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656996" w:rsidTr="009D0A98">
        <w:trPr>
          <w:trHeight w:hRule="exact" w:val="1418"/>
        </w:trPr>
        <w:tc>
          <w:tcPr>
            <w:tcW w:w="6804" w:type="dxa"/>
            <w:shd w:val="clear" w:color="auto" w:fill="auto"/>
            <w:vAlign w:val="center"/>
          </w:tcPr>
          <w:p w:rsidR="00BE5062" w:rsidRPr="006A70AE" w:rsidRDefault="00C00753" w:rsidP="009D0A98">
            <w:pPr>
              <w:pStyle w:val="EPName"/>
            </w:pPr>
            <w:bookmarkStart w:id="0" w:name="_GoBack"/>
            <w:bookmarkEnd w:id="0"/>
            <w:r>
              <w:t>Europäisches Parlament</w:t>
            </w:r>
          </w:p>
          <w:p w:rsidR="00BE5062" w:rsidRPr="00FA0F9F" w:rsidRDefault="00C00753" w:rsidP="00FA0F9F">
            <w:pPr>
              <w:pStyle w:val="EPTerm"/>
            </w:pPr>
            <w:r>
              <w:t>2019-2024</w:t>
            </w:r>
          </w:p>
        </w:tc>
        <w:tc>
          <w:tcPr>
            <w:tcW w:w="2268" w:type="dxa"/>
            <w:shd w:val="clear" w:color="auto" w:fill="auto"/>
          </w:tcPr>
          <w:p w:rsidR="00BE5062" w:rsidRPr="006A70AE" w:rsidRDefault="00C00753" w:rsidP="009D0A98">
            <w:pPr>
              <w:pStyle w:val="EPLogo"/>
            </w:pPr>
            <w:r w:rsidRPr="006A70AE">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EP logo RGB_Mute"/>
                          <pic:cNvPicPr>
                            <a:picLocks noChangeAspect="1" noChangeArrowheads="1"/>
                          </pic:cNvPicPr>
                        </pic:nvPicPr>
                        <pic:blipFill>
                          <a:blip r:embed="rId7" cstate="print">
                            <a:extLst>
                              <a:ext uri="{28A0092B-C50C-407E-A947-70E740481C1C}">
                                <a14:useLocalDpi xmlns:a14="http://schemas.microsoft.com/office/drawing/2010/main" val="0"/>
                              </a:ext>
                            </a:extLst>
                          </a:blip>
                          <a:stretch>
                            <a:fillRect/>
                          </a:stretch>
                        </pic:blipFill>
                        <pic:spPr bwMode="auto">
                          <a:xfrm>
                            <a:off x="0" y="0"/>
                            <a:ext cx="1158875" cy="652145"/>
                          </a:xfrm>
                          <a:prstGeom prst="rect">
                            <a:avLst/>
                          </a:prstGeom>
                          <a:noFill/>
                          <a:ln>
                            <a:noFill/>
                          </a:ln>
                        </pic:spPr>
                      </pic:pic>
                    </a:graphicData>
                  </a:graphic>
                </wp:inline>
              </w:drawing>
            </w:r>
          </w:p>
        </w:tc>
      </w:tr>
    </w:tbl>
    <w:p w:rsidR="000E7234" w:rsidRPr="006A70AE" w:rsidRDefault="000E7234" w:rsidP="000E7234">
      <w:pPr>
        <w:pStyle w:val="LineTop"/>
      </w:pPr>
    </w:p>
    <w:p w:rsidR="000E7234" w:rsidRPr="006A70AE" w:rsidRDefault="00C00753" w:rsidP="000E7234">
      <w:pPr>
        <w:pStyle w:val="EPBody"/>
      </w:pPr>
      <w:r>
        <w:rPr>
          <w:rStyle w:val="HideTWBExt"/>
        </w:rPr>
        <w:t>&lt;</w:t>
      </w:r>
      <w:r>
        <w:rPr>
          <w:rStyle w:val="HideTWBExt"/>
          <w:i w:val="0"/>
        </w:rPr>
        <w:t>Commission</w:t>
      </w:r>
      <w:r>
        <w:rPr>
          <w:rStyle w:val="HideTWBExt"/>
        </w:rPr>
        <w:t>&gt;</w:t>
      </w:r>
      <w:r>
        <w:rPr>
          <w:rStyle w:val="HideTWBInt"/>
          <w:color w:val="auto"/>
        </w:rPr>
        <w:t>{ECON}</w:t>
      </w:r>
      <w:r>
        <w:t>Ausschuss für Wirtschaft und Währung</w:t>
      </w:r>
      <w:r>
        <w:rPr>
          <w:rStyle w:val="HideTWBExt"/>
        </w:rPr>
        <w:t>&lt;/</w:t>
      </w:r>
      <w:r>
        <w:rPr>
          <w:rStyle w:val="HideTWBExt"/>
          <w:i w:val="0"/>
        </w:rPr>
        <w:t>Commission</w:t>
      </w:r>
      <w:r>
        <w:rPr>
          <w:rStyle w:val="HideTWBExt"/>
        </w:rPr>
        <w:t>&gt;</w:t>
      </w:r>
    </w:p>
    <w:p w:rsidR="000E7234" w:rsidRPr="006A70AE" w:rsidRDefault="000E7234" w:rsidP="000E7234">
      <w:pPr>
        <w:pStyle w:val="LineBottom"/>
      </w:pPr>
    </w:p>
    <w:p w:rsidR="00B85286" w:rsidRPr="006A70AE" w:rsidRDefault="00C00753">
      <w:pPr>
        <w:pStyle w:val="CoverReference"/>
      </w:pPr>
      <w:r>
        <w:rPr>
          <w:rStyle w:val="HideTWBExt"/>
          <w:b w:val="0"/>
        </w:rPr>
        <w:t>&lt;RefProc&gt;</w:t>
      </w:r>
      <w:r>
        <w:t>2023/0363</w:t>
      </w:r>
      <w:r>
        <w:rPr>
          <w:rStyle w:val="HideTWBExt"/>
          <w:b w:val="0"/>
        </w:rPr>
        <w:t>&lt;/RefProc&gt;&lt;RefTypeProc&gt;</w:t>
      </w:r>
      <w:r>
        <w:t>(COD)</w:t>
      </w:r>
      <w:r>
        <w:rPr>
          <w:rStyle w:val="HideTWBExt"/>
          <w:b w:val="0"/>
        </w:rPr>
        <w:t>&lt;/RefTypeProc&gt;</w:t>
      </w:r>
    </w:p>
    <w:p w:rsidR="00B85286" w:rsidRPr="006A70AE" w:rsidRDefault="00C00753">
      <w:pPr>
        <w:pStyle w:val="CoverDate"/>
      </w:pPr>
      <w:r>
        <w:rPr>
          <w:rStyle w:val="HideTWBExt"/>
        </w:rPr>
        <w:t>&lt;Date&gt;</w:t>
      </w:r>
      <w:r>
        <w:rPr>
          <w:rStyle w:val="HideTWBInt"/>
          <w:color w:val="auto"/>
        </w:rPr>
        <w:t>{10/01/2024}</w:t>
      </w:r>
      <w:r>
        <w:t>10.1.2024</w:t>
      </w:r>
      <w:r>
        <w:rPr>
          <w:rStyle w:val="HideTWBExt"/>
        </w:rPr>
        <w:t>&lt;/Date&gt;</w:t>
      </w:r>
    </w:p>
    <w:p w:rsidR="009B0305" w:rsidRPr="006A70AE" w:rsidRDefault="00C00753" w:rsidP="009B0305">
      <w:pPr>
        <w:pStyle w:val="CoverDocType"/>
      </w:pPr>
      <w:r>
        <w:rPr>
          <w:rStyle w:val="HideTWBExt"/>
          <w:b w:val="0"/>
        </w:rPr>
        <w:t>&lt;TypeAM&gt;</w:t>
      </w:r>
      <w:r>
        <w:t>ÄNDERUNGSANTRÄGE</w:t>
      </w:r>
      <w:r>
        <w:rPr>
          <w:rStyle w:val="HideTWBExt"/>
          <w:b w:val="0"/>
        </w:rPr>
        <w:t>&lt;/TypeAM&gt;</w:t>
      </w:r>
    </w:p>
    <w:p w:rsidR="00B85286" w:rsidRPr="006A70AE" w:rsidRDefault="00C00753" w:rsidP="001C2054">
      <w:pPr>
        <w:pStyle w:val="CoverDocType24a"/>
      </w:pPr>
      <w:r>
        <w:rPr>
          <w:rStyle w:val="HideTWBExt"/>
          <w:b w:val="0"/>
        </w:rPr>
        <w:t>&lt;RangeAM&gt;</w:t>
      </w:r>
      <w:r>
        <w:t>79 - 148</w:t>
      </w:r>
      <w:r>
        <w:rPr>
          <w:rStyle w:val="HideTWBExt"/>
          <w:b w:val="0"/>
        </w:rPr>
        <w:t>&lt;/RangeAM&gt;</w:t>
      </w:r>
    </w:p>
    <w:p w:rsidR="001C2054" w:rsidRPr="006A70AE" w:rsidRDefault="00C00753" w:rsidP="00A93F8C">
      <w:pPr>
        <w:pStyle w:val="CoverBold"/>
      </w:pPr>
      <w:r>
        <w:rPr>
          <w:rStyle w:val="HideTWBExt"/>
          <w:b w:val="0"/>
        </w:rPr>
        <w:t>&lt;TitreType&gt;</w:t>
      </w:r>
      <w:r>
        <w:t>Entwurf eines Berichts</w:t>
      </w:r>
      <w:r>
        <w:rPr>
          <w:rStyle w:val="HideTWBExt"/>
          <w:b w:val="0"/>
        </w:rPr>
        <w:t>&lt;/TitreType&gt;</w:t>
      </w:r>
    </w:p>
    <w:p w:rsidR="00B85286" w:rsidRPr="006A70AE" w:rsidRDefault="00C00753" w:rsidP="00A93F8C">
      <w:pPr>
        <w:pStyle w:val="CoverBold"/>
      </w:pPr>
      <w:r>
        <w:rPr>
          <w:rStyle w:val="HideTWBExt"/>
          <w:b w:val="0"/>
        </w:rPr>
        <w:t>&lt;Rapporteur&gt;</w:t>
      </w:r>
      <w:r>
        <w:t>Othmar Karas</w:t>
      </w:r>
      <w:r>
        <w:rPr>
          <w:rStyle w:val="HideTWBExt"/>
          <w:b w:val="0"/>
        </w:rPr>
        <w:t>&lt;/Rapporteur&gt;</w:t>
      </w:r>
    </w:p>
    <w:p w:rsidR="00B85286" w:rsidRPr="006A70AE" w:rsidRDefault="00C00753">
      <w:pPr>
        <w:pStyle w:val="CoverNormal24a"/>
      </w:pPr>
      <w:r>
        <w:rPr>
          <w:rStyle w:val="HideTWBExt"/>
        </w:rPr>
        <w:t>&lt;DocRefPE&gt;</w:t>
      </w:r>
      <w:r>
        <w:t>(PE757.366v01-00)</w:t>
      </w:r>
      <w:r>
        <w:rPr>
          <w:rStyle w:val="HideTWBExt"/>
        </w:rPr>
        <w:t>&lt;/DocRefPE&gt;</w:t>
      </w:r>
    </w:p>
    <w:p w:rsidR="00B85286" w:rsidRPr="006A70AE" w:rsidRDefault="00C00753">
      <w:pPr>
        <w:pStyle w:val="CoverNormal24a"/>
      </w:pPr>
      <w:r>
        <w:rPr>
          <w:rStyle w:val="HideTWBExt"/>
        </w:rPr>
        <w:t>&lt;Titre&gt;</w:t>
      </w:r>
      <w:r>
        <w:t xml:space="preserve">Änderung der Verordnungen (EU) Nr. 1092/2010, (EU) Nr. 1093/2010, (EU) Nr. 1094/2010, (EU) Nr. 1095/2010 und (EU) </w:t>
      </w:r>
      <w:r>
        <w:t>2021/523 im Hinblick auf bestimmte Berichtspflichten in den Bereichen Finanzdienstleistungen und Investitionsunterstützung</w:t>
      </w:r>
      <w:r>
        <w:rPr>
          <w:rStyle w:val="HideTWBExt"/>
        </w:rPr>
        <w:t>&lt;/Titre&gt;</w:t>
      </w:r>
    </w:p>
    <w:p w:rsidR="006337D4" w:rsidRPr="006A70AE" w:rsidRDefault="00C00753" w:rsidP="006337D4">
      <w:pPr>
        <w:pStyle w:val="CoverNormal"/>
      </w:pPr>
      <w:r>
        <w:rPr>
          <w:rStyle w:val="HideTWBExt"/>
        </w:rPr>
        <w:t>&lt;DocAmend&gt;</w:t>
      </w:r>
      <w:r>
        <w:t>Vorschlag für eine Verordnung</w:t>
      </w:r>
      <w:r>
        <w:rPr>
          <w:rStyle w:val="HideTWBExt"/>
        </w:rPr>
        <w:t>&lt;/DocAmend&gt;</w:t>
      </w:r>
    </w:p>
    <w:p w:rsidR="00B85286" w:rsidRPr="006A70AE" w:rsidRDefault="00C00753">
      <w:pPr>
        <w:pStyle w:val="CoverNormal24a"/>
      </w:pPr>
      <w:r>
        <w:rPr>
          <w:rStyle w:val="HideTWBExt"/>
        </w:rPr>
        <w:t>&lt;DocRef&gt;</w:t>
      </w:r>
      <w:r>
        <w:t>(COM(2023)0593 – C9</w:t>
      </w:r>
      <w:r>
        <w:noBreakHyphen/>
        <w:t>0383/2023 – 2023/0363(COD))</w:t>
      </w:r>
      <w:r>
        <w:rPr>
          <w:rStyle w:val="HideTWBExt"/>
        </w:rPr>
        <w:t>&lt;/DocRef&gt;</w:t>
      </w:r>
    </w:p>
    <w:p w:rsidR="00B85286" w:rsidRPr="006A70AE" w:rsidRDefault="00C00753" w:rsidP="00E660E2">
      <w:pPr>
        <w:widowControl/>
        <w:tabs>
          <w:tab w:val="center" w:pos="4677"/>
        </w:tabs>
      </w:pPr>
      <w:r>
        <w:br w:type="page"/>
      </w:r>
      <w:r>
        <w:lastRenderedPageBreak/>
        <w:t>AM_Com_L</w:t>
      </w:r>
      <w:r>
        <w:t>egReport</w:t>
      </w:r>
    </w:p>
    <w:p w:rsidR="001259D3" w:rsidRPr="000A3393" w:rsidRDefault="00C00753" w:rsidP="001259D3">
      <w:pPr>
        <w:pStyle w:val="AMNumberTabs0"/>
        <w:keepNext/>
      </w:pPr>
      <w:r>
        <w:br w:type="page"/>
      </w:r>
    </w:p>
    <w:p w:rsidR="00FA0F9F" w:rsidRPr="001259D3" w:rsidRDefault="00FA0F9F" w:rsidP="00FA0F9F"/>
    <w:p w:rsidR="00C00753" w:rsidRPr="000A3393" w:rsidRDefault="00C00753" w:rsidP="00C00753">
      <w:pPr>
        <w:pStyle w:val="AMNumberTabs0"/>
        <w:keepNext/>
      </w:pPr>
      <w:r w:rsidRPr="00C00753">
        <w:rPr>
          <w:rStyle w:val="HideTWBExt"/>
          <w:b w:val="0"/>
        </w:rPr>
        <w:t>&lt;RepeatBlock-Amend&gt;</w:t>
      </w:r>
      <w:r>
        <w:rPr>
          <w:rStyle w:val="HideTWBExt"/>
          <w:b w:val="0"/>
          <w:lang w:val="en-GB"/>
        </w:rPr>
        <w:t>&lt;Amend&gt;</w:t>
      </w:r>
      <w:r>
        <w:t>Änderungsantrag</w:t>
      </w:r>
      <w:r>
        <w:tab/>
      </w:r>
      <w:r>
        <w:tab/>
      </w:r>
      <w:r>
        <w:rPr>
          <w:rStyle w:val="HideTWBExt"/>
          <w:b w:val="0"/>
          <w:lang w:val="en-GB"/>
        </w:rPr>
        <w:t>&lt;NumAm&gt;</w:t>
      </w:r>
      <w:r>
        <w:t>79</w:t>
      </w:r>
      <w:r>
        <w:rPr>
          <w:rStyle w:val="HideTWBExt"/>
          <w:b w:val="0"/>
          <w:lang w:val="en-GB"/>
        </w:rPr>
        <w:t>&lt;/NumAm&gt;</w:t>
      </w:r>
    </w:p>
    <w:p w:rsidR="00C00753" w:rsidRPr="000A3393" w:rsidRDefault="00C00753" w:rsidP="00C00753">
      <w:pPr>
        <w:pStyle w:val="NormalBold"/>
      </w:pPr>
      <w:r>
        <w:rPr>
          <w:rStyle w:val="HideTWBExt"/>
          <w:b w:val="0"/>
        </w:rPr>
        <w:t>&lt;RepeatBlock-By&gt;&lt;Members&gt;</w:t>
      </w:r>
      <w:r>
        <w:t>Alfred Sant</w:t>
      </w:r>
      <w:r>
        <w:rPr>
          <w:rStyle w:val="HideTWBExt"/>
          <w:b w:val="0"/>
        </w:rPr>
        <w:t>&lt;/Members&gt;</w:t>
      </w:r>
    </w:p>
    <w:p w:rsidR="00C00753" w:rsidRPr="000A3393" w:rsidRDefault="00C00753" w:rsidP="00C00753">
      <w:r>
        <w:rPr>
          <w:rStyle w:val="HideTWBExt"/>
        </w:rPr>
        <w:t>&lt;/RepeatBlock-By&gt;</w:t>
      </w:r>
    </w:p>
    <w:p w:rsidR="00C00753" w:rsidRPr="000A3393" w:rsidRDefault="00C00753" w:rsidP="00C00753">
      <w:pPr>
        <w:pStyle w:val="NormalBold"/>
        <w:keepNext/>
      </w:pPr>
      <w:r>
        <w:rPr>
          <w:rStyle w:val="HideTWBExt"/>
          <w:b w:val="0"/>
        </w:rPr>
        <w:t>&lt;DocAmend&gt;</w:t>
      </w:r>
      <w:r>
        <w:t>Vorschlag für eine Verordnung</w:t>
      </w:r>
      <w:r>
        <w:rPr>
          <w:rStyle w:val="HideTWBExt"/>
          <w:b w:val="0"/>
        </w:rPr>
        <w:t>&lt;/DocAmend&gt;</w:t>
      </w:r>
    </w:p>
    <w:p w:rsidR="00C00753" w:rsidRPr="000A3393" w:rsidRDefault="00C00753" w:rsidP="00C00753">
      <w:pPr>
        <w:pStyle w:val="NormalBold"/>
      </w:pPr>
      <w:r>
        <w:rPr>
          <w:rStyle w:val="HideTWBExt"/>
          <w:b w:val="0"/>
        </w:rPr>
        <w:t>&lt;Article&gt;</w:t>
      </w:r>
      <w:r>
        <w:t>Erwägung 1</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00753" w:rsidTr="00250844">
        <w:trPr>
          <w:jc w:val="center"/>
        </w:trPr>
        <w:tc>
          <w:tcPr>
            <w:tcW w:w="9752" w:type="dxa"/>
            <w:gridSpan w:val="2"/>
          </w:tcPr>
          <w:p w:rsidR="00C00753" w:rsidRPr="000A3393" w:rsidRDefault="00C00753" w:rsidP="00250844">
            <w:pPr>
              <w:keepNext/>
            </w:pPr>
          </w:p>
        </w:tc>
      </w:tr>
      <w:tr w:rsidR="00C00753" w:rsidTr="00250844">
        <w:trPr>
          <w:jc w:val="center"/>
        </w:trPr>
        <w:tc>
          <w:tcPr>
            <w:tcW w:w="4876" w:type="dxa"/>
            <w:hideMark/>
          </w:tcPr>
          <w:p w:rsidR="00C00753" w:rsidRPr="000A3393" w:rsidRDefault="00C00753" w:rsidP="00250844">
            <w:pPr>
              <w:pStyle w:val="ColumnHeading"/>
              <w:keepNext/>
            </w:pPr>
            <w:r>
              <w:t>Vorschlag der Kommission</w:t>
            </w:r>
          </w:p>
        </w:tc>
        <w:tc>
          <w:tcPr>
            <w:tcW w:w="4876" w:type="dxa"/>
            <w:hideMark/>
          </w:tcPr>
          <w:p w:rsidR="00C00753" w:rsidRPr="000A3393" w:rsidRDefault="00C00753" w:rsidP="00250844">
            <w:pPr>
              <w:pStyle w:val="ColumnHeading"/>
              <w:keepNext/>
            </w:pPr>
            <w:r>
              <w:t>Geänderter Text</w:t>
            </w:r>
          </w:p>
        </w:tc>
      </w:tr>
      <w:tr w:rsidR="00C00753" w:rsidTr="00250844">
        <w:trPr>
          <w:jc w:val="center"/>
        </w:trPr>
        <w:tc>
          <w:tcPr>
            <w:tcW w:w="4876" w:type="dxa"/>
            <w:hideMark/>
          </w:tcPr>
          <w:p w:rsidR="00C00753" w:rsidRPr="000A3393" w:rsidRDefault="00C00753" w:rsidP="00250844">
            <w:pPr>
              <w:pStyle w:val="Normal6"/>
            </w:pPr>
            <w:r>
              <w:t>(1)</w:t>
            </w:r>
            <w:r>
              <w:tab/>
              <w:t xml:space="preserve">Berichtspflichten spielen bei der Sicherstellung der ordnungsgemäßen Überwachung und Durchsetzung der Rechtsvorschriften eine wichtige Rolle. Die einschlägigen Anforderungen müssen jedoch gestrafft werden, um </w:t>
            </w:r>
            <w:r>
              <w:rPr>
                <w:b/>
                <w:i/>
              </w:rPr>
              <w:t>zu gewährleisten</w:t>
            </w:r>
            <w:r>
              <w:t>, dass sie ihren Zweck erfüllen</w:t>
            </w:r>
            <w:r>
              <w:rPr>
                <w:b/>
                <w:i/>
              </w:rPr>
              <w:t>,</w:t>
            </w:r>
            <w:r>
              <w:t xml:space="preserve"> und </w:t>
            </w:r>
            <w:r>
              <w:rPr>
                <w:b/>
                <w:i/>
              </w:rPr>
              <w:t>um den Verwaltungsaufwand zu begrenzen</w:t>
            </w:r>
            <w:r>
              <w:t>.</w:t>
            </w:r>
          </w:p>
        </w:tc>
        <w:tc>
          <w:tcPr>
            <w:tcW w:w="4876" w:type="dxa"/>
            <w:hideMark/>
          </w:tcPr>
          <w:p w:rsidR="00C00753" w:rsidRPr="000A3393" w:rsidRDefault="00C00753" w:rsidP="00250844">
            <w:pPr>
              <w:pStyle w:val="Normal6"/>
              <w:rPr>
                <w:szCs w:val="24"/>
              </w:rPr>
            </w:pPr>
            <w:r>
              <w:t>(1)</w:t>
            </w:r>
            <w:r>
              <w:tab/>
              <w:t xml:space="preserve">Berichtspflichten spielen bei der Sicherstellung der ordnungsgemäßen Überwachung und Durchsetzung der Rechtsvorschriften eine wichtige Rolle. Die einschlägigen Anforderungen müssen jedoch gestrafft werden, um </w:t>
            </w:r>
            <w:r>
              <w:rPr>
                <w:b/>
                <w:i/>
              </w:rPr>
              <w:t>sicherzustellen</w:t>
            </w:r>
            <w:r>
              <w:t xml:space="preserve">, dass sie ihren Zweck erfüllen und </w:t>
            </w:r>
            <w:r>
              <w:rPr>
                <w:b/>
                <w:i/>
              </w:rPr>
              <w:t>unnötige Doppelarbeit vermieden wird, nicht zuletzt im Hinblick auf die Regulierungs- und Aufsichtsbehörden an kleineren Finanzplätzen</w:t>
            </w:r>
            <w:r>
              <w:t>.</w:t>
            </w:r>
          </w:p>
        </w:tc>
      </w:tr>
    </w:tbl>
    <w:p w:rsidR="00C00753" w:rsidRPr="000A3393" w:rsidRDefault="00C00753" w:rsidP="00C00753">
      <w:pPr>
        <w:pStyle w:val="Olang"/>
      </w:pPr>
      <w:r w:rsidRPr="000A3393">
        <w:t xml:space="preserve">Or. </w:t>
      </w:r>
      <w:r w:rsidRPr="000A3393">
        <w:rPr>
          <w:rStyle w:val="HideTWBExt"/>
        </w:rPr>
        <w:t>&lt;Original&gt;</w:t>
      </w:r>
      <w:r w:rsidRPr="000A3393">
        <w:rPr>
          <w:rStyle w:val="HideTWBInt"/>
          <w:rFonts w:eastAsiaTheme="majorEastAsia"/>
        </w:rPr>
        <w:t>{EN}</w:t>
      </w:r>
      <w:r w:rsidRPr="000A3393">
        <w:t>en</w:t>
      </w:r>
      <w:r w:rsidRPr="000A3393">
        <w:rPr>
          <w:rStyle w:val="HideTWBExt"/>
        </w:rPr>
        <w:t>&lt;/Original&gt;</w:t>
      </w:r>
    </w:p>
    <w:p w:rsidR="00C00753" w:rsidRPr="000A3393" w:rsidRDefault="00C00753" w:rsidP="00C00753">
      <w:r>
        <w:rPr>
          <w:rStyle w:val="HideTWBExt"/>
        </w:rPr>
        <w:t>&lt;/Amend&gt;</w:t>
      </w:r>
    </w:p>
    <w:p w:rsidR="00C00753" w:rsidRPr="000A3393" w:rsidRDefault="00C00753" w:rsidP="00C00753">
      <w:pPr>
        <w:pStyle w:val="AMNumberTabs0"/>
        <w:keepNext/>
      </w:pPr>
      <w:r>
        <w:rPr>
          <w:rStyle w:val="HideTWBExt"/>
          <w:b w:val="0"/>
          <w:lang w:val="en-GB"/>
        </w:rPr>
        <w:t>&lt;Amend&gt;</w:t>
      </w:r>
      <w:r>
        <w:t>Änderungsantrag</w:t>
      </w:r>
      <w:r>
        <w:tab/>
      </w:r>
      <w:r>
        <w:tab/>
      </w:r>
      <w:r>
        <w:rPr>
          <w:rStyle w:val="HideTWBExt"/>
          <w:b w:val="0"/>
          <w:lang w:val="en-GB"/>
        </w:rPr>
        <w:t>&lt;NumAm&gt;</w:t>
      </w:r>
      <w:r>
        <w:t>80</w:t>
      </w:r>
      <w:r>
        <w:rPr>
          <w:rStyle w:val="HideTWBExt"/>
          <w:b w:val="0"/>
          <w:lang w:val="en-GB"/>
        </w:rPr>
        <w:t>&lt;/NumAm&gt;</w:t>
      </w:r>
    </w:p>
    <w:p w:rsidR="00C00753" w:rsidRPr="000A3393" w:rsidRDefault="00C00753" w:rsidP="00C00753">
      <w:pPr>
        <w:pStyle w:val="NormalBold"/>
      </w:pPr>
      <w:r>
        <w:rPr>
          <w:rStyle w:val="HideTWBExt"/>
          <w:b w:val="0"/>
        </w:rPr>
        <w:t>&lt;RepeatBlock-By&gt;&lt;Members&gt;</w:t>
      </w:r>
      <w:r>
        <w:t>Laurence Sailliet</w:t>
      </w:r>
      <w:r>
        <w:rPr>
          <w:rStyle w:val="HideTWBExt"/>
          <w:b w:val="0"/>
        </w:rPr>
        <w:t>&lt;/Members&gt;</w:t>
      </w:r>
    </w:p>
    <w:p w:rsidR="00C00753" w:rsidRPr="000A3393" w:rsidRDefault="00C00753" w:rsidP="00C00753">
      <w:r>
        <w:rPr>
          <w:rStyle w:val="HideTWBExt"/>
        </w:rPr>
        <w:t>&lt;/RepeatBlock-By&gt;</w:t>
      </w:r>
    </w:p>
    <w:p w:rsidR="00C00753" w:rsidRPr="000A3393" w:rsidRDefault="00C00753" w:rsidP="00C00753">
      <w:pPr>
        <w:pStyle w:val="NormalBold"/>
        <w:keepNext/>
      </w:pPr>
      <w:r>
        <w:rPr>
          <w:rStyle w:val="HideTWBExt"/>
          <w:b w:val="0"/>
        </w:rPr>
        <w:t>&lt;DocAmend&gt;</w:t>
      </w:r>
      <w:r>
        <w:t>Vorschlag für eine Verordnung</w:t>
      </w:r>
      <w:r>
        <w:rPr>
          <w:rStyle w:val="HideTWBExt"/>
          <w:b w:val="0"/>
        </w:rPr>
        <w:t>&lt;/DocAmend&gt;</w:t>
      </w:r>
    </w:p>
    <w:p w:rsidR="00C00753" w:rsidRPr="000A3393" w:rsidRDefault="00C00753" w:rsidP="00C00753">
      <w:pPr>
        <w:pStyle w:val="NormalBold"/>
      </w:pPr>
      <w:r>
        <w:rPr>
          <w:rStyle w:val="HideTWBExt"/>
          <w:b w:val="0"/>
        </w:rPr>
        <w:t>&lt;Article&gt;</w:t>
      </w:r>
      <w:r>
        <w:t>Erwägung 1 a (neu)</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00753" w:rsidTr="00250844">
        <w:trPr>
          <w:jc w:val="center"/>
        </w:trPr>
        <w:tc>
          <w:tcPr>
            <w:tcW w:w="9752" w:type="dxa"/>
            <w:gridSpan w:val="2"/>
          </w:tcPr>
          <w:p w:rsidR="00C00753" w:rsidRPr="000A3393" w:rsidRDefault="00C00753" w:rsidP="00250844">
            <w:pPr>
              <w:keepNext/>
            </w:pPr>
          </w:p>
        </w:tc>
      </w:tr>
      <w:tr w:rsidR="00C00753" w:rsidTr="00250844">
        <w:trPr>
          <w:jc w:val="center"/>
        </w:trPr>
        <w:tc>
          <w:tcPr>
            <w:tcW w:w="4876" w:type="dxa"/>
            <w:hideMark/>
          </w:tcPr>
          <w:p w:rsidR="00C00753" w:rsidRPr="000A3393" w:rsidRDefault="00C00753" w:rsidP="00250844">
            <w:pPr>
              <w:pStyle w:val="ColumnHeading"/>
              <w:keepNext/>
            </w:pPr>
            <w:r>
              <w:t>Vorschlag der Kommission</w:t>
            </w:r>
          </w:p>
        </w:tc>
        <w:tc>
          <w:tcPr>
            <w:tcW w:w="4876" w:type="dxa"/>
            <w:hideMark/>
          </w:tcPr>
          <w:p w:rsidR="00C00753" w:rsidRPr="000A3393" w:rsidRDefault="00C00753" w:rsidP="00250844">
            <w:pPr>
              <w:pStyle w:val="ColumnHeading"/>
              <w:keepNext/>
            </w:pPr>
            <w:r>
              <w:t>Geänderter Text</w:t>
            </w:r>
          </w:p>
        </w:tc>
      </w:tr>
      <w:tr w:rsidR="00C00753" w:rsidTr="00250844">
        <w:trPr>
          <w:jc w:val="center"/>
        </w:trPr>
        <w:tc>
          <w:tcPr>
            <w:tcW w:w="4876" w:type="dxa"/>
          </w:tcPr>
          <w:p w:rsidR="00C00753" w:rsidRPr="000A3393" w:rsidRDefault="00C00753" w:rsidP="00250844">
            <w:pPr>
              <w:pStyle w:val="Normal6"/>
              <w:rPr>
                <w:lang w:val="en-GB"/>
              </w:rPr>
            </w:pPr>
          </w:p>
        </w:tc>
        <w:tc>
          <w:tcPr>
            <w:tcW w:w="4876" w:type="dxa"/>
            <w:hideMark/>
          </w:tcPr>
          <w:p w:rsidR="00C00753" w:rsidRPr="000A3393" w:rsidRDefault="00C00753" w:rsidP="00250844">
            <w:pPr>
              <w:pStyle w:val="Normal6"/>
              <w:rPr>
                <w:szCs w:val="24"/>
              </w:rPr>
            </w:pPr>
            <w:r>
              <w:rPr>
                <w:b/>
                <w:i/>
              </w:rPr>
              <w:t>(1a)</w:t>
            </w:r>
            <w:r>
              <w:rPr>
                <w:b/>
                <w:i/>
              </w:rPr>
              <w:tab/>
              <w:t>Berichterstattungs- und Offenlegungspflichten können auch eine unverhältnismäßige Belastung für interessierte Parteien darstellen und für kleine und mittlere Unternehmen oder Kleinstunternehmen besonders belastend sein;</w:t>
            </w:r>
          </w:p>
        </w:tc>
      </w:tr>
    </w:tbl>
    <w:p w:rsidR="00C00753" w:rsidRPr="000A3393" w:rsidRDefault="00C00753" w:rsidP="00C00753">
      <w:pPr>
        <w:pStyle w:val="Olang"/>
      </w:pPr>
      <w:r w:rsidRPr="000A3393">
        <w:t xml:space="preserve">Or. </w:t>
      </w:r>
      <w:r w:rsidRPr="000A3393">
        <w:rPr>
          <w:rStyle w:val="HideTWBExt"/>
        </w:rPr>
        <w:t>&lt;Original&gt;</w:t>
      </w:r>
      <w:r w:rsidRPr="000A3393">
        <w:rPr>
          <w:rStyle w:val="HideTWBInt"/>
          <w:rFonts w:eastAsiaTheme="majorEastAsia"/>
        </w:rPr>
        <w:t>{EN}</w:t>
      </w:r>
      <w:r w:rsidRPr="000A3393">
        <w:t>en</w:t>
      </w:r>
      <w:r w:rsidRPr="000A3393">
        <w:rPr>
          <w:rStyle w:val="HideTWBExt"/>
        </w:rPr>
        <w:t>&lt;/Original&gt;</w:t>
      </w:r>
    </w:p>
    <w:p w:rsidR="00C00753" w:rsidRPr="000A3393" w:rsidRDefault="00C00753" w:rsidP="00C00753">
      <w:r>
        <w:rPr>
          <w:rStyle w:val="HideTWBExt"/>
        </w:rPr>
        <w:t>&lt;/Amend&gt;</w:t>
      </w:r>
    </w:p>
    <w:p w:rsidR="00C00753" w:rsidRPr="000A3393" w:rsidRDefault="00C00753" w:rsidP="00C00753">
      <w:pPr>
        <w:pStyle w:val="AMNumberTabs0"/>
        <w:keepNext/>
      </w:pPr>
      <w:r>
        <w:rPr>
          <w:rStyle w:val="HideTWBExt"/>
          <w:b w:val="0"/>
          <w:lang w:val="en-GB"/>
        </w:rPr>
        <w:t>&lt;Amend&gt;</w:t>
      </w:r>
      <w:r>
        <w:t>Änderungsantrag</w:t>
      </w:r>
      <w:r>
        <w:tab/>
      </w:r>
      <w:r>
        <w:tab/>
      </w:r>
      <w:r>
        <w:rPr>
          <w:rStyle w:val="HideTWBExt"/>
          <w:b w:val="0"/>
          <w:lang w:val="en-GB"/>
        </w:rPr>
        <w:t>&lt;NumAm&gt;</w:t>
      </w:r>
      <w:r>
        <w:t>81</w:t>
      </w:r>
      <w:r>
        <w:rPr>
          <w:rStyle w:val="HideTWBExt"/>
          <w:b w:val="0"/>
          <w:lang w:val="en-GB"/>
        </w:rPr>
        <w:t>&lt;/NumAm&gt;</w:t>
      </w:r>
    </w:p>
    <w:p w:rsidR="00C00753" w:rsidRPr="000A3393" w:rsidRDefault="00C00753" w:rsidP="00C00753">
      <w:pPr>
        <w:pStyle w:val="NormalBold"/>
      </w:pPr>
      <w:r>
        <w:rPr>
          <w:rStyle w:val="HideTWBExt"/>
          <w:b w:val="0"/>
        </w:rPr>
        <w:t>&lt;RepeatBlock-By&gt;&lt;Members&gt;</w:t>
      </w:r>
      <w:r>
        <w:t>Alfred Sant</w:t>
      </w:r>
      <w:r>
        <w:rPr>
          <w:rStyle w:val="HideTWBExt"/>
          <w:b w:val="0"/>
        </w:rPr>
        <w:t>&lt;/Members&gt;</w:t>
      </w:r>
    </w:p>
    <w:p w:rsidR="00C00753" w:rsidRPr="000A3393" w:rsidRDefault="00C00753" w:rsidP="00C00753">
      <w:r>
        <w:rPr>
          <w:rStyle w:val="HideTWBExt"/>
        </w:rPr>
        <w:t>&lt;/RepeatBlock-By&gt;</w:t>
      </w:r>
    </w:p>
    <w:p w:rsidR="00C00753" w:rsidRPr="000A3393" w:rsidRDefault="00C00753" w:rsidP="00C00753">
      <w:pPr>
        <w:pStyle w:val="NormalBold"/>
        <w:keepNext/>
      </w:pPr>
      <w:r>
        <w:rPr>
          <w:rStyle w:val="HideTWBExt"/>
          <w:b w:val="0"/>
        </w:rPr>
        <w:t>&lt;DocAmend&gt;</w:t>
      </w:r>
      <w:r>
        <w:t>Vorschlag für eine Verordnung</w:t>
      </w:r>
      <w:r>
        <w:rPr>
          <w:rStyle w:val="HideTWBExt"/>
          <w:b w:val="0"/>
        </w:rPr>
        <w:t>&lt;/DocAmend&gt;</w:t>
      </w:r>
    </w:p>
    <w:p w:rsidR="00C00753" w:rsidRPr="000A3393" w:rsidRDefault="00C00753" w:rsidP="00C00753">
      <w:pPr>
        <w:pStyle w:val="NormalBold"/>
      </w:pPr>
      <w:r>
        <w:rPr>
          <w:rStyle w:val="HideTWBExt"/>
          <w:b w:val="0"/>
        </w:rPr>
        <w:t>&lt;Article&gt;</w:t>
      </w:r>
      <w:r>
        <w:t>Erwägung 2</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00753" w:rsidTr="00250844">
        <w:trPr>
          <w:jc w:val="center"/>
        </w:trPr>
        <w:tc>
          <w:tcPr>
            <w:tcW w:w="9752" w:type="dxa"/>
            <w:gridSpan w:val="2"/>
          </w:tcPr>
          <w:p w:rsidR="00C00753" w:rsidRPr="000A3393" w:rsidRDefault="00C00753" w:rsidP="00250844">
            <w:pPr>
              <w:keepNext/>
            </w:pPr>
          </w:p>
        </w:tc>
      </w:tr>
      <w:tr w:rsidR="00C00753" w:rsidTr="00250844">
        <w:trPr>
          <w:jc w:val="center"/>
        </w:trPr>
        <w:tc>
          <w:tcPr>
            <w:tcW w:w="4876" w:type="dxa"/>
            <w:hideMark/>
          </w:tcPr>
          <w:p w:rsidR="00C00753" w:rsidRPr="000A3393" w:rsidRDefault="00C00753" w:rsidP="00250844">
            <w:pPr>
              <w:pStyle w:val="ColumnHeading"/>
              <w:keepNext/>
            </w:pPr>
            <w:r>
              <w:t>Vorschlag der Kommission</w:t>
            </w:r>
          </w:p>
        </w:tc>
        <w:tc>
          <w:tcPr>
            <w:tcW w:w="4876" w:type="dxa"/>
            <w:hideMark/>
          </w:tcPr>
          <w:p w:rsidR="00C00753" w:rsidRPr="000A3393" w:rsidRDefault="00C00753" w:rsidP="00250844">
            <w:pPr>
              <w:pStyle w:val="ColumnHeading"/>
              <w:keepNext/>
            </w:pPr>
            <w:r>
              <w:t>Geänderter Text</w:t>
            </w:r>
          </w:p>
        </w:tc>
      </w:tr>
      <w:tr w:rsidR="00C00753" w:rsidTr="00250844">
        <w:trPr>
          <w:jc w:val="center"/>
        </w:trPr>
        <w:tc>
          <w:tcPr>
            <w:tcW w:w="4876" w:type="dxa"/>
            <w:hideMark/>
          </w:tcPr>
          <w:p w:rsidR="00C00753" w:rsidRPr="000A3393" w:rsidRDefault="00C00753" w:rsidP="00250844">
            <w:pPr>
              <w:pStyle w:val="Normal6"/>
            </w:pPr>
            <w:r>
              <w:t>(2)</w:t>
            </w:r>
            <w:r>
              <w:tab/>
              <w:t xml:space="preserve">Die Straffung der Berichtspflichten </w:t>
            </w:r>
            <w:r>
              <w:rPr>
                <w:b/>
                <w:i/>
              </w:rPr>
              <w:t>und die Verringerung des Verwaltungsaufwands sind</w:t>
            </w:r>
            <w:r>
              <w:t xml:space="preserve"> daher eine Priorität, auch mit Blick auf die Berichtspflichten im Finanzsektor und die Häufigkeit der Berichterstattung im Rahmen des mit der Verordnung (EU) 2021/523 des Europäischen Parlaments und des Rates</w:t>
            </w:r>
            <w:r>
              <w:rPr>
                <w:vertAlign w:val="superscript"/>
              </w:rPr>
              <w:t>3</w:t>
            </w:r>
            <w:r>
              <w:t xml:space="preserve"> eingerichteten Programms „InvestEU“.</w:t>
            </w:r>
          </w:p>
        </w:tc>
        <w:tc>
          <w:tcPr>
            <w:tcW w:w="4876" w:type="dxa"/>
            <w:hideMark/>
          </w:tcPr>
          <w:p w:rsidR="00C00753" w:rsidRPr="000A3393" w:rsidRDefault="00C00753" w:rsidP="00250844">
            <w:pPr>
              <w:pStyle w:val="Normal6"/>
              <w:rPr>
                <w:szCs w:val="24"/>
              </w:rPr>
            </w:pPr>
            <w:r>
              <w:t>(2)</w:t>
            </w:r>
            <w:r>
              <w:tab/>
              <w:t xml:space="preserve">Die Straffung der Berichtspflichten </w:t>
            </w:r>
            <w:r>
              <w:rPr>
                <w:b/>
                <w:i/>
              </w:rPr>
              <w:t>ohne Beeinträchtigung der politischen Ziele ist</w:t>
            </w:r>
            <w:r>
              <w:t xml:space="preserve"> daher eine Priorität, auch mit Blick auf die Berichtspflichten im Finanzsektor und die Häufigkeit der Berichterstattung im Rahmen des mit der Verordnung (EU) 2021/523 des Europäischen Parlaments und des Rates</w:t>
            </w:r>
            <w:r>
              <w:rPr>
                <w:vertAlign w:val="superscript"/>
              </w:rPr>
              <w:t>3</w:t>
            </w:r>
            <w:r>
              <w:t xml:space="preserve"> eingerichteten Programms „InvestEU“.</w:t>
            </w:r>
          </w:p>
        </w:tc>
      </w:tr>
      <w:tr w:rsidR="00C00753" w:rsidTr="00250844">
        <w:trPr>
          <w:jc w:val="center"/>
        </w:trPr>
        <w:tc>
          <w:tcPr>
            <w:tcW w:w="4876" w:type="dxa"/>
            <w:hideMark/>
          </w:tcPr>
          <w:p w:rsidR="00C00753" w:rsidRPr="000A3393" w:rsidRDefault="00C00753" w:rsidP="00250844">
            <w:pPr>
              <w:pStyle w:val="Normal6"/>
            </w:pPr>
            <w:r>
              <w:t>__________________</w:t>
            </w:r>
          </w:p>
        </w:tc>
        <w:tc>
          <w:tcPr>
            <w:tcW w:w="4876" w:type="dxa"/>
            <w:hideMark/>
          </w:tcPr>
          <w:p w:rsidR="00C00753" w:rsidRPr="000A3393" w:rsidRDefault="00C00753" w:rsidP="00250844">
            <w:pPr>
              <w:pStyle w:val="Normal6"/>
              <w:rPr>
                <w:szCs w:val="24"/>
              </w:rPr>
            </w:pPr>
            <w:r>
              <w:t>__________________</w:t>
            </w:r>
          </w:p>
        </w:tc>
      </w:tr>
      <w:tr w:rsidR="00C00753" w:rsidTr="00250844">
        <w:trPr>
          <w:jc w:val="center"/>
        </w:trPr>
        <w:tc>
          <w:tcPr>
            <w:tcW w:w="4876" w:type="dxa"/>
            <w:hideMark/>
          </w:tcPr>
          <w:p w:rsidR="00C00753" w:rsidRPr="000A3393" w:rsidRDefault="00C00753" w:rsidP="00250844">
            <w:pPr>
              <w:pStyle w:val="Normal6"/>
            </w:pPr>
            <w:r>
              <w:rPr>
                <w:vertAlign w:val="superscript"/>
              </w:rPr>
              <w:t>3</w:t>
            </w:r>
            <w:r>
              <w:t xml:space="preserve"> Verordnung (EU) 2021/523 des Europäischen Parlaments und des Rates vom 24. März 2021 zur Einrichtung des Programms „InvestEU“ und zur Änderung der Verordnung (EU) 2015/1017 (ABl. L 107 vom 26.3.2021, S. 30).</w:t>
            </w:r>
          </w:p>
        </w:tc>
        <w:tc>
          <w:tcPr>
            <w:tcW w:w="4876" w:type="dxa"/>
            <w:hideMark/>
          </w:tcPr>
          <w:p w:rsidR="00C00753" w:rsidRPr="000A3393" w:rsidRDefault="00C00753" w:rsidP="00250844">
            <w:pPr>
              <w:pStyle w:val="Normal6"/>
              <w:rPr>
                <w:szCs w:val="24"/>
              </w:rPr>
            </w:pPr>
            <w:r>
              <w:rPr>
                <w:vertAlign w:val="superscript"/>
              </w:rPr>
              <w:t>3</w:t>
            </w:r>
            <w:r>
              <w:t xml:space="preserve"> Verordnung (EU) 2021/523 des Europäischen Parlaments und des Rates vom 24. März 2021 zur Einrichtung des Programms „InvestEU“ und zur Änderung der Verordnung (EU) 2015/1017 (ABl. L 107 vom 26.3.2021, S. 30).</w:t>
            </w:r>
          </w:p>
        </w:tc>
      </w:tr>
    </w:tbl>
    <w:p w:rsidR="00C00753" w:rsidRPr="000A3393" w:rsidRDefault="00C00753" w:rsidP="00C00753">
      <w:pPr>
        <w:pStyle w:val="Olang"/>
      </w:pPr>
      <w:r w:rsidRPr="000A3393">
        <w:t xml:space="preserve">Or. </w:t>
      </w:r>
      <w:r w:rsidRPr="000A3393">
        <w:rPr>
          <w:rStyle w:val="HideTWBExt"/>
        </w:rPr>
        <w:t>&lt;Original&gt;</w:t>
      </w:r>
      <w:r w:rsidRPr="000A3393">
        <w:rPr>
          <w:rStyle w:val="HideTWBInt"/>
          <w:rFonts w:eastAsiaTheme="majorEastAsia"/>
        </w:rPr>
        <w:t>{EN}</w:t>
      </w:r>
      <w:r w:rsidRPr="000A3393">
        <w:t>en</w:t>
      </w:r>
      <w:r w:rsidRPr="000A3393">
        <w:rPr>
          <w:rStyle w:val="HideTWBExt"/>
        </w:rPr>
        <w:t>&lt;/Original&gt;</w:t>
      </w:r>
    </w:p>
    <w:p w:rsidR="00C00753" w:rsidRPr="000A3393" w:rsidRDefault="00C00753" w:rsidP="00C00753">
      <w:r>
        <w:rPr>
          <w:rStyle w:val="HideTWBExt"/>
        </w:rPr>
        <w:t>&lt;/Amend&gt;</w:t>
      </w:r>
    </w:p>
    <w:p w:rsidR="00C00753" w:rsidRPr="000A3393" w:rsidRDefault="00C00753" w:rsidP="00C00753">
      <w:pPr>
        <w:pStyle w:val="AMNumberTabs0"/>
        <w:keepNext/>
      </w:pPr>
      <w:r>
        <w:rPr>
          <w:rStyle w:val="HideTWBExt"/>
          <w:b w:val="0"/>
          <w:lang w:val="en-GB"/>
        </w:rPr>
        <w:t>&lt;Amend&gt;</w:t>
      </w:r>
      <w:r>
        <w:t>Änderungsantrag</w:t>
      </w:r>
      <w:r>
        <w:tab/>
      </w:r>
      <w:r>
        <w:tab/>
      </w:r>
      <w:r>
        <w:rPr>
          <w:rStyle w:val="HideTWBExt"/>
          <w:b w:val="0"/>
          <w:lang w:val="en-GB"/>
        </w:rPr>
        <w:t>&lt;NumAm&gt;</w:t>
      </w:r>
      <w:r>
        <w:t>82</w:t>
      </w:r>
      <w:r>
        <w:rPr>
          <w:rStyle w:val="HideTWBExt"/>
          <w:b w:val="0"/>
          <w:lang w:val="en-GB"/>
        </w:rPr>
        <w:t>&lt;/NumAm&gt;</w:t>
      </w:r>
    </w:p>
    <w:p w:rsidR="00C00753" w:rsidRPr="000A3393" w:rsidRDefault="00C00753" w:rsidP="00C00753">
      <w:pPr>
        <w:pStyle w:val="NormalBold"/>
      </w:pPr>
      <w:r>
        <w:rPr>
          <w:rStyle w:val="HideTWBExt"/>
          <w:b w:val="0"/>
        </w:rPr>
        <w:t>&lt;RepeatBlock-By&gt;&lt;Members&gt;</w:t>
      </w:r>
      <w:r>
        <w:t>Laurence Sailliet</w:t>
      </w:r>
      <w:r>
        <w:rPr>
          <w:rStyle w:val="HideTWBExt"/>
          <w:b w:val="0"/>
        </w:rPr>
        <w:t>&lt;/Members&gt;</w:t>
      </w:r>
    </w:p>
    <w:p w:rsidR="00C00753" w:rsidRPr="000A3393" w:rsidRDefault="00C00753" w:rsidP="00C00753">
      <w:r>
        <w:rPr>
          <w:rStyle w:val="HideTWBExt"/>
        </w:rPr>
        <w:t>&lt;/RepeatBlock-By&gt;</w:t>
      </w:r>
    </w:p>
    <w:p w:rsidR="00C00753" w:rsidRPr="000A3393" w:rsidRDefault="00C00753" w:rsidP="00C00753">
      <w:pPr>
        <w:pStyle w:val="NormalBold"/>
        <w:keepNext/>
      </w:pPr>
      <w:r>
        <w:rPr>
          <w:rStyle w:val="HideTWBExt"/>
          <w:b w:val="0"/>
        </w:rPr>
        <w:t>&lt;DocAmend&gt;</w:t>
      </w:r>
      <w:r>
        <w:t>Vorschlag für eine Verordnung</w:t>
      </w:r>
      <w:r>
        <w:rPr>
          <w:rStyle w:val="HideTWBExt"/>
          <w:b w:val="0"/>
        </w:rPr>
        <w:t>&lt;/DocAmend&gt;</w:t>
      </w:r>
    </w:p>
    <w:p w:rsidR="00C00753" w:rsidRPr="000A3393" w:rsidRDefault="00C00753" w:rsidP="00C00753">
      <w:pPr>
        <w:pStyle w:val="NormalBold"/>
      </w:pPr>
      <w:r>
        <w:rPr>
          <w:rStyle w:val="HideTWBExt"/>
          <w:b w:val="0"/>
        </w:rPr>
        <w:t>&lt;Article&gt;</w:t>
      </w:r>
      <w:r>
        <w:t>Erwägung 2</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00753" w:rsidTr="00250844">
        <w:trPr>
          <w:jc w:val="center"/>
        </w:trPr>
        <w:tc>
          <w:tcPr>
            <w:tcW w:w="9752" w:type="dxa"/>
            <w:gridSpan w:val="2"/>
          </w:tcPr>
          <w:p w:rsidR="00C00753" w:rsidRPr="000A3393" w:rsidRDefault="00C00753" w:rsidP="00250844">
            <w:pPr>
              <w:keepNext/>
            </w:pPr>
          </w:p>
        </w:tc>
      </w:tr>
      <w:tr w:rsidR="00C00753" w:rsidTr="00250844">
        <w:trPr>
          <w:jc w:val="center"/>
        </w:trPr>
        <w:tc>
          <w:tcPr>
            <w:tcW w:w="4876" w:type="dxa"/>
            <w:hideMark/>
          </w:tcPr>
          <w:p w:rsidR="00C00753" w:rsidRPr="000A3393" w:rsidRDefault="00C00753" w:rsidP="00250844">
            <w:pPr>
              <w:pStyle w:val="ColumnHeading"/>
              <w:keepNext/>
            </w:pPr>
            <w:r>
              <w:t>Vorschlag der Kommission</w:t>
            </w:r>
          </w:p>
        </w:tc>
        <w:tc>
          <w:tcPr>
            <w:tcW w:w="4876" w:type="dxa"/>
            <w:hideMark/>
          </w:tcPr>
          <w:p w:rsidR="00C00753" w:rsidRPr="000A3393" w:rsidRDefault="00C00753" w:rsidP="00250844">
            <w:pPr>
              <w:pStyle w:val="ColumnHeading"/>
              <w:keepNext/>
            </w:pPr>
            <w:r>
              <w:t>Geänderter Text</w:t>
            </w:r>
          </w:p>
        </w:tc>
      </w:tr>
      <w:tr w:rsidR="00C00753" w:rsidTr="00250844">
        <w:trPr>
          <w:jc w:val="center"/>
        </w:trPr>
        <w:tc>
          <w:tcPr>
            <w:tcW w:w="4876" w:type="dxa"/>
            <w:hideMark/>
          </w:tcPr>
          <w:p w:rsidR="00C00753" w:rsidRPr="000A3393" w:rsidRDefault="00C00753" w:rsidP="00250844">
            <w:pPr>
              <w:pStyle w:val="Normal6"/>
            </w:pPr>
            <w:r>
              <w:t>(2)</w:t>
            </w:r>
            <w:r>
              <w:tab/>
              <w:t xml:space="preserve">Die Straffung der Berichtspflichten und die Verringerung des Verwaltungsaufwands sind </w:t>
            </w:r>
            <w:r>
              <w:rPr>
                <w:b/>
                <w:i/>
              </w:rPr>
              <w:t xml:space="preserve">daher </w:t>
            </w:r>
            <w:r>
              <w:t>eine Priorität, auch mit Blick auf die Berichtspflichten im Finanzsektor und die Häufigkeit der Berichterstattung im Rahmen des mit der Verordnung (EU) 2021/523 des Europäischen Parlaments und des Rates</w:t>
            </w:r>
            <w:r>
              <w:rPr>
                <w:vertAlign w:val="superscript"/>
              </w:rPr>
              <w:t>3</w:t>
            </w:r>
            <w:r>
              <w:t xml:space="preserve"> eingerichteten Programms „InvestEU“.</w:t>
            </w:r>
          </w:p>
        </w:tc>
        <w:tc>
          <w:tcPr>
            <w:tcW w:w="4876" w:type="dxa"/>
            <w:hideMark/>
          </w:tcPr>
          <w:p w:rsidR="00C00753" w:rsidRPr="000A3393" w:rsidRDefault="00C00753" w:rsidP="00250844">
            <w:pPr>
              <w:pStyle w:val="Normal6"/>
              <w:rPr>
                <w:szCs w:val="24"/>
              </w:rPr>
            </w:pPr>
            <w:r>
              <w:t>(2)</w:t>
            </w:r>
            <w:r>
              <w:tab/>
              <w:t>Die Straffung der Berichtspflichten und die Verringerung des Verwaltungsaufwands sind eine Priorität, auch mit Blick auf die Berichtspflichten im Finanzsektor und die Häufigkeit der Berichterstattung im Rahmen des mit der Verordnung (EU) 2021/523 des Europäischen Parlaments und des Rates</w:t>
            </w:r>
            <w:r>
              <w:rPr>
                <w:vertAlign w:val="superscript"/>
              </w:rPr>
              <w:t>3</w:t>
            </w:r>
            <w:r>
              <w:t xml:space="preserve"> eingerichteten Programms „InvestEU“.</w:t>
            </w:r>
          </w:p>
        </w:tc>
      </w:tr>
      <w:tr w:rsidR="00C00753" w:rsidTr="00250844">
        <w:trPr>
          <w:jc w:val="center"/>
        </w:trPr>
        <w:tc>
          <w:tcPr>
            <w:tcW w:w="4876" w:type="dxa"/>
            <w:hideMark/>
          </w:tcPr>
          <w:p w:rsidR="00C00753" w:rsidRPr="000A3393" w:rsidRDefault="00C00753" w:rsidP="00250844">
            <w:pPr>
              <w:pStyle w:val="Normal6"/>
            </w:pPr>
            <w:r>
              <w:t>__________________</w:t>
            </w:r>
          </w:p>
        </w:tc>
        <w:tc>
          <w:tcPr>
            <w:tcW w:w="4876" w:type="dxa"/>
            <w:hideMark/>
          </w:tcPr>
          <w:p w:rsidR="00C00753" w:rsidRPr="000A3393" w:rsidRDefault="00C00753" w:rsidP="00250844">
            <w:pPr>
              <w:pStyle w:val="Normal6"/>
              <w:rPr>
                <w:szCs w:val="24"/>
              </w:rPr>
            </w:pPr>
            <w:r>
              <w:t>__________________</w:t>
            </w:r>
          </w:p>
        </w:tc>
      </w:tr>
      <w:tr w:rsidR="00C00753" w:rsidTr="00250844">
        <w:trPr>
          <w:jc w:val="center"/>
        </w:trPr>
        <w:tc>
          <w:tcPr>
            <w:tcW w:w="4876" w:type="dxa"/>
            <w:hideMark/>
          </w:tcPr>
          <w:p w:rsidR="00C00753" w:rsidRPr="000A3393" w:rsidRDefault="00C00753" w:rsidP="00250844">
            <w:pPr>
              <w:pStyle w:val="Normal6"/>
            </w:pPr>
            <w:r>
              <w:rPr>
                <w:vertAlign w:val="superscript"/>
              </w:rPr>
              <w:t>3</w:t>
            </w:r>
            <w:r>
              <w:t xml:space="preserve"> Verordnung (EU) 2021/523 des Europäischen Parlaments und des Rates vom 24. März 2021 zur Einrichtung des Programms „InvestEU“ und zur Änderung der Verordnung (EU) 2015/1017 (ABl. L 107 vom 26.3.2021, S. 30).</w:t>
            </w:r>
          </w:p>
        </w:tc>
        <w:tc>
          <w:tcPr>
            <w:tcW w:w="4876" w:type="dxa"/>
            <w:hideMark/>
          </w:tcPr>
          <w:p w:rsidR="00C00753" w:rsidRPr="000A3393" w:rsidRDefault="00C00753" w:rsidP="00250844">
            <w:pPr>
              <w:pStyle w:val="Normal6"/>
              <w:rPr>
                <w:szCs w:val="24"/>
              </w:rPr>
            </w:pPr>
            <w:r>
              <w:rPr>
                <w:vertAlign w:val="superscript"/>
              </w:rPr>
              <w:t>3</w:t>
            </w:r>
            <w:r>
              <w:t xml:space="preserve"> Verordnung (EU) 2021/523 des Europäischen Parlaments und des Rates vom 24. März 2021 zur Einrichtung des Programms „InvestEU“ und zur Änderung der Verordnung (EU) 2015/1017 (ABl. L 107 vom 26.3.2021, S. 30).</w:t>
            </w:r>
          </w:p>
        </w:tc>
      </w:tr>
    </w:tbl>
    <w:p w:rsidR="00C00753" w:rsidRPr="000A3393" w:rsidRDefault="00C00753" w:rsidP="00C00753">
      <w:pPr>
        <w:pStyle w:val="Olang"/>
      </w:pPr>
      <w:r w:rsidRPr="000A3393">
        <w:t xml:space="preserve">Or. </w:t>
      </w:r>
      <w:r w:rsidRPr="000A3393">
        <w:rPr>
          <w:rStyle w:val="HideTWBExt"/>
        </w:rPr>
        <w:t>&lt;Original&gt;</w:t>
      </w:r>
      <w:r w:rsidRPr="000A3393">
        <w:rPr>
          <w:rStyle w:val="HideTWBInt"/>
          <w:rFonts w:eastAsiaTheme="majorEastAsia"/>
        </w:rPr>
        <w:t>{EN}</w:t>
      </w:r>
      <w:r w:rsidRPr="000A3393">
        <w:t>en</w:t>
      </w:r>
      <w:r w:rsidRPr="000A3393">
        <w:rPr>
          <w:rStyle w:val="HideTWBExt"/>
        </w:rPr>
        <w:t>&lt;/Original&gt;</w:t>
      </w:r>
    </w:p>
    <w:p w:rsidR="00C00753" w:rsidRPr="000A3393" w:rsidRDefault="00C00753" w:rsidP="00C00753">
      <w:r>
        <w:rPr>
          <w:rStyle w:val="HideTWBExt"/>
        </w:rPr>
        <w:t>&lt;/Amend&gt;</w:t>
      </w:r>
    </w:p>
    <w:p w:rsidR="00C00753" w:rsidRPr="000A3393" w:rsidRDefault="00C00753" w:rsidP="00C00753">
      <w:pPr>
        <w:pStyle w:val="AMNumberTabs0"/>
        <w:keepNext/>
      </w:pPr>
      <w:r>
        <w:rPr>
          <w:rStyle w:val="HideTWBExt"/>
          <w:b w:val="0"/>
          <w:lang w:val="en-GB"/>
        </w:rPr>
        <w:t>&lt;Amend&gt;</w:t>
      </w:r>
      <w:r>
        <w:t>Änderungsantrag</w:t>
      </w:r>
      <w:r>
        <w:tab/>
      </w:r>
      <w:r>
        <w:tab/>
      </w:r>
      <w:r>
        <w:rPr>
          <w:rStyle w:val="HideTWBExt"/>
          <w:b w:val="0"/>
          <w:lang w:val="en-GB"/>
        </w:rPr>
        <w:t>&lt;NumAm&gt;</w:t>
      </w:r>
      <w:r>
        <w:t>83</w:t>
      </w:r>
      <w:r>
        <w:rPr>
          <w:rStyle w:val="HideTWBExt"/>
          <w:b w:val="0"/>
          <w:lang w:val="en-GB"/>
        </w:rPr>
        <w:t>&lt;/NumAm&gt;</w:t>
      </w:r>
    </w:p>
    <w:p w:rsidR="00C00753" w:rsidRPr="000A3393" w:rsidRDefault="00C00753" w:rsidP="00C00753">
      <w:pPr>
        <w:pStyle w:val="NormalBold"/>
      </w:pPr>
      <w:r>
        <w:rPr>
          <w:rStyle w:val="HideTWBExt"/>
          <w:b w:val="0"/>
        </w:rPr>
        <w:t>&lt;RepeatBlock-By&gt;&lt;Members&gt;</w:t>
      </w:r>
      <w:r>
        <w:t>Alfred Sant</w:t>
      </w:r>
      <w:r>
        <w:rPr>
          <w:rStyle w:val="HideTWBExt"/>
          <w:b w:val="0"/>
        </w:rPr>
        <w:t>&lt;/Members&gt;</w:t>
      </w:r>
    </w:p>
    <w:p w:rsidR="00C00753" w:rsidRPr="000A3393" w:rsidRDefault="00C00753" w:rsidP="00C00753">
      <w:r>
        <w:rPr>
          <w:rStyle w:val="HideTWBExt"/>
        </w:rPr>
        <w:t>&lt;/RepeatBlock-By&gt;</w:t>
      </w:r>
    </w:p>
    <w:p w:rsidR="00C00753" w:rsidRPr="000A3393" w:rsidRDefault="00C00753" w:rsidP="00C00753">
      <w:pPr>
        <w:pStyle w:val="NormalBold"/>
        <w:keepNext/>
      </w:pPr>
      <w:r>
        <w:rPr>
          <w:rStyle w:val="HideTWBExt"/>
          <w:b w:val="0"/>
        </w:rPr>
        <w:t>&lt;DocAmend&gt;</w:t>
      </w:r>
      <w:r>
        <w:t>Vorschlag für eine Verordnung</w:t>
      </w:r>
      <w:r>
        <w:rPr>
          <w:rStyle w:val="HideTWBExt"/>
          <w:b w:val="0"/>
        </w:rPr>
        <w:t>&lt;/DocAmend&gt;</w:t>
      </w:r>
    </w:p>
    <w:p w:rsidR="00C00753" w:rsidRPr="000A3393" w:rsidRDefault="00C00753" w:rsidP="00C00753">
      <w:pPr>
        <w:pStyle w:val="NormalBold"/>
      </w:pPr>
      <w:r>
        <w:rPr>
          <w:rStyle w:val="HideTWBExt"/>
          <w:b w:val="0"/>
        </w:rPr>
        <w:t>&lt;Article&gt;</w:t>
      </w:r>
      <w:r>
        <w:t>Erwägung 3</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00753" w:rsidTr="00250844">
        <w:trPr>
          <w:jc w:val="center"/>
        </w:trPr>
        <w:tc>
          <w:tcPr>
            <w:tcW w:w="9752" w:type="dxa"/>
            <w:gridSpan w:val="2"/>
          </w:tcPr>
          <w:p w:rsidR="00C00753" w:rsidRPr="000A3393" w:rsidRDefault="00C00753" w:rsidP="00250844">
            <w:pPr>
              <w:keepNext/>
            </w:pPr>
          </w:p>
        </w:tc>
      </w:tr>
      <w:tr w:rsidR="00C00753" w:rsidTr="00250844">
        <w:trPr>
          <w:jc w:val="center"/>
        </w:trPr>
        <w:tc>
          <w:tcPr>
            <w:tcW w:w="4876" w:type="dxa"/>
            <w:hideMark/>
          </w:tcPr>
          <w:p w:rsidR="00C00753" w:rsidRPr="000A3393" w:rsidRDefault="00C00753" w:rsidP="00250844">
            <w:pPr>
              <w:pStyle w:val="ColumnHeading"/>
              <w:keepNext/>
            </w:pPr>
            <w:r>
              <w:t>Vorschlag der Kommission</w:t>
            </w:r>
          </w:p>
        </w:tc>
        <w:tc>
          <w:tcPr>
            <w:tcW w:w="4876" w:type="dxa"/>
            <w:hideMark/>
          </w:tcPr>
          <w:p w:rsidR="00C00753" w:rsidRPr="000A3393" w:rsidRDefault="00C00753" w:rsidP="00250844">
            <w:pPr>
              <w:pStyle w:val="ColumnHeading"/>
              <w:keepNext/>
            </w:pPr>
            <w:r>
              <w:t>Geänderter Text</w:t>
            </w:r>
          </w:p>
        </w:tc>
      </w:tr>
      <w:tr w:rsidR="00C00753" w:rsidTr="00250844">
        <w:trPr>
          <w:jc w:val="center"/>
        </w:trPr>
        <w:tc>
          <w:tcPr>
            <w:tcW w:w="4876" w:type="dxa"/>
            <w:hideMark/>
          </w:tcPr>
          <w:p w:rsidR="00C00753" w:rsidRPr="000A3393" w:rsidRDefault="00C00753" w:rsidP="00250844">
            <w:pPr>
              <w:pStyle w:val="Normal6"/>
            </w:pPr>
            <w:r>
              <w:t>(3)</w:t>
            </w:r>
            <w:r>
              <w:tab/>
              <w:t>Die Verordnungen (EU) Nr. 1092/2010</w:t>
            </w:r>
            <w:r>
              <w:rPr>
                <w:vertAlign w:val="superscript"/>
              </w:rPr>
              <w:t>4</w:t>
            </w:r>
            <w:r>
              <w:t>, (EU) Nr. 1093/2010</w:t>
            </w:r>
            <w:r>
              <w:rPr>
                <w:vertAlign w:val="superscript"/>
              </w:rPr>
              <w:t>5</w:t>
            </w:r>
            <w:r>
              <w:t>, (EU) Nr. 1094/2010</w:t>
            </w:r>
            <w:r>
              <w:rPr>
                <w:vertAlign w:val="superscript"/>
              </w:rPr>
              <w:t>6</w:t>
            </w:r>
            <w:r>
              <w:t>, (EU) Nr. 1095/2010</w:t>
            </w:r>
            <w:r>
              <w:rPr>
                <w:vertAlign w:val="superscript"/>
              </w:rPr>
              <w:t>7</w:t>
            </w:r>
            <w:r>
              <w:t xml:space="preserve"> des Europäischen Parlaments und des Rates und die Verordnung (EU) 2021/523 enthalten eine Reihe von Berichtspflichten, die </w:t>
            </w:r>
            <w:r>
              <w:rPr>
                <w:b/>
                <w:bCs/>
                <w:i/>
                <w:iCs/>
              </w:rPr>
              <w:t>im Einklang mit der Mitteilung der Kommission „Langfristige Wettbewerbsfähigkeit der EU: Blick über 2030 hinaus“’</w:t>
            </w:r>
            <w:r>
              <w:rPr>
                <w:b/>
                <w:bCs/>
                <w:i/>
                <w:iCs/>
                <w:vertAlign w:val="superscript"/>
              </w:rPr>
              <w:t>8</w:t>
            </w:r>
            <w:r>
              <w:t xml:space="preserve"> vereinfacht werden sollten.</w:t>
            </w:r>
          </w:p>
        </w:tc>
        <w:tc>
          <w:tcPr>
            <w:tcW w:w="4876" w:type="dxa"/>
            <w:hideMark/>
          </w:tcPr>
          <w:p w:rsidR="00C00753" w:rsidRPr="000A3393" w:rsidRDefault="00C00753" w:rsidP="00250844">
            <w:pPr>
              <w:pStyle w:val="Normal6"/>
              <w:rPr>
                <w:szCs w:val="24"/>
              </w:rPr>
            </w:pPr>
            <w:r>
              <w:t>(3)</w:t>
            </w:r>
            <w:r>
              <w:tab/>
              <w:t>Die Verordnungen (EU) Nr. 1092/2010</w:t>
            </w:r>
            <w:r>
              <w:rPr>
                <w:vertAlign w:val="superscript"/>
              </w:rPr>
              <w:t>4</w:t>
            </w:r>
            <w:r>
              <w:t>, (EU) Nr. 1093/2010</w:t>
            </w:r>
            <w:r>
              <w:rPr>
                <w:vertAlign w:val="superscript"/>
              </w:rPr>
              <w:t>5</w:t>
            </w:r>
            <w:r>
              <w:t>, (EU) Nr. 1094/2010</w:t>
            </w:r>
            <w:r>
              <w:rPr>
                <w:vertAlign w:val="superscript"/>
              </w:rPr>
              <w:t>6</w:t>
            </w:r>
            <w:r>
              <w:t>, (EU) Nr. 1095/2010</w:t>
            </w:r>
            <w:r>
              <w:rPr>
                <w:vertAlign w:val="superscript"/>
              </w:rPr>
              <w:t>7</w:t>
            </w:r>
            <w:r>
              <w:t xml:space="preserve"> des Europäischen Parlaments und des Rates und die Verordnung (EU) 2021/523 enthalten eine Reihe von Berichtspflichten, die vereinfacht werden sollten.</w:t>
            </w:r>
            <w:r>
              <w:rPr>
                <w:b/>
                <w:i/>
              </w:rPr>
              <w:t xml:space="preserve"> </w:t>
            </w:r>
            <w:r>
              <w:rPr>
                <w:b/>
                <w:bCs/>
                <w:i/>
                <w:iCs/>
              </w:rPr>
              <w:t>Dabei handelt es sich um eine qualitative, und nicht um eine quantitative Übung.</w:t>
            </w:r>
          </w:p>
        </w:tc>
      </w:tr>
      <w:tr w:rsidR="00C00753" w:rsidTr="00250844">
        <w:trPr>
          <w:jc w:val="center"/>
        </w:trPr>
        <w:tc>
          <w:tcPr>
            <w:tcW w:w="4876" w:type="dxa"/>
            <w:hideMark/>
          </w:tcPr>
          <w:p w:rsidR="00C00753" w:rsidRPr="000A3393" w:rsidRDefault="00C00753" w:rsidP="00250844">
            <w:pPr>
              <w:pStyle w:val="Normal6"/>
            </w:pPr>
            <w:r>
              <w:t>__________________</w:t>
            </w:r>
          </w:p>
        </w:tc>
        <w:tc>
          <w:tcPr>
            <w:tcW w:w="4876" w:type="dxa"/>
            <w:hideMark/>
          </w:tcPr>
          <w:p w:rsidR="00C00753" w:rsidRPr="000A3393" w:rsidRDefault="00C00753" w:rsidP="00250844">
            <w:pPr>
              <w:pStyle w:val="Normal6"/>
              <w:rPr>
                <w:szCs w:val="24"/>
              </w:rPr>
            </w:pPr>
            <w:r>
              <w:t>__________________</w:t>
            </w:r>
          </w:p>
        </w:tc>
      </w:tr>
      <w:tr w:rsidR="00C00753" w:rsidTr="00250844">
        <w:trPr>
          <w:jc w:val="center"/>
        </w:trPr>
        <w:tc>
          <w:tcPr>
            <w:tcW w:w="4876" w:type="dxa"/>
            <w:hideMark/>
          </w:tcPr>
          <w:p w:rsidR="00C00753" w:rsidRPr="000A3393" w:rsidRDefault="00C00753" w:rsidP="00250844">
            <w:pPr>
              <w:pStyle w:val="Normal6"/>
            </w:pPr>
            <w:r>
              <w:rPr>
                <w:vertAlign w:val="superscript"/>
              </w:rPr>
              <w:t>4</w:t>
            </w:r>
            <w:r>
              <w:t xml:space="preserve"> Verordnung (EU) Nr. 1092/2010 des Europäischen Parlaments und des Rates vom 24. November 2010 über die Finanzaufsicht der Europäischen Union auf Makroebene und zur Errichtung eines Europäischen Ausschusses für Systemrisiken (ABl. L 331 vom 15.12.2010, S. 1).</w:t>
            </w:r>
          </w:p>
        </w:tc>
        <w:tc>
          <w:tcPr>
            <w:tcW w:w="4876" w:type="dxa"/>
            <w:hideMark/>
          </w:tcPr>
          <w:p w:rsidR="00C00753" w:rsidRPr="000A3393" w:rsidRDefault="00C00753" w:rsidP="00250844">
            <w:pPr>
              <w:pStyle w:val="Normal6"/>
              <w:rPr>
                <w:szCs w:val="24"/>
              </w:rPr>
            </w:pPr>
            <w:r>
              <w:rPr>
                <w:vertAlign w:val="superscript"/>
              </w:rPr>
              <w:t>4</w:t>
            </w:r>
            <w:r>
              <w:t xml:space="preserve"> Verordnung (EU) Nr. 1092/2010 des Europäischen Parlaments und des Rates vom 24. November 2010 über die Finanzaufsicht der Europäischen Union auf Makroebene und zur Errichtung eines Europäischen Ausschusses für Systemrisiken (ABl. L 331 vom 15.12.2010, S. 1).</w:t>
            </w:r>
          </w:p>
        </w:tc>
      </w:tr>
      <w:tr w:rsidR="00C00753" w:rsidTr="00250844">
        <w:trPr>
          <w:jc w:val="center"/>
        </w:trPr>
        <w:tc>
          <w:tcPr>
            <w:tcW w:w="4876" w:type="dxa"/>
            <w:hideMark/>
          </w:tcPr>
          <w:p w:rsidR="00C00753" w:rsidRPr="000A3393" w:rsidRDefault="00C00753" w:rsidP="00250844">
            <w:pPr>
              <w:pStyle w:val="Normal6"/>
            </w:pPr>
            <w:r>
              <w:rPr>
                <w:vertAlign w:val="superscript"/>
              </w:rPr>
              <w:t>5</w:t>
            </w:r>
            <w:r>
              <w:t xml:space="preserve"> Verordnung (EU) Nr. 1093/2010 des Europäischen Parlaments und des Rates vom 24. November 2010 zur Errichtung einer Europäischen Aufsichtsbehörde (Europäische Bankenaufsichtsbehörde), zur Änderung des Beschlusses Nr. 716/2009/EG und zur Aufhebung des Beschlusses 2009/78/EG der Kommission (ABl. L 331 vom 15.12.2010, S. 12).</w:t>
            </w:r>
          </w:p>
        </w:tc>
        <w:tc>
          <w:tcPr>
            <w:tcW w:w="4876" w:type="dxa"/>
            <w:hideMark/>
          </w:tcPr>
          <w:p w:rsidR="00C00753" w:rsidRPr="000A3393" w:rsidRDefault="00C00753" w:rsidP="00250844">
            <w:pPr>
              <w:pStyle w:val="Normal6"/>
              <w:rPr>
                <w:szCs w:val="24"/>
              </w:rPr>
            </w:pPr>
            <w:r>
              <w:rPr>
                <w:vertAlign w:val="superscript"/>
              </w:rPr>
              <w:t>5</w:t>
            </w:r>
            <w:r>
              <w:t xml:space="preserve"> Verordnung (EU) Nr. 1093/2010 des Europäischen Parlaments und des Rates vom 24. November 2010 zur Errichtung einer Europäischen Aufsichtsbehörde (Europäische Bankenaufsichtsbehörde), zur Änderung des Beschlusses Nr. 716/2009/EG und zur Aufhebung des Beschlusses 2009/78/EG der Kommission (ABl. L 331 vom 15.12.2010, S. 12).</w:t>
            </w:r>
          </w:p>
        </w:tc>
      </w:tr>
      <w:tr w:rsidR="00C00753" w:rsidTr="00250844">
        <w:trPr>
          <w:jc w:val="center"/>
        </w:trPr>
        <w:tc>
          <w:tcPr>
            <w:tcW w:w="4876" w:type="dxa"/>
            <w:hideMark/>
          </w:tcPr>
          <w:p w:rsidR="00C00753" w:rsidRPr="000A3393" w:rsidRDefault="00C00753" w:rsidP="00250844">
            <w:pPr>
              <w:pStyle w:val="Normal6"/>
            </w:pPr>
            <w:r>
              <w:rPr>
                <w:vertAlign w:val="superscript"/>
              </w:rPr>
              <w:t>6</w:t>
            </w:r>
            <w:r>
              <w:t xml:space="preserve"> Verordnung (EU) Nr. 1094/2010 des Europäischen Parlaments und des Rates vom 24. November 2010 zur Errichtung einer Europäischen Aufsichtsbehörde (Europäische Aufsichtsbehörde für das Versicherungswesen und die betriebliche Altersversorgung), zur Änderung des Beschlusses Nr. 716/2009/EG und zur Aufhebung des Beschlusses 2009/79/EG der Kommission (ABl. L 331 vom 15.12.2010, S. 48).</w:t>
            </w:r>
          </w:p>
        </w:tc>
        <w:tc>
          <w:tcPr>
            <w:tcW w:w="4876" w:type="dxa"/>
            <w:hideMark/>
          </w:tcPr>
          <w:p w:rsidR="00C00753" w:rsidRPr="000A3393" w:rsidRDefault="00C00753" w:rsidP="00250844">
            <w:pPr>
              <w:pStyle w:val="Normal6"/>
              <w:rPr>
                <w:szCs w:val="24"/>
              </w:rPr>
            </w:pPr>
            <w:r>
              <w:rPr>
                <w:vertAlign w:val="superscript"/>
              </w:rPr>
              <w:t>6</w:t>
            </w:r>
            <w:r>
              <w:t xml:space="preserve"> Verordnung (EU) Nr. 1094/2010 des Europäischen Parlaments und des Rates vom 24. November 2010 zur Errichtung einer Europäischen Aufsichtsbehörde (Europäische Aufsichtsbehörde für das Versicherungswesen und die betriebliche Altersversorgung), zur Änderung des Beschlusses Nr. 716/2009/EG und zur Aufhebung des Beschlusses 2009/79/EG der Kommission (ABl. L 331 vom 15.12.2010, S. 48).</w:t>
            </w:r>
          </w:p>
        </w:tc>
      </w:tr>
      <w:tr w:rsidR="00C00753" w:rsidTr="00250844">
        <w:trPr>
          <w:jc w:val="center"/>
        </w:trPr>
        <w:tc>
          <w:tcPr>
            <w:tcW w:w="4876" w:type="dxa"/>
            <w:hideMark/>
          </w:tcPr>
          <w:p w:rsidR="00C00753" w:rsidRPr="000A3393" w:rsidRDefault="00C00753" w:rsidP="00250844">
            <w:pPr>
              <w:pStyle w:val="Normal6"/>
            </w:pPr>
            <w:r>
              <w:rPr>
                <w:vertAlign w:val="superscript"/>
              </w:rPr>
              <w:t>7</w:t>
            </w:r>
            <w:r>
              <w:t xml:space="preserve"> Verordnung (EU) Nr. 1095/2010 des Europäischen Parlaments und des Rates vom 24. November 2010 zur Errichtung einer Europäischen Aufsichtsbehörde (Europäische Wertpapier- und Marktaufsichtsbehörde), zur Änderung des Beschlusses Nr. 716/2009/EG und zur Aufhebung des Beschlusses 2009/77/EG der Kommission (ABl. L 331 vom 15.12.2010, S. 84).</w:t>
            </w:r>
          </w:p>
        </w:tc>
        <w:tc>
          <w:tcPr>
            <w:tcW w:w="4876" w:type="dxa"/>
            <w:hideMark/>
          </w:tcPr>
          <w:p w:rsidR="00C00753" w:rsidRPr="000A3393" w:rsidRDefault="00C00753" w:rsidP="00250844">
            <w:pPr>
              <w:pStyle w:val="Normal6"/>
              <w:rPr>
                <w:szCs w:val="24"/>
              </w:rPr>
            </w:pPr>
            <w:r>
              <w:rPr>
                <w:vertAlign w:val="superscript"/>
              </w:rPr>
              <w:t>7</w:t>
            </w:r>
            <w:r>
              <w:t xml:space="preserve"> Verordnung (EU) Nr. 1095/2010 des Europäischen Parlaments und des Rates vom 24. November 2010 zur Errichtung einer Europäischen Aufsichtsbehörde (Europäische Wertpapier- und Marktaufsichtsbehörde), zur Änderung des Beschlusses Nr. 716/2009/EG und zur Aufhebung des Beschlusses 2009/77/EG der Kommission (ABl. L 331 vom 15.12.2010, S. 84).</w:t>
            </w:r>
          </w:p>
        </w:tc>
      </w:tr>
      <w:tr w:rsidR="00C00753" w:rsidTr="00250844">
        <w:trPr>
          <w:jc w:val="center"/>
        </w:trPr>
        <w:tc>
          <w:tcPr>
            <w:tcW w:w="4876" w:type="dxa"/>
            <w:hideMark/>
          </w:tcPr>
          <w:p w:rsidR="00C00753" w:rsidRPr="000A3393" w:rsidRDefault="00C00753" w:rsidP="00250844">
            <w:pPr>
              <w:pStyle w:val="Normal6"/>
            </w:pPr>
            <w:r>
              <w:rPr>
                <w:vertAlign w:val="superscript"/>
              </w:rPr>
              <w:t>8</w:t>
            </w:r>
            <w:r>
              <w:t xml:space="preserve"> COM(2023)168.</w:t>
            </w:r>
          </w:p>
        </w:tc>
        <w:tc>
          <w:tcPr>
            <w:tcW w:w="4876" w:type="dxa"/>
            <w:hideMark/>
          </w:tcPr>
          <w:p w:rsidR="00C00753" w:rsidRPr="000A3393" w:rsidRDefault="00C00753" w:rsidP="00250844">
            <w:pPr>
              <w:pStyle w:val="Normal6"/>
              <w:rPr>
                <w:szCs w:val="24"/>
              </w:rPr>
            </w:pPr>
            <w:r>
              <w:rPr>
                <w:vertAlign w:val="superscript"/>
              </w:rPr>
              <w:t>8</w:t>
            </w:r>
            <w:r>
              <w:t xml:space="preserve"> COM(2023)168.</w:t>
            </w:r>
          </w:p>
        </w:tc>
      </w:tr>
    </w:tbl>
    <w:p w:rsidR="00C00753" w:rsidRPr="000A3393" w:rsidRDefault="00C00753" w:rsidP="00C00753">
      <w:pPr>
        <w:pStyle w:val="Olang"/>
      </w:pPr>
      <w:r w:rsidRPr="000A3393">
        <w:t xml:space="preserve">Or. </w:t>
      </w:r>
      <w:r w:rsidRPr="000A3393">
        <w:rPr>
          <w:rStyle w:val="HideTWBExt"/>
        </w:rPr>
        <w:t>&lt;Original&gt;</w:t>
      </w:r>
      <w:r w:rsidRPr="000A3393">
        <w:rPr>
          <w:rStyle w:val="HideTWBInt"/>
          <w:rFonts w:eastAsiaTheme="majorEastAsia"/>
        </w:rPr>
        <w:t>{EN}</w:t>
      </w:r>
      <w:r w:rsidRPr="000A3393">
        <w:t>en</w:t>
      </w:r>
      <w:r w:rsidRPr="000A3393">
        <w:rPr>
          <w:rStyle w:val="HideTWBExt"/>
        </w:rPr>
        <w:t>&lt;/Original&gt;</w:t>
      </w:r>
    </w:p>
    <w:p w:rsidR="00C00753" w:rsidRPr="000A3393" w:rsidRDefault="00C00753" w:rsidP="00C00753">
      <w:r>
        <w:rPr>
          <w:rStyle w:val="HideTWBExt"/>
        </w:rPr>
        <w:t>&lt;/Amend&gt;</w:t>
      </w:r>
    </w:p>
    <w:p w:rsidR="00C00753" w:rsidRPr="000A3393" w:rsidRDefault="00C00753" w:rsidP="00C00753">
      <w:pPr>
        <w:pStyle w:val="AMNumberTabs0"/>
        <w:keepNext/>
      </w:pPr>
      <w:r>
        <w:rPr>
          <w:rStyle w:val="HideTWBExt"/>
          <w:b w:val="0"/>
          <w:lang w:val="en-GB"/>
        </w:rPr>
        <w:t>&lt;Amend&gt;</w:t>
      </w:r>
      <w:r>
        <w:t>Änderungsantrag</w:t>
      </w:r>
      <w:r>
        <w:tab/>
      </w:r>
      <w:r>
        <w:tab/>
      </w:r>
      <w:r>
        <w:rPr>
          <w:rStyle w:val="HideTWBExt"/>
          <w:b w:val="0"/>
          <w:lang w:val="en-GB"/>
        </w:rPr>
        <w:t>&lt;NumAm&gt;</w:t>
      </w:r>
      <w:r>
        <w:t>84</w:t>
      </w:r>
      <w:r>
        <w:rPr>
          <w:rStyle w:val="HideTWBExt"/>
          <w:b w:val="0"/>
          <w:lang w:val="en-GB"/>
        </w:rPr>
        <w:t>&lt;/NumAm&gt;</w:t>
      </w:r>
    </w:p>
    <w:p w:rsidR="00C00753" w:rsidRPr="000A3393" w:rsidRDefault="00C00753" w:rsidP="00C00753">
      <w:pPr>
        <w:pStyle w:val="NormalBold"/>
      </w:pPr>
      <w:r>
        <w:rPr>
          <w:rStyle w:val="HideTWBExt"/>
          <w:b w:val="0"/>
        </w:rPr>
        <w:t>&lt;RepeatBlock-By&gt;&lt;Members&gt;</w:t>
      </w:r>
      <w:r>
        <w:t>Alfred Sant</w:t>
      </w:r>
      <w:r>
        <w:rPr>
          <w:rStyle w:val="HideTWBExt"/>
          <w:b w:val="0"/>
        </w:rPr>
        <w:t>&lt;/Members&gt;</w:t>
      </w:r>
    </w:p>
    <w:p w:rsidR="00C00753" w:rsidRPr="000A3393" w:rsidRDefault="00C00753" w:rsidP="00C00753">
      <w:r>
        <w:rPr>
          <w:rStyle w:val="HideTWBExt"/>
        </w:rPr>
        <w:t>&lt;/RepeatBlock-By&gt;</w:t>
      </w:r>
    </w:p>
    <w:p w:rsidR="00C00753" w:rsidRPr="000A3393" w:rsidRDefault="00C00753" w:rsidP="00C00753">
      <w:pPr>
        <w:pStyle w:val="NormalBold"/>
        <w:keepNext/>
      </w:pPr>
      <w:r>
        <w:rPr>
          <w:rStyle w:val="HideTWBExt"/>
          <w:b w:val="0"/>
        </w:rPr>
        <w:t>&lt;DocAmend&gt;</w:t>
      </w:r>
      <w:r>
        <w:t>Vorschlag für eine Verordnung</w:t>
      </w:r>
      <w:r>
        <w:rPr>
          <w:rStyle w:val="HideTWBExt"/>
          <w:b w:val="0"/>
        </w:rPr>
        <w:t>&lt;/DocAmend&gt;</w:t>
      </w:r>
    </w:p>
    <w:p w:rsidR="00C00753" w:rsidRPr="000A3393" w:rsidRDefault="00C00753" w:rsidP="00C00753">
      <w:pPr>
        <w:pStyle w:val="NormalBold"/>
      </w:pPr>
      <w:r>
        <w:rPr>
          <w:rStyle w:val="HideTWBExt"/>
          <w:b w:val="0"/>
        </w:rPr>
        <w:t>&lt;Article&gt;</w:t>
      </w:r>
      <w:r>
        <w:t>Erwägung 3 a (neu)</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00753" w:rsidTr="00250844">
        <w:trPr>
          <w:jc w:val="center"/>
        </w:trPr>
        <w:tc>
          <w:tcPr>
            <w:tcW w:w="9752" w:type="dxa"/>
            <w:gridSpan w:val="2"/>
          </w:tcPr>
          <w:p w:rsidR="00C00753" w:rsidRPr="000A3393" w:rsidRDefault="00C00753" w:rsidP="00250844">
            <w:pPr>
              <w:keepNext/>
            </w:pPr>
          </w:p>
        </w:tc>
      </w:tr>
      <w:tr w:rsidR="00C00753" w:rsidTr="00250844">
        <w:trPr>
          <w:jc w:val="center"/>
        </w:trPr>
        <w:tc>
          <w:tcPr>
            <w:tcW w:w="4876" w:type="dxa"/>
            <w:hideMark/>
          </w:tcPr>
          <w:p w:rsidR="00C00753" w:rsidRPr="000A3393" w:rsidRDefault="00C00753" w:rsidP="00250844">
            <w:pPr>
              <w:pStyle w:val="ColumnHeading"/>
              <w:keepNext/>
            </w:pPr>
            <w:r>
              <w:t>Vorschlag der Kommission</w:t>
            </w:r>
          </w:p>
        </w:tc>
        <w:tc>
          <w:tcPr>
            <w:tcW w:w="4876" w:type="dxa"/>
            <w:hideMark/>
          </w:tcPr>
          <w:p w:rsidR="00C00753" w:rsidRPr="000A3393" w:rsidRDefault="00C00753" w:rsidP="00250844">
            <w:pPr>
              <w:pStyle w:val="ColumnHeading"/>
              <w:keepNext/>
            </w:pPr>
            <w:r>
              <w:t>Geänderter Text</w:t>
            </w:r>
          </w:p>
        </w:tc>
      </w:tr>
      <w:tr w:rsidR="00C00753" w:rsidTr="00250844">
        <w:trPr>
          <w:jc w:val="center"/>
        </w:trPr>
        <w:tc>
          <w:tcPr>
            <w:tcW w:w="4876" w:type="dxa"/>
          </w:tcPr>
          <w:p w:rsidR="00C00753" w:rsidRPr="000A3393" w:rsidRDefault="00C00753" w:rsidP="00250844">
            <w:pPr>
              <w:pStyle w:val="Normal6"/>
              <w:rPr>
                <w:lang w:val="en-GB"/>
              </w:rPr>
            </w:pPr>
          </w:p>
        </w:tc>
        <w:tc>
          <w:tcPr>
            <w:tcW w:w="4876" w:type="dxa"/>
            <w:hideMark/>
          </w:tcPr>
          <w:p w:rsidR="00C00753" w:rsidRPr="000A3393" w:rsidRDefault="00C00753" w:rsidP="00250844">
            <w:pPr>
              <w:pStyle w:val="Normal6"/>
              <w:rPr>
                <w:szCs w:val="24"/>
              </w:rPr>
            </w:pPr>
            <w:r>
              <w:rPr>
                <w:b/>
                <w:i/>
              </w:rPr>
              <w:t>(3a)</w:t>
            </w:r>
            <w:r>
              <w:rPr>
                <w:b/>
                <w:i/>
              </w:rPr>
              <w:tab/>
              <w:t>Diese Maßnahme zielt nicht darauf ab, politische Errungenschaften der EU zu gefährden, und erkennt insbesondere die wachsende Nachfrage nach Daten an, die erforderlich sind, um die Ziele der Gesetzgebungsvorhaben im Zusammenhang mit der Agenda für ein nachhaltiges Finanzwesen zu erreichen. Allerdings kann durch Kohärenz und Standardisierung über verschiedene Rechtsrahmen und Rechtsordnungen hinweg im Laufe der Zeit die Praktikabilität von Anforderungen verbessert werden, ohne dass dadurch der Gegenstand der Berichterstattungsstandards beeinträchtigt wird.</w:t>
            </w:r>
          </w:p>
        </w:tc>
      </w:tr>
    </w:tbl>
    <w:p w:rsidR="00C00753" w:rsidRPr="000A3393" w:rsidRDefault="00C00753" w:rsidP="00C00753">
      <w:pPr>
        <w:pStyle w:val="Olang"/>
      </w:pPr>
      <w:r w:rsidRPr="000A3393">
        <w:t xml:space="preserve">Or. </w:t>
      </w:r>
      <w:r w:rsidRPr="000A3393">
        <w:rPr>
          <w:rStyle w:val="HideTWBExt"/>
        </w:rPr>
        <w:t>&lt;Original&gt;</w:t>
      </w:r>
      <w:r w:rsidRPr="000A3393">
        <w:rPr>
          <w:rStyle w:val="HideTWBInt"/>
          <w:rFonts w:eastAsiaTheme="majorEastAsia"/>
        </w:rPr>
        <w:t>{EN}</w:t>
      </w:r>
      <w:r w:rsidRPr="000A3393">
        <w:t>en</w:t>
      </w:r>
      <w:r w:rsidRPr="000A3393">
        <w:rPr>
          <w:rStyle w:val="HideTWBExt"/>
        </w:rPr>
        <w:t>&lt;/Original&gt;</w:t>
      </w:r>
    </w:p>
    <w:p w:rsidR="00C00753" w:rsidRPr="000A3393" w:rsidRDefault="00C00753" w:rsidP="00C00753">
      <w:r>
        <w:rPr>
          <w:rStyle w:val="HideTWBExt"/>
        </w:rPr>
        <w:t>&lt;/Amend&gt;</w:t>
      </w:r>
    </w:p>
    <w:p w:rsidR="00C00753" w:rsidRPr="000A3393" w:rsidRDefault="00C00753" w:rsidP="00C00753">
      <w:pPr>
        <w:pStyle w:val="AMNumberTabs0"/>
        <w:keepNext/>
      </w:pPr>
      <w:r>
        <w:rPr>
          <w:rStyle w:val="HideTWBExt"/>
          <w:b w:val="0"/>
          <w:lang w:val="en-GB"/>
        </w:rPr>
        <w:t>&lt;Amend&gt;</w:t>
      </w:r>
      <w:r>
        <w:t>Änderungsantrag</w:t>
      </w:r>
      <w:r>
        <w:tab/>
      </w:r>
      <w:r>
        <w:tab/>
      </w:r>
      <w:r>
        <w:rPr>
          <w:rStyle w:val="HideTWBExt"/>
          <w:b w:val="0"/>
          <w:lang w:val="en-GB"/>
        </w:rPr>
        <w:t>&lt;NumAm&gt;</w:t>
      </w:r>
      <w:r>
        <w:t>85</w:t>
      </w:r>
      <w:r>
        <w:rPr>
          <w:rStyle w:val="HideTWBExt"/>
          <w:b w:val="0"/>
          <w:lang w:val="en-GB"/>
        </w:rPr>
        <w:t>&lt;/NumAm&gt;</w:t>
      </w:r>
    </w:p>
    <w:p w:rsidR="00C00753" w:rsidRPr="000A3393" w:rsidRDefault="00C00753" w:rsidP="00C00753">
      <w:pPr>
        <w:pStyle w:val="NormalBold"/>
      </w:pPr>
      <w:r>
        <w:rPr>
          <w:rStyle w:val="HideTWBExt"/>
          <w:b w:val="0"/>
        </w:rPr>
        <w:t>&lt;RepeatBlock-By&gt;&lt;Members&gt;</w:t>
      </w:r>
      <w:r>
        <w:t>Alfred Sant</w:t>
      </w:r>
      <w:r>
        <w:rPr>
          <w:rStyle w:val="HideTWBExt"/>
          <w:b w:val="0"/>
        </w:rPr>
        <w:t>&lt;/Members&gt;</w:t>
      </w:r>
    </w:p>
    <w:p w:rsidR="00C00753" w:rsidRPr="000A3393" w:rsidRDefault="00C00753" w:rsidP="00C00753">
      <w:r>
        <w:rPr>
          <w:rStyle w:val="HideTWBExt"/>
        </w:rPr>
        <w:t>&lt;/RepeatBlock-By&gt;</w:t>
      </w:r>
    </w:p>
    <w:p w:rsidR="00C00753" w:rsidRPr="000A3393" w:rsidRDefault="00C00753" w:rsidP="00C00753">
      <w:pPr>
        <w:pStyle w:val="NormalBold"/>
        <w:keepNext/>
      </w:pPr>
      <w:r>
        <w:rPr>
          <w:rStyle w:val="HideTWBExt"/>
          <w:b w:val="0"/>
        </w:rPr>
        <w:t>&lt;DocAmend&gt;</w:t>
      </w:r>
      <w:r>
        <w:t>Vorschlag für eine Verordnung</w:t>
      </w:r>
      <w:r>
        <w:rPr>
          <w:rStyle w:val="HideTWBExt"/>
          <w:b w:val="0"/>
        </w:rPr>
        <w:t>&lt;/DocAmend&gt;</w:t>
      </w:r>
    </w:p>
    <w:p w:rsidR="00C00753" w:rsidRPr="000A3393" w:rsidRDefault="00C00753" w:rsidP="00C00753">
      <w:pPr>
        <w:pStyle w:val="NormalBold"/>
      </w:pPr>
      <w:r>
        <w:rPr>
          <w:rStyle w:val="HideTWBExt"/>
          <w:b w:val="0"/>
        </w:rPr>
        <w:t>&lt;Article&gt;</w:t>
      </w:r>
      <w:r>
        <w:t>Erwägung 3 b (neu)</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00753" w:rsidTr="00250844">
        <w:trPr>
          <w:jc w:val="center"/>
        </w:trPr>
        <w:tc>
          <w:tcPr>
            <w:tcW w:w="9752" w:type="dxa"/>
            <w:gridSpan w:val="2"/>
          </w:tcPr>
          <w:p w:rsidR="00C00753" w:rsidRPr="000A3393" w:rsidRDefault="00C00753" w:rsidP="00250844">
            <w:pPr>
              <w:keepNext/>
              <w:rPr>
                <w:lang w:val="fr-FR"/>
              </w:rPr>
            </w:pPr>
          </w:p>
        </w:tc>
      </w:tr>
      <w:tr w:rsidR="00C00753" w:rsidTr="00250844">
        <w:trPr>
          <w:jc w:val="center"/>
        </w:trPr>
        <w:tc>
          <w:tcPr>
            <w:tcW w:w="4876" w:type="dxa"/>
            <w:hideMark/>
          </w:tcPr>
          <w:p w:rsidR="00C00753" w:rsidRPr="000A3393" w:rsidRDefault="00C00753" w:rsidP="00250844">
            <w:pPr>
              <w:pStyle w:val="ColumnHeading"/>
              <w:keepNext/>
            </w:pPr>
            <w:r>
              <w:t>Vorschlag der Kommission</w:t>
            </w:r>
          </w:p>
        </w:tc>
        <w:tc>
          <w:tcPr>
            <w:tcW w:w="4876" w:type="dxa"/>
            <w:hideMark/>
          </w:tcPr>
          <w:p w:rsidR="00C00753" w:rsidRPr="000A3393" w:rsidRDefault="00C00753" w:rsidP="00250844">
            <w:pPr>
              <w:pStyle w:val="ColumnHeading"/>
              <w:keepNext/>
            </w:pPr>
            <w:r>
              <w:t>Geänderter Text</w:t>
            </w:r>
          </w:p>
        </w:tc>
      </w:tr>
      <w:tr w:rsidR="00C00753" w:rsidTr="00250844">
        <w:trPr>
          <w:jc w:val="center"/>
        </w:trPr>
        <w:tc>
          <w:tcPr>
            <w:tcW w:w="4876" w:type="dxa"/>
          </w:tcPr>
          <w:p w:rsidR="00C00753" w:rsidRPr="000A3393" w:rsidRDefault="00C00753" w:rsidP="00250844">
            <w:pPr>
              <w:pStyle w:val="Normal6"/>
              <w:rPr>
                <w:lang w:val="en-GB"/>
              </w:rPr>
            </w:pPr>
          </w:p>
        </w:tc>
        <w:tc>
          <w:tcPr>
            <w:tcW w:w="4876" w:type="dxa"/>
            <w:hideMark/>
          </w:tcPr>
          <w:p w:rsidR="00C00753" w:rsidRPr="000A3393" w:rsidRDefault="00C00753" w:rsidP="00250844">
            <w:pPr>
              <w:pStyle w:val="Normal6"/>
              <w:rPr>
                <w:szCs w:val="24"/>
              </w:rPr>
            </w:pPr>
            <w:r>
              <w:rPr>
                <w:b/>
                <w:i/>
              </w:rPr>
              <w:t>(3b)</w:t>
            </w:r>
            <w:r>
              <w:rPr>
                <w:b/>
                <w:i/>
              </w:rPr>
              <w:tab/>
              <w:t>In Bezug auf die Daten sollte auch eine qualitative Analyse der von Mitgliedstaat zu Mitgliedstaat bestehenden Unterschiede vorgenommen werden. Insbesondere zielen einige EU-Rechtsvorschriften ausweislich ihrer Rechtsgrundlage darauf ab, eine Teil- oder Mindestharmonisierung zu bewirken. Darüber hinaus sind einige Berichterstattungsstandards freiwillig oder sehen eine Opt-in-Regelung vor. Zudem können die Mitgliedstaaten bewährte Verfahren entwickeln oder bei den Berichtspflichten eine Vorreiterrolle einnehmen, solange sie die Anforderungen des Unionsrechts einhalten.</w:t>
            </w:r>
          </w:p>
        </w:tc>
      </w:tr>
    </w:tbl>
    <w:p w:rsidR="00C00753" w:rsidRPr="000A3393" w:rsidRDefault="00C00753" w:rsidP="00C00753">
      <w:pPr>
        <w:pStyle w:val="Olang"/>
      </w:pPr>
      <w:r w:rsidRPr="000A3393">
        <w:t xml:space="preserve">Or. </w:t>
      </w:r>
      <w:r w:rsidRPr="000A3393">
        <w:rPr>
          <w:rStyle w:val="HideTWBExt"/>
        </w:rPr>
        <w:t>&lt;Original&gt;</w:t>
      </w:r>
      <w:r w:rsidRPr="000A3393">
        <w:rPr>
          <w:rStyle w:val="HideTWBInt"/>
          <w:rFonts w:eastAsiaTheme="majorEastAsia"/>
        </w:rPr>
        <w:t>{EN}</w:t>
      </w:r>
      <w:r w:rsidRPr="000A3393">
        <w:t>en</w:t>
      </w:r>
      <w:r w:rsidRPr="000A3393">
        <w:rPr>
          <w:rStyle w:val="HideTWBExt"/>
        </w:rPr>
        <w:t>&lt;/Original&gt;</w:t>
      </w:r>
    </w:p>
    <w:p w:rsidR="00C00753" w:rsidRPr="000A3393" w:rsidRDefault="00C00753" w:rsidP="00C00753">
      <w:r>
        <w:rPr>
          <w:rStyle w:val="HideTWBExt"/>
        </w:rPr>
        <w:t>&lt;/Amend&gt;</w:t>
      </w:r>
    </w:p>
    <w:p w:rsidR="00C00753" w:rsidRPr="000A3393" w:rsidRDefault="00C00753" w:rsidP="00C00753">
      <w:pPr>
        <w:pStyle w:val="AMNumberTabs0"/>
        <w:keepNext/>
      </w:pPr>
      <w:r>
        <w:rPr>
          <w:rStyle w:val="HideTWBExt"/>
          <w:b w:val="0"/>
          <w:lang w:val="en-GB"/>
        </w:rPr>
        <w:t>&lt;Amend&gt;</w:t>
      </w:r>
      <w:r>
        <w:t>Änderungsantrag</w:t>
      </w:r>
      <w:r>
        <w:tab/>
      </w:r>
      <w:r>
        <w:tab/>
      </w:r>
      <w:r>
        <w:rPr>
          <w:rStyle w:val="HideTWBExt"/>
          <w:b w:val="0"/>
          <w:lang w:val="en-GB"/>
        </w:rPr>
        <w:t>&lt;NumAm&gt;</w:t>
      </w:r>
      <w:r>
        <w:t>86</w:t>
      </w:r>
      <w:r>
        <w:rPr>
          <w:rStyle w:val="HideTWBExt"/>
          <w:b w:val="0"/>
          <w:lang w:val="en-GB"/>
        </w:rPr>
        <w:t>&lt;/NumAm&gt;</w:t>
      </w:r>
    </w:p>
    <w:p w:rsidR="00C00753" w:rsidRPr="000A3393" w:rsidRDefault="00C00753" w:rsidP="00C00753">
      <w:pPr>
        <w:pStyle w:val="NormalBold"/>
      </w:pPr>
      <w:r>
        <w:rPr>
          <w:rStyle w:val="HideTWBExt"/>
          <w:b w:val="0"/>
        </w:rPr>
        <w:t>&lt;RepeatBlock-By&gt;&lt;Members&gt;</w:t>
      </w:r>
      <w:r>
        <w:t>Alfred Sant</w:t>
      </w:r>
      <w:r>
        <w:rPr>
          <w:rStyle w:val="HideTWBExt"/>
          <w:b w:val="0"/>
        </w:rPr>
        <w:t>&lt;/Members&gt;</w:t>
      </w:r>
    </w:p>
    <w:p w:rsidR="00C00753" w:rsidRPr="000A3393" w:rsidRDefault="00C00753" w:rsidP="00C00753">
      <w:r>
        <w:rPr>
          <w:rStyle w:val="HideTWBExt"/>
        </w:rPr>
        <w:t>&lt;/RepeatBlock-By&gt;</w:t>
      </w:r>
    </w:p>
    <w:p w:rsidR="00C00753" w:rsidRPr="000A3393" w:rsidRDefault="00C00753" w:rsidP="00C00753">
      <w:pPr>
        <w:pStyle w:val="NormalBold"/>
        <w:keepNext/>
      </w:pPr>
      <w:r>
        <w:rPr>
          <w:rStyle w:val="HideTWBExt"/>
          <w:b w:val="0"/>
        </w:rPr>
        <w:t>&lt;DocAmend&gt;</w:t>
      </w:r>
      <w:r>
        <w:t>Vorschlag für eine Verordnung</w:t>
      </w:r>
      <w:r>
        <w:rPr>
          <w:rStyle w:val="HideTWBExt"/>
          <w:b w:val="0"/>
        </w:rPr>
        <w:t>&lt;/DocAmend&gt;</w:t>
      </w:r>
    </w:p>
    <w:p w:rsidR="00C00753" w:rsidRPr="000A3393" w:rsidRDefault="00C00753" w:rsidP="00C00753">
      <w:pPr>
        <w:pStyle w:val="NormalBold"/>
      </w:pPr>
      <w:r>
        <w:rPr>
          <w:rStyle w:val="HideTWBExt"/>
          <w:b w:val="0"/>
        </w:rPr>
        <w:t>&lt;Article&gt;</w:t>
      </w:r>
      <w:r>
        <w:t>Erwägung 4</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00753" w:rsidTr="00250844">
        <w:trPr>
          <w:jc w:val="center"/>
        </w:trPr>
        <w:tc>
          <w:tcPr>
            <w:tcW w:w="9752" w:type="dxa"/>
            <w:gridSpan w:val="2"/>
          </w:tcPr>
          <w:p w:rsidR="00C00753" w:rsidRPr="000A3393" w:rsidRDefault="00C00753" w:rsidP="00250844">
            <w:pPr>
              <w:keepNext/>
            </w:pPr>
          </w:p>
        </w:tc>
      </w:tr>
      <w:tr w:rsidR="00C00753" w:rsidTr="00250844">
        <w:trPr>
          <w:jc w:val="center"/>
        </w:trPr>
        <w:tc>
          <w:tcPr>
            <w:tcW w:w="4876" w:type="dxa"/>
            <w:hideMark/>
          </w:tcPr>
          <w:p w:rsidR="00C00753" w:rsidRPr="000A3393" w:rsidRDefault="00C00753" w:rsidP="00250844">
            <w:pPr>
              <w:pStyle w:val="ColumnHeading"/>
              <w:keepNext/>
            </w:pPr>
            <w:r>
              <w:t>Vorschlag der Kommission</w:t>
            </w:r>
          </w:p>
        </w:tc>
        <w:tc>
          <w:tcPr>
            <w:tcW w:w="4876" w:type="dxa"/>
            <w:hideMark/>
          </w:tcPr>
          <w:p w:rsidR="00C00753" w:rsidRPr="000A3393" w:rsidRDefault="00C00753" w:rsidP="00250844">
            <w:pPr>
              <w:pStyle w:val="ColumnHeading"/>
              <w:keepNext/>
            </w:pPr>
            <w:r>
              <w:t>Geänderter Text</w:t>
            </w:r>
          </w:p>
        </w:tc>
      </w:tr>
      <w:tr w:rsidR="00C00753" w:rsidTr="00250844">
        <w:trPr>
          <w:jc w:val="center"/>
        </w:trPr>
        <w:tc>
          <w:tcPr>
            <w:tcW w:w="4876" w:type="dxa"/>
            <w:hideMark/>
          </w:tcPr>
          <w:p w:rsidR="00C00753" w:rsidRPr="000A3393" w:rsidRDefault="00C00753" w:rsidP="00250844">
            <w:pPr>
              <w:pStyle w:val="Normal6"/>
            </w:pPr>
            <w:r>
              <w:t>(4)</w:t>
            </w:r>
            <w:r>
              <w:tab/>
              <w:t xml:space="preserve">Finanzinstitute und andere an den Finanzmärkten tätige Unternehmen müssen ein breites Spektrum von Informationen melden, damit die Behörden der Union und der Mitgliedstaaten, die das Finanzsystem beaufsichtigen, Risiken überwachen, die Finanzstabilität und Marktintegrität gewährleisten sowie Anleger und Verbraucher von Finanzdienstleistungen in der Union schützen können. Die Europäischen Aufsichtsbehörden sollten die Berichtspflichten regelmäßig überprüfen und gegebenenfalls vorschlagen, überflüssige oder veraltete Anforderungen zu straffen und zu streichen. </w:t>
            </w:r>
            <w:r>
              <w:rPr>
                <w:b/>
                <w:bCs/>
                <w:i/>
                <w:iCs/>
              </w:rPr>
              <w:t>Sie</w:t>
            </w:r>
            <w:r>
              <w:t xml:space="preserve"> sollten diese Arbeit im Gemeinsamen Ausschuss der Europäischen Aufsichtsbehörden koordinieren. Durch die Erleichterung des Austauschs und der Weiterverwendung der von Behörden erhobenen Informationen unter Wahrung des Datenschutzes, der beruflichen Geheimhaltung und der Rechte des geistigen Eigentums sollte sich der Aufwand für Bericht erstattende Unternehmen und für die Behörden verringern, da im Einklang mit der Strategie für Aufsichtsdaten im Bereich der EU-Finanzdienstleistungen doppelte Berichterstattungsersuchen vermieden werden. Der Informationsaustausch sollte außerdem zu einer besseren Koordinierung der Aufsichtstätigkeiten und zur aufsichtlichen Konvergenz beitragen.</w:t>
            </w:r>
          </w:p>
        </w:tc>
        <w:tc>
          <w:tcPr>
            <w:tcW w:w="4876" w:type="dxa"/>
            <w:hideMark/>
          </w:tcPr>
          <w:p w:rsidR="00C00753" w:rsidRPr="000A3393" w:rsidRDefault="00C00753" w:rsidP="00250844">
            <w:pPr>
              <w:pStyle w:val="Normal6"/>
              <w:rPr>
                <w:szCs w:val="24"/>
              </w:rPr>
            </w:pPr>
            <w:r>
              <w:t>(4)</w:t>
            </w:r>
            <w:r>
              <w:tab/>
              <w:t xml:space="preserve">Finanzinstitute und andere an den Finanzmärkten tätige Unternehmen müssen ein breites Spektrum von Informationen melden, damit die Behörden der Union und der Mitgliedstaaten, die das Finanzsystem beaufsichtigen, Risiken überwachen, die Finanzstabilität und Marktintegrität gewährleisten sowie Anleger und Verbraucher von Finanzdienstleistungen in der Union schützen können. Die Europäischen Aufsichtsbehörden sollten die Berichtspflichten regelmäßig überprüfen und gegebenenfalls vorschlagen, redundante oder veraltete Anforderungen zu straffen und zu streichen. </w:t>
            </w:r>
            <w:r>
              <w:rPr>
                <w:b/>
                <w:i/>
              </w:rPr>
              <w:t xml:space="preserve">Solche Arbeiten sollten auf Dauer durchgeführt werden, insbesondere durch Peer-Reviews, für die erforderlichenfalls mehr personelle und materielle Ressourcen bereitgestellt werden sollten, um sicherzustellen, dass Doppelarbeit, Redundanzen und veraltete Anforderungen so früh wie möglich und rasch geklärt werden. </w:t>
            </w:r>
            <w:r>
              <w:rPr>
                <w:b/>
                <w:bCs/>
                <w:i/>
                <w:iCs/>
              </w:rPr>
              <w:t>Die Europäischen Aufsichtsbehörden</w:t>
            </w:r>
            <w:r>
              <w:t xml:space="preserve"> sollten diese Arbeiten im Gemeinsamen Ausschuss der Europäischen Aufsichtsbehörden koordinieren. Durch die Erleichterung des Austauschs und der Weiterverwendung der von Behörden erhobenen Informationen unter Wahrung des Datenschutzes, der beruflichen Geheimhaltung und der Rechte des geistigen Eigentums sollte sich der Aufwand für Bericht erstattende Unternehmen und für die Behörden verringern, da im Einklang mit der Strategie für Aufsichtsdaten im Bereich der EU-Finanzdienstleistungen doppelte Berichterstattungsersuchen vermieden werden. Der Informationsaustausch sollte außerdem zu einer besseren Koordinierung der Aufsichtstätigkeiten und zur aufsichtlichen Konvergenz beitragen.</w:t>
            </w:r>
          </w:p>
        </w:tc>
      </w:tr>
    </w:tbl>
    <w:p w:rsidR="00C00753" w:rsidRPr="000A3393" w:rsidRDefault="00C00753" w:rsidP="00C00753">
      <w:pPr>
        <w:pStyle w:val="Olang"/>
      </w:pPr>
      <w:r w:rsidRPr="000A3393">
        <w:t xml:space="preserve">Or. </w:t>
      </w:r>
      <w:r w:rsidRPr="000A3393">
        <w:rPr>
          <w:rStyle w:val="HideTWBExt"/>
        </w:rPr>
        <w:t>&lt;Original&gt;</w:t>
      </w:r>
      <w:r w:rsidRPr="000A3393">
        <w:rPr>
          <w:rStyle w:val="HideTWBInt"/>
          <w:rFonts w:eastAsiaTheme="majorEastAsia"/>
        </w:rPr>
        <w:t>{EN}</w:t>
      </w:r>
      <w:r w:rsidRPr="000A3393">
        <w:t>en</w:t>
      </w:r>
      <w:r w:rsidRPr="000A3393">
        <w:rPr>
          <w:rStyle w:val="HideTWBExt"/>
        </w:rPr>
        <w:t>&lt;/Original&gt;</w:t>
      </w:r>
    </w:p>
    <w:p w:rsidR="00C00753" w:rsidRPr="000A3393" w:rsidRDefault="00C00753" w:rsidP="00C00753">
      <w:r>
        <w:rPr>
          <w:rStyle w:val="HideTWBExt"/>
        </w:rPr>
        <w:t>&lt;/Amend&gt;</w:t>
      </w:r>
    </w:p>
    <w:p w:rsidR="00C00753" w:rsidRPr="000A3393" w:rsidRDefault="00C00753" w:rsidP="00C00753">
      <w:pPr>
        <w:pStyle w:val="AMNumberTabs0"/>
        <w:keepNext/>
      </w:pPr>
      <w:r>
        <w:rPr>
          <w:rStyle w:val="HideTWBExt"/>
          <w:b w:val="0"/>
          <w:lang w:val="en-GB"/>
        </w:rPr>
        <w:t>&lt;Amend&gt;</w:t>
      </w:r>
      <w:r>
        <w:t>Änderungsantrag</w:t>
      </w:r>
      <w:r>
        <w:tab/>
      </w:r>
      <w:r>
        <w:tab/>
      </w:r>
      <w:r>
        <w:rPr>
          <w:rStyle w:val="HideTWBExt"/>
          <w:b w:val="0"/>
          <w:lang w:val="en-GB"/>
        </w:rPr>
        <w:t>&lt;NumAm&gt;</w:t>
      </w:r>
      <w:r>
        <w:t>87</w:t>
      </w:r>
      <w:r>
        <w:rPr>
          <w:rStyle w:val="HideTWBExt"/>
          <w:b w:val="0"/>
          <w:lang w:val="en-GB"/>
        </w:rPr>
        <w:t>&lt;/NumAm&gt;</w:t>
      </w:r>
    </w:p>
    <w:p w:rsidR="00C00753" w:rsidRPr="000A3393" w:rsidRDefault="00C00753" w:rsidP="00C00753">
      <w:pPr>
        <w:pStyle w:val="NormalBold"/>
      </w:pPr>
      <w:r>
        <w:rPr>
          <w:rStyle w:val="HideTWBExt"/>
          <w:b w:val="0"/>
        </w:rPr>
        <w:t>&lt;RepeatBlock-By&gt;&lt;Members&gt;</w:t>
      </w:r>
      <w:r>
        <w:t>Laurence Sailliet</w:t>
      </w:r>
      <w:r>
        <w:rPr>
          <w:rStyle w:val="HideTWBExt"/>
          <w:b w:val="0"/>
        </w:rPr>
        <w:t>&lt;/Members&gt;</w:t>
      </w:r>
    </w:p>
    <w:p w:rsidR="00C00753" w:rsidRPr="000A3393" w:rsidRDefault="00C00753" w:rsidP="00C00753">
      <w:r>
        <w:rPr>
          <w:rStyle w:val="HideTWBExt"/>
        </w:rPr>
        <w:t>&lt;/RepeatBlock-By&gt;</w:t>
      </w:r>
    </w:p>
    <w:p w:rsidR="00C00753" w:rsidRPr="000A3393" w:rsidRDefault="00C00753" w:rsidP="00C00753">
      <w:pPr>
        <w:pStyle w:val="NormalBold"/>
        <w:keepNext/>
      </w:pPr>
      <w:r>
        <w:rPr>
          <w:rStyle w:val="HideTWBExt"/>
          <w:b w:val="0"/>
        </w:rPr>
        <w:t>&lt;DocAmend&gt;</w:t>
      </w:r>
      <w:r>
        <w:t>Vorschlag für eine Verordnung</w:t>
      </w:r>
      <w:r>
        <w:rPr>
          <w:rStyle w:val="HideTWBExt"/>
          <w:b w:val="0"/>
        </w:rPr>
        <w:t>&lt;/DocAmend&gt;</w:t>
      </w:r>
    </w:p>
    <w:p w:rsidR="00C00753" w:rsidRPr="000A3393" w:rsidRDefault="00C00753" w:rsidP="00C00753">
      <w:pPr>
        <w:pStyle w:val="NormalBold"/>
      </w:pPr>
      <w:r>
        <w:rPr>
          <w:rStyle w:val="HideTWBExt"/>
          <w:b w:val="0"/>
        </w:rPr>
        <w:t>&lt;Article&gt;</w:t>
      </w:r>
      <w:r>
        <w:t>Erwägung 4</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00753" w:rsidTr="00250844">
        <w:trPr>
          <w:jc w:val="center"/>
        </w:trPr>
        <w:tc>
          <w:tcPr>
            <w:tcW w:w="9752" w:type="dxa"/>
            <w:gridSpan w:val="2"/>
          </w:tcPr>
          <w:p w:rsidR="00C00753" w:rsidRPr="000A3393" w:rsidRDefault="00C00753" w:rsidP="00250844">
            <w:pPr>
              <w:keepNext/>
            </w:pPr>
          </w:p>
        </w:tc>
      </w:tr>
      <w:tr w:rsidR="00C00753" w:rsidTr="00250844">
        <w:trPr>
          <w:jc w:val="center"/>
        </w:trPr>
        <w:tc>
          <w:tcPr>
            <w:tcW w:w="4876" w:type="dxa"/>
            <w:hideMark/>
          </w:tcPr>
          <w:p w:rsidR="00C00753" w:rsidRPr="000A3393" w:rsidRDefault="00C00753" w:rsidP="00250844">
            <w:pPr>
              <w:pStyle w:val="ColumnHeading"/>
              <w:keepNext/>
            </w:pPr>
            <w:r>
              <w:t>Vorschlag der Kommission</w:t>
            </w:r>
          </w:p>
        </w:tc>
        <w:tc>
          <w:tcPr>
            <w:tcW w:w="4876" w:type="dxa"/>
            <w:hideMark/>
          </w:tcPr>
          <w:p w:rsidR="00C00753" w:rsidRPr="000A3393" w:rsidRDefault="00C00753" w:rsidP="00250844">
            <w:pPr>
              <w:pStyle w:val="ColumnHeading"/>
              <w:keepNext/>
            </w:pPr>
            <w:r>
              <w:t>Geänderter Text</w:t>
            </w:r>
          </w:p>
        </w:tc>
      </w:tr>
      <w:tr w:rsidR="00C00753" w:rsidTr="00250844">
        <w:trPr>
          <w:jc w:val="center"/>
        </w:trPr>
        <w:tc>
          <w:tcPr>
            <w:tcW w:w="4876" w:type="dxa"/>
            <w:hideMark/>
          </w:tcPr>
          <w:p w:rsidR="00C00753" w:rsidRPr="000A3393" w:rsidRDefault="00C00753" w:rsidP="00250844">
            <w:pPr>
              <w:pStyle w:val="Normal6"/>
            </w:pPr>
            <w:r>
              <w:t>(4)</w:t>
            </w:r>
            <w:r>
              <w:tab/>
              <w:t xml:space="preserve">Finanzinstitute und andere an den Finanzmärkten tätige Unternehmen müssen ein breites Spektrum von Informationen melden, damit die Behörden der Union und der Mitgliedstaaten, die das Finanzsystem beaufsichtigen, Risiken überwachen, die Finanzstabilität und Marktintegrität gewährleisten sowie Anleger und Verbraucher von Finanzdienstleistungen in der Union schützen können. Die Europäischen Aufsichtsbehörden sollten die </w:t>
            </w:r>
            <w:r>
              <w:rPr>
                <w:b/>
                <w:i/>
              </w:rPr>
              <w:t>Berichtspflichten</w:t>
            </w:r>
            <w:r>
              <w:t xml:space="preserve"> regelmäßig überprüfen und gegebenenfalls vorschlagen, </w:t>
            </w:r>
            <w:r>
              <w:rPr>
                <w:b/>
                <w:i/>
              </w:rPr>
              <w:t>überflüssige</w:t>
            </w:r>
            <w:r>
              <w:t xml:space="preserve"> oder </w:t>
            </w:r>
            <w:r>
              <w:rPr>
                <w:b/>
                <w:i/>
              </w:rPr>
              <w:t>veraltete</w:t>
            </w:r>
            <w:r>
              <w:t xml:space="preserve"> Anforderungen zu straffen und zu streichen. Sie sollten diese Arbeit im Gemeinsamen Ausschuss der Europäischen Aufsichtsbehörden koordinieren. </w:t>
            </w:r>
            <w:r>
              <w:rPr>
                <w:b/>
                <w:i/>
              </w:rPr>
              <w:t>Durch die Erleichterung des Austauschs</w:t>
            </w:r>
            <w:r>
              <w:t xml:space="preserve"> und </w:t>
            </w:r>
            <w:r>
              <w:rPr>
                <w:b/>
                <w:i/>
              </w:rPr>
              <w:t>der</w:t>
            </w:r>
            <w:r>
              <w:t xml:space="preserve"> Weiterverwendung der von Behörden erhobenen Informationen unter Wahrung des Datenschutzes, der beruflichen Geheimhaltung und der Rechte des geistigen Eigentums </w:t>
            </w:r>
            <w:r>
              <w:rPr>
                <w:b/>
                <w:i/>
              </w:rPr>
              <w:t>sollte sich der Aufwand</w:t>
            </w:r>
            <w:r>
              <w:t xml:space="preserve"> für Bericht erstattende Unternehmen und für die Behörden </w:t>
            </w:r>
            <w:r>
              <w:rPr>
                <w:b/>
                <w:i/>
              </w:rPr>
              <w:t>verringern</w:t>
            </w:r>
            <w:r>
              <w:t xml:space="preserve">, </w:t>
            </w:r>
            <w:r>
              <w:rPr>
                <w:b/>
                <w:i/>
              </w:rPr>
              <w:t>da</w:t>
            </w:r>
            <w:r>
              <w:t xml:space="preserve"> im Einklang mit der Strategie für Aufsichtsdaten im Bereich der EU-Finanzdienstleistungen doppelte Berichterstattungsersuchen vermieden werden. Der Informationsaustausch sollte außerdem zu einer besseren Koordinierung der Aufsichtstätigkeiten und zur aufsichtlichen Konvergenz beitragen.</w:t>
            </w:r>
          </w:p>
        </w:tc>
        <w:tc>
          <w:tcPr>
            <w:tcW w:w="4876" w:type="dxa"/>
            <w:hideMark/>
          </w:tcPr>
          <w:p w:rsidR="00C00753" w:rsidRPr="000A3393" w:rsidRDefault="00C00753" w:rsidP="00250844">
            <w:pPr>
              <w:pStyle w:val="Normal6"/>
              <w:rPr>
                <w:szCs w:val="24"/>
              </w:rPr>
            </w:pPr>
            <w:r>
              <w:t>(4)</w:t>
            </w:r>
            <w:r>
              <w:tab/>
              <w:t xml:space="preserve">Finanzinstitute und andere an den Finanzmärkten tätige Unternehmen müssen ein breites Spektrum von Informationen melden, damit die Behörden der Union und der Mitgliedstaaten, die das Finanzsystem beaufsichtigen, Risiken überwachen, die Finanzstabilität und Marktintegrität gewährleisten sowie Anleger und Verbraucher von Finanzdienstleistungen in der Union schützen können. Die Europäischen Aufsichtsbehörden </w:t>
            </w:r>
            <w:r>
              <w:rPr>
                <w:b/>
                <w:i/>
              </w:rPr>
              <w:t xml:space="preserve">und die Europäische Behörde für die Bekämpfung von Geldwäsche und Terrorismusfinanzierung (AMLA) </w:t>
            </w:r>
            <w:r>
              <w:t xml:space="preserve">sollten die </w:t>
            </w:r>
            <w:r>
              <w:rPr>
                <w:b/>
                <w:i/>
              </w:rPr>
              <w:t>Berichts- und Offenlegungspflichten</w:t>
            </w:r>
            <w:r>
              <w:t xml:space="preserve"> regelmäßig überprüfen und gegebenenfalls vorschlagen, </w:t>
            </w:r>
            <w:r>
              <w:rPr>
                <w:b/>
                <w:i/>
              </w:rPr>
              <w:t>redundante, veraltete</w:t>
            </w:r>
            <w:r>
              <w:t xml:space="preserve"> oder </w:t>
            </w:r>
            <w:r>
              <w:rPr>
                <w:b/>
                <w:i/>
              </w:rPr>
              <w:t>unverhältnismäßige</w:t>
            </w:r>
            <w:r>
              <w:t xml:space="preserve"> Anforderungen zu straffen und zu streichen. Sie sollten diese Arbeit im Gemeinsamen Ausschuss der Europäischen Aufsichtsbehörden koordinieren. </w:t>
            </w:r>
            <w:r>
              <w:rPr>
                <w:b/>
                <w:i/>
              </w:rPr>
              <w:t>Sie sollten den Austausch</w:t>
            </w:r>
            <w:r>
              <w:t xml:space="preserve"> und </w:t>
            </w:r>
            <w:r>
              <w:rPr>
                <w:b/>
                <w:i/>
              </w:rPr>
              <w:t>die</w:t>
            </w:r>
            <w:r>
              <w:t xml:space="preserve"> Weiterverwendung der von </w:t>
            </w:r>
            <w:r>
              <w:rPr>
                <w:b/>
                <w:i/>
              </w:rPr>
              <w:t xml:space="preserve">den </w:t>
            </w:r>
            <w:r>
              <w:t xml:space="preserve">Behörden erhobenen Informationen unter Wahrung des Datenschutzes, der beruflichen Geheimhaltung und der Rechte des geistigen Eigentums </w:t>
            </w:r>
            <w:r>
              <w:rPr>
                <w:b/>
                <w:i/>
              </w:rPr>
              <w:t>sowie unter Verringerung des Aufwands</w:t>
            </w:r>
            <w:r>
              <w:t xml:space="preserve"> für Bericht erstattende Unternehmen und für die Behörden </w:t>
            </w:r>
            <w:r>
              <w:rPr>
                <w:b/>
                <w:i/>
              </w:rPr>
              <w:t>erleichtern</w:t>
            </w:r>
            <w:r>
              <w:t xml:space="preserve">, </w:t>
            </w:r>
            <w:r>
              <w:rPr>
                <w:b/>
                <w:i/>
              </w:rPr>
              <w:t>indem</w:t>
            </w:r>
            <w:r>
              <w:t xml:space="preserve"> im Einklang mit der Strategie für Aufsichtsdaten im Bereich der EU-Finanzdienstleistungen doppelte Berichterstattungsersuchen vermieden werden. Der Informationsaustausch sollte außerdem zu einer besseren Koordinierung der Aufsichtstätigkeiten und zur aufsichtlichen Konvergenz beitragen.</w:t>
            </w:r>
          </w:p>
        </w:tc>
      </w:tr>
    </w:tbl>
    <w:p w:rsidR="00C00753" w:rsidRPr="000A3393" w:rsidRDefault="00C00753" w:rsidP="00C00753">
      <w:pPr>
        <w:pStyle w:val="Olang"/>
      </w:pPr>
      <w:r w:rsidRPr="000A3393">
        <w:t xml:space="preserve">Or. </w:t>
      </w:r>
      <w:r w:rsidRPr="000A3393">
        <w:rPr>
          <w:rStyle w:val="HideTWBExt"/>
        </w:rPr>
        <w:t>&lt;Original&gt;</w:t>
      </w:r>
      <w:r w:rsidRPr="000A3393">
        <w:rPr>
          <w:rStyle w:val="HideTWBInt"/>
          <w:rFonts w:eastAsiaTheme="majorEastAsia"/>
        </w:rPr>
        <w:t>{EN}</w:t>
      </w:r>
      <w:r w:rsidRPr="000A3393">
        <w:t>en</w:t>
      </w:r>
      <w:r w:rsidRPr="000A3393">
        <w:rPr>
          <w:rStyle w:val="HideTWBExt"/>
        </w:rPr>
        <w:t>&lt;/Original&gt;</w:t>
      </w:r>
    </w:p>
    <w:p w:rsidR="00C00753" w:rsidRPr="000A3393" w:rsidRDefault="00C00753" w:rsidP="00C00753">
      <w:pPr>
        <w:pStyle w:val="NormalBold"/>
      </w:pPr>
      <w:r>
        <w:rPr>
          <w:rStyle w:val="HideTWBExt"/>
          <w:b w:val="0"/>
        </w:rPr>
        <w:t>&lt;/Amend&gt;</w:t>
      </w:r>
    </w:p>
    <w:p w:rsidR="00C00753" w:rsidRPr="000A3393" w:rsidRDefault="00C00753" w:rsidP="00C00753">
      <w:pPr>
        <w:pStyle w:val="AMNumberTabs0"/>
        <w:keepNext/>
      </w:pPr>
      <w:r>
        <w:rPr>
          <w:rStyle w:val="HideTWBExt"/>
          <w:b w:val="0"/>
          <w:lang w:val="en-GB"/>
        </w:rPr>
        <w:t>&lt;Amend&gt;</w:t>
      </w:r>
      <w:r>
        <w:t>Änderungsantrag</w:t>
      </w:r>
      <w:r>
        <w:tab/>
      </w:r>
      <w:r>
        <w:tab/>
      </w:r>
      <w:r>
        <w:rPr>
          <w:rStyle w:val="HideTWBExt"/>
          <w:b w:val="0"/>
          <w:lang w:val="en-GB"/>
        </w:rPr>
        <w:t>&lt;NumAm&gt;</w:t>
      </w:r>
      <w:r>
        <w:t>88</w:t>
      </w:r>
      <w:r>
        <w:rPr>
          <w:rStyle w:val="HideTWBExt"/>
          <w:b w:val="0"/>
          <w:lang w:val="en-GB"/>
        </w:rPr>
        <w:t>&lt;/NumAm&gt;</w:t>
      </w:r>
    </w:p>
    <w:p w:rsidR="00C00753" w:rsidRPr="000A3393" w:rsidRDefault="00C00753" w:rsidP="00C00753">
      <w:pPr>
        <w:pStyle w:val="NormalBold"/>
      </w:pPr>
      <w:r>
        <w:rPr>
          <w:rStyle w:val="HideTWBExt"/>
          <w:b w:val="0"/>
        </w:rPr>
        <w:t>&lt;RepeatBlock-By&gt;&lt;Members&gt;</w:t>
      </w:r>
      <w:r>
        <w:t>Laurence Sailliet</w:t>
      </w:r>
      <w:r>
        <w:rPr>
          <w:rStyle w:val="HideTWBExt"/>
          <w:b w:val="0"/>
        </w:rPr>
        <w:t>&lt;/Members&gt;</w:t>
      </w:r>
    </w:p>
    <w:p w:rsidR="00C00753" w:rsidRPr="000A3393" w:rsidRDefault="00C00753" w:rsidP="00C00753">
      <w:r>
        <w:rPr>
          <w:rStyle w:val="HideTWBExt"/>
        </w:rPr>
        <w:t>&lt;/RepeatBlock-By&gt;</w:t>
      </w:r>
    </w:p>
    <w:p w:rsidR="00C00753" w:rsidRPr="000A3393" w:rsidRDefault="00C00753" w:rsidP="00C00753">
      <w:pPr>
        <w:pStyle w:val="NormalBold"/>
        <w:keepNext/>
      </w:pPr>
      <w:r>
        <w:rPr>
          <w:rStyle w:val="HideTWBExt"/>
          <w:b w:val="0"/>
        </w:rPr>
        <w:t>&lt;DocAmend&gt;</w:t>
      </w:r>
      <w:r>
        <w:t>Vorschlag für eine Verordnung</w:t>
      </w:r>
      <w:r>
        <w:rPr>
          <w:rStyle w:val="HideTWBExt"/>
          <w:b w:val="0"/>
        </w:rPr>
        <w:t>&lt;/DocAmend&gt;</w:t>
      </w:r>
    </w:p>
    <w:p w:rsidR="00C00753" w:rsidRPr="000A3393" w:rsidRDefault="00C00753" w:rsidP="00C00753">
      <w:pPr>
        <w:pStyle w:val="NormalBold"/>
      </w:pPr>
      <w:r>
        <w:rPr>
          <w:rStyle w:val="HideTWBExt"/>
          <w:b w:val="0"/>
        </w:rPr>
        <w:t>&lt;Article&gt;</w:t>
      </w:r>
      <w:r>
        <w:t>Erwägung 4 a (neu)</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00753" w:rsidTr="00250844">
        <w:trPr>
          <w:jc w:val="center"/>
        </w:trPr>
        <w:tc>
          <w:tcPr>
            <w:tcW w:w="9752" w:type="dxa"/>
            <w:gridSpan w:val="2"/>
          </w:tcPr>
          <w:p w:rsidR="00C00753" w:rsidRPr="000A3393" w:rsidRDefault="00C00753" w:rsidP="00250844">
            <w:pPr>
              <w:keepNext/>
            </w:pPr>
          </w:p>
        </w:tc>
      </w:tr>
      <w:tr w:rsidR="00C00753" w:rsidTr="00250844">
        <w:trPr>
          <w:jc w:val="center"/>
        </w:trPr>
        <w:tc>
          <w:tcPr>
            <w:tcW w:w="4876" w:type="dxa"/>
            <w:hideMark/>
          </w:tcPr>
          <w:p w:rsidR="00C00753" w:rsidRPr="000A3393" w:rsidRDefault="00C00753" w:rsidP="00250844">
            <w:pPr>
              <w:pStyle w:val="ColumnHeading"/>
              <w:keepNext/>
            </w:pPr>
            <w:r>
              <w:t>Vorschlag der Kommission</w:t>
            </w:r>
          </w:p>
        </w:tc>
        <w:tc>
          <w:tcPr>
            <w:tcW w:w="4876" w:type="dxa"/>
            <w:hideMark/>
          </w:tcPr>
          <w:p w:rsidR="00C00753" w:rsidRPr="000A3393" w:rsidRDefault="00C00753" w:rsidP="00250844">
            <w:pPr>
              <w:pStyle w:val="ColumnHeading"/>
              <w:keepNext/>
            </w:pPr>
            <w:r>
              <w:t>Geänderter Text</w:t>
            </w:r>
          </w:p>
        </w:tc>
      </w:tr>
      <w:tr w:rsidR="00C00753" w:rsidTr="00250844">
        <w:trPr>
          <w:jc w:val="center"/>
        </w:trPr>
        <w:tc>
          <w:tcPr>
            <w:tcW w:w="4876" w:type="dxa"/>
          </w:tcPr>
          <w:p w:rsidR="00C00753" w:rsidRPr="000A3393" w:rsidRDefault="00C00753" w:rsidP="00250844">
            <w:pPr>
              <w:pStyle w:val="Normal6"/>
              <w:rPr>
                <w:lang w:val="en-GB"/>
              </w:rPr>
            </w:pPr>
          </w:p>
        </w:tc>
        <w:tc>
          <w:tcPr>
            <w:tcW w:w="4876" w:type="dxa"/>
            <w:hideMark/>
          </w:tcPr>
          <w:p w:rsidR="00C00753" w:rsidRPr="000A3393" w:rsidRDefault="00C00753" w:rsidP="00250844">
            <w:pPr>
              <w:pStyle w:val="Normal6"/>
              <w:rPr>
                <w:szCs w:val="24"/>
              </w:rPr>
            </w:pPr>
            <w:r>
              <w:rPr>
                <w:b/>
                <w:i/>
              </w:rPr>
              <w:t>(4a)</w:t>
            </w:r>
            <w:r>
              <w:rPr>
                <w:b/>
                <w:i/>
              </w:rPr>
              <w:tab/>
              <w:t>Um den Informationsaustausch im gesamten Finanzsektor zu fördern, sollten alle für die Beaufsichtigung des Finanzsektors zuständigen Behörden, einschließlich des ESRB, der ESA, der AMLA, des SSM und des SRB sowie alle jeweils zuständigen Aufsichtsbehörden und Abwicklungsbehörden in den Mitgliedstaaten in den Anwendungsbereich dieser Änderungsverordnung einbezogen werden.</w:t>
            </w:r>
          </w:p>
        </w:tc>
      </w:tr>
    </w:tbl>
    <w:p w:rsidR="00C00753" w:rsidRPr="000A3393" w:rsidRDefault="00C00753" w:rsidP="00C00753">
      <w:pPr>
        <w:pStyle w:val="Olang"/>
      </w:pPr>
      <w:r w:rsidRPr="000A3393">
        <w:t xml:space="preserve">Or. </w:t>
      </w:r>
      <w:r w:rsidRPr="000A3393">
        <w:rPr>
          <w:rStyle w:val="HideTWBExt"/>
        </w:rPr>
        <w:t>&lt;Original&gt;</w:t>
      </w:r>
      <w:r w:rsidRPr="000A3393">
        <w:rPr>
          <w:rStyle w:val="HideTWBInt"/>
          <w:rFonts w:eastAsiaTheme="majorEastAsia"/>
        </w:rPr>
        <w:t>{EN}</w:t>
      </w:r>
      <w:r w:rsidRPr="000A3393">
        <w:t>en</w:t>
      </w:r>
      <w:r w:rsidRPr="000A3393">
        <w:rPr>
          <w:rStyle w:val="HideTWBExt"/>
        </w:rPr>
        <w:t>&lt;/Original&gt;</w:t>
      </w:r>
    </w:p>
    <w:p w:rsidR="00C00753" w:rsidRPr="000A3393" w:rsidRDefault="00C00753" w:rsidP="00C00753">
      <w:r>
        <w:rPr>
          <w:rStyle w:val="HideTWBExt"/>
        </w:rPr>
        <w:t>&lt;/Amend&gt;</w:t>
      </w:r>
    </w:p>
    <w:p w:rsidR="00C00753" w:rsidRPr="000A3393" w:rsidRDefault="00C00753" w:rsidP="00C00753">
      <w:pPr>
        <w:pStyle w:val="AMNumberTabs0"/>
        <w:keepNext/>
      </w:pPr>
      <w:r>
        <w:rPr>
          <w:rStyle w:val="HideTWBExt"/>
          <w:b w:val="0"/>
          <w:lang w:val="en-GB"/>
        </w:rPr>
        <w:t>&lt;Amend&gt;</w:t>
      </w:r>
      <w:r>
        <w:t>Änderungsantrag</w:t>
      </w:r>
      <w:r>
        <w:tab/>
      </w:r>
      <w:r>
        <w:tab/>
      </w:r>
      <w:r>
        <w:rPr>
          <w:rStyle w:val="HideTWBExt"/>
          <w:b w:val="0"/>
          <w:lang w:val="en-GB"/>
        </w:rPr>
        <w:t>&lt;NumAm&gt;</w:t>
      </w:r>
      <w:r>
        <w:t>89</w:t>
      </w:r>
      <w:r>
        <w:rPr>
          <w:rStyle w:val="HideTWBExt"/>
          <w:b w:val="0"/>
          <w:lang w:val="en-GB"/>
        </w:rPr>
        <w:t>&lt;/NumAm&gt;</w:t>
      </w:r>
    </w:p>
    <w:p w:rsidR="00C00753" w:rsidRPr="000A3393" w:rsidRDefault="00C00753" w:rsidP="00C00753">
      <w:pPr>
        <w:pStyle w:val="NormalBold"/>
      </w:pPr>
      <w:r>
        <w:rPr>
          <w:rStyle w:val="HideTWBExt"/>
          <w:b w:val="0"/>
        </w:rPr>
        <w:t>&lt;RepeatBlock-By&gt;&lt;Members&gt;</w:t>
      </w:r>
      <w:r>
        <w:t>Alfred Sant</w:t>
      </w:r>
      <w:r>
        <w:rPr>
          <w:rStyle w:val="HideTWBExt"/>
          <w:b w:val="0"/>
        </w:rPr>
        <w:t>&lt;/Members&gt;</w:t>
      </w:r>
    </w:p>
    <w:p w:rsidR="00C00753" w:rsidRPr="000A3393" w:rsidRDefault="00C00753" w:rsidP="00C00753">
      <w:r>
        <w:rPr>
          <w:rStyle w:val="HideTWBExt"/>
        </w:rPr>
        <w:t>&lt;/RepeatBlock-By&gt;</w:t>
      </w:r>
    </w:p>
    <w:p w:rsidR="00C00753" w:rsidRPr="000A3393" w:rsidRDefault="00C00753" w:rsidP="00C00753">
      <w:pPr>
        <w:pStyle w:val="NormalBold"/>
        <w:keepNext/>
      </w:pPr>
      <w:r>
        <w:rPr>
          <w:rStyle w:val="HideTWBExt"/>
          <w:b w:val="0"/>
        </w:rPr>
        <w:t>&lt;DocAmend&gt;</w:t>
      </w:r>
      <w:r>
        <w:t>Vorschlag für eine Verordnung</w:t>
      </w:r>
      <w:r>
        <w:rPr>
          <w:rStyle w:val="HideTWBExt"/>
          <w:b w:val="0"/>
        </w:rPr>
        <w:t>&lt;/DocAmend&gt;</w:t>
      </w:r>
    </w:p>
    <w:p w:rsidR="00C00753" w:rsidRPr="000A3393" w:rsidRDefault="00C00753" w:rsidP="00C00753">
      <w:pPr>
        <w:pStyle w:val="NormalBold"/>
      </w:pPr>
      <w:r>
        <w:rPr>
          <w:rStyle w:val="HideTWBExt"/>
          <w:b w:val="0"/>
        </w:rPr>
        <w:t>&lt;Article&gt;</w:t>
      </w:r>
      <w:r>
        <w:t>Erwägung 5 a (neu)</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00753" w:rsidTr="00250844">
        <w:trPr>
          <w:jc w:val="center"/>
        </w:trPr>
        <w:tc>
          <w:tcPr>
            <w:tcW w:w="9752" w:type="dxa"/>
            <w:gridSpan w:val="2"/>
          </w:tcPr>
          <w:p w:rsidR="00C00753" w:rsidRPr="000A3393" w:rsidRDefault="00C00753" w:rsidP="00250844">
            <w:pPr>
              <w:keepNext/>
            </w:pPr>
          </w:p>
        </w:tc>
      </w:tr>
      <w:tr w:rsidR="00C00753" w:rsidTr="00250844">
        <w:trPr>
          <w:jc w:val="center"/>
        </w:trPr>
        <w:tc>
          <w:tcPr>
            <w:tcW w:w="4876" w:type="dxa"/>
            <w:hideMark/>
          </w:tcPr>
          <w:p w:rsidR="00C00753" w:rsidRPr="000A3393" w:rsidRDefault="00C00753" w:rsidP="00250844">
            <w:pPr>
              <w:pStyle w:val="ColumnHeading"/>
              <w:keepNext/>
            </w:pPr>
            <w:r>
              <w:t>Vorschlag der Kommission</w:t>
            </w:r>
          </w:p>
        </w:tc>
        <w:tc>
          <w:tcPr>
            <w:tcW w:w="4876" w:type="dxa"/>
            <w:hideMark/>
          </w:tcPr>
          <w:p w:rsidR="00C00753" w:rsidRPr="000A3393" w:rsidRDefault="00C00753" w:rsidP="00250844">
            <w:pPr>
              <w:pStyle w:val="ColumnHeading"/>
              <w:keepNext/>
            </w:pPr>
            <w:r>
              <w:t>Geänderter Text</w:t>
            </w:r>
          </w:p>
        </w:tc>
      </w:tr>
      <w:tr w:rsidR="00C00753" w:rsidTr="00250844">
        <w:trPr>
          <w:jc w:val="center"/>
        </w:trPr>
        <w:tc>
          <w:tcPr>
            <w:tcW w:w="4876" w:type="dxa"/>
          </w:tcPr>
          <w:p w:rsidR="00C00753" w:rsidRPr="000A3393" w:rsidRDefault="00C00753" w:rsidP="00250844">
            <w:pPr>
              <w:pStyle w:val="Normal6"/>
              <w:rPr>
                <w:lang w:val="en-GB"/>
              </w:rPr>
            </w:pPr>
          </w:p>
        </w:tc>
        <w:tc>
          <w:tcPr>
            <w:tcW w:w="4876" w:type="dxa"/>
            <w:hideMark/>
          </w:tcPr>
          <w:p w:rsidR="00C00753" w:rsidRPr="000A3393" w:rsidRDefault="00C00753" w:rsidP="00250844">
            <w:pPr>
              <w:pStyle w:val="Normal6"/>
              <w:rPr>
                <w:szCs w:val="24"/>
              </w:rPr>
            </w:pPr>
            <w:r>
              <w:rPr>
                <w:b/>
                <w:i/>
              </w:rPr>
              <w:t>(5a)</w:t>
            </w:r>
            <w:r>
              <w:rPr>
                <w:b/>
                <w:i/>
              </w:rPr>
              <w:tab/>
              <w:t>Die Europäischen Aufsichtsbehörden sollten politische Optionen zur weiteren Integration der Berichterstattungsverfahren aus verfahrenstechnischer und inhaltlicher Sicht prüfen. Die Behörde sollte die Möglichkeiten, die sich aus der verstärkten Nutzung digitaler Technologien ergeben, zur Förderung wirksamer und effizienter Formate mit Parametern, Methoden und Parametern, die die Wettbewerbsfähigkeit des Versicherungssektors, der Rückversicherung und der betrieblichen Altersversorgung fördern, ordnungsgemäß bewerten.</w:t>
            </w:r>
          </w:p>
        </w:tc>
      </w:tr>
    </w:tbl>
    <w:p w:rsidR="00C00753" w:rsidRPr="000A3393" w:rsidRDefault="00C00753" w:rsidP="00C00753">
      <w:pPr>
        <w:pStyle w:val="Olang"/>
      </w:pPr>
      <w:r w:rsidRPr="000A3393">
        <w:t xml:space="preserve">Or. </w:t>
      </w:r>
      <w:r w:rsidRPr="000A3393">
        <w:rPr>
          <w:rStyle w:val="HideTWBExt"/>
        </w:rPr>
        <w:t>&lt;Original&gt;</w:t>
      </w:r>
      <w:r w:rsidRPr="000A3393">
        <w:rPr>
          <w:rStyle w:val="HideTWBInt"/>
          <w:rFonts w:eastAsiaTheme="majorEastAsia"/>
        </w:rPr>
        <w:t>{EN}</w:t>
      </w:r>
      <w:r w:rsidRPr="000A3393">
        <w:t>en</w:t>
      </w:r>
      <w:r w:rsidRPr="000A3393">
        <w:rPr>
          <w:rStyle w:val="HideTWBExt"/>
        </w:rPr>
        <w:t>&lt;/Original&gt;</w:t>
      </w:r>
    </w:p>
    <w:p w:rsidR="00C00753" w:rsidRPr="000A3393" w:rsidRDefault="00C00753" w:rsidP="00C00753">
      <w:r>
        <w:rPr>
          <w:rStyle w:val="HideTWBExt"/>
        </w:rPr>
        <w:t>&lt;/Amend&gt;</w:t>
      </w:r>
    </w:p>
    <w:p w:rsidR="00C00753" w:rsidRPr="000A3393" w:rsidRDefault="00C00753" w:rsidP="00C00753">
      <w:pPr>
        <w:pStyle w:val="AMNumberTabs0"/>
        <w:keepNext/>
      </w:pPr>
      <w:r>
        <w:rPr>
          <w:rStyle w:val="HideTWBExt"/>
          <w:b w:val="0"/>
          <w:lang w:val="en-GB"/>
        </w:rPr>
        <w:t>&lt;Amend&gt;</w:t>
      </w:r>
      <w:r>
        <w:t>Änderungsantrag</w:t>
      </w:r>
      <w:r>
        <w:tab/>
      </w:r>
      <w:r>
        <w:tab/>
      </w:r>
      <w:r>
        <w:rPr>
          <w:rStyle w:val="HideTWBExt"/>
          <w:b w:val="0"/>
          <w:lang w:val="en-GB"/>
        </w:rPr>
        <w:t>&lt;NumAm&gt;</w:t>
      </w:r>
      <w:r>
        <w:t>90</w:t>
      </w:r>
      <w:r>
        <w:rPr>
          <w:rStyle w:val="HideTWBExt"/>
          <w:b w:val="0"/>
          <w:lang w:val="en-GB"/>
        </w:rPr>
        <w:t>&lt;/NumAm&gt;</w:t>
      </w:r>
    </w:p>
    <w:p w:rsidR="00C00753" w:rsidRPr="000A3393" w:rsidRDefault="00C00753" w:rsidP="00C00753">
      <w:pPr>
        <w:pStyle w:val="NormalBold"/>
      </w:pPr>
      <w:r>
        <w:rPr>
          <w:rStyle w:val="HideTWBExt"/>
          <w:b w:val="0"/>
        </w:rPr>
        <w:t>&lt;RepeatBlock-By&gt;&lt;Members&gt;</w:t>
      </w:r>
      <w:r>
        <w:t>Alfred Sant</w:t>
      </w:r>
      <w:r>
        <w:rPr>
          <w:rStyle w:val="HideTWBExt"/>
          <w:b w:val="0"/>
        </w:rPr>
        <w:t>&lt;/Members&gt;</w:t>
      </w:r>
    </w:p>
    <w:p w:rsidR="00C00753" w:rsidRPr="000A3393" w:rsidRDefault="00C00753" w:rsidP="00C00753">
      <w:r>
        <w:rPr>
          <w:rStyle w:val="HideTWBExt"/>
        </w:rPr>
        <w:t>&lt;/RepeatBlock-By&gt;</w:t>
      </w:r>
    </w:p>
    <w:p w:rsidR="00C00753" w:rsidRPr="000A3393" w:rsidRDefault="00C00753" w:rsidP="00C00753">
      <w:pPr>
        <w:pStyle w:val="NormalBold"/>
        <w:keepNext/>
      </w:pPr>
      <w:r>
        <w:rPr>
          <w:rStyle w:val="HideTWBExt"/>
          <w:b w:val="0"/>
        </w:rPr>
        <w:t>&lt;DocAmend&gt;</w:t>
      </w:r>
      <w:r>
        <w:t>Vorschlag für eine Verordnung</w:t>
      </w:r>
      <w:r>
        <w:rPr>
          <w:rStyle w:val="HideTWBExt"/>
          <w:b w:val="0"/>
        </w:rPr>
        <w:t>&lt;/DocAmend&gt;</w:t>
      </w:r>
    </w:p>
    <w:p w:rsidR="00C00753" w:rsidRPr="000A3393" w:rsidRDefault="00C00753" w:rsidP="00C00753">
      <w:pPr>
        <w:pStyle w:val="NormalBold"/>
      </w:pPr>
      <w:r>
        <w:rPr>
          <w:rStyle w:val="HideTWBExt"/>
          <w:b w:val="0"/>
        </w:rPr>
        <w:t>&lt;Article&gt;</w:t>
      </w:r>
      <w:r>
        <w:t>Erwägung 6 a (neu)</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00753" w:rsidTr="00250844">
        <w:trPr>
          <w:jc w:val="center"/>
        </w:trPr>
        <w:tc>
          <w:tcPr>
            <w:tcW w:w="9752" w:type="dxa"/>
            <w:gridSpan w:val="2"/>
          </w:tcPr>
          <w:p w:rsidR="00C00753" w:rsidRPr="000A3393" w:rsidRDefault="00C00753" w:rsidP="00250844">
            <w:pPr>
              <w:keepNext/>
            </w:pPr>
          </w:p>
        </w:tc>
      </w:tr>
      <w:tr w:rsidR="00C00753" w:rsidTr="00250844">
        <w:trPr>
          <w:jc w:val="center"/>
        </w:trPr>
        <w:tc>
          <w:tcPr>
            <w:tcW w:w="4876" w:type="dxa"/>
            <w:hideMark/>
          </w:tcPr>
          <w:p w:rsidR="00C00753" w:rsidRPr="000A3393" w:rsidRDefault="00C00753" w:rsidP="00250844">
            <w:pPr>
              <w:pStyle w:val="ColumnHeading"/>
              <w:keepNext/>
            </w:pPr>
            <w:r>
              <w:t>Vorschlag der Kommission</w:t>
            </w:r>
          </w:p>
        </w:tc>
        <w:tc>
          <w:tcPr>
            <w:tcW w:w="4876" w:type="dxa"/>
            <w:hideMark/>
          </w:tcPr>
          <w:p w:rsidR="00C00753" w:rsidRPr="000A3393" w:rsidRDefault="00C00753" w:rsidP="00250844">
            <w:pPr>
              <w:pStyle w:val="ColumnHeading"/>
              <w:keepNext/>
            </w:pPr>
            <w:r>
              <w:t>Geänderter Text</w:t>
            </w:r>
          </w:p>
        </w:tc>
      </w:tr>
      <w:tr w:rsidR="00C00753" w:rsidTr="00250844">
        <w:trPr>
          <w:jc w:val="center"/>
        </w:trPr>
        <w:tc>
          <w:tcPr>
            <w:tcW w:w="4876" w:type="dxa"/>
          </w:tcPr>
          <w:p w:rsidR="00C00753" w:rsidRPr="000A3393" w:rsidRDefault="00C00753" w:rsidP="00250844">
            <w:pPr>
              <w:pStyle w:val="Normal6"/>
              <w:rPr>
                <w:lang w:val="en-GB"/>
              </w:rPr>
            </w:pPr>
          </w:p>
        </w:tc>
        <w:tc>
          <w:tcPr>
            <w:tcW w:w="4876" w:type="dxa"/>
            <w:hideMark/>
          </w:tcPr>
          <w:p w:rsidR="00C00753" w:rsidRPr="000A3393" w:rsidRDefault="00C00753" w:rsidP="00250844">
            <w:pPr>
              <w:pStyle w:val="Normal6"/>
              <w:rPr>
                <w:szCs w:val="24"/>
              </w:rPr>
            </w:pPr>
            <w:r>
              <w:rPr>
                <w:b/>
                <w:i/>
              </w:rPr>
              <w:t>(6a)</w:t>
            </w:r>
            <w:r>
              <w:rPr>
                <w:b/>
                <w:i/>
              </w:rPr>
              <w:tab/>
              <w:t>Einige Einzeldaten, die Finanzinstitute von Unternehmen benötigen, um ihren Berichtspflichten nachzukommen, werden im EU-Berichterstattungsrahmen noch immer nicht berücksichtigt und sollten hinzugefügt werden. Daher sollten neben der Notwendigkeit, redundante, doppelte oder veraltete Berichtspflichten anzugehen, auch Regelungslücken angegangen werden. Aus diesem Grund ist es auch wichtig, für Kohärenz zwischen finanziellen und nichtfinanziellen Berichtspflichten zu sorgen.</w:t>
            </w:r>
          </w:p>
        </w:tc>
      </w:tr>
    </w:tbl>
    <w:p w:rsidR="00C00753" w:rsidRPr="000A3393" w:rsidRDefault="00C00753" w:rsidP="00C00753">
      <w:pPr>
        <w:pStyle w:val="Olang"/>
      </w:pPr>
      <w:r w:rsidRPr="000A3393">
        <w:t xml:space="preserve">Or. </w:t>
      </w:r>
      <w:r w:rsidRPr="000A3393">
        <w:rPr>
          <w:rStyle w:val="HideTWBExt"/>
        </w:rPr>
        <w:t>&lt;Original&gt;</w:t>
      </w:r>
      <w:r w:rsidRPr="000A3393">
        <w:rPr>
          <w:rStyle w:val="HideTWBInt"/>
          <w:rFonts w:eastAsiaTheme="majorEastAsia"/>
        </w:rPr>
        <w:t>{EN}</w:t>
      </w:r>
      <w:r w:rsidRPr="000A3393">
        <w:t>en</w:t>
      </w:r>
      <w:r w:rsidRPr="000A3393">
        <w:rPr>
          <w:rStyle w:val="HideTWBExt"/>
        </w:rPr>
        <w:t>&lt;/Original&gt;</w:t>
      </w:r>
    </w:p>
    <w:p w:rsidR="00C00753" w:rsidRPr="000A3393" w:rsidRDefault="00C00753" w:rsidP="00C00753">
      <w:r>
        <w:rPr>
          <w:rStyle w:val="HideTWBExt"/>
        </w:rPr>
        <w:t>&lt;/Amend&gt;</w:t>
      </w:r>
    </w:p>
    <w:p w:rsidR="00C00753" w:rsidRPr="000A3393" w:rsidRDefault="00C00753" w:rsidP="00C00753">
      <w:pPr>
        <w:pStyle w:val="AMNumberTabs0"/>
        <w:keepNext/>
      </w:pPr>
      <w:r>
        <w:rPr>
          <w:rStyle w:val="HideTWBExt"/>
          <w:b w:val="0"/>
          <w:lang w:val="en-GB"/>
        </w:rPr>
        <w:t>&lt;Amend&gt;</w:t>
      </w:r>
      <w:r>
        <w:t>Änderungsantrag</w:t>
      </w:r>
      <w:r>
        <w:tab/>
      </w:r>
      <w:r>
        <w:tab/>
      </w:r>
      <w:r>
        <w:rPr>
          <w:rStyle w:val="HideTWBExt"/>
          <w:b w:val="0"/>
          <w:lang w:val="en-GB"/>
        </w:rPr>
        <w:t>&lt;NumAm&gt;</w:t>
      </w:r>
      <w:r>
        <w:t>91</w:t>
      </w:r>
      <w:r>
        <w:rPr>
          <w:rStyle w:val="HideTWBExt"/>
          <w:b w:val="0"/>
          <w:lang w:val="en-GB"/>
        </w:rPr>
        <w:t>&lt;/NumAm&gt;</w:t>
      </w:r>
    </w:p>
    <w:p w:rsidR="00C00753" w:rsidRPr="000A3393" w:rsidRDefault="00C00753" w:rsidP="00C00753">
      <w:pPr>
        <w:pStyle w:val="NormalBold"/>
      </w:pPr>
      <w:r>
        <w:rPr>
          <w:rStyle w:val="HideTWBExt"/>
          <w:b w:val="0"/>
        </w:rPr>
        <w:t>&lt;RepeatBlock-By&gt;&lt;Members&gt;</w:t>
      </w:r>
      <w:r>
        <w:t>Alfred Sant</w:t>
      </w:r>
      <w:r>
        <w:rPr>
          <w:rStyle w:val="HideTWBExt"/>
          <w:b w:val="0"/>
        </w:rPr>
        <w:t>&lt;/Members&gt;</w:t>
      </w:r>
    </w:p>
    <w:p w:rsidR="00C00753" w:rsidRPr="000A3393" w:rsidRDefault="00C00753" w:rsidP="00C00753">
      <w:r>
        <w:rPr>
          <w:rStyle w:val="HideTWBExt"/>
        </w:rPr>
        <w:t>&lt;/RepeatBlock-By&gt;</w:t>
      </w:r>
    </w:p>
    <w:p w:rsidR="00C00753" w:rsidRPr="000A3393" w:rsidRDefault="00C00753" w:rsidP="00C00753">
      <w:pPr>
        <w:pStyle w:val="NormalBold"/>
        <w:keepNext/>
      </w:pPr>
      <w:r>
        <w:rPr>
          <w:rStyle w:val="HideTWBExt"/>
          <w:b w:val="0"/>
        </w:rPr>
        <w:t>&lt;DocAmend&gt;</w:t>
      </w:r>
      <w:r>
        <w:t>Vorschlag für eine Verordnung</w:t>
      </w:r>
      <w:r>
        <w:rPr>
          <w:rStyle w:val="HideTWBExt"/>
          <w:b w:val="0"/>
        </w:rPr>
        <w:t>&lt;/DocAmend&gt;</w:t>
      </w:r>
    </w:p>
    <w:p w:rsidR="00C00753" w:rsidRPr="000A3393" w:rsidRDefault="00C00753" w:rsidP="00C00753">
      <w:pPr>
        <w:pStyle w:val="NormalBold"/>
      </w:pPr>
      <w:r>
        <w:rPr>
          <w:rStyle w:val="HideTWBExt"/>
          <w:b w:val="0"/>
        </w:rPr>
        <w:t>&lt;Article&gt;</w:t>
      </w:r>
      <w:r>
        <w:t>Erwägung 6 b (neu)</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00753" w:rsidTr="00250844">
        <w:trPr>
          <w:jc w:val="center"/>
        </w:trPr>
        <w:tc>
          <w:tcPr>
            <w:tcW w:w="9752" w:type="dxa"/>
            <w:gridSpan w:val="2"/>
          </w:tcPr>
          <w:p w:rsidR="00C00753" w:rsidRPr="000A3393" w:rsidRDefault="00C00753" w:rsidP="00250844">
            <w:pPr>
              <w:keepNext/>
              <w:rPr>
                <w:lang w:val="fr-FR"/>
              </w:rPr>
            </w:pPr>
          </w:p>
        </w:tc>
      </w:tr>
      <w:tr w:rsidR="00C00753" w:rsidTr="00250844">
        <w:trPr>
          <w:jc w:val="center"/>
        </w:trPr>
        <w:tc>
          <w:tcPr>
            <w:tcW w:w="4876" w:type="dxa"/>
            <w:hideMark/>
          </w:tcPr>
          <w:p w:rsidR="00C00753" w:rsidRPr="000A3393" w:rsidRDefault="00C00753" w:rsidP="00250844">
            <w:pPr>
              <w:pStyle w:val="ColumnHeading"/>
              <w:keepNext/>
            </w:pPr>
            <w:r>
              <w:t>Vorschlag der Kommission</w:t>
            </w:r>
          </w:p>
        </w:tc>
        <w:tc>
          <w:tcPr>
            <w:tcW w:w="4876" w:type="dxa"/>
            <w:hideMark/>
          </w:tcPr>
          <w:p w:rsidR="00C00753" w:rsidRPr="000A3393" w:rsidRDefault="00C00753" w:rsidP="00250844">
            <w:pPr>
              <w:pStyle w:val="ColumnHeading"/>
              <w:keepNext/>
            </w:pPr>
            <w:r>
              <w:t>Geänderter Text</w:t>
            </w:r>
          </w:p>
        </w:tc>
      </w:tr>
      <w:tr w:rsidR="00C00753" w:rsidTr="00250844">
        <w:trPr>
          <w:jc w:val="center"/>
        </w:trPr>
        <w:tc>
          <w:tcPr>
            <w:tcW w:w="4876" w:type="dxa"/>
          </w:tcPr>
          <w:p w:rsidR="00C00753" w:rsidRPr="000A3393" w:rsidRDefault="00C00753" w:rsidP="00250844">
            <w:pPr>
              <w:pStyle w:val="Normal6"/>
              <w:rPr>
                <w:lang w:val="en-GB"/>
              </w:rPr>
            </w:pPr>
          </w:p>
        </w:tc>
        <w:tc>
          <w:tcPr>
            <w:tcW w:w="4876" w:type="dxa"/>
            <w:hideMark/>
          </w:tcPr>
          <w:p w:rsidR="00C00753" w:rsidRPr="000A3393" w:rsidRDefault="00C00753" w:rsidP="00250844">
            <w:pPr>
              <w:pStyle w:val="Normal6"/>
              <w:rPr>
                <w:szCs w:val="24"/>
              </w:rPr>
            </w:pPr>
            <w:r>
              <w:rPr>
                <w:b/>
                <w:i/>
              </w:rPr>
              <w:t>(6b)</w:t>
            </w:r>
            <w:r>
              <w:rPr>
                <w:b/>
                <w:i/>
              </w:rPr>
              <w:tab/>
              <w:t>Gegebenenfalls sollten Finanzinstitute in der Lage sein, sich auf einen sequenziellen Ansatz zu stützen, d. h. sie müssen die Möglichkeit haben, auf Informationen Bezug zu nehmen, die bereits von Unternehmen in ihrer Wertschöpfungskette veröffentlicht wurden.</w:t>
            </w:r>
          </w:p>
        </w:tc>
      </w:tr>
    </w:tbl>
    <w:p w:rsidR="00C00753" w:rsidRPr="000A3393" w:rsidRDefault="00C00753" w:rsidP="00C00753">
      <w:pPr>
        <w:pStyle w:val="Olang"/>
      </w:pPr>
      <w:r w:rsidRPr="000A3393">
        <w:t xml:space="preserve">Or. </w:t>
      </w:r>
      <w:r w:rsidRPr="000A3393">
        <w:rPr>
          <w:rStyle w:val="HideTWBExt"/>
        </w:rPr>
        <w:t>&lt;Original&gt;</w:t>
      </w:r>
      <w:r w:rsidRPr="000A3393">
        <w:rPr>
          <w:rStyle w:val="HideTWBInt"/>
          <w:rFonts w:eastAsiaTheme="majorEastAsia"/>
        </w:rPr>
        <w:t>{EN}</w:t>
      </w:r>
      <w:r w:rsidRPr="000A3393">
        <w:t>en</w:t>
      </w:r>
      <w:r w:rsidRPr="000A3393">
        <w:rPr>
          <w:rStyle w:val="HideTWBExt"/>
        </w:rPr>
        <w:t>&lt;/Original&gt;</w:t>
      </w:r>
    </w:p>
    <w:p w:rsidR="00C00753" w:rsidRPr="000A3393" w:rsidRDefault="00C00753" w:rsidP="00C00753">
      <w:r>
        <w:rPr>
          <w:rStyle w:val="HideTWBExt"/>
        </w:rPr>
        <w:t>&lt;/Amend&gt;</w:t>
      </w:r>
    </w:p>
    <w:p w:rsidR="00C00753" w:rsidRPr="000A3393" w:rsidRDefault="00C00753" w:rsidP="00C00753">
      <w:pPr>
        <w:pStyle w:val="AMNumberTabs0"/>
        <w:keepNext/>
      </w:pPr>
      <w:r>
        <w:rPr>
          <w:rStyle w:val="HideTWBExt"/>
          <w:b w:val="0"/>
          <w:lang w:val="en-GB"/>
        </w:rPr>
        <w:t>&lt;Amend&gt;</w:t>
      </w:r>
      <w:r>
        <w:t>Änderungsantrag</w:t>
      </w:r>
      <w:r>
        <w:tab/>
      </w:r>
      <w:r>
        <w:tab/>
      </w:r>
      <w:r>
        <w:rPr>
          <w:rStyle w:val="HideTWBExt"/>
          <w:b w:val="0"/>
          <w:lang w:val="en-GB"/>
        </w:rPr>
        <w:t>&lt;NumAm&gt;</w:t>
      </w:r>
      <w:r>
        <w:t>92</w:t>
      </w:r>
      <w:r>
        <w:rPr>
          <w:rStyle w:val="HideTWBExt"/>
          <w:b w:val="0"/>
          <w:lang w:val="en-GB"/>
        </w:rPr>
        <w:t>&lt;/NumAm&gt;</w:t>
      </w:r>
    </w:p>
    <w:p w:rsidR="00C00753" w:rsidRPr="000A3393" w:rsidRDefault="00C00753" w:rsidP="00C00753">
      <w:pPr>
        <w:pStyle w:val="NormalBold"/>
      </w:pPr>
      <w:r>
        <w:rPr>
          <w:rStyle w:val="HideTWBExt"/>
          <w:b w:val="0"/>
        </w:rPr>
        <w:t>&lt;RepeatBlock-By&gt;&lt;Members&gt;</w:t>
      </w:r>
      <w:r>
        <w:t>Alfred Sant</w:t>
      </w:r>
      <w:r>
        <w:rPr>
          <w:rStyle w:val="HideTWBExt"/>
          <w:b w:val="0"/>
        </w:rPr>
        <w:t>&lt;/Members&gt;</w:t>
      </w:r>
    </w:p>
    <w:p w:rsidR="00C00753" w:rsidRPr="000A3393" w:rsidRDefault="00C00753" w:rsidP="00C00753">
      <w:r>
        <w:rPr>
          <w:rStyle w:val="HideTWBExt"/>
        </w:rPr>
        <w:t>&lt;/RepeatBlock-By&gt;</w:t>
      </w:r>
    </w:p>
    <w:p w:rsidR="00C00753" w:rsidRPr="000A3393" w:rsidRDefault="00C00753" w:rsidP="00C00753">
      <w:pPr>
        <w:pStyle w:val="NormalBold"/>
        <w:keepNext/>
      </w:pPr>
      <w:r>
        <w:rPr>
          <w:rStyle w:val="HideTWBExt"/>
          <w:b w:val="0"/>
        </w:rPr>
        <w:t>&lt;DocAmend&gt;</w:t>
      </w:r>
      <w:r>
        <w:t>Vorschlag für eine Verordnung</w:t>
      </w:r>
      <w:r>
        <w:rPr>
          <w:rStyle w:val="HideTWBExt"/>
          <w:b w:val="0"/>
        </w:rPr>
        <w:t>&lt;/DocAmend&gt;</w:t>
      </w:r>
    </w:p>
    <w:p w:rsidR="00C00753" w:rsidRPr="000A3393" w:rsidRDefault="00C00753" w:rsidP="00C00753">
      <w:pPr>
        <w:pStyle w:val="NormalBold"/>
      </w:pPr>
      <w:r>
        <w:rPr>
          <w:rStyle w:val="HideTWBExt"/>
          <w:b w:val="0"/>
        </w:rPr>
        <w:t>&lt;Article&gt;</w:t>
      </w:r>
      <w:r>
        <w:t>Erwägung 8</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00753" w:rsidTr="00250844">
        <w:trPr>
          <w:jc w:val="center"/>
        </w:trPr>
        <w:tc>
          <w:tcPr>
            <w:tcW w:w="9752" w:type="dxa"/>
            <w:gridSpan w:val="2"/>
          </w:tcPr>
          <w:p w:rsidR="00C00753" w:rsidRPr="000A3393" w:rsidRDefault="00C00753" w:rsidP="00250844">
            <w:pPr>
              <w:keepNext/>
            </w:pPr>
          </w:p>
        </w:tc>
      </w:tr>
      <w:tr w:rsidR="00C00753" w:rsidTr="00250844">
        <w:trPr>
          <w:jc w:val="center"/>
        </w:trPr>
        <w:tc>
          <w:tcPr>
            <w:tcW w:w="4876" w:type="dxa"/>
            <w:hideMark/>
          </w:tcPr>
          <w:p w:rsidR="00C00753" w:rsidRPr="000A3393" w:rsidRDefault="00C00753" w:rsidP="00250844">
            <w:pPr>
              <w:pStyle w:val="ColumnHeading"/>
              <w:keepNext/>
            </w:pPr>
            <w:r>
              <w:t>Vorschlag der Kommission</w:t>
            </w:r>
          </w:p>
        </w:tc>
        <w:tc>
          <w:tcPr>
            <w:tcW w:w="4876" w:type="dxa"/>
            <w:hideMark/>
          </w:tcPr>
          <w:p w:rsidR="00C00753" w:rsidRPr="000A3393" w:rsidRDefault="00C00753" w:rsidP="00250844">
            <w:pPr>
              <w:pStyle w:val="ColumnHeading"/>
              <w:keepNext/>
            </w:pPr>
            <w:r>
              <w:t>Geänderter Text</w:t>
            </w:r>
          </w:p>
        </w:tc>
      </w:tr>
      <w:tr w:rsidR="00C00753" w:rsidTr="00250844">
        <w:trPr>
          <w:jc w:val="center"/>
        </w:trPr>
        <w:tc>
          <w:tcPr>
            <w:tcW w:w="4876" w:type="dxa"/>
            <w:hideMark/>
          </w:tcPr>
          <w:p w:rsidR="00C00753" w:rsidRPr="000A3393" w:rsidRDefault="00C00753" w:rsidP="00250844">
            <w:pPr>
              <w:pStyle w:val="Normal6"/>
            </w:pPr>
            <w:r>
              <w:t>(8)</w:t>
            </w:r>
            <w:r>
              <w:tab/>
              <w:t xml:space="preserve">Die Innovationszyklen im Finanzsektor folgen in immer kürzeren Abständen aufeinander, werden offener und sind zunehmend von Zusammenarbeit geprägt. Deshalb sollten die Behörden in der Lage sein, zu Forschungs- und Innovationszwecken Informationen mit Finanzinstituten, Forschenden und anderen Einrichtungen auszutauschen und dabei nicht an den alleinigen Zweck, zu dem die Informationen ursprünglich erhoben wurden, gebunden sein. Der Nutzen von Informationen, die sich im Besitz der Behörden befinden, sollte sich infolge des Austauschs erhöhen, da mehr Informationen für die Forschung im Finanzsektor zur Verfügung stehen und sich mehr Möglichkeiten zur Erprobung von Produkten und Geschäftsmodellen und für eine engere Zusammenarbeit zwischen Finanzmarktteilnehmern, einschließlich FinTech-Start-ups und etablierten Finanzinstituten, bieten. Die Weiterverwendung von Daten, die von der zuständigen Behörde </w:t>
            </w:r>
            <w:r>
              <w:rPr>
                <w:b/>
                <w:bCs/>
                <w:i/>
                <w:iCs/>
              </w:rPr>
              <w:t>geteilt</w:t>
            </w:r>
            <w:r>
              <w:t xml:space="preserve"> werden, unterliegt dem allgemeinen Rahmen für die Weiterverwendung von Daten gemäß Kapitel II der Verordnung (EU) 2022/868 des Europäischen Parlaments und des Rates</w:t>
            </w:r>
            <w:r>
              <w:rPr>
                <w:vertAlign w:val="superscript"/>
              </w:rPr>
              <w:t>9</w:t>
            </w:r>
            <w:r>
              <w:t>. Aufgrund der Sensibilität der im Finanzsektor zu Aufsichtszwecken erhobenen Daten sollten für deren Weiterverwendung jedoch spezifische Bedingungen wie die Anonymisierung personenbezogener, aber auch nicht personenbezogener Daten, die die Identifizierung einzelner Finanzinstitute nicht ermöglichen würden, eingeführt und der Schutz vertraulicher Informationen vorgeschrieben werden.</w:t>
            </w:r>
          </w:p>
        </w:tc>
        <w:tc>
          <w:tcPr>
            <w:tcW w:w="4876" w:type="dxa"/>
            <w:hideMark/>
          </w:tcPr>
          <w:p w:rsidR="00C00753" w:rsidRPr="000A3393" w:rsidRDefault="00C00753" w:rsidP="00250844">
            <w:pPr>
              <w:pStyle w:val="Normal6"/>
              <w:rPr>
                <w:szCs w:val="24"/>
              </w:rPr>
            </w:pPr>
            <w:r>
              <w:t>(8)</w:t>
            </w:r>
            <w:r>
              <w:tab/>
              <w:t xml:space="preserve">Die Innovationszyklen im Finanzsektor folgen in immer kürzeren Abständen aufeinander, werden offener und sind zunehmend von Zusammenarbeit geprägt. Deshalb sollten die Behörden in der Lage sein, zu Forschungs- und Innovationszwecken Informationen mit Finanzinstituten, Forschenden und anderen Einrichtungen auszutauschen und dabei nicht an den alleinigen Zweck, zu dem die Informationen ursprünglich erhoben wurden, gebunden sein. Der Nutzen von Informationen, die sich im Besitz der Behörden befinden, sollte sich infolge des Austauschs erhöhen, da mehr Informationen für die Forschung im Finanzsektor zur Verfügung stehen und sich mehr Möglichkeiten zur Erprobung von Produkten und Geschäftsmodellen und für eine engere Zusammenarbeit zwischen Finanzmarktteilnehmern, einschließlich FinTech-Start-ups und etablierten Finanzinstituten, bieten. Die Weiterverwendung von Daten, die von der zuständigen Behörde </w:t>
            </w:r>
            <w:r>
              <w:rPr>
                <w:b/>
                <w:bCs/>
                <w:i/>
                <w:iCs/>
              </w:rPr>
              <w:t>weitergegeben</w:t>
            </w:r>
            <w:r>
              <w:t xml:space="preserve"> werden, unterliegt dem allgemeinen Rahmen für die Weiterverwendung von Daten gemäß Kapitel II der Verordnung (EU) 2022/868 des Europäischen Parlaments und des Rates</w:t>
            </w:r>
            <w:r>
              <w:rPr>
                <w:vertAlign w:val="superscript"/>
              </w:rPr>
              <w:t>9</w:t>
            </w:r>
            <w:r>
              <w:t xml:space="preserve">. Aufgrund der Sensibilität der im Finanzsektor zu Aufsichtszwecken erhobenen Daten sollten für deren Weiterverwendung jedoch spezifische Bedingungen wie die Anonymisierung personenbezogener, aber auch nicht personenbezogener Daten, die die Identifizierung einzelner Finanzinstitute nicht ermöglichen würden, eingeführt und der Schutz vertraulicher Informationen vorgeschrieben werden. </w:t>
            </w:r>
            <w:r>
              <w:rPr>
                <w:b/>
                <w:i/>
              </w:rPr>
              <w:t>Daraus folgt, dass alle Verfahren und Schritte bei der Erhebung, Standardisierung, Anonymisierung, Speicherung und Weitergabe von Daten kontinuierlich den neuesten im Unionsrecht vorgeschriebenen Cybersicherheitsmaßnahmen unterliegen.</w:t>
            </w:r>
          </w:p>
        </w:tc>
      </w:tr>
      <w:tr w:rsidR="00C00753" w:rsidTr="00250844">
        <w:trPr>
          <w:jc w:val="center"/>
        </w:trPr>
        <w:tc>
          <w:tcPr>
            <w:tcW w:w="4876" w:type="dxa"/>
            <w:hideMark/>
          </w:tcPr>
          <w:p w:rsidR="00C00753" w:rsidRPr="000A3393" w:rsidRDefault="00C00753" w:rsidP="00250844">
            <w:pPr>
              <w:pStyle w:val="Normal6"/>
            </w:pPr>
            <w:r>
              <w:t>__________________</w:t>
            </w:r>
          </w:p>
        </w:tc>
        <w:tc>
          <w:tcPr>
            <w:tcW w:w="4876" w:type="dxa"/>
            <w:hideMark/>
          </w:tcPr>
          <w:p w:rsidR="00C00753" w:rsidRPr="000A3393" w:rsidRDefault="00C00753" w:rsidP="00250844">
            <w:pPr>
              <w:pStyle w:val="Normal6"/>
              <w:rPr>
                <w:szCs w:val="24"/>
              </w:rPr>
            </w:pPr>
            <w:r>
              <w:t>__________________</w:t>
            </w:r>
          </w:p>
        </w:tc>
      </w:tr>
      <w:tr w:rsidR="00C00753" w:rsidTr="00250844">
        <w:trPr>
          <w:jc w:val="center"/>
        </w:trPr>
        <w:tc>
          <w:tcPr>
            <w:tcW w:w="4876" w:type="dxa"/>
            <w:hideMark/>
          </w:tcPr>
          <w:p w:rsidR="00C00753" w:rsidRPr="000A3393" w:rsidRDefault="00C00753" w:rsidP="00250844">
            <w:pPr>
              <w:pStyle w:val="Normal6"/>
            </w:pPr>
            <w:r>
              <w:rPr>
                <w:vertAlign w:val="superscript"/>
              </w:rPr>
              <w:t>9</w:t>
            </w:r>
            <w:r>
              <w:t xml:space="preserve"> Verordnung (EU) 2022/868 des Europäischen Parlaments und des Rates vom 30. Mai 2022 über europäische Daten-Governance und zur Änderung der Verordnung (EU) 2018/1724 (Daten-Governance-Rechtsakt) (ABl. L 152 vom 3.6.2022, S. 1).</w:t>
            </w:r>
          </w:p>
        </w:tc>
        <w:tc>
          <w:tcPr>
            <w:tcW w:w="4876" w:type="dxa"/>
            <w:hideMark/>
          </w:tcPr>
          <w:p w:rsidR="00C00753" w:rsidRPr="000A3393" w:rsidRDefault="00C00753" w:rsidP="00250844">
            <w:pPr>
              <w:pStyle w:val="Normal6"/>
              <w:rPr>
                <w:szCs w:val="24"/>
              </w:rPr>
            </w:pPr>
            <w:r>
              <w:rPr>
                <w:vertAlign w:val="superscript"/>
              </w:rPr>
              <w:t>9</w:t>
            </w:r>
            <w:r>
              <w:t xml:space="preserve"> Verordnung (EU) 2022/868 des Europäischen Parlaments und des Rates vom 30. Mai 2022 über europäische Daten-Governance und zur Änderung der Verordnung (EU) 2018/1724 (Daten-Governance-Rechtsakt) (ABl. L 152 vom 3.6.2022, S. 1).</w:t>
            </w:r>
          </w:p>
        </w:tc>
      </w:tr>
    </w:tbl>
    <w:p w:rsidR="00C00753" w:rsidRPr="000A3393" w:rsidRDefault="00C00753" w:rsidP="00C00753">
      <w:pPr>
        <w:pStyle w:val="Olang"/>
      </w:pPr>
      <w:r w:rsidRPr="000A3393">
        <w:t xml:space="preserve">Or. </w:t>
      </w:r>
      <w:r w:rsidRPr="000A3393">
        <w:rPr>
          <w:rStyle w:val="HideTWBExt"/>
        </w:rPr>
        <w:t>&lt;Original&gt;</w:t>
      </w:r>
      <w:r w:rsidRPr="000A3393">
        <w:rPr>
          <w:rStyle w:val="HideTWBInt"/>
          <w:rFonts w:eastAsiaTheme="majorEastAsia"/>
        </w:rPr>
        <w:t>{EN}</w:t>
      </w:r>
      <w:r w:rsidRPr="000A3393">
        <w:t>en</w:t>
      </w:r>
      <w:r w:rsidRPr="000A3393">
        <w:rPr>
          <w:rStyle w:val="HideTWBExt"/>
        </w:rPr>
        <w:t>&lt;/Original&gt;</w:t>
      </w:r>
    </w:p>
    <w:p w:rsidR="00C00753" w:rsidRPr="000A3393" w:rsidRDefault="00C00753" w:rsidP="00C00753">
      <w:r>
        <w:rPr>
          <w:rStyle w:val="HideTWBExt"/>
        </w:rPr>
        <w:t>&lt;/Amend&gt;</w:t>
      </w:r>
    </w:p>
    <w:p w:rsidR="00C00753" w:rsidRPr="000A3393" w:rsidRDefault="00C00753" w:rsidP="00C00753">
      <w:pPr>
        <w:pStyle w:val="AMNumberTabs0"/>
        <w:keepNext/>
      </w:pPr>
      <w:r>
        <w:rPr>
          <w:rStyle w:val="HideTWBExt"/>
          <w:b w:val="0"/>
          <w:lang w:val="en-GB"/>
        </w:rPr>
        <w:t>&lt;Amend&gt;</w:t>
      </w:r>
      <w:r>
        <w:t>Änderungsantrag</w:t>
      </w:r>
      <w:r>
        <w:tab/>
      </w:r>
      <w:r>
        <w:tab/>
      </w:r>
      <w:r>
        <w:rPr>
          <w:rStyle w:val="HideTWBExt"/>
          <w:b w:val="0"/>
          <w:lang w:val="en-GB"/>
        </w:rPr>
        <w:t>&lt;NumAm&gt;</w:t>
      </w:r>
      <w:r>
        <w:t>93</w:t>
      </w:r>
      <w:r>
        <w:rPr>
          <w:rStyle w:val="HideTWBExt"/>
          <w:b w:val="0"/>
          <w:lang w:val="en-GB"/>
        </w:rPr>
        <w:t>&lt;/NumAm&gt;</w:t>
      </w:r>
    </w:p>
    <w:p w:rsidR="00C00753" w:rsidRPr="000A3393" w:rsidRDefault="00C00753" w:rsidP="00C00753">
      <w:pPr>
        <w:pStyle w:val="NormalBold"/>
      </w:pPr>
      <w:r>
        <w:rPr>
          <w:rStyle w:val="HideTWBExt"/>
          <w:b w:val="0"/>
        </w:rPr>
        <w:t>&lt;RepeatBlock-By&gt;&lt;Members&gt;</w:t>
      </w:r>
      <w:r>
        <w:t>Alfred Sant</w:t>
      </w:r>
      <w:r>
        <w:rPr>
          <w:rStyle w:val="HideTWBExt"/>
          <w:b w:val="0"/>
        </w:rPr>
        <w:t>&lt;/Members&gt;</w:t>
      </w:r>
    </w:p>
    <w:p w:rsidR="00C00753" w:rsidRPr="000A3393" w:rsidRDefault="00C00753" w:rsidP="00C00753">
      <w:r>
        <w:rPr>
          <w:rStyle w:val="HideTWBExt"/>
        </w:rPr>
        <w:t>&lt;/RepeatBlock-By&gt;</w:t>
      </w:r>
    </w:p>
    <w:p w:rsidR="00C00753" w:rsidRPr="000A3393" w:rsidRDefault="00C00753" w:rsidP="00C00753">
      <w:pPr>
        <w:pStyle w:val="NormalBold"/>
        <w:keepNext/>
      </w:pPr>
      <w:r>
        <w:rPr>
          <w:rStyle w:val="HideTWBExt"/>
          <w:b w:val="0"/>
        </w:rPr>
        <w:t>&lt;DocAmend&gt;</w:t>
      </w:r>
      <w:r>
        <w:t>Vorschlag für eine Verordnung</w:t>
      </w:r>
      <w:r>
        <w:rPr>
          <w:rStyle w:val="HideTWBExt"/>
          <w:b w:val="0"/>
        </w:rPr>
        <w:t>&lt;/DocAmend&gt;</w:t>
      </w:r>
    </w:p>
    <w:p w:rsidR="00C00753" w:rsidRPr="000A3393" w:rsidRDefault="00C00753" w:rsidP="00C00753">
      <w:pPr>
        <w:pStyle w:val="NormalBold"/>
        <w:keepNext/>
      </w:pPr>
      <w:r>
        <w:rPr>
          <w:rStyle w:val="HideTWBExt"/>
          <w:b w:val="0"/>
        </w:rPr>
        <w:t>&lt;Article&gt;</w:t>
      </w:r>
      <w:r>
        <w:t>Artikel 1 – Absatz 1 – Nummer 2</w:t>
      </w:r>
      <w:r>
        <w:rPr>
          <w:rStyle w:val="HideTWBExt"/>
          <w:b w:val="0"/>
        </w:rPr>
        <w:t>&lt;/Article&gt;</w:t>
      </w:r>
    </w:p>
    <w:p w:rsidR="00C00753" w:rsidRPr="000A3393" w:rsidRDefault="00C00753" w:rsidP="00C00753">
      <w:pPr>
        <w:pStyle w:val="NormalBold"/>
        <w:keepNext/>
        <w:rPr>
          <w:b w:val="0"/>
        </w:rPr>
      </w:pPr>
      <w:r>
        <w:rPr>
          <w:rStyle w:val="HideTWBExt"/>
          <w:b w:val="0"/>
        </w:rPr>
        <w:t>&lt;Article2&gt;</w:t>
      </w:r>
      <w:r>
        <w:rPr>
          <w:b w:val="0"/>
        </w:rPr>
        <w:t>Verordnung (EU) Nr. 1092/2010</w:t>
      </w:r>
      <w:r>
        <w:rPr>
          <w:rStyle w:val="HideTWBExt"/>
          <w:b w:val="0"/>
        </w:rPr>
        <w:t>&lt;/Article2&gt;</w:t>
      </w:r>
    </w:p>
    <w:p w:rsidR="00C00753" w:rsidRPr="000A3393" w:rsidRDefault="00C00753" w:rsidP="00C00753">
      <w:pPr>
        <w:pStyle w:val="NormalBold"/>
        <w:keepNext/>
        <w:rPr>
          <w:b w:val="0"/>
        </w:rPr>
      </w:pPr>
      <w:r>
        <w:rPr>
          <w:rStyle w:val="HideTWBExt"/>
          <w:b w:val="0"/>
        </w:rPr>
        <w:t>&lt;DocAmend2&gt;</w:t>
      </w:r>
      <w:r>
        <w:rPr>
          <w:b w:val="0"/>
        </w:rPr>
        <w:t>Artikel 15 – Absatz 8</w:t>
      </w:r>
      <w:r>
        <w:rPr>
          <w:rStyle w:val="HideTWBExt"/>
          <w:b w:val="0"/>
        </w:rPr>
        <w:t>&lt;/DocAmend2&gt;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00753" w:rsidTr="00250844">
        <w:trPr>
          <w:jc w:val="center"/>
        </w:trPr>
        <w:tc>
          <w:tcPr>
            <w:tcW w:w="9752" w:type="dxa"/>
            <w:gridSpan w:val="2"/>
          </w:tcPr>
          <w:p w:rsidR="00C00753" w:rsidRPr="000A3393" w:rsidRDefault="00C00753" w:rsidP="00250844">
            <w:pPr>
              <w:keepNext/>
            </w:pPr>
          </w:p>
        </w:tc>
      </w:tr>
      <w:tr w:rsidR="00C00753" w:rsidTr="00250844">
        <w:trPr>
          <w:jc w:val="center"/>
        </w:trPr>
        <w:tc>
          <w:tcPr>
            <w:tcW w:w="4876" w:type="dxa"/>
            <w:hideMark/>
          </w:tcPr>
          <w:p w:rsidR="00C00753" w:rsidRPr="000A3393" w:rsidRDefault="00C00753" w:rsidP="00250844">
            <w:pPr>
              <w:pStyle w:val="ColumnHeading"/>
              <w:keepNext/>
            </w:pPr>
            <w:r>
              <w:t>Vorschlag der Kommission</w:t>
            </w:r>
          </w:p>
        </w:tc>
        <w:tc>
          <w:tcPr>
            <w:tcW w:w="4876" w:type="dxa"/>
            <w:hideMark/>
          </w:tcPr>
          <w:p w:rsidR="00C00753" w:rsidRPr="000A3393" w:rsidRDefault="00C00753" w:rsidP="00250844">
            <w:pPr>
              <w:pStyle w:val="ColumnHeading"/>
              <w:keepNext/>
            </w:pPr>
            <w:r>
              <w:t>Geänderter Text</w:t>
            </w:r>
          </w:p>
        </w:tc>
      </w:tr>
      <w:tr w:rsidR="00C00753" w:rsidTr="00250844">
        <w:trPr>
          <w:jc w:val="center"/>
        </w:trPr>
        <w:tc>
          <w:tcPr>
            <w:tcW w:w="4876" w:type="dxa"/>
            <w:hideMark/>
          </w:tcPr>
          <w:p w:rsidR="00C00753" w:rsidRPr="000A3393" w:rsidRDefault="00C00753" w:rsidP="00250844">
            <w:pPr>
              <w:pStyle w:val="Normal6"/>
            </w:pPr>
            <w:r>
              <w:t>(8)</w:t>
            </w:r>
            <w:r>
              <w:tab/>
              <w:t>Der ESRB tauscht Informationen, die er von einer anderen in Absatz 2 genannten Behörde oder einer anderen Mitgliedsbehörde des ESFS in Wahrnehmung seiner Aufgaben erhalten hat, auf Ersuchen einer anderen dieser Behörden oder einer anderen zuständigen Behörde im Sinne von Artikel 4 Nummer 2 der Verordnung (EU) Nr. 1093/2010, Artikel 4 Nummer 2 der Verordnung (EU) Nr. 1094/2010 oder Artikel 4 Nummer 3 der Verordnung (EU) Nr. 1095/2010 oder einer Behörde im Sinne von Artikel 2 Nummer 1 der Richtlinie (EU) ... des Europäischen Parlaments und des Rates</w:t>
            </w:r>
            <w:r>
              <w:rPr>
                <w:vertAlign w:val="superscript"/>
              </w:rPr>
              <w:t>10</w:t>
            </w:r>
            <w:r>
              <w:t xml:space="preserve"> auf Einzelfallbasis oder regelmäßig aus, sofern die ersuchende Behörde nach dem Unionsrecht befugt ist, diese Informationen von Finanzinstituten oder anderen zuständigen Behörden einzuholen.</w:t>
            </w:r>
          </w:p>
        </w:tc>
        <w:tc>
          <w:tcPr>
            <w:tcW w:w="4876" w:type="dxa"/>
            <w:hideMark/>
          </w:tcPr>
          <w:p w:rsidR="00C00753" w:rsidRPr="000A3393" w:rsidRDefault="00C00753" w:rsidP="00250844">
            <w:pPr>
              <w:pStyle w:val="Normal6"/>
              <w:rPr>
                <w:szCs w:val="24"/>
              </w:rPr>
            </w:pPr>
            <w:r>
              <w:t>(8)</w:t>
            </w:r>
            <w:r>
              <w:tab/>
              <w:t>Der ESRB tauscht Informationen, die er von einer anderen in Absatz 2 genannten Behörde oder einer anderen Mitgliedsbehörde des ESFS in Wahrnehmung seiner Aufgaben erhalten hat, auf Ersuchen einer anderen dieser Behörden oder einer anderen zuständigen Behörde im Sinne von Artikel 4 Nummer 2 der Verordnung (EU) Nr. 1093/2010, Artikel 4 Nummer 2 der Verordnung (EU) Nr. 1094/2010 oder Artikel 4 Nummer 3 der Verordnung (EU) Nr. 1095/2010 oder einer Behörde im Sinne von Artikel 2 Nummer 1 der Richtlinie (EU) ... des Europäischen Parlaments und des Rates</w:t>
            </w:r>
            <w:r>
              <w:rPr>
                <w:vertAlign w:val="superscript"/>
              </w:rPr>
              <w:t>10</w:t>
            </w:r>
            <w:r>
              <w:t xml:space="preserve"> </w:t>
            </w:r>
            <w:r>
              <w:rPr>
                <w:b/>
                <w:i/>
              </w:rPr>
              <w:t xml:space="preserve">oder auf Ersuchen des in Artikel 2 Nummer 9 der Verordnung (EU) Nr. 1024/2013 definierten SSM oder des SRB </w:t>
            </w:r>
            <w:r>
              <w:t>auf Einzelfallbasis oder regelmäßig aus, sofern die ersuchende Behörde nach dem Unionsrecht befugt ist, diese Informationen von Finanzinstituten oder anderen zuständigen Behörden einzuholen.</w:t>
            </w:r>
          </w:p>
        </w:tc>
      </w:tr>
      <w:tr w:rsidR="00C00753" w:rsidTr="00250844">
        <w:trPr>
          <w:jc w:val="center"/>
        </w:trPr>
        <w:tc>
          <w:tcPr>
            <w:tcW w:w="4876" w:type="dxa"/>
            <w:hideMark/>
          </w:tcPr>
          <w:p w:rsidR="00C00753" w:rsidRPr="000A3393" w:rsidRDefault="00C00753" w:rsidP="00250844">
            <w:pPr>
              <w:pStyle w:val="Normal6"/>
            </w:pPr>
            <w:r>
              <w:t>__________________</w:t>
            </w:r>
          </w:p>
        </w:tc>
        <w:tc>
          <w:tcPr>
            <w:tcW w:w="4876" w:type="dxa"/>
            <w:hideMark/>
          </w:tcPr>
          <w:p w:rsidR="00C00753" w:rsidRPr="000A3393" w:rsidRDefault="00C00753" w:rsidP="00250844">
            <w:pPr>
              <w:pStyle w:val="Normal6"/>
              <w:rPr>
                <w:szCs w:val="24"/>
              </w:rPr>
            </w:pPr>
            <w:r>
              <w:t>__________________</w:t>
            </w:r>
          </w:p>
        </w:tc>
      </w:tr>
      <w:tr w:rsidR="00C00753" w:rsidTr="00250844">
        <w:trPr>
          <w:jc w:val="center"/>
        </w:trPr>
        <w:tc>
          <w:tcPr>
            <w:tcW w:w="4876" w:type="dxa"/>
            <w:hideMark/>
          </w:tcPr>
          <w:p w:rsidR="00C00753" w:rsidRPr="000A3393" w:rsidRDefault="00C00753" w:rsidP="00250844">
            <w:pPr>
              <w:pStyle w:val="Normal6"/>
            </w:pPr>
            <w:r>
              <w:rPr>
                <w:vertAlign w:val="superscript"/>
              </w:rPr>
              <w:t>10</w:t>
            </w:r>
            <w:r>
              <w:t xml:space="preserve"> OP: Bitte die Nummer der in Dokument 2021/0250(COD) (Vorschlag für die Sechste Geldwäscherichtlinie – COM/2021/423 final) enthaltenen Richtlinie in den Text und Nummer, Datum, Titel und Amtsblattfundstelle dieser Richtlinie in die Fußnote einfügen.</w:t>
            </w:r>
          </w:p>
        </w:tc>
        <w:tc>
          <w:tcPr>
            <w:tcW w:w="4876" w:type="dxa"/>
            <w:hideMark/>
          </w:tcPr>
          <w:p w:rsidR="00C00753" w:rsidRPr="000A3393" w:rsidRDefault="00C00753" w:rsidP="00250844">
            <w:pPr>
              <w:pStyle w:val="Normal6"/>
              <w:rPr>
                <w:szCs w:val="24"/>
              </w:rPr>
            </w:pPr>
            <w:r>
              <w:rPr>
                <w:vertAlign w:val="superscript"/>
              </w:rPr>
              <w:t>10</w:t>
            </w:r>
            <w:r>
              <w:t xml:space="preserve"> OP: Bitte die Nummer der in Dokument 2021/0250(COD) (Vorschlag für die Sechste Geldwäscherichtlinie – COM/2021/423 final) enthaltenen Richtlinie in den Text und Nummer, Datum, Titel und Amtsblattfundstelle dieser Richtlinie in die Fußnote einfügen.</w:t>
            </w:r>
          </w:p>
        </w:tc>
      </w:tr>
    </w:tbl>
    <w:p w:rsidR="00C00753" w:rsidRPr="000A3393" w:rsidRDefault="00C00753" w:rsidP="00C00753">
      <w:pPr>
        <w:pStyle w:val="Olang"/>
      </w:pPr>
      <w:r w:rsidRPr="000A3393">
        <w:t xml:space="preserve">Or. </w:t>
      </w:r>
      <w:r w:rsidRPr="000A3393">
        <w:rPr>
          <w:rStyle w:val="HideTWBExt"/>
        </w:rPr>
        <w:t>&lt;Original&gt;</w:t>
      </w:r>
      <w:r w:rsidRPr="000A3393">
        <w:rPr>
          <w:rStyle w:val="HideTWBInt"/>
          <w:rFonts w:eastAsiaTheme="majorEastAsia"/>
        </w:rPr>
        <w:t>{EN}</w:t>
      </w:r>
      <w:r w:rsidRPr="000A3393">
        <w:t>en</w:t>
      </w:r>
      <w:r w:rsidRPr="000A3393">
        <w:rPr>
          <w:rStyle w:val="HideTWBExt"/>
        </w:rPr>
        <w:t>&lt;/Original&gt;</w:t>
      </w:r>
    </w:p>
    <w:p w:rsidR="00C00753" w:rsidRPr="000A3393" w:rsidRDefault="00C00753" w:rsidP="00C00753">
      <w:r>
        <w:rPr>
          <w:rStyle w:val="HideTWBExt"/>
        </w:rPr>
        <w:t>&lt;/Amend&gt;</w:t>
      </w:r>
    </w:p>
    <w:p w:rsidR="00C00753" w:rsidRPr="000A3393" w:rsidRDefault="00C00753" w:rsidP="00C00753">
      <w:pPr>
        <w:pStyle w:val="AMNumberTabs0"/>
        <w:keepNext/>
      </w:pPr>
      <w:r>
        <w:rPr>
          <w:rStyle w:val="HideTWBExt"/>
          <w:b w:val="0"/>
          <w:lang w:val="en-GB"/>
        </w:rPr>
        <w:t>&lt;Amend&gt;</w:t>
      </w:r>
      <w:r>
        <w:t>Änderungsantrag</w:t>
      </w:r>
      <w:r>
        <w:tab/>
      </w:r>
      <w:r>
        <w:tab/>
      </w:r>
      <w:r>
        <w:rPr>
          <w:rStyle w:val="HideTWBExt"/>
          <w:b w:val="0"/>
          <w:lang w:val="en-GB"/>
        </w:rPr>
        <w:t>&lt;NumAm&gt;</w:t>
      </w:r>
      <w:r>
        <w:t>94</w:t>
      </w:r>
      <w:r>
        <w:rPr>
          <w:rStyle w:val="HideTWBExt"/>
          <w:b w:val="0"/>
          <w:lang w:val="en-GB"/>
        </w:rPr>
        <w:t>&lt;/NumAm&gt;</w:t>
      </w:r>
    </w:p>
    <w:p w:rsidR="00C00753" w:rsidRPr="000A3393" w:rsidRDefault="00C00753" w:rsidP="00C00753">
      <w:pPr>
        <w:pStyle w:val="NormalBold"/>
      </w:pPr>
      <w:r>
        <w:rPr>
          <w:rStyle w:val="HideTWBExt"/>
          <w:b w:val="0"/>
        </w:rPr>
        <w:t>&lt;RepeatBlock-By&gt;&lt;Members&gt;</w:t>
      </w:r>
      <w:r>
        <w:t>Alfred Sant</w:t>
      </w:r>
      <w:r>
        <w:rPr>
          <w:rStyle w:val="HideTWBExt"/>
          <w:b w:val="0"/>
        </w:rPr>
        <w:t>&lt;/Members&gt;</w:t>
      </w:r>
    </w:p>
    <w:p w:rsidR="00C00753" w:rsidRPr="000A3393" w:rsidRDefault="00C00753" w:rsidP="00C00753">
      <w:r>
        <w:rPr>
          <w:rStyle w:val="HideTWBExt"/>
        </w:rPr>
        <w:t>&lt;/RepeatBlock-By&gt;</w:t>
      </w:r>
    </w:p>
    <w:p w:rsidR="00C00753" w:rsidRPr="000A3393" w:rsidRDefault="00C00753" w:rsidP="00C00753">
      <w:pPr>
        <w:pStyle w:val="NormalBold"/>
        <w:keepNext/>
      </w:pPr>
      <w:r>
        <w:rPr>
          <w:rStyle w:val="HideTWBExt"/>
          <w:b w:val="0"/>
        </w:rPr>
        <w:t>&lt;DocAmend&gt;</w:t>
      </w:r>
      <w:r>
        <w:t>Vorschlag für eine Verordnung</w:t>
      </w:r>
      <w:r>
        <w:rPr>
          <w:rStyle w:val="HideTWBExt"/>
          <w:b w:val="0"/>
        </w:rPr>
        <w:t>&lt;/DocAmend&gt;</w:t>
      </w:r>
    </w:p>
    <w:p w:rsidR="00C00753" w:rsidRPr="000A3393" w:rsidRDefault="00C00753" w:rsidP="00C00753">
      <w:pPr>
        <w:pStyle w:val="NormalBold"/>
        <w:keepNext/>
      </w:pPr>
      <w:r>
        <w:rPr>
          <w:rStyle w:val="HideTWBExt"/>
          <w:b w:val="0"/>
        </w:rPr>
        <w:t>&lt;Article&gt;</w:t>
      </w:r>
      <w:r>
        <w:t>Artikel 1 – Absatz 1 – Nummer 2</w:t>
      </w:r>
      <w:r>
        <w:rPr>
          <w:rStyle w:val="HideTWBExt"/>
          <w:b w:val="0"/>
        </w:rPr>
        <w:t>&lt;/Article&gt;</w:t>
      </w:r>
    </w:p>
    <w:p w:rsidR="00C00753" w:rsidRPr="000A3393" w:rsidRDefault="00C00753" w:rsidP="00C00753">
      <w:pPr>
        <w:pStyle w:val="NormalBold"/>
        <w:rPr>
          <w:b w:val="0"/>
        </w:rPr>
      </w:pPr>
      <w:r>
        <w:rPr>
          <w:rStyle w:val="HideTWBExt"/>
          <w:b w:val="0"/>
        </w:rPr>
        <w:t>&lt;Article2&gt;</w:t>
      </w:r>
      <w:r>
        <w:rPr>
          <w:b w:val="0"/>
        </w:rPr>
        <w:t>Verordnung (EU) Nr. 1092/2010</w:t>
      </w:r>
      <w:r>
        <w:rPr>
          <w:rStyle w:val="HideTWBExt"/>
          <w:b w:val="0"/>
        </w:rPr>
        <w:t>&lt;/Article2&gt;</w:t>
      </w:r>
    </w:p>
    <w:p w:rsidR="00C00753" w:rsidRPr="000A3393" w:rsidRDefault="00C00753" w:rsidP="00C00753">
      <w:pPr>
        <w:pStyle w:val="NormalBold"/>
        <w:keepNext/>
      </w:pPr>
      <w:r>
        <w:rPr>
          <w:rStyle w:val="HideTWBExt"/>
          <w:b w:val="0"/>
        </w:rPr>
        <w:t>&lt;DocAmend2&gt;</w:t>
      </w:r>
      <w:r>
        <w:rPr>
          <w:b w:val="0"/>
        </w:rPr>
        <w:t>Artikel 15 – Absatz 11</w:t>
      </w:r>
      <w:r>
        <w:rPr>
          <w:rStyle w:val="HideTWBExt"/>
          <w:b w:val="0"/>
        </w:rPr>
        <w:t>&lt;/DocAmend2&gt;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C00753" w:rsidTr="00250844">
        <w:trPr>
          <w:jc w:val="center"/>
        </w:trPr>
        <w:tc>
          <w:tcPr>
            <w:tcW w:w="9752" w:type="dxa"/>
            <w:gridSpan w:val="2"/>
          </w:tcPr>
          <w:p w:rsidR="00C00753" w:rsidRPr="000A3393" w:rsidRDefault="00C00753" w:rsidP="00250844">
            <w:pPr>
              <w:keepNext/>
            </w:pPr>
          </w:p>
        </w:tc>
      </w:tr>
      <w:tr w:rsidR="00C00753" w:rsidTr="00250844">
        <w:trPr>
          <w:jc w:val="center"/>
        </w:trPr>
        <w:tc>
          <w:tcPr>
            <w:tcW w:w="4876" w:type="dxa"/>
            <w:hideMark/>
          </w:tcPr>
          <w:p w:rsidR="00C00753" w:rsidRPr="000A3393" w:rsidRDefault="00C00753" w:rsidP="00250844">
            <w:pPr>
              <w:pStyle w:val="ColumnHeading"/>
              <w:keepNext/>
            </w:pPr>
            <w:r>
              <w:t>Vorschlag der Kommission</w:t>
            </w:r>
          </w:p>
        </w:tc>
        <w:tc>
          <w:tcPr>
            <w:tcW w:w="4876" w:type="dxa"/>
            <w:hideMark/>
          </w:tcPr>
          <w:p w:rsidR="00C00753" w:rsidRPr="000A3393" w:rsidRDefault="00C00753" w:rsidP="00250844">
            <w:pPr>
              <w:pStyle w:val="ColumnHeading"/>
              <w:keepNext/>
            </w:pPr>
            <w:r>
              <w:t>Geänderter Text</w:t>
            </w:r>
          </w:p>
        </w:tc>
      </w:tr>
      <w:tr w:rsidR="00C00753" w:rsidTr="00250844">
        <w:trPr>
          <w:jc w:val="center"/>
        </w:trPr>
        <w:tc>
          <w:tcPr>
            <w:tcW w:w="4876" w:type="dxa"/>
            <w:hideMark/>
          </w:tcPr>
          <w:p w:rsidR="00C00753" w:rsidRPr="000A3393" w:rsidRDefault="00C00753" w:rsidP="00250844">
            <w:pPr>
              <w:pStyle w:val="Normal6"/>
            </w:pPr>
            <w:r>
              <w:t>(11)</w:t>
            </w:r>
            <w:r>
              <w:tab/>
              <w:t xml:space="preserve">Die in Absatz 8 genannten Behörden können Vereinbarungen über die Modalitäten des Informationsaustauschs gemäß den Absätzen 8, 9 und 10 schließen. Sie können auch Regelungen für die gemeinsame Nutzung von Ressourcen für die Erhebung und Verarbeitung solcher </w:t>
            </w:r>
            <w:r>
              <w:rPr>
                <w:b/>
                <w:i/>
              </w:rPr>
              <w:t>geteilter</w:t>
            </w:r>
            <w:r>
              <w:t xml:space="preserve"> Daten festlegen.</w:t>
            </w:r>
          </w:p>
        </w:tc>
        <w:tc>
          <w:tcPr>
            <w:tcW w:w="4876" w:type="dxa"/>
            <w:hideMark/>
          </w:tcPr>
          <w:p w:rsidR="00C00753" w:rsidRPr="000A3393" w:rsidRDefault="00C00753" w:rsidP="00250844">
            <w:pPr>
              <w:pStyle w:val="Normal6"/>
              <w:rPr>
                <w:szCs w:val="24"/>
              </w:rPr>
            </w:pPr>
            <w:r>
              <w:t>(11)</w:t>
            </w:r>
            <w:r>
              <w:tab/>
              <w:t xml:space="preserve">Die in Absatz 8 genannten Behörden können Vereinbarungen über die Modalitäten des Informationsaustauschs gemäß den Absätzen 8, 9 und 10 schließen. Sie können auch Regelungen für die gemeinsame Nutzung von Ressourcen für die Erhebung und Verarbeitung solcher </w:t>
            </w:r>
            <w:r>
              <w:rPr>
                <w:b/>
                <w:bCs/>
                <w:i/>
                <w:iCs/>
              </w:rPr>
              <w:t>weitergegebenen</w:t>
            </w:r>
            <w:r>
              <w:t xml:space="preserve"> Daten festlegen. </w:t>
            </w:r>
            <w:r>
              <w:rPr>
                <w:b/>
                <w:i/>
              </w:rPr>
              <w:t>Diese Vereinbarungen werden im Einvernehmen zwischen allen betroffenen Behörden auf der Grundlage eines standardisierten Formats erstellt, das erforderlichenfalls an die besonderen operativen Bedingungen der jeweiligen Behörden angepasst wird.</w:t>
            </w:r>
          </w:p>
        </w:tc>
      </w:tr>
    </w:tbl>
    <w:p w:rsidR="00C00753" w:rsidRPr="000A3393" w:rsidRDefault="00C00753" w:rsidP="00C00753">
      <w:pPr>
        <w:pStyle w:val="Olang"/>
      </w:pPr>
      <w:r w:rsidRPr="000A3393">
        <w:t xml:space="preserve">Or. </w:t>
      </w:r>
      <w:r w:rsidRPr="000A3393">
        <w:rPr>
          <w:rStyle w:val="HideTWBExt"/>
        </w:rPr>
        <w:t>&lt;Original&gt;</w:t>
      </w:r>
      <w:r w:rsidRPr="000A3393">
        <w:rPr>
          <w:rStyle w:val="HideTWBInt"/>
          <w:rFonts w:eastAsiaTheme="majorEastAsia"/>
        </w:rPr>
        <w:t>{EN}</w:t>
      </w:r>
      <w:r w:rsidRPr="000A3393">
        <w:t>en</w:t>
      </w:r>
      <w:r w:rsidRPr="000A3393">
        <w:rPr>
          <w:rStyle w:val="HideTWBExt"/>
        </w:rPr>
        <w:t>&lt;/Original&gt;</w:t>
      </w:r>
    </w:p>
    <w:p w:rsidR="00C00753" w:rsidRPr="000A3393" w:rsidRDefault="00C00753" w:rsidP="00C00753">
      <w:r>
        <w:rPr>
          <w:rStyle w:val="HideTWBExt"/>
        </w:rPr>
        <w:t>&lt;/Amend&gt;</w:t>
      </w:r>
    </w:p>
    <w:p w:rsidR="00C00753" w:rsidRPr="000A3393" w:rsidRDefault="00C00753" w:rsidP="00C00753">
      <w:pPr>
        <w:pStyle w:val="AMNumberTabs0"/>
        <w:keepNext/>
      </w:pPr>
      <w:r>
        <w:rPr>
          <w:rStyle w:val="HideTWBExt"/>
          <w:b w:val="0"/>
          <w:lang w:val="en-GB"/>
        </w:rPr>
        <w:t>&lt;Amend&gt;</w:t>
      </w:r>
      <w:r>
        <w:t>Änderungsantrag</w:t>
      </w:r>
      <w:r>
        <w:tab/>
      </w:r>
      <w:r>
        <w:tab/>
      </w:r>
      <w:r>
        <w:rPr>
          <w:rStyle w:val="HideTWBExt"/>
          <w:b w:val="0"/>
          <w:lang w:val="en-GB"/>
        </w:rPr>
        <w:t>&lt;NumAm&gt;</w:t>
      </w:r>
      <w:r>
        <w:t>95</w:t>
      </w:r>
      <w:r>
        <w:rPr>
          <w:rStyle w:val="HideTWBExt"/>
          <w:b w:val="0"/>
          <w:lang w:val="en-GB"/>
        </w:rPr>
        <w:t>&lt;/NumAm&gt;</w:t>
      </w:r>
    </w:p>
    <w:p w:rsidR="00C00753" w:rsidRPr="000A3393" w:rsidRDefault="00C00753" w:rsidP="00C00753">
      <w:pPr>
        <w:pStyle w:val="NormalBold"/>
      </w:pPr>
      <w:r>
        <w:rPr>
          <w:rStyle w:val="HideTWBExt"/>
          <w:b w:val="0"/>
        </w:rPr>
        <w:t>&lt;RepeatBlock-By&gt;&lt;Members&gt;</w:t>
      </w:r>
      <w:r>
        <w:t>Denis Nesci</w:t>
      </w:r>
      <w:r>
        <w:rPr>
          <w:rStyle w:val="HideTWBExt"/>
          <w:b w:val="0"/>
        </w:rPr>
        <w:t>&lt;/Members&gt;</w:t>
      </w:r>
    </w:p>
    <w:p w:rsidR="00C00753" w:rsidRPr="000A3393" w:rsidRDefault="00C00753" w:rsidP="00C00753">
      <w:r>
        <w:rPr>
          <w:rStyle w:val="HideTWBExt"/>
        </w:rPr>
        <w:t>&lt;/RepeatBlock-By&gt;</w:t>
      </w:r>
    </w:p>
    <w:p w:rsidR="00C00753" w:rsidRPr="000A3393" w:rsidRDefault="00C00753" w:rsidP="00C00753">
      <w:pPr>
        <w:pStyle w:val="NormalBold"/>
        <w:keepNext/>
      </w:pPr>
      <w:r>
        <w:rPr>
          <w:rStyle w:val="HideTWBExt"/>
          <w:b w:val="0"/>
        </w:rPr>
        <w:t>&lt;DocAmend&gt;</w:t>
      </w:r>
      <w:r>
        <w:t>Vorschlag für eine Verordnung</w:t>
      </w:r>
      <w:r>
        <w:rPr>
          <w:rStyle w:val="HideTWBExt"/>
          <w:b w:val="0"/>
        </w:rPr>
        <w:t>&lt;/DocAmend&gt;</w:t>
      </w:r>
    </w:p>
    <w:p w:rsidR="00C00753" w:rsidRPr="000A3393" w:rsidRDefault="00C00753" w:rsidP="00C00753">
      <w:pPr>
        <w:pStyle w:val="NormalBold"/>
      </w:pPr>
      <w:r>
        <w:rPr>
          <w:rStyle w:val="HideTWBExt"/>
          <w:b w:val="0"/>
        </w:rPr>
        <w:t>&lt;Article&gt;</w:t>
      </w:r>
      <w:r>
        <w:t>Artikel 1 – Absatz 1 – Nummer 2</w:t>
      </w:r>
      <w:r>
        <w:rPr>
          <w:rStyle w:val="HideTWBExt"/>
          <w:b w:val="0"/>
        </w:rPr>
        <w:t>&lt;/Article&gt;</w:t>
      </w:r>
    </w:p>
    <w:p w:rsidR="00C00753" w:rsidRPr="000A3393" w:rsidRDefault="00C00753" w:rsidP="00C00753">
      <w:pPr>
        <w:pStyle w:val="NormalBold"/>
        <w:keepNext/>
        <w:rPr>
          <w:b w:val="0"/>
        </w:rPr>
      </w:pPr>
      <w:r>
        <w:rPr>
          <w:rStyle w:val="HideTWBExt"/>
          <w:b w:val="0"/>
        </w:rPr>
        <w:t>&lt;DocAmend2&gt;</w:t>
      </w:r>
      <w:r>
        <w:rPr>
          <w:b w:val="0"/>
        </w:rPr>
        <w:t>Verordnung (EU) Nr. 1092/2010</w:t>
      </w:r>
      <w:r>
        <w:rPr>
          <w:rStyle w:val="HideTWBExt"/>
          <w:b w:val="0"/>
        </w:rPr>
        <w:t>&lt;/DocAmend2&gt;</w:t>
      </w:r>
    </w:p>
    <w:p w:rsidR="00C00753" w:rsidRPr="000A3393" w:rsidRDefault="00C00753" w:rsidP="00C00753">
      <w:pPr>
        <w:pStyle w:val="NormalBold"/>
        <w:keepNext/>
      </w:pPr>
      <w:r>
        <w:rPr>
          <w:rStyle w:val="HideTWBExt"/>
          <w:b w:val="0"/>
        </w:rPr>
        <w:t>&lt;Article2&gt;</w:t>
      </w:r>
      <w:r>
        <w:rPr>
          <w:b w:val="0"/>
        </w:rPr>
        <w:t>Artikel 15 – Absatz 11</w:t>
      </w:r>
      <w:r>
        <w:rPr>
          <w:rStyle w:val="HideTWBExt"/>
          <w:b w:val="0"/>
        </w:rPr>
        <w:t>&lt;/Article2&gt;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C00753" w:rsidTr="00250844">
        <w:trPr>
          <w:jc w:val="center"/>
        </w:trPr>
        <w:tc>
          <w:tcPr>
            <w:tcW w:w="9752" w:type="dxa"/>
            <w:gridSpan w:val="2"/>
          </w:tcPr>
          <w:p w:rsidR="00C00753" w:rsidRPr="000A3393" w:rsidRDefault="00C00753" w:rsidP="00250844">
            <w:pPr>
              <w:keepNext/>
              <w:rPr>
                <w:lang w:val="fr-FR"/>
              </w:rPr>
            </w:pPr>
          </w:p>
        </w:tc>
      </w:tr>
      <w:tr w:rsidR="00C00753" w:rsidTr="00250844">
        <w:trPr>
          <w:jc w:val="center"/>
        </w:trPr>
        <w:tc>
          <w:tcPr>
            <w:tcW w:w="4876" w:type="dxa"/>
            <w:hideMark/>
          </w:tcPr>
          <w:p w:rsidR="00C00753" w:rsidRPr="000A3393" w:rsidRDefault="00C00753" w:rsidP="00250844">
            <w:pPr>
              <w:pStyle w:val="ColumnHeading"/>
              <w:keepNext/>
            </w:pPr>
            <w:r>
              <w:t>Vorschlag der Kommission</w:t>
            </w:r>
          </w:p>
        </w:tc>
        <w:tc>
          <w:tcPr>
            <w:tcW w:w="4876" w:type="dxa"/>
            <w:hideMark/>
          </w:tcPr>
          <w:p w:rsidR="00C00753" w:rsidRPr="000A3393" w:rsidRDefault="00C00753" w:rsidP="00250844">
            <w:pPr>
              <w:pStyle w:val="ColumnHeading"/>
              <w:keepNext/>
            </w:pPr>
            <w:r>
              <w:t>Geänderter Text</w:t>
            </w:r>
          </w:p>
        </w:tc>
      </w:tr>
      <w:tr w:rsidR="00C00753" w:rsidTr="00250844">
        <w:trPr>
          <w:jc w:val="center"/>
        </w:trPr>
        <w:tc>
          <w:tcPr>
            <w:tcW w:w="4876" w:type="dxa"/>
            <w:hideMark/>
          </w:tcPr>
          <w:p w:rsidR="00C00753" w:rsidRPr="000A3393" w:rsidRDefault="00C00753" w:rsidP="00250844">
            <w:pPr>
              <w:pStyle w:val="Normal6"/>
            </w:pPr>
            <w:r>
              <w:t>(11)</w:t>
            </w:r>
            <w:r>
              <w:tab/>
              <w:t>Die in Absatz 8 genannten Behörden können Vereinbarungen über die Modalitäten des Informationsaustauschs gemäß den Absätzen 8, 9 und 10 schließen. Sie können auch Regelungen für die gemeinsame Nutzung von Ressourcen für die Erhebung und Verarbeitung solcher geteilter Daten festlegen.</w:t>
            </w:r>
          </w:p>
        </w:tc>
        <w:tc>
          <w:tcPr>
            <w:tcW w:w="4876" w:type="dxa"/>
            <w:hideMark/>
          </w:tcPr>
          <w:p w:rsidR="00C00753" w:rsidRPr="000A3393" w:rsidRDefault="00C00753" w:rsidP="00250844">
            <w:pPr>
              <w:pStyle w:val="Normal6"/>
              <w:rPr>
                <w:szCs w:val="24"/>
              </w:rPr>
            </w:pPr>
            <w:r>
              <w:t>(11)</w:t>
            </w:r>
            <w:r>
              <w:tab/>
              <w:t>Die in Absatz 8 genannten Behörden können Vereinbarungen über die Modalitäten des Informationsaustauschs gemäß den Absätzen 8, 9 und 10 schließen. Sie können auch Regelungen für die gemeinsame Nutzung von Ressourcen für die Erhebung und Verarbeitung solcher geteilter Daten festlegen</w:t>
            </w:r>
            <w:r>
              <w:rPr>
                <w:b/>
                <w:i/>
              </w:rPr>
              <w:t>, sofern diese Regelungen den geltenden Vorschriften zum Datenschutz, zu den Rechten des geistigen Eigentums und zur beruflichen Geheimhaltungspflicht entsprechen</w:t>
            </w:r>
            <w:r>
              <w:t>.</w:t>
            </w:r>
          </w:p>
        </w:tc>
      </w:tr>
    </w:tbl>
    <w:p w:rsidR="00C00753" w:rsidRPr="000A3393" w:rsidRDefault="00C00753" w:rsidP="00C00753">
      <w:pPr>
        <w:pStyle w:val="Olang"/>
      </w:pPr>
      <w:r w:rsidRPr="000A3393">
        <w:t xml:space="preserve">Or. </w:t>
      </w:r>
      <w:r w:rsidRPr="000A3393">
        <w:rPr>
          <w:rStyle w:val="HideTWBExt"/>
        </w:rPr>
        <w:t>&lt;Original&gt;</w:t>
      </w:r>
      <w:r w:rsidRPr="000A3393">
        <w:rPr>
          <w:rStyle w:val="HideTWBInt"/>
          <w:rFonts w:eastAsiaTheme="majorEastAsia"/>
        </w:rPr>
        <w:t>{IT}</w:t>
      </w:r>
      <w:r w:rsidRPr="000A3393">
        <w:t>it</w:t>
      </w:r>
      <w:r w:rsidRPr="000A3393">
        <w:rPr>
          <w:rStyle w:val="HideTWBExt"/>
        </w:rPr>
        <w:t>&lt;/Original&gt;</w:t>
      </w:r>
    </w:p>
    <w:p w:rsidR="00C00753" w:rsidRPr="000A3393" w:rsidRDefault="00C00753" w:rsidP="00C00753">
      <w:r>
        <w:rPr>
          <w:rStyle w:val="HideTWBExt"/>
        </w:rPr>
        <w:t>&lt;/Amend&gt;</w:t>
      </w:r>
    </w:p>
    <w:p w:rsidR="00C00753" w:rsidRPr="000A3393" w:rsidRDefault="00C00753" w:rsidP="00C00753">
      <w:pPr>
        <w:pStyle w:val="AMNumberTabs0"/>
        <w:keepNext/>
      </w:pPr>
      <w:r>
        <w:rPr>
          <w:rStyle w:val="HideTWBExt"/>
          <w:b w:val="0"/>
          <w:lang w:val="en-GB"/>
        </w:rPr>
        <w:t>&lt;Amend&gt;</w:t>
      </w:r>
      <w:r>
        <w:t>Änderungsantrag</w:t>
      </w:r>
      <w:r>
        <w:tab/>
      </w:r>
      <w:r>
        <w:tab/>
      </w:r>
      <w:r>
        <w:rPr>
          <w:rStyle w:val="HideTWBExt"/>
          <w:b w:val="0"/>
          <w:lang w:val="en-GB"/>
        </w:rPr>
        <w:t>&lt;NumAm&gt;</w:t>
      </w:r>
      <w:r>
        <w:t>96</w:t>
      </w:r>
      <w:r>
        <w:rPr>
          <w:rStyle w:val="HideTWBExt"/>
          <w:b w:val="0"/>
          <w:lang w:val="en-GB"/>
        </w:rPr>
        <w:t>&lt;/NumAm&gt;</w:t>
      </w:r>
    </w:p>
    <w:p w:rsidR="00C00753" w:rsidRPr="000A3393" w:rsidRDefault="00C00753" w:rsidP="00C00753">
      <w:pPr>
        <w:pStyle w:val="NormalBold"/>
      </w:pPr>
      <w:r>
        <w:rPr>
          <w:rStyle w:val="HideTWBExt"/>
          <w:b w:val="0"/>
        </w:rPr>
        <w:t>&lt;RepeatBlock-By&gt;&lt;Members&gt;</w:t>
      </w:r>
      <w:r>
        <w:t>Alfred Sant</w:t>
      </w:r>
      <w:r>
        <w:rPr>
          <w:rStyle w:val="HideTWBExt"/>
          <w:b w:val="0"/>
        </w:rPr>
        <w:t>&lt;/Members&gt;</w:t>
      </w:r>
    </w:p>
    <w:p w:rsidR="00C00753" w:rsidRPr="000A3393" w:rsidRDefault="00C00753" w:rsidP="00C00753">
      <w:r>
        <w:rPr>
          <w:rStyle w:val="HideTWBExt"/>
        </w:rPr>
        <w:t>&lt;/RepeatBlock-By&gt;</w:t>
      </w:r>
    </w:p>
    <w:p w:rsidR="00C00753" w:rsidRPr="000A3393" w:rsidRDefault="00C00753" w:rsidP="00C00753">
      <w:pPr>
        <w:pStyle w:val="NormalBold"/>
        <w:keepNext/>
      </w:pPr>
      <w:r>
        <w:rPr>
          <w:rStyle w:val="HideTWBExt"/>
          <w:b w:val="0"/>
        </w:rPr>
        <w:t>&lt;DocAmend&gt;</w:t>
      </w:r>
      <w:r>
        <w:t>Vorschlag für eine Verordnung</w:t>
      </w:r>
      <w:r>
        <w:rPr>
          <w:rStyle w:val="HideTWBExt"/>
          <w:b w:val="0"/>
        </w:rPr>
        <w:t>&lt;/DocAmend&gt;</w:t>
      </w:r>
    </w:p>
    <w:p w:rsidR="00C00753" w:rsidRPr="000A3393" w:rsidRDefault="00C00753" w:rsidP="00C00753">
      <w:pPr>
        <w:pStyle w:val="NormalBold"/>
        <w:keepNext/>
      </w:pPr>
      <w:r>
        <w:rPr>
          <w:rStyle w:val="HideTWBExt"/>
          <w:b w:val="0"/>
        </w:rPr>
        <w:t>&lt;Article&gt;</w:t>
      </w:r>
      <w:r>
        <w:t>Artikel 1 – Absatz 1 – Nummer 2</w:t>
      </w:r>
      <w:r>
        <w:rPr>
          <w:rStyle w:val="HideTWBExt"/>
          <w:b w:val="0"/>
        </w:rPr>
        <w:t>&lt;/Article&gt;</w:t>
      </w:r>
    </w:p>
    <w:p w:rsidR="00C00753" w:rsidRPr="000A3393" w:rsidRDefault="00C00753" w:rsidP="00C00753">
      <w:pPr>
        <w:pStyle w:val="NormalBold"/>
        <w:rPr>
          <w:b w:val="0"/>
        </w:rPr>
      </w:pPr>
      <w:r>
        <w:rPr>
          <w:rStyle w:val="HideTWBExt"/>
          <w:b w:val="0"/>
        </w:rPr>
        <w:t>&lt;Article2&gt;</w:t>
      </w:r>
      <w:r>
        <w:rPr>
          <w:b w:val="0"/>
        </w:rPr>
        <w:t>Verordnung (EU) Nr. 1092/2010</w:t>
      </w:r>
      <w:r>
        <w:rPr>
          <w:rStyle w:val="HideTWBExt"/>
          <w:b w:val="0"/>
        </w:rPr>
        <w:t>&lt;/Article2&gt;</w:t>
      </w:r>
    </w:p>
    <w:p w:rsidR="00C00753" w:rsidRPr="000A3393" w:rsidRDefault="00C00753" w:rsidP="00C00753">
      <w:pPr>
        <w:pStyle w:val="NormalBold"/>
      </w:pPr>
      <w:r>
        <w:rPr>
          <w:rStyle w:val="HideTWBExt"/>
          <w:b w:val="0"/>
        </w:rPr>
        <w:t>&lt;DocAmend2&gt;</w:t>
      </w:r>
      <w:r>
        <w:rPr>
          <w:b w:val="0"/>
        </w:rPr>
        <w:t>Artikel 15 – Absatz 13</w:t>
      </w:r>
      <w:r>
        <w:rPr>
          <w:rStyle w:val="HideTWBExt"/>
          <w:b w:val="0"/>
        </w:rPr>
        <w:t>&lt;/DocAmend2&gt;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C00753" w:rsidTr="00250844">
        <w:trPr>
          <w:jc w:val="center"/>
        </w:trPr>
        <w:tc>
          <w:tcPr>
            <w:tcW w:w="9752" w:type="dxa"/>
            <w:gridSpan w:val="2"/>
          </w:tcPr>
          <w:p w:rsidR="00C00753" w:rsidRPr="000A3393" w:rsidRDefault="00C00753" w:rsidP="00250844">
            <w:pPr>
              <w:keepNext/>
            </w:pPr>
          </w:p>
        </w:tc>
      </w:tr>
      <w:tr w:rsidR="00C00753" w:rsidTr="00250844">
        <w:trPr>
          <w:jc w:val="center"/>
        </w:trPr>
        <w:tc>
          <w:tcPr>
            <w:tcW w:w="4876" w:type="dxa"/>
            <w:hideMark/>
          </w:tcPr>
          <w:p w:rsidR="00C00753" w:rsidRPr="000A3393" w:rsidRDefault="00C00753" w:rsidP="00250844">
            <w:pPr>
              <w:pStyle w:val="ColumnHeading"/>
              <w:keepNext/>
            </w:pPr>
            <w:r>
              <w:t>Vorschlag der Kommission</w:t>
            </w:r>
          </w:p>
        </w:tc>
        <w:tc>
          <w:tcPr>
            <w:tcW w:w="4876" w:type="dxa"/>
            <w:hideMark/>
          </w:tcPr>
          <w:p w:rsidR="00C00753" w:rsidRPr="000A3393" w:rsidRDefault="00C00753" w:rsidP="00250844">
            <w:pPr>
              <w:pStyle w:val="ColumnHeading"/>
              <w:keepNext/>
            </w:pPr>
            <w:r>
              <w:t>Geänderter Text</w:t>
            </w:r>
          </w:p>
        </w:tc>
      </w:tr>
      <w:tr w:rsidR="00C00753" w:rsidTr="00250844">
        <w:trPr>
          <w:jc w:val="center"/>
        </w:trPr>
        <w:tc>
          <w:tcPr>
            <w:tcW w:w="4876" w:type="dxa"/>
            <w:hideMark/>
          </w:tcPr>
          <w:p w:rsidR="00C00753" w:rsidRPr="000A3393" w:rsidRDefault="00C00753" w:rsidP="00250844">
            <w:pPr>
              <w:pStyle w:val="Normal6"/>
            </w:pPr>
            <w:r>
              <w:t>(13)</w:t>
            </w:r>
            <w:r>
              <w:tab/>
              <w:t>Unbeschadet anderer im Unionsrecht festgelegter Verpflichtungen zum Informationsaustausch tauscht der ESRB mit der Kommission oder einer der in Absatz 8 genannten Behörden auf begründeten Antrag Informationen, die ihm andere Behörden gemäß ihren Verpflichtungen aus dem Unionsrecht gemeldet haben, auf Einzelfallbasis aus. Der ESRB übermittelt diese Informationen in einer Form, die keine Identifizierung einzelner Unternehmen ermöglicht und keine personenbezogenen Daten enthält.</w:t>
            </w:r>
          </w:p>
        </w:tc>
        <w:tc>
          <w:tcPr>
            <w:tcW w:w="4876" w:type="dxa"/>
            <w:hideMark/>
          </w:tcPr>
          <w:p w:rsidR="00C00753" w:rsidRPr="000A3393" w:rsidRDefault="00C00753" w:rsidP="00250844">
            <w:pPr>
              <w:pStyle w:val="Normal6"/>
              <w:rPr>
                <w:szCs w:val="24"/>
              </w:rPr>
            </w:pPr>
            <w:r>
              <w:t>(13)</w:t>
            </w:r>
            <w:r>
              <w:tab/>
              <w:t xml:space="preserve">Unbeschadet anderer im Unionsrecht festgelegter Verpflichtungen zum Informationsaustausch tauscht der ESRB mit der Kommission oder einer der in Absatz 8 genannten Behörden auf begründeten Antrag Informationen, die ihm andere Behörden gemäß ihren Verpflichtungen aus dem Unionsrecht gemeldet haben, auf Einzelfallbasis aus. Der ESRB übermittelt diese Informationen in einer Form, die keine Identifizierung einzelner Unternehmen ermöglicht und keine personenbezogenen Daten enthält. </w:t>
            </w:r>
            <w:r>
              <w:rPr>
                <w:b/>
                <w:i/>
              </w:rPr>
              <w:t>Die Behörden, die diese Informationen übermittelt haben, müssen ordnungsgemäß über die erfolgte Weitergabe unterrichtet werden.</w:t>
            </w:r>
          </w:p>
        </w:tc>
      </w:tr>
    </w:tbl>
    <w:p w:rsidR="00C00753" w:rsidRPr="000A3393" w:rsidRDefault="00C00753" w:rsidP="00C00753">
      <w:pPr>
        <w:pStyle w:val="Olang"/>
      </w:pPr>
      <w:r w:rsidRPr="000A3393">
        <w:t xml:space="preserve">Or. </w:t>
      </w:r>
      <w:r w:rsidRPr="000A3393">
        <w:rPr>
          <w:rStyle w:val="HideTWBExt"/>
        </w:rPr>
        <w:t>&lt;Original&gt;</w:t>
      </w:r>
      <w:r w:rsidRPr="000A3393">
        <w:rPr>
          <w:rStyle w:val="HideTWBInt"/>
          <w:rFonts w:eastAsiaTheme="majorEastAsia"/>
        </w:rPr>
        <w:t>{EN}</w:t>
      </w:r>
      <w:r w:rsidRPr="000A3393">
        <w:t>en</w:t>
      </w:r>
      <w:r w:rsidRPr="000A3393">
        <w:rPr>
          <w:rStyle w:val="HideTWBExt"/>
        </w:rPr>
        <w:t>&lt;/Original&gt;</w:t>
      </w:r>
    </w:p>
    <w:p w:rsidR="00C00753" w:rsidRPr="000A3393" w:rsidRDefault="00C00753" w:rsidP="00C00753">
      <w:r>
        <w:rPr>
          <w:rStyle w:val="HideTWBExt"/>
        </w:rPr>
        <w:t>&lt;/Amend&gt;</w:t>
      </w:r>
    </w:p>
    <w:p w:rsidR="00C00753" w:rsidRPr="000A3393" w:rsidRDefault="00C00753" w:rsidP="00C00753">
      <w:pPr>
        <w:pStyle w:val="AMNumberTabs0"/>
        <w:keepNext/>
      </w:pPr>
      <w:r>
        <w:rPr>
          <w:rStyle w:val="HideTWBExt"/>
          <w:b w:val="0"/>
          <w:lang w:val="en-GB"/>
        </w:rPr>
        <w:t>&lt;Amend&gt;</w:t>
      </w:r>
      <w:r>
        <w:t>Änderungsantrag</w:t>
      </w:r>
      <w:r>
        <w:tab/>
      </w:r>
      <w:r>
        <w:tab/>
      </w:r>
      <w:r>
        <w:rPr>
          <w:rStyle w:val="HideTWBExt"/>
          <w:b w:val="0"/>
          <w:lang w:val="en-GB"/>
        </w:rPr>
        <w:t>&lt;NumAm&gt;</w:t>
      </w:r>
      <w:r>
        <w:t>97</w:t>
      </w:r>
      <w:r>
        <w:rPr>
          <w:rStyle w:val="HideTWBExt"/>
          <w:b w:val="0"/>
          <w:lang w:val="en-GB"/>
        </w:rPr>
        <w:t>&lt;/NumAm&gt;</w:t>
      </w:r>
    </w:p>
    <w:p w:rsidR="00C00753" w:rsidRPr="000A3393" w:rsidRDefault="00C00753" w:rsidP="00C00753">
      <w:pPr>
        <w:pStyle w:val="NormalBold"/>
      </w:pPr>
      <w:r>
        <w:rPr>
          <w:rStyle w:val="HideTWBExt"/>
          <w:b w:val="0"/>
        </w:rPr>
        <w:t>&lt;RepeatBlock-By&gt;&lt;Members&gt;</w:t>
      </w:r>
      <w:r>
        <w:t>Denis Nesci</w:t>
      </w:r>
      <w:r>
        <w:rPr>
          <w:rStyle w:val="HideTWBExt"/>
          <w:b w:val="0"/>
        </w:rPr>
        <w:t>&lt;/Members&gt;</w:t>
      </w:r>
    </w:p>
    <w:p w:rsidR="00C00753" w:rsidRPr="000A3393" w:rsidRDefault="00C00753" w:rsidP="00C00753">
      <w:r>
        <w:rPr>
          <w:rStyle w:val="HideTWBExt"/>
        </w:rPr>
        <w:t>&lt;/RepeatBlock-By&gt;</w:t>
      </w:r>
    </w:p>
    <w:p w:rsidR="00C00753" w:rsidRPr="000A3393" w:rsidRDefault="00C00753" w:rsidP="00C00753">
      <w:pPr>
        <w:pStyle w:val="NormalBold"/>
        <w:keepNext/>
      </w:pPr>
      <w:r>
        <w:rPr>
          <w:rStyle w:val="HideTWBExt"/>
          <w:b w:val="0"/>
        </w:rPr>
        <w:t>&lt;DocAmend&gt;</w:t>
      </w:r>
      <w:r>
        <w:t>Vorschlag für eine Verordnung</w:t>
      </w:r>
      <w:r>
        <w:rPr>
          <w:rStyle w:val="HideTWBExt"/>
          <w:b w:val="0"/>
        </w:rPr>
        <w:t>&lt;/DocAmend&gt;</w:t>
      </w:r>
    </w:p>
    <w:p w:rsidR="00C00753" w:rsidRPr="000A3393" w:rsidRDefault="00C00753" w:rsidP="00C00753">
      <w:pPr>
        <w:pStyle w:val="NormalBold"/>
        <w:keepNext/>
      </w:pPr>
      <w:r>
        <w:rPr>
          <w:rStyle w:val="HideTWBExt"/>
          <w:b w:val="0"/>
        </w:rPr>
        <w:t>&lt;Article&gt;</w:t>
      </w:r>
      <w:r>
        <w:t>Artikel 1 – Absatz 1 – Nummer 2</w:t>
      </w:r>
      <w:r>
        <w:rPr>
          <w:rStyle w:val="HideTWBExt"/>
          <w:b w:val="0"/>
        </w:rPr>
        <w:t>&lt;/Article&gt;</w:t>
      </w:r>
    </w:p>
    <w:p w:rsidR="00C00753" w:rsidRPr="000A3393" w:rsidRDefault="00C00753" w:rsidP="00C00753">
      <w:pPr>
        <w:pStyle w:val="NormalBold"/>
      </w:pPr>
      <w:r>
        <w:rPr>
          <w:rStyle w:val="HideTWBExt"/>
          <w:b w:val="0"/>
        </w:rPr>
        <w:t>&lt;Article2&gt;</w:t>
      </w:r>
      <w:r>
        <w:rPr>
          <w:b w:val="0"/>
        </w:rPr>
        <w:t>Verordnung (EU) Nr. 1092/2010</w:t>
      </w:r>
      <w:r>
        <w:rPr>
          <w:rStyle w:val="HideTWBExt"/>
          <w:b w:val="0"/>
        </w:rPr>
        <w:t>&lt;/Article2&gt;</w:t>
      </w:r>
    </w:p>
    <w:p w:rsidR="00C00753" w:rsidRPr="000A3393" w:rsidRDefault="00C00753" w:rsidP="00C00753">
      <w:pPr>
        <w:keepNext/>
      </w:pPr>
      <w:r>
        <w:rPr>
          <w:rStyle w:val="HideTWBExt"/>
        </w:rPr>
        <w:t>&lt;DocAmend2&gt;</w:t>
      </w:r>
      <w:r>
        <w:t>Artikel 15 – Absatz 14 – Buchstabe c (neu)</w:t>
      </w:r>
      <w:r>
        <w:rPr>
          <w:rStyle w:val="HideTWBExt"/>
        </w:rPr>
        <w:t>&lt;/DocAmend2&gt;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C00753" w:rsidTr="00250844">
        <w:trPr>
          <w:jc w:val="center"/>
        </w:trPr>
        <w:tc>
          <w:tcPr>
            <w:tcW w:w="9752" w:type="dxa"/>
            <w:gridSpan w:val="2"/>
          </w:tcPr>
          <w:p w:rsidR="00C00753" w:rsidRPr="000A3393" w:rsidRDefault="00C00753" w:rsidP="00250844">
            <w:pPr>
              <w:keepNext/>
              <w:rPr>
                <w:lang w:val="fr-FR"/>
              </w:rPr>
            </w:pPr>
          </w:p>
        </w:tc>
      </w:tr>
      <w:tr w:rsidR="00C00753" w:rsidTr="00250844">
        <w:trPr>
          <w:jc w:val="center"/>
        </w:trPr>
        <w:tc>
          <w:tcPr>
            <w:tcW w:w="4876" w:type="dxa"/>
            <w:hideMark/>
          </w:tcPr>
          <w:p w:rsidR="00C00753" w:rsidRPr="000A3393" w:rsidRDefault="00C00753" w:rsidP="00250844">
            <w:pPr>
              <w:pStyle w:val="ColumnHeading"/>
              <w:keepNext/>
            </w:pPr>
            <w:r>
              <w:t>Vorschlag der Kommission</w:t>
            </w:r>
          </w:p>
        </w:tc>
        <w:tc>
          <w:tcPr>
            <w:tcW w:w="4876" w:type="dxa"/>
            <w:hideMark/>
          </w:tcPr>
          <w:p w:rsidR="00C00753" w:rsidRPr="000A3393" w:rsidRDefault="00C00753" w:rsidP="00250844">
            <w:pPr>
              <w:pStyle w:val="ColumnHeading"/>
              <w:keepNext/>
            </w:pPr>
            <w:r>
              <w:t>Geänderter Text</w:t>
            </w:r>
          </w:p>
        </w:tc>
      </w:tr>
      <w:tr w:rsidR="00C00753" w:rsidTr="00250844">
        <w:trPr>
          <w:jc w:val="center"/>
        </w:trPr>
        <w:tc>
          <w:tcPr>
            <w:tcW w:w="4876" w:type="dxa"/>
          </w:tcPr>
          <w:p w:rsidR="00C00753" w:rsidRPr="000A3393" w:rsidRDefault="00C00753" w:rsidP="00250844">
            <w:pPr>
              <w:pStyle w:val="Normal6"/>
              <w:rPr>
                <w:lang w:val="en-GB"/>
              </w:rPr>
            </w:pPr>
          </w:p>
        </w:tc>
        <w:tc>
          <w:tcPr>
            <w:tcW w:w="4876" w:type="dxa"/>
            <w:hideMark/>
          </w:tcPr>
          <w:p w:rsidR="00C00753" w:rsidRPr="000A3393" w:rsidRDefault="00C00753" w:rsidP="00250844">
            <w:pPr>
              <w:pStyle w:val="Normal6"/>
              <w:rPr>
                <w:szCs w:val="24"/>
              </w:rPr>
            </w:pPr>
            <w:r>
              <w:rPr>
                <w:b/>
                <w:i/>
              </w:rPr>
              <w:t>c)</w:t>
            </w:r>
            <w:r>
              <w:rPr>
                <w:b/>
                <w:i/>
              </w:rPr>
              <w:tab/>
              <w:t>die betroffenen Einrichtungen haben nachgewiesen, dass sie über die technischen Mittel und über geeignete Instrumente verfügen, die einen umfassenden Schutz der Privatsphäre und der Vertraulichkeit ermöglichen können.</w:t>
            </w:r>
          </w:p>
        </w:tc>
      </w:tr>
    </w:tbl>
    <w:p w:rsidR="00C00753" w:rsidRPr="000A3393" w:rsidRDefault="00C00753" w:rsidP="00C00753">
      <w:pPr>
        <w:pStyle w:val="Olang"/>
      </w:pPr>
      <w:r w:rsidRPr="000A3393">
        <w:t xml:space="preserve">Or. </w:t>
      </w:r>
      <w:r w:rsidRPr="000A3393">
        <w:rPr>
          <w:rStyle w:val="HideTWBExt"/>
        </w:rPr>
        <w:t>&lt;Original&gt;</w:t>
      </w:r>
      <w:r w:rsidRPr="000A3393">
        <w:rPr>
          <w:rStyle w:val="HideTWBInt"/>
          <w:rFonts w:eastAsiaTheme="majorEastAsia"/>
        </w:rPr>
        <w:t>{IT}</w:t>
      </w:r>
      <w:r w:rsidRPr="000A3393">
        <w:t>it</w:t>
      </w:r>
      <w:r w:rsidRPr="000A3393">
        <w:rPr>
          <w:rStyle w:val="HideTWBExt"/>
        </w:rPr>
        <w:t>&lt;/Original&gt;</w:t>
      </w:r>
    </w:p>
    <w:p w:rsidR="00C00753" w:rsidRPr="000A3393" w:rsidRDefault="00C00753" w:rsidP="00C00753">
      <w:r>
        <w:rPr>
          <w:rStyle w:val="HideTWBExt"/>
        </w:rPr>
        <w:t>&lt;/Amend&gt;</w:t>
      </w:r>
    </w:p>
    <w:p w:rsidR="00C00753" w:rsidRPr="000A3393" w:rsidRDefault="00C00753" w:rsidP="00C00753">
      <w:pPr>
        <w:pStyle w:val="AMNumberTabs0"/>
        <w:keepNext/>
      </w:pPr>
      <w:r>
        <w:rPr>
          <w:rStyle w:val="HideTWBExt"/>
          <w:b w:val="0"/>
          <w:lang w:val="en-GB"/>
        </w:rPr>
        <w:t>&lt;Amend&gt;</w:t>
      </w:r>
      <w:r>
        <w:t>Änderungsantrag</w:t>
      </w:r>
      <w:r>
        <w:tab/>
      </w:r>
      <w:r>
        <w:tab/>
      </w:r>
      <w:r>
        <w:rPr>
          <w:rStyle w:val="HideTWBExt"/>
          <w:b w:val="0"/>
          <w:lang w:val="en-GB"/>
        </w:rPr>
        <w:t>&lt;NumAm&gt;</w:t>
      </w:r>
      <w:r>
        <w:t>98</w:t>
      </w:r>
      <w:r>
        <w:rPr>
          <w:rStyle w:val="HideTWBExt"/>
          <w:b w:val="0"/>
          <w:lang w:val="en-GB"/>
        </w:rPr>
        <w:t>&lt;/NumAm&gt;</w:t>
      </w:r>
    </w:p>
    <w:p w:rsidR="00C00753" w:rsidRPr="000A3393" w:rsidRDefault="00C00753" w:rsidP="00C00753">
      <w:pPr>
        <w:pStyle w:val="NormalBold"/>
      </w:pPr>
      <w:r>
        <w:rPr>
          <w:rStyle w:val="HideTWBExt"/>
          <w:b w:val="0"/>
        </w:rPr>
        <w:t>&lt;RepeatBlock-By&gt;&lt;Members&gt;</w:t>
      </w:r>
      <w:r>
        <w:t>Alfred Sant</w:t>
      </w:r>
      <w:r>
        <w:rPr>
          <w:rStyle w:val="HideTWBExt"/>
          <w:b w:val="0"/>
        </w:rPr>
        <w:t>&lt;/Members&gt;</w:t>
      </w:r>
    </w:p>
    <w:p w:rsidR="00C00753" w:rsidRPr="000A3393" w:rsidRDefault="00C00753" w:rsidP="00C00753">
      <w:r>
        <w:rPr>
          <w:rStyle w:val="HideTWBExt"/>
        </w:rPr>
        <w:t>&lt;/RepeatBlock-By&gt;</w:t>
      </w:r>
    </w:p>
    <w:p w:rsidR="00C00753" w:rsidRPr="000A3393" w:rsidRDefault="00C00753" w:rsidP="00C00753">
      <w:pPr>
        <w:pStyle w:val="NormalBold"/>
        <w:keepNext/>
      </w:pPr>
      <w:r>
        <w:rPr>
          <w:rStyle w:val="HideTWBExt"/>
          <w:b w:val="0"/>
        </w:rPr>
        <w:t>&lt;DocAmend&gt;</w:t>
      </w:r>
      <w:r>
        <w:t>Vorschlag für eine Verordnung</w:t>
      </w:r>
      <w:r>
        <w:rPr>
          <w:rStyle w:val="HideTWBExt"/>
          <w:b w:val="0"/>
        </w:rPr>
        <w:t>&lt;/DocAmend&gt;</w:t>
      </w:r>
    </w:p>
    <w:p w:rsidR="00C00753" w:rsidRPr="006463D9" w:rsidRDefault="00C00753" w:rsidP="00C00753">
      <w:pPr>
        <w:pStyle w:val="NormalBold"/>
      </w:pPr>
      <w:r>
        <w:rPr>
          <w:rStyle w:val="HideTWBExt"/>
          <w:b w:val="0"/>
        </w:rPr>
        <w:t>&lt;Article&gt;</w:t>
      </w:r>
      <w:r>
        <w:t>Artikel 1 – Absatz 1 – Nummer 2</w:t>
      </w:r>
      <w:r>
        <w:rPr>
          <w:rStyle w:val="HideTWBExt"/>
          <w:b w:val="0"/>
        </w:rPr>
        <w:t>&lt;/Article&gt;</w:t>
      </w:r>
    </w:p>
    <w:p w:rsidR="00C00753" w:rsidRPr="000A3393" w:rsidRDefault="00C00753" w:rsidP="00C00753">
      <w:pPr>
        <w:pStyle w:val="NormalBold"/>
      </w:pPr>
      <w:r>
        <w:rPr>
          <w:rStyle w:val="HideTWBExt"/>
          <w:b w:val="0"/>
        </w:rPr>
        <w:t>&lt;Article2&gt;</w:t>
      </w:r>
      <w:r>
        <w:rPr>
          <w:b w:val="0"/>
        </w:rPr>
        <w:t>Verordnung (EU) Nr. 1092/2010</w:t>
      </w:r>
      <w:r>
        <w:rPr>
          <w:rStyle w:val="HideTWBExt"/>
          <w:b w:val="0"/>
        </w:rPr>
        <w:t>&lt;/Article2&gt;</w:t>
      </w:r>
    </w:p>
    <w:p w:rsidR="00C00753" w:rsidRPr="000A3393" w:rsidRDefault="00C00753" w:rsidP="00C00753">
      <w:pPr>
        <w:keepNext/>
      </w:pPr>
      <w:r>
        <w:rPr>
          <w:rStyle w:val="HideTWBExt"/>
        </w:rPr>
        <w:t>&lt;DocAmend2&gt;</w:t>
      </w:r>
      <w:r>
        <w:t>Artikel 15 – Absatz 14 – Unterabsatz 2</w:t>
      </w:r>
      <w:r>
        <w:rPr>
          <w:rStyle w:val="HideTWBExt"/>
        </w:rPr>
        <w:t>&lt;/DocAmend2&gt;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C00753" w:rsidTr="00250844">
        <w:trPr>
          <w:jc w:val="center"/>
        </w:trPr>
        <w:tc>
          <w:tcPr>
            <w:tcW w:w="9752" w:type="dxa"/>
            <w:gridSpan w:val="2"/>
          </w:tcPr>
          <w:p w:rsidR="00C00753" w:rsidRPr="000A3393" w:rsidRDefault="00C00753" w:rsidP="00250844">
            <w:pPr>
              <w:keepNext/>
              <w:rPr>
                <w:lang w:val="fr-FR"/>
              </w:rPr>
            </w:pPr>
          </w:p>
        </w:tc>
      </w:tr>
      <w:tr w:rsidR="00C00753" w:rsidTr="00250844">
        <w:trPr>
          <w:jc w:val="center"/>
        </w:trPr>
        <w:tc>
          <w:tcPr>
            <w:tcW w:w="4876" w:type="dxa"/>
            <w:hideMark/>
          </w:tcPr>
          <w:p w:rsidR="00C00753" w:rsidRPr="000A3393" w:rsidRDefault="00C00753" w:rsidP="00250844">
            <w:pPr>
              <w:pStyle w:val="ColumnHeading"/>
              <w:keepNext/>
            </w:pPr>
            <w:r>
              <w:t>Vorschlag der Kommission</w:t>
            </w:r>
          </w:p>
        </w:tc>
        <w:tc>
          <w:tcPr>
            <w:tcW w:w="4876" w:type="dxa"/>
            <w:hideMark/>
          </w:tcPr>
          <w:p w:rsidR="00C00753" w:rsidRPr="000A3393" w:rsidRDefault="00C00753" w:rsidP="00250844">
            <w:pPr>
              <w:pStyle w:val="ColumnHeading"/>
              <w:keepNext/>
            </w:pPr>
            <w:r>
              <w:t>Geänderter Text</w:t>
            </w:r>
          </w:p>
        </w:tc>
      </w:tr>
      <w:tr w:rsidR="00C00753" w:rsidTr="00250844">
        <w:trPr>
          <w:jc w:val="center"/>
        </w:trPr>
        <w:tc>
          <w:tcPr>
            <w:tcW w:w="4876" w:type="dxa"/>
            <w:hideMark/>
          </w:tcPr>
          <w:p w:rsidR="00C00753" w:rsidRPr="000A3393" w:rsidRDefault="00C00753" w:rsidP="00250844">
            <w:pPr>
              <w:pStyle w:val="Normal6"/>
            </w:pPr>
            <w:r>
              <w:t>Von einer anderen Behörde erhaltene Informationen dürfen nur mit Zustimmung der Behörde, die die Informationen ursprünglich erhalten hat, weitergegeben werden.</w:t>
            </w:r>
          </w:p>
        </w:tc>
        <w:tc>
          <w:tcPr>
            <w:tcW w:w="4876" w:type="dxa"/>
            <w:hideMark/>
          </w:tcPr>
          <w:p w:rsidR="00C00753" w:rsidRPr="000A3393" w:rsidRDefault="00C00753" w:rsidP="00250844">
            <w:pPr>
              <w:pStyle w:val="Normal6"/>
              <w:rPr>
                <w:szCs w:val="24"/>
              </w:rPr>
            </w:pPr>
            <w:r>
              <w:t xml:space="preserve">Von einer anderen Behörde erhaltene Informationen dürfen nur </w:t>
            </w:r>
            <w:r>
              <w:rPr>
                <w:b/>
                <w:i/>
              </w:rPr>
              <w:t xml:space="preserve">auf dieser Grundlage </w:t>
            </w:r>
            <w:r>
              <w:t>mit Zustimmung der Behörde, die die Informationen ursprünglich erhalten hat, weitergegeben werden.</w:t>
            </w:r>
          </w:p>
        </w:tc>
      </w:tr>
    </w:tbl>
    <w:p w:rsidR="00C00753" w:rsidRPr="000A3393" w:rsidRDefault="00C00753" w:rsidP="00C00753">
      <w:pPr>
        <w:pStyle w:val="Olang"/>
      </w:pPr>
      <w:r w:rsidRPr="000A3393">
        <w:t xml:space="preserve">Or. </w:t>
      </w:r>
      <w:r w:rsidRPr="000A3393">
        <w:rPr>
          <w:rStyle w:val="HideTWBExt"/>
        </w:rPr>
        <w:t>&lt;Original&gt;</w:t>
      </w:r>
      <w:r w:rsidRPr="000A3393">
        <w:rPr>
          <w:rStyle w:val="HideTWBInt"/>
          <w:rFonts w:eastAsiaTheme="majorEastAsia"/>
        </w:rPr>
        <w:t>{EN}</w:t>
      </w:r>
      <w:r w:rsidRPr="000A3393">
        <w:t>en</w:t>
      </w:r>
      <w:r w:rsidRPr="000A3393">
        <w:rPr>
          <w:rStyle w:val="HideTWBExt"/>
        </w:rPr>
        <w:t>&lt;/Original&gt;</w:t>
      </w:r>
    </w:p>
    <w:p w:rsidR="00C00753" w:rsidRPr="000A3393" w:rsidRDefault="00C00753" w:rsidP="00C00753">
      <w:r>
        <w:rPr>
          <w:rStyle w:val="HideTWBExt"/>
        </w:rPr>
        <w:t>&lt;/Amend&gt;</w:t>
      </w:r>
    </w:p>
    <w:p w:rsidR="00C00753" w:rsidRPr="000A3393" w:rsidRDefault="00C00753" w:rsidP="00C00753">
      <w:pPr>
        <w:pStyle w:val="AMNumberTabs0"/>
        <w:keepNext/>
      </w:pPr>
      <w:r>
        <w:rPr>
          <w:rStyle w:val="HideTWBExt"/>
          <w:b w:val="0"/>
          <w:lang w:val="en-GB"/>
        </w:rPr>
        <w:t>&lt;Amend&gt;</w:t>
      </w:r>
      <w:r>
        <w:t>Änderungsantrag</w:t>
      </w:r>
      <w:r>
        <w:tab/>
      </w:r>
      <w:r>
        <w:tab/>
      </w:r>
      <w:r>
        <w:rPr>
          <w:rStyle w:val="HideTWBExt"/>
          <w:b w:val="0"/>
          <w:lang w:val="en-GB"/>
        </w:rPr>
        <w:t>&lt;NumAm&gt;</w:t>
      </w:r>
      <w:r>
        <w:t>99</w:t>
      </w:r>
      <w:r>
        <w:rPr>
          <w:rStyle w:val="HideTWBExt"/>
          <w:b w:val="0"/>
          <w:lang w:val="en-GB"/>
        </w:rPr>
        <w:t>&lt;/NumAm&gt;</w:t>
      </w:r>
    </w:p>
    <w:p w:rsidR="00C00753" w:rsidRPr="000A3393" w:rsidRDefault="00C00753" w:rsidP="00C00753">
      <w:pPr>
        <w:pStyle w:val="NormalBold"/>
      </w:pPr>
      <w:r>
        <w:rPr>
          <w:rStyle w:val="HideTWBExt"/>
          <w:b w:val="0"/>
        </w:rPr>
        <w:t>&lt;RepeatBlock-By&gt;&lt;Members&gt;</w:t>
      </w:r>
      <w:r>
        <w:t>Denis Nesci</w:t>
      </w:r>
      <w:r>
        <w:rPr>
          <w:rStyle w:val="HideTWBExt"/>
          <w:b w:val="0"/>
        </w:rPr>
        <w:t>&lt;/Members&gt;</w:t>
      </w:r>
    </w:p>
    <w:p w:rsidR="00C00753" w:rsidRPr="000A3393" w:rsidRDefault="00C00753" w:rsidP="00C00753">
      <w:r>
        <w:rPr>
          <w:rStyle w:val="HideTWBExt"/>
        </w:rPr>
        <w:t>&lt;/RepeatBlock-By&gt;</w:t>
      </w:r>
    </w:p>
    <w:p w:rsidR="00C00753" w:rsidRPr="000A3393" w:rsidRDefault="00C00753" w:rsidP="00C00753">
      <w:pPr>
        <w:pStyle w:val="NormalBold"/>
        <w:keepNext/>
      </w:pPr>
      <w:r>
        <w:rPr>
          <w:rStyle w:val="HideTWBExt"/>
          <w:b w:val="0"/>
        </w:rPr>
        <w:t>&lt;DocAmend&gt;</w:t>
      </w:r>
      <w:r>
        <w:t>Vorschlag für eine Verordnung</w:t>
      </w:r>
      <w:r>
        <w:rPr>
          <w:rStyle w:val="HideTWBExt"/>
          <w:b w:val="0"/>
        </w:rPr>
        <w:t>&lt;/DocAmend&gt;</w:t>
      </w:r>
    </w:p>
    <w:p w:rsidR="00C00753" w:rsidRPr="000A3393" w:rsidRDefault="00C00753" w:rsidP="00C00753">
      <w:pPr>
        <w:pStyle w:val="NormalBold"/>
      </w:pPr>
      <w:r>
        <w:rPr>
          <w:rStyle w:val="HideTWBExt"/>
          <w:b w:val="0"/>
        </w:rPr>
        <w:t>&lt;Article&gt;</w:t>
      </w:r>
      <w:r>
        <w:t>Artikel 1 – Absatz 1 – Nummer 2</w:t>
      </w:r>
      <w:r>
        <w:rPr>
          <w:rStyle w:val="HideTWBExt"/>
          <w:b w:val="0"/>
        </w:rPr>
        <w:t>&lt;/Article&gt;</w:t>
      </w:r>
    </w:p>
    <w:p w:rsidR="00C00753" w:rsidRPr="000A3393" w:rsidRDefault="00C00753" w:rsidP="00C00753">
      <w:pPr>
        <w:pStyle w:val="NormalBold"/>
        <w:keepNext/>
      </w:pPr>
      <w:r>
        <w:rPr>
          <w:rStyle w:val="HideTWBExt"/>
          <w:b w:val="0"/>
        </w:rPr>
        <w:t>&lt;Article2&gt;</w:t>
      </w:r>
      <w:r>
        <w:rPr>
          <w:b w:val="0"/>
        </w:rPr>
        <w:t>Verordnung (EU) Nr. 1092/2010</w:t>
      </w:r>
      <w:r>
        <w:rPr>
          <w:rStyle w:val="HideTWBExt"/>
          <w:b w:val="0"/>
        </w:rPr>
        <w:t>&lt;/Article2&gt;</w:t>
      </w:r>
    </w:p>
    <w:p w:rsidR="00C00753" w:rsidRPr="000A3393" w:rsidRDefault="00C00753" w:rsidP="00C00753">
      <w:pPr>
        <w:pStyle w:val="NormalBold"/>
        <w:keepNext/>
      </w:pPr>
      <w:r>
        <w:rPr>
          <w:rStyle w:val="HideTWBExt"/>
          <w:b w:val="0"/>
        </w:rPr>
        <w:t>&lt;DocAmend2&gt;</w:t>
      </w:r>
      <w:r>
        <w:rPr>
          <w:b w:val="0"/>
        </w:rPr>
        <w:t>Artikel 15 – Absatz 14 a (neu)</w:t>
      </w:r>
      <w:r>
        <w:rPr>
          <w:rStyle w:val="HideTWBExt"/>
          <w:b w:val="0"/>
        </w:rPr>
        <w:t>&lt;/DocAmend2&gt;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00753" w:rsidTr="00250844">
        <w:trPr>
          <w:jc w:val="center"/>
        </w:trPr>
        <w:tc>
          <w:tcPr>
            <w:tcW w:w="9752" w:type="dxa"/>
            <w:gridSpan w:val="2"/>
          </w:tcPr>
          <w:p w:rsidR="00C00753" w:rsidRPr="000A3393" w:rsidRDefault="00C00753" w:rsidP="00250844">
            <w:pPr>
              <w:keepNext/>
              <w:rPr>
                <w:lang w:val="fr-FR"/>
              </w:rPr>
            </w:pPr>
          </w:p>
        </w:tc>
      </w:tr>
      <w:tr w:rsidR="00C00753" w:rsidTr="00250844">
        <w:trPr>
          <w:jc w:val="center"/>
        </w:trPr>
        <w:tc>
          <w:tcPr>
            <w:tcW w:w="4876" w:type="dxa"/>
            <w:hideMark/>
          </w:tcPr>
          <w:p w:rsidR="00C00753" w:rsidRPr="000A3393" w:rsidRDefault="00C00753" w:rsidP="00250844">
            <w:pPr>
              <w:pStyle w:val="ColumnHeading"/>
              <w:keepNext/>
            </w:pPr>
            <w:r>
              <w:t>Vorschlag der Kommission</w:t>
            </w:r>
          </w:p>
        </w:tc>
        <w:tc>
          <w:tcPr>
            <w:tcW w:w="4876" w:type="dxa"/>
            <w:hideMark/>
          </w:tcPr>
          <w:p w:rsidR="00C00753" w:rsidRPr="000A3393" w:rsidRDefault="00C00753" w:rsidP="00250844">
            <w:pPr>
              <w:pStyle w:val="ColumnHeading"/>
              <w:keepNext/>
            </w:pPr>
            <w:r>
              <w:t>Geänderter Text</w:t>
            </w:r>
          </w:p>
        </w:tc>
      </w:tr>
      <w:tr w:rsidR="00C00753" w:rsidTr="00250844">
        <w:trPr>
          <w:jc w:val="center"/>
        </w:trPr>
        <w:tc>
          <w:tcPr>
            <w:tcW w:w="4876" w:type="dxa"/>
          </w:tcPr>
          <w:p w:rsidR="00C00753" w:rsidRPr="000A3393" w:rsidRDefault="00C00753" w:rsidP="00250844">
            <w:pPr>
              <w:pStyle w:val="Normal6"/>
              <w:rPr>
                <w:lang w:val="en-GB"/>
              </w:rPr>
            </w:pPr>
          </w:p>
        </w:tc>
        <w:tc>
          <w:tcPr>
            <w:tcW w:w="4876" w:type="dxa"/>
            <w:hideMark/>
          </w:tcPr>
          <w:p w:rsidR="00C00753" w:rsidRPr="000A3393" w:rsidRDefault="00C00753" w:rsidP="00250844">
            <w:pPr>
              <w:pStyle w:val="Normal6"/>
              <w:rPr>
                <w:szCs w:val="24"/>
              </w:rPr>
            </w:pPr>
            <w:r>
              <w:rPr>
                <w:b/>
                <w:i/>
              </w:rPr>
              <w:t>(14a)</w:t>
            </w:r>
            <w:r>
              <w:rPr>
                <w:b/>
                <w:i/>
              </w:rPr>
              <w:tab/>
              <w:t>Der ESRB erstattet der Kommission bis zum 31. Dezember 2024 Bericht über alle rechtlichen Hindernisse in sektorspezifischen Rechtsvorschriften, durch die er in irgendeiner Weise am Austausch von Informationen mit anderen Behörden oder Einrichtungen gehindert wird. Auf der Grundlage dieses Berichts und unter gebührender Berücksichtigung des Schutzes der Rechte des geistigen Eigentums, der beruflichen Geheimhaltungspflicht und datenschutzrechtlicher Erfordernisse legt die Kommission dem Europäischen Parlament und dem Rat gegebenenfalls einen Legislativvorschlag zur Beseitigung solcher rechtlichen Hindernisse in sektorspezifischen Rechtsvorschriften vor, um den Informationsaustausch zwischen den Behörden und mit anderen Einrichtungen zu begünstigen.</w:t>
            </w:r>
          </w:p>
        </w:tc>
      </w:tr>
    </w:tbl>
    <w:p w:rsidR="00C00753" w:rsidRPr="000A3393" w:rsidRDefault="00C00753" w:rsidP="00C00753">
      <w:pPr>
        <w:pStyle w:val="Olang"/>
      </w:pPr>
      <w:r w:rsidRPr="000A3393">
        <w:t xml:space="preserve">Or. </w:t>
      </w:r>
      <w:r w:rsidRPr="000A3393">
        <w:rPr>
          <w:rStyle w:val="HideTWBExt"/>
        </w:rPr>
        <w:t>&lt;Original&gt;</w:t>
      </w:r>
      <w:r w:rsidRPr="000A3393">
        <w:rPr>
          <w:rStyle w:val="HideTWBInt"/>
          <w:rFonts w:eastAsiaTheme="majorEastAsia"/>
        </w:rPr>
        <w:t>{IT}</w:t>
      </w:r>
      <w:r w:rsidRPr="000A3393">
        <w:t>it</w:t>
      </w:r>
      <w:r w:rsidRPr="000A3393">
        <w:rPr>
          <w:rStyle w:val="HideTWBExt"/>
        </w:rPr>
        <w:t>&lt;/Original&gt;</w:t>
      </w:r>
    </w:p>
    <w:p w:rsidR="00C00753" w:rsidRPr="000A3393" w:rsidRDefault="00C00753" w:rsidP="00C00753">
      <w:r>
        <w:rPr>
          <w:rStyle w:val="HideTWBExt"/>
        </w:rPr>
        <w:t>&lt;/Amend&gt;</w:t>
      </w:r>
    </w:p>
    <w:p w:rsidR="00C00753" w:rsidRPr="000A3393" w:rsidRDefault="00C00753" w:rsidP="00C00753">
      <w:pPr>
        <w:pStyle w:val="AMNumberTabs0"/>
        <w:keepNext/>
      </w:pPr>
      <w:r>
        <w:rPr>
          <w:rStyle w:val="HideTWBExt"/>
          <w:b w:val="0"/>
          <w:lang w:val="en-GB"/>
        </w:rPr>
        <w:t>&lt;Amend&gt;</w:t>
      </w:r>
      <w:r>
        <w:t>Änderungsantrag</w:t>
      </w:r>
      <w:r>
        <w:tab/>
      </w:r>
      <w:r>
        <w:tab/>
      </w:r>
      <w:r>
        <w:rPr>
          <w:rStyle w:val="HideTWBExt"/>
          <w:b w:val="0"/>
          <w:lang w:val="en-GB"/>
        </w:rPr>
        <w:t>&lt;NumAm&gt;</w:t>
      </w:r>
      <w:r>
        <w:t>100</w:t>
      </w:r>
      <w:r>
        <w:rPr>
          <w:rStyle w:val="HideTWBExt"/>
          <w:b w:val="0"/>
          <w:lang w:val="en-GB"/>
        </w:rPr>
        <w:t>&lt;/NumAm&gt;</w:t>
      </w:r>
    </w:p>
    <w:p w:rsidR="00C00753" w:rsidRPr="000A3393" w:rsidRDefault="00C00753" w:rsidP="00C00753">
      <w:pPr>
        <w:pStyle w:val="NormalBold"/>
      </w:pPr>
      <w:r>
        <w:rPr>
          <w:rStyle w:val="HideTWBExt"/>
          <w:b w:val="0"/>
        </w:rPr>
        <w:t>&lt;RepeatBlock-By&gt;&lt;Members&gt;</w:t>
      </w:r>
      <w:r>
        <w:t>Alfred Sant</w:t>
      </w:r>
      <w:r>
        <w:rPr>
          <w:rStyle w:val="HideTWBExt"/>
          <w:b w:val="0"/>
        </w:rPr>
        <w:t>&lt;/Members&gt;</w:t>
      </w:r>
    </w:p>
    <w:p w:rsidR="00C00753" w:rsidRPr="000A3393" w:rsidRDefault="00C00753" w:rsidP="00C00753">
      <w:r>
        <w:rPr>
          <w:rStyle w:val="HideTWBExt"/>
        </w:rPr>
        <w:t>&lt;/RepeatBlock-By&gt;</w:t>
      </w:r>
    </w:p>
    <w:p w:rsidR="00C00753" w:rsidRPr="000A3393" w:rsidRDefault="00C00753" w:rsidP="00C00753">
      <w:pPr>
        <w:pStyle w:val="NormalBold"/>
        <w:keepNext/>
      </w:pPr>
      <w:r>
        <w:rPr>
          <w:rStyle w:val="HideTWBExt"/>
          <w:b w:val="0"/>
        </w:rPr>
        <w:t>&lt;DocAmend&gt;</w:t>
      </w:r>
      <w:r>
        <w:t>Vorschlag für eine Verordnung</w:t>
      </w:r>
      <w:r>
        <w:rPr>
          <w:rStyle w:val="HideTWBExt"/>
          <w:b w:val="0"/>
        </w:rPr>
        <w:t>&lt;/DocAmend&gt;</w:t>
      </w:r>
    </w:p>
    <w:p w:rsidR="00C00753" w:rsidRPr="000A3393" w:rsidRDefault="00C00753" w:rsidP="00C00753">
      <w:pPr>
        <w:pStyle w:val="NormalBold"/>
        <w:keepNext/>
      </w:pPr>
      <w:r>
        <w:rPr>
          <w:rStyle w:val="HideTWBExt"/>
          <w:b w:val="0"/>
        </w:rPr>
        <w:t>&lt;Article&gt;</w:t>
      </w:r>
      <w:r>
        <w:t>Artikel 1 – Absatz 1 – Nummer 2</w:t>
      </w:r>
      <w:r>
        <w:rPr>
          <w:rStyle w:val="HideTWBExt"/>
          <w:b w:val="0"/>
        </w:rPr>
        <w:t>&lt;/Article&gt;</w:t>
      </w:r>
    </w:p>
    <w:p w:rsidR="00C00753" w:rsidRPr="000A3393" w:rsidRDefault="00C00753" w:rsidP="00C00753">
      <w:pPr>
        <w:pStyle w:val="NormalBold"/>
      </w:pPr>
      <w:r>
        <w:rPr>
          <w:rStyle w:val="HideTWBExt"/>
          <w:b w:val="0"/>
        </w:rPr>
        <w:t>&lt;Article2&gt;</w:t>
      </w:r>
      <w:r>
        <w:rPr>
          <w:b w:val="0"/>
        </w:rPr>
        <w:t>Verordnung (EU) Nr. 1092/2010</w:t>
      </w:r>
      <w:r>
        <w:rPr>
          <w:rStyle w:val="HideTWBExt"/>
          <w:b w:val="0"/>
        </w:rPr>
        <w:t>&lt;/Article2&gt;</w:t>
      </w:r>
    </w:p>
    <w:p w:rsidR="00C00753" w:rsidRPr="000A3393" w:rsidRDefault="00C00753" w:rsidP="00C00753">
      <w:pPr>
        <w:pStyle w:val="NormalBold"/>
        <w:keepNext/>
      </w:pPr>
      <w:r>
        <w:rPr>
          <w:rStyle w:val="HideTWBExt"/>
          <w:b w:val="0"/>
        </w:rPr>
        <w:t>&lt;DocAmend2&gt;</w:t>
      </w:r>
      <w:r>
        <w:rPr>
          <w:b w:val="0"/>
        </w:rPr>
        <w:t>Artikel 15 – Absatz 14 a (neu)</w:t>
      </w:r>
      <w:r>
        <w:rPr>
          <w:rStyle w:val="HideTWBExt"/>
          <w:b w:val="0"/>
        </w:rPr>
        <w:t>&lt;/DocAmend2&gt;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C00753" w:rsidTr="00250844">
        <w:trPr>
          <w:jc w:val="center"/>
        </w:trPr>
        <w:tc>
          <w:tcPr>
            <w:tcW w:w="9752" w:type="dxa"/>
            <w:gridSpan w:val="2"/>
          </w:tcPr>
          <w:p w:rsidR="00C00753" w:rsidRPr="000A3393" w:rsidRDefault="00C00753" w:rsidP="00250844">
            <w:pPr>
              <w:keepNext/>
            </w:pPr>
          </w:p>
        </w:tc>
      </w:tr>
      <w:tr w:rsidR="00C00753" w:rsidTr="00250844">
        <w:trPr>
          <w:jc w:val="center"/>
        </w:trPr>
        <w:tc>
          <w:tcPr>
            <w:tcW w:w="4876" w:type="dxa"/>
            <w:hideMark/>
          </w:tcPr>
          <w:p w:rsidR="00C00753" w:rsidRPr="000A3393" w:rsidRDefault="00C00753" w:rsidP="00250844">
            <w:pPr>
              <w:pStyle w:val="ColumnHeading"/>
              <w:keepNext/>
            </w:pPr>
            <w:r>
              <w:t>Vorschlag der Kommission</w:t>
            </w:r>
          </w:p>
        </w:tc>
        <w:tc>
          <w:tcPr>
            <w:tcW w:w="4876" w:type="dxa"/>
            <w:hideMark/>
          </w:tcPr>
          <w:p w:rsidR="00C00753" w:rsidRPr="000A3393" w:rsidRDefault="00C00753" w:rsidP="00250844">
            <w:pPr>
              <w:pStyle w:val="ColumnHeading"/>
              <w:keepNext/>
            </w:pPr>
            <w:r>
              <w:t>Geänderter Text</w:t>
            </w:r>
          </w:p>
        </w:tc>
      </w:tr>
      <w:tr w:rsidR="00C00753" w:rsidTr="00250844">
        <w:trPr>
          <w:jc w:val="center"/>
        </w:trPr>
        <w:tc>
          <w:tcPr>
            <w:tcW w:w="4876" w:type="dxa"/>
          </w:tcPr>
          <w:p w:rsidR="00C00753" w:rsidRPr="000A3393" w:rsidRDefault="00C00753" w:rsidP="00250844">
            <w:pPr>
              <w:pStyle w:val="Normal6"/>
              <w:rPr>
                <w:lang w:val="en-GB"/>
              </w:rPr>
            </w:pPr>
          </w:p>
        </w:tc>
        <w:tc>
          <w:tcPr>
            <w:tcW w:w="4876" w:type="dxa"/>
            <w:hideMark/>
          </w:tcPr>
          <w:p w:rsidR="00C00753" w:rsidRPr="000A3393" w:rsidRDefault="00C00753" w:rsidP="00250844">
            <w:pPr>
              <w:pStyle w:val="Normal6"/>
              <w:rPr>
                <w:szCs w:val="24"/>
              </w:rPr>
            </w:pPr>
            <w:r>
              <w:rPr>
                <w:b/>
                <w:i/>
              </w:rPr>
              <w:t>(14a)</w:t>
            </w:r>
            <w:r>
              <w:rPr>
                <w:b/>
                <w:i/>
              </w:rPr>
              <w:tab/>
              <w:t>Der ESRB wird aufgefordert, für die Kommission einen Bericht über die Hindernisse beim Datenaustausch auszuarbeiten. In diesem Bericht kann auch auf nicht wesentliche, veraltete, doppelte oder in sonstiger Weise irrelevante Berichtspflichten eingegangen werden.</w:t>
            </w:r>
          </w:p>
        </w:tc>
      </w:tr>
    </w:tbl>
    <w:p w:rsidR="00C00753" w:rsidRPr="000A3393" w:rsidRDefault="00C00753" w:rsidP="00C00753">
      <w:pPr>
        <w:pStyle w:val="Olang"/>
      </w:pPr>
      <w:r w:rsidRPr="000A3393">
        <w:t xml:space="preserve">Or. </w:t>
      </w:r>
      <w:r w:rsidRPr="000A3393">
        <w:rPr>
          <w:rStyle w:val="HideTWBExt"/>
        </w:rPr>
        <w:t>&lt;Original&gt;</w:t>
      </w:r>
      <w:r w:rsidRPr="000A3393">
        <w:rPr>
          <w:rStyle w:val="HideTWBInt"/>
          <w:rFonts w:eastAsiaTheme="majorEastAsia"/>
        </w:rPr>
        <w:t>{EN}</w:t>
      </w:r>
      <w:r w:rsidRPr="000A3393">
        <w:t>en</w:t>
      </w:r>
      <w:r w:rsidRPr="000A3393">
        <w:rPr>
          <w:rStyle w:val="HideTWBExt"/>
        </w:rPr>
        <w:t>&lt;/Original&gt;</w:t>
      </w:r>
    </w:p>
    <w:p w:rsidR="00C00753" w:rsidRPr="000A3393" w:rsidRDefault="00C00753" w:rsidP="00C00753">
      <w:r>
        <w:rPr>
          <w:rStyle w:val="HideTWBExt"/>
        </w:rPr>
        <w:t>&lt;/Amend&gt;</w:t>
      </w:r>
    </w:p>
    <w:p w:rsidR="00C00753" w:rsidRPr="000A3393" w:rsidRDefault="00C00753" w:rsidP="00C00753">
      <w:pPr>
        <w:pStyle w:val="AMNumberTabs0"/>
        <w:keepNext/>
      </w:pPr>
      <w:r>
        <w:rPr>
          <w:rStyle w:val="HideTWBExt"/>
          <w:b w:val="0"/>
          <w:lang w:val="en-GB"/>
        </w:rPr>
        <w:t>&lt;Amend&gt;</w:t>
      </w:r>
      <w:r>
        <w:t>Änderungsantrag</w:t>
      </w:r>
      <w:r>
        <w:tab/>
      </w:r>
      <w:r>
        <w:tab/>
      </w:r>
      <w:r>
        <w:rPr>
          <w:rStyle w:val="HideTWBExt"/>
          <w:b w:val="0"/>
          <w:lang w:val="en-GB"/>
        </w:rPr>
        <w:t>&lt;NumAm&gt;</w:t>
      </w:r>
      <w:r>
        <w:t>101</w:t>
      </w:r>
      <w:r>
        <w:rPr>
          <w:rStyle w:val="HideTWBExt"/>
          <w:b w:val="0"/>
          <w:lang w:val="en-GB"/>
        </w:rPr>
        <w:t>&lt;/NumAm&gt;</w:t>
      </w:r>
    </w:p>
    <w:p w:rsidR="00C00753" w:rsidRPr="000A3393" w:rsidRDefault="00C00753" w:rsidP="00C00753">
      <w:pPr>
        <w:pStyle w:val="NormalBold"/>
      </w:pPr>
      <w:r>
        <w:rPr>
          <w:rStyle w:val="HideTWBExt"/>
          <w:b w:val="0"/>
        </w:rPr>
        <w:t>&lt;RepeatBlock-By&gt;&lt;Members&gt;</w:t>
      </w:r>
      <w:r>
        <w:t>Othmar Karas</w:t>
      </w:r>
      <w:r>
        <w:rPr>
          <w:rStyle w:val="HideTWBExt"/>
          <w:b w:val="0"/>
        </w:rPr>
        <w:t>&lt;/Members&gt;</w:t>
      </w:r>
    </w:p>
    <w:p w:rsidR="00C00753" w:rsidRPr="000A3393" w:rsidRDefault="00C00753" w:rsidP="00C00753">
      <w:r>
        <w:rPr>
          <w:rStyle w:val="HideTWBExt"/>
        </w:rPr>
        <w:t>&lt;/RepeatBlock-By&gt;</w:t>
      </w:r>
    </w:p>
    <w:p w:rsidR="00C00753" w:rsidRPr="000A3393" w:rsidRDefault="00C00753" w:rsidP="00C00753">
      <w:pPr>
        <w:pStyle w:val="NormalBold"/>
        <w:keepNext/>
      </w:pPr>
      <w:r>
        <w:rPr>
          <w:rStyle w:val="HideTWBExt"/>
          <w:b w:val="0"/>
        </w:rPr>
        <w:t>&lt;DocAmend&gt;</w:t>
      </w:r>
      <w:r>
        <w:t>Vorschlag für eine Verordnung</w:t>
      </w:r>
      <w:r>
        <w:rPr>
          <w:rStyle w:val="HideTWBExt"/>
          <w:b w:val="0"/>
        </w:rPr>
        <w:t>&lt;/DocAmend&gt;</w:t>
      </w:r>
    </w:p>
    <w:p w:rsidR="00C00753" w:rsidRPr="000A3393" w:rsidRDefault="00C00753" w:rsidP="00C00753">
      <w:pPr>
        <w:pStyle w:val="NormalBold"/>
      </w:pPr>
      <w:r>
        <w:rPr>
          <w:rStyle w:val="HideTWBExt"/>
          <w:b w:val="0"/>
        </w:rPr>
        <w:t>&lt;Article&gt;</w:t>
      </w:r>
      <w:r>
        <w:t>Artikel 2 – Absatz 1 – Nummer 1</w:t>
      </w:r>
      <w:r>
        <w:rPr>
          <w:rStyle w:val="HideTWBExt"/>
          <w:b w:val="0"/>
        </w:rPr>
        <w:t>&lt;/Article&gt;</w:t>
      </w:r>
    </w:p>
    <w:p w:rsidR="00C00753" w:rsidRPr="000A3393" w:rsidRDefault="00C00753" w:rsidP="00C00753">
      <w:pPr>
        <w:keepNext/>
      </w:pPr>
      <w:r>
        <w:rPr>
          <w:rStyle w:val="HideTWBExt"/>
        </w:rPr>
        <w:t>&lt;DocAmend2&gt;</w:t>
      </w:r>
      <w:r>
        <w:t>Verordnung (EU) Nr. 1093/2010</w:t>
      </w:r>
      <w:r>
        <w:rPr>
          <w:rStyle w:val="HideTWBExt"/>
        </w:rPr>
        <w:t>&lt;/DocAmend2&gt;</w:t>
      </w:r>
    </w:p>
    <w:p w:rsidR="00C00753" w:rsidRPr="000A3393" w:rsidRDefault="00C00753" w:rsidP="00C00753">
      <w:r>
        <w:rPr>
          <w:rStyle w:val="HideTWBExt"/>
        </w:rPr>
        <w:t>&lt;Article2&gt;</w:t>
      </w:r>
      <w:r>
        <w:t>Artikel 29 – Absatz 1 – Buchstabe d</w:t>
      </w:r>
      <w:r>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00753" w:rsidTr="00250844">
        <w:trPr>
          <w:jc w:val="center"/>
        </w:trPr>
        <w:tc>
          <w:tcPr>
            <w:tcW w:w="9752" w:type="dxa"/>
            <w:gridSpan w:val="2"/>
          </w:tcPr>
          <w:p w:rsidR="00C00753" w:rsidRPr="000A3393" w:rsidRDefault="00C00753" w:rsidP="00250844">
            <w:pPr>
              <w:keepNext/>
              <w:rPr>
                <w:lang w:val="fr-FR"/>
              </w:rPr>
            </w:pPr>
          </w:p>
        </w:tc>
      </w:tr>
      <w:tr w:rsidR="00C00753" w:rsidTr="00250844">
        <w:trPr>
          <w:jc w:val="center"/>
        </w:trPr>
        <w:tc>
          <w:tcPr>
            <w:tcW w:w="4876" w:type="dxa"/>
            <w:hideMark/>
          </w:tcPr>
          <w:p w:rsidR="00C00753" w:rsidRPr="000A3393" w:rsidRDefault="00C00753" w:rsidP="00250844">
            <w:pPr>
              <w:pStyle w:val="ColumnHeading"/>
              <w:keepNext/>
            </w:pPr>
            <w:r>
              <w:t>Vorschlag der Kommission</w:t>
            </w:r>
          </w:p>
        </w:tc>
        <w:tc>
          <w:tcPr>
            <w:tcW w:w="4876" w:type="dxa"/>
            <w:hideMark/>
          </w:tcPr>
          <w:p w:rsidR="00C00753" w:rsidRPr="000A3393" w:rsidRDefault="00C00753" w:rsidP="00250844">
            <w:pPr>
              <w:pStyle w:val="ColumnHeading"/>
              <w:keepNext/>
            </w:pPr>
            <w:r>
              <w:t>Geänderter Text</w:t>
            </w:r>
          </w:p>
        </w:tc>
      </w:tr>
      <w:tr w:rsidR="00C00753" w:rsidTr="00250844">
        <w:trPr>
          <w:jc w:val="center"/>
        </w:trPr>
        <w:tc>
          <w:tcPr>
            <w:tcW w:w="4876" w:type="dxa"/>
            <w:hideMark/>
          </w:tcPr>
          <w:p w:rsidR="00C00753" w:rsidRPr="000A3393" w:rsidRDefault="00C00753" w:rsidP="00250844">
            <w:pPr>
              <w:pStyle w:val="Normal6"/>
            </w:pPr>
            <w:r>
              <w:t>d)</w:t>
            </w:r>
            <w:r>
              <w:tab/>
              <w:t xml:space="preserve">sie überprüft die Anwendung der von der Kommission festgelegten einschlägigen technischen Regulierungs- und Durchführungsstandards und der von der Behörde herausgegebenen Leitlinien und Empfehlungen und schlägt gegebenenfalls Änderungen vor, auch im Hinblick auf die Streichung redundanter oder veralteter </w:t>
            </w:r>
            <w:r>
              <w:rPr>
                <w:b/>
                <w:i/>
              </w:rPr>
              <w:t>Berichtspflichten</w:t>
            </w:r>
            <w:r>
              <w:t xml:space="preserve"> und die Minimierung der Kosten,</w:t>
            </w:r>
          </w:p>
        </w:tc>
        <w:tc>
          <w:tcPr>
            <w:tcW w:w="4876" w:type="dxa"/>
            <w:hideMark/>
          </w:tcPr>
          <w:p w:rsidR="00C00753" w:rsidRPr="000A3393" w:rsidRDefault="00C00753" w:rsidP="00250844">
            <w:pPr>
              <w:pStyle w:val="Normal6"/>
              <w:rPr>
                <w:szCs w:val="24"/>
              </w:rPr>
            </w:pPr>
            <w:r>
              <w:t>d)</w:t>
            </w:r>
            <w:r>
              <w:tab/>
              <w:t xml:space="preserve">sie überprüft die Anwendung der von der Kommission festgelegten einschlägigen technischen Regulierungs- und Durchführungsstandards und der von der Behörde herausgegebenen Leitlinien und Empfehlungen und schlägt gegebenenfalls Änderungen vor, auch im Hinblick auf die Streichung </w:t>
            </w:r>
            <w:r>
              <w:rPr>
                <w:b/>
                <w:i/>
              </w:rPr>
              <w:t xml:space="preserve">unverhältnismäßiger, </w:t>
            </w:r>
            <w:r>
              <w:t xml:space="preserve">redundanter oder veralteter </w:t>
            </w:r>
            <w:r>
              <w:rPr>
                <w:b/>
                <w:i/>
              </w:rPr>
              <w:t>Berichts- und Offenlegungspflichten</w:t>
            </w:r>
            <w:r>
              <w:t xml:space="preserve"> und die Minimierung der Kosten</w:t>
            </w:r>
            <w:r>
              <w:rPr>
                <w:b/>
                <w:i/>
              </w:rPr>
              <w:t xml:space="preserve"> bei gleichzeitiger Wahrung der Verwendbarkeit und Qualität der Daten</w:t>
            </w:r>
            <w:r>
              <w:t>,</w:t>
            </w:r>
          </w:p>
        </w:tc>
      </w:tr>
    </w:tbl>
    <w:p w:rsidR="00C00753" w:rsidRPr="000A3393" w:rsidRDefault="00C00753" w:rsidP="00C00753">
      <w:pPr>
        <w:pStyle w:val="Olang"/>
      </w:pPr>
      <w:r w:rsidRPr="000A3393">
        <w:t xml:space="preserve">Or. </w:t>
      </w:r>
      <w:r w:rsidRPr="000A3393">
        <w:rPr>
          <w:rStyle w:val="HideTWBExt"/>
        </w:rPr>
        <w:t>&lt;Original&gt;</w:t>
      </w:r>
      <w:r w:rsidRPr="000A3393">
        <w:rPr>
          <w:rStyle w:val="HideTWBInt"/>
          <w:rFonts w:eastAsiaTheme="majorEastAsia"/>
        </w:rPr>
        <w:t>{EN}</w:t>
      </w:r>
      <w:r w:rsidRPr="000A3393">
        <w:t>en</w:t>
      </w:r>
      <w:r w:rsidRPr="000A3393">
        <w:rPr>
          <w:rStyle w:val="HideTWBExt"/>
        </w:rPr>
        <w:t>&lt;/Original&gt;</w:t>
      </w:r>
    </w:p>
    <w:p w:rsidR="00C00753" w:rsidRPr="000A3393" w:rsidRDefault="00C00753" w:rsidP="00C00753">
      <w:pPr>
        <w:pStyle w:val="JustificationTitle"/>
        <w:rPr>
          <w:noProof w:val="0"/>
        </w:rPr>
      </w:pPr>
      <w:r>
        <w:rPr>
          <w:rStyle w:val="HideTWBExt"/>
          <w:i w:val="0"/>
          <w:lang w:val="en-GB"/>
        </w:rPr>
        <w:t>&lt;TitreJust&gt;</w:t>
      </w:r>
      <w:r>
        <w:t>Begründung</w:t>
      </w:r>
      <w:r>
        <w:rPr>
          <w:rStyle w:val="HideTWBExt"/>
          <w:i w:val="0"/>
          <w:lang w:val="en-GB"/>
        </w:rPr>
        <w:t>&lt;/TitreJust&gt;</w:t>
      </w:r>
    </w:p>
    <w:p w:rsidR="00C00753" w:rsidRPr="000A3393" w:rsidRDefault="00C00753" w:rsidP="00C00753">
      <w:pPr>
        <w:pStyle w:val="Normal12Italic"/>
        <w:rPr>
          <w:noProof w:val="0"/>
        </w:rPr>
      </w:pPr>
      <w:r>
        <w:t>Um sicherzustellen, dass die Pflicht zur Kostenminimierung nicht von anderen Zielen der Datenerhebung und des Datenaustauschs losgelöst ist, sollte auch darauf hingewiesen werden, dass die „Verwendbarkeit und Qualität der Daten“ zu wahren ist.</w:t>
      </w:r>
    </w:p>
    <w:p w:rsidR="00C00753" w:rsidRPr="000A3393" w:rsidRDefault="00C00753" w:rsidP="00C00753">
      <w:r>
        <w:rPr>
          <w:rStyle w:val="HideTWBExt"/>
        </w:rPr>
        <w:t>&lt;/Amend&gt;</w:t>
      </w:r>
    </w:p>
    <w:p w:rsidR="00C00753" w:rsidRPr="000A3393" w:rsidRDefault="00C00753" w:rsidP="00C00753">
      <w:pPr>
        <w:pStyle w:val="AMNumberTabs0"/>
        <w:keepNext/>
      </w:pPr>
      <w:r>
        <w:rPr>
          <w:rStyle w:val="HideTWBExt"/>
          <w:b w:val="0"/>
          <w:lang w:val="en-GB"/>
        </w:rPr>
        <w:t>&lt;Amend&gt;</w:t>
      </w:r>
      <w:r>
        <w:t>Änderungsantrag</w:t>
      </w:r>
      <w:r>
        <w:tab/>
      </w:r>
      <w:r>
        <w:tab/>
      </w:r>
      <w:r>
        <w:rPr>
          <w:rStyle w:val="HideTWBExt"/>
          <w:b w:val="0"/>
          <w:lang w:val="en-GB"/>
        </w:rPr>
        <w:t>&lt;NumAm&gt;</w:t>
      </w:r>
      <w:r>
        <w:t>102</w:t>
      </w:r>
      <w:r>
        <w:rPr>
          <w:rStyle w:val="HideTWBExt"/>
          <w:b w:val="0"/>
          <w:lang w:val="en-GB"/>
        </w:rPr>
        <w:t>&lt;/NumAm&gt;</w:t>
      </w:r>
    </w:p>
    <w:p w:rsidR="00C00753" w:rsidRPr="000A3393" w:rsidRDefault="00C00753" w:rsidP="00C00753">
      <w:pPr>
        <w:pStyle w:val="NormalBold"/>
      </w:pPr>
      <w:r>
        <w:rPr>
          <w:rStyle w:val="HideTWBExt"/>
          <w:b w:val="0"/>
        </w:rPr>
        <w:t>&lt;RepeatBlock-By&gt;&lt;Members&gt;</w:t>
      </w:r>
      <w:r>
        <w:t>Alfred Sant</w:t>
      </w:r>
      <w:r>
        <w:rPr>
          <w:rStyle w:val="HideTWBExt"/>
          <w:b w:val="0"/>
        </w:rPr>
        <w:t>&lt;/Members&gt;</w:t>
      </w:r>
    </w:p>
    <w:p w:rsidR="00C00753" w:rsidRPr="000A3393" w:rsidRDefault="00C00753" w:rsidP="00C00753">
      <w:r>
        <w:rPr>
          <w:rStyle w:val="HideTWBExt"/>
        </w:rPr>
        <w:t>&lt;/RepeatBlock-By&gt;</w:t>
      </w:r>
    </w:p>
    <w:p w:rsidR="00C00753" w:rsidRPr="000A3393" w:rsidRDefault="00C00753" w:rsidP="00C00753">
      <w:pPr>
        <w:pStyle w:val="NormalBold"/>
        <w:keepNext/>
      </w:pPr>
      <w:r>
        <w:rPr>
          <w:rStyle w:val="HideTWBExt"/>
          <w:b w:val="0"/>
        </w:rPr>
        <w:t>&lt;DocAmend&gt;</w:t>
      </w:r>
      <w:r>
        <w:t>Vorschlag für eine Verordnung</w:t>
      </w:r>
      <w:r>
        <w:rPr>
          <w:rStyle w:val="HideTWBExt"/>
          <w:b w:val="0"/>
        </w:rPr>
        <w:t>&lt;/DocAmend&gt;</w:t>
      </w:r>
    </w:p>
    <w:p w:rsidR="00C00753" w:rsidRPr="000A3393" w:rsidRDefault="00C00753" w:rsidP="00C00753">
      <w:pPr>
        <w:pStyle w:val="NormalBold"/>
        <w:keepNext/>
      </w:pPr>
      <w:r>
        <w:rPr>
          <w:rStyle w:val="HideTWBExt"/>
          <w:b w:val="0"/>
        </w:rPr>
        <w:t>&lt;Article&gt;</w:t>
      </w:r>
      <w:r>
        <w:t>Artikel 2 – Absatz 1 – Nummer 1</w:t>
      </w:r>
      <w:r>
        <w:rPr>
          <w:rStyle w:val="HideTWBExt"/>
          <w:b w:val="0"/>
        </w:rPr>
        <w:t>&lt;/Article&gt;</w:t>
      </w:r>
    </w:p>
    <w:p w:rsidR="00C00753" w:rsidRPr="000A3393" w:rsidRDefault="00C00753" w:rsidP="00C00753">
      <w:pPr>
        <w:pStyle w:val="NormalBold"/>
      </w:pPr>
      <w:r>
        <w:rPr>
          <w:rStyle w:val="HideTWBExt"/>
          <w:b w:val="0"/>
        </w:rPr>
        <w:t>&lt;Article2&gt;</w:t>
      </w:r>
      <w:r>
        <w:rPr>
          <w:b w:val="0"/>
        </w:rPr>
        <w:t>Verordnung (EU) Nr. 1093/2010</w:t>
      </w:r>
      <w:r>
        <w:rPr>
          <w:rStyle w:val="HideTWBExt"/>
          <w:b w:val="0"/>
        </w:rPr>
        <w:t>&lt;/Article2&gt;</w:t>
      </w:r>
    </w:p>
    <w:p w:rsidR="00C00753" w:rsidRPr="000A3393" w:rsidRDefault="00C00753" w:rsidP="00C00753">
      <w:pPr>
        <w:keepNext/>
      </w:pPr>
      <w:r>
        <w:rPr>
          <w:rStyle w:val="HideTWBExt"/>
        </w:rPr>
        <w:t>&lt;DocAmend2&gt;</w:t>
      </w:r>
      <w:r>
        <w:t>Artikel 29 – Absatz 1 – Buchstabe d</w:t>
      </w:r>
      <w:r>
        <w:rPr>
          <w:rStyle w:val="HideTWBExt"/>
        </w:rPr>
        <w:t>&lt;/DocAmend2&gt;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C00753" w:rsidTr="00250844">
        <w:trPr>
          <w:jc w:val="center"/>
        </w:trPr>
        <w:tc>
          <w:tcPr>
            <w:tcW w:w="9752" w:type="dxa"/>
            <w:gridSpan w:val="2"/>
          </w:tcPr>
          <w:p w:rsidR="00C00753" w:rsidRPr="000A3393" w:rsidRDefault="00C00753" w:rsidP="00250844">
            <w:pPr>
              <w:keepNext/>
            </w:pPr>
          </w:p>
        </w:tc>
      </w:tr>
      <w:tr w:rsidR="00C00753" w:rsidTr="00250844">
        <w:trPr>
          <w:jc w:val="center"/>
        </w:trPr>
        <w:tc>
          <w:tcPr>
            <w:tcW w:w="4876" w:type="dxa"/>
            <w:hideMark/>
          </w:tcPr>
          <w:p w:rsidR="00C00753" w:rsidRPr="000A3393" w:rsidRDefault="00C00753" w:rsidP="00250844">
            <w:pPr>
              <w:pStyle w:val="ColumnHeading"/>
              <w:keepNext/>
            </w:pPr>
            <w:r>
              <w:t>Vorschlag der Kommission</w:t>
            </w:r>
          </w:p>
        </w:tc>
        <w:tc>
          <w:tcPr>
            <w:tcW w:w="4876" w:type="dxa"/>
            <w:hideMark/>
          </w:tcPr>
          <w:p w:rsidR="00C00753" w:rsidRPr="000A3393" w:rsidRDefault="00C00753" w:rsidP="00250844">
            <w:pPr>
              <w:pStyle w:val="ColumnHeading"/>
              <w:keepNext/>
            </w:pPr>
            <w:r>
              <w:t>Geänderter Text</w:t>
            </w:r>
          </w:p>
        </w:tc>
      </w:tr>
      <w:tr w:rsidR="00C00753" w:rsidTr="00250844">
        <w:trPr>
          <w:jc w:val="center"/>
        </w:trPr>
        <w:tc>
          <w:tcPr>
            <w:tcW w:w="4876" w:type="dxa"/>
            <w:hideMark/>
          </w:tcPr>
          <w:p w:rsidR="00C00753" w:rsidRPr="000A3393" w:rsidRDefault="00C00753" w:rsidP="00250844">
            <w:pPr>
              <w:pStyle w:val="Normal6"/>
            </w:pPr>
            <w:r>
              <w:t>d)</w:t>
            </w:r>
            <w:r>
              <w:tab/>
              <w:t>sie überprüft die Anwendung der von der Kommission festgelegten einschlägigen technischen Regulierungs- und Durchführungsstandards und der von der Behörde herausgegebenen Leitlinien und Empfehlungen und schlägt gegebenenfalls Änderungen vor, auch im Hinblick auf die Streichung redundanter oder veralteter Berichtspflichten und die Minimierung der Kosten,</w:t>
            </w:r>
          </w:p>
        </w:tc>
        <w:tc>
          <w:tcPr>
            <w:tcW w:w="4876" w:type="dxa"/>
            <w:hideMark/>
          </w:tcPr>
          <w:p w:rsidR="00C00753" w:rsidRPr="000A3393" w:rsidRDefault="00C00753" w:rsidP="00250844">
            <w:pPr>
              <w:pStyle w:val="Normal6"/>
              <w:rPr>
                <w:szCs w:val="24"/>
              </w:rPr>
            </w:pPr>
            <w:r>
              <w:t>d)</w:t>
            </w:r>
            <w:r>
              <w:tab/>
              <w:t xml:space="preserve">sie überprüft die Anwendung der von der Kommission festgelegten einschlägigen technischen Regulierungs- und Durchführungsstandards und der von der Behörde herausgegebenen Leitlinien und Empfehlungen und schlägt gegebenenfalls Änderungen vor, auch im Hinblick auf die </w:t>
            </w:r>
            <w:r>
              <w:rPr>
                <w:b/>
                <w:i/>
              </w:rPr>
              <w:t xml:space="preserve">Schließung von Regelungslücken, die </w:t>
            </w:r>
            <w:r>
              <w:t>Streichung redundanter</w:t>
            </w:r>
            <w:r>
              <w:rPr>
                <w:b/>
                <w:i/>
              </w:rPr>
              <w:t>, doppelter</w:t>
            </w:r>
            <w:r>
              <w:t xml:space="preserve"> oder veralteter Berichtspflichten</w:t>
            </w:r>
            <w:r>
              <w:rPr>
                <w:b/>
                <w:i/>
              </w:rPr>
              <w:t>, die Vereinheitlichung von Berichtspflichten</w:t>
            </w:r>
            <w:r>
              <w:t xml:space="preserve"> und die Minimierung der Kosten,</w:t>
            </w:r>
          </w:p>
        </w:tc>
      </w:tr>
    </w:tbl>
    <w:p w:rsidR="00C00753" w:rsidRPr="000A3393" w:rsidRDefault="00C00753" w:rsidP="00C00753">
      <w:pPr>
        <w:pStyle w:val="Olang"/>
      </w:pPr>
      <w:r w:rsidRPr="000A3393">
        <w:t xml:space="preserve">Or. </w:t>
      </w:r>
      <w:r w:rsidRPr="000A3393">
        <w:rPr>
          <w:rStyle w:val="HideTWBExt"/>
        </w:rPr>
        <w:t>&lt;Original&gt;</w:t>
      </w:r>
      <w:r w:rsidRPr="000A3393">
        <w:rPr>
          <w:rStyle w:val="HideTWBInt"/>
          <w:rFonts w:eastAsiaTheme="majorEastAsia"/>
        </w:rPr>
        <w:t>{EN}</w:t>
      </w:r>
      <w:r w:rsidRPr="000A3393">
        <w:t>en</w:t>
      </w:r>
      <w:r w:rsidRPr="000A3393">
        <w:rPr>
          <w:rStyle w:val="HideTWBExt"/>
        </w:rPr>
        <w:t>&lt;/Original&gt;</w:t>
      </w:r>
    </w:p>
    <w:p w:rsidR="00C00753" w:rsidRPr="000A3393" w:rsidRDefault="00C00753" w:rsidP="00C00753">
      <w:r>
        <w:rPr>
          <w:rStyle w:val="HideTWBExt"/>
        </w:rPr>
        <w:t>&lt;/Amend&gt;</w:t>
      </w:r>
    </w:p>
    <w:p w:rsidR="00C00753" w:rsidRPr="000A3393" w:rsidRDefault="00C00753" w:rsidP="00C00753">
      <w:pPr>
        <w:pStyle w:val="AMNumberTabs0"/>
        <w:keepNext/>
      </w:pPr>
      <w:r>
        <w:rPr>
          <w:rStyle w:val="HideTWBExt"/>
          <w:b w:val="0"/>
          <w:lang w:val="en-GB"/>
        </w:rPr>
        <w:t>&lt;Amend&gt;</w:t>
      </w:r>
      <w:r>
        <w:t>Änderungsantrag</w:t>
      </w:r>
      <w:r>
        <w:tab/>
      </w:r>
      <w:r>
        <w:tab/>
      </w:r>
      <w:r>
        <w:rPr>
          <w:rStyle w:val="HideTWBExt"/>
          <w:b w:val="0"/>
          <w:lang w:val="en-GB"/>
        </w:rPr>
        <w:t>&lt;NumAm&gt;</w:t>
      </w:r>
      <w:r>
        <w:t>103</w:t>
      </w:r>
      <w:r>
        <w:rPr>
          <w:rStyle w:val="HideTWBExt"/>
          <w:b w:val="0"/>
          <w:lang w:val="en-GB"/>
        </w:rPr>
        <w:t>&lt;/NumAm&gt;</w:t>
      </w:r>
    </w:p>
    <w:p w:rsidR="00C00753" w:rsidRPr="000A3393" w:rsidRDefault="00C00753" w:rsidP="00C00753">
      <w:pPr>
        <w:pStyle w:val="NormalBold"/>
      </w:pPr>
      <w:r>
        <w:rPr>
          <w:rStyle w:val="HideTWBExt"/>
          <w:b w:val="0"/>
        </w:rPr>
        <w:t>&lt;RepeatBlock-By&gt;&lt;Members&gt;</w:t>
      </w:r>
      <w:r>
        <w:t>Denis Nesci</w:t>
      </w:r>
      <w:r>
        <w:rPr>
          <w:rStyle w:val="HideTWBExt"/>
          <w:b w:val="0"/>
        </w:rPr>
        <w:t>&lt;/Members&gt;</w:t>
      </w:r>
    </w:p>
    <w:p w:rsidR="00C00753" w:rsidRPr="000A3393" w:rsidRDefault="00C00753" w:rsidP="00C00753">
      <w:r>
        <w:rPr>
          <w:rStyle w:val="HideTWBExt"/>
        </w:rPr>
        <w:t>&lt;/RepeatBlock-By&gt;</w:t>
      </w:r>
    </w:p>
    <w:p w:rsidR="00C00753" w:rsidRPr="000A3393" w:rsidRDefault="00C00753" w:rsidP="00C00753">
      <w:pPr>
        <w:pStyle w:val="NormalBold"/>
        <w:keepNext/>
      </w:pPr>
      <w:r>
        <w:rPr>
          <w:rStyle w:val="HideTWBExt"/>
          <w:b w:val="0"/>
        </w:rPr>
        <w:t>&lt;DocAmend&gt;</w:t>
      </w:r>
      <w:r>
        <w:t>Vorschlag für eine Verordnung</w:t>
      </w:r>
      <w:r>
        <w:rPr>
          <w:rStyle w:val="HideTWBExt"/>
          <w:b w:val="0"/>
        </w:rPr>
        <w:t>&lt;/DocAmend&gt;</w:t>
      </w:r>
    </w:p>
    <w:p w:rsidR="00C00753" w:rsidRPr="000A3393" w:rsidRDefault="00C00753" w:rsidP="00C00753">
      <w:pPr>
        <w:pStyle w:val="NormalBold"/>
        <w:rPr>
          <w:b w:val="0"/>
        </w:rPr>
      </w:pPr>
      <w:r>
        <w:rPr>
          <w:rStyle w:val="HideTWBExt"/>
          <w:b w:val="0"/>
        </w:rPr>
        <w:t>&lt;Article&gt;</w:t>
      </w:r>
      <w:r>
        <w:t>Artikel 2 – Absatz 1 – Nummer 1</w:t>
      </w:r>
      <w:r>
        <w:rPr>
          <w:rStyle w:val="HideTWBExt"/>
          <w:b w:val="0"/>
        </w:rPr>
        <w:t>&lt;/Article&gt;</w:t>
      </w:r>
    </w:p>
    <w:p w:rsidR="00C00753" w:rsidRPr="000A3393" w:rsidRDefault="00C00753" w:rsidP="00C00753">
      <w:pPr>
        <w:pStyle w:val="NormalBold"/>
        <w:rPr>
          <w:b w:val="0"/>
        </w:rPr>
      </w:pPr>
      <w:r>
        <w:rPr>
          <w:rStyle w:val="HideTWBExt"/>
          <w:b w:val="0"/>
        </w:rPr>
        <w:t>&lt;Article2&gt;</w:t>
      </w:r>
      <w:r>
        <w:rPr>
          <w:b w:val="0"/>
        </w:rPr>
        <w:t>Verordnung (EU) Nr. 1093/2010</w:t>
      </w:r>
      <w:r>
        <w:rPr>
          <w:rStyle w:val="HideTWBExt"/>
          <w:b w:val="0"/>
        </w:rPr>
        <w:t>&lt;/Article2&gt;</w:t>
      </w:r>
    </w:p>
    <w:p w:rsidR="00C00753" w:rsidRPr="000A3393" w:rsidRDefault="00C00753" w:rsidP="00C00753">
      <w:pPr>
        <w:pStyle w:val="NormalBold"/>
        <w:rPr>
          <w:b w:val="0"/>
        </w:rPr>
      </w:pPr>
      <w:r>
        <w:rPr>
          <w:rStyle w:val="HideTWBExt"/>
          <w:b w:val="0"/>
        </w:rPr>
        <w:t>&lt;DocAmend2&gt;</w:t>
      </w:r>
      <w:r>
        <w:rPr>
          <w:b w:val="0"/>
        </w:rPr>
        <w:t xml:space="preserve">Artikel 29 – Absatz 1 </w:t>
      </w:r>
      <w:r>
        <w:t>–</w:t>
      </w:r>
      <w:r>
        <w:rPr>
          <w:b w:val="0"/>
        </w:rPr>
        <w:t xml:space="preserve"> Buchstabe d</w:t>
      </w:r>
      <w:r>
        <w:rPr>
          <w:rStyle w:val="HideTWBExt"/>
          <w:b w:val="0"/>
        </w:rPr>
        <w:t>&lt;/DocAmend2&gt;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C00753" w:rsidTr="00250844">
        <w:trPr>
          <w:jc w:val="center"/>
        </w:trPr>
        <w:tc>
          <w:tcPr>
            <w:tcW w:w="9752" w:type="dxa"/>
            <w:gridSpan w:val="2"/>
            <w:hideMark/>
          </w:tcPr>
          <w:p w:rsidR="00C00753" w:rsidRPr="000A3393" w:rsidRDefault="00C00753" w:rsidP="00250844">
            <w:pPr>
              <w:keepNext/>
              <w:rPr>
                <w:lang w:val="fr-FR"/>
              </w:rPr>
            </w:pPr>
          </w:p>
        </w:tc>
      </w:tr>
      <w:tr w:rsidR="00C00753" w:rsidTr="00250844">
        <w:trPr>
          <w:jc w:val="center"/>
        </w:trPr>
        <w:tc>
          <w:tcPr>
            <w:tcW w:w="4876" w:type="dxa"/>
            <w:hideMark/>
          </w:tcPr>
          <w:p w:rsidR="00C00753" w:rsidRPr="000A3393" w:rsidRDefault="00C00753" w:rsidP="00250844">
            <w:pPr>
              <w:pStyle w:val="ColumnHeading"/>
              <w:keepNext/>
            </w:pPr>
            <w:r>
              <w:t>Vorschlag der Kommission</w:t>
            </w:r>
          </w:p>
        </w:tc>
        <w:tc>
          <w:tcPr>
            <w:tcW w:w="4876" w:type="dxa"/>
            <w:hideMark/>
          </w:tcPr>
          <w:p w:rsidR="00C00753" w:rsidRPr="000A3393" w:rsidRDefault="00C00753" w:rsidP="00250844">
            <w:pPr>
              <w:pStyle w:val="ColumnHeading"/>
              <w:keepNext/>
            </w:pPr>
            <w:r>
              <w:t>Geänderter Text</w:t>
            </w:r>
          </w:p>
        </w:tc>
      </w:tr>
      <w:tr w:rsidR="00C00753" w:rsidTr="00250844">
        <w:trPr>
          <w:jc w:val="center"/>
        </w:trPr>
        <w:tc>
          <w:tcPr>
            <w:tcW w:w="4876" w:type="dxa"/>
            <w:hideMark/>
          </w:tcPr>
          <w:p w:rsidR="00C00753" w:rsidRPr="000A3393" w:rsidRDefault="00C00753" w:rsidP="00250844">
            <w:pPr>
              <w:pStyle w:val="Normal6"/>
            </w:pPr>
            <w:r>
              <w:t>d)</w:t>
            </w:r>
            <w:r>
              <w:tab/>
              <w:t>sie überprüft die Anwendung der von der Kommission festgelegten einschlägigen technischen Regulierungs- und Durchführungsstandards und der von der Behörde herausgegebenen Leitlinien und Empfehlungen und schlägt gegebenenfalls Änderungen vor, auch im Hinblick auf die Streichung redundanter oder veralteter Berichtspflichten und die Minimierung der Kosten,</w:t>
            </w:r>
          </w:p>
        </w:tc>
        <w:tc>
          <w:tcPr>
            <w:tcW w:w="4876" w:type="dxa"/>
            <w:hideMark/>
          </w:tcPr>
          <w:p w:rsidR="00C00753" w:rsidRPr="000A3393" w:rsidRDefault="00C00753" w:rsidP="00250844">
            <w:pPr>
              <w:pStyle w:val="Normal6"/>
              <w:rPr>
                <w:szCs w:val="24"/>
              </w:rPr>
            </w:pPr>
            <w:r>
              <w:t>d)</w:t>
            </w:r>
            <w:r>
              <w:tab/>
              <w:t>sie überprüft die Anwendung der von der Kommission festgelegten einschlägigen technischen Regulierungs- und Durchführungsstandards und der von der Behörde herausgegebenen Leitlinien und Empfehlungen und schlägt gegebenenfalls Änderungen vor, auch im Hinblick auf die Streichung redundanter</w:t>
            </w:r>
            <w:r>
              <w:rPr>
                <w:b/>
                <w:i/>
              </w:rPr>
              <w:t>, unverhältnismäßiger</w:t>
            </w:r>
            <w:r>
              <w:t xml:space="preserve"> oder veralteter Berichtspflichten und die Minimierung der Kosten</w:t>
            </w:r>
            <w:r>
              <w:rPr>
                <w:b/>
                <w:i/>
              </w:rPr>
              <w:t xml:space="preserve"> bei gleichzeitiger Wahrung der Nutzbarkeit und Qualität der Daten,</w:t>
            </w:r>
          </w:p>
        </w:tc>
      </w:tr>
    </w:tbl>
    <w:p w:rsidR="00C00753" w:rsidRPr="000A3393" w:rsidRDefault="00C00753" w:rsidP="00C00753">
      <w:pPr>
        <w:pStyle w:val="Olang"/>
      </w:pPr>
      <w:r w:rsidRPr="000A3393">
        <w:t xml:space="preserve">Or. </w:t>
      </w:r>
      <w:r w:rsidRPr="000A3393">
        <w:rPr>
          <w:rStyle w:val="HideTWBExt"/>
        </w:rPr>
        <w:t>&lt;Original&gt;</w:t>
      </w:r>
      <w:r w:rsidRPr="000A3393">
        <w:rPr>
          <w:rStyle w:val="HideTWBInt"/>
          <w:rFonts w:eastAsiaTheme="majorEastAsia"/>
        </w:rPr>
        <w:t>{IT}</w:t>
      </w:r>
      <w:r w:rsidRPr="000A3393">
        <w:t>it</w:t>
      </w:r>
      <w:r w:rsidRPr="000A3393">
        <w:rPr>
          <w:rStyle w:val="HideTWBExt"/>
        </w:rPr>
        <w:t>&lt;/Original&gt;</w:t>
      </w:r>
    </w:p>
    <w:p w:rsidR="00C00753" w:rsidRPr="000A3393" w:rsidRDefault="00C00753" w:rsidP="00C00753">
      <w:r>
        <w:rPr>
          <w:rStyle w:val="HideTWBExt"/>
        </w:rPr>
        <w:t>&lt;/Amend&gt;</w:t>
      </w:r>
    </w:p>
    <w:p w:rsidR="00C00753" w:rsidRPr="000A3393" w:rsidRDefault="00C00753" w:rsidP="00C00753">
      <w:pPr>
        <w:pStyle w:val="AMNumberTabs0"/>
        <w:keepNext/>
      </w:pPr>
      <w:r>
        <w:rPr>
          <w:rStyle w:val="HideTWBExt"/>
          <w:b w:val="0"/>
          <w:lang w:val="en-GB"/>
        </w:rPr>
        <w:t>&lt;Amend&gt;</w:t>
      </w:r>
      <w:r>
        <w:t>Änderungsantrag</w:t>
      </w:r>
      <w:r>
        <w:tab/>
      </w:r>
      <w:r>
        <w:tab/>
      </w:r>
      <w:r>
        <w:rPr>
          <w:rStyle w:val="HideTWBExt"/>
          <w:b w:val="0"/>
          <w:lang w:val="en-GB"/>
        </w:rPr>
        <w:t>&lt;NumAm&gt;</w:t>
      </w:r>
      <w:r>
        <w:t>104</w:t>
      </w:r>
      <w:r>
        <w:rPr>
          <w:rStyle w:val="HideTWBExt"/>
          <w:b w:val="0"/>
          <w:lang w:val="en-GB"/>
        </w:rPr>
        <w:t>&lt;/NumAm&gt;</w:t>
      </w:r>
    </w:p>
    <w:p w:rsidR="00C00753" w:rsidRPr="000A3393" w:rsidRDefault="00C00753" w:rsidP="00C00753">
      <w:pPr>
        <w:pStyle w:val="NormalBold"/>
      </w:pPr>
      <w:r>
        <w:rPr>
          <w:rStyle w:val="HideTWBExt"/>
          <w:b w:val="0"/>
        </w:rPr>
        <w:t>&lt;RepeatBlock-By&gt;&lt;Members&gt;</w:t>
      </w:r>
      <w:r>
        <w:t>Laurence Sailliet</w:t>
      </w:r>
      <w:r>
        <w:rPr>
          <w:rStyle w:val="HideTWBExt"/>
          <w:b w:val="0"/>
        </w:rPr>
        <w:t>&lt;/Members&gt;</w:t>
      </w:r>
    </w:p>
    <w:p w:rsidR="00C00753" w:rsidRPr="000A3393" w:rsidRDefault="00C00753" w:rsidP="00C00753">
      <w:r>
        <w:rPr>
          <w:rStyle w:val="HideTWBExt"/>
        </w:rPr>
        <w:t>&lt;/RepeatBlock-By&gt;</w:t>
      </w:r>
    </w:p>
    <w:p w:rsidR="00C00753" w:rsidRPr="000A3393" w:rsidRDefault="00C00753" w:rsidP="00C00753">
      <w:pPr>
        <w:pStyle w:val="NormalBold"/>
        <w:keepNext/>
      </w:pPr>
      <w:r>
        <w:rPr>
          <w:rStyle w:val="HideTWBExt"/>
          <w:b w:val="0"/>
        </w:rPr>
        <w:t>&lt;DocAmend&gt;</w:t>
      </w:r>
      <w:r>
        <w:t>Vorschlag für eine Verordnung</w:t>
      </w:r>
      <w:r>
        <w:rPr>
          <w:rStyle w:val="HideTWBExt"/>
          <w:b w:val="0"/>
        </w:rPr>
        <w:t>&lt;/DocAmend&gt;</w:t>
      </w:r>
    </w:p>
    <w:p w:rsidR="00C00753" w:rsidRPr="000A3393" w:rsidRDefault="00C00753" w:rsidP="00C00753">
      <w:pPr>
        <w:pStyle w:val="NormalBold"/>
      </w:pPr>
      <w:r>
        <w:rPr>
          <w:rStyle w:val="HideTWBExt"/>
          <w:b w:val="0"/>
        </w:rPr>
        <w:t>&lt;Article&gt;</w:t>
      </w:r>
      <w:r>
        <w:t>Artikel 2 – Absatz 1 – Nummer 1</w:t>
      </w:r>
      <w:r>
        <w:rPr>
          <w:rStyle w:val="HideTWBExt"/>
          <w:b w:val="0"/>
        </w:rPr>
        <w:t>&lt;/Article&gt;</w:t>
      </w:r>
    </w:p>
    <w:p w:rsidR="00C00753" w:rsidRPr="000A3393" w:rsidRDefault="00C00753" w:rsidP="00C00753">
      <w:pPr>
        <w:keepNext/>
      </w:pPr>
      <w:r>
        <w:rPr>
          <w:rStyle w:val="HideTWBExt"/>
        </w:rPr>
        <w:t>&lt;DocAmend2&gt;</w:t>
      </w:r>
      <w:r>
        <w:t>Verordnung (EU) Nr. 1093/2010</w:t>
      </w:r>
      <w:r>
        <w:rPr>
          <w:rStyle w:val="HideTWBExt"/>
        </w:rPr>
        <w:t>&lt;/DocAmend2&gt;</w:t>
      </w:r>
    </w:p>
    <w:p w:rsidR="00C00753" w:rsidRPr="000A3393" w:rsidRDefault="00C00753" w:rsidP="00C00753">
      <w:r>
        <w:rPr>
          <w:rStyle w:val="HideTWBExt"/>
        </w:rPr>
        <w:t>&lt;Article2&gt;</w:t>
      </w:r>
      <w:r>
        <w:t>Artikel 29 – Absatz 1 – Buchstabe d</w:t>
      </w:r>
      <w:r>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00753" w:rsidTr="00250844">
        <w:trPr>
          <w:jc w:val="center"/>
        </w:trPr>
        <w:tc>
          <w:tcPr>
            <w:tcW w:w="9752" w:type="dxa"/>
            <w:gridSpan w:val="2"/>
          </w:tcPr>
          <w:p w:rsidR="00C00753" w:rsidRPr="000A3393" w:rsidRDefault="00C00753" w:rsidP="00250844">
            <w:pPr>
              <w:keepNext/>
              <w:rPr>
                <w:lang w:val="fr-FR"/>
              </w:rPr>
            </w:pPr>
          </w:p>
        </w:tc>
      </w:tr>
      <w:tr w:rsidR="00C00753" w:rsidTr="00250844">
        <w:trPr>
          <w:jc w:val="center"/>
        </w:trPr>
        <w:tc>
          <w:tcPr>
            <w:tcW w:w="4876" w:type="dxa"/>
            <w:hideMark/>
          </w:tcPr>
          <w:p w:rsidR="00C00753" w:rsidRPr="000A3393" w:rsidRDefault="00C00753" w:rsidP="00250844">
            <w:pPr>
              <w:pStyle w:val="ColumnHeading"/>
              <w:keepNext/>
            </w:pPr>
            <w:r>
              <w:t>Vorschlag der Kommission</w:t>
            </w:r>
          </w:p>
        </w:tc>
        <w:tc>
          <w:tcPr>
            <w:tcW w:w="4876" w:type="dxa"/>
            <w:hideMark/>
          </w:tcPr>
          <w:p w:rsidR="00C00753" w:rsidRPr="000A3393" w:rsidRDefault="00C00753" w:rsidP="00250844">
            <w:pPr>
              <w:pStyle w:val="ColumnHeading"/>
              <w:keepNext/>
            </w:pPr>
            <w:r>
              <w:t>Geänderter Text</w:t>
            </w:r>
          </w:p>
        </w:tc>
      </w:tr>
      <w:tr w:rsidR="00C00753" w:rsidTr="00250844">
        <w:trPr>
          <w:jc w:val="center"/>
        </w:trPr>
        <w:tc>
          <w:tcPr>
            <w:tcW w:w="4876" w:type="dxa"/>
            <w:hideMark/>
          </w:tcPr>
          <w:p w:rsidR="00C00753" w:rsidRPr="000A3393" w:rsidRDefault="00C00753" w:rsidP="00250844">
            <w:pPr>
              <w:pStyle w:val="Normal6"/>
            </w:pPr>
            <w:r>
              <w:t>d)</w:t>
            </w:r>
            <w:r>
              <w:tab/>
              <w:t>sie überprüft die Anwendung der von der Kommission festgelegten einschlägigen technischen Regulierungs- und Durchführungsstandards und der von der Behörde herausgegebenen Leitlinien und Empfehlungen und schlägt gegebenenfalls Änderungen vor, auch im Hinblick auf die Streichung redundanter</w:t>
            </w:r>
            <w:r>
              <w:rPr>
                <w:b/>
                <w:i/>
              </w:rPr>
              <w:t xml:space="preserve"> oder veralteter Berichtspflichten</w:t>
            </w:r>
            <w:r>
              <w:t xml:space="preserve"> und </w:t>
            </w:r>
            <w:r>
              <w:rPr>
                <w:b/>
                <w:i/>
              </w:rPr>
              <w:t>die</w:t>
            </w:r>
            <w:r>
              <w:t xml:space="preserve"> Minimierung der Kosten,</w:t>
            </w:r>
          </w:p>
        </w:tc>
        <w:tc>
          <w:tcPr>
            <w:tcW w:w="4876" w:type="dxa"/>
            <w:hideMark/>
          </w:tcPr>
          <w:p w:rsidR="00C00753" w:rsidRPr="000A3393" w:rsidRDefault="00C00753" w:rsidP="00250844">
            <w:pPr>
              <w:pStyle w:val="Normal6"/>
              <w:rPr>
                <w:szCs w:val="24"/>
              </w:rPr>
            </w:pPr>
            <w:r>
              <w:t>d)</w:t>
            </w:r>
            <w:r>
              <w:tab/>
              <w:t>sie überprüft die Anwendung der von der Kommission festgelegten einschlägigen technischen Regulierungs- und Durchführungsstandards und der von der Behörde herausgegebenen Leitlinien und Empfehlungen und schlägt gegebenenfalls Änderungen vor, auch im Hinblick auf die Streichung redundanter</w:t>
            </w:r>
            <w:r>
              <w:rPr>
                <w:b/>
                <w:i/>
              </w:rPr>
              <w:t>, veralteter und unverhältnismäßiger Berichts-</w:t>
            </w:r>
            <w:r>
              <w:t xml:space="preserve"> und </w:t>
            </w:r>
            <w:r>
              <w:rPr>
                <w:b/>
                <w:i/>
              </w:rPr>
              <w:t>Offenlegungspflichten zur</w:t>
            </w:r>
            <w:r>
              <w:t xml:space="preserve"> Minimierung der Kosten,</w:t>
            </w:r>
          </w:p>
        </w:tc>
      </w:tr>
    </w:tbl>
    <w:p w:rsidR="00C00753" w:rsidRPr="000A3393" w:rsidRDefault="00C00753" w:rsidP="00C00753">
      <w:pPr>
        <w:pStyle w:val="Olang"/>
      </w:pPr>
      <w:r w:rsidRPr="000A3393">
        <w:t xml:space="preserve">Or. </w:t>
      </w:r>
      <w:r w:rsidRPr="000A3393">
        <w:rPr>
          <w:rStyle w:val="HideTWBExt"/>
        </w:rPr>
        <w:t>&lt;Original&gt;</w:t>
      </w:r>
      <w:r w:rsidRPr="000A3393">
        <w:rPr>
          <w:rStyle w:val="HideTWBInt"/>
          <w:rFonts w:eastAsiaTheme="majorEastAsia"/>
        </w:rPr>
        <w:t>{EN}</w:t>
      </w:r>
      <w:r w:rsidRPr="000A3393">
        <w:t>en</w:t>
      </w:r>
      <w:r w:rsidRPr="000A3393">
        <w:rPr>
          <w:rStyle w:val="HideTWBExt"/>
        </w:rPr>
        <w:t>&lt;/Original&gt;</w:t>
      </w:r>
    </w:p>
    <w:p w:rsidR="00C00753" w:rsidRPr="000A3393" w:rsidRDefault="00C00753" w:rsidP="00C00753">
      <w:r>
        <w:rPr>
          <w:rStyle w:val="HideTWBExt"/>
        </w:rPr>
        <w:t>&lt;/Amend&gt;</w:t>
      </w:r>
    </w:p>
    <w:p w:rsidR="00C00753" w:rsidRPr="000A3393" w:rsidRDefault="00C00753" w:rsidP="00C00753">
      <w:pPr>
        <w:pStyle w:val="AMNumberTabs0"/>
        <w:keepNext/>
      </w:pPr>
      <w:r>
        <w:rPr>
          <w:rStyle w:val="HideTWBExt"/>
          <w:b w:val="0"/>
          <w:lang w:val="en-GB"/>
        </w:rPr>
        <w:t>&lt;Amend&gt;</w:t>
      </w:r>
      <w:r>
        <w:t>Änderungsantrag</w:t>
      </w:r>
      <w:r>
        <w:tab/>
      </w:r>
      <w:r>
        <w:tab/>
      </w:r>
      <w:r>
        <w:rPr>
          <w:rStyle w:val="HideTWBExt"/>
          <w:b w:val="0"/>
          <w:lang w:val="en-GB"/>
        </w:rPr>
        <w:t>&lt;NumAm&gt;</w:t>
      </w:r>
      <w:r>
        <w:t>105</w:t>
      </w:r>
      <w:r>
        <w:rPr>
          <w:rStyle w:val="HideTWBExt"/>
          <w:b w:val="0"/>
          <w:lang w:val="en-GB"/>
        </w:rPr>
        <w:t>&lt;/NumAm&gt;</w:t>
      </w:r>
    </w:p>
    <w:p w:rsidR="00C00753" w:rsidRPr="000A3393" w:rsidRDefault="00C00753" w:rsidP="00C00753">
      <w:pPr>
        <w:pStyle w:val="NormalBold"/>
      </w:pPr>
      <w:r>
        <w:rPr>
          <w:rStyle w:val="HideTWBExt"/>
          <w:b w:val="0"/>
        </w:rPr>
        <w:t>&lt;RepeatBlock-By&gt;&lt;Members&gt;</w:t>
      </w:r>
      <w:r>
        <w:t>Alfred Sant</w:t>
      </w:r>
      <w:r>
        <w:rPr>
          <w:rStyle w:val="HideTWBExt"/>
          <w:b w:val="0"/>
        </w:rPr>
        <w:t>&lt;/Members&gt;</w:t>
      </w:r>
    </w:p>
    <w:p w:rsidR="00C00753" w:rsidRPr="000A3393" w:rsidRDefault="00C00753" w:rsidP="00C00753">
      <w:r>
        <w:rPr>
          <w:rStyle w:val="HideTWBExt"/>
        </w:rPr>
        <w:t>&lt;/RepeatBlock-By&gt;</w:t>
      </w:r>
    </w:p>
    <w:p w:rsidR="00C00753" w:rsidRPr="000A3393" w:rsidRDefault="00C00753" w:rsidP="00C00753">
      <w:pPr>
        <w:pStyle w:val="NormalBold"/>
        <w:keepNext/>
      </w:pPr>
      <w:r>
        <w:rPr>
          <w:rStyle w:val="HideTWBExt"/>
          <w:b w:val="0"/>
        </w:rPr>
        <w:t>&lt;DocAmend&gt;</w:t>
      </w:r>
      <w:r>
        <w:t>Vorschlag für eine Verordnung</w:t>
      </w:r>
      <w:r>
        <w:rPr>
          <w:rStyle w:val="HideTWBExt"/>
          <w:b w:val="0"/>
        </w:rPr>
        <w:t>&lt;/DocAmend&gt;</w:t>
      </w:r>
    </w:p>
    <w:p w:rsidR="00C00753" w:rsidRPr="000A3393" w:rsidRDefault="00C00753" w:rsidP="00C00753">
      <w:pPr>
        <w:pStyle w:val="NormalBold"/>
      </w:pPr>
      <w:r>
        <w:rPr>
          <w:rStyle w:val="HideTWBExt"/>
          <w:b w:val="0"/>
        </w:rPr>
        <w:t>&lt;Article&gt;</w:t>
      </w:r>
      <w:r>
        <w:t>Artikel 2 – Absatz 1 – Nummer 2</w:t>
      </w:r>
      <w:r>
        <w:rPr>
          <w:rStyle w:val="HideTWBExt"/>
          <w:b w:val="0"/>
        </w:rPr>
        <w:t>&lt;/Article&gt;</w:t>
      </w:r>
    </w:p>
    <w:p w:rsidR="00C00753" w:rsidRPr="000A3393" w:rsidRDefault="00C00753" w:rsidP="00C00753">
      <w:pPr>
        <w:pStyle w:val="NormalBold"/>
        <w:rPr>
          <w:b w:val="0"/>
        </w:rPr>
      </w:pPr>
      <w:r>
        <w:rPr>
          <w:rStyle w:val="HideTWBExt"/>
          <w:b w:val="0"/>
        </w:rPr>
        <w:t>&lt;Article2&gt;</w:t>
      </w:r>
      <w:r>
        <w:rPr>
          <w:b w:val="0"/>
        </w:rPr>
        <w:t>Verordnung (EU) Nr. 1093/2010</w:t>
      </w:r>
      <w:r>
        <w:rPr>
          <w:rStyle w:val="HideTWBExt"/>
          <w:b w:val="0"/>
        </w:rPr>
        <w:t>&lt;/Article2&gt;</w:t>
      </w:r>
    </w:p>
    <w:p w:rsidR="00C00753" w:rsidRPr="000A3393" w:rsidRDefault="00C00753" w:rsidP="00C00753">
      <w:pPr>
        <w:keepNext/>
      </w:pPr>
      <w:r>
        <w:rPr>
          <w:rStyle w:val="HideTWBExt"/>
        </w:rPr>
        <w:t>&lt;DocAmend2&gt;</w:t>
      </w:r>
      <w:r>
        <w:t>Artikel 30 – Absatz 3 – Buchstabe e</w:t>
      </w:r>
      <w:r>
        <w:rPr>
          <w:rStyle w:val="HideTWBExt"/>
        </w:rPr>
        <w:t>&lt;/DocAmend2&gt;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C00753" w:rsidTr="00250844">
        <w:trPr>
          <w:jc w:val="center"/>
        </w:trPr>
        <w:tc>
          <w:tcPr>
            <w:tcW w:w="9752" w:type="dxa"/>
            <w:gridSpan w:val="2"/>
          </w:tcPr>
          <w:p w:rsidR="00C00753" w:rsidRPr="000A3393" w:rsidRDefault="00C00753" w:rsidP="00250844">
            <w:pPr>
              <w:keepNext/>
            </w:pPr>
          </w:p>
        </w:tc>
      </w:tr>
      <w:tr w:rsidR="00C00753" w:rsidTr="00250844">
        <w:trPr>
          <w:jc w:val="center"/>
        </w:trPr>
        <w:tc>
          <w:tcPr>
            <w:tcW w:w="4876" w:type="dxa"/>
            <w:hideMark/>
          </w:tcPr>
          <w:p w:rsidR="00C00753" w:rsidRPr="000A3393" w:rsidRDefault="00C00753" w:rsidP="00250844">
            <w:pPr>
              <w:pStyle w:val="ColumnHeading"/>
              <w:keepNext/>
            </w:pPr>
            <w:r>
              <w:t>Vorschlag der Kommission</w:t>
            </w:r>
          </w:p>
        </w:tc>
        <w:tc>
          <w:tcPr>
            <w:tcW w:w="4876" w:type="dxa"/>
            <w:hideMark/>
          </w:tcPr>
          <w:p w:rsidR="00C00753" w:rsidRPr="000A3393" w:rsidRDefault="00C00753" w:rsidP="00250844">
            <w:pPr>
              <w:pStyle w:val="ColumnHeading"/>
              <w:keepNext/>
            </w:pPr>
            <w:r>
              <w:t>Geänderter Text</w:t>
            </w:r>
          </w:p>
        </w:tc>
      </w:tr>
      <w:tr w:rsidR="00C00753" w:rsidTr="00250844">
        <w:trPr>
          <w:jc w:val="center"/>
        </w:trPr>
        <w:tc>
          <w:tcPr>
            <w:tcW w:w="4876" w:type="dxa"/>
            <w:hideMark/>
          </w:tcPr>
          <w:p w:rsidR="00C00753" w:rsidRPr="000A3393" w:rsidRDefault="00C00753" w:rsidP="00250844">
            <w:pPr>
              <w:pStyle w:val="Normal6"/>
            </w:pPr>
            <w:r>
              <w:t>e)</w:t>
            </w:r>
            <w:r>
              <w:tab/>
              <w:t>die Wirksamkeit der nationalen Berichtspflichten und der Grad der Übereinstimmung dieser Anforderungen mit den im Unionsrecht festgelegten Anforderungen.</w:t>
            </w:r>
          </w:p>
        </w:tc>
        <w:tc>
          <w:tcPr>
            <w:tcW w:w="4876" w:type="dxa"/>
            <w:hideMark/>
          </w:tcPr>
          <w:p w:rsidR="00C00753" w:rsidRPr="000A3393" w:rsidRDefault="00C00753" w:rsidP="00250844">
            <w:pPr>
              <w:pStyle w:val="Normal6"/>
              <w:rPr>
                <w:szCs w:val="24"/>
              </w:rPr>
            </w:pPr>
            <w:r>
              <w:t>e)</w:t>
            </w:r>
            <w:r>
              <w:tab/>
              <w:t xml:space="preserve">die Wirksamkeit der nationalen Berichtspflichten und der Grad der Übereinstimmung dieser Anforderungen mit den im Unionsrecht festgelegten Anforderungen, </w:t>
            </w:r>
            <w:r>
              <w:rPr>
                <w:b/>
                <w:bCs/>
                <w:i/>
                <w:iCs/>
              </w:rPr>
              <w:t>unter Berücksichtigung der besonderen Merkmale der nationalen Finanzjurisdiktionen.</w:t>
            </w:r>
          </w:p>
        </w:tc>
      </w:tr>
    </w:tbl>
    <w:p w:rsidR="00C00753" w:rsidRPr="000A3393" w:rsidRDefault="00C00753" w:rsidP="00C00753">
      <w:pPr>
        <w:pStyle w:val="Olang"/>
      </w:pPr>
      <w:r w:rsidRPr="000A3393">
        <w:t xml:space="preserve">Or. </w:t>
      </w:r>
      <w:r w:rsidRPr="000A3393">
        <w:rPr>
          <w:rStyle w:val="HideTWBExt"/>
        </w:rPr>
        <w:t>&lt;Original&gt;</w:t>
      </w:r>
      <w:r w:rsidRPr="000A3393">
        <w:rPr>
          <w:rStyle w:val="HideTWBInt"/>
          <w:rFonts w:eastAsiaTheme="majorEastAsia"/>
        </w:rPr>
        <w:t>{EN}</w:t>
      </w:r>
      <w:r w:rsidRPr="000A3393">
        <w:t>en</w:t>
      </w:r>
      <w:r w:rsidRPr="000A3393">
        <w:rPr>
          <w:rStyle w:val="HideTWBExt"/>
        </w:rPr>
        <w:t>&lt;/Original&gt;</w:t>
      </w:r>
    </w:p>
    <w:p w:rsidR="00C00753" w:rsidRPr="000A3393" w:rsidRDefault="00C00753" w:rsidP="00C00753">
      <w:r>
        <w:rPr>
          <w:rStyle w:val="HideTWBExt"/>
        </w:rPr>
        <w:t>&lt;/Amend&gt;</w:t>
      </w:r>
    </w:p>
    <w:p w:rsidR="00C00753" w:rsidRPr="000A3393" w:rsidRDefault="00C00753" w:rsidP="00C00753">
      <w:pPr>
        <w:pStyle w:val="AMNumberTabs0"/>
        <w:keepNext/>
      </w:pPr>
      <w:r>
        <w:rPr>
          <w:rStyle w:val="HideTWBExt"/>
          <w:b w:val="0"/>
          <w:lang w:val="en-GB"/>
        </w:rPr>
        <w:t>&lt;Amend&gt;</w:t>
      </w:r>
      <w:r>
        <w:t>Änderungsantrag</w:t>
      </w:r>
      <w:r>
        <w:tab/>
      </w:r>
      <w:r>
        <w:tab/>
      </w:r>
      <w:r>
        <w:rPr>
          <w:rStyle w:val="HideTWBExt"/>
          <w:b w:val="0"/>
          <w:lang w:val="en-GB"/>
        </w:rPr>
        <w:t>&lt;NumAm&gt;</w:t>
      </w:r>
      <w:r>
        <w:t>106</w:t>
      </w:r>
      <w:r>
        <w:rPr>
          <w:rStyle w:val="HideTWBExt"/>
          <w:b w:val="0"/>
          <w:lang w:val="en-GB"/>
        </w:rPr>
        <w:t>&lt;/NumAm&gt;</w:t>
      </w:r>
    </w:p>
    <w:p w:rsidR="00C00753" w:rsidRPr="000A3393" w:rsidRDefault="00C00753" w:rsidP="00C00753">
      <w:pPr>
        <w:pStyle w:val="NormalBold"/>
      </w:pPr>
      <w:r>
        <w:rPr>
          <w:rStyle w:val="HideTWBExt"/>
          <w:b w:val="0"/>
        </w:rPr>
        <w:t>&lt;RepeatBlock-By&gt;&lt;Members&gt;</w:t>
      </w:r>
      <w:r>
        <w:t>Denis Nesci</w:t>
      </w:r>
      <w:r>
        <w:rPr>
          <w:rStyle w:val="HideTWBExt"/>
          <w:b w:val="0"/>
        </w:rPr>
        <w:t>&lt;/Members&gt;</w:t>
      </w:r>
    </w:p>
    <w:p w:rsidR="00C00753" w:rsidRPr="000A3393" w:rsidRDefault="00C00753" w:rsidP="00C00753">
      <w:r>
        <w:rPr>
          <w:rStyle w:val="HideTWBExt"/>
        </w:rPr>
        <w:t>&lt;/RepeatBlock-By&gt;</w:t>
      </w:r>
    </w:p>
    <w:p w:rsidR="00C00753" w:rsidRPr="000A3393" w:rsidRDefault="00C00753" w:rsidP="00C00753">
      <w:pPr>
        <w:pStyle w:val="NormalBold"/>
        <w:keepNext/>
      </w:pPr>
      <w:r>
        <w:rPr>
          <w:rStyle w:val="HideTWBExt"/>
          <w:b w:val="0"/>
        </w:rPr>
        <w:t>&lt;DocAmend&gt;</w:t>
      </w:r>
      <w:r>
        <w:t>Vorschlag für eine Verordnung</w:t>
      </w:r>
      <w:r>
        <w:rPr>
          <w:rStyle w:val="HideTWBExt"/>
          <w:b w:val="0"/>
        </w:rPr>
        <w:t>&lt;/DocAmend&gt;</w:t>
      </w:r>
    </w:p>
    <w:p w:rsidR="00C00753" w:rsidRPr="000A3393" w:rsidRDefault="00C00753" w:rsidP="00C00753">
      <w:pPr>
        <w:pStyle w:val="NormalBold"/>
      </w:pPr>
      <w:r>
        <w:rPr>
          <w:rStyle w:val="HideTWBExt"/>
          <w:b w:val="0"/>
        </w:rPr>
        <w:t>&lt;Article&gt;</w:t>
      </w:r>
      <w:r>
        <w:t>Artikel 2 – Absatz 1 – Nummer 2</w:t>
      </w:r>
      <w:r>
        <w:rPr>
          <w:rStyle w:val="HideTWBExt"/>
          <w:b w:val="0"/>
        </w:rPr>
        <w:t>&lt;/Article&gt;</w:t>
      </w:r>
    </w:p>
    <w:p w:rsidR="00C00753" w:rsidRPr="000A3393" w:rsidRDefault="00C00753" w:rsidP="00C00753">
      <w:pPr>
        <w:pStyle w:val="NormalBold"/>
        <w:rPr>
          <w:b w:val="0"/>
        </w:rPr>
      </w:pPr>
      <w:r>
        <w:rPr>
          <w:rStyle w:val="HideTWBExt"/>
          <w:b w:val="0"/>
        </w:rPr>
        <w:t>&lt;Article2&gt;</w:t>
      </w:r>
      <w:r>
        <w:rPr>
          <w:b w:val="0"/>
        </w:rPr>
        <w:t>Verordnung (EU) Nr. 1093/2010</w:t>
      </w:r>
      <w:r>
        <w:rPr>
          <w:rStyle w:val="HideTWBExt"/>
          <w:b w:val="0"/>
        </w:rPr>
        <w:t>&lt;/Article2&gt;</w:t>
      </w:r>
    </w:p>
    <w:p w:rsidR="00C00753" w:rsidRPr="000A3393" w:rsidRDefault="00C00753" w:rsidP="00C00753">
      <w:pPr>
        <w:keepNext/>
      </w:pPr>
      <w:r>
        <w:rPr>
          <w:rStyle w:val="HideTWBExt"/>
        </w:rPr>
        <w:t>&lt;DocAmend2&gt;</w:t>
      </w:r>
      <w:r>
        <w:t>Artikel 30 – Absatz 3 – Buchstabe e</w:t>
      </w:r>
      <w:r>
        <w:rPr>
          <w:rStyle w:val="HideTWBExt"/>
        </w:rPr>
        <w:t>&lt;/DocAmend2&gt;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C00753" w:rsidTr="00250844">
        <w:trPr>
          <w:jc w:val="center"/>
        </w:trPr>
        <w:tc>
          <w:tcPr>
            <w:tcW w:w="9752" w:type="dxa"/>
            <w:gridSpan w:val="2"/>
          </w:tcPr>
          <w:p w:rsidR="00C00753" w:rsidRPr="000A3393" w:rsidRDefault="00C00753" w:rsidP="00250844">
            <w:pPr>
              <w:keepNext/>
              <w:rPr>
                <w:lang w:val="fr-FR"/>
              </w:rPr>
            </w:pPr>
          </w:p>
        </w:tc>
      </w:tr>
      <w:tr w:rsidR="00C00753" w:rsidTr="00250844">
        <w:trPr>
          <w:jc w:val="center"/>
        </w:trPr>
        <w:tc>
          <w:tcPr>
            <w:tcW w:w="4876" w:type="dxa"/>
            <w:hideMark/>
          </w:tcPr>
          <w:p w:rsidR="00C00753" w:rsidRPr="000A3393" w:rsidRDefault="00C00753" w:rsidP="00250844">
            <w:pPr>
              <w:pStyle w:val="ColumnHeading"/>
              <w:keepNext/>
            </w:pPr>
            <w:r>
              <w:t>Vorschlag der Kommission</w:t>
            </w:r>
          </w:p>
        </w:tc>
        <w:tc>
          <w:tcPr>
            <w:tcW w:w="4876" w:type="dxa"/>
            <w:hideMark/>
          </w:tcPr>
          <w:p w:rsidR="00C00753" w:rsidRPr="000A3393" w:rsidRDefault="00C00753" w:rsidP="00250844">
            <w:pPr>
              <w:pStyle w:val="ColumnHeading"/>
              <w:keepNext/>
            </w:pPr>
            <w:r>
              <w:t>Geänderter Text</w:t>
            </w:r>
          </w:p>
        </w:tc>
      </w:tr>
      <w:tr w:rsidR="00C00753" w:rsidTr="00250844">
        <w:trPr>
          <w:jc w:val="center"/>
        </w:trPr>
        <w:tc>
          <w:tcPr>
            <w:tcW w:w="4876" w:type="dxa"/>
            <w:hideMark/>
          </w:tcPr>
          <w:p w:rsidR="00C00753" w:rsidRPr="000A3393" w:rsidRDefault="00C00753" w:rsidP="00250844">
            <w:pPr>
              <w:pStyle w:val="Normal6"/>
            </w:pPr>
            <w:r>
              <w:t>e)</w:t>
            </w:r>
            <w:r>
              <w:tab/>
              <w:t xml:space="preserve">die Wirksamkeit der nationalen Berichtspflichten und der Grad der Übereinstimmung dieser Anforderungen </w:t>
            </w:r>
            <w:r>
              <w:rPr>
                <w:b/>
                <w:bCs/>
                <w:i/>
                <w:iCs/>
              </w:rPr>
              <w:t>mit den</w:t>
            </w:r>
            <w:r>
              <w:t xml:space="preserve"> im Unionsrecht festgelegten Anforderungen.</w:t>
            </w:r>
          </w:p>
        </w:tc>
        <w:tc>
          <w:tcPr>
            <w:tcW w:w="4876" w:type="dxa"/>
            <w:hideMark/>
          </w:tcPr>
          <w:p w:rsidR="00C00753" w:rsidRPr="000A3393" w:rsidRDefault="00C00753" w:rsidP="00250844">
            <w:pPr>
              <w:pStyle w:val="Normal6"/>
              <w:rPr>
                <w:szCs w:val="24"/>
              </w:rPr>
            </w:pPr>
            <w:r>
              <w:t>e)</w:t>
            </w:r>
            <w:r>
              <w:tab/>
              <w:t xml:space="preserve">die Wirksamkeit der nationalen Berichtspflichten und der Grad der Übereinstimmung </w:t>
            </w:r>
            <w:r>
              <w:rPr>
                <w:b/>
                <w:i/>
              </w:rPr>
              <w:t>und der Angemessenheit</w:t>
            </w:r>
            <w:r>
              <w:t xml:space="preserve"> dieser Anforderungen </w:t>
            </w:r>
            <w:r>
              <w:rPr>
                <w:b/>
                <w:i/>
              </w:rPr>
              <w:t>in Bezug auf die</w:t>
            </w:r>
            <w:r>
              <w:t xml:space="preserve"> im Unionsrecht festgelegten Anforderungen.</w:t>
            </w:r>
          </w:p>
        </w:tc>
      </w:tr>
    </w:tbl>
    <w:p w:rsidR="00C00753" w:rsidRPr="000A3393" w:rsidRDefault="00C00753" w:rsidP="00C00753">
      <w:pPr>
        <w:pStyle w:val="Olang"/>
      </w:pPr>
      <w:r w:rsidRPr="000A3393">
        <w:t xml:space="preserve">Or. </w:t>
      </w:r>
      <w:r w:rsidRPr="000A3393">
        <w:rPr>
          <w:rStyle w:val="HideTWBExt"/>
        </w:rPr>
        <w:t>&lt;Original&gt;</w:t>
      </w:r>
      <w:r w:rsidRPr="000A3393">
        <w:rPr>
          <w:rStyle w:val="HideTWBInt"/>
          <w:rFonts w:eastAsiaTheme="majorEastAsia"/>
        </w:rPr>
        <w:t>{IT}</w:t>
      </w:r>
      <w:r w:rsidRPr="000A3393">
        <w:t>it</w:t>
      </w:r>
      <w:r w:rsidRPr="000A3393">
        <w:rPr>
          <w:rStyle w:val="HideTWBExt"/>
        </w:rPr>
        <w:t>&lt;/Original&gt;</w:t>
      </w:r>
    </w:p>
    <w:p w:rsidR="00C00753" w:rsidRPr="000A3393" w:rsidRDefault="00C00753" w:rsidP="00C00753">
      <w:r>
        <w:rPr>
          <w:rStyle w:val="HideTWBExt"/>
        </w:rPr>
        <w:t>&lt;/Amend&gt;</w:t>
      </w:r>
    </w:p>
    <w:p w:rsidR="00C00753" w:rsidRPr="000A3393" w:rsidRDefault="00C00753" w:rsidP="00C00753">
      <w:pPr>
        <w:pStyle w:val="AMNumberTabs0"/>
        <w:keepNext/>
      </w:pPr>
      <w:r>
        <w:rPr>
          <w:rStyle w:val="HideTWBExt"/>
          <w:b w:val="0"/>
          <w:lang w:val="en-GB"/>
        </w:rPr>
        <w:t>&lt;Amend&gt;</w:t>
      </w:r>
      <w:r>
        <w:t>Änderungsantrag</w:t>
      </w:r>
      <w:r>
        <w:tab/>
      </w:r>
      <w:r>
        <w:tab/>
      </w:r>
      <w:r>
        <w:rPr>
          <w:rStyle w:val="HideTWBExt"/>
          <w:b w:val="0"/>
          <w:lang w:val="en-GB"/>
        </w:rPr>
        <w:t>&lt;NumAm&gt;</w:t>
      </w:r>
      <w:r>
        <w:t>107</w:t>
      </w:r>
      <w:r>
        <w:rPr>
          <w:rStyle w:val="HideTWBExt"/>
          <w:b w:val="0"/>
          <w:lang w:val="en-GB"/>
        </w:rPr>
        <w:t>&lt;/NumAm&gt;</w:t>
      </w:r>
    </w:p>
    <w:p w:rsidR="00C00753" w:rsidRPr="000A3393" w:rsidRDefault="00C00753" w:rsidP="00C00753">
      <w:pPr>
        <w:pStyle w:val="NormalBold"/>
      </w:pPr>
      <w:r>
        <w:rPr>
          <w:rStyle w:val="HideTWBExt"/>
          <w:b w:val="0"/>
        </w:rPr>
        <w:t>&lt;RepeatBlock-By&gt;&lt;Members&gt;</w:t>
      </w:r>
      <w:r>
        <w:t>Alfred Sant</w:t>
      </w:r>
      <w:r>
        <w:rPr>
          <w:rStyle w:val="HideTWBExt"/>
          <w:b w:val="0"/>
        </w:rPr>
        <w:t>&lt;/Members&gt;</w:t>
      </w:r>
    </w:p>
    <w:p w:rsidR="00C00753" w:rsidRPr="000A3393" w:rsidRDefault="00C00753" w:rsidP="00C00753">
      <w:r>
        <w:rPr>
          <w:rStyle w:val="HideTWBExt"/>
        </w:rPr>
        <w:t>&lt;/RepeatBlock-By&gt;</w:t>
      </w:r>
    </w:p>
    <w:p w:rsidR="00C00753" w:rsidRPr="000A3393" w:rsidRDefault="00C00753" w:rsidP="00C00753">
      <w:pPr>
        <w:pStyle w:val="NormalBold"/>
        <w:keepNext/>
      </w:pPr>
      <w:r>
        <w:rPr>
          <w:rStyle w:val="HideTWBExt"/>
          <w:b w:val="0"/>
        </w:rPr>
        <w:t>&lt;DocAmend&gt;</w:t>
      </w:r>
      <w:r>
        <w:t>Vorschlag für eine Verordnung</w:t>
      </w:r>
      <w:r>
        <w:rPr>
          <w:rStyle w:val="HideTWBExt"/>
          <w:b w:val="0"/>
        </w:rPr>
        <w:t>&lt;/DocAmend&gt;</w:t>
      </w:r>
    </w:p>
    <w:p w:rsidR="00C00753" w:rsidRPr="000A3393" w:rsidRDefault="00C00753" w:rsidP="00C00753">
      <w:pPr>
        <w:pStyle w:val="NormalBold"/>
        <w:keepNext/>
      </w:pPr>
      <w:r>
        <w:rPr>
          <w:rStyle w:val="HideTWBExt"/>
          <w:b w:val="0"/>
        </w:rPr>
        <w:t>&lt;Article&gt;</w:t>
      </w:r>
      <w:r>
        <w:t>Artikel 2 – Absatz 1 – Nummer 3</w:t>
      </w:r>
      <w:r>
        <w:rPr>
          <w:rStyle w:val="HideTWBExt"/>
          <w:b w:val="0"/>
        </w:rPr>
        <w:t>&lt;/Article&gt;</w:t>
      </w:r>
    </w:p>
    <w:p w:rsidR="00C00753" w:rsidRPr="000A3393" w:rsidRDefault="00C00753" w:rsidP="00C00753">
      <w:pPr>
        <w:pStyle w:val="NormalBold"/>
      </w:pPr>
      <w:r>
        <w:rPr>
          <w:rStyle w:val="HideTWBExt"/>
          <w:b w:val="0"/>
        </w:rPr>
        <w:t>&lt;Article2&gt;</w:t>
      </w:r>
      <w:r>
        <w:rPr>
          <w:b w:val="0"/>
        </w:rPr>
        <w:t>Verordnung (EU) Nr. 1093/2010</w:t>
      </w:r>
      <w:r>
        <w:rPr>
          <w:rStyle w:val="HideTWBExt"/>
          <w:b w:val="0"/>
        </w:rPr>
        <w:t>&lt;/Article2&gt;</w:t>
      </w:r>
    </w:p>
    <w:p w:rsidR="00C00753" w:rsidRPr="000A3393" w:rsidRDefault="00C00753" w:rsidP="00C00753">
      <w:pPr>
        <w:keepNext/>
      </w:pPr>
      <w:r>
        <w:rPr>
          <w:rStyle w:val="HideTWBExt"/>
        </w:rPr>
        <w:t>&lt;DocAmend2&gt;</w:t>
      </w:r>
      <w:r>
        <w:t>Artikel 35 – Absatz 4</w:t>
      </w:r>
      <w:r>
        <w:rPr>
          <w:rStyle w:val="HideTWBExt"/>
        </w:rPr>
        <w:t>&lt;/DocAmend2&gt;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C00753" w:rsidTr="00250844">
        <w:trPr>
          <w:jc w:val="center"/>
        </w:trPr>
        <w:tc>
          <w:tcPr>
            <w:tcW w:w="9752" w:type="dxa"/>
            <w:gridSpan w:val="2"/>
          </w:tcPr>
          <w:p w:rsidR="00C00753" w:rsidRPr="000A3393" w:rsidRDefault="00C00753" w:rsidP="00250844">
            <w:pPr>
              <w:keepNext/>
            </w:pPr>
          </w:p>
        </w:tc>
      </w:tr>
      <w:tr w:rsidR="00C00753" w:rsidTr="00250844">
        <w:trPr>
          <w:jc w:val="center"/>
        </w:trPr>
        <w:tc>
          <w:tcPr>
            <w:tcW w:w="4876" w:type="dxa"/>
            <w:hideMark/>
          </w:tcPr>
          <w:p w:rsidR="00C00753" w:rsidRPr="000A3393" w:rsidRDefault="00C00753" w:rsidP="00250844">
            <w:pPr>
              <w:pStyle w:val="ColumnHeading"/>
              <w:keepNext/>
            </w:pPr>
            <w:r>
              <w:t>Vorschlag der Kommission</w:t>
            </w:r>
          </w:p>
        </w:tc>
        <w:tc>
          <w:tcPr>
            <w:tcW w:w="4876" w:type="dxa"/>
            <w:hideMark/>
          </w:tcPr>
          <w:p w:rsidR="00C00753" w:rsidRPr="000A3393" w:rsidRDefault="00C00753" w:rsidP="00250844">
            <w:pPr>
              <w:pStyle w:val="ColumnHeading"/>
              <w:keepNext/>
            </w:pPr>
            <w:r>
              <w:t>Geänderter Text</w:t>
            </w:r>
          </w:p>
        </w:tc>
      </w:tr>
      <w:tr w:rsidR="00C00753" w:rsidTr="00250844">
        <w:trPr>
          <w:jc w:val="center"/>
        </w:trPr>
        <w:tc>
          <w:tcPr>
            <w:tcW w:w="4876" w:type="dxa"/>
            <w:hideMark/>
          </w:tcPr>
          <w:p w:rsidR="00C00753" w:rsidRPr="000A3393" w:rsidRDefault="00C00753" w:rsidP="00250844">
            <w:pPr>
              <w:pStyle w:val="Normal6"/>
            </w:pPr>
            <w:r>
              <w:t>(4)</w:t>
            </w:r>
            <w:r>
              <w:tab/>
              <w:t>Bevor die Behörde Informationen gemäß diesem Artikel anfordert, berücksichtigt sie – zur Vermeidung doppelter Berichtspflichten – Informationen, die von anderen in Artikel 35a Absatz 1 genannten Behörden erhoben wurden, sowie einschlägige bestehende Statistiken, die vom Europäischen Statistischen System und vom Europäischen System der Zentralbanken erstellt und verbreitet werden.</w:t>
            </w:r>
          </w:p>
        </w:tc>
        <w:tc>
          <w:tcPr>
            <w:tcW w:w="4876" w:type="dxa"/>
            <w:hideMark/>
          </w:tcPr>
          <w:p w:rsidR="00C00753" w:rsidRPr="000A3393" w:rsidRDefault="00C00753" w:rsidP="00250844">
            <w:pPr>
              <w:pStyle w:val="Normal6"/>
              <w:rPr>
                <w:szCs w:val="24"/>
              </w:rPr>
            </w:pPr>
            <w:r>
              <w:rPr>
                <w:i/>
              </w:rPr>
              <w:t>(Betrifft nicht die deutsche Fassung.)</w:t>
            </w:r>
            <w:r>
              <w:tab/>
              <w:t xml:space="preserve"> </w:t>
            </w:r>
          </w:p>
        </w:tc>
      </w:tr>
    </w:tbl>
    <w:p w:rsidR="00C00753" w:rsidRPr="000A3393" w:rsidRDefault="00C00753" w:rsidP="00C00753">
      <w:pPr>
        <w:pStyle w:val="Olang"/>
      </w:pPr>
      <w:r w:rsidRPr="000A3393">
        <w:t xml:space="preserve">Or. </w:t>
      </w:r>
      <w:r w:rsidRPr="000A3393">
        <w:rPr>
          <w:rStyle w:val="HideTWBExt"/>
        </w:rPr>
        <w:t>&lt;Original&gt;</w:t>
      </w:r>
      <w:r w:rsidRPr="000A3393">
        <w:rPr>
          <w:rStyle w:val="HideTWBInt"/>
          <w:rFonts w:eastAsiaTheme="majorEastAsia"/>
        </w:rPr>
        <w:t>{EN}</w:t>
      </w:r>
      <w:r w:rsidRPr="000A3393">
        <w:t>en</w:t>
      </w:r>
      <w:r w:rsidRPr="000A3393">
        <w:rPr>
          <w:rStyle w:val="HideTWBExt"/>
        </w:rPr>
        <w:t>&lt;/Original&gt;</w:t>
      </w:r>
    </w:p>
    <w:p w:rsidR="00C00753" w:rsidRPr="000A3393" w:rsidRDefault="00C00753" w:rsidP="00C00753">
      <w:r>
        <w:rPr>
          <w:rStyle w:val="HideTWBExt"/>
        </w:rPr>
        <w:t>&lt;/Amend&gt;</w:t>
      </w:r>
    </w:p>
    <w:p w:rsidR="00C00753" w:rsidRPr="000A3393" w:rsidRDefault="00C00753" w:rsidP="00C00753">
      <w:pPr>
        <w:pStyle w:val="AMNumberTabs0"/>
        <w:keepNext/>
      </w:pPr>
      <w:r>
        <w:rPr>
          <w:rStyle w:val="HideTWBExt"/>
          <w:b w:val="0"/>
          <w:lang w:val="en-GB"/>
        </w:rPr>
        <w:t>&lt;Amend&gt;</w:t>
      </w:r>
      <w:r>
        <w:t>Änderungsantrag</w:t>
      </w:r>
      <w:r>
        <w:tab/>
      </w:r>
      <w:r>
        <w:tab/>
      </w:r>
      <w:r>
        <w:rPr>
          <w:rStyle w:val="HideTWBExt"/>
          <w:b w:val="0"/>
          <w:lang w:val="en-GB"/>
        </w:rPr>
        <w:t>&lt;NumAm&gt;</w:t>
      </w:r>
      <w:r>
        <w:t>108</w:t>
      </w:r>
      <w:r>
        <w:rPr>
          <w:rStyle w:val="HideTWBExt"/>
          <w:b w:val="0"/>
          <w:lang w:val="en-GB"/>
        </w:rPr>
        <w:t>&lt;/NumAm&gt;</w:t>
      </w:r>
    </w:p>
    <w:p w:rsidR="00C00753" w:rsidRPr="000A3393" w:rsidRDefault="00C00753" w:rsidP="00C00753">
      <w:pPr>
        <w:pStyle w:val="NormalBold"/>
      </w:pPr>
      <w:r>
        <w:rPr>
          <w:rStyle w:val="HideTWBExt"/>
          <w:b w:val="0"/>
        </w:rPr>
        <w:t>&lt;RepeatBlock-By&gt;&lt;Members&gt;</w:t>
      </w:r>
      <w:r>
        <w:t>Alfred Sant</w:t>
      </w:r>
      <w:r>
        <w:rPr>
          <w:rStyle w:val="HideTWBExt"/>
          <w:b w:val="0"/>
        </w:rPr>
        <w:t>&lt;/Members&gt;</w:t>
      </w:r>
    </w:p>
    <w:p w:rsidR="00C00753" w:rsidRPr="000A3393" w:rsidRDefault="00C00753" w:rsidP="00C00753">
      <w:r>
        <w:rPr>
          <w:rStyle w:val="HideTWBExt"/>
        </w:rPr>
        <w:t>&lt;/RepeatBlock-By&gt;</w:t>
      </w:r>
    </w:p>
    <w:p w:rsidR="00C00753" w:rsidRPr="000A3393" w:rsidRDefault="00C00753" w:rsidP="00C00753">
      <w:pPr>
        <w:pStyle w:val="NormalBold"/>
        <w:keepNext/>
      </w:pPr>
      <w:r>
        <w:rPr>
          <w:rStyle w:val="HideTWBExt"/>
          <w:b w:val="0"/>
        </w:rPr>
        <w:t>&lt;DocAmend&gt;</w:t>
      </w:r>
      <w:r>
        <w:t>Vorschlag für eine Verordnung</w:t>
      </w:r>
      <w:r>
        <w:rPr>
          <w:rStyle w:val="HideTWBExt"/>
          <w:b w:val="0"/>
        </w:rPr>
        <w:t>&lt;/DocAmend&gt;</w:t>
      </w:r>
    </w:p>
    <w:p w:rsidR="00C00753" w:rsidRPr="000A3393" w:rsidRDefault="00C00753" w:rsidP="00C00753">
      <w:pPr>
        <w:pStyle w:val="NormalBold"/>
        <w:keepNext/>
      </w:pPr>
      <w:r>
        <w:rPr>
          <w:rStyle w:val="HideTWBExt"/>
          <w:b w:val="0"/>
        </w:rPr>
        <w:t>&lt;Article&gt;</w:t>
      </w:r>
      <w:r>
        <w:t>Artikel 2 – Absatz 1 – Nummer 4</w:t>
      </w:r>
      <w:r>
        <w:rPr>
          <w:rStyle w:val="HideTWBExt"/>
          <w:b w:val="0"/>
        </w:rPr>
        <w:t>&lt;/Article&gt;</w:t>
      </w:r>
    </w:p>
    <w:p w:rsidR="00C00753" w:rsidRPr="000A3393" w:rsidRDefault="00C00753" w:rsidP="00C00753">
      <w:pPr>
        <w:pStyle w:val="NormalBold"/>
      </w:pPr>
      <w:r>
        <w:rPr>
          <w:rStyle w:val="HideTWBExt"/>
          <w:b w:val="0"/>
        </w:rPr>
        <w:t>&lt;Article2&gt;</w:t>
      </w:r>
      <w:r>
        <w:rPr>
          <w:b w:val="0"/>
        </w:rPr>
        <w:t>Verordnung (EU) Nr. 1093/2010</w:t>
      </w:r>
      <w:r>
        <w:rPr>
          <w:rStyle w:val="HideTWBExt"/>
          <w:b w:val="0"/>
        </w:rPr>
        <w:t>&lt;/Article2&gt;</w:t>
      </w:r>
    </w:p>
    <w:p w:rsidR="00C00753" w:rsidRPr="000A3393" w:rsidRDefault="00C00753" w:rsidP="00C00753">
      <w:pPr>
        <w:keepNext/>
      </w:pPr>
      <w:r>
        <w:rPr>
          <w:rStyle w:val="HideTWBExt"/>
        </w:rPr>
        <w:t>&lt;DocAmend2&gt;</w:t>
      </w:r>
      <w:r>
        <w:t>Artikel 35a – Absatz 1</w:t>
      </w:r>
      <w:r>
        <w:rPr>
          <w:rStyle w:val="HideTWBExt"/>
        </w:rPr>
        <w:t>&lt;/DocAmend2&gt;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C00753" w:rsidTr="00250844">
        <w:trPr>
          <w:jc w:val="center"/>
        </w:trPr>
        <w:tc>
          <w:tcPr>
            <w:tcW w:w="9752" w:type="dxa"/>
            <w:gridSpan w:val="2"/>
          </w:tcPr>
          <w:p w:rsidR="00C00753" w:rsidRPr="000A3393" w:rsidRDefault="00C00753" w:rsidP="00250844">
            <w:pPr>
              <w:keepNext/>
            </w:pPr>
          </w:p>
        </w:tc>
      </w:tr>
      <w:tr w:rsidR="00C00753" w:rsidTr="00250844">
        <w:trPr>
          <w:jc w:val="center"/>
        </w:trPr>
        <w:tc>
          <w:tcPr>
            <w:tcW w:w="4876" w:type="dxa"/>
            <w:hideMark/>
          </w:tcPr>
          <w:p w:rsidR="00C00753" w:rsidRPr="000A3393" w:rsidRDefault="00C00753" w:rsidP="00250844">
            <w:pPr>
              <w:pStyle w:val="ColumnHeading"/>
              <w:keepNext/>
            </w:pPr>
            <w:r>
              <w:t>Vorschlag der Kommission</w:t>
            </w:r>
          </w:p>
        </w:tc>
        <w:tc>
          <w:tcPr>
            <w:tcW w:w="4876" w:type="dxa"/>
            <w:hideMark/>
          </w:tcPr>
          <w:p w:rsidR="00C00753" w:rsidRPr="000A3393" w:rsidRDefault="00C00753" w:rsidP="00250844">
            <w:pPr>
              <w:pStyle w:val="ColumnHeading"/>
              <w:keepNext/>
            </w:pPr>
            <w:r>
              <w:t>Geänderter Text</w:t>
            </w:r>
          </w:p>
        </w:tc>
      </w:tr>
      <w:tr w:rsidR="00C00753" w:rsidTr="00250844">
        <w:trPr>
          <w:jc w:val="center"/>
        </w:trPr>
        <w:tc>
          <w:tcPr>
            <w:tcW w:w="4876" w:type="dxa"/>
            <w:hideMark/>
          </w:tcPr>
          <w:p w:rsidR="00C00753" w:rsidRPr="000A3393" w:rsidRDefault="00C00753" w:rsidP="00250844">
            <w:pPr>
              <w:pStyle w:val="Normal6"/>
            </w:pPr>
            <w:r>
              <w:t>(1)</w:t>
            </w:r>
            <w:r>
              <w:tab/>
              <w:t>Die Behörde und die zuständigen Behörden tauschen Informationen, die sie von Finanzinstituten oder anderen zuständigen Behörden in Wahrnehmung ihrer Aufgaben erhalten haben, auf Ersuchen der anderen Europäischen Aufsichtsbehörden, des ESRB oder von zuständigen Behörden im Sinne von Artikel 4 Nummer 2 der vorliegenden Verordnung, Artikel 4 Nummer 2 der Verordnung (EU) Nr. 1094/2010 oder Artikel 4 Nummer 3 der Verordnung (EU) Nr. 1095/2010 oder von Behörden im Sinne von Artikel 2 Nummer 1 der Richtlinie (EU).../... des Europäischen Parlaments und des Rates</w:t>
            </w:r>
            <w:r>
              <w:rPr>
                <w:vertAlign w:val="superscript"/>
              </w:rPr>
              <w:t>11</w:t>
            </w:r>
            <w:r>
              <w:t xml:space="preserve"> auf Einzelfallbasis oder regelmäßig mit anderen Behörden aus, sofern die Behörde, die um die Informationen ersucht hat, nach dem Unionsrecht berechtigt ist, diese Informationen von Finanzinstituten oder anderen zuständigen Behörden einzuholen. Für die Zwecke dieses Artikels bezeichnet der Ausdruck „Finanzinstitut“ ein „Finanzinstitut“ im Sinne von Artikel 2 Buchstabe a der Verordnung (EU) Nr. 1092/2010.</w:t>
            </w:r>
          </w:p>
        </w:tc>
        <w:tc>
          <w:tcPr>
            <w:tcW w:w="4876" w:type="dxa"/>
            <w:hideMark/>
          </w:tcPr>
          <w:p w:rsidR="00C00753" w:rsidRPr="000A3393" w:rsidRDefault="00C00753" w:rsidP="00250844">
            <w:pPr>
              <w:pStyle w:val="Normal6"/>
              <w:rPr>
                <w:szCs w:val="24"/>
              </w:rPr>
            </w:pPr>
            <w:r>
              <w:t>(1)</w:t>
            </w:r>
            <w:r>
              <w:tab/>
              <w:t>Die Behörde und die zuständigen Behörden tauschen Informationen, die sie von Finanzinstituten oder anderen zuständigen Behörden in Wahrnehmung ihrer Aufgaben erhalten haben, auf Ersuchen der anderen Europäischen Aufsichtsbehörden, des ESRB oder von zuständigen Behörden im Sinne von Artikel 4 Nummer 2 der vorliegenden Verordnung, Artikel 4 Nummer 2 der Verordnung (EU) Nr. 1094/2010 oder Artikel 4 Nummer 3 der Verordnung (EU) Nr. 1095/2010 oder von Behörden im Sinne von Artikel 2 Nummer 1 der Richtlinie (EU).../... des Europäischen Parlaments und des Rates</w:t>
            </w:r>
            <w:r>
              <w:rPr>
                <w:vertAlign w:val="superscript"/>
              </w:rPr>
              <w:t>11</w:t>
            </w:r>
            <w:r>
              <w:t>,</w:t>
            </w:r>
            <w:r>
              <w:rPr>
                <w:b/>
                <w:bCs/>
                <w:i/>
                <w:iCs/>
              </w:rPr>
              <w:t xml:space="preserve"> oder auf Ersuchen des in Artikel 2 Nummer 9 der Verordnung (EU) Nr. 1024/2013 definierten SSM oder des SRB</w:t>
            </w:r>
            <w:r>
              <w:t xml:space="preserve"> auf Einzelfallbasis oder regelmäßig mit anderen Behörden aus, sofern die Behörde, die um die Informationen ersucht hat, nach dem Unionsrecht berechtigt ist, diese Informationen von Finanzinstituten oder anderen zuständigen Behörden einzuholen. Für die Zwecke dieses Artikels bezeichnet der Ausdruck „Finanzinstitut“ ein „Finanzinstitut“ im Sinne von Artikel 2 Buchstabe a der Verordnung (EU) Nr. 1092/2010.</w:t>
            </w:r>
          </w:p>
        </w:tc>
      </w:tr>
      <w:tr w:rsidR="00C00753" w:rsidTr="00250844">
        <w:trPr>
          <w:jc w:val="center"/>
        </w:trPr>
        <w:tc>
          <w:tcPr>
            <w:tcW w:w="4876" w:type="dxa"/>
            <w:hideMark/>
          </w:tcPr>
          <w:p w:rsidR="00C00753" w:rsidRPr="000A3393" w:rsidRDefault="00C00753" w:rsidP="00250844">
            <w:pPr>
              <w:pStyle w:val="Normal6"/>
            </w:pPr>
            <w:r>
              <w:t>__________________</w:t>
            </w:r>
          </w:p>
        </w:tc>
        <w:tc>
          <w:tcPr>
            <w:tcW w:w="4876" w:type="dxa"/>
            <w:hideMark/>
          </w:tcPr>
          <w:p w:rsidR="00C00753" w:rsidRPr="000A3393" w:rsidRDefault="00C00753" w:rsidP="00250844">
            <w:pPr>
              <w:pStyle w:val="Normal6"/>
              <w:rPr>
                <w:szCs w:val="24"/>
              </w:rPr>
            </w:pPr>
            <w:r>
              <w:t>__________________</w:t>
            </w:r>
          </w:p>
        </w:tc>
      </w:tr>
      <w:tr w:rsidR="00C00753" w:rsidTr="00250844">
        <w:trPr>
          <w:jc w:val="center"/>
        </w:trPr>
        <w:tc>
          <w:tcPr>
            <w:tcW w:w="4876" w:type="dxa"/>
            <w:hideMark/>
          </w:tcPr>
          <w:p w:rsidR="00C00753" w:rsidRPr="000A3393" w:rsidRDefault="00C00753" w:rsidP="00250844">
            <w:pPr>
              <w:pStyle w:val="Normal6"/>
            </w:pPr>
            <w:r>
              <w:rPr>
                <w:vertAlign w:val="superscript"/>
              </w:rPr>
              <w:t>11</w:t>
            </w:r>
            <w:r>
              <w:t xml:space="preserve"> OP: Bitte die Nummer der in Dokument 2021/0250(COD) (Vorschlag für die Sechste Geldwäscherichtlinie – COM/2021/423 final) enthaltenen Richtlinie in den Text und Nummer, Datum, Titel und Amtsblattfundstelle dieser Richtlinie in die Fußnote einfügen.</w:t>
            </w:r>
          </w:p>
        </w:tc>
        <w:tc>
          <w:tcPr>
            <w:tcW w:w="4876" w:type="dxa"/>
            <w:hideMark/>
          </w:tcPr>
          <w:p w:rsidR="00C00753" w:rsidRPr="000A3393" w:rsidRDefault="00C00753" w:rsidP="00250844">
            <w:pPr>
              <w:pStyle w:val="Normal6"/>
              <w:rPr>
                <w:szCs w:val="24"/>
              </w:rPr>
            </w:pPr>
            <w:r>
              <w:rPr>
                <w:vertAlign w:val="superscript"/>
              </w:rPr>
              <w:t>11</w:t>
            </w:r>
            <w:r>
              <w:t xml:space="preserve"> OP: Bitte die Nummer der in Dokument 2021/0250(COD) (Vorschlag für die Sechste Geldwäscherichtlinie – COM/2021/423 final) enthaltenen Richtlinie in den Text und Nummer, Datum, Titel und Amtsblattfundstelle dieser Richtlinie in die Fußnote einfügen.</w:t>
            </w:r>
          </w:p>
        </w:tc>
      </w:tr>
    </w:tbl>
    <w:p w:rsidR="00C00753" w:rsidRPr="000A3393" w:rsidRDefault="00C00753" w:rsidP="00C00753">
      <w:pPr>
        <w:pStyle w:val="Olang"/>
      </w:pPr>
      <w:r w:rsidRPr="000A3393">
        <w:t xml:space="preserve">Or. </w:t>
      </w:r>
      <w:r w:rsidRPr="000A3393">
        <w:rPr>
          <w:rStyle w:val="HideTWBExt"/>
        </w:rPr>
        <w:t>&lt;Original&gt;</w:t>
      </w:r>
      <w:r w:rsidRPr="000A3393">
        <w:rPr>
          <w:rStyle w:val="HideTWBInt"/>
          <w:rFonts w:eastAsiaTheme="majorEastAsia"/>
        </w:rPr>
        <w:t>{EN}</w:t>
      </w:r>
      <w:r w:rsidRPr="000A3393">
        <w:t>en</w:t>
      </w:r>
      <w:r w:rsidRPr="000A3393">
        <w:rPr>
          <w:rStyle w:val="HideTWBExt"/>
        </w:rPr>
        <w:t>&lt;/Original&gt;</w:t>
      </w:r>
    </w:p>
    <w:p w:rsidR="00C00753" w:rsidRPr="000A3393" w:rsidRDefault="00C00753" w:rsidP="00C00753">
      <w:r>
        <w:rPr>
          <w:rStyle w:val="HideTWBExt"/>
        </w:rPr>
        <w:t>&lt;/Amend&gt;</w:t>
      </w:r>
    </w:p>
    <w:p w:rsidR="00C00753" w:rsidRPr="000A3393" w:rsidRDefault="00C00753" w:rsidP="00C00753">
      <w:pPr>
        <w:pStyle w:val="AMNumberTabs0"/>
        <w:keepNext/>
      </w:pPr>
      <w:r>
        <w:rPr>
          <w:rStyle w:val="HideTWBExt"/>
          <w:b w:val="0"/>
          <w:lang w:val="en-GB"/>
        </w:rPr>
        <w:t>&lt;Amend&gt;</w:t>
      </w:r>
      <w:r>
        <w:t>Änderungsantrag</w:t>
      </w:r>
      <w:r>
        <w:tab/>
      </w:r>
      <w:r>
        <w:tab/>
      </w:r>
      <w:r>
        <w:rPr>
          <w:rStyle w:val="HideTWBExt"/>
          <w:b w:val="0"/>
          <w:lang w:val="en-GB"/>
        </w:rPr>
        <w:t>&lt;NumAm&gt;</w:t>
      </w:r>
      <w:r>
        <w:t>109</w:t>
      </w:r>
      <w:r>
        <w:rPr>
          <w:rStyle w:val="HideTWBExt"/>
          <w:b w:val="0"/>
          <w:lang w:val="en-GB"/>
        </w:rPr>
        <w:t>&lt;/NumAm&gt;</w:t>
      </w:r>
    </w:p>
    <w:p w:rsidR="00C00753" w:rsidRPr="000A3393" w:rsidRDefault="00C00753" w:rsidP="00C00753">
      <w:pPr>
        <w:pStyle w:val="NormalBold"/>
      </w:pPr>
      <w:r>
        <w:rPr>
          <w:rStyle w:val="HideTWBExt"/>
          <w:b w:val="0"/>
        </w:rPr>
        <w:t>&lt;RepeatBlock-By&gt;&lt;Members&gt;</w:t>
      </w:r>
      <w:r>
        <w:t>Alfred Sant</w:t>
      </w:r>
      <w:r>
        <w:rPr>
          <w:rStyle w:val="HideTWBExt"/>
          <w:b w:val="0"/>
        </w:rPr>
        <w:t>&lt;/Members&gt;</w:t>
      </w:r>
    </w:p>
    <w:p w:rsidR="00C00753" w:rsidRPr="000A3393" w:rsidRDefault="00C00753" w:rsidP="00C00753">
      <w:r>
        <w:rPr>
          <w:rStyle w:val="HideTWBExt"/>
        </w:rPr>
        <w:t>&lt;/RepeatBlock-By&gt;</w:t>
      </w:r>
    </w:p>
    <w:p w:rsidR="00C00753" w:rsidRPr="000A3393" w:rsidRDefault="00C00753" w:rsidP="00C00753">
      <w:pPr>
        <w:pStyle w:val="NormalBold"/>
        <w:keepNext/>
      </w:pPr>
      <w:r>
        <w:rPr>
          <w:rStyle w:val="HideTWBExt"/>
          <w:b w:val="0"/>
        </w:rPr>
        <w:t>&lt;DocAmend&gt;</w:t>
      </w:r>
      <w:r>
        <w:t>Vorschlag für eine Verordnung</w:t>
      </w:r>
      <w:r>
        <w:rPr>
          <w:rStyle w:val="HideTWBExt"/>
          <w:b w:val="0"/>
        </w:rPr>
        <w:t>&lt;/DocAmend&gt;</w:t>
      </w:r>
    </w:p>
    <w:p w:rsidR="00C00753" w:rsidRPr="000A3393" w:rsidRDefault="00C00753" w:rsidP="00C00753">
      <w:pPr>
        <w:pStyle w:val="NormalBold"/>
        <w:keepNext/>
      </w:pPr>
      <w:r>
        <w:rPr>
          <w:rStyle w:val="HideTWBExt"/>
          <w:b w:val="0"/>
        </w:rPr>
        <w:t>&lt;Article&gt;</w:t>
      </w:r>
      <w:r>
        <w:t>Artikel 2 – Absatz 1 – Nummer 4</w:t>
      </w:r>
      <w:r>
        <w:rPr>
          <w:rStyle w:val="HideTWBExt"/>
          <w:b w:val="0"/>
        </w:rPr>
        <w:t>&lt;/Article&gt;</w:t>
      </w:r>
    </w:p>
    <w:p w:rsidR="00C00753" w:rsidRPr="000A3393" w:rsidRDefault="00C00753" w:rsidP="00C00753">
      <w:pPr>
        <w:pStyle w:val="NormalBold"/>
      </w:pPr>
      <w:r>
        <w:rPr>
          <w:rStyle w:val="HideTWBExt"/>
          <w:b w:val="0"/>
        </w:rPr>
        <w:t>&lt;Article2&gt;</w:t>
      </w:r>
      <w:r>
        <w:rPr>
          <w:b w:val="0"/>
        </w:rPr>
        <w:t>Verordnung (EU) Nr. 1093/2010</w:t>
      </w:r>
      <w:r>
        <w:rPr>
          <w:rStyle w:val="HideTWBExt"/>
          <w:b w:val="0"/>
        </w:rPr>
        <w:t>&lt;/Article2&gt;</w:t>
      </w:r>
    </w:p>
    <w:p w:rsidR="00C00753" w:rsidRPr="000A3393" w:rsidRDefault="00C00753" w:rsidP="00C00753">
      <w:pPr>
        <w:keepNext/>
      </w:pPr>
      <w:r>
        <w:rPr>
          <w:rStyle w:val="HideTWBExt"/>
        </w:rPr>
        <w:t>&lt;DocAmend2&gt;</w:t>
      </w:r>
      <w:r>
        <w:t>Artikel 35a – Absatz 4</w:t>
      </w:r>
      <w:r>
        <w:rPr>
          <w:rStyle w:val="HideTWBExt"/>
        </w:rPr>
        <w:t>&lt;/DocAmend2&gt;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C00753" w:rsidTr="00250844">
        <w:trPr>
          <w:jc w:val="center"/>
        </w:trPr>
        <w:tc>
          <w:tcPr>
            <w:tcW w:w="9752" w:type="dxa"/>
            <w:gridSpan w:val="2"/>
          </w:tcPr>
          <w:p w:rsidR="00C00753" w:rsidRPr="000A3393" w:rsidRDefault="00C00753" w:rsidP="00250844">
            <w:pPr>
              <w:keepNext/>
            </w:pPr>
          </w:p>
        </w:tc>
      </w:tr>
      <w:tr w:rsidR="00C00753" w:rsidTr="00250844">
        <w:trPr>
          <w:jc w:val="center"/>
        </w:trPr>
        <w:tc>
          <w:tcPr>
            <w:tcW w:w="4876" w:type="dxa"/>
            <w:hideMark/>
          </w:tcPr>
          <w:p w:rsidR="00C00753" w:rsidRPr="000A3393" w:rsidRDefault="00C00753" w:rsidP="00250844">
            <w:pPr>
              <w:pStyle w:val="ColumnHeading"/>
              <w:keepNext/>
            </w:pPr>
            <w:r>
              <w:t>Vorschlag der Kommission</w:t>
            </w:r>
          </w:p>
        </w:tc>
        <w:tc>
          <w:tcPr>
            <w:tcW w:w="4876" w:type="dxa"/>
            <w:hideMark/>
          </w:tcPr>
          <w:p w:rsidR="00C00753" w:rsidRPr="000A3393" w:rsidRDefault="00C00753" w:rsidP="00250844">
            <w:pPr>
              <w:pStyle w:val="ColumnHeading"/>
              <w:keepNext/>
            </w:pPr>
            <w:r>
              <w:t>Geänderter Text</w:t>
            </w:r>
          </w:p>
        </w:tc>
      </w:tr>
      <w:tr w:rsidR="00C00753" w:rsidTr="00250844">
        <w:trPr>
          <w:jc w:val="center"/>
        </w:trPr>
        <w:tc>
          <w:tcPr>
            <w:tcW w:w="4876" w:type="dxa"/>
            <w:hideMark/>
          </w:tcPr>
          <w:p w:rsidR="00C00753" w:rsidRPr="000A3393" w:rsidRDefault="00C00753" w:rsidP="00250844">
            <w:pPr>
              <w:pStyle w:val="Normal6"/>
            </w:pPr>
            <w:r>
              <w:t>(4)</w:t>
            </w:r>
            <w:r>
              <w:tab/>
              <w:t xml:space="preserve">Die in Absatz 1 genannten Behörden können Vereinbarungen über die Modalitäten des Informationsaustauschs gemäß den Absätzen 1, 2 und 3 schließen. Sie können auch Regelungen für die gemeinsame Nutzung von Ressourcen für die Erhebung und Verarbeitung solcher </w:t>
            </w:r>
            <w:r>
              <w:rPr>
                <w:b/>
                <w:bCs/>
                <w:i/>
                <w:iCs/>
              </w:rPr>
              <w:t>geteilter</w:t>
            </w:r>
            <w:r>
              <w:t xml:space="preserve"> Daten festlegen.</w:t>
            </w:r>
          </w:p>
        </w:tc>
        <w:tc>
          <w:tcPr>
            <w:tcW w:w="4876" w:type="dxa"/>
            <w:hideMark/>
          </w:tcPr>
          <w:p w:rsidR="00C00753" w:rsidRPr="000A3393" w:rsidRDefault="00C00753" w:rsidP="00250844">
            <w:pPr>
              <w:pStyle w:val="Normal6"/>
              <w:rPr>
                <w:szCs w:val="24"/>
              </w:rPr>
            </w:pPr>
            <w:r>
              <w:t>(4)</w:t>
            </w:r>
            <w:r>
              <w:tab/>
              <w:t xml:space="preserve">Die in Absatz 1 genannten Behörden können Vereinbarungen über die Modalitäten des Informationsaustauschs gemäß den Absätzen 1, 2 und 3 schließen. Sie können auch Regelungen für die gemeinsame Nutzung von Ressourcen für die Erhebung und Verarbeitung solcher </w:t>
            </w:r>
            <w:r>
              <w:rPr>
                <w:b/>
                <w:bCs/>
                <w:i/>
                <w:iCs/>
              </w:rPr>
              <w:t>weitergegebenen Daten</w:t>
            </w:r>
            <w:r>
              <w:t xml:space="preserve"> festlegen. </w:t>
            </w:r>
            <w:r>
              <w:rPr>
                <w:b/>
                <w:i/>
              </w:rPr>
              <w:t>Diese Vereinbarungen werden im Einvernehmen zwischen allen betroffenen Behörden auf der Grundlage eines standardisierten Formats erstellt, das erforderlichenfalls an die besonderen operativen Bedingungen der jeweiligen Behörden angepasst wird.</w:t>
            </w:r>
          </w:p>
        </w:tc>
      </w:tr>
    </w:tbl>
    <w:p w:rsidR="00C00753" w:rsidRPr="000A3393" w:rsidRDefault="00C00753" w:rsidP="00C00753">
      <w:pPr>
        <w:pStyle w:val="Olang"/>
      </w:pPr>
      <w:r w:rsidRPr="000A3393">
        <w:t xml:space="preserve">Or. </w:t>
      </w:r>
      <w:r w:rsidRPr="000A3393">
        <w:rPr>
          <w:rStyle w:val="HideTWBExt"/>
        </w:rPr>
        <w:t>&lt;Original&gt;</w:t>
      </w:r>
      <w:r w:rsidRPr="000A3393">
        <w:rPr>
          <w:rStyle w:val="HideTWBInt"/>
          <w:rFonts w:eastAsiaTheme="majorEastAsia"/>
        </w:rPr>
        <w:t>{EN}</w:t>
      </w:r>
      <w:r w:rsidRPr="000A3393">
        <w:t>en</w:t>
      </w:r>
      <w:r w:rsidRPr="000A3393">
        <w:rPr>
          <w:rStyle w:val="HideTWBExt"/>
        </w:rPr>
        <w:t>&lt;/Original&gt;</w:t>
      </w:r>
    </w:p>
    <w:p w:rsidR="00C00753" w:rsidRPr="000A3393" w:rsidRDefault="00C00753" w:rsidP="00C00753">
      <w:r>
        <w:rPr>
          <w:rStyle w:val="HideTWBExt"/>
        </w:rPr>
        <w:t>&lt;/Amend&gt;</w:t>
      </w:r>
    </w:p>
    <w:p w:rsidR="00C00753" w:rsidRPr="000A3393" w:rsidRDefault="00C00753" w:rsidP="00C00753">
      <w:pPr>
        <w:pStyle w:val="AMNumberTabs0"/>
        <w:keepNext/>
      </w:pPr>
      <w:r>
        <w:rPr>
          <w:rStyle w:val="HideTWBExt"/>
          <w:b w:val="0"/>
          <w:lang w:val="en-GB"/>
        </w:rPr>
        <w:t>&lt;Amend&gt;</w:t>
      </w:r>
      <w:r>
        <w:t>Änderungsantrag</w:t>
      </w:r>
      <w:r>
        <w:tab/>
      </w:r>
      <w:r>
        <w:tab/>
      </w:r>
      <w:r>
        <w:rPr>
          <w:rStyle w:val="HideTWBExt"/>
          <w:b w:val="0"/>
          <w:lang w:val="en-GB"/>
        </w:rPr>
        <w:t>&lt;NumAm&gt;</w:t>
      </w:r>
      <w:r>
        <w:t>110</w:t>
      </w:r>
      <w:r>
        <w:rPr>
          <w:rStyle w:val="HideTWBExt"/>
          <w:b w:val="0"/>
          <w:lang w:val="en-GB"/>
        </w:rPr>
        <w:t>&lt;/NumAm&gt;</w:t>
      </w:r>
    </w:p>
    <w:p w:rsidR="00C00753" w:rsidRPr="000A3393" w:rsidRDefault="00C00753" w:rsidP="00C00753">
      <w:pPr>
        <w:pStyle w:val="NormalBold"/>
      </w:pPr>
      <w:r>
        <w:rPr>
          <w:rStyle w:val="HideTWBExt"/>
          <w:b w:val="0"/>
        </w:rPr>
        <w:t>&lt;RepeatBlock-By&gt;&lt;Members&gt;</w:t>
      </w:r>
      <w:r>
        <w:t>Alfred Sant</w:t>
      </w:r>
      <w:r>
        <w:rPr>
          <w:rStyle w:val="HideTWBExt"/>
          <w:b w:val="0"/>
        </w:rPr>
        <w:t>&lt;/Members&gt;</w:t>
      </w:r>
    </w:p>
    <w:p w:rsidR="00C00753" w:rsidRPr="000A3393" w:rsidRDefault="00C00753" w:rsidP="00C00753">
      <w:r>
        <w:rPr>
          <w:rStyle w:val="HideTWBExt"/>
        </w:rPr>
        <w:t>&lt;/RepeatBlock-By&gt;</w:t>
      </w:r>
    </w:p>
    <w:p w:rsidR="00C00753" w:rsidRPr="000A3393" w:rsidRDefault="00C00753" w:rsidP="00C00753">
      <w:pPr>
        <w:pStyle w:val="NormalBold"/>
        <w:keepNext/>
      </w:pPr>
      <w:r>
        <w:rPr>
          <w:rStyle w:val="HideTWBExt"/>
          <w:b w:val="0"/>
        </w:rPr>
        <w:t>&lt;DocAmend&gt;</w:t>
      </w:r>
      <w:r>
        <w:t>Vorschlag für eine Verordnung</w:t>
      </w:r>
      <w:r>
        <w:rPr>
          <w:rStyle w:val="HideTWBExt"/>
          <w:b w:val="0"/>
        </w:rPr>
        <w:t>&lt;/DocAmend&gt;</w:t>
      </w:r>
    </w:p>
    <w:p w:rsidR="00C00753" w:rsidRPr="000A3393" w:rsidRDefault="00C00753" w:rsidP="00C00753">
      <w:pPr>
        <w:pStyle w:val="NormalBold"/>
      </w:pPr>
      <w:r>
        <w:rPr>
          <w:rStyle w:val="HideTWBExt"/>
          <w:b w:val="0"/>
        </w:rPr>
        <w:t>&lt;Article&gt;</w:t>
      </w:r>
      <w:r>
        <w:t>Artikel 2 – Absatz 1 – Nummer 4</w:t>
      </w:r>
      <w:r>
        <w:rPr>
          <w:rStyle w:val="HideTWBExt"/>
          <w:b w:val="0"/>
        </w:rPr>
        <w:t>&lt;/Article&gt;</w:t>
      </w:r>
    </w:p>
    <w:p w:rsidR="00C00753" w:rsidRPr="000A3393" w:rsidRDefault="00C00753" w:rsidP="00C00753">
      <w:pPr>
        <w:pStyle w:val="NormalBold"/>
        <w:keepNext/>
      </w:pPr>
      <w:r>
        <w:rPr>
          <w:rStyle w:val="HideTWBExt"/>
          <w:b w:val="0"/>
        </w:rPr>
        <w:t>&lt;Article2&gt;</w:t>
      </w:r>
      <w:r>
        <w:rPr>
          <w:b w:val="0"/>
        </w:rPr>
        <w:t>Verordnung (EU) Nr. 1093/2010</w:t>
      </w:r>
      <w:r>
        <w:rPr>
          <w:rStyle w:val="HideTWBExt"/>
          <w:b w:val="0"/>
        </w:rPr>
        <w:t>&lt;/Article2&gt;</w:t>
      </w:r>
    </w:p>
    <w:p w:rsidR="00C00753" w:rsidRPr="000A3393" w:rsidRDefault="00C00753" w:rsidP="00C00753">
      <w:pPr>
        <w:keepNext/>
      </w:pPr>
      <w:r>
        <w:rPr>
          <w:rStyle w:val="HideTWBExt"/>
        </w:rPr>
        <w:t>&lt;DocAmend2&gt;</w:t>
      </w:r>
      <w:r>
        <w:t>Artikel 35a – Absatz 7 – Unterabsatz 2</w:t>
      </w:r>
      <w:r>
        <w:rPr>
          <w:rStyle w:val="HideTWBExt"/>
        </w:rPr>
        <w:t>&lt;/DocAmend2&gt;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C00753" w:rsidTr="00250844">
        <w:trPr>
          <w:jc w:val="center"/>
        </w:trPr>
        <w:tc>
          <w:tcPr>
            <w:tcW w:w="9752" w:type="dxa"/>
            <w:gridSpan w:val="2"/>
          </w:tcPr>
          <w:p w:rsidR="00C00753" w:rsidRPr="000A3393" w:rsidRDefault="00C00753" w:rsidP="00250844">
            <w:pPr>
              <w:keepNext/>
            </w:pPr>
          </w:p>
        </w:tc>
      </w:tr>
      <w:tr w:rsidR="00C00753" w:rsidTr="00250844">
        <w:trPr>
          <w:jc w:val="center"/>
        </w:trPr>
        <w:tc>
          <w:tcPr>
            <w:tcW w:w="4876" w:type="dxa"/>
            <w:hideMark/>
          </w:tcPr>
          <w:p w:rsidR="00C00753" w:rsidRPr="000A3393" w:rsidRDefault="00C00753" w:rsidP="00250844">
            <w:pPr>
              <w:pStyle w:val="ColumnHeading"/>
              <w:keepNext/>
            </w:pPr>
            <w:r>
              <w:t>Vorschlag der Kommission</w:t>
            </w:r>
          </w:p>
        </w:tc>
        <w:tc>
          <w:tcPr>
            <w:tcW w:w="4876" w:type="dxa"/>
            <w:hideMark/>
          </w:tcPr>
          <w:p w:rsidR="00C00753" w:rsidRPr="000A3393" w:rsidRDefault="00C00753" w:rsidP="00250844">
            <w:pPr>
              <w:pStyle w:val="ColumnHeading"/>
              <w:keepNext/>
            </w:pPr>
            <w:r>
              <w:t>Geänderter Text</w:t>
            </w:r>
          </w:p>
        </w:tc>
      </w:tr>
      <w:tr w:rsidR="00C00753" w:rsidTr="00250844">
        <w:trPr>
          <w:jc w:val="center"/>
        </w:trPr>
        <w:tc>
          <w:tcPr>
            <w:tcW w:w="4876" w:type="dxa"/>
            <w:hideMark/>
          </w:tcPr>
          <w:p w:rsidR="00C00753" w:rsidRPr="000A3393" w:rsidRDefault="00C00753" w:rsidP="00250844">
            <w:pPr>
              <w:pStyle w:val="Normal6"/>
            </w:pPr>
            <w:r>
              <w:t>Von einer anderen Behörde erhaltene Informationen dürfen nur mit Zustimmung der Behörde, die die Informationen ursprünglich erhalten hat, weitergegeben werden.</w:t>
            </w:r>
          </w:p>
        </w:tc>
        <w:tc>
          <w:tcPr>
            <w:tcW w:w="4876" w:type="dxa"/>
            <w:hideMark/>
          </w:tcPr>
          <w:p w:rsidR="00C00753" w:rsidRPr="000A3393" w:rsidRDefault="00C00753" w:rsidP="00250844">
            <w:pPr>
              <w:pStyle w:val="Normal6"/>
              <w:rPr>
                <w:szCs w:val="24"/>
              </w:rPr>
            </w:pPr>
            <w:r>
              <w:t xml:space="preserve">Von einer anderen Behörde erhaltene Informationen dürfen nur </w:t>
            </w:r>
            <w:r>
              <w:rPr>
                <w:b/>
                <w:bCs/>
                <w:i/>
                <w:iCs/>
              </w:rPr>
              <w:t>auf dieser Grundlage</w:t>
            </w:r>
            <w:r>
              <w:t xml:space="preserve"> mit Zustimmung der Behörde, die die Informationen ursprünglich erhalten hat, weitergegeben werden.</w:t>
            </w:r>
          </w:p>
        </w:tc>
      </w:tr>
    </w:tbl>
    <w:p w:rsidR="00C00753" w:rsidRPr="000A3393" w:rsidRDefault="00C00753" w:rsidP="00C00753">
      <w:pPr>
        <w:pStyle w:val="Olang"/>
      </w:pPr>
      <w:r w:rsidRPr="000A3393">
        <w:t xml:space="preserve">Or. </w:t>
      </w:r>
      <w:r w:rsidRPr="000A3393">
        <w:rPr>
          <w:rStyle w:val="HideTWBExt"/>
        </w:rPr>
        <w:t>&lt;Original&gt;</w:t>
      </w:r>
      <w:r w:rsidRPr="000A3393">
        <w:rPr>
          <w:rStyle w:val="HideTWBInt"/>
          <w:rFonts w:eastAsiaTheme="majorEastAsia"/>
        </w:rPr>
        <w:t>{EN}</w:t>
      </w:r>
      <w:r w:rsidRPr="000A3393">
        <w:t>en</w:t>
      </w:r>
      <w:r w:rsidRPr="000A3393">
        <w:rPr>
          <w:rStyle w:val="HideTWBExt"/>
        </w:rPr>
        <w:t>&lt;/Original&gt;</w:t>
      </w:r>
    </w:p>
    <w:p w:rsidR="00C00753" w:rsidRPr="000A3393" w:rsidRDefault="00C00753" w:rsidP="00C00753">
      <w:r>
        <w:rPr>
          <w:rStyle w:val="HideTWBExt"/>
        </w:rPr>
        <w:t>&lt;/Amend&gt;</w:t>
      </w:r>
    </w:p>
    <w:p w:rsidR="00C00753" w:rsidRPr="000A3393" w:rsidRDefault="00C00753" w:rsidP="00C00753">
      <w:pPr>
        <w:pStyle w:val="AMNumberTabs0"/>
        <w:keepNext/>
      </w:pPr>
      <w:r>
        <w:rPr>
          <w:rStyle w:val="HideTWBExt"/>
          <w:b w:val="0"/>
          <w:lang w:val="en-GB"/>
        </w:rPr>
        <w:t>&lt;Amend&gt;</w:t>
      </w:r>
      <w:r>
        <w:t>Änderungsantrag</w:t>
      </w:r>
      <w:r>
        <w:tab/>
      </w:r>
      <w:r>
        <w:tab/>
      </w:r>
      <w:r>
        <w:rPr>
          <w:rStyle w:val="HideTWBExt"/>
          <w:b w:val="0"/>
          <w:lang w:val="en-GB"/>
        </w:rPr>
        <w:t>&lt;NumAm&gt;</w:t>
      </w:r>
      <w:r>
        <w:t>111</w:t>
      </w:r>
      <w:r>
        <w:rPr>
          <w:rStyle w:val="HideTWBExt"/>
          <w:b w:val="0"/>
          <w:lang w:val="en-GB"/>
        </w:rPr>
        <w:t>&lt;/NumAm&gt;</w:t>
      </w:r>
    </w:p>
    <w:p w:rsidR="00C00753" w:rsidRPr="000A3393" w:rsidRDefault="00C00753" w:rsidP="00C00753">
      <w:pPr>
        <w:pStyle w:val="NormalBold"/>
      </w:pPr>
      <w:r>
        <w:rPr>
          <w:rStyle w:val="HideTWBExt"/>
          <w:b w:val="0"/>
        </w:rPr>
        <w:t>&lt;RepeatBlock-By&gt;&lt;Members&gt;</w:t>
      </w:r>
      <w:r>
        <w:t>Alfred Sant</w:t>
      </w:r>
      <w:r>
        <w:rPr>
          <w:rStyle w:val="HideTWBExt"/>
          <w:b w:val="0"/>
        </w:rPr>
        <w:t>&lt;/Members&gt;</w:t>
      </w:r>
    </w:p>
    <w:p w:rsidR="00C00753" w:rsidRPr="000A3393" w:rsidRDefault="00C00753" w:rsidP="00C00753">
      <w:r>
        <w:rPr>
          <w:rStyle w:val="HideTWBExt"/>
        </w:rPr>
        <w:t>&lt;/RepeatBlock-By&gt;</w:t>
      </w:r>
    </w:p>
    <w:p w:rsidR="00C00753" w:rsidRPr="000A3393" w:rsidRDefault="00C00753" w:rsidP="00C00753">
      <w:pPr>
        <w:pStyle w:val="NormalBold"/>
        <w:keepNext/>
      </w:pPr>
      <w:r>
        <w:rPr>
          <w:rStyle w:val="HideTWBExt"/>
          <w:b w:val="0"/>
        </w:rPr>
        <w:t>&lt;DocAmend&gt;</w:t>
      </w:r>
      <w:r>
        <w:t>Vorschlag für eine Verordnung</w:t>
      </w:r>
      <w:r>
        <w:rPr>
          <w:rStyle w:val="HideTWBExt"/>
          <w:b w:val="0"/>
        </w:rPr>
        <w:t>&lt;/DocAmend&gt;</w:t>
      </w:r>
    </w:p>
    <w:p w:rsidR="00C00753" w:rsidRPr="000A3393" w:rsidRDefault="00C00753" w:rsidP="00C00753">
      <w:pPr>
        <w:pStyle w:val="NormalBold"/>
        <w:keepNext/>
      </w:pPr>
      <w:r>
        <w:rPr>
          <w:rStyle w:val="HideTWBExt"/>
          <w:b w:val="0"/>
        </w:rPr>
        <w:t>&lt;Article&gt;</w:t>
      </w:r>
      <w:r>
        <w:t>Artikel 2 – Absatz 1 – Nummer 4</w:t>
      </w:r>
      <w:r>
        <w:rPr>
          <w:rStyle w:val="HideTWBExt"/>
          <w:b w:val="0"/>
        </w:rPr>
        <w:t>&lt;/Article&gt;</w:t>
      </w:r>
    </w:p>
    <w:p w:rsidR="00C00753" w:rsidRPr="000A3393" w:rsidRDefault="00C00753" w:rsidP="00C00753">
      <w:pPr>
        <w:pStyle w:val="NormalBold"/>
      </w:pPr>
      <w:r>
        <w:rPr>
          <w:rStyle w:val="HideTWBExt"/>
          <w:b w:val="0"/>
        </w:rPr>
        <w:t>&lt;Article2&gt;</w:t>
      </w:r>
      <w:r>
        <w:rPr>
          <w:b w:val="0"/>
        </w:rPr>
        <w:t>Verordnung (EU) Nr. 1093/2010</w:t>
      </w:r>
      <w:r>
        <w:rPr>
          <w:rStyle w:val="HideTWBExt"/>
          <w:b w:val="0"/>
        </w:rPr>
        <w:t>&lt;/Article2&gt;</w:t>
      </w:r>
    </w:p>
    <w:p w:rsidR="00C00753" w:rsidRPr="000A3393" w:rsidRDefault="00C00753" w:rsidP="00C00753">
      <w:pPr>
        <w:keepNext/>
      </w:pPr>
      <w:r>
        <w:rPr>
          <w:rStyle w:val="HideTWBExt"/>
        </w:rPr>
        <w:t>&lt;DocAmend2&gt;</w:t>
      </w:r>
      <w:r>
        <w:t>Artikel 35a – Absatz 7a (neu)</w:t>
      </w:r>
      <w:r>
        <w:rPr>
          <w:rStyle w:val="HideTWBExt"/>
        </w:rPr>
        <w:t>&lt;/DocAmend2&gt;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C00753" w:rsidTr="00250844">
        <w:trPr>
          <w:jc w:val="center"/>
        </w:trPr>
        <w:tc>
          <w:tcPr>
            <w:tcW w:w="9752" w:type="dxa"/>
            <w:gridSpan w:val="2"/>
          </w:tcPr>
          <w:p w:rsidR="00C00753" w:rsidRPr="000A3393" w:rsidRDefault="00C00753" w:rsidP="00250844">
            <w:pPr>
              <w:keepNext/>
            </w:pPr>
          </w:p>
        </w:tc>
      </w:tr>
      <w:tr w:rsidR="00C00753" w:rsidTr="00250844">
        <w:trPr>
          <w:jc w:val="center"/>
        </w:trPr>
        <w:tc>
          <w:tcPr>
            <w:tcW w:w="4876" w:type="dxa"/>
            <w:hideMark/>
          </w:tcPr>
          <w:p w:rsidR="00C00753" w:rsidRPr="000A3393" w:rsidRDefault="00C00753" w:rsidP="00250844">
            <w:pPr>
              <w:pStyle w:val="ColumnHeading"/>
              <w:keepNext/>
            </w:pPr>
            <w:r>
              <w:t>Vorschlag der Kommission</w:t>
            </w:r>
          </w:p>
        </w:tc>
        <w:tc>
          <w:tcPr>
            <w:tcW w:w="4876" w:type="dxa"/>
            <w:hideMark/>
          </w:tcPr>
          <w:p w:rsidR="00C00753" w:rsidRPr="000A3393" w:rsidRDefault="00C00753" w:rsidP="00250844">
            <w:pPr>
              <w:pStyle w:val="ColumnHeading"/>
              <w:keepNext/>
            </w:pPr>
            <w:r>
              <w:t>Geänderter Text</w:t>
            </w:r>
          </w:p>
        </w:tc>
      </w:tr>
      <w:tr w:rsidR="00C00753" w:rsidTr="00250844">
        <w:trPr>
          <w:jc w:val="center"/>
        </w:trPr>
        <w:tc>
          <w:tcPr>
            <w:tcW w:w="4876" w:type="dxa"/>
          </w:tcPr>
          <w:p w:rsidR="00C00753" w:rsidRPr="000A3393" w:rsidRDefault="00C00753" w:rsidP="00250844">
            <w:pPr>
              <w:pStyle w:val="Normal6"/>
              <w:rPr>
                <w:lang w:val="en-GB"/>
              </w:rPr>
            </w:pPr>
          </w:p>
        </w:tc>
        <w:tc>
          <w:tcPr>
            <w:tcW w:w="4876" w:type="dxa"/>
            <w:hideMark/>
          </w:tcPr>
          <w:p w:rsidR="00C00753" w:rsidRPr="000A3393" w:rsidRDefault="00C00753" w:rsidP="00250844">
            <w:pPr>
              <w:pStyle w:val="Normal6"/>
              <w:rPr>
                <w:szCs w:val="24"/>
              </w:rPr>
            </w:pPr>
            <w:r>
              <w:rPr>
                <w:b/>
                <w:i/>
              </w:rPr>
              <w:t>(7a)</w:t>
            </w:r>
            <w:r>
              <w:rPr>
                <w:b/>
                <w:i/>
              </w:rPr>
              <w:tab/>
              <w:t>Die Behörde kann für die Kommission einen Bericht über die Hindernisse beim Datenaustausch ausarbeiten. Der Bericht kann auch nicht wesentliche, veraltete, doppelte oder in sonstiger Weise irrelevante Berichtspflichten sowie Vorschläge zur Gewährleistung der Kohärenz zwischen den Berichtspflichten von Finanz- und Nichtfinanzunternehmen enthalten.</w:t>
            </w:r>
          </w:p>
        </w:tc>
      </w:tr>
    </w:tbl>
    <w:p w:rsidR="00C00753" w:rsidRPr="000A3393" w:rsidRDefault="00C00753" w:rsidP="00C00753">
      <w:pPr>
        <w:pStyle w:val="Olang"/>
      </w:pPr>
      <w:r w:rsidRPr="000A3393">
        <w:t xml:space="preserve">Or. </w:t>
      </w:r>
      <w:r w:rsidRPr="000A3393">
        <w:rPr>
          <w:rStyle w:val="HideTWBExt"/>
        </w:rPr>
        <w:t>&lt;Original&gt;</w:t>
      </w:r>
      <w:r w:rsidRPr="000A3393">
        <w:rPr>
          <w:rStyle w:val="HideTWBInt"/>
          <w:rFonts w:eastAsiaTheme="majorEastAsia"/>
        </w:rPr>
        <w:t>{EN}</w:t>
      </w:r>
      <w:r w:rsidRPr="000A3393">
        <w:t>en</w:t>
      </w:r>
      <w:r w:rsidRPr="000A3393">
        <w:rPr>
          <w:rStyle w:val="HideTWBExt"/>
        </w:rPr>
        <w:t>&lt;/Original&gt;</w:t>
      </w:r>
    </w:p>
    <w:p w:rsidR="00C00753" w:rsidRPr="000A3393" w:rsidRDefault="00C00753" w:rsidP="00C00753">
      <w:r>
        <w:rPr>
          <w:rStyle w:val="HideTWBExt"/>
        </w:rPr>
        <w:t>&lt;/Amend&gt;</w:t>
      </w:r>
    </w:p>
    <w:p w:rsidR="00C00753" w:rsidRPr="000A3393" w:rsidRDefault="00C00753" w:rsidP="00C00753">
      <w:pPr>
        <w:pStyle w:val="AMNumberTabs0"/>
        <w:keepNext/>
      </w:pPr>
      <w:r>
        <w:rPr>
          <w:rStyle w:val="HideTWBExt"/>
          <w:b w:val="0"/>
          <w:lang w:val="en-GB"/>
        </w:rPr>
        <w:t>&lt;Amend&gt;</w:t>
      </w:r>
      <w:r>
        <w:t>Änderungsantrag</w:t>
      </w:r>
      <w:r>
        <w:tab/>
      </w:r>
      <w:r>
        <w:tab/>
      </w:r>
      <w:r>
        <w:rPr>
          <w:rStyle w:val="HideTWBExt"/>
          <w:b w:val="0"/>
          <w:lang w:val="en-GB"/>
        </w:rPr>
        <w:t>&lt;NumAm&gt;</w:t>
      </w:r>
      <w:r>
        <w:t>112</w:t>
      </w:r>
      <w:r>
        <w:rPr>
          <w:rStyle w:val="HideTWBExt"/>
          <w:b w:val="0"/>
          <w:lang w:val="en-GB"/>
        </w:rPr>
        <w:t>&lt;/NumAm&gt;</w:t>
      </w:r>
    </w:p>
    <w:p w:rsidR="00C00753" w:rsidRPr="000A3393" w:rsidRDefault="00C00753" w:rsidP="00C00753">
      <w:pPr>
        <w:pStyle w:val="NormalBold"/>
      </w:pPr>
      <w:r>
        <w:rPr>
          <w:rStyle w:val="HideTWBExt"/>
          <w:b w:val="0"/>
        </w:rPr>
        <w:t>&lt;RepeatBlock-By&gt;&lt;Members&gt;</w:t>
      </w:r>
      <w:r>
        <w:t>Denis Nesci</w:t>
      </w:r>
      <w:r>
        <w:rPr>
          <w:rStyle w:val="HideTWBExt"/>
          <w:b w:val="0"/>
        </w:rPr>
        <w:t>&lt;/Members&gt;</w:t>
      </w:r>
    </w:p>
    <w:p w:rsidR="00C00753" w:rsidRPr="000A3393" w:rsidRDefault="00C00753" w:rsidP="00C00753">
      <w:r>
        <w:rPr>
          <w:rStyle w:val="HideTWBExt"/>
        </w:rPr>
        <w:t>&lt;/RepeatBlock-By&gt;</w:t>
      </w:r>
    </w:p>
    <w:p w:rsidR="00C00753" w:rsidRPr="000A3393" w:rsidRDefault="00C00753" w:rsidP="00C00753">
      <w:pPr>
        <w:pStyle w:val="NormalBold"/>
        <w:keepNext/>
      </w:pPr>
      <w:r>
        <w:rPr>
          <w:rStyle w:val="HideTWBExt"/>
          <w:b w:val="0"/>
        </w:rPr>
        <w:t>&lt;DocAmend&gt;</w:t>
      </w:r>
      <w:r>
        <w:t>Vorschlag für eine Verordnung</w:t>
      </w:r>
      <w:r>
        <w:rPr>
          <w:rStyle w:val="HideTWBExt"/>
          <w:b w:val="0"/>
        </w:rPr>
        <w:t>&lt;/DocAmend&gt;</w:t>
      </w:r>
    </w:p>
    <w:p w:rsidR="00C00753" w:rsidRPr="000A3393" w:rsidRDefault="00C00753" w:rsidP="00C00753">
      <w:pPr>
        <w:pStyle w:val="NormalBold"/>
        <w:keepNext/>
      </w:pPr>
      <w:r>
        <w:rPr>
          <w:rStyle w:val="HideTWBExt"/>
          <w:b w:val="0"/>
        </w:rPr>
        <w:t>&lt;Article&gt;</w:t>
      </w:r>
      <w:r>
        <w:t>Artikel 2 – Absatz 1 – Nummer 5</w:t>
      </w:r>
      <w:r>
        <w:rPr>
          <w:rStyle w:val="HideTWBExt"/>
          <w:b w:val="0"/>
        </w:rPr>
        <w:t>&lt;/Article&gt;</w:t>
      </w:r>
    </w:p>
    <w:p w:rsidR="00C00753" w:rsidRPr="000A3393" w:rsidRDefault="00C00753" w:rsidP="00C00753">
      <w:pPr>
        <w:pStyle w:val="NormalBold"/>
      </w:pPr>
      <w:r>
        <w:rPr>
          <w:rStyle w:val="HideTWBExt"/>
          <w:b w:val="0"/>
        </w:rPr>
        <w:t>&lt;Article2&gt;</w:t>
      </w:r>
      <w:r>
        <w:rPr>
          <w:b w:val="0"/>
        </w:rPr>
        <w:t>Verordnung (EU) Nr. 1093/2010</w:t>
      </w:r>
      <w:r>
        <w:rPr>
          <w:rStyle w:val="HideTWBExt"/>
          <w:b w:val="0"/>
        </w:rPr>
        <w:t>&lt;/Article2&gt;</w:t>
      </w:r>
    </w:p>
    <w:p w:rsidR="00C00753" w:rsidRPr="000A3393" w:rsidRDefault="00C00753" w:rsidP="00C00753">
      <w:pPr>
        <w:keepNext/>
      </w:pPr>
      <w:r>
        <w:rPr>
          <w:rStyle w:val="HideTWBExt"/>
        </w:rPr>
        <w:t>&lt;DocAmend2&gt;</w:t>
      </w:r>
      <w:r>
        <w:t xml:space="preserve">Artikel 54 – Absatz 2 – Spiegelstrich 9 </w:t>
      </w:r>
      <w:r>
        <w:rPr>
          <w:rStyle w:val="HideTWBExt"/>
        </w:rPr>
        <w:t>&lt;/DocAmend2&gt;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C00753" w:rsidTr="00250844">
        <w:trPr>
          <w:jc w:val="center"/>
        </w:trPr>
        <w:tc>
          <w:tcPr>
            <w:tcW w:w="9752" w:type="dxa"/>
            <w:gridSpan w:val="2"/>
          </w:tcPr>
          <w:p w:rsidR="00C00753" w:rsidRPr="000A3393" w:rsidRDefault="00C00753" w:rsidP="00250844">
            <w:pPr>
              <w:keepNext/>
              <w:rPr>
                <w:lang w:val="fr-FR"/>
              </w:rPr>
            </w:pPr>
          </w:p>
        </w:tc>
      </w:tr>
      <w:tr w:rsidR="00C00753" w:rsidTr="00250844">
        <w:trPr>
          <w:jc w:val="center"/>
        </w:trPr>
        <w:tc>
          <w:tcPr>
            <w:tcW w:w="4876" w:type="dxa"/>
            <w:hideMark/>
          </w:tcPr>
          <w:p w:rsidR="00C00753" w:rsidRPr="000A3393" w:rsidRDefault="00C00753" w:rsidP="00250844">
            <w:pPr>
              <w:pStyle w:val="ColumnHeading"/>
              <w:keepNext/>
            </w:pPr>
            <w:r>
              <w:t>Vorschlag der Kommission</w:t>
            </w:r>
          </w:p>
        </w:tc>
        <w:tc>
          <w:tcPr>
            <w:tcW w:w="4876" w:type="dxa"/>
            <w:hideMark/>
          </w:tcPr>
          <w:p w:rsidR="00C00753" w:rsidRPr="000A3393" w:rsidRDefault="00C00753" w:rsidP="00250844">
            <w:pPr>
              <w:pStyle w:val="ColumnHeading"/>
              <w:keepNext/>
            </w:pPr>
            <w:r>
              <w:t>Geänderter Text</w:t>
            </w:r>
          </w:p>
        </w:tc>
      </w:tr>
      <w:tr w:rsidR="00C00753" w:rsidTr="00250844">
        <w:trPr>
          <w:jc w:val="center"/>
        </w:trPr>
        <w:tc>
          <w:tcPr>
            <w:tcW w:w="4876" w:type="dxa"/>
            <w:hideMark/>
          </w:tcPr>
          <w:p w:rsidR="00C00753" w:rsidRPr="000A3393" w:rsidRDefault="00C00753" w:rsidP="00250844">
            <w:pPr>
              <w:pStyle w:val="Normal6"/>
            </w:pPr>
            <w:r>
              <w:t>–</w:t>
            </w:r>
            <w:r>
              <w:tab/>
              <w:t>Meldepflichten und die Erhebung von Informationen von Finanzinstituten.</w:t>
            </w:r>
          </w:p>
        </w:tc>
        <w:tc>
          <w:tcPr>
            <w:tcW w:w="4876" w:type="dxa"/>
            <w:hideMark/>
          </w:tcPr>
          <w:p w:rsidR="00C00753" w:rsidRPr="000A3393" w:rsidRDefault="00C00753" w:rsidP="00250844">
            <w:pPr>
              <w:pStyle w:val="Normal6"/>
              <w:rPr>
                <w:szCs w:val="24"/>
              </w:rPr>
            </w:pPr>
            <w:r>
              <w:t>–</w:t>
            </w:r>
            <w:r>
              <w:tab/>
            </w:r>
            <w:r>
              <w:rPr>
                <w:b/>
                <w:i/>
              </w:rPr>
              <w:t>Melde- und Offenlegungspflichten</w:t>
            </w:r>
            <w:r>
              <w:t xml:space="preserve"> und die Erhebung von Informationen von Finanzinstituten.</w:t>
            </w:r>
          </w:p>
        </w:tc>
      </w:tr>
    </w:tbl>
    <w:p w:rsidR="00C00753" w:rsidRPr="000A3393" w:rsidRDefault="00C00753" w:rsidP="00C00753">
      <w:pPr>
        <w:pStyle w:val="Olang"/>
      </w:pPr>
      <w:r w:rsidRPr="000A3393">
        <w:t xml:space="preserve">Or. </w:t>
      </w:r>
      <w:r w:rsidRPr="000A3393">
        <w:rPr>
          <w:rStyle w:val="HideTWBExt"/>
        </w:rPr>
        <w:t>&lt;Original&gt;</w:t>
      </w:r>
      <w:r w:rsidRPr="000A3393">
        <w:rPr>
          <w:rStyle w:val="HideTWBInt"/>
          <w:rFonts w:eastAsiaTheme="majorEastAsia"/>
        </w:rPr>
        <w:t>{IT}</w:t>
      </w:r>
      <w:r w:rsidRPr="000A3393">
        <w:t>it</w:t>
      </w:r>
      <w:r w:rsidRPr="000A3393">
        <w:rPr>
          <w:rStyle w:val="HideTWBExt"/>
        </w:rPr>
        <w:t>&lt;/Original&gt;</w:t>
      </w:r>
    </w:p>
    <w:p w:rsidR="00C00753" w:rsidRPr="000A3393" w:rsidRDefault="00C00753" w:rsidP="00C00753">
      <w:r>
        <w:rPr>
          <w:rStyle w:val="HideTWBExt"/>
        </w:rPr>
        <w:t>&lt;/Amend&gt;</w:t>
      </w:r>
    </w:p>
    <w:p w:rsidR="00C00753" w:rsidRPr="000A3393" w:rsidRDefault="00C00753" w:rsidP="00C00753">
      <w:pPr>
        <w:pStyle w:val="AMNumberTabs0"/>
        <w:keepNext/>
      </w:pPr>
      <w:r>
        <w:rPr>
          <w:rStyle w:val="HideTWBExt"/>
          <w:b w:val="0"/>
          <w:lang w:val="en-GB"/>
        </w:rPr>
        <w:t>&lt;Amend&gt;</w:t>
      </w:r>
      <w:r>
        <w:t>Änderungsantrag</w:t>
      </w:r>
      <w:r>
        <w:tab/>
      </w:r>
      <w:r>
        <w:tab/>
      </w:r>
      <w:r>
        <w:rPr>
          <w:rStyle w:val="HideTWBExt"/>
          <w:b w:val="0"/>
          <w:lang w:val="en-GB"/>
        </w:rPr>
        <w:t>&lt;NumAm&gt;</w:t>
      </w:r>
      <w:r>
        <w:t>113</w:t>
      </w:r>
      <w:r>
        <w:rPr>
          <w:rStyle w:val="HideTWBExt"/>
          <w:b w:val="0"/>
          <w:lang w:val="en-GB"/>
        </w:rPr>
        <w:t>&lt;/NumAm&gt;</w:t>
      </w:r>
    </w:p>
    <w:p w:rsidR="00C00753" w:rsidRPr="000A3393" w:rsidRDefault="00C00753" w:rsidP="00C00753">
      <w:pPr>
        <w:pStyle w:val="NormalBold"/>
      </w:pPr>
      <w:r>
        <w:rPr>
          <w:rStyle w:val="HideTWBExt"/>
          <w:b w:val="0"/>
        </w:rPr>
        <w:t>&lt;RepeatBlock-By&gt;&lt;Members&gt;</w:t>
      </w:r>
      <w:r>
        <w:t>Erik Poulsen</w:t>
      </w:r>
      <w:r>
        <w:rPr>
          <w:rStyle w:val="HideTWBExt"/>
          <w:b w:val="0"/>
        </w:rPr>
        <w:t>&lt;/Members&gt;</w:t>
      </w:r>
    </w:p>
    <w:p w:rsidR="00C00753" w:rsidRPr="000A3393" w:rsidRDefault="00C00753" w:rsidP="00C00753">
      <w:r>
        <w:rPr>
          <w:rStyle w:val="HideTWBExt"/>
        </w:rPr>
        <w:t>&lt;/RepeatBlock-By&gt;</w:t>
      </w:r>
    </w:p>
    <w:p w:rsidR="00C00753" w:rsidRPr="000A3393" w:rsidRDefault="00C00753" w:rsidP="00C00753">
      <w:pPr>
        <w:pStyle w:val="NormalBold"/>
        <w:keepNext/>
      </w:pPr>
      <w:r>
        <w:rPr>
          <w:rStyle w:val="HideTWBExt"/>
          <w:b w:val="0"/>
        </w:rPr>
        <w:t>&lt;DocAmend&gt;</w:t>
      </w:r>
      <w:r>
        <w:t>Vorschlag für eine Verordnung</w:t>
      </w:r>
      <w:r>
        <w:rPr>
          <w:rStyle w:val="HideTWBExt"/>
          <w:b w:val="0"/>
        </w:rPr>
        <w:t>&lt;/DocAmend&gt;</w:t>
      </w:r>
    </w:p>
    <w:p w:rsidR="00C00753" w:rsidRPr="000A3393" w:rsidRDefault="00C00753" w:rsidP="00C00753">
      <w:pPr>
        <w:pStyle w:val="NormalBold"/>
      </w:pPr>
      <w:r>
        <w:rPr>
          <w:rStyle w:val="HideTWBExt"/>
          <w:b w:val="0"/>
        </w:rPr>
        <w:t>&lt;Article&gt;</w:t>
      </w:r>
      <w:r>
        <w:t>Artikel 2 - Absatz 1 – Nummer 6 a (neu)</w:t>
      </w:r>
      <w:r>
        <w:rPr>
          <w:rStyle w:val="HideTWBExt"/>
          <w:b w:val="0"/>
        </w:rPr>
        <w:t>&lt;/Article&gt;</w:t>
      </w:r>
    </w:p>
    <w:p w:rsidR="00C00753" w:rsidRPr="000A3393" w:rsidRDefault="00C00753" w:rsidP="00C00753">
      <w:pPr>
        <w:keepNext/>
      </w:pPr>
      <w:r>
        <w:rPr>
          <w:rStyle w:val="HideTWBExt"/>
        </w:rPr>
        <w:t>&lt;DocAmend2&gt;</w:t>
      </w:r>
      <w:r>
        <w:t>Verordnung (EU) Nr. 1093/2010</w:t>
      </w:r>
      <w:r>
        <w:rPr>
          <w:rStyle w:val="HideTWBExt"/>
        </w:rPr>
        <w:t>&lt;/DocAmend2&gt;</w:t>
      </w:r>
    </w:p>
    <w:p w:rsidR="00C00753" w:rsidRPr="000A3393" w:rsidRDefault="00C00753" w:rsidP="00C00753">
      <w:r>
        <w:rPr>
          <w:rStyle w:val="HideTWBExt"/>
        </w:rPr>
        <w:t>&lt;Article2&gt;</w:t>
      </w:r>
      <w:r>
        <w:t>Artikel 80a</w:t>
      </w:r>
      <w:r>
        <w:rPr>
          <w:rStyle w:val="HideTWBExt"/>
        </w:rPr>
        <w:t>&lt;/Article2&gt;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C00753" w:rsidTr="00250844">
        <w:trPr>
          <w:jc w:val="center"/>
        </w:trPr>
        <w:tc>
          <w:tcPr>
            <w:tcW w:w="9752" w:type="dxa"/>
            <w:gridSpan w:val="2"/>
          </w:tcPr>
          <w:p w:rsidR="00C00753" w:rsidRPr="000A3393" w:rsidRDefault="00C00753" w:rsidP="00250844">
            <w:pPr>
              <w:keepNext/>
              <w:rPr>
                <w:lang w:val="fr-FR"/>
              </w:rPr>
            </w:pPr>
          </w:p>
        </w:tc>
      </w:tr>
      <w:tr w:rsidR="00C00753" w:rsidTr="00250844">
        <w:trPr>
          <w:jc w:val="center"/>
        </w:trPr>
        <w:tc>
          <w:tcPr>
            <w:tcW w:w="4876" w:type="dxa"/>
            <w:hideMark/>
          </w:tcPr>
          <w:p w:rsidR="00C00753" w:rsidRPr="000A3393" w:rsidRDefault="00C00753" w:rsidP="00250844">
            <w:pPr>
              <w:pStyle w:val="ColumnHeading"/>
              <w:keepNext/>
            </w:pPr>
            <w:r>
              <w:t>Derzeitiger Wortlaut</w:t>
            </w:r>
          </w:p>
        </w:tc>
        <w:tc>
          <w:tcPr>
            <w:tcW w:w="4876" w:type="dxa"/>
            <w:hideMark/>
          </w:tcPr>
          <w:p w:rsidR="00C00753" w:rsidRPr="000A3393" w:rsidRDefault="00C00753" w:rsidP="00250844">
            <w:pPr>
              <w:pStyle w:val="ColumnHeading"/>
              <w:keepNext/>
            </w:pPr>
            <w:r>
              <w:t>Geänderter Text</w:t>
            </w:r>
          </w:p>
        </w:tc>
      </w:tr>
      <w:tr w:rsidR="00C00753" w:rsidTr="00250844">
        <w:trPr>
          <w:jc w:val="center"/>
        </w:trPr>
        <w:tc>
          <w:tcPr>
            <w:tcW w:w="4876" w:type="dxa"/>
          </w:tcPr>
          <w:p w:rsidR="00C00753" w:rsidRPr="000A3393" w:rsidRDefault="00C00753" w:rsidP="00250844">
            <w:pPr>
              <w:pStyle w:val="Normal6"/>
              <w:rPr>
                <w:lang w:val="en-GB"/>
              </w:rPr>
            </w:pPr>
          </w:p>
        </w:tc>
        <w:tc>
          <w:tcPr>
            <w:tcW w:w="4876" w:type="dxa"/>
            <w:hideMark/>
          </w:tcPr>
          <w:p w:rsidR="00C00753" w:rsidRPr="000A3393" w:rsidRDefault="00C00753" w:rsidP="00250844">
            <w:pPr>
              <w:pStyle w:val="Normal6"/>
              <w:rPr>
                <w:szCs w:val="24"/>
              </w:rPr>
            </w:pPr>
            <w:r>
              <w:rPr>
                <w:b/>
                <w:i/>
              </w:rPr>
              <w:t>6a.</w:t>
            </w:r>
            <w:r>
              <w:rPr>
                <w:b/>
                <w:i/>
              </w:rPr>
              <w:tab/>
              <w:t>Folgender Artikel wird eingefügt:</w:t>
            </w:r>
          </w:p>
        </w:tc>
      </w:tr>
      <w:tr w:rsidR="00C00753" w:rsidTr="00250844">
        <w:trPr>
          <w:jc w:val="center"/>
        </w:trPr>
        <w:tc>
          <w:tcPr>
            <w:tcW w:w="4876" w:type="dxa"/>
            <w:hideMark/>
          </w:tcPr>
          <w:p w:rsidR="00C00753" w:rsidRPr="000A3393" w:rsidRDefault="00C00753" w:rsidP="00250844">
            <w:pPr>
              <w:pStyle w:val="Normal6"/>
              <w:rPr>
                <w:lang w:val="en-GB"/>
              </w:rPr>
            </w:pPr>
          </w:p>
        </w:tc>
        <w:tc>
          <w:tcPr>
            <w:tcW w:w="4876" w:type="dxa"/>
            <w:hideMark/>
          </w:tcPr>
          <w:p w:rsidR="00C00753" w:rsidRPr="000A3393" w:rsidRDefault="00C00753" w:rsidP="00250844">
            <w:pPr>
              <w:pStyle w:val="Normal6"/>
            </w:pPr>
            <w:r>
              <w:t>„Artikel 80a</w:t>
            </w:r>
          </w:p>
          <w:p w:rsidR="00C00753" w:rsidRPr="000A3393" w:rsidRDefault="00C00753" w:rsidP="00250844">
            <w:pPr>
              <w:pStyle w:val="Normal6"/>
              <w:rPr>
                <w:szCs w:val="24"/>
              </w:rPr>
            </w:pPr>
            <w:r>
              <w:rPr>
                <w:b/>
                <w:i/>
              </w:rPr>
              <w:t>Die Behörde erstattet der Kommission bis zum 31. Juni 2025 Bericht über die Angemessenheit der folgenden Rechtsvorschriften:</w:t>
            </w:r>
          </w:p>
        </w:tc>
      </w:tr>
      <w:tr w:rsidR="00C00753" w:rsidTr="00250844">
        <w:trPr>
          <w:jc w:val="center"/>
        </w:trPr>
        <w:tc>
          <w:tcPr>
            <w:tcW w:w="4876" w:type="dxa"/>
          </w:tcPr>
          <w:p w:rsidR="00C00753" w:rsidRPr="000A3393" w:rsidRDefault="00C00753" w:rsidP="00250844">
            <w:pPr>
              <w:pStyle w:val="Normal6"/>
              <w:rPr>
                <w:lang w:val="en-GB"/>
              </w:rPr>
            </w:pPr>
          </w:p>
        </w:tc>
        <w:tc>
          <w:tcPr>
            <w:tcW w:w="4876" w:type="dxa"/>
            <w:hideMark/>
          </w:tcPr>
          <w:p w:rsidR="00C00753" w:rsidRPr="000A3393" w:rsidRDefault="00C00753" w:rsidP="00250844">
            <w:pPr>
              <w:pStyle w:val="Normal6"/>
              <w:rPr>
                <w:szCs w:val="24"/>
              </w:rPr>
            </w:pPr>
            <w:r>
              <w:rPr>
                <w:b/>
                <w:i/>
              </w:rPr>
              <w:t>–</w:t>
            </w:r>
            <w:r>
              <w:rPr>
                <w:b/>
                <w:i/>
              </w:rPr>
              <w:tab/>
              <w:t>Verordnung 2019/2088 (SFDR)</w:t>
            </w:r>
          </w:p>
        </w:tc>
      </w:tr>
      <w:tr w:rsidR="00C00753" w:rsidTr="00250844">
        <w:trPr>
          <w:jc w:val="center"/>
        </w:trPr>
        <w:tc>
          <w:tcPr>
            <w:tcW w:w="4876" w:type="dxa"/>
          </w:tcPr>
          <w:p w:rsidR="00C00753" w:rsidRPr="000A3393" w:rsidRDefault="00C00753" w:rsidP="00250844">
            <w:pPr>
              <w:pStyle w:val="Normal6"/>
              <w:rPr>
                <w:lang w:val="en-GB"/>
              </w:rPr>
            </w:pPr>
          </w:p>
        </w:tc>
        <w:tc>
          <w:tcPr>
            <w:tcW w:w="4876" w:type="dxa"/>
            <w:hideMark/>
          </w:tcPr>
          <w:p w:rsidR="00C00753" w:rsidRPr="000A3393" w:rsidRDefault="00C00753" w:rsidP="00250844">
            <w:pPr>
              <w:pStyle w:val="Normal6"/>
              <w:rPr>
                <w:szCs w:val="24"/>
              </w:rPr>
            </w:pPr>
            <w:r>
              <w:rPr>
                <w:b/>
                <w:i/>
              </w:rPr>
              <w:t>–</w:t>
            </w:r>
            <w:r>
              <w:rPr>
                <w:b/>
                <w:i/>
              </w:rPr>
              <w:tab/>
              <w:t>Verordnung 575/2013(CRR)</w:t>
            </w:r>
          </w:p>
        </w:tc>
      </w:tr>
      <w:tr w:rsidR="00C00753" w:rsidTr="00250844">
        <w:trPr>
          <w:jc w:val="center"/>
        </w:trPr>
        <w:tc>
          <w:tcPr>
            <w:tcW w:w="4876" w:type="dxa"/>
          </w:tcPr>
          <w:p w:rsidR="00C00753" w:rsidRPr="000A3393" w:rsidRDefault="00C00753" w:rsidP="00250844">
            <w:pPr>
              <w:pStyle w:val="Normal6"/>
              <w:rPr>
                <w:lang w:val="en-GB"/>
              </w:rPr>
            </w:pPr>
          </w:p>
        </w:tc>
        <w:tc>
          <w:tcPr>
            <w:tcW w:w="4876" w:type="dxa"/>
            <w:hideMark/>
          </w:tcPr>
          <w:p w:rsidR="00C00753" w:rsidRPr="000A3393" w:rsidRDefault="00C00753" w:rsidP="00250844">
            <w:pPr>
              <w:pStyle w:val="Normal6"/>
              <w:rPr>
                <w:szCs w:val="24"/>
              </w:rPr>
            </w:pPr>
            <w:r>
              <w:rPr>
                <w:b/>
                <w:i/>
              </w:rPr>
              <w:t>–</w:t>
            </w:r>
            <w:r>
              <w:rPr>
                <w:b/>
                <w:i/>
              </w:rPr>
              <w:tab/>
              <w:t>Verordnung 596/2014 (MAR)</w:t>
            </w:r>
          </w:p>
        </w:tc>
      </w:tr>
      <w:tr w:rsidR="00C00753" w:rsidTr="00250844">
        <w:trPr>
          <w:jc w:val="center"/>
        </w:trPr>
        <w:tc>
          <w:tcPr>
            <w:tcW w:w="4876" w:type="dxa"/>
          </w:tcPr>
          <w:p w:rsidR="00C00753" w:rsidRPr="000A3393" w:rsidRDefault="00C00753" w:rsidP="00250844">
            <w:pPr>
              <w:pStyle w:val="Normal6"/>
              <w:rPr>
                <w:lang w:val="en-GB"/>
              </w:rPr>
            </w:pPr>
          </w:p>
        </w:tc>
        <w:tc>
          <w:tcPr>
            <w:tcW w:w="4876" w:type="dxa"/>
            <w:hideMark/>
          </w:tcPr>
          <w:p w:rsidR="00C00753" w:rsidRPr="000A3393" w:rsidRDefault="00C00753" w:rsidP="00250844">
            <w:pPr>
              <w:pStyle w:val="Normal6"/>
              <w:rPr>
                <w:szCs w:val="24"/>
              </w:rPr>
            </w:pPr>
            <w:r>
              <w:rPr>
                <w:b/>
                <w:i/>
              </w:rPr>
              <w:t>Insbesondere bewertet die Behörde gegebenenfalls, ob die oben genannten Rechtsvorschriften mit den folgenden Grundsätzen vereinbar sind:</w:t>
            </w:r>
          </w:p>
        </w:tc>
      </w:tr>
      <w:tr w:rsidR="00C00753" w:rsidTr="00250844">
        <w:trPr>
          <w:jc w:val="center"/>
        </w:trPr>
        <w:tc>
          <w:tcPr>
            <w:tcW w:w="4876" w:type="dxa"/>
          </w:tcPr>
          <w:p w:rsidR="00C00753" w:rsidRPr="000A3393" w:rsidRDefault="00C00753" w:rsidP="00250844">
            <w:pPr>
              <w:pStyle w:val="Normal6"/>
              <w:rPr>
                <w:lang w:val="en-GB"/>
              </w:rPr>
            </w:pPr>
          </w:p>
        </w:tc>
        <w:tc>
          <w:tcPr>
            <w:tcW w:w="4876" w:type="dxa"/>
            <w:hideMark/>
          </w:tcPr>
          <w:p w:rsidR="00C00753" w:rsidRPr="000A3393" w:rsidRDefault="00C00753" w:rsidP="00250844">
            <w:pPr>
              <w:pStyle w:val="Normal6"/>
              <w:rPr>
                <w:szCs w:val="24"/>
              </w:rPr>
            </w:pPr>
            <w:r>
              <w:rPr>
                <w:b/>
                <w:i/>
              </w:rPr>
              <w:t>–</w:t>
            </w:r>
            <w:r>
              <w:rPr>
                <w:b/>
                <w:i/>
              </w:rPr>
              <w:tab/>
              <w:t>Sind die von dem Finanzinstitut zur Verwendung durch die zuständige Behörde angeforderten Daten für Aufsichtszwecke zwingend erforderlich?</w:t>
            </w:r>
          </w:p>
        </w:tc>
      </w:tr>
      <w:tr w:rsidR="00C00753" w:rsidTr="00250844">
        <w:trPr>
          <w:jc w:val="center"/>
        </w:trPr>
        <w:tc>
          <w:tcPr>
            <w:tcW w:w="4876" w:type="dxa"/>
          </w:tcPr>
          <w:p w:rsidR="00C00753" w:rsidRPr="000A3393" w:rsidRDefault="00C00753" w:rsidP="00250844">
            <w:pPr>
              <w:pStyle w:val="Normal6"/>
              <w:rPr>
                <w:lang w:val="en-GB"/>
              </w:rPr>
            </w:pPr>
          </w:p>
        </w:tc>
        <w:tc>
          <w:tcPr>
            <w:tcW w:w="4876" w:type="dxa"/>
            <w:hideMark/>
          </w:tcPr>
          <w:p w:rsidR="00C00753" w:rsidRPr="000A3393" w:rsidRDefault="00C00753" w:rsidP="00250844">
            <w:pPr>
              <w:pStyle w:val="Normal6"/>
              <w:rPr>
                <w:szCs w:val="24"/>
              </w:rPr>
            </w:pPr>
            <w:r>
              <w:rPr>
                <w:b/>
                <w:i/>
              </w:rPr>
              <w:t>–</w:t>
            </w:r>
            <w:r>
              <w:rPr>
                <w:b/>
                <w:i/>
              </w:rPr>
              <w:tab/>
              <w:t>Stehen die von dem Finanzinstitut zur Verwendung durch die zuständige Behörde angeforderten Daten mit dem Grundsatz der Verhältnismäßigkeit in Einklang, was Umfang und Art der Tätigkeiten des Finanzinstituts betrifft?</w:t>
            </w:r>
          </w:p>
        </w:tc>
      </w:tr>
      <w:tr w:rsidR="00C00753" w:rsidTr="00250844">
        <w:trPr>
          <w:jc w:val="center"/>
        </w:trPr>
        <w:tc>
          <w:tcPr>
            <w:tcW w:w="4876" w:type="dxa"/>
          </w:tcPr>
          <w:p w:rsidR="00C00753" w:rsidRPr="000A3393" w:rsidRDefault="00C00753" w:rsidP="00250844">
            <w:pPr>
              <w:pStyle w:val="Normal6"/>
              <w:rPr>
                <w:lang w:val="en-GB"/>
              </w:rPr>
            </w:pPr>
          </w:p>
        </w:tc>
        <w:tc>
          <w:tcPr>
            <w:tcW w:w="4876" w:type="dxa"/>
            <w:hideMark/>
          </w:tcPr>
          <w:p w:rsidR="00C00753" w:rsidRPr="000A3393" w:rsidRDefault="00C00753" w:rsidP="00250844">
            <w:pPr>
              <w:pStyle w:val="Normal6"/>
              <w:rPr>
                <w:szCs w:val="24"/>
              </w:rPr>
            </w:pPr>
            <w:r>
              <w:rPr>
                <w:b/>
                <w:i/>
              </w:rPr>
              <w:t>–</w:t>
            </w:r>
            <w:r>
              <w:rPr>
                <w:b/>
                <w:i/>
              </w:rPr>
              <w:tab/>
              <w:t>Müssen gemäß unterschiedlichen Rechtsvorschriften dieselben Daten bereitgestellt werden und werden diese Daten nach einem einheitlichen Verfahren an die zuständige Behörde übermittelt?</w:t>
            </w:r>
          </w:p>
        </w:tc>
      </w:tr>
      <w:tr w:rsidR="00C00753" w:rsidTr="00250844">
        <w:trPr>
          <w:jc w:val="center"/>
        </w:trPr>
        <w:tc>
          <w:tcPr>
            <w:tcW w:w="4876" w:type="dxa"/>
          </w:tcPr>
          <w:p w:rsidR="00C00753" w:rsidRPr="000A3393" w:rsidRDefault="00C00753" w:rsidP="00250844">
            <w:pPr>
              <w:pStyle w:val="Normal6"/>
              <w:rPr>
                <w:lang w:val="en-GB"/>
              </w:rPr>
            </w:pPr>
          </w:p>
        </w:tc>
        <w:tc>
          <w:tcPr>
            <w:tcW w:w="4876" w:type="dxa"/>
            <w:hideMark/>
          </w:tcPr>
          <w:p w:rsidR="00C00753" w:rsidRPr="000A3393" w:rsidRDefault="00C00753" w:rsidP="00250844">
            <w:pPr>
              <w:pStyle w:val="Normal6"/>
              <w:rPr>
                <w:szCs w:val="24"/>
              </w:rPr>
            </w:pPr>
            <w:r>
              <w:rPr>
                <w:b/>
                <w:i/>
              </w:rPr>
              <w:t>–</w:t>
            </w:r>
            <w:r>
              <w:rPr>
                <w:b/>
                <w:i/>
              </w:rPr>
              <w:tab/>
              <w:t>Ist die kumulative Wirkung der Berichtspflichten für den Verbraucherschutz zwingend erforderlich?</w:t>
            </w:r>
          </w:p>
        </w:tc>
      </w:tr>
      <w:tr w:rsidR="00C00753" w:rsidTr="00250844">
        <w:trPr>
          <w:jc w:val="center"/>
        </w:trPr>
        <w:tc>
          <w:tcPr>
            <w:tcW w:w="4876" w:type="dxa"/>
          </w:tcPr>
          <w:p w:rsidR="00C00753" w:rsidRPr="000A3393" w:rsidRDefault="00C00753" w:rsidP="00250844">
            <w:pPr>
              <w:pStyle w:val="Normal6"/>
              <w:rPr>
                <w:lang w:val="en-GB"/>
              </w:rPr>
            </w:pPr>
          </w:p>
        </w:tc>
        <w:tc>
          <w:tcPr>
            <w:tcW w:w="4876" w:type="dxa"/>
            <w:hideMark/>
          </w:tcPr>
          <w:p w:rsidR="00C00753" w:rsidRPr="000A3393" w:rsidRDefault="00C00753" w:rsidP="00250844">
            <w:pPr>
              <w:pStyle w:val="Normal6"/>
              <w:rPr>
                <w:szCs w:val="24"/>
              </w:rPr>
            </w:pPr>
            <w:r>
              <w:rPr>
                <w:b/>
                <w:i/>
              </w:rPr>
              <w:t>Für die Zwecke dieses Berichts trägt die Behörde den Beiträgen einschlägiger Interessenträger gebührend Rechnung.</w:t>
            </w:r>
          </w:p>
        </w:tc>
      </w:tr>
      <w:tr w:rsidR="00C00753" w:rsidTr="00250844">
        <w:trPr>
          <w:jc w:val="center"/>
        </w:trPr>
        <w:tc>
          <w:tcPr>
            <w:tcW w:w="4876" w:type="dxa"/>
          </w:tcPr>
          <w:p w:rsidR="00C00753" w:rsidRPr="000A3393" w:rsidRDefault="00C00753" w:rsidP="00250844">
            <w:pPr>
              <w:pStyle w:val="Normal6"/>
              <w:rPr>
                <w:lang w:val="en-GB"/>
              </w:rPr>
            </w:pPr>
          </w:p>
        </w:tc>
        <w:tc>
          <w:tcPr>
            <w:tcW w:w="4876" w:type="dxa"/>
            <w:hideMark/>
          </w:tcPr>
          <w:p w:rsidR="00C00753" w:rsidRPr="000A3393" w:rsidRDefault="00C00753" w:rsidP="00250844">
            <w:pPr>
              <w:pStyle w:val="Normal6"/>
              <w:rPr>
                <w:szCs w:val="24"/>
              </w:rPr>
            </w:pPr>
            <w:r>
              <w:rPr>
                <w:b/>
                <w:i/>
              </w:rPr>
              <w:t>Die Kommission legt dem Parlament und dem Rat auf der Grundlage dieses Berichts bis zum 31. Dezember 2025 einen Legislativvorschlag zur Verringerung übermäßiger Berichtspflichten vor.“</w:t>
            </w:r>
          </w:p>
        </w:tc>
      </w:tr>
    </w:tbl>
    <w:p w:rsidR="00C00753" w:rsidRPr="000A3393" w:rsidRDefault="00C00753" w:rsidP="00C00753">
      <w:pPr>
        <w:pStyle w:val="Olang"/>
      </w:pPr>
      <w:r w:rsidRPr="000A3393">
        <w:t xml:space="preserve">Or. </w:t>
      </w:r>
      <w:r w:rsidRPr="000A3393">
        <w:rPr>
          <w:rStyle w:val="HideTWBExt"/>
        </w:rPr>
        <w:t>&lt;Original&gt;</w:t>
      </w:r>
      <w:r w:rsidRPr="000A3393">
        <w:rPr>
          <w:rStyle w:val="HideTWBInt"/>
          <w:rFonts w:eastAsiaTheme="majorEastAsia"/>
        </w:rPr>
        <w:t>{EN}</w:t>
      </w:r>
      <w:r w:rsidRPr="000A3393">
        <w:t>en</w:t>
      </w:r>
      <w:r w:rsidRPr="000A3393">
        <w:rPr>
          <w:rStyle w:val="HideTWBExt"/>
        </w:rPr>
        <w:t>&lt;/Original&gt;</w:t>
      </w:r>
    </w:p>
    <w:p w:rsidR="00C00753" w:rsidRPr="000A3393" w:rsidRDefault="00C00753" w:rsidP="00C00753">
      <w:pPr>
        <w:pStyle w:val="CrossRef"/>
      </w:pPr>
      <w:r>
        <w:t>(32010R1093)</w:t>
      </w:r>
    </w:p>
    <w:p w:rsidR="00C00753" w:rsidRPr="000A3393" w:rsidRDefault="00C00753" w:rsidP="00C00753">
      <w:r>
        <w:rPr>
          <w:rStyle w:val="HideTWBExt"/>
        </w:rPr>
        <w:t>&lt;/Amend&gt;</w:t>
      </w:r>
    </w:p>
    <w:p w:rsidR="00C00753" w:rsidRPr="000A3393" w:rsidRDefault="00C00753" w:rsidP="00C00753">
      <w:pPr>
        <w:pStyle w:val="AMNumberTabs0"/>
        <w:keepNext/>
      </w:pPr>
      <w:r>
        <w:rPr>
          <w:rStyle w:val="HideTWBExt"/>
          <w:b w:val="0"/>
          <w:lang w:val="en-GB"/>
        </w:rPr>
        <w:t>&lt;Amend&gt;</w:t>
      </w:r>
      <w:r>
        <w:t>Änderungsantrag</w:t>
      </w:r>
      <w:r>
        <w:tab/>
      </w:r>
      <w:r>
        <w:tab/>
      </w:r>
      <w:r>
        <w:rPr>
          <w:rStyle w:val="HideTWBExt"/>
          <w:b w:val="0"/>
          <w:lang w:val="en-GB"/>
        </w:rPr>
        <w:t>&lt;NumAm&gt;</w:t>
      </w:r>
      <w:r>
        <w:t>114</w:t>
      </w:r>
      <w:r>
        <w:rPr>
          <w:rStyle w:val="HideTWBExt"/>
          <w:b w:val="0"/>
          <w:lang w:val="en-GB"/>
        </w:rPr>
        <w:t>&lt;/NumAm&gt;</w:t>
      </w:r>
    </w:p>
    <w:p w:rsidR="00C00753" w:rsidRPr="000A3393" w:rsidRDefault="00C00753" w:rsidP="00C00753">
      <w:pPr>
        <w:pStyle w:val="NormalBold"/>
      </w:pPr>
      <w:r>
        <w:rPr>
          <w:rStyle w:val="HideTWBExt"/>
          <w:b w:val="0"/>
        </w:rPr>
        <w:t>&lt;RepeatBlock-By&gt;&lt;Members&gt;</w:t>
      </w:r>
      <w:r>
        <w:t>Othmar Karas</w:t>
      </w:r>
      <w:r>
        <w:rPr>
          <w:rStyle w:val="HideTWBExt"/>
          <w:b w:val="0"/>
        </w:rPr>
        <w:t>&lt;/Members&gt;</w:t>
      </w:r>
    </w:p>
    <w:p w:rsidR="00C00753" w:rsidRPr="000A3393" w:rsidRDefault="00C00753" w:rsidP="00C00753">
      <w:r>
        <w:rPr>
          <w:rStyle w:val="HideTWBExt"/>
        </w:rPr>
        <w:t>&lt;/RepeatBlock-By&gt;</w:t>
      </w:r>
    </w:p>
    <w:p w:rsidR="00C00753" w:rsidRPr="000A3393" w:rsidRDefault="00C00753" w:rsidP="00C00753">
      <w:pPr>
        <w:pStyle w:val="NormalBold"/>
        <w:keepNext/>
      </w:pPr>
      <w:r>
        <w:rPr>
          <w:rStyle w:val="HideTWBExt"/>
          <w:b w:val="0"/>
        </w:rPr>
        <w:t>&lt;DocAmend&gt;</w:t>
      </w:r>
      <w:r>
        <w:t>Vorschlag für eine Verordnung</w:t>
      </w:r>
      <w:r>
        <w:rPr>
          <w:rStyle w:val="HideTWBExt"/>
          <w:b w:val="0"/>
        </w:rPr>
        <w:t>&lt;/DocAmend&gt;</w:t>
      </w:r>
    </w:p>
    <w:p w:rsidR="00C00753" w:rsidRPr="000A3393" w:rsidRDefault="00C00753" w:rsidP="00C00753">
      <w:pPr>
        <w:pStyle w:val="NormalBold"/>
      </w:pPr>
      <w:r>
        <w:rPr>
          <w:rStyle w:val="HideTWBExt"/>
          <w:b w:val="0"/>
        </w:rPr>
        <w:t>&lt;Article&gt;</w:t>
      </w:r>
      <w:r>
        <w:t>Artikel 3 – Absatz 1 – Nummer 1</w:t>
      </w:r>
      <w:r>
        <w:rPr>
          <w:rStyle w:val="HideTWBExt"/>
          <w:b w:val="0"/>
        </w:rPr>
        <w:t>&lt;/Article&gt;</w:t>
      </w:r>
    </w:p>
    <w:p w:rsidR="00C00753" w:rsidRPr="000A3393" w:rsidRDefault="00C00753" w:rsidP="00C00753">
      <w:pPr>
        <w:keepNext/>
      </w:pPr>
      <w:r>
        <w:rPr>
          <w:rStyle w:val="HideTWBExt"/>
        </w:rPr>
        <w:t>&lt;DocAmend2&gt;</w:t>
      </w:r>
      <w:r>
        <w:t>Verordnung (EU) Nr. 1094/2010</w:t>
      </w:r>
      <w:r>
        <w:rPr>
          <w:rStyle w:val="HideTWBExt"/>
        </w:rPr>
        <w:t>&lt;/DocAmend2&gt;</w:t>
      </w:r>
    </w:p>
    <w:p w:rsidR="00C00753" w:rsidRPr="000A3393" w:rsidRDefault="00C00753" w:rsidP="00C00753">
      <w:r>
        <w:rPr>
          <w:rStyle w:val="HideTWBExt"/>
        </w:rPr>
        <w:t>&lt;Article2&gt;</w:t>
      </w:r>
      <w:r>
        <w:t>Artikel 29 – Absatz 1 – Buchstabe d</w:t>
      </w:r>
      <w:r>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00753" w:rsidTr="00250844">
        <w:trPr>
          <w:jc w:val="center"/>
        </w:trPr>
        <w:tc>
          <w:tcPr>
            <w:tcW w:w="9752" w:type="dxa"/>
            <w:gridSpan w:val="2"/>
          </w:tcPr>
          <w:p w:rsidR="00C00753" w:rsidRPr="000A3393" w:rsidRDefault="00C00753" w:rsidP="00250844">
            <w:pPr>
              <w:keepNext/>
              <w:rPr>
                <w:lang w:val="fr-FR"/>
              </w:rPr>
            </w:pPr>
          </w:p>
        </w:tc>
      </w:tr>
      <w:tr w:rsidR="00C00753" w:rsidTr="00250844">
        <w:trPr>
          <w:jc w:val="center"/>
        </w:trPr>
        <w:tc>
          <w:tcPr>
            <w:tcW w:w="4876" w:type="dxa"/>
            <w:hideMark/>
          </w:tcPr>
          <w:p w:rsidR="00C00753" w:rsidRPr="000A3393" w:rsidRDefault="00C00753" w:rsidP="00250844">
            <w:pPr>
              <w:pStyle w:val="ColumnHeading"/>
              <w:keepNext/>
            </w:pPr>
            <w:r>
              <w:t>Vorschlag der Kommission</w:t>
            </w:r>
          </w:p>
        </w:tc>
        <w:tc>
          <w:tcPr>
            <w:tcW w:w="4876" w:type="dxa"/>
            <w:hideMark/>
          </w:tcPr>
          <w:p w:rsidR="00C00753" w:rsidRPr="000A3393" w:rsidRDefault="00C00753" w:rsidP="00250844">
            <w:pPr>
              <w:pStyle w:val="ColumnHeading"/>
              <w:keepNext/>
            </w:pPr>
            <w:r>
              <w:t>Geänderter Text</w:t>
            </w:r>
          </w:p>
        </w:tc>
      </w:tr>
      <w:tr w:rsidR="00C00753" w:rsidTr="00250844">
        <w:trPr>
          <w:jc w:val="center"/>
        </w:trPr>
        <w:tc>
          <w:tcPr>
            <w:tcW w:w="4876" w:type="dxa"/>
            <w:hideMark/>
          </w:tcPr>
          <w:p w:rsidR="00C00753" w:rsidRPr="000A3393" w:rsidRDefault="00C00753" w:rsidP="00250844">
            <w:pPr>
              <w:pStyle w:val="Normal6"/>
            </w:pPr>
            <w:r>
              <w:t>d)</w:t>
            </w:r>
            <w:r>
              <w:tab/>
              <w:t>sie überprüft die Anwendung der von der Kommission festgelegten einschlägigen technischen Regulierungs- und Durchführungsstandards und der von der Behörde herausgegebenen Leitlinien und Empfehlungen und schlägt gegebenenfalls Änderungen vor, auch im Hinblick auf die Streichung redundanter oder veralteter Berichtspflichten und die Minimierung der Kosten,</w:t>
            </w:r>
          </w:p>
        </w:tc>
        <w:tc>
          <w:tcPr>
            <w:tcW w:w="4876" w:type="dxa"/>
            <w:hideMark/>
          </w:tcPr>
          <w:p w:rsidR="00C00753" w:rsidRPr="000A3393" w:rsidRDefault="00C00753" w:rsidP="00250844">
            <w:pPr>
              <w:pStyle w:val="Normal6"/>
              <w:rPr>
                <w:szCs w:val="24"/>
              </w:rPr>
            </w:pPr>
            <w:r>
              <w:t>d)</w:t>
            </w:r>
            <w:r>
              <w:tab/>
              <w:t xml:space="preserve">sie überprüft die Anwendung der von der Kommission festgelegten einschlägigen technischen Regulierungs- und Durchführungsstandards und der von der Behörde herausgegebenen Leitlinien und Empfehlungen und schlägt gegebenenfalls Änderungen vor, auch im Hinblick auf die Streichung </w:t>
            </w:r>
            <w:r>
              <w:rPr>
                <w:b/>
                <w:i/>
              </w:rPr>
              <w:t xml:space="preserve">unverhältnismäßiger, </w:t>
            </w:r>
            <w:r>
              <w:t xml:space="preserve">redundanter oder veralteter </w:t>
            </w:r>
            <w:r>
              <w:rPr>
                <w:b/>
                <w:i/>
              </w:rPr>
              <w:t>Berichts- und Offenlegungspflichten</w:t>
            </w:r>
            <w:r>
              <w:t xml:space="preserve"> und die Minimierung der Kosten</w:t>
            </w:r>
            <w:r>
              <w:rPr>
                <w:b/>
                <w:i/>
              </w:rPr>
              <w:t xml:space="preserve"> bei gleichzeitiger Wahrung der Verwendbarkeit und Qualität der Daten</w:t>
            </w:r>
            <w:r>
              <w:t>,</w:t>
            </w:r>
          </w:p>
        </w:tc>
      </w:tr>
    </w:tbl>
    <w:p w:rsidR="00C00753" w:rsidRPr="000A3393" w:rsidRDefault="00C00753" w:rsidP="00C00753">
      <w:pPr>
        <w:pStyle w:val="Olang"/>
      </w:pPr>
      <w:r w:rsidRPr="000A3393">
        <w:t xml:space="preserve">Or. </w:t>
      </w:r>
      <w:r w:rsidRPr="000A3393">
        <w:rPr>
          <w:rStyle w:val="HideTWBExt"/>
        </w:rPr>
        <w:t>&lt;Original&gt;</w:t>
      </w:r>
      <w:r w:rsidRPr="000A3393">
        <w:rPr>
          <w:rStyle w:val="HideTWBInt"/>
          <w:rFonts w:eastAsiaTheme="majorEastAsia"/>
        </w:rPr>
        <w:t>{EN}</w:t>
      </w:r>
      <w:r w:rsidRPr="000A3393">
        <w:t>en</w:t>
      </w:r>
      <w:r w:rsidRPr="000A3393">
        <w:rPr>
          <w:rStyle w:val="HideTWBExt"/>
        </w:rPr>
        <w:t>&lt;/Original&gt;</w:t>
      </w:r>
    </w:p>
    <w:p w:rsidR="00C00753" w:rsidRPr="000A3393" w:rsidRDefault="00C00753" w:rsidP="00C00753">
      <w:pPr>
        <w:pStyle w:val="JustificationTitle"/>
        <w:rPr>
          <w:noProof w:val="0"/>
        </w:rPr>
      </w:pPr>
      <w:r>
        <w:rPr>
          <w:rStyle w:val="HideTWBExt"/>
          <w:i w:val="0"/>
          <w:lang w:val="en-GB"/>
        </w:rPr>
        <w:t>&lt;TitreJust&gt;</w:t>
      </w:r>
      <w:r>
        <w:t>Begründung</w:t>
      </w:r>
      <w:r>
        <w:rPr>
          <w:rStyle w:val="HideTWBExt"/>
          <w:i w:val="0"/>
          <w:lang w:val="en-GB"/>
        </w:rPr>
        <w:t>&lt;/TitreJust&gt;</w:t>
      </w:r>
    </w:p>
    <w:p w:rsidR="00C00753" w:rsidRPr="000A3393" w:rsidRDefault="00C00753" w:rsidP="00C00753">
      <w:pPr>
        <w:pStyle w:val="Normal12Italic"/>
        <w:rPr>
          <w:noProof w:val="0"/>
        </w:rPr>
      </w:pPr>
      <w:r>
        <w:t>Um sicherzustellen, dass die Pflicht zur Kostenminimierung nicht von anderen Zielen der Datenerhebung und des Datenaustauschs losgelöst ist, sollte auch darauf hingewiesen werden, dass die „Verwendbarkeit und Qualität der Daten“ zu wahren ist.</w:t>
      </w:r>
    </w:p>
    <w:p w:rsidR="00C00753" w:rsidRPr="000A3393" w:rsidRDefault="00C00753" w:rsidP="00C00753">
      <w:r>
        <w:rPr>
          <w:rStyle w:val="HideTWBExt"/>
        </w:rPr>
        <w:t>&lt;/Amend&gt;</w:t>
      </w:r>
    </w:p>
    <w:p w:rsidR="00C00753" w:rsidRPr="000A3393" w:rsidRDefault="00C00753" w:rsidP="00C00753">
      <w:pPr>
        <w:pStyle w:val="AMNumberTabs0"/>
        <w:keepNext/>
      </w:pPr>
      <w:r>
        <w:rPr>
          <w:rStyle w:val="HideTWBExt"/>
          <w:b w:val="0"/>
          <w:lang w:val="en-GB"/>
        </w:rPr>
        <w:t>&lt;Amend&gt;</w:t>
      </w:r>
      <w:r>
        <w:t>Änderungsantrag</w:t>
      </w:r>
      <w:r>
        <w:tab/>
      </w:r>
      <w:r>
        <w:tab/>
      </w:r>
      <w:r>
        <w:rPr>
          <w:rStyle w:val="HideTWBExt"/>
          <w:b w:val="0"/>
          <w:lang w:val="en-GB"/>
        </w:rPr>
        <w:t>&lt;NumAm&gt;</w:t>
      </w:r>
      <w:r>
        <w:t>115</w:t>
      </w:r>
      <w:r>
        <w:rPr>
          <w:rStyle w:val="HideTWBExt"/>
          <w:b w:val="0"/>
          <w:lang w:val="en-GB"/>
        </w:rPr>
        <w:t>&lt;/NumAm&gt;</w:t>
      </w:r>
    </w:p>
    <w:p w:rsidR="00C00753" w:rsidRPr="000A3393" w:rsidRDefault="00C00753" w:rsidP="00C00753">
      <w:pPr>
        <w:pStyle w:val="NormalBold"/>
      </w:pPr>
      <w:r>
        <w:rPr>
          <w:rStyle w:val="HideTWBExt"/>
          <w:b w:val="0"/>
        </w:rPr>
        <w:t>&lt;RepeatBlock-By&gt;&lt;Members&gt;</w:t>
      </w:r>
      <w:r>
        <w:t>Alfred Sant</w:t>
      </w:r>
      <w:r>
        <w:rPr>
          <w:rStyle w:val="HideTWBExt"/>
          <w:b w:val="0"/>
        </w:rPr>
        <w:t>&lt;/Members&gt;</w:t>
      </w:r>
    </w:p>
    <w:p w:rsidR="00C00753" w:rsidRPr="000A3393" w:rsidRDefault="00C00753" w:rsidP="00C00753">
      <w:r>
        <w:rPr>
          <w:rStyle w:val="HideTWBExt"/>
        </w:rPr>
        <w:t>&lt;/RepeatBlock-By&gt;</w:t>
      </w:r>
    </w:p>
    <w:p w:rsidR="00C00753" w:rsidRPr="000A3393" w:rsidRDefault="00C00753" w:rsidP="00C00753">
      <w:pPr>
        <w:pStyle w:val="NormalBold"/>
        <w:keepNext/>
      </w:pPr>
      <w:r>
        <w:rPr>
          <w:rStyle w:val="HideTWBExt"/>
          <w:b w:val="0"/>
        </w:rPr>
        <w:t>&lt;DocAmend&gt;</w:t>
      </w:r>
      <w:r>
        <w:t>Vorschlag für eine Verordnung</w:t>
      </w:r>
      <w:r>
        <w:rPr>
          <w:rStyle w:val="HideTWBExt"/>
          <w:b w:val="0"/>
        </w:rPr>
        <w:t>&lt;/DocAmend&gt;</w:t>
      </w:r>
    </w:p>
    <w:p w:rsidR="00C00753" w:rsidRPr="000A3393" w:rsidRDefault="00C00753" w:rsidP="00C00753">
      <w:pPr>
        <w:pStyle w:val="NormalBold"/>
        <w:keepNext/>
      </w:pPr>
      <w:r>
        <w:rPr>
          <w:rStyle w:val="HideTWBExt"/>
          <w:b w:val="0"/>
        </w:rPr>
        <w:t>&lt;Article&gt;</w:t>
      </w:r>
      <w:r>
        <w:t>Artikel 3 – Absatz 1 – Nummer 1</w:t>
      </w:r>
      <w:r>
        <w:rPr>
          <w:rStyle w:val="HideTWBExt"/>
          <w:b w:val="0"/>
        </w:rPr>
        <w:t>&lt;/Article&gt;</w:t>
      </w:r>
    </w:p>
    <w:p w:rsidR="00C00753" w:rsidRPr="000A3393" w:rsidRDefault="00C00753" w:rsidP="00C00753">
      <w:pPr>
        <w:pStyle w:val="NormalBold"/>
      </w:pPr>
      <w:r>
        <w:rPr>
          <w:rStyle w:val="HideTWBExt"/>
          <w:b w:val="0"/>
        </w:rPr>
        <w:t>&lt;Article2&gt;</w:t>
      </w:r>
      <w:r>
        <w:rPr>
          <w:b w:val="0"/>
        </w:rPr>
        <w:t>Verordnung (EU) Nr. 1094/2010</w:t>
      </w:r>
      <w:r>
        <w:rPr>
          <w:rStyle w:val="HideTWBExt"/>
          <w:b w:val="0"/>
        </w:rPr>
        <w:t>&lt;/Article2&gt;</w:t>
      </w:r>
    </w:p>
    <w:p w:rsidR="00C00753" w:rsidRPr="000A3393" w:rsidRDefault="00C00753" w:rsidP="00C00753">
      <w:pPr>
        <w:keepNext/>
      </w:pPr>
      <w:r>
        <w:rPr>
          <w:rStyle w:val="HideTWBExt"/>
        </w:rPr>
        <w:t>&lt;DocAmend2&gt;</w:t>
      </w:r>
      <w:r>
        <w:t>Artikel 29 – Absatz 1 – Buchstabe d</w:t>
      </w:r>
      <w:r>
        <w:rPr>
          <w:rStyle w:val="HideTWBExt"/>
        </w:rPr>
        <w:t>&lt;/DocAmend2&gt;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C00753" w:rsidTr="00250844">
        <w:trPr>
          <w:jc w:val="center"/>
        </w:trPr>
        <w:tc>
          <w:tcPr>
            <w:tcW w:w="9752" w:type="dxa"/>
            <w:gridSpan w:val="2"/>
          </w:tcPr>
          <w:p w:rsidR="00C00753" w:rsidRPr="000A3393" w:rsidRDefault="00C00753" w:rsidP="00250844">
            <w:pPr>
              <w:keepNext/>
            </w:pPr>
          </w:p>
        </w:tc>
      </w:tr>
      <w:tr w:rsidR="00C00753" w:rsidTr="00250844">
        <w:trPr>
          <w:jc w:val="center"/>
        </w:trPr>
        <w:tc>
          <w:tcPr>
            <w:tcW w:w="4876" w:type="dxa"/>
            <w:hideMark/>
          </w:tcPr>
          <w:p w:rsidR="00C00753" w:rsidRPr="000A3393" w:rsidRDefault="00C00753" w:rsidP="00250844">
            <w:pPr>
              <w:pStyle w:val="ColumnHeading"/>
              <w:keepNext/>
            </w:pPr>
            <w:r>
              <w:t>Vorschlag der Kommission</w:t>
            </w:r>
          </w:p>
        </w:tc>
        <w:tc>
          <w:tcPr>
            <w:tcW w:w="4876" w:type="dxa"/>
            <w:hideMark/>
          </w:tcPr>
          <w:p w:rsidR="00C00753" w:rsidRPr="000A3393" w:rsidRDefault="00C00753" w:rsidP="00250844">
            <w:pPr>
              <w:pStyle w:val="ColumnHeading"/>
              <w:keepNext/>
            </w:pPr>
            <w:r>
              <w:t>Geänderter Text</w:t>
            </w:r>
          </w:p>
        </w:tc>
      </w:tr>
      <w:tr w:rsidR="00C00753" w:rsidTr="00250844">
        <w:trPr>
          <w:jc w:val="center"/>
        </w:trPr>
        <w:tc>
          <w:tcPr>
            <w:tcW w:w="4876" w:type="dxa"/>
            <w:hideMark/>
          </w:tcPr>
          <w:p w:rsidR="00C00753" w:rsidRPr="000A3393" w:rsidRDefault="00C00753" w:rsidP="00250844">
            <w:pPr>
              <w:pStyle w:val="Normal6"/>
            </w:pPr>
            <w:r>
              <w:t>d)</w:t>
            </w:r>
            <w:r>
              <w:tab/>
              <w:t>sie überprüft die Anwendung der von der Kommission festgelegten einschlägigen technischen Regulierungs- und Durchführungsstandards und der von der Behörde herausgegebenen Leitlinien und Empfehlungen und schlägt gegebenenfalls Änderungen vor, auch im Hinblick auf die Streichung redundanter oder veralteter Berichtspflichten und die Minimierung der Kosten,</w:t>
            </w:r>
          </w:p>
        </w:tc>
        <w:tc>
          <w:tcPr>
            <w:tcW w:w="4876" w:type="dxa"/>
            <w:hideMark/>
          </w:tcPr>
          <w:p w:rsidR="00C00753" w:rsidRPr="000A3393" w:rsidRDefault="00C00753" w:rsidP="00250844">
            <w:pPr>
              <w:pStyle w:val="Normal6"/>
              <w:rPr>
                <w:szCs w:val="24"/>
              </w:rPr>
            </w:pPr>
            <w:r>
              <w:t>d)</w:t>
            </w:r>
            <w:r>
              <w:tab/>
              <w:t xml:space="preserve">sie überprüft die Anwendung der von der Kommission festgelegten einschlägigen technischen Regulierungs- und Durchführungsstandards und der von der Behörde herausgegebenen Leitlinien und Empfehlungen und schlägt gegebenenfalls Änderungen vor, auch im Hinblick auf die </w:t>
            </w:r>
            <w:r>
              <w:rPr>
                <w:b/>
                <w:i/>
              </w:rPr>
              <w:t xml:space="preserve">Schließung von Regelungslücken, die </w:t>
            </w:r>
            <w:r>
              <w:t>Streichung redundanter</w:t>
            </w:r>
            <w:r>
              <w:rPr>
                <w:b/>
                <w:i/>
              </w:rPr>
              <w:t>, doppelter</w:t>
            </w:r>
            <w:r>
              <w:t xml:space="preserve"> oder veralteter</w:t>
            </w:r>
            <w:r>
              <w:rPr>
                <w:b/>
                <w:i/>
              </w:rPr>
              <w:t xml:space="preserve"> Berichtspflichten, die Vereinheitlichung von</w:t>
            </w:r>
            <w:r>
              <w:t xml:space="preserve"> Berichtspflichten und die Minimierung der Kosten,</w:t>
            </w:r>
          </w:p>
        </w:tc>
      </w:tr>
    </w:tbl>
    <w:p w:rsidR="00C00753" w:rsidRPr="000A3393" w:rsidRDefault="00C00753" w:rsidP="00C00753">
      <w:pPr>
        <w:pStyle w:val="Olang"/>
      </w:pPr>
      <w:r w:rsidRPr="000A3393">
        <w:t xml:space="preserve">Or. </w:t>
      </w:r>
      <w:r w:rsidRPr="000A3393">
        <w:rPr>
          <w:rStyle w:val="HideTWBExt"/>
        </w:rPr>
        <w:t>&lt;Original&gt;</w:t>
      </w:r>
      <w:r w:rsidRPr="000A3393">
        <w:rPr>
          <w:rStyle w:val="HideTWBInt"/>
          <w:rFonts w:eastAsiaTheme="majorEastAsia"/>
        </w:rPr>
        <w:t>{EN}</w:t>
      </w:r>
      <w:r w:rsidRPr="000A3393">
        <w:t>en</w:t>
      </w:r>
      <w:r w:rsidRPr="000A3393">
        <w:rPr>
          <w:rStyle w:val="HideTWBExt"/>
        </w:rPr>
        <w:t>&lt;/Original&gt;</w:t>
      </w:r>
    </w:p>
    <w:p w:rsidR="00C00753" w:rsidRPr="000A3393" w:rsidRDefault="00C00753" w:rsidP="00C00753">
      <w:r>
        <w:rPr>
          <w:rStyle w:val="HideTWBExt"/>
        </w:rPr>
        <w:t>&lt;/Amend&gt;</w:t>
      </w:r>
    </w:p>
    <w:p w:rsidR="00C00753" w:rsidRPr="000A3393" w:rsidRDefault="00C00753" w:rsidP="00C00753">
      <w:pPr>
        <w:pStyle w:val="AMNumberTabs0"/>
        <w:keepNext/>
      </w:pPr>
      <w:r>
        <w:rPr>
          <w:rStyle w:val="HideTWBExt"/>
          <w:b w:val="0"/>
          <w:lang w:val="en-GB"/>
        </w:rPr>
        <w:t>&lt;Amend&gt;</w:t>
      </w:r>
      <w:r>
        <w:t>Änderungsantrag</w:t>
      </w:r>
      <w:r>
        <w:tab/>
      </w:r>
      <w:r>
        <w:tab/>
      </w:r>
      <w:r>
        <w:rPr>
          <w:rStyle w:val="HideTWBExt"/>
          <w:b w:val="0"/>
          <w:lang w:val="en-GB"/>
        </w:rPr>
        <w:t>&lt;NumAm&gt;</w:t>
      </w:r>
      <w:r>
        <w:t>116</w:t>
      </w:r>
      <w:r>
        <w:rPr>
          <w:rStyle w:val="HideTWBExt"/>
          <w:b w:val="0"/>
          <w:lang w:val="en-GB"/>
        </w:rPr>
        <w:t>&lt;/NumAm&gt;</w:t>
      </w:r>
    </w:p>
    <w:p w:rsidR="00C00753" w:rsidRPr="000A3393" w:rsidRDefault="00C00753" w:rsidP="00C00753">
      <w:pPr>
        <w:pStyle w:val="NormalBold"/>
      </w:pPr>
      <w:r>
        <w:rPr>
          <w:rStyle w:val="HideTWBExt"/>
          <w:b w:val="0"/>
        </w:rPr>
        <w:t>&lt;RepeatBlock-By&gt;&lt;Members&gt;</w:t>
      </w:r>
      <w:r>
        <w:t>Alfred Sant</w:t>
      </w:r>
      <w:r>
        <w:rPr>
          <w:rStyle w:val="HideTWBExt"/>
          <w:b w:val="0"/>
        </w:rPr>
        <w:t>&lt;/Members&gt;</w:t>
      </w:r>
    </w:p>
    <w:p w:rsidR="00C00753" w:rsidRPr="000A3393" w:rsidRDefault="00C00753" w:rsidP="00C00753">
      <w:r>
        <w:rPr>
          <w:rStyle w:val="HideTWBExt"/>
        </w:rPr>
        <w:t>&lt;/RepeatBlock-By&gt;</w:t>
      </w:r>
    </w:p>
    <w:p w:rsidR="00C00753" w:rsidRPr="000A3393" w:rsidRDefault="00C00753" w:rsidP="00C00753">
      <w:pPr>
        <w:pStyle w:val="NormalBold"/>
        <w:keepNext/>
      </w:pPr>
      <w:r>
        <w:rPr>
          <w:rStyle w:val="HideTWBExt"/>
          <w:b w:val="0"/>
        </w:rPr>
        <w:t>&lt;DocAmend&gt;</w:t>
      </w:r>
      <w:r>
        <w:t>Vorschlag für eine Verordnung</w:t>
      </w:r>
      <w:r>
        <w:rPr>
          <w:rStyle w:val="HideTWBExt"/>
          <w:b w:val="0"/>
        </w:rPr>
        <w:t>&lt;/DocAmend&gt;</w:t>
      </w:r>
    </w:p>
    <w:p w:rsidR="00C00753" w:rsidRPr="000A3393" w:rsidRDefault="00C00753" w:rsidP="00C00753">
      <w:pPr>
        <w:pStyle w:val="NormalBold"/>
        <w:keepNext/>
      </w:pPr>
      <w:r>
        <w:rPr>
          <w:rStyle w:val="HideTWBExt"/>
          <w:b w:val="0"/>
        </w:rPr>
        <w:t>&lt;Article&gt;</w:t>
      </w:r>
      <w:r>
        <w:t>Artikel 3 – Absatz 1 – Nummer 2</w:t>
      </w:r>
      <w:r>
        <w:rPr>
          <w:rStyle w:val="HideTWBExt"/>
          <w:b w:val="0"/>
        </w:rPr>
        <w:t>&lt;/Article&gt;</w:t>
      </w:r>
    </w:p>
    <w:p w:rsidR="00C00753" w:rsidRPr="000A3393" w:rsidRDefault="00C00753" w:rsidP="00C00753">
      <w:pPr>
        <w:pStyle w:val="NormalBold"/>
      </w:pPr>
      <w:r>
        <w:rPr>
          <w:rStyle w:val="HideTWBExt"/>
          <w:b w:val="0"/>
        </w:rPr>
        <w:t>&lt;Article2&gt;</w:t>
      </w:r>
      <w:r>
        <w:rPr>
          <w:b w:val="0"/>
        </w:rPr>
        <w:t>Verordnung (EU) Nr. 1094/2010</w:t>
      </w:r>
      <w:r>
        <w:rPr>
          <w:rStyle w:val="HideTWBExt"/>
          <w:b w:val="0"/>
        </w:rPr>
        <w:t>&lt;/Article2&gt;</w:t>
      </w:r>
    </w:p>
    <w:p w:rsidR="00C00753" w:rsidRPr="000A3393" w:rsidRDefault="00C00753" w:rsidP="00C00753">
      <w:pPr>
        <w:keepNext/>
      </w:pPr>
      <w:r>
        <w:rPr>
          <w:rStyle w:val="HideTWBExt"/>
        </w:rPr>
        <w:t>&lt;DocAmend2&gt;</w:t>
      </w:r>
      <w:r>
        <w:t>Artikel 30 – Absatz 3 – Buchstabe e</w:t>
      </w:r>
      <w:r>
        <w:rPr>
          <w:rStyle w:val="HideTWBExt"/>
        </w:rPr>
        <w:t>&lt;/DocAmend2&gt;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00753" w:rsidTr="00250844">
        <w:trPr>
          <w:jc w:val="center"/>
        </w:trPr>
        <w:tc>
          <w:tcPr>
            <w:tcW w:w="9752" w:type="dxa"/>
            <w:gridSpan w:val="2"/>
          </w:tcPr>
          <w:p w:rsidR="00C00753" w:rsidRPr="000A3393" w:rsidRDefault="00C00753" w:rsidP="00250844">
            <w:pPr>
              <w:keepNext/>
            </w:pPr>
          </w:p>
        </w:tc>
      </w:tr>
      <w:tr w:rsidR="00C00753" w:rsidTr="00250844">
        <w:trPr>
          <w:jc w:val="center"/>
        </w:trPr>
        <w:tc>
          <w:tcPr>
            <w:tcW w:w="4876" w:type="dxa"/>
            <w:hideMark/>
          </w:tcPr>
          <w:p w:rsidR="00C00753" w:rsidRPr="000A3393" w:rsidRDefault="00C00753" w:rsidP="00250844">
            <w:pPr>
              <w:pStyle w:val="ColumnHeading"/>
              <w:keepNext/>
            </w:pPr>
            <w:r>
              <w:t>Vorschlag der Kommission</w:t>
            </w:r>
          </w:p>
        </w:tc>
        <w:tc>
          <w:tcPr>
            <w:tcW w:w="4876" w:type="dxa"/>
            <w:hideMark/>
          </w:tcPr>
          <w:p w:rsidR="00C00753" w:rsidRPr="000A3393" w:rsidRDefault="00C00753" w:rsidP="00250844">
            <w:pPr>
              <w:pStyle w:val="ColumnHeading"/>
              <w:keepNext/>
            </w:pPr>
            <w:r>
              <w:t>Geänderter Text</w:t>
            </w:r>
          </w:p>
        </w:tc>
      </w:tr>
      <w:tr w:rsidR="00C00753" w:rsidTr="00250844">
        <w:trPr>
          <w:jc w:val="center"/>
        </w:trPr>
        <w:tc>
          <w:tcPr>
            <w:tcW w:w="4876" w:type="dxa"/>
            <w:hideMark/>
          </w:tcPr>
          <w:p w:rsidR="00C00753" w:rsidRPr="000A3393" w:rsidRDefault="00C00753" w:rsidP="00250844">
            <w:pPr>
              <w:pStyle w:val="Normal6"/>
            </w:pPr>
            <w:r>
              <w:t>e)</w:t>
            </w:r>
            <w:r>
              <w:tab/>
              <w:t>die Wirksamkeit der nationalen Berichtspflichten und der Grad der Übereinstimmung dieser Anforderungen mit den im Unionsrecht festgelegten Anforderungen.</w:t>
            </w:r>
          </w:p>
        </w:tc>
        <w:tc>
          <w:tcPr>
            <w:tcW w:w="4876" w:type="dxa"/>
            <w:hideMark/>
          </w:tcPr>
          <w:p w:rsidR="00C00753" w:rsidRPr="000A3393" w:rsidRDefault="00C00753" w:rsidP="00250844">
            <w:pPr>
              <w:pStyle w:val="Normal6"/>
              <w:rPr>
                <w:szCs w:val="24"/>
              </w:rPr>
            </w:pPr>
            <w:r>
              <w:t>e)</w:t>
            </w:r>
            <w:r>
              <w:tab/>
              <w:t xml:space="preserve">die Wirksamkeit der nationalen Berichtspflichten und der Grad der Übereinstimmung dieser Anforderungen mit den im Unionsrecht festgelegten Anforderungen, </w:t>
            </w:r>
            <w:r>
              <w:rPr>
                <w:b/>
                <w:bCs/>
                <w:i/>
                <w:iCs/>
              </w:rPr>
              <w:t>unter Berücksichtigung der besonderen Merkmale der nationalen Versicherungsmärkte und Jurisdiktionen.</w:t>
            </w:r>
          </w:p>
        </w:tc>
      </w:tr>
    </w:tbl>
    <w:p w:rsidR="00C00753" w:rsidRPr="000A3393" w:rsidRDefault="00C00753" w:rsidP="00C00753">
      <w:pPr>
        <w:pStyle w:val="Olang"/>
      </w:pPr>
      <w:r w:rsidRPr="000A3393">
        <w:t xml:space="preserve">Or. </w:t>
      </w:r>
      <w:r w:rsidRPr="000A3393">
        <w:rPr>
          <w:rStyle w:val="HideTWBExt"/>
        </w:rPr>
        <w:t>&lt;Original&gt;</w:t>
      </w:r>
      <w:r w:rsidRPr="000A3393">
        <w:rPr>
          <w:rStyle w:val="HideTWBInt"/>
          <w:rFonts w:eastAsiaTheme="majorEastAsia"/>
        </w:rPr>
        <w:t>{EN}</w:t>
      </w:r>
      <w:r w:rsidRPr="000A3393">
        <w:t>en</w:t>
      </w:r>
      <w:r w:rsidRPr="000A3393">
        <w:rPr>
          <w:rStyle w:val="HideTWBExt"/>
        </w:rPr>
        <w:t>&lt;/Original&gt;</w:t>
      </w:r>
    </w:p>
    <w:p w:rsidR="00C00753" w:rsidRPr="000A3393" w:rsidRDefault="00C00753" w:rsidP="00C00753">
      <w:r>
        <w:rPr>
          <w:rStyle w:val="HideTWBExt"/>
        </w:rPr>
        <w:t>&lt;/Amend&gt;</w:t>
      </w:r>
    </w:p>
    <w:p w:rsidR="00C00753" w:rsidRPr="000A3393" w:rsidRDefault="00C00753" w:rsidP="00C00753">
      <w:pPr>
        <w:pStyle w:val="AMNumberTabs0"/>
        <w:keepNext/>
      </w:pPr>
      <w:r>
        <w:rPr>
          <w:rStyle w:val="HideTWBExt"/>
          <w:b w:val="0"/>
          <w:lang w:val="en-GB"/>
        </w:rPr>
        <w:t>&lt;Amend&gt;</w:t>
      </w:r>
      <w:r>
        <w:t>Änderungsantrag</w:t>
      </w:r>
      <w:r>
        <w:tab/>
      </w:r>
      <w:r>
        <w:tab/>
      </w:r>
      <w:r>
        <w:rPr>
          <w:rStyle w:val="HideTWBExt"/>
          <w:b w:val="0"/>
          <w:lang w:val="en-GB"/>
        </w:rPr>
        <w:t>&lt;NumAm&gt;</w:t>
      </w:r>
      <w:r>
        <w:t>117</w:t>
      </w:r>
      <w:r>
        <w:rPr>
          <w:rStyle w:val="HideTWBExt"/>
          <w:b w:val="0"/>
          <w:lang w:val="en-GB"/>
        </w:rPr>
        <w:t>&lt;/NumAm&gt;</w:t>
      </w:r>
    </w:p>
    <w:p w:rsidR="00C00753" w:rsidRPr="000A3393" w:rsidRDefault="00C00753" w:rsidP="00C00753">
      <w:pPr>
        <w:pStyle w:val="NormalBold"/>
      </w:pPr>
      <w:r>
        <w:rPr>
          <w:rStyle w:val="HideTWBExt"/>
          <w:b w:val="0"/>
        </w:rPr>
        <w:t>&lt;RepeatBlock-By&gt;&lt;Members&gt;</w:t>
      </w:r>
      <w:r>
        <w:t>Alfred Sant</w:t>
      </w:r>
      <w:r>
        <w:rPr>
          <w:rStyle w:val="HideTWBExt"/>
          <w:b w:val="0"/>
        </w:rPr>
        <w:t>&lt;/Members&gt;</w:t>
      </w:r>
    </w:p>
    <w:p w:rsidR="00C00753" w:rsidRPr="000A3393" w:rsidRDefault="00C00753" w:rsidP="00C00753">
      <w:r>
        <w:rPr>
          <w:rStyle w:val="HideTWBExt"/>
        </w:rPr>
        <w:t>&lt;/RepeatBlock-By&gt;</w:t>
      </w:r>
    </w:p>
    <w:p w:rsidR="00C00753" w:rsidRPr="000A3393" w:rsidRDefault="00C00753" w:rsidP="00C00753">
      <w:pPr>
        <w:pStyle w:val="NormalBold"/>
        <w:keepNext/>
      </w:pPr>
      <w:r>
        <w:rPr>
          <w:rStyle w:val="HideTWBExt"/>
          <w:b w:val="0"/>
        </w:rPr>
        <w:t>&lt;DocAmend&gt;</w:t>
      </w:r>
      <w:r>
        <w:t>Vorschlag für eine Verordnung</w:t>
      </w:r>
      <w:r>
        <w:rPr>
          <w:rStyle w:val="HideTWBExt"/>
          <w:b w:val="0"/>
        </w:rPr>
        <w:t>&lt;/DocAmend&gt;</w:t>
      </w:r>
    </w:p>
    <w:p w:rsidR="00C00753" w:rsidRPr="000A3393" w:rsidRDefault="00C00753" w:rsidP="00C00753">
      <w:pPr>
        <w:pStyle w:val="NormalBold"/>
        <w:keepNext/>
      </w:pPr>
      <w:r>
        <w:rPr>
          <w:rStyle w:val="HideTWBExt"/>
          <w:b w:val="0"/>
        </w:rPr>
        <w:t>&lt;Article&gt;</w:t>
      </w:r>
      <w:r>
        <w:t>Artikel 3 – Absatz 1 – Nummer 4</w:t>
      </w:r>
      <w:r>
        <w:rPr>
          <w:rStyle w:val="HideTWBExt"/>
          <w:b w:val="0"/>
        </w:rPr>
        <w:t>&lt;/Article&gt;</w:t>
      </w:r>
    </w:p>
    <w:p w:rsidR="00C00753" w:rsidRPr="000A3393" w:rsidRDefault="00C00753" w:rsidP="00C00753">
      <w:pPr>
        <w:pStyle w:val="NormalBold"/>
      </w:pPr>
      <w:r>
        <w:rPr>
          <w:rStyle w:val="HideTWBExt"/>
          <w:b w:val="0"/>
        </w:rPr>
        <w:t>&lt;Article2&gt;</w:t>
      </w:r>
      <w:r>
        <w:rPr>
          <w:b w:val="0"/>
        </w:rPr>
        <w:t>Verordnung (EU) Nr. 1094/2010</w:t>
      </w:r>
      <w:r>
        <w:rPr>
          <w:rStyle w:val="HideTWBExt"/>
          <w:b w:val="0"/>
        </w:rPr>
        <w:t>&lt;/Article2&gt;</w:t>
      </w:r>
    </w:p>
    <w:p w:rsidR="00C00753" w:rsidRPr="000A3393" w:rsidRDefault="00C00753" w:rsidP="00C00753">
      <w:pPr>
        <w:keepNext/>
      </w:pPr>
      <w:r>
        <w:rPr>
          <w:rStyle w:val="HideTWBExt"/>
        </w:rPr>
        <w:t>&lt;DocAmend2&gt;</w:t>
      </w:r>
      <w:r>
        <w:t>Artikel 35a – Absatz 1</w:t>
      </w:r>
      <w:r>
        <w:rPr>
          <w:rStyle w:val="HideTWBExt"/>
        </w:rPr>
        <w:t>&lt;/DocAmend2&gt;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C00753" w:rsidTr="00250844">
        <w:trPr>
          <w:jc w:val="center"/>
        </w:trPr>
        <w:tc>
          <w:tcPr>
            <w:tcW w:w="9752" w:type="dxa"/>
            <w:gridSpan w:val="2"/>
          </w:tcPr>
          <w:p w:rsidR="00C00753" w:rsidRPr="000A3393" w:rsidRDefault="00C00753" w:rsidP="00250844">
            <w:pPr>
              <w:keepNext/>
            </w:pPr>
          </w:p>
        </w:tc>
      </w:tr>
      <w:tr w:rsidR="00C00753" w:rsidTr="00250844">
        <w:trPr>
          <w:jc w:val="center"/>
        </w:trPr>
        <w:tc>
          <w:tcPr>
            <w:tcW w:w="4876" w:type="dxa"/>
            <w:hideMark/>
          </w:tcPr>
          <w:p w:rsidR="00C00753" w:rsidRPr="000A3393" w:rsidRDefault="00C00753" w:rsidP="00250844">
            <w:pPr>
              <w:pStyle w:val="ColumnHeading"/>
              <w:keepNext/>
            </w:pPr>
            <w:r>
              <w:t>Vorschlag der Kommission</w:t>
            </w:r>
          </w:p>
        </w:tc>
        <w:tc>
          <w:tcPr>
            <w:tcW w:w="4876" w:type="dxa"/>
            <w:hideMark/>
          </w:tcPr>
          <w:p w:rsidR="00C00753" w:rsidRPr="000A3393" w:rsidRDefault="00C00753" w:rsidP="00250844">
            <w:pPr>
              <w:pStyle w:val="ColumnHeading"/>
              <w:keepNext/>
            </w:pPr>
            <w:r>
              <w:t>Geänderter Text</w:t>
            </w:r>
          </w:p>
        </w:tc>
      </w:tr>
      <w:tr w:rsidR="00C00753" w:rsidTr="00250844">
        <w:trPr>
          <w:jc w:val="center"/>
        </w:trPr>
        <w:tc>
          <w:tcPr>
            <w:tcW w:w="4876" w:type="dxa"/>
            <w:hideMark/>
          </w:tcPr>
          <w:p w:rsidR="00C00753" w:rsidRPr="000A3393" w:rsidRDefault="00C00753" w:rsidP="00250844">
            <w:pPr>
              <w:pStyle w:val="Normal6"/>
            </w:pPr>
            <w:r>
              <w:t>(1)</w:t>
            </w:r>
            <w:r>
              <w:tab/>
              <w:t>Die Behörde und die zuständigen Behörden tauschen Informationen, die sie von Finanzinstituten oder anderen zuständigen Behörden in Wahrnehmung ihrer Aufgaben erhalten haben, auf Ersuchen der anderen Europäischen Aufsichtsbehörden, des ESRB oder von zuständigen Behörden im Sinne von Artikel 4 Nummer 2 der vorliegenden Verordnung, Artikel 4 Nummer 2 der Verordnung (EU) Nr. 1093/2010 oder Artikel 4 Nummer 3 der Verordnung (EU) Nr. 1095/2010 oder von Behörden im Sinne von Artikel 2 Nummer 1 der Richtlinie (EU).../... des Europäischen Parlaments und des Rates</w:t>
            </w:r>
            <w:r>
              <w:rPr>
                <w:vertAlign w:val="superscript"/>
              </w:rPr>
              <w:t>13</w:t>
            </w:r>
            <w:r>
              <w:t xml:space="preserve"> auf Einzelfallbasis oder regelmäßig mit anderen Behörden aus, sofern die Behörde, die um die Informationen ersucht hat, nach dem Unionsrecht berechtigt ist, diese Informationen von Finanzinstituten oder anderen zuständigen Behörden einzuholen. Für die Zwecke dieses Artikels bezeichnet der Ausdruck „Finanzinstitut“ ein „Finanzinstitut“ im Sinne von Artikel 2 Buchstabe a der Verordnung (EU) Nr. 1092/2010.</w:t>
            </w:r>
          </w:p>
        </w:tc>
        <w:tc>
          <w:tcPr>
            <w:tcW w:w="4876" w:type="dxa"/>
            <w:hideMark/>
          </w:tcPr>
          <w:p w:rsidR="00C00753" w:rsidRPr="000A3393" w:rsidRDefault="00C00753" w:rsidP="00250844">
            <w:pPr>
              <w:pStyle w:val="Normal6"/>
              <w:rPr>
                <w:szCs w:val="24"/>
              </w:rPr>
            </w:pPr>
            <w:r>
              <w:t>(1)</w:t>
            </w:r>
            <w:r>
              <w:tab/>
              <w:t>Die Behörde und die zuständigen Behörden tauschen Informationen, die sie von Finanzinstituten oder anderen zuständigen Behörden in Wahrnehmung ihrer Aufgaben erhalten haben, auf Ersuchen der anderen Europäischen Aufsichtsbehörden, des ESRB oder von zuständigen Behörden im Sinne von Artikel 4 Nummer 2 der vorliegenden Verordnung, Artikel 4 Nummer 2 der Verordnung (EU) Nr. 1093/2010 oder Artikel 4 Nummer 3 der Verordnung (EU) Nr. 1095/2010 oder von Behörden im Sinne von Artikel 2 Nummer 1 der Richtlinie (EU).../... des Europäischen Parlaments und des Rates</w:t>
            </w:r>
            <w:r>
              <w:rPr>
                <w:vertAlign w:val="superscript"/>
              </w:rPr>
              <w:t>13</w:t>
            </w:r>
            <w:r>
              <w:t>,</w:t>
            </w:r>
            <w:r>
              <w:rPr>
                <w:b/>
                <w:bCs/>
                <w:i/>
                <w:iCs/>
              </w:rPr>
              <w:t xml:space="preserve"> oder auf Ersuchen des in Artikel 2 Nummer 9 der Verordnung (EU) Nr. 1024/2013 definierten SSM oder des SRB</w:t>
            </w:r>
            <w:r>
              <w:t xml:space="preserve"> auf Einzelfallbasis oder regelmäßig mit anderen Behörden aus, sofern die Behörde, die um die Informationen ersucht hat, nach dem Unionsrecht berechtigt ist, diese Informationen von Finanzinstituten oder anderen zuständigen Behörden einzuholen. Für die Zwecke dieses Artikels bezeichnet der Ausdruck „Finanzinstitut“ ein „Finanzinstitut“ im Sinne von Artikel 2 Buchstabe a der Verordnung (EU) Nr. 1092/2010.</w:t>
            </w:r>
          </w:p>
        </w:tc>
      </w:tr>
      <w:tr w:rsidR="00C00753" w:rsidTr="00250844">
        <w:trPr>
          <w:jc w:val="center"/>
        </w:trPr>
        <w:tc>
          <w:tcPr>
            <w:tcW w:w="4876" w:type="dxa"/>
            <w:hideMark/>
          </w:tcPr>
          <w:p w:rsidR="00C00753" w:rsidRPr="000A3393" w:rsidRDefault="00C00753" w:rsidP="00250844">
            <w:pPr>
              <w:pStyle w:val="Normal6"/>
            </w:pPr>
            <w:r>
              <w:t>__________________</w:t>
            </w:r>
          </w:p>
        </w:tc>
        <w:tc>
          <w:tcPr>
            <w:tcW w:w="4876" w:type="dxa"/>
            <w:hideMark/>
          </w:tcPr>
          <w:p w:rsidR="00C00753" w:rsidRPr="000A3393" w:rsidRDefault="00C00753" w:rsidP="00250844">
            <w:pPr>
              <w:pStyle w:val="Normal6"/>
              <w:rPr>
                <w:szCs w:val="24"/>
              </w:rPr>
            </w:pPr>
            <w:r>
              <w:t>__________________</w:t>
            </w:r>
          </w:p>
        </w:tc>
      </w:tr>
      <w:tr w:rsidR="00C00753" w:rsidTr="00250844">
        <w:trPr>
          <w:jc w:val="center"/>
        </w:trPr>
        <w:tc>
          <w:tcPr>
            <w:tcW w:w="4876" w:type="dxa"/>
            <w:hideMark/>
          </w:tcPr>
          <w:p w:rsidR="00C00753" w:rsidRPr="000A3393" w:rsidRDefault="00C00753" w:rsidP="00250844">
            <w:pPr>
              <w:pStyle w:val="Normal6"/>
            </w:pPr>
            <w:r>
              <w:rPr>
                <w:vertAlign w:val="superscript"/>
              </w:rPr>
              <w:t>13</w:t>
            </w:r>
            <w:r>
              <w:t xml:space="preserve"> OP: Bitte die Nummer der in Dokument 2021/0250(COD) (Vorschlag für die Sechste Geldwäscherichtlinie – COM/2021/423 final) enthaltenen Richtlinie in den Text und Nummer, Datum, Titel und Amtsblattfundstelle dieser Richtlinie in die Fußnote einfügen.</w:t>
            </w:r>
          </w:p>
        </w:tc>
        <w:tc>
          <w:tcPr>
            <w:tcW w:w="4876" w:type="dxa"/>
            <w:hideMark/>
          </w:tcPr>
          <w:p w:rsidR="00C00753" w:rsidRPr="000A3393" w:rsidRDefault="00C00753" w:rsidP="00250844">
            <w:pPr>
              <w:pStyle w:val="Normal6"/>
              <w:rPr>
                <w:szCs w:val="24"/>
              </w:rPr>
            </w:pPr>
            <w:r>
              <w:rPr>
                <w:vertAlign w:val="superscript"/>
              </w:rPr>
              <w:t>13</w:t>
            </w:r>
            <w:r>
              <w:t xml:space="preserve"> OP: Bitte die Nummer der in Dokument 2021/0250(COD) (Vorschlag für die Sechste Geldwäscherichtlinie – COM/2021/423 final) enthaltenen Richtlinie in den Text und Nummer, Datum, Titel und Amtsblattfundstelle dieser Richtlinie in die Fußnote einfügen.</w:t>
            </w:r>
          </w:p>
        </w:tc>
      </w:tr>
    </w:tbl>
    <w:p w:rsidR="00C00753" w:rsidRPr="000A3393" w:rsidRDefault="00C00753" w:rsidP="00C00753">
      <w:pPr>
        <w:pStyle w:val="Olang"/>
      </w:pPr>
      <w:r w:rsidRPr="000A3393">
        <w:t xml:space="preserve">Or. </w:t>
      </w:r>
      <w:r w:rsidRPr="000A3393">
        <w:rPr>
          <w:rStyle w:val="HideTWBExt"/>
        </w:rPr>
        <w:t>&lt;Original&gt;</w:t>
      </w:r>
      <w:r w:rsidRPr="000A3393">
        <w:rPr>
          <w:rStyle w:val="HideTWBInt"/>
          <w:rFonts w:eastAsiaTheme="majorEastAsia"/>
        </w:rPr>
        <w:t>{EN}</w:t>
      </w:r>
      <w:r w:rsidRPr="000A3393">
        <w:t>en</w:t>
      </w:r>
      <w:r w:rsidRPr="000A3393">
        <w:rPr>
          <w:rStyle w:val="HideTWBExt"/>
        </w:rPr>
        <w:t>&lt;/Original&gt;</w:t>
      </w:r>
    </w:p>
    <w:p w:rsidR="00C00753" w:rsidRPr="000A3393" w:rsidRDefault="00C00753" w:rsidP="00C00753">
      <w:r>
        <w:rPr>
          <w:rStyle w:val="HideTWBExt"/>
        </w:rPr>
        <w:t>&lt;/Amend&gt;</w:t>
      </w:r>
    </w:p>
    <w:p w:rsidR="00C00753" w:rsidRPr="000A3393" w:rsidRDefault="00C00753" w:rsidP="00C00753">
      <w:pPr>
        <w:pStyle w:val="AMNumberTabs0"/>
        <w:keepNext/>
      </w:pPr>
      <w:r>
        <w:rPr>
          <w:rStyle w:val="HideTWBExt"/>
          <w:b w:val="0"/>
          <w:lang w:val="en-GB"/>
        </w:rPr>
        <w:t>&lt;Amend&gt;</w:t>
      </w:r>
      <w:r>
        <w:t>Änderungsantrag</w:t>
      </w:r>
      <w:r>
        <w:tab/>
      </w:r>
      <w:r>
        <w:tab/>
      </w:r>
      <w:r>
        <w:rPr>
          <w:rStyle w:val="HideTWBExt"/>
          <w:b w:val="0"/>
          <w:lang w:val="en-GB"/>
        </w:rPr>
        <w:t>&lt;NumAm&gt;</w:t>
      </w:r>
      <w:r>
        <w:t>118</w:t>
      </w:r>
      <w:r>
        <w:rPr>
          <w:rStyle w:val="HideTWBExt"/>
          <w:b w:val="0"/>
          <w:lang w:val="en-GB"/>
        </w:rPr>
        <w:t>&lt;/NumAm&gt;</w:t>
      </w:r>
    </w:p>
    <w:p w:rsidR="00C00753" w:rsidRPr="000A3393" w:rsidRDefault="00C00753" w:rsidP="00C00753">
      <w:pPr>
        <w:pStyle w:val="NormalBold"/>
      </w:pPr>
      <w:r>
        <w:rPr>
          <w:rStyle w:val="HideTWBExt"/>
          <w:b w:val="0"/>
        </w:rPr>
        <w:t>&lt;RepeatBlock-By&gt;&lt;Members&gt;</w:t>
      </w:r>
      <w:r>
        <w:t>Alfred Sant</w:t>
      </w:r>
      <w:r>
        <w:rPr>
          <w:rStyle w:val="HideTWBExt"/>
          <w:b w:val="0"/>
        </w:rPr>
        <w:t>&lt;/Members&gt;</w:t>
      </w:r>
    </w:p>
    <w:p w:rsidR="00C00753" w:rsidRPr="000A3393" w:rsidRDefault="00C00753" w:rsidP="00C00753">
      <w:r>
        <w:rPr>
          <w:rStyle w:val="HideTWBExt"/>
        </w:rPr>
        <w:t>&lt;/RepeatBlock-By&gt;</w:t>
      </w:r>
    </w:p>
    <w:p w:rsidR="00C00753" w:rsidRPr="000A3393" w:rsidRDefault="00C00753" w:rsidP="00C00753">
      <w:pPr>
        <w:pStyle w:val="NormalBold"/>
        <w:keepNext/>
      </w:pPr>
      <w:r>
        <w:rPr>
          <w:rStyle w:val="HideTWBExt"/>
          <w:b w:val="0"/>
        </w:rPr>
        <w:t>&lt;DocAmend&gt;</w:t>
      </w:r>
      <w:r>
        <w:t>Vorschlag für eine Verordnung</w:t>
      </w:r>
      <w:r>
        <w:rPr>
          <w:rStyle w:val="HideTWBExt"/>
          <w:b w:val="0"/>
        </w:rPr>
        <w:t>&lt;/DocAmend&gt;</w:t>
      </w:r>
    </w:p>
    <w:p w:rsidR="00C00753" w:rsidRPr="000A3393" w:rsidRDefault="00C00753" w:rsidP="00C00753">
      <w:pPr>
        <w:pStyle w:val="NormalBold"/>
        <w:keepNext/>
      </w:pPr>
      <w:r>
        <w:rPr>
          <w:rStyle w:val="HideTWBExt"/>
          <w:b w:val="0"/>
        </w:rPr>
        <w:t>&lt;Article&gt;</w:t>
      </w:r>
      <w:r>
        <w:t>Artikel 3 – Absatz 1 – Nummer 4</w:t>
      </w:r>
      <w:r>
        <w:rPr>
          <w:rStyle w:val="HideTWBExt"/>
          <w:b w:val="0"/>
        </w:rPr>
        <w:t>&lt;/Article&gt;</w:t>
      </w:r>
    </w:p>
    <w:p w:rsidR="00C00753" w:rsidRPr="000A3393" w:rsidRDefault="00C00753" w:rsidP="00C00753">
      <w:pPr>
        <w:pStyle w:val="NormalBold"/>
      </w:pPr>
      <w:r>
        <w:rPr>
          <w:rStyle w:val="HideTWBExt"/>
          <w:b w:val="0"/>
        </w:rPr>
        <w:t>&lt;Article2&gt;</w:t>
      </w:r>
      <w:r>
        <w:rPr>
          <w:b w:val="0"/>
        </w:rPr>
        <w:t>Verordnung (EU) Nr. 1094/2010</w:t>
      </w:r>
      <w:r>
        <w:rPr>
          <w:rStyle w:val="HideTWBExt"/>
          <w:b w:val="0"/>
        </w:rPr>
        <w:t>&lt;/Article2&gt;</w:t>
      </w:r>
    </w:p>
    <w:p w:rsidR="00C00753" w:rsidRPr="000A3393" w:rsidRDefault="00C00753" w:rsidP="00C00753">
      <w:pPr>
        <w:keepNext/>
      </w:pPr>
      <w:r>
        <w:rPr>
          <w:rStyle w:val="HideTWBExt"/>
        </w:rPr>
        <w:t>&lt;DocAmend2&gt;</w:t>
      </w:r>
      <w:r>
        <w:t>Artikel 35a – Absatz 4</w:t>
      </w:r>
      <w:r>
        <w:rPr>
          <w:rStyle w:val="HideTWBExt"/>
        </w:rPr>
        <w:t>&lt;/DocAmend2&gt;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C00753" w:rsidTr="00250844">
        <w:trPr>
          <w:jc w:val="center"/>
        </w:trPr>
        <w:tc>
          <w:tcPr>
            <w:tcW w:w="9752" w:type="dxa"/>
            <w:gridSpan w:val="2"/>
          </w:tcPr>
          <w:p w:rsidR="00C00753" w:rsidRPr="000A3393" w:rsidRDefault="00C00753" w:rsidP="00250844">
            <w:pPr>
              <w:keepNext/>
            </w:pPr>
          </w:p>
        </w:tc>
      </w:tr>
      <w:tr w:rsidR="00C00753" w:rsidTr="00250844">
        <w:trPr>
          <w:jc w:val="center"/>
        </w:trPr>
        <w:tc>
          <w:tcPr>
            <w:tcW w:w="4876" w:type="dxa"/>
            <w:hideMark/>
          </w:tcPr>
          <w:p w:rsidR="00C00753" w:rsidRPr="000A3393" w:rsidRDefault="00C00753" w:rsidP="00250844">
            <w:pPr>
              <w:pStyle w:val="ColumnHeading"/>
              <w:keepNext/>
            </w:pPr>
            <w:r>
              <w:t>Vorschlag der Kommission</w:t>
            </w:r>
          </w:p>
        </w:tc>
        <w:tc>
          <w:tcPr>
            <w:tcW w:w="4876" w:type="dxa"/>
            <w:hideMark/>
          </w:tcPr>
          <w:p w:rsidR="00C00753" w:rsidRPr="000A3393" w:rsidRDefault="00C00753" w:rsidP="00250844">
            <w:pPr>
              <w:pStyle w:val="ColumnHeading"/>
              <w:keepNext/>
            </w:pPr>
            <w:r>
              <w:t>Geänderter Text</w:t>
            </w:r>
          </w:p>
        </w:tc>
      </w:tr>
      <w:tr w:rsidR="00C00753" w:rsidTr="00250844">
        <w:trPr>
          <w:jc w:val="center"/>
        </w:trPr>
        <w:tc>
          <w:tcPr>
            <w:tcW w:w="4876" w:type="dxa"/>
            <w:hideMark/>
          </w:tcPr>
          <w:p w:rsidR="00C00753" w:rsidRPr="000A3393" w:rsidRDefault="00C00753" w:rsidP="00250844">
            <w:pPr>
              <w:pStyle w:val="Normal6"/>
            </w:pPr>
            <w:r>
              <w:t>(4)</w:t>
            </w:r>
            <w:r>
              <w:tab/>
              <w:t>Die in Absatz 1 genannten Behörden können Vereinbarungen über die Modalitäten des Informationsaustauschs gemäß den Absätzen 1, 2 und 3 schließen. Sie können auch Regelungen für die gemeinsame Nutzung von Ressourcen für die Erhebung und Verarbeitung solcher geteilter Daten festlegen.</w:t>
            </w:r>
          </w:p>
        </w:tc>
        <w:tc>
          <w:tcPr>
            <w:tcW w:w="4876" w:type="dxa"/>
            <w:hideMark/>
          </w:tcPr>
          <w:p w:rsidR="00C00753" w:rsidRPr="000A3393" w:rsidRDefault="00C00753" w:rsidP="00250844">
            <w:pPr>
              <w:pStyle w:val="Normal6"/>
              <w:rPr>
                <w:szCs w:val="24"/>
              </w:rPr>
            </w:pPr>
            <w:r>
              <w:t>(4)</w:t>
            </w:r>
            <w:r>
              <w:tab/>
              <w:t>Die in Absatz 1 genannten Behörden können Vereinbarungen über die Modalitäten des Informationsaustauschs gemäß den Absätzen 1, 2 und 3 schließen. Sie können auch Regelungen für die gemeinsame Nutzung von Ressourcen für die Erhebung und Verarbeitung solcher geteilten Daten festlegen.</w:t>
            </w:r>
            <w:r>
              <w:rPr>
                <w:b/>
                <w:i/>
              </w:rPr>
              <w:t xml:space="preserve"> Diese Vereinbarungen werden im Einvernehmen zwischen allen betroffenen Behörden auf der Grundlage eines standardisierten Formats erstellt, das erforderlichenfalls an die besonderen operativen Bedingungen der jeweiligen Behörden angepasst wird.</w:t>
            </w:r>
          </w:p>
        </w:tc>
      </w:tr>
    </w:tbl>
    <w:p w:rsidR="00C00753" w:rsidRPr="000A3393" w:rsidRDefault="00C00753" w:rsidP="00C00753">
      <w:pPr>
        <w:pStyle w:val="Olang"/>
      </w:pPr>
      <w:r w:rsidRPr="000A3393">
        <w:t xml:space="preserve">Or. </w:t>
      </w:r>
      <w:r w:rsidRPr="000A3393">
        <w:rPr>
          <w:rStyle w:val="HideTWBExt"/>
        </w:rPr>
        <w:t>&lt;Original&gt;</w:t>
      </w:r>
      <w:r w:rsidRPr="000A3393">
        <w:rPr>
          <w:rStyle w:val="HideTWBInt"/>
          <w:rFonts w:eastAsiaTheme="majorEastAsia"/>
        </w:rPr>
        <w:t>{EN}</w:t>
      </w:r>
      <w:r w:rsidRPr="000A3393">
        <w:t>en</w:t>
      </w:r>
      <w:r w:rsidRPr="000A3393">
        <w:rPr>
          <w:rStyle w:val="HideTWBExt"/>
        </w:rPr>
        <w:t>&lt;/Original&gt;</w:t>
      </w:r>
    </w:p>
    <w:p w:rsidR="00C00753" w:rsidRPr="000A3393" w:rsidRDefault="00C00753" w:rsidP="00C00753">
      <w:r>
        <w:rPr>
          <w:rStyle w:val="HideTWBExt"/>
        </w:rPr>
        <w:t>&lt;/Amend&gt;</w:t>
      </w:r>
    </w:p>
    <w:p w:rsidR="00C00753" w:rsidRPr="000A3393" w:rsidRDefault="00C00753" w:rsidP="00C00753">
      <w:pPr>
        <w:pStyle w:val="AMNumberTabs0"/>
        <w:keepNext/>
      </w:pPr>
      <w:r>
        <w:rPr>
          <w:rStyle w:val="HideTWBExt"/>
          <w:b w:val="0"/>
          <w:lang w:val="en-GB"/>
        </w:rPr>
        <w:t>&lt;Amend&gt;</w:t>
      </w:r>
      <w:r>
        <w:t>Änderungsantrag</w:t>
      </w:r>
      <w:r>
        <w:tab/>
      </w:r>
      <w:r>
        <w:tab/>
      </w:r>
      <w:r>
        <w:rPr>
          <w:rStyle w:val="HideTWBExt"/>
          <w:b w:val="0"/>
          <w:lang w:val="en-GB"/>
        </w:rPr>
        <w:t>&lt;NumAm&gt;</w:t>
      </w:r>
      <w:r>
        <w:t>119</w:t>
      </w:r>
      <w:r>
        <w:rPr>
          <w:rStyle w:val="HideTWBExt"/>
          <w:b w:val="0"/>
          <w:lang w:val="en-GB"/>
        </w:rPr>
        <w:t>&lt;/NumAm&gt;</w:t>
      </w:r>
    </w:p>
    <w:p w:rsidR="00C00753" w:rsidRPr="000A3393" w:rsidRDefault="00C00753" w:rsidP="00C00753">
      <w:pPr>
        <w:pStyle w:val="NormalBold"/>
      </w:pPr>
      <w:r>
        <w:rPr>
          <w:rStyle w:val="HideTWBExt"/>
          <w:b w:val="0"/>
        </w:rPr>
        <w:t>&lt;RepeatBlock-By&gt;&lt;Members&gt;</w:t>
      </w:r>
      <w:r>
        <w:t>Alfred Sant</w:t>
      </w:r>
      <w:r>
        <w:rPr>
          <w:rStyle w:val="HideTWBExt"/>
          <w:b w:val="0"/>
        </w:rPr>
        <w:t>&lt;/Members&gt;</w:t>
      </w:r>
    </w:p>
    <w:p w:rsidR="00C00753" w:rsidRPr="000A3393" w:rsidRDefault="00C00753" w:rsidP="00C00753">
      <w:r>
        <w:rPr>
          <w:rStyle w:val="HideTWBExt"/>
        </w:rPr>
        <w:t>&lt;/RepeatBlock-By&gt;</w:t>
      </w:r>
    </w:p>
    <w:p w:rsidR="00C00753" w:rsidRPr="000A3393" w:rsidRDefault="00C00753" w:rsidP="00C00753">
      <w:pPr>
        <w:pStyle w:val="NormalBold"/>
        <w:keepNext/>
      </w:pPr>
      <w:r>
        <w:rPr>
          <w:rStyle w:val="HideTWBExt"/>
          <w:b w:val="0"/>
        </w:rPr>
        <w:t>&lt;DocAmend&gt;</w:t>
      </w:r>
      <w:r>
        <w:t>Vorschlag für eine Verordnung</w:t>
      </w:r>
      <w:r>
        <w:rPr>
          <w:rStyle w:val="HideTWBExt"/>
          <w:b w:val="0"/>
        </w:rPr>
        <w:t>&lt;/DocAmend&gt;</w:t>
      </w:r>
    </w:p>
    <w:p w:rsidR="00C00753" w:rsidRPr="000A3393" w:rsidRDefault="00C00753" w:rsidP="00C00753">
      <w:pPr>
        <w:pStyle w:val="NormalBold"/>
        <w:keepNext/>
      </w:pPr>
      <w:r>
        <w:rPr>
          <w:rStyle w:val="HideTWBExt"/>
          <w:b w:val="0"/>
        </w:rPr>
        <w:t>&lt;Article&gt;</w:t>
      </w:r>
      <w:r>
        <w:t>Artikel 3 – Absatz 1 – Nummer 4</w:t>
      </w:r>
      <w:r>
        <w:rPr>
          <w:rStyle w:val="HideTWBExt"/>
          <w:b w:val="0"/>
        </w:rPr>
        <w:t>&lt;/Article&gt;</w:t>
      </w:r>
    </w:p>
    <w:p w:rsidR="00C00753" w:rsidRPr="000A3393" w:rsidRDefault="00C00753" w:rsidP="00C00753">
      <w:pPr>
        <w:pStyle w:val="NormalBold"/>
      </w:pPr>
      <w:r>
        <w:rPr>
          <w:rStyle w:val="HideTWBExt"/>
          <w:b w:val="0"/>
        </w:rPr>
        <w:t>&lt;Article2&gt;</w:t>
      </w:r>
      <w:r>
        <w:rPr>
          <w:b w:val="0"/>
        </w:rPr>
        <w:t>Verordnung (EU) Nr. 1094/2010</w:t>
      </w:r>
      <w:r>
        <w:rPr>
          <w:rStyle w:val="HideTWBExt"/>
          <w:b w:val="0"/>
        </w:rPr>
        <w:t>&lt;/Article2&gt;</w:t>
      </w:r>
    </w:p>
    <w:p w:rsidR="00C00753" w:rsidRPr="000A3393" w:rsidRDefault="00C00753" w:rsidP="00C00753">
      <w:pPr>
        <w:keepNext/>
      </w:pPr>
      <w:r>
        <w:rPr>
          <w:rStyle w:val="HideTWBExt"/>
        </w:rPr>
        <w:t>&lt;DocAmend2&gt;</w:t>
      </w:r>
      <w:r>
        <w:t>Artikel 35a – Absatz 7 – Unterabsatz 2</w:t>
      </w:r>
      <w:r>
        <w:rPr>
          <w:rStyle w:val="HideTWBExt"/>
        </w:rPr>
        <w:t>&lt;/DocAmend2&gt;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C00753" w:rsidTr="00250844">
        <w:trPr>
          <w:jc w:val="center"/>
        </w:trPr>
        <w:tc>
          <w:tcPr>
            <w:tcW w:w="9752" w:type="dxa"/>
            <w:gridSpan w:val="2"/>
          </w:tcPr>
          <w:p w:rsidR="00C00753" w:rsidRPr="000A3393" w:rsidRDefault="00C00753" w:rsidP="00250844">
            <w:pPr>
              <w:keepNext/>
            </w:pPr>
          </w:p>
        </w:tc>
      </w:tr>
      <w:tr w:rsidR="00C00753" w:rsidTr="00250844">
        <w:trPr>
          <w:jc w:val="center"/>
        </w:trPr>
        <w:tc>
          <w:tcPr>
            <w:tcW w:w="4876" w:type="dxa"/>
            <w:hideMark/>
          </w:tcPr>
          <w:p w:rsidR="00C00753" w:rsidRPr="000A3393" w:rsidRDefault="00C00753" w:rsidP="00250844">
            <w:pPr>
              <w:pStyle w:val="ColumnHeading"/>
              <w:keepNext/>
            </w:pPr>
            <w:r>
              <w:t>Vorschlag der Kommission</w:t>
            </w:r>
          </w:p>
        </w:tc>
        <w:tc>
          <w:tcPr>
            <w:tcW w:w="4876" w:type="dxa"/>
            <w:hideMark/>
          </w:tcPr>
          <w:p w:rsidR="00C00753" w:rsidRPr="000A3393" w:rsidRDefault="00C00753" w:rsidP="00250844">
            <w:pPr>
              <w:pStyle w:val="ColumnHeading"/>
              <w:keepNext/>
            </w:pPr>
            <w:r>
              <w:t>Geänderter Text</w:t>
            </w:r>
          </w:p>
        </w:tc>
      </w:tr>
      <w:tr w:rsidR="00C00753" w:rsidTr="00250844">
        <w:trPr>
          <w:jc w:val="center"/>
        </w:trPr>
        <w:tc>
          <w:tcPr>
            <w:tcW w:w="4876" w:type="dxa"/>
            <w:hideMark/>
          </w:tcPr>
          <w:p w:rsidR="00C00753" w:rsidRPr="000A3393" w:rsidRDefault="00C00753" w:rsidP="00250844">
            <w:pPr>
              <w:pStyle w:val="Normal6"/>
            </w:pPr>
            <w:r>
              <w:t>Von einer anderen Behörde erhaltene Informationen dürfen nur mit Zustimmung der Behörde, die die Informationen ursprünglich erhalten hat, weitergegeben werden.</w:t>
            </w:r>
          </w:p>
        </w:tc>
        <w:tc>
          <w:tcPr>
            <w:tcW w:w="4876" w:type="dxa"/>
            <w:hideMark/>
          </w:tcPr>
          <w:p w:rsidR="00C00753" w:rsidRPr="000A3393" w:rsidRDefault="00C00753" w:rsidP="00250844">
            <w:pPr>
              <w:pStyle w:val="Normal6"/>
              <w:rPr>
                <w:szCs w:val="24"/>
              </w:rPr>
            </w:pPr>
            <w:r>
              <w:t xml:space="preserve">Von einer anderen Behörde erhaltene Informationen dürfen nur </w:t>
            </w:r>
            <w:r>
              <w:rPr>
                <w:b/>
                <w:bCs/>
                <w:i/>
                <w:iCs/>
              </w:rPr>
              <w:t>auf dieser Grundlage</w:t>
            </w:r>
            <w:r>
              <w:t xml:space="preserve"> mit Zustimmung der Behörde, die die Informationen ursprünglich erhalten hat, weitergegeben werden.</w:t>
            </w:r>
          </w:p>
        </w:tc>
      </w:tr>
    </w:tbl>
    <w:p w:rsidR="00C00753" w:rsidRPr="000A3393" w:rsidRDefault="00C00753" w:rsidP="00C00753">
      <w:pPr>
        <w:pStyle w:val="Olang"/>
      </w:pPr>
      <w:r w:rsidRPr="000A3393">
        <w:t xml:space="preserve">Or. </w:t>
      </w:r>
      <w:r w:rsidRPr="000A3393">
        <w:rPr>
          <w:rStyle w:val="HideTWBExt"/>
        </w:rPr>
        <w:t>&lt;Original&gt;</w:t>
      </w:r>
      <w:r w:rsidRPr="000A3393">
        <w:rPr>
          <w:rStyle w:val="HideTWBInt"/>
          <w:rFonts w:eastAsiaTheme="majorEastAsia"/>
        </w:rPr>
        <w:t>{EN}</w:t>
      </w:r>
      <w:r w:rsidRPr="000A3393">
        <w:t>en</w:t>
      </w:r>
      <w:r w:rsidRPr="000A3393">
        <w:rPr>
          <w:rStyle w:val="HideTWBExt"/>
        </w:rPr>
        <w:t>&lt;/Original&gt;</w:t>
      </w:r>
    </w:p>
    <w:p w:rsidR="00C00753" w:rsidRPr="000A3393" w:rsidRDefault="00C00753" w:rsidP="00C00753">
      <w:r>
        <w:rPr>
          <w:rStyle w:val="HideTWBExt"/>
        </w:rPr>
        <w:t>&lt;/Amend&gt;</w:t>
      </w:r>
    </w:p>
    <w:p w:rsidR="00C00753" w:rsidRPr="000A3393" w:rsidRDefault="00C00753" w:rsidP="00C00753">
      <w:pPr>
        <w:pStyle w:val="AMNumberTabs0"/>
        <w:keepNext/>
      </w:pPr>
      <w:r>
        <w:rPr>
          <w:rStyle w:val="HideTWBExt"/>
          <w:b w:val="0"/>
          <w:lang w:val="en-GB"/>
        </w:rPr>
        <w:t>&lt;Amend&gt;</w:t>
      </w:r>
      <w:r>
        <w:t>Änderungsantrag</w:t>
      </w:r>
      <w:r>
        <w:tab/>
      </w:r>
      <w:r>
        <w:tab/>
      </w:r>
      <w:r>
        <w:rPr>
          <w:rStyle w:val="HideTWBExt"/>
          <w:b w:val="0"/>
          <w:lang w:val="en-GB"/>
        </w:rPr>
        <w:t>&lt;NumAm&gt;</w:t>
      </w:r>
      <w:r>
        <w:t>120</w:t>
      </w:r>
      <w:r>
        <w:rPr>
          <w:rStyle w:val="HideTWBExt"/>
          <w:b w:val="0"/>
          <w:lang w:val="en-GB"/>
        </w:rPr>
        <w:t>&lt;/NumAm&gt;</w:t>
      </w:r>
    </w:p>
    <w:p w:rsidR="00C00753" w:rsidRPr="000A3393" w:rsidRDefault="00C00753" w:rsidP="00C00753">
      <w:pPr>
        <w:pStyle w:val="NormalBold"/>
      </w:pPr>
      <w:r>
        <w:rPr>
          <w:rStyle w:val="HideTWBExt"/>
          <w:b w:val="0"/>
        </w:rPr>
        <w:t>&lt;RepeatBlock-By&gt;&lt;Members&gt;</w:t>
      </w:r>
      <w:r>
        <w:t>Denis Nesci</w:t>
      </w:r>
      <w:r>
        <w:rPr>
          <w:rStyle w:val="HideTWBExt"/>
          <w:b w:val="0"/>
        </w:rPr>
        <w:t>&lt;/Members&gt;</w:t>
      </w:r>
    </w:p>
    <w:p w:rsidR="00C00753" w:rsidRPr="000A3393" w:rsidRDefault="00C00753" w:rsidP="00C00753">
      <w:r>
        <w:rPr>
          <w:rStyle w:val="HideTWBExt"/>
        </w:rPr>
        <w:t>&lt;/RepeatBlock-By&gt;</w:t>
      </w:r>
    </w:p>
    <w:p w:rsidR="00C00753" w:rsidRPr="000A3393" w:rsidRDefault="00C00753" w:rsidP="00C00753">
      <w:pPr>
        <w:pStyle w:val="NormalBold"/>
        <w:keepNext/>
      </w:pPr>
      <w:r>
        <w:rPr>
          <w:rStyle w:val="HideTWBExt"/>
          <w:b w:val="0"/>
        </w:rPr>
        <w:t>&lt;DocAmend&gt;</w:t>
      </w:r>
      <w:r>
        <w:t>Vorschlag für eine Verordnung</w:t>
      </w:r>
      <w:r>
        <w:rPr>
          <w:rStyle w:val="HideTWBExt"/>
          <w:b w:val="0"/>
        </w:rPr>
        <w:t>&lt;/DocAmend&gt;</w:t>
      </w:r>
    </w:p>
    <w:p w:rsidR="00C00753" w:rsidRPr="000A3393" w:rsidRDefault="00C00753" w:rsidP="00C00753">
      <w:pPr>
        <w:pStyle w:val="NormalBold"/>
        <w:keepNext/>
      </w:pPr>
      <w:r>
        <w:rPr>
          <w:rStyle w:val="HideTWBExt"/>
          <w:b w:val="0"/>
        </w:rPr>
        <w:t>&lt;Article&gt;</w:t>
      </w:r>
      <w:r>
        <w:t>Artikel 3 – Absatz 1 – Nummer 4</w:t>
      </w:r>
      <w:r>
        <w:rPr>
          <w:rStyle w:val="HideTWBExt"/>
          <w:b w:val="0"/>
        </w:rPr>
        <w:t>&lt;/Article&gt;</w:t>
      </w:r>
    </w:p>
    <w:p w:rsidR="00C00753" w:rsidRPr="000A3393" w:rsidRDefault="00C00753" w:rsidP="00C00753">
      <w:pPr>
        <w:pStyle w:val="NormalBold"/>
      </w:pPr>
      <w:r>
        <w:rPr>
          <w:rStyle w:val="HideTWBExt"/>
          <w:b w:val="0"/>
        </w:rPr>
        <w:t>&lt;Article2&gt;</w:t>
      </w:r>
      <w:r>
        <w:rPr>
          <w:b w:val="0"/>
        </w:rPr>
        <w:t>Verordnung (EU) Nr. 1094/2010</w:t>
      </w:r>
      <w:r>
        <w:rPr>
          <w:rStyle w:val="HideTWBExt"/>
          <w:b w:val="0"/>
        </w:rPr>
        <w:t>&lt;/Article2&gt;</w:t>
      </w:r>
    </w:p>
    <w:p w:rsidR="00C00753" w:rsidRPr="000A3393" w:rsidRDefault="00C00753" w:rsidP="00C00753">
      <w:pPr>
        <w:keepNext/>
      </w:pPr>
      <w:r>
        <w:rPr>
          <w:rStyle w:val="HideTWBExt"/>
        </w:rPr>
        <w:t>&lt;DocAmend2&gt;</w:t>
      </w:r>
      <w:r>
        <w:t>Artikel 35a – Absatz 7a (neu)</w:t>
      </w:r>
      <w:r>
        <w:rPr>
          <w:rStyle w:val="HideTWBExt"/>
        </w:rPr>
        <w:t>&lt;/DocAmend2&gt;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C00753" w:rsidTr="00250844">
        <w:trPr>
          <w:jc w:val="center"/>
        </w:trPr>
        <w:tc>
          <w:tcPr>
            <w:tcW w:w="9752" w:type="dxa"/>
            <w:gridSpan w:val="2"/>
          </w:tcPr>
          <w:p w:rsidR="00C00753" w:rsidRPr="000A3393" w:rsidRDefault="00C00753" w:rsidP="00250844">
            <w:pPr>
              <w:keepNext/>
            </w:pPr>
          </w:p>
        </w:tc>
      </w:tr>
      <w:tr w:rsidR="00C00753" w:rsidTr="00250844">
        <w:trPr>
          <w:jc w:val="center"/>
        </w:trPr>
        <w:tc>
          <w:tcPr>
            <w:tcW w:w="4876" w:type="dxa"/>
            <w:hideMark/>
          </w:tcPr>
          <w:p w:rsidR="00C00753" w:rsidRPr="000A3393" w:rsidRDefault="00C00753" w:rsidP="00250844">
            <w:pPr>
              <w:pStyle w:val="ColumnHeading"/>
              <w:keepNext/>
            </w:pPr>
            <w:r>
              <w:t>Vorschlag der Kommission</w:t>
            </w:r>
          </w:p>
        </w:tc>
        <w:tc>
          <w:tcPr>
            <w:tcW w:w="4876" w:type="dxa"/>
            <w:hideMark/>
          </w:tcPr>
          <w:p w:rsidR="00C00753" w:rsidRPr="000A3393" w:rsidRDefault="00C00753" w:rsidP="00250844">
            <w:pPr>
              <w:pStyle w:val="ColumnHeading"/>
              <w:keepNext/>
            </w:pPr>
            <w:r>
              <w:t>Geänderter Text</w:t>
            </w:r>
          </w:p>
        </w:tc>
      </w:tr>
      <w:tr w:rsidR="00C00753" w:rsidTr="00250844">
        <w:trPr>
          <w:jc w:val="center"/>
        </w:trPr>
        <w:tc>
          <w:tcPr>
            <w:tcW w:w="4876" w:type="dxa"/>
          </w:tcPr>
          <w:p w:rsidR="00C00753" w:rsidRPr="000A3393" w:rsidRDefault="00C00753" w:rsidP="00250844">
            <w:pPr>
              <w:pStyle w:val="Normal6"/>
              <w:rPr>
                <w:lang w:val="en-GB"/>
              </w:rPr>
            </w:pPr>
          </w:p>
        </w:tc>
        <w:tc>
          <w:tcPr>
            <w:tcW w:w="4876" w:type="dxa"/>
            <w:hideMark/>
          </w:tcPr>
          <w:p w:rsidR="00C00753" w:rsidRPr="000A3393" w:rsidRDefault="00C00753" w:rsidP="00250844">
            <w:pPr>
              <w:pStyle w:val="Normal6"/>
              <w:rPr>
                <w:szCs w:val="24"/>
              </w:rPr>
            </w:pPr>
            <w:r>
              <w:rPr>
                <w:b/>
                <w:i/>
              </w:rPr>
              <w:t>(7a)</w:t>
            </w:r>
            <w:r>
              <w:rPr>
                <w:b/>
                <w:i/>
              </w:rPr>
              <w:tab/>
              <w:t>Die Behörde und die zuständigen Behörden erstatten der Kommission bis zum 31. Dezember 2024 Bericht über alle rechtlichen Hindernisse in sektorspezifischen Rechtsvorschriften, durch die sie in irgendeiner Weise am Austausch von Informationen mit anderen Behörden oder Einrichtungen gehindert werden. Auf der Grundlage dieses Berichts und unter gebührender Berücksichtigung des Schutzes der Rechte des geistigen Eigentums, der beruflichen Geheimhaltungspflicht und datenschutzrechtlicher Erfordernisse legt die Kommission dem Europäischen Parlament und dem Rat gegebenenfalls bis zum 30. Juni 2025 einen Legislativvorschlag zur Beseitigung solcher rechtlichen Hindernisse in sektorspezifischen Rechtsvorschriften vor, um den Informationsaustausch zwischen Behörden und mit anderen Einrichtungen zu begünstigen.</w:t>
            </w:r>
          </w:p>
        </w:tc>
      </w:tr>
    </w:tbl>
    <w:p w:rsidR="00C00753" w:rsidRPr="000A3393" w:rsidRDefault="00C00753" w:rsidP="00C00753">
      <w:pPr>
        <w:pStyle w:val="Olang"/>
      </w:pPr>
      <w:r w:rsidRPr="000A3393">
        <w:t xml:space="preserve">Or. </w:t>
      </w:r>
      <w:r w:rsidRPr="000A3393">
        <w:rPr>
          <w:rStyle w:val="HideTWBExt"/>
        </w:rPr>
        <w:t>&lt;Original&gt;</w:t>
      </w:r>
      <w:r w:rsidRPr="000A3393">
        <w:rPr>
          <w:rStyle w:val="HideTWBInt"/>
          <w:rFonts w:eastAsiaTheme="majorEastAsia"/>
        </w:rPr>
        <w:t>{IT}</w:t>
      </w:r>
      <w:r w:rsidRPr="000A3393">
        <w:t>it</w:t>
      </w:r>
      <w:r w:rsidRPr="000A3393">
        <w:rPr>
          <w:rStyle w:val="HideTWBExt"/>
        </w:rPr>
        <w:t>&lt;/Original&gt;</w:t>
      </w:r>
    </w:p>
    <w:p w:rsidR="00C00753" w:rsidRPr="000A3393" w:rsidRDefault="00C00753" w:rsidP="00C00753">
      <w:r>
        <w:rPr>
          <w:rStyle w:val="HideTWBExt"/>
        </w:rPr>
        <w:t>&lt;/Amend&gt;</w:t>
      </w:r>
    </w:p>
    <w:p w:rsidR="00C00753" w:rsidRPr="000A3393" w:rsidRDefault="00C00753" w:rsidP="00C00753">
      <w:pPr>
        <w:pStyle w:val="AMNumberTabs0"/>
        <w:keepNext/>
      </w:pPr>
      <w:r>
        <w:rPr>
          <w:rStyle w:val="HideTWBExt"/>
          <w:b w:val="0"/>
          <w:lang w:val="en-GB"/>
        </w:rPr>
        <w:t>&lt;Amend&gt;</w:t>
      </w:r>
      <w:r>
        <w:t>Änderungsantrag</w:t>
      </w:r>
      <w:r>
        <w:tab/>
      </w:r>
      <w:r>
        <w:tab/>
      </w:r>
      <w:r>
        <w:rPr>
          <w:rStyle w:val="HideTWBExt"/>
          <w:b w:val="0"/>
          <w:lang w:val="en-GB"/>
        </w:rPr>
        <w:t>&lt;NumAm&gt;</w:t>
      </w:r>
      <w:r>
        <w:t>121</w:t>
      </w:r>
      <w:r>
        <w:rPr>
          <w:rStyle w:val="HideTWBExt"/>
          <w:b w:val="0"/>
          <w:lang w:val="en-GB"/>
        </w:rPr>
        <w:t>&lt;/NumAm&gt;</w:t>
      </w:r>
    </w:p>
    <w:p w:rsidR="00C00753" w:rsidRPr="000A3393" w:rsidRDefault="00C00753" w:rsidP="00C00753">
      <w:pPr>
        <w:pStyle w:val="NormalBold"/>
      </w:pPr>
      <w:r>
        <w:rPr>
          <w:rStyle w:val="HideTWBExt"/>
          <w:b w:val="0"/>
        </w:rPr>
        <w:t>&lt;RepeatBlock-By&gt;&lt;Members&gt;</w:t>
      </w:r>
      <w:r>
        <w:t>Alfred Sant</w:t>
      </w:r>
      <w:r>
        <w:rPr>
          <w:rStyle w:val="HideTWBExt"/>
          <w:b w:val="0"/>
        </w:rPr>
        <w:t>&lt;/Members&gt;</w:t>
      </w:r>
    </w:p>
    <w:p w:rsidR="00C00753" w:rsidRPr="000A3393" w:rsidRDefault="00C00753" w:rsidP="00C00753">
      <w:r>
        <w:rPr>
          <w:rStyle w:val="HideTWBExt"/>
        </w:rPr>
        <w:t>&lt;/RepeatBlock-By&gt;</w:t>
      </w:r>
    </w:p>
    <w:p w:rsidR="00C00753" w:rsidRPr="000A3393" w:rsidRDefault="00C00753" w:rsidP="00C00753">
      <w:pPr>
        <w:pStyle w:val="NormalBold"/>
        <w:keepNext/>
      </w:pPr>
      <w:r>
        <w:rPr>
          <w:rStyle w:val="HideTWBExt"/>
          <w:b w:val="0"/>
        </w:rPr>
        <w:t>&lt;DocAmend&gt;</w:t>
      </w:r>
      <w:r>
        <w:t>Vorschlag für eine Verordnung</w:t>
      </w:r>
      <w:r>
        <w:rPr>
          <w:rStyle w:val="HideTWBExt"/>
          <w:b w:val="0"/>
        </w:rPr>
        <w:t>&lt;/DocAmend&gt;</w:t>
      </w:r>
    </w:p>
    <w:p w:rsidR="00C00753" w:rsidRPr="000A3393" w:rsidRDefault="00C00753" w:rsidP="00C00753">
      <w:pPr>
        <w:pStyle w:val="NormalBold"/>
        <w:keepNext/>
      </w:pPr>
      <w:r>
        <w:rPr>
          <w:rStyle w:val="HideTWBExt"/>
          <w:b w:val="0"/>
        </w:rPr>
        <w:t>&lt;Article&gt;</w:t>
      </w:r>
      <w:r>
        <w:t>Artikel 3 – Absatz 1 – Nummer 4</w:t>
      </w:r>
      <w:r>
        <w:rPr>
          <w:rStyle w:val="HideTWBExt"/>
          <w:b w:val="0"/>
        </w:rPr>
        <w:t>&lt;/Article&gt;</w:t>
      </w:r>
    </w:p>
    <w:p w:rsidR="00C00753" w:rsidRPr="000A3393" w:rsidRDefault="00C00753" w:rsidP="00C00753">
      <w:pPr>
        <w:pStyle w:val="NormalBold"/>
      </w:pPr>
      <w:r>
        <w:rPr>
          <w:rStyle w:val="HideTWBExt"/>
          <w:b w:val="0"/>
        </w:rPr>
        <w:t>&lt;Article2&gt;</w:t>
      </w:r>
      <w:r>
        <w:rPr>
          <w:b w:val="0"/>
        </w:rPr>
        <w:t>Verordnung (EU) Nr. 1094/2010</w:t>
      </w:r>
      <w:r>
        <w:rPr>
          <w:rStyle w:val="HideTWBExt"/>
          <w:b w:val="0"/>
        </w:rPr>
        <w:t>&lt;/Article2&gt;</w:t>
      </w:r>
    </w:p>
    <w:p w:rsidR="00C00753" w:rsidRPr="000A3393" w:rsidRDefault="00C00753" w:rsidP="00C00753">
      <w:pPr>
        <w:keepNext/>
      </w:pPr>
      <w:r>
        <w:rPr>
          <w:rStyle w:val="HideTWBExt"/>
        </w:rPr>
        <w:t>&lt;DocAmend2&gt;</w:t>
      </w:r>
      <w:r>
        <w:t>Artikel 35a – Absatz 7a (neu)</w:t>
      </w:r>
      <w:r>
        <w:rPr>
          <w:rStyle w:val="HideTWBExt"/>
        </w:rPr>
        <w:t>&lt;/DocAmend2&gt;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C00753" w:rsidTr="00250844">
        <w:trPr>
          <w:jc w:val="center"/>
        </w:trPr>
        <w:tc>
          <w:tcPr>
            <w:tcW w:w="9752" w:type="dxa"/>
            <w:gridSpan w:val="2"/>
          </w:tcPr>
          <w:p w:rsidR="00C00753" w:rsidRPr="000A3393" w:rsidRDefault="00C00753" w:rsidP="00250844">
            <w:pPr>
              <w:keepNext/>
            </w:pPr>
          </w:p>
        </w:tc>
      </w:tr>
      <w:tr w:rsidR="00C00753" w:rsidTr="00250844">
        <w:trPr>
          <w:jc w:val="center"/>
        </w:trPr>
        <w:tc>
          <w:tcPr>
            <w:tcW w:w="4876" w:type="dxa"/>
            <w:hideMark/>
          </w:tcPr>
          <w:p w:rsidR="00C00753" w:rsidRPr="000A3393" w:rsidRDefault="00C00753" w:rsidP="00250844">
            <w:pPr>
              <w:pStyle w:val="ColumnHeading"/>
              <w:keepNext/>
            </w:pPr>
            <w:r>
              <w:t>Vorschlag der Kommission</w:t>
            </w:r>
          </w:p>
        </w:tc>
        <w:tc>
          <w:tcPr>
            <w:tcW w:w="4876" w:type="dxa"/>
            <w:hideMark/>
          </w:tcPr>
          <w:p w:rsidR="00C00753" w:rsidRPr="000A3393" w:rsidRDefault="00C00753" w:rsidP="00250844">
            <w:pPr>
              <w:pStyle w:val="ColumnHeading"/>
              <w:keepNext/>
            </w:pPr>
            <w:r>
              <w:t>Geänderter Text</w:t>
            </w:r>
          </w:p>
        </w:tc>
      </w:tr>
      <w:tr w:rsidR="00C00753" w:rsidTr="00250844">
        <w:trPr>
          <w:jc w:val="center"/>
        </w:trPr>
        <w:tc>
          <w:tcPr>
            <w:tcW w:w="4876" w:type="dxa"/>
          </w:tcPr>
          <w:p w:rsidR="00C00753" w:rsidRPr="000A3393" w:rsidRDefault="00C00753" w:rsidP="00250844">
            <w:pPr>
              <w:pStyle w:val="Normal6"/>
              <w:rPr>
                <w:lang w:val="en-GB"/>
              </w:rPr>
            </w:pPr>
          </w:p>
        </w:tc>
        <w:tc>
          <w:tcPr>
            <w:tcW w:w="4876" w:type="dxa"/>
            <w:hideMark/>
          </w:tcPr>
          <w:p w:rsidR="00C00753" w:rsidRPr="000A3393" w:rsidRDefault="00C00753" w:rsidP="00250844">
            <w:pPr>
              <w:pStyle w:val="Normal6"/>
              <w:rPr>
                <w:szCs w:val="24"/>
              </w:rPr>
            </w:pPr>
            <w:r>
              <w:rPr>
                <w:b/>
                <w:i/>
              </w:rPr>
              <w:t>(7a)</w:t>
            </w:r>
            <w:r>
              <w:rPr>
                <w:b/>
                <w:i/>
              </w:rPr>
              <w:tab/>
              <w:t>Die Behörde kann für die Kommission einen Bericht über die Hindernisse beim Datenaustausch ausarbeiten. Der Bericht kann auch nicht wesentliche, veraltete, doppelte oder in sonstiger Weise irrelevante Berichtspflichten sowie Vorschläge zur Gewährleistung der Kohärenz zwischen den Berichtspflichten von Finanz- und Nichtfinanzunternehmen enthalten.</w:t>
            </w:r>
          </w:p>
        </w:tc>
      </w:tr>
    </w:tbl>
    <w:p w:rsidR="00C00753" w:rsidRPr="000A3393" w:rsidRDefault="00C00753" w:rsidP="00C00753">
      <w:pPr>
        <w:pStyle w:val="Olang"/>
      </w:pPr>
      <w:r w:rsidRPr="000A3393">
        <w:t xml:space="preserve">Or. </w:t>
      </w:r>
      <w:r w:rsidRPr="000A3393">
        <w:rPr>
          <w:rStyle w:val="HideTWBExt"/>
        </w:rPr>
        <w:t>&lt;Original&gt;</w:t>
      </w:r>
      <w:r w:rsidRPr="000A3393">
        <w:rPr>
          <w:rStyle w:val="HideTWBInt"/>
          <w:rFonts w:eastAsiaTheme="majorEastAsia"/>
        </w:rPr>
        <w:t>{EN}</w:t>
      </w:r>
      <w:r w:rsidRPr="000A3393">
        <w:t>en</w:t>
      </w:r>
      <w:r w:rsidRPr="000A3393">
        <w:rPr>
          <w:rStyle w:val="HideTWBExt"/>
        </w:rPr>
        <w:t>&lt;/Original&gt;</w:t>
      </w:r>
    </w:p>
    <w:p w:rsidR="00C00753" w:rsidRPr="000A3393" w:rsidRDefault="00C00753" w:rsidP="00C00753">
      <w:r>
        <w:rPr>
          <w:rStyle w:val="HideTWBExt"/>
        </w:rPr>
        <w:t>&lt;/Amend&gt;</w:t>
      </w:r>
    </w:p>
    <w:p w:rsidR="00C00753" w:rsidRPr="000A3393" w:rsidRDefault="00C00753" w:rsidP="00C00753">
      <w:pPr>
        <w:pStyle w:val="AMNumberTabs0"/>
        <w:keepNext/>
      </w:pPr>
      <w:r>
        <w:rPr>
          <w:rStyle w:val="HideTWBExt"/>
          <w:b w:val="0"/>
          <w:lang w:val="en-GB"/>
        </w:rPr>
        <w:t>&lt;Amend&gt;</w:t>
      </w:r>
      <w:r>
        <w:t>Änderungsantrag</w:t>
      </w:r>
      <w:r>
        <w:tab/>
      </w:r>
      <w:r>
        <w:tab/>
      </w:r>
      <w:r>
        <w:rPr>
          <w:rStyle w:val="HideTWBExt"/>
          <w:b w:val="0"/>
          <w:lang w:val="en-GB"/>
        </w:rPr>
        <w:t>&lt;NumAm&gt;</w:t>
      </w:r>
      <w:r>
        <w:t>122</w:t>
      </w:r>
      <w:r>
        <w:rPr>
          <w:rStyle w:val="HideTWBExt"/>
          <w:b w:val="0"/>
          <w:lang w:val="en-GB"/>
        </w:rPr>
        <w:t>&lt;/NumAm&gt;</w:t>
      </w:r>
    </w:p>
    <w:p w:rsidR="00C00753" w:rsidRPr="000A3393" w:rsidRDefault="00C00753" w:rsidP="00C00753">
      <w:pPr>
        <w:pStyle w:val="NormalBold"/>
      </w:pPr>
      <w:r>
        <w:rPr>
          <w:rStyle w:val="HideTWBExt"/>
          <w:b w:val="0"/>
        </w:rPr>
        <w:t>&lt;RepeatBlock-By&gt;&lt;Members&gt;</w:t>
      </w:r>
      <w:r>
        <w:t>Denis Nesci</w:t>
      </w:r>
      <w:r>
        <w:rPr>
          <w:rStyle w:val="HideTWBExt"/>
          <w:b w:val="0"/>
        </w:rPr>
        <w:t>&lt;/Members&gt;</w:t>
      </w:r>
    </w:p>
    <w:p w:rsidR="00C00753" w:rsidRPr="000A3393" w:rsidRDefault="00C00753" w:rsidP="00C00753">
      <w:r>
        <w:rPr>
          <w:rStyle w:val="HideTWBExt"/>
        </w:rPr>
        <w:t>&lt;/RepeatBlock-By&gt;</w:t>
      </w:r>
    </w:p>
    <w:p w:rsidR="00C00753" w:rsidRPr="000A3393" w:rsidRDefault="00C00753" w:rsidP="00C00753">
      <w:pPr>
        <w:pStyle w:val="NormalBold"/>
        <w:keepNext/>
      </w:pPr>
      <w:r>
        <w:rPr>
          <w:rStyle w:val="HideTWBExt"/>
          <w:b w:val="0"/>
        </w:rPr>
        <w:t>&lt;DocAmend&gt;</w:t>
      </w:r>
      <w:r>
        <w:t>Vorschlag für eine Verordnung</w:t>
      </w:r>
      <w:r>
        <w:rPr>
          <w:rStyle w:val="HideTWBExt"/>
          <w:b w:val="0"/>
        </w:rPr>
        <w:t>&lt;/DocAmend&gt;</w:t>
      </w:r>
    </w:p>
    <w:p w:rsidR="00C00753" w:rsidRPr="000A3393" w:rsidRDefault="00C00753" w:rsidP="00C00753">
      <w:pPr>
        <w:pStyle w:val="NormalBold"/>
      </w:pPr>
      <w:r>
        <w:rPr>
          <w:rStyle w:val="HideTWBExt"/>
          <w:b w:val="0"/>
        </w:rPr>
        <w:t>&lt;Article&gt;</w:t>
      </w:r>
      <w:r>
        <w:t>Artikel 3 – Absatz 1 – Nummer 5</w:t>
      </w:r>
      <w:r>
        <w:rPr>
          <w:rStyle w:val="HideTWBExt"/>
          <w:b w:val="0"/>
        </w:rPr>
        <w:t>&lt;/Article&gt;</w:t>
      </w:r>
    </w:p>
    <w:p w:rsidR="00C00753" w:rsidRPr="000A3393" w:rsidRDefault="00C00753" w:rsidP="00C00753">
      <w:pPr>
        <w:pStyle w:val="NormalBold"/>
      </w:pPr>
      <w:r>
        <w:rPr>
          <w:rStyle w:val="HideTWBExt"/>
          <w:b w:val="0"/>
        </w:rPr>
        <w:t>&lt;Article2&gt;</w:t>
      </w:r>
      <w:r>
        <w:rPr>
          <w:b w:val="0"/>
        </w:rPr>
        <w:t>Verordnung (EU) Nr. 1094/2010</w:t>
      </w:r>
      <w:r>
        <w:rPr>
          <w:rStyle w:val="HideTWBExt"/>
          <w:b w:val="0"/>
        </w:rPr>
        <w:t>&lt;/Article2&gt;</w:t>
      </w:r>
    </w:p>
    <w:p w:rsidR="00C00753" w:rsidRPr="000A3393" w:rsidRDefault="00C00753" w:rsidP="00C00753">
      <w:r>
        <w:rPr>
          <w:rStyle w:val="HideTWBExt"/>
        </w:rPr>
        <w:t>&lt;DocAmend2&gt;</w:t>
      </w:r>
      <w:r>
        <w:t>Artikel 54 – Absatz 2 – Spiegelstrich 9 a</w:t>
      </w:r>
      <w:r>
        <w:rPr>
          <w:rStyle w:val="HideTWBExt"/>
        </w:rPr>
        <w:t>&lt;/DocAmend2&gt;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00753" w:rsidTr="00250844">
        <w:trPr>
          <w:jc w:val="center"/>
        </w:trPr>
        <w:tc>
          <w:tcPr>
            <w:tcW w:w="9752" w:type="dxa"/>
            <w:gridSpan w:val="2"/>
          </w:tcPr>
          <w:p w:rsidR="00C00753" w:rsidRPr="000A3393" w:rsidRDefault="00C00753" w:rsidP="00250844">
            <w:pPr>
              <w:keepNext/>
            </w:pPr>
          </w:p>
        </w:tc>
      </w:tr>
      <w:tr w:rsidR="00C00753" w:rsidTr="00250844">
        <w:trPr>
          <w:jc w:val="center"/>
        </w:trPr>
        <w:tc>
          <w:tcPr>
            <w:tcW w:w="4876" w:type="dxa"/>
            <w:hideMark/>
          </w:tcPr>
          <w:p w:rsidR="00C00753" w:rsidRPr="000A3393" w:rsidRDefault="00C00753" w:rsidP="00250844">
            <w:pPr>
              <w:pStyle w:val="ColumnHeading"/>
              <w:keepNext/>
            </w:pPr>
            <w:r>
              <w:t>Vorschlag der Kommission</w:t>
            </w:r>
          </w:p>
        </w:tc>
        <w:tc>
          <w:tcPr>
            <w:tcW w:w="4876" w:type="dxa"/>
            <w:hideMark/>
          </w:tcPr>
          <w:p w:rsidR="00C00753" w:rsidRPr="000A3393" w:rsidRDefault="00C00753" w:rsidP="00250844">
            <w:pPr>
              <w:pStyle w:val="ColumnHeading"/>
              <w:keepNext/>
            </w:pPr>
            <w:r>
              <w:t>Geänderter Text</w:t>
            </w:r>
          </w:p>
        </w:tc>
      </w:tr>
      <w:tr w:rsidR="00C00753" w:rsidTr="00250844">
        <w:trPr>
          <w:jc w:val="center"/>
        </w:trPr>
        <w:tc>
          <w:tcPr>
            <w:tcW w:w="4876" w:type="dxa"/>
            <w:hideMark/>
          </w:tcPr>
          <w:p w:rsidR="00C00753" w:rsidRPr="000A3393" w:rsidRDefault="00C00753" w:rsidP="00250844">
            <w:pPr>
              <w:pStyle w:val="Normal6"/>
            </w:pPr>
            <w:r>
              <w:t>–</w:t>
            </w:r>
            <w:r>
              <w:tab/>
              <w:t>Meldepflichten und die Erhebung von Informationen von Finanzinstituten.</w:t>
            </w:r>
          </w:p>
        </w:tc>
        <w:tc>
          <w:tcPr>
            <w:tcW w:w="4876" w:type="dxa"/>
            <w:hideMark/>
          </w:tcPr>
          <w:p w:rsidR="00C00753" w:rsidRPr="000A3393" w:rsidRDefault="00C00753" w:rsidP="00250844">
            <w:pPr>
              <w:pStyle w:val="Normal6"/>
              <w:rPr>
                <w:szCs w:val="24"/>
              </w:rPr>
            </w:pPr>
            <w:r>
              <w:t>–</w:t>
            </w:r>
            <w:r>
              <w:tab/>
            </w:r>
            <w:r>
              <w:rPr>
                <w:b/>
                <w:i/>
              </w:rPr>
              <w:t>Melde- und Offenlegungspflichten</w:t>
            </w:r>
            <w:r>
              <w:t xml:space="preserve"> und die Erhebung von Informationen von Finanzinstituten.</w:t>
            </w:r>
          </w:p>
        </w:tc>
      </w:tr>
    </w:tbl>
    <w:p w:rsidR="00C00753" w:rsidRPr="000A3393" w:rsidRDefault="00C00753" w:rsidP="00C00753">
      <w:pPr>
        <w:pStyle w:val="Olang"/>
      </w:pPr>
      <w:r w:rsidRPr="000A3393">
        <w:t xml:space="preserve">Or. </w:t>
      </w:r>
      <w:r w:rsidRPr="000A3393">
        <w:rPr>
          <w:rStyle w:val="HideTWBExt"/>
        </w:rPr>
        <w:t>&lt;Original&gt;</w:t>
      </w:r>
      <w:r w:rsidRPr="000A3393">
        <w:rPr>
          <w:rStyle w:val="HideTWBInt"/>
          <w:rFonts w:eastAsiaTheme="majorEastAsia"/>
        </w:rPr>
        <w:t>{IT}</w:t>
      </w:r>
      <w:r w:rsidRPr="000A3393">
        <w:t>it</w:t>
      </w:r>
      <w:r w:rsidRPr="000A3393">
        <w:rPr>
          <w:rStyle w:val="HideTWBExt"/>
        </w:rPr>
        <w:t>&lt;/Original&gt;</w:t>
      </w:r>
    </w:p>
    <w:p w:rsidR="00C00753" w:rsidRPr="000A3393" w:rsidRDefault="00C00753" w:rsidP="00C00753">
      <w:r>
        <w:rPr>
          <w:rStyle w:val="HideTWBExt"/>
        </w:rPr>
        <w:t>&lt;/Amend&gt;</w:t>
      </w:r>
    </w:p>
    <w:p w:rsidR="00C00753" w:rsidRPr="000A3393" w:rsidRDefault="00C00753" w:rsidP="00C00753">
      <w:pPr>
        <w:pStyle w:val="AMNumberTabs0"/>
        <w:keepNext/>
      </w:pPr>
      <w:r>
        <w:rPr>
          <w:rStyle w:val="HideTWBExt"/>
          <w:b w:val="0"/>
          <w:lang w:val="en-GB"/>
        </w:rPr>
        <w:t>&lt;Amend&gt;</w:t>
      </w:r>
      <w:r>
        <w:t>Änderungsantrag</w:t>
      </w:r>
      <w:r>
        <w:tab/>
      </w:r>
      <w:r>
        <w:tab/>
      </w:r>
      <w:r>
        <w:rPr>
          <w:rStyle w:val="HideTWBExt"/>
          <w:b w:val="0"/>
          <w:lang w:val="en-GB"/>
        </w:rPr>
        <w:t>&lt;NumAm&gt;</w:t>
      </w:r>
      <w:r>
        <w:t>123</w:t>
      </w:r>
      <w:r>
        <w:rPr>
          <w:rStyle w:val="HideTWBExt"/>
          <w:b w:val="0"/>
          <w:lang w:val="en-GB"/>
        </w:rPr>
        <w:t>&lt;/NumAm&gt;</w:t>
      </w:r>
    </w:p>
    <w:p w:rsidR="00C00753" w:rsidRPr="000A3393" w:rsidRDefault="00C00753" w:rsidP="00C00753">
      <w:pPr>
        <w:pStyle w:val="NormalBold"/>
      </w:pPr>
      <w:r>
        <w:rPr>
          <w:rStyle w:val="HideTWBExt"/>
          <w:b w:val="0"/>
        </w:rPr>
        <w:t>&lt;RepeatBlock-By&gt;&lt;Members&gt;</w:t>
      </w:r>
      <w:r>
        <w:t>Erik Poulsen</w:t>
      </w:r>
      <w:r>
        <w:rPr>
          <w:rStyle w:val="HideTWBExt"/>
          <w:b w:val="0"/>
        </w:rPr>
        <w:t>&lt;/Members&gt;</w:t>
      </w:r>
    </w:p>
    <w:p w:rsidR="00C00753" w:rsidRPr="000A3393" w:rsidRDefault="00C00753" w:rsidP="00C00753">
      <w:r>
        <w:rPr>
          <w:rStyle w:val="HideTWBExt"/>
        </w:rPr>
        <w:t>&lt;/RepeatBlock-By&gt;</w:t>
      </w:r>
    </w:p>
    <w:p w:rsidR="00C00753" w:rsidRPr="000A3393" w:rsidRDefault="00C00753" w:rsidP="00C00753">
      <w:pPr>
        <w:pStyle w:val="NormalBold"/>
        <w:keepNext/>
      </w:pPr>
      <w:r>
        <w:rPr>
          <w:rStyle w:val="HideTWBExt"/>
          <w:b w:val="0"/>
        </w:rPr>
        <w:t>&lt;DocAmend&gt;</w:t>
      </w:r>
      <w:r>
        <w:t>Vorschlag für eine Verordnung</w:t>
      </w:r>
      <w:r>
        <w:rPr>
          <w:rStyle w:val="HideTWBExt"/>
          <w:b w:val="0"/>
        </w:rPr>
        <w:t>&lt;/DocAmend&gt;</w:t>
      </w:r>
    </w:p>
    <w:p w:rsidR="00C00753" w:rsidRPr="000A3393" w:rsidRDefault="00C00753" w:rsidP="00C00753">
      <w:pPr>
        <w:pStyle w:val="NormalBold"/>
      </w:pPr>
      <w:r>
        <w:rPr>
          <w:rStyle w:val="HideTWBExt"/>
          <w:b w:val="0"/>
        </w:rPr>
        <w:t>&lt;Article&gt;</w:t>
      </w:r>
      <w:r>
        <w:t>Artikel 3 – Absatz 1 – Nummer 6 a (neu)</w:t>
      </w:r>
      <w:r>
        <w:rPr>
          <w:rStyle w:val="HideTWBExt"/>
          <w:b w:val="0"/>
        </w:rPr>
        <w:t>&lt;/Article&gt;</w:t>
      </w:r>
    </w:p>
    <w:p w:rsidR="00C00753" w:rsidRPr="000A3393" w:rsidRDefault="00C00753" w:rsidP="00C00753">
      <w:pPr>
        <w:keepNext/>
      </w:pPr>
      <w:r>
        <w:rPr>
          <w:rStyle w:val="HideTWBExt"/>
        </w:rPr>
        <w:t>&lt;DocAmend2&gt;</w:t>
      </w:r>
      <w:r>
        <w:t>Verordnung (EU) Nr. 1094/2010</w:t>
      </w:r>
      <w:r>
        <w:rPr>
          <w:rStyle w:val="HideTWBExt"/>
        </w:rPr>
        <w:t>&lt;/DocAmend2&gt;</w:t>
      </w:r>
    </w:p>
    <w:p w:rsidR="00C00753" w:rsidRPr="000A3393" w:rsidRDefault="00C00753" w:rsidP="00C00753">
      <w:r>
        <w:rPr>
          <w:rStyle w:val="HideTWBExt"/>
        </w:rPr>
        <w:t>&lt;Article2&gt;</w:t>
      </w:r>
      <w:r>
        <w:t>Artikel 80 a (neu)</w:t>
      </w:r>
      <w:r>
        <w:rPr>
          <w:rStyle w:val="HideTWBExt"/>
        </w:rPr>
        <w:t>&lt;/Article2&gt;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C00753" w:rsidTr="00250844">
        <w:trPr>
          <w:jc w:val="center"/>
        </w:trPr>
        <w:tc>
          <w:tcPr>
            <w:tcW w:w="9752" w:type="dxa"/>
            <w:gridSpan w:val="2"/>
          </w:tcPr>
          <w:p w:rsidR="00C00753" w:rsidRPr="000A3393" w:rsidRDefault="00C00753" w:rsidP="00250844">
            <w:pPr>
              <w:keepNext/>
              <w:rPr>
                <w:lang w:val="fr-FR"/>
              </w:rPr>
            </w:pPr>
          </w:p>
        </w:tc>
      </w:tr>
      <w:tr w:rsidR="00C00753" w:rsidTr="00250844">
        <w:trPr>
          <w:jc w:val="center"/>
        </w:trPr>
        <w:tc>
          <w:tcPr>
            <w:tcW w:w="4876" w:type="dxa"/>
            <w:hideMark/>
          </w:tcPr>
          <w:p w:rsidR="00C00753" w:rsidRPr="000A3393" w:rsidRDefault="00C00753" w:rsidP="00250844">
            <w:pPr>
              <w:pStyle w:val="ColumnHeading"/>
              <w:keepNext/>
            </w:pPr>
            <w:r>
              <w:t>Derzeitiger Wortlaut</w:t>
            </w:r>
          </w:p>
        </w:tc>
        <w:tc>
          <w:tcPr>
            <w:tcW w:w="4876" w:type="dxa"/>
            <w:hideMark/>
          </w:tcPr>
          <w:p w:rsidR="00C00753" w:rsidRPr="000A3393" w:rsidRDefault="00C00753" w:rsidP="00250844">
            <w:pPr>
              <w:pStyle w:val="ColumnHeading"/>
              <w:keepNext/>
            </w:pPr>
            <w:r>
              <w:t>Geänderter Text</w:t>
            </w:r>
          </w:p>
        </w:tc>
      </w:tr>
      <w:tr w:rsidR="00C00753" w:rsidTr="00250844">
        <w:trPr>
          <w:jc w:val="center"/>
        </w:trPr>
        <w:tc>
          <w:tcPr>
            <w:tcW w:w="4876" w:type="dxa"/>
          </w:tcPr>
          <w:p w:rsidR="00C00753" w:rsidRPr="000A3393" w:rsidRDefault="00C00753" w:rsidP="00250844">
            <w:pPr>
              <w:pStyle w:val="Normal6"/>
              <w:rPr>
                <w:lang w:val="en-GB"/>
              </w:rPr>
            </w:pPr>
          </w:p>
        </w:tc>
        <w:tc>
          <w:tcPr>
            <w:tcW w:w="4876" w:type="dxa"/>
            <w:hideMark/>
          </w:tcPr>
          <w:p w:rsidR="00C00753" w:rsidRPr="000A3393" w:rsidRDefault="00C00753" w:rsidP="00250844">
            <w:pPr>
              <w:pStyle w:val="Normal6"/>
              <w:rPr>
                <w:szCs w:val="24"/>
              </w:rPr>
            </w:pPr>
            <w:r>
              <w:rPr>
                <w:b/>
                <w:i/>
              </w:rPr>
              <w:t>6a.</w:t>
            </w:r>
            <w:r>
              <w:rPr>
                <w:b/>
                <w:i/>
              </w:rPr>
              <w:tab/>
              <w:t>Folgender Artikel wird eingefügt:</w:t>
            </w:r>
          </w:p>
        </w:tc>
      </w:tr>
      <w:tr w:rsidR="00C00753" w:rsidTr="00250844">
        <w:trPr>
          <w:jc w:val="center"/>
        </w:trPr>
        <w:tc>
          <w:tcPr>
            <w:tcW w:w="4876" w:type="dxa"/>
            <w:hideMark/>
          </w:tcPr>
          <w:p w:rsidR="00C00753" w:rsidRPr="000A3393" w:rsidRDefault="00C00753" w:rsidP="00250844">
            <w:pPr>
              <w:pStyle w:val="Normal6"/>
            </w:pPr>
            <w:r>
              <w:t>Artikel 16</w:t>
            </w:r>
          </w:p>
        </w:tc>
        <w:tc>
          <w:tcPr>
            <w:tcW w:w="4876" w:type="dxa"/>
            <w:hideMark/>
          </w:tcPr>
          <w:p w:rsidR="00C00753" w:rsidRPr="000A3393" w:rsidRDefault="00C00753" w:rsidP="00250844">
            <w:pPr>
              <w:pStyle w:val="Normal6"/>
            </w:pPr>
            <w:r>
              <w:t>„Artikel 80a</w:t>
            </w:r>
          </w:p>
          <w:p w:rsidR="00C00753" w:rsidRPr="000A3393" w:rsidRDefault="00C00753" w:rsidP="00250844">
            <w:pPr>
              <w:pStyle w:val="Normal6"/>
              <w:rPr>
                <w:szCs w:val="24"/>
              </w:rPr>
            </w:pPr>
            <w:r>
              <w:rPr>
                <w:b/>
                <w:i/>
              </w:rPr>
              <w:t>Die Behörde erstattet der Kommission bis zum 31. Juni 2025 Bericht über die Angemessenheit der folgenden Rechtsvorschriften:</w:t>
            </w:r>
          </w:p>
        </w:tc>
      </w:tr>
      <w:tr w:rsidR="00C00753" w:rsidTr="00250844">
        <w:trPr>
          <w:jc w:val="center"/>
        </w:trPr>
        <w:tc>
          <w:tcPr>
            <w:tcW w:w="4876" w:type="dxa"/>
          </w:tcPr>
          <w:p w:rsidR="00C00753" w:rsidRPr="000A3393" w:rsidRDefault="00C00753" w:rsidP="00250844">
            <w:pPr>
              <w:pStyle w:val="Normal6"/>
              <w:rPr>
                <w:lang w:val="en-GB"/>
              </w:rPr>
            </w:pPr>
          </w:p>
        </w:tc>
        <w:tc>
          <w:tcPr>
            <w:tcW w:w="4876" w:type="dxa"/>
            <w:hideMark/>
          </w:tcPr>
          <w:p w:rsidR="00C00753" w:rsidRPr="000A3393" w:rsidRDefault="00C00753" w:rsidP="00250844">
            <w:pPr>
              <w:pStyle w:val="Normal6"/>
              <w:rPr>
                <w:szCs w:val="24"/>
              </w:rPr>
            </w:pPr>
            <w:r>
              <w:rPr>
                <w:b/>
                <w:i/>
              </w:rPr>
              <w:t>–</w:t>
            </w:r>
            <w:r>
              <w:rPr>
                <w:b/>
                <w:i/>
              </w:rPr>
              <w:tab/>
              <w:t>Richtlinie 2009/138/EG („Solvabilität II“)</w:t>
            </w:r>
          </w:p>
        </w:tc>
      </w:tr>
      <w:tr w:rsidR="00C00753" w:rsidTr="00250844">
        <w:trPr>
          <w:jc w:val="center"/>
        </w:trPr>
        <w:tc>
          <w:tcPr>
            <w:tcW w:w="4876" w:type="dxa"/>
          </w:tcPr>
          <w:p w:rsidR="00C00753" w:rsidRPr="000A3393" w:rsidRDefault="00C00753" w:rsidP="00250844">
            <w:pPr>
              <w:pStyle w:val="Normal6"/>
              <w:rPr>
                <w:lang w:val="en-GB"/>
              </w:rPr>
            </w:pPr>
          </w:p>
        </w:tc>
        <w:tc>
          <w:tcPr>
            <w:tcW w:w="4876" w:type="dxa"/>
            <w:hideMark/>
          </w:tcPr>
          <w:p w:rsidR="00C00753" w:rsidRPr="000A3393" w:rsidRDefault="00C00753" w:rsidP="00250844">
            <w:pPr>
              <w:pStyle w:val="Normal6"/>
              <w:rPr>
                <w:szCs w:val="24"/>
              </w:rPr>
            </w:pPr>
            <w:r>
              <w:rPr>
                <w:b/>
                <w:i/>
              </w:rPr>
              <w:t>–</w:t>
            </w:r>
            <w:r>
              <w:rPr>
                <w:b/>
                <w:i/>
              </w:rPr>
              <w:tab/>
              <w:t>Richtlinie 2022/2464 (CSRD)</w:t>
            </w:r>
          </w:p>
        </w:tc>
      </w:tr>
      <w:tr w:rsidR="00C00753" w:rsidTr="00250844">
        <w:trPr>
          <w:jc w:val="center"/>
        </w:trPr>
        <w:tc>
          <w:tcPr>
            <w:tcW w:w="4876" w:type="dxa"/>
          </w:tcPr>
          <w:p w:rsidR="00C00753" w:rsidRPr="000A3393" w:rsidRDefault="00C00753" w:rsidP="00250844">
            <w:pPr>
              <w:pStyle w:val="Normal6"/>
              <w:rPr>
                <w:lang w:val="en-GB"/>
              </w:rPr>
            </w:pPr>
          </w:p>
        </w:tc>
        <w:tc>
          <w:tcPr>
            <w:tcW w:w="4876" w:type="dxa"/>
            <w:hideMark/>
          </w:tcPr>
          <w:p w:rsidR="00C00753" w:rsidRPr="000A3393" w:rsidRDefault="00C00753" w:rsidP="00250844">
            <w:pPr>
              <w:pStyle w:val="Normal6"/>
              <w:rPr>
                <w:szCs w:val="24"/>
              </w:rPr>
            </w:pPr>
            <w:r>
              <w:rPr>
                <w:b/>
                <w:i/>
              </w:rPr>
              <w:t>–</w:t>
            </w:r>
            <w:r>
              <w:rPr>
                <w:b/>
                <w:i/>
              </w:rPr>
              <w:tab/>
              <w:t>Verordnung 2019/2088 (SFDR)</w:t>
            </w:r>
          </w:p>
        </w:tc>
      </w:tr>
      <w:tr w:rsidR="00C00753" w:rsidTr="00250844">
        <w:trPr>
          <w:jc w:val="center"/>
        </w:trPr>
        <w:tc>
          <w:tcPr>
            <w:tcW w:w="4876" w:type="dxa"/>
          </w:tcPr>
          <w:p w:rsidR="00C00753" w:rsidRPr="000A3393" w:rsidRDefault="00C00753" w:rsidP="00250844">
            <w:pPr>
              <w:pStyle w:val="Normal6"/>
              <w:rPr>
                <w:lang w:val="en-GB"/>
              </w:rPr>
            </w:pPr>
          </w:p>
        </w:tc>
        <w:tc>
          <w:tcPr>
            <w:tcW w:w="4876" w:type="dxa"/>
            <w:hideMark/>
          </w:tcPr>
          <w:p w:rsidR="00C00753" w:rsidRPr="000A3393" w:rsidRDefault="00C00753" w:rsidP="00250844">
            <w:pPr>
              <w:pStyle w:val="Normal6"/>
              <w:rPr>
                <w:szCs w:val="24"/>
              </w:rPr>
            </w:pPr>
            <w:r>
              <w:rPr>
                <w:b/>
                <w:i/>
              </w:rPr>
              <w:t>–</w:t>
            </w:r>
            <w:r>
              <w:rPr>
                <w:b/>
                <w:i/>
              </w:rPr>
              <w:tab/>
              <w:t>Verordnung 2020/852 (Taxonomie-Verordnung)</w:t>
            </w:r>
          </w:p>
        </w:tc>
      </w:tr>
      <w:tr w:rsidR="00C00753" w:rsidTr="00250844">
        <w:trPr>
          <w:jc w:val="center"/>
        </w:trPr>
        <w:tc>
          <w:tcPr>
            <w:tcW w:w="4876" w:type="dxa"/>
          </w:tcPr>
          <w:p w:rsidR="00C00753" w:rsidRPr="000A3393" w:rsidRDefault="00C00753" w:rsidP="00250844">
            <w:pPr>
              <w:pStyle w:val="Normal6"/>
              <w:rPr>
                <w:lang w:val="en-GB"/>
              </w:rPr>
            </w:pPr>
          </w:p>
        </w:tc>
        <w:tc>
          <w:tcPr>
            <w:tcW w:w="4876" w:type="dxa"/>
            <w:hideMark/>
          </w:tcPr>
          <w:p w:rsidR="00C00753" w:rsidRPr="000A3393" w:rsidRDefault="00C00753" w:rsidP="00250844">
            <w:pPr>
              <w:pStyle w:val="Normal6"/>
              <w:rPr>
                <w:szCs w:val="24"/>
              </w:rPr>
            </w:pPr>
            <w:r>
              <w:rPr>
                <w:b/>
                <w:i/>
              </w:rPr>
              <w:t>–</w:t>
            </w:r>
            <w:r>
              <w:rPr>
                <w:b/>
                <w:i/>
              </w:rPr>
              <w:tab/>
              <w:t>Richtlinie 2000/31 („Richtlinie über den elektronischen Geschäftsverkehr“)</w:t>
            </w:r>
          </w:p>
        </w:tc>
      </w:tr>
      <w:tr w:rsidR="00C00753" w:rsidTr="00250844">
        <w:trPr>
          <w:jc w:val="center"/>
        </w:trPr>
        <w:tc>
          <w:tcPr>
            <w:tcW w:w="4876" w:type="dxa"/>
          </w:tcPr>
          <w:p w:rsidR="00C00753" w:rsidRPr="000A3393" w:rsidRDefault="00C00753" w:rsidP="00250844">
            <w:pPr>
              <w:pStyle w:val="Normal6"/>
              <w:rPr>
                <w:lang w:val="en-GB"/>
              </w:rPr>
            </w:pPr>
          </w:p>
        </w:tc>
        <w:tc>
          <w:tcPr>
            <w:tcW w:w="4876" w:type="dxa"/>
            <w:hideMark/>
          </w:tcPr>
          <w:p w:rsidR="00C00753" w:rsidRPr="000A3393" w:rsidRDefault="00C00753" w:rsidP="00250844">
            <w:pPr>
              <w:pStyle w:val="Normal6"/>
              <w:rPr>
                <w:szCs w:val="24"/>
              </w:rPr>
            </w:pPr>
            <w:r>
              <w:rPr>
                <w:b/>
                <w:i/>
              </w:rPr>
              <w:t>–</w:t>
            </w:r>
            <w:r>
              <w:rPr>
                <w:b/>
                <w:i/>
              </w:rPr>
              <w:tab/>
              <w:t>Verordnung 2016/679 (DSGVO)</w:t>
            </w:r>
          </w:p>
        </w:tc>
      </w:tr>
      <w:tr w:rsidR="00C00753" w:rsidTr="00250844">
        <w:trPr>
          <w:jc w:val="center"/>
        </w:trPr>
        <w:tc>
          <w:tcPr>
            <w:tcW w:w="4876" w:type="dxa"/>
          </w:tcPr>
          <w:p w:rsidR="00C00753" w:rsidRPr="000A3393" w:rsidRDefault="00C00753" w:rsidP="00250844">
            <w:pPr>
              <w:pStyle w:val="Normal6"/>
              <w:rPr>
                <w:lang w:val="en-GB"/>
              </w:rPr>
            </w:pPr>
          </w:p>
        </w:tc>
        <w:tc>
          <w:tcPr>
            <w:tcW w:w="4876" w:type="dxa"/>
            <w:hideMark/>
          </w:tcPr>
          <w:p w:rsidR="00C00753" w:rsidRPr="000A3393" w:rsidRDefault="00C00753" w:rsidP="00250844">
            <w:pPr>
              <w:pStyle w:val="Normal6"/>
              <w:rPr>
                <w:szCs w:val="24"/>
              </w:rPr>
            </w:pPr>
            <w:r>
              <w:rPr>
                <w:b/>
                <w:i/>
              </w:rPr>
              <w:t>–</w:t>
            </w:r>
            <w:r>
              <w:rPr>
                <w:b/>
                <w:i/>
              </w:rPr>
              <w:tab/>
              <w:t>Verordnung 1286/2014 (PRIIPS)</w:t>
            </w:r>
          </w:p>
        </w:tc>
      </w:tr>
      <w:tr w:rsidR="00C00753" w:rsidTr="00250844">
        <w:trPr>
          <w:jc w:val="center"/>
        </w:trPr>
        <w:tc>
          <w:tcPr>
            <w:tcW w:w="4876" w:type="dxa"/>
          </w:tcPr>
          <w:p w:rsidR="00C00753" w:rsidRPr="000A3393" w:rsidRDefault="00C00753" w:rsidP="00250844">
            <w:pPr>
              <w:pStyle w:val="Normal6"/>
              <w:rPr>
                <w:lang w:val="en-GB"/>
              </w:rPr>
            </w:pPr>
          </w:p>
        </w:tc>
        <w:tc>
          <w:tcPr>
            <w:tcW w:w="4876" w:type="dxa"/>
            <w:hideMark/>
          </w:tcPr>
          <w:p w:rsidR="00C00753" w:rsidRPr="000A3393" w:rsidRDefault="00C00753" w:rsidP="00250844">
            <w:pPr>
              <w:pStyle w:val="Normal6"/>
              <w:rPr>
                <w:szCs w:val="24"/>
              </w:rPr>
            </w:pPr>
            <w:r>
              <w:rPr>
                <w:b/>
                <w:i/>
              </w:rPr>
              <w:t>–</w:t>
            </w:r>
            <w:r>
              <w:rPr>
                <w:b/>
                <w:i/>
              </w:rPr>
              <w:tab/>
              <w:t>Richtlinie 2016/97 (IDD)</w:t>
            </w:r>
          </w:p>
        </w:tc>
      </w:tr>
      <w:tr w:rsidR="00C00753" w:rsidTr="00250844">
        <w:trPr>
          <w:jc w:val="center"/>
        </w:trPr>
        <w:tc>
          <w:tcPr>
            <w:tcW w:w="4876" w:type="dxa"/>
          </w:tcPr>
          <w:p w:rsidR="00C00753" w:rsidRPr="000A3393" w:rsidRDefault="00C00753" w:rsidP="00250844">
            <w:pPr>
              <w:pStyle w:val="Normal6"/>
              <w:rPr>
                <w:lang w:val="en-GB"/>
              </w:rPr>
            </w:pPr>
          </w:p>
        </w:tc>
        <w:tc>
          <w:tcPr>
            <w:tcW w:w="4876" w:type="dxa"/>
            <w:hideMark/>
          </w:tcPr>
          <w:p w:rsidR="00C00753" w:rsidRPr="000A3393" w:rsidRDefault="00C00753" w:rsidP="00250844">
            <w:pPr>
              <w:pStyle w:val="Normal6"/>
              <w:rPr>
                <w:szCs w:val="24"/>
              </w:rPr>
            </w:pPr>
            <w:r>
              <w:rPr>
                <w:b/>
                <w:i/>
              </w:rPr>
              <w:t>–</w:t>
            </w:r>
            <w:r>
              <w:rPr>
                <w:b/>
                <w:i/>
              </w:rPr>
              <w:tab/>
              <w:t>Richtlinie 2002/87 (Richtlinie über Finanzkonglomerate)</w:t>
            </w:r>
          </w:p>
        </w:tc>
      </w:tr>
      <w:tr w:rsidR="00C00753" w:rsidTr="00250844">
        <w:trPr>
          <w:jc w:val="center"/>
        </w:trPr>
        <w:tc>
          <w:tcPr>
            <w:tcW w:w="4876" w:type="dxa"/>
          </w:tcPr>
          <w:p w:rsidR="00C00753" w:rsidRPr="000A3393" w:rsidRDefault="00C00753" w:rsidP="00250844">
            <w:pPr>
              <w:pStyle w:val="Normal6"/>
              <w:rPr>
                <w:lang w:val="en-GB"/>
              </w:rPr>
            </w:pPr>
          </w:p>
        </w:tc>
        <w:tc>
          <w:tcPr>
            <w:tcW w:w="4876" w:type="dxa"/>
            <w:hideMark/>
          </w:tcPr>
          <w:p w:rsidR="00C00753" w:rsidRPr="000A3393" w:rsidRDefault="00C00753" w:rsidP="00250844">
            <w:pPr>
              <w:pStyle w:val="Normal6"/>
              <w:rPr>
                <w:szCs w:val="24"/>
              </w:rPr>
            </w:pPr>
            <w:r>
              <w:rPr>
                <w:b/>
                <w:i/>
              </w:rPr>
              <w:t>Insbesondere bewertet die Behörde gegebenenfalls, ob die oben genannten Rechtsvorschriften mit den folgenden Grundsätzen vereinbar sind:</w:t>
            </w:r>
          </w:p>
        </w:tc>
      </w:tr>
      <w:tr w:rsidR="00C00753" w:rsidTr="00250844">
        <w:trPr>
          <w:jc w:val="center"/>
        </w:trPr>
        <w:tc>
          <w:tcPr>
            <w:tcW w:w="4876" w:type="dxa"/>
          </w:tcPr>
          <w:p w:rsidR="00C00753" w:rsidRPr="000A3393" w:rsidRDefault="00C00753" w:rsidP="00250844">
            <w:pPr>
              <w:pStyle w:val="Normal6"/>
              <w:rPr>
                <w:lang w:val="en-GB"/>
              </w:rPr>
            </w:pPr>
          </w:p>
        </w:tc>
        <w:tc>
          <w:tcPr>
            <w:tcW w:w="4876" w:type="dxa"/>
            <w:hideMark/>
          </w:tcPr>
          <w:p w:rsidR="00C00753" w:rsidRPr="000A3393" w:rsidRDefault="00C00753" w:rsidP="00250844">
            <w:pPr>
              <w:pStyle w:val="Normal6"/>
              <w:rPr>
                <w:szCs w:val="24"/>
              </w:rPr>
            </w:pPr>
            <w:r>
              <w:rPr>
                <w:b/>
                <w:i/>
              </w:rPr>
              <w:t>–</w:t>
            </w:r>
            <w:r>
              <w:rPr>
                <w:b/>
                <w:i/>
              </w:rPr>
              <w:tab/>
              <w:t>Sind die von dem Finanzinstitut zur Verwendung durch die zuständige Behörde angeforderten Daten für Aufsichtszwecke zwingend erforderlich?</w:t>
            </w:r>
          </w:p>
        </w:tc>
      </w:tr>
      <w:tr w:rsidR="00C00753" w:rsidTr="00250844">
        <w:trPr>
          <w:jc w:val="center"/>
        </w:trPr>
        <w:tc>
          <w:tcPr>
            <w:tcW w:w="4876" w:type="dxa"/>
          </w:tcPr>
          <w:p w:rsidR="00C00753" w:rsidRPr="000A3393" w:rsidRDefault="00C00753" w:rsidP="00250844">
            <w:pPr>
              <w:pStyle w:val="Normal6"/>
              <w:rPr>
                <w:lang w:val="en-GB"/>
              </w:rPr>
            </w:pPr>
          </w:p>
        </w:tc>
        <w:tc>
          <w:tcPr>
            <w:tcW w:w="4876" w:type="dxa"/>
            <w:hideMark/>
          </w:tcPr>
          <w:p w:rsidR="00C00753" w:rsidRPr="000A3393" w:rsidRDefault="00C00753" w:rsidP="00250844">
            <w:pPr>
              <w:pStyle w:val="Normal6"/>
              <w:rPr>
                <w:szCs w:val="24"/>
              </w:rPr>
            </w:pPr>
            <w:r>
              <w:rPr>
                <w:b/>
                <w:i/>
              </w:rPr>
              <w:t>–</w:t>
            </w:r>
            <w:r>
              <w:rPr>
                <w:b/>
                <w:i/>
              </w:rPr>
              <w:tab/>
              <w:t>Stehen die von dem Finanzinstitut zur Verwendung durch die zuständige Behörde angeforderten Daten mit dem Grundsatz der Verhältnismäßigkeit in Einklang, was Umfang und Art der Tätigkeiten des Finanzinstituts betrifft?</w:t>
            </w:r>
          </w:p>
        </w:tc>
      </w:tr>
      <w:tr w:rsidR="00C00753" w:rsidTr="00250844">
        <w:trPr>
          <w:jc w:val="center"/>
        </w:trPr>
        <w:tc>
          <w:tcPr>
            <w:tcW w:w="4876" w:type="dxa"/>
          </w:tcPr>
          <w:p w:rsidR="00C00753" w:rsidRPr="000A3393" w:rsidRDefault="00C00753" w:rsidP="00250844">
            <w:pPr>
              <w:pStyle w:val="Normal6"/>
              <w:rPr>
                <w:lang w:val="en-GB"/>
              </w:rPr>
            </w:pPr>
          </w:p>
        </w:tc>
        <w:tc>
          <w:tcPr>
            <w:tcW w:w="4876" w:type="dxa"/>
            <w:hideMark/>
          </w:tcPr>
          <w:p w:rsidR="00C00753" w:rsidRPr="000A3393" w:rsidRDefault="00C00753" w:rsidP="00250844">
            <w:pPr>
              <w:pStyle w:val="Normal6"/>
              <w:rPr>
                <w:szCs w:val="24"/>
              </w:rPr>
            </w:pPr>
            <w:r>
              <w:rPr>
                <w:b/>
                <w:i/>
              </w:rPr>
              <w:t>–</w:t>
            </w:r>
            <w:r>
              <w:rPr>
                <w:b/>
                <w:i/>
              </w:rPr>
              <w:tab/>
              <w:t>Müssen gemäß unterschiedlichen Rechtsvorschriften dieselben Daten bereitgestellt werden und werden diese Daten nach einem einheitlichen Verfahren an die zuständige Behörde übermittelt?</w:t>
            </w:r>
          </w:p>
        </w:tc>
      </w:tr>
      <w:tr w:rsidR="00C00753" w:rsidTr="00250844">
        <w:trPr>
          <w:jc w:val="center"/>
        </w:trPr>
        <w:tc>
          <w:tcPr>
            <w:tcW w:w="4876" w:type="dxa"/>
          </w:tcPr>
          <w:p w:rsidR="00C00753" w:rsidRPr="000A3393" w:rsidRDefault="00C00753" w:rsidP="00250844">
            <w:pPr>
              <w:pStyle w:val="Normal6"/>
              <w:rPr>
                <w:lang w:val="en-GB"/>
              </w:rPr>
            </w:pPr>
          </w:p>
        </w:tc>
        <w:tc>
          <w:tcPr>
            <w:tcW w:w="4876" w:type="dxa"/>
            <w:hideMark/>
          </w:tcPr>
          <w:p w:rsidR="00C00753" w:rsidRPr="000A3393" w:rsidRDefault="00C00753" w:rsidP="00250844">
            <w:pPr>
              <w:pStyle w:val="Normal6"/>
              <w:rPr>
                <w:szCs w:val="24"/>
              </w:rPr>
            </w:pPr>
            <w:r>
              <w:rPr>
                <w:b/>
                <w:i/>
              </w:rPr>
              <w:t>–</w:t>
            </w:r>
            <w:r>
              <w:rPr>
                <w:b/>
                <w:i/>
              </w:rPr>
              <w:tab/>
              <w:t>Ist die kumulative Wirkung der Berichtspflichten für den Verbraucherschutz zwingend erforderlich?</w:t>
            </w:r>
          </w:p>
        </w:tc>
      </w:tr>
      <w:tr w:rsidR="00C00753" w:rsidTr="00250844">
        <w:trPr>
          <w:jc w:val="center"/>
        </w:trPr>
        <w:tc>
          <w:tcPr>
            <w:tcW w:w="4876" w:type="dxa"/>
          </w:tcPr>
          <w:p w:rsidR="00C00753" w:rsidRPr="000A3393" w:rsidRDefault="00C00753" w:rsidP="00250844">
            <w:pPr>
              <w:pStyle w:val="Normal6"/>
              <w:rPr>
                <w:lang w:val="en-GB"/>
              </w:rPr>
            </w:pPr>
          </w:p>
        </w:tc>
        <w:tc>
          <w:tcPr>
            <w:tcW w:w="4876" w:type="dxa"/>
            <w:hideMark/>
          </w:tcPr>
          <w:p w:rsidR="00C00753" w:rsidRPr="000A3393" w:rsidRDefault="00C00753" w:rsidP="00250844">
            <w:pPr>
              <w:pStyle w:val="Normal6"/>
              <w:rPr>
                <w:szCs w:val="24"/>
              </w:rPr>
            </w:pPr>
            <w:r>
              <w:rPr>
                <w:b/>
                <w:i/>
              </w:rPr>
              <w:t>Für die Zwecke dieses Berichts trägt die Behörde den Beiträgen einschlägiger Interessenträger gebührend Rechnung.</w:t>
            </w:r>
          </w:p>
        </w:tc>
      </w:tr>
      <w:tr w:rsidR="00C00753" w:rsidTr="00250844">
        <w:trPr>
          <w:jc w:val="center"/>
        </w:trPr>
        <w:tc>
          <w:tcPr>
            <w:tcW w:w="4876" w:type="dxa"/>
          </w:tcPr>
          <w:p w:rsidR="00C00753" w:rsidRPr="000A3393" w:rsidRDefault="00C00753" w:rsidP="00250844">
            <w:pPr>
              <w:pStyle w:val="Normal6"/>
              <w:rPr>
                <w:lang w:val="en-GB"/>
              </w:rPr>
            </w:pPr>
          </w:p>
        </w:tc>
        <w:tc>
          <w:tcPr>
            <w:tcW w:w="4876" w:type="dxa"/>
            <w:hideMark/>
          </w:tcPr>
          <w:p w:rsidR="00C00753" w:rsidRPr="000A3393" w:rsidRDefault="00C00753" w:rsidP="00250844">
            <w:pPr>
              <w:pStyle w:val="Normal6"/>
              <w:rPr>
                <w:szCs w:val="24"/>
              </w:rPr>
            </w:pPr>
            <w:r>
              <w:rPr>
                <w:b/>
                <w:i/>
              </w:rPr>
              <w:t>Die Kommission legt dem Parlament und dem Rat auf der Grundlage dieses Berichts bis zum 31. Dezember 2025 einen Legislativvorschlag zur Verringerung übermäßiger Berichtspflichten vor.“</w:t>
            </w:r>
          </w:p>
        </w:tc>
      </w:tr>
    </w:tbl>
    <w:p w:rsidR="00C00753" w:rsidRPr="000A3393" w:rsidRDefault="00C00753" w:rsidP="00C00753">
      <w:pPr>
        <w:pStyle w:val="Olang"/>
      </w:pPr>
      <w:r w:rsidRPr="000A3393">
        <w:t xml:space="preserve">Or. </w:t>
      </w:r>
      <w:r w:rsidRPr="000A3393">
        <w:rPr>
          <w:rStyle w:val="HideTWBExt"/>
        </w:rPr>
        <w:t>&lt;Original&gt;</w:t>
      </w:r>
      <w:r w:rsidRPr="000A3393">
        <w:rPr>
          <w:rStyle w:val="HideTWBInt"/>
          <w:rFonts w:eastAsiaTheme="majorEastAsia"/>
        </w:rPr>
        <w:t>{EN}</w:t>
      </w:r>
      <w:r w:rsidRPr="000A3393">
        <w:t>en</w:t>
      </w:r>
      <w:r w:rsidRPr="000A3393">
        <w:rPr>
          <w:rStyle w:val="HideTWBExt"/>
        </w:rPr>
        <w:t>&lt;/Original&gt;</w:t>
      </w:r>
    </w:p>
    <w:p w:rsidR="00C00753" w:rsidRPr="000A3393" w:rsidRDefault="00C00753" w:rsidP="00C00753">
      <w:pPr>
        <w:pStyle w:val="CrossRef"/>
      </w:pPr>
      <w:r>
        <w:t>(02010R1094)</w:t>
      </w:r>
    </w:p>
    <w:p w:rsidR="00C00753" w:rsidRPr="000A3393" w:rsidRDefault="00C00753" w:rsidP="00C00753">
      <w:r>
        <w:rPr>
          <w:rStyle w:val="HideTWBExt"/>
        </w:rPr>
        <w:t>&lt;/Amend&gt;</w:t>
      </w:r>
    </w:p>
    <w:p w:rsidR="00C00753" w:rsidRPr="000A3393" w:rsidRDefault="00C00753" w:rsidP="00C00753">
      <w:pPr>
        <w:pStyle w:val="AMNumberTabs0"/>
        <w:keepNext/>
      </w:pPr>
      <w:r>
        <w:rPr>
          <w:rStyle w:val="HideTWBExt"/>
          <w:b w:val="0"/>
          <w:lang w:val="en-GB"/>
        </w:rPr>
        <w:t>&lt;Amend&gt;</w:t>
      </w:r>
      <w:r>
        <w:t>Änderungsantrag</w:t>
      </w:r>
      <w:r>
        <w:tab/>
      </w:r>
      <w:r>
        <w:tab/>
      </w:r>
      <w:r>
        <w:rPr>
          <w:rStyle w:val="HideTWBExt"/>
          <w:b w:val="0"/>
          <w:lang w:val="en-GB"/>
        </w:rPr>
        <w:t>&lt;NumAm&gt;</w:t>
      </w:r>
      <w:r>
        <w:t>124</w:t>
      </w:r>
      <w:r>
        <w:rPr>
          <w:rStyle w:val="HideTWBExt"/>
          <w:b w:val="0"/>
          <w:lang w:val="en-GB"/>
        </w:rPr>
        <w:t>&lt;/NumAm&gt;</w:t>
      </w:r>
    </w:p>
    <w:p w:rsidR="00C00753" w:rsidRPr="000A3393" w:rsidRDefault="00C00753" w:rsidP="00C00753">
      <w:pPr>
        <w:pStyle w:val="NormalBold"/>
      </w:pPr>
      <w:r>
        <w:rPr>
          <w:rStyle w:val="HideTWBExt"/>
          <w:b w:val="0"/>
        </w:rPr>
        <w:t>&lt;RepeatBlock-By&gt;&lt;Members&gt;</w:t>
      </w:r>
      <w:r>
        <w:t>Othmar Karas</w:t>
      </w:r>
      <w:r>
        <w:rPr>
          <w:rStyle w:val="HideTWBExt"/>
          <w:b w:val="0"/>
        </w:rPr>
        <w:t>&lt;/Members&gt;</w:t>
      </w:r>
    </w:p>
    <w:p w:rsidR="00C00753" w:rsidRPr="000A3393" w:rsidRDefault="00C00753" w:rsidP="00C00753">
      <w:r>
        <w:rPr>
          <w:rStyle w:val="HideTWBExt"/>
        </w:rPr>
        <w:t>&lt;/RepeatBlock-By&gt;</w:t>
      </w:r>
    </w:p>
    <w:p w:rsidR="00C00753" w:rsidRPr="000A3393" w:rsidRDefault="00C00753" w:rsidP="00C00753">
      <w:pPr>
        <w:pStyle w:val="NormalBold"/>
        <w:keepNext/>
      </w:pPr>
      <w:r>
        <w:rPr>
          <w:rStyle w:val="HideTWBExt"/>
          <w:b w:val="0"/>
        </w:rPr>
        <w:t>&lt;DocAmend&gt;</w:t>
      </w:r>
      <w:r>
        <w:t>Vorschlag für eine Verordnung</w:t>
      </w:r>
      <w:r>
        <w:rPr>
          <w:rStyle w:val="HideTWBExt"/>
          <w:b w:val="0"/>
        </w:rPr>
        <w:t>&lt;/DocAmend&gt;</w:t>
      </w:r>
    </w:p>
    <w:p w:rsidR="00C00753" w:rsidRPr="000A3393" w:rsidRDefault="00C00753" w:rsidP="00C00753">
      <w:pPr>
        <w:pStyle w:val="NormalBold"/>
      </w:pPr>
      <w:r>
        <w:rPr>
          <w:rStyle w:val="HideTWBExt"/>
          <w:b w:val="0"/>
        </w:rPr>
        <w:t>&lt;Article&gt;</w:t>
      </w:r>
      <w:r>
        <w:t>Artikel 4 – Absatz 1 – Nummer 1</w:t>
      </w:r>
      <w:r>
        <w:rPr>
          <w:rStyle w:val="HideTWBExt"/>
          <w:b w:val="0"/>
        </w:rPr>
        <w:t>&lt;/Article&gt;</w:t>
      </w:r>
    </w:p>
    <w:p w:rsidR="00C00753" w:rsidRPr="000A3393" w:rsidRDefault="00C00753" w:rsidP="00C00753">
      <w:pPr>
        <w:keepNext/>
      </w:pPr>
      <w:r>
        <w:rPr>
          <w:rStyle w:val="HideTWBExt"/>
        </w:rPr>
        <w:t>&lt;DocAmend2&gt;</w:t>
      </w:r>
      <w:r>
        <w:t>Verordnung (EU) Nr. 1095/2010</w:t>
      </w:r>
      <w:r>
        <w:rPr>
          <w:rStyle w:val="HideTWBExt"/>
        </w:rPr>
        <w:t>&lt;/DocAmend2&gt;</w:t>
      </w:r>
    </w:p>
    <w:p w:rsidR="00C00753" w:rsidRPr="000A3393" w:rsidRDefault="00C00753" w:rsidP="00C00753">
      <w:r>
        <w:rPr>
          <w:rStyle w:val="HideTWBExt"/>
        </w:rPr>
        <w:t>&lt;Article2&gt;</w:t>
      </w:r>
      <w:r>
        <w:t>Artikel 29 – Absatz 1 – Buchstabe d</w:t>
      </w:r>
      <w:r>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00753" w:rsidTr="00250844">
        <w:trPr>
          <w:jc w:val="center"/>
        </w:trPr>
        <w:tc>
          <w:tcPr>
            <w:tcW w:w="9752" w:type="dxa"/>
            <w:gridSpan w:val="2"/>
          </w:tcPr>
          <w:p w:rsidR="00C00753" w:rsidRPr="000A3393" w:rsidRDefault="00C00753" w:rsidP="00250844">
            <w:pPr>
              <w:keepNext/>
              <w:rPr>
                <w:lang w:val="fr-FR"/>
              </w:rPr>
            </w:pPr>
          </w:p>
        </w:tc>
      </w:tr>
      <w:tr w:rsidR="00C00753" w:rsidTr="00250844">
        <w:trPr>
          <w:jc w:val="center"/>
        </w:trPr>
        <w:tc>
          <w:tcPr>
            <w:tcW w:w="4876" w:type="dxa"/>
            <w:hideMark/>
          </w:tcPr>
          <w:p w:rsidR="00C00753" w:rsidRPr="000A3393" w:rsidRDefault="00C00753" w:rsidP="00250844">
            <w:pPr>
              <w:pStyle w:val="ColumnHeading"/>
              <w:keepNext/>
            </w:pPr>
            <w:r>
              <w:t>Vorschlag der Kommission</w:t>
            </w:r>
          </w:p>
        </w:tc>
        <w:tc>
          <w:tcPr>
            <w:tcW w:w="4876" w:type="dxa"/>
            <w:hideMark/>
          </w:tcPr>
          <w:p w:rsidR="00C00753" w:rsidRPr="000A3393" w:rsidRDefault="00C00753" w:rsidP="00250844">
            <w:pPr>
              <w:pStyle w:val="ColumnHeading"/>
              <w:keepNext/>
            </w:pPr>
            <w:r>
              <w:t>Geänderter Text</w:t>
            </w:r>
          </w:p>
        </w:tc>
      </w:tr>
      <w:tr w:rsidR="00C00753" w:rsidTr="00250844">
        <w:trPr>
          <w:jc w:val="center"/>
        </w:trPr>
        <w:tc>
          <w:tcPr>
            <w:tcW w:w="4876" w:type="dxa"/>
            <w:hideMark/>
          </w:tcPr>
          <w:p w:rsidR="00C00753" w:rsidRPr="000A3393" w:rsidRDefault="00C00753" w:rsidP="00250844">
            <w:pPr>
              <w:pStyle w:val="Normal6"/>
            </w:pPr>
            <w:r>
              <w:t>d)</w:t>
            </w:r>
            <w:r>
              <w:tab/>
              <w:t xml:space="preserve">sie überprüft die Anwendung der von der Kommission festgelegten einschlägigen technischen Regulierungs- und Durchführungsstandards und der von der Behörde herausgegebenen Leitlinien und Empfehlungen und schlägt gegebenenfalls Änderungen vor, auch im Hinblick auf die Streichung redundanter oder veralteter </w:t>
            </w:r>
            <w:r>
              <w:rPr>
                <w:b/>
                <w:bCs/>
                <w:i/>
                <w:iCs/>
              </w:rPr>
              <w:t>Berichtspflichten</w:t>
            </w:r>
            <w:r>
              <w:t xml:space="preserve"> und die Minimierung der Kosten,</w:t>
            </w:r>
          </w:p>
        </w:tc>
        <w:tc>
          <w:tcPr>
            <w:tcW w:w="4876" w:type="dxa"/>
            <w:hideMark/>
          </w:tcPr>
          <w:p w:rsidR="00C00753" w:rsidRPr="000A3393" w:rsidRDefault="00C00753" w:rsidP="00250844">
            <w:pPr>
              <w:pStyle w:val="Normal6"/>
              <w:rPr>
                <w:szCs w:val="24"/>
              </w:rPr>
            </w:pPr>
            <w:r>
              <w:t>d)</w:t>
            </w:r>
            <w:r>
              <w:tab/>
              <w:t xml:space="preserve">sie überprüft die Anwendung der von der Kommission festgelegten einschlägigen technischen Regulierungs- und Durchführungsstandards und der von der Behörde herausgegebenen Leitlinien und Empfehlungen und schlägt gegebenenfalls Änderungen vor, auch im Hinblick auf die Streichung </w:t>
            </w:r>
            <w:r>
              <w:rPr>
                <w:b/>
                <w:i/>
              </w:rPr>
              <w:t>unverhältnismäßiger,</w:t>
            </w:r>
            <w:r>
              <w:t xml:space="preserve"> redundanter oder veralteter </w:t>
            </w:r>
            <w:r>
              <w:rPr>
                <w:b/>
                <w:i/>
              </w:rPr>
              <w:t>Berichts- und Offenlegungspflichten</w:t>
            </w:r>
            <w:r>
              <w:t xml:space="preserve"> und die Minimierung der Kosten </w:t>
            </w:r>
            <w:r>
              <w:rPr>
                <w:b/>
                <w:i/>
              </w:rPr>
              <w:t>unter Wahrung der Nutzbarkeit und Qualität der Daten</w:t>
            </w:r>
            <w:r>
              <w:t>,</w:t>
            </w:r>
          </w:p>
        </w:tc>
      </w:tr>
    </w:tbl>
    <w:p w:rsidR="00C00753" w:rsidRPr="000A3393" w:rsidRDefault="00C00753" w:rsidP="00C00753">
      <w:pPr>
        <w:pStyle w:val="Olang"/>
      </w:pPr>
      <w:r w:rsidRPr="000A3393">
        <w:t xml:space="preserve">Or. </w:t>
      </w:r>
      <w:r w:rsidRPr="000A3393">
        <w:rPr>
          <w:rStyle w:val="HideTWBExt"/>
        </w:rPr>
        <w:t>&lt;Original&gt;</w:t>
      </w:r>
      <w:r w:rsidRPr="000A3393">
        <w:rPr>
          <w:rStyle w:val="HideTWBInt"/>
          <w:rFonts w:eastAsiaTheme="majorEastAsia"/>
        </w:rPr>
        <w:t>{EN}</w:t>
      </w:r>
      <w:r w:rsidRPr="000A3393">
        <w:t>en</w:t>
      </w:r>
      <w:r w:rsidRPr="000A3393">
        <w:rPr>
          <w:rStyle w:val="HideTWBExt"/>
        </w:rPr>
        <w:t>&lt;/Original&gt;</w:t>
      </w:r>
    </w:p>
    <w:p w:rsidR="00C00753" w:rsidRPr="000A3393" w:rsidRDefault="00C00753" w:rsidP="00C00753">
      <w:pPr>
        <w:pStyle w:val="JustificationTitle"/>
        <w:rPr>
          <w:noProof w:val="0"/>
        </w:rPr>
      </w:pPr>
      <w:r>
        <w:rPr>
          <w:rStyle w:val="HideTWBExt"/>
          <w:i w:val="0"/>
          <w:lang w:val="en-GB"/>
        </w:rPr>
        <w:t>&lt;TitreJust&gt;</w:t>
      </w:r>
      <w:r>
        <w:t>Begründung</w:t>
      </w:r>
      <w:r>
        <w:rPr>
          <w:rStyle w:val="HideTWBExt"/>
          <w:i w:val="0"/>
          <w:lang w:val="en-GB"/>
        </w:rPr>
        <w:t>&lt;/TitreJust&gt;</w:t>
      </w:r>
    </w:p>
    <w:p w:rsidR="00C00753" w:rsidRPr="000A3393" w:rsidRDefault="00C00753" w:rsidP="00C00753">
      <w:pPr>
        <w:pStyle w:val="Normal12Italic"/>
        <w:rPr>
          <w:noProof w:val="0"/>
        </w:rPr>
      </w:pPr>
      <w:r>
        <w:t>Um sicherzustellen, dass die Anforderung der Minimierung der Kosten nicht von anderen Zielen der Datenerhebung und des Datenaustauschs losgelöst wird, sollte die Anforderung auch die „Wahrung der Nutzbarkeit und Qualität der Daten“ umfassen.</w:t>
      </w:r>
    </w:p>
    <w:p w:rsidR="00C00753" w:rsidRPr="000A3393" w:rsidRDefault="00C00753" w:rsidP="00C00753">
      <w:r>
        <w:rPr>
          <w:rStyle w:val="HideTWBExt"/>
        </w:rPr>
        <w:t>&lt;/Amend&gt;</w:t>
      </w:r>
    </w:p>
    <w:p w:rsidR="00C00753" w:rsidRPr="000A3393" w:rsidRDefault="00C00753" w:rsidP="00C00753">
      <w:pPr>
        <w:pStyle w:val="AMNumberTabs0"/>
        <w:keepNext/>
      </w:pPr>
      <w:r>
        <w:rPr>
          <w:rStyle w:val="HideTWBExt"/>
          <w:b w:val="0"/>
          <w:lang w:val="en-GB"/>
        </w:rPr>
        <w:t>&lt;Amend&gt;</w:t>
      </w:r>
      <w:r>
        <w:t>Änderungsantrag</w:t>
      </w:r>
      <w:r>
        <w:tab/>
      </w:r>
      <w:r>
        <w:tab/>
      </w:r>
      <w:r>
        <w:rPr>
          <w:rStyle w:val="HideTWBExt"/>
          <w:b w:val="0"/>
          <w:lang w:val="en-GB"/>
        </w:rPr>
        <w:t>&lt;NumAm&gt;</w:t>
      </w:r>
      <w:r>
        <w:t>125</w:t>
      </w:r>
      <w:r>
        <w:rPr>
          <w:rStyle w:val="HideTWBExt"/>
          <w:b w:val="0"/>
          <w:lang w:val="en-GB"/>
        </w:rPr>
        <w:t>&lt;/NumAm&gt;</w:t>
      </w:r>
    </w:p>
    <w:p w:rsidR="00C00753" w:rsidRPr="000A3393" w:rsidRDefault="00C00753" w:rsidP="00C00753">
      <w:pPr>
        <w:pStyle w:val="NormalBold"/>
      </w:pPr>
      <w:r>
        <w:rPr>
          <w:rStyle w:val="HideTWBExt"/>
          <w:b w:val="0"/>
        </w:rPr>
        <w:t>&lt;RepeatBlock-By&gt;&lt;Members&gt;</w:t>
      </w:r>
      <w:r>
        <w:t>Alfred Sant</w:t>
      </w:r>
      <w:r>
        <w:rPr>
          <w:rStyle w:val="HideTWBExt"/>
          <w:b w:val="0"/>
        </w:rPr>
        <w:t>&lt;/Members&gt;</w:t>
      </w:r>
    </w:p>
    <w:p w:rsidR="00C00753" w:rsidRPr="000A3393" w:rsidRDefault="00C00753" w:rsidP="00C00753">
      <w:r>
        <w:rPr>
          <w:rStyle w:val="HideTWBExt"/>
        </w:rPr>
        <w:t>&lt;/RepeatBlock-By&gt;</w:t>
      </w:r>
    </w:p>
    <w:p w:rsidR="00C00753" w:rsidRPr="000A3393" w:rsidRDefault="00C00753" w:rsidP="00C00753">
      <w:pPr>
        <w:pStyle w:val="NormalBold"/>
        <w:keepNext/>
      </w:pPr>
      <w:r>
        <w:rPr>
          <w:rStyle w:val="HideTWBExt"/>
          <w:b w:val="0"/>
        </w:rPr>
        <w:t>&lt;DocAmend&gt;</w:t>
      </w:r>
      <w:r>
        <w:t>Vorschlag für eine Verordnung</w:t>
      </w:r>
      <w:r>
        <w:rPr>
          <w:rStyle w:val="HideTWBExt"/>
          <w:b w:val="0"/>
        </w:rPr>
        <w:t>&lt;/DocAmend&gt;</w:t>
      </w:r>
    </w:p>
    <w:p w:rsidR="00C00753" w:rsidRPr="000A3393" w:rsidRDefault="00C00753" w:rsidP="00C00753">
      <w:pPr>
        <w:pStyle w:val="NormalBold"/>
        <w:keepNext/>
      </w:pPr>
      <w:r>
        <w:rPr>
          <w:rStyle w:val="HideTWBExt"/>
          <w:b w:val="0"/>
        </w:rPr>
        <w:t>&lt;Article&gt;</w:t>
      </w:r>
      <w:r>
        <w:t>Artikel 4 – Absatz 1 – Nummer 1</w:t>
      </w:r>
      <w:r>
        <w:rPr>
          <w:rStyle w:val="HideTWBExt"/>
          <w:b w:val="0"/>
        </w:rPr>
        <w:t>&lt;/Article&gt;</w:t>
      </w:r>
    </w:p>
    <w:p w:rsidR="00C00753" w:rsidRPr="000A3393" w:rsidRDefault="00C00753" w:rsidP="00C00753">
      <w:pPr>
        <w:pStyle w:val="NormalBold"/>
      </w:pPr>
      <w:r>
        <w:rPr>
          <w:rStyle w:val="HideTWBExt"/>
          <w:b w:val="0"/>
        </w:rPr>
        <w:t>&lt;Article2&gt;</w:t>
      </w:r>
      <w:r>
        <w:rPr>
          <w:b w:val="0"/>
        </w:rPr>
        <w:t>Verordnung (EU) Nr. 1095/2010</w:t>
      </w:r>
      <w:r>
        <w:rPr>
          <w:rStyle w:val="HideTWBExt"/>
          <w:b w:val="0"/>
        </w:rPr>
        <w:t>&lt;/Article2&gt;</w:t>
      </w:r>
    </w:p>
    <w:p w:rsidR="00C00753" w:rsidRPr="000A3393" w:rsidRDefault="00C00753" w:rsidP="00C00753">
      <w:pPr>
        <w:keepNext/>
      </w:pPr>
      <w:r>
        <w:rPr>
          <w:rStyle w:val="HideTWBExt"/>
        </w:rPr>
        <w:t>&lt;DocAmend2&gt;</w:t>
      </w:r>
      <w:r>
        <w:t>Artikel 29 – Absatz 1 – Buchstabe d</w:t>
      </w:r>
      <w:r>
        <w:rPr>
          <w:rStyle w:val="HideTWBExt"/>
        </w:rPr>
        <w:t>&lt;/DocAmend2&gt;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C00753" w:rsidTr="00250844">
        <w:trPr>
          <w:jc w:val="center"/>
        </w:trPr>
        <w:tc>
          <w:tcPr>
            <w:tcW w:w="9752" w:type="dxa"/>
            <w:gridSpan w:val="2"/>
          </w:tcPr>
          <w:p w:rsidR="00C00753" w:rsidRPr="000A3393" w:rsidRDefault="00C00753" w:rsidP="00250844">
            <w:pPr>
              <w:keepNext/>
            </w:pPr>
          </w:p>
        </w:tc>
      </w:tr>
      <w:tr w:rsidR="00C00753" w:rsidTr="00250844">
        <w:trPr>
          <w:jc w:val="center"/>
        </w:trPr>
        <w:tc>
          <w:tcPr>
            <w:tcW w:w="4876" w:type="dxa"/>
            <w:hideMark/>
          </w:tcPr>
          <w:p w:rsidR="00C00753" w:rsidRPr="000A3393" w:rsidRDefault="00C00753" w:rsidP="00250844">
            <w:pPr>
              <w:pStyle w:val="ColumnHeading"/>
              <w:keepNext/>
            </w:pPr>
            <w:r>
              <w:t>Vorschlag der Kommission</w:t>
            </w:r>
          </w:p>
        </w:tc>
        <w:tc>
          <w:tcPr>
            <w:tcW w:w="4876" w:type="dxa"/>
            <w:hideMark/>
          </w:tcPr>
          <w:p w:rsidR="00C00753" w:rsidRPr="000A3393" w:rsidRDefault="00C00753" w:rsidP="00250844">
            <w:pPr>
              <w:pStyle w:val="ColumnHeading"/>
              <w:keepNext/>
            </w:pPr>
            <w:r>
              <w:t>Geänderter Text</w:t>
            </w:r>
          </w:p>
        </w:tc>
      </w:tr>
      <w:tr w:rsidR="00C00753" w:rsidTr="00250844">
        <w:trPr>
          <w:jc w:val="center"/>
        </w:trPr>
        <w:tc>
          <w:tcPr>
            <w:tcW w:w="4876" w:type="dxa"/>
            <w:hideMark/>
          </w:tcPr>
          <w:p w:rsidR="00C00753" w:rsidRPr="000A3393" w:rsidRDefault="00C00753" w:rsidP="00250844">
            <w:pPr>
              <w:pStyle w:val="Normal6"/>
            </w:pPr>
            <w:r>
              <w:t>d)</w:t>
            </w:r>
            <w:r>
              <w:tab/>
              <w:t>sie überprüft die Anwendung der von der Kommission festgelegten einschlägigen technischen Regulierungs- und Durchführungsstandards und der von der Behörde herausgegebenen Leitlinien und Empfehlungen und schlägt gegebenenfalls Änderungen vor, auch im Hinblick auf die Streichung redundanter oder veralteter Berichtspflichten und die Minimierung der Kosten,</w:t>
            </w:r>
          </w:p>
        </w:tc>
        <w:tc>
          <w:tcPr>
            <w:tcW w:w="4876" w:type="dxa"/>
            <w:hideMark/>
          </w:tcPr>
          <w:p w:rsidR="00C00753" w:rsidRPr="000A3393" w:rsidRDefault="00C00753" w:rsidP="00250844">
            <w:pPr>
              <w:pStyle w:val="Normal6"/>
              <w:rPr>
                <w:szCs w:val="24"/>
              </w:rPr>
            </w:pPr>
            <w:r>
              <w:t>d)</w:t>
            </w:r>
            <w:r>
              <w:tab/>
              <w:t xml:space="preserve">sie überprüft die Anwendung der von der Kommission festgelegten einschlägigen technischen Regulierungs- und Durchführungsstandards und der von der Behörde herausgegebenen Leitlinien und Empfehlungen und schlägt gegebenenfalls Änderungen vor, auch im Hinblick auf </w:t>
            </w:r>
            <w:r>
              <w:rPr>
                <w:b/>
                <w:i/>
              </w:rPr>
              <w:t>die Schließung von Regulierungslücken,</w:t>
            </w:r>
            <w:r>
              <w:t xml:space="preserve"> die Streichung redundanter</w:t>
            </w:r>
            <w:r>
              <w:rPr>
                <w:b/>
                <w:i/>
              </w:rPr>
              <w:t>, doppelter</w:t>
            </w:r>
            <w:r>
              <w:t xml:space="preserve"> oder veralteter Berichtspflichten</w:t>
            </w:r>
            <w:r>
              <w:rPr>
                <w:b/>
                <w:i/>
              </w:rPr>
              <w:t>, die Standardisierung solcher Pflichten</w:t>
            </w:r>
            <w:r>
              <w:t xml:space="preserve"> und die Minimierung der Kosten,</w:t>
            </w:r>
          </w:p>
        </w:tc>
      </w:tr>
    </w:tbl>
    <w:p w:rsidR="00C00753" w:rsidRPr="000A3393" w:rsidRDefault="00C00753" w:rsidP="00C00753">
      <w:pPr>
        <w:pStyle w:val="Olang"/>
      </w:pPr>
      <w:r w:rsidRPr="000A3393">
        <w:t xml:space="preserve">Or. </w:t>
      </w:r>
      <w:r w:rsidRPr="000A3393">
        <w:rPr>
          <w:rStyle w:val="HideTWBExt"/>
        </w:rPr>
        <w:t>&lt;Original&gt;</w:t>
      </w:r>
      <w:r w:rsidRPr="000A3393">
        <w:rPr>
          <w:rStyle w:val="HideTWBInt"/>
          <w:rFonts w:eastAsiaTheme="majorEastAsia"/>
        </w:rPr>
        <w:t>{EN}</w:t>
      </w:r>
      <w:r w:rsidRPr="000A3393">
        <w:t>en</w:t>
      </w:r>
      <w:r w:rsidRPr="000A3393">
        <w:rPr>
          <w:rStyle w:val="HideTWBExt"/>
        </w:rPr>
        <w:t>&lt;/Original&gt;</w:t>
      </w:r>
    </w:p>
    <w:p w:rsidR="00C00753" w:rsidRPr="000A3393" w:rsidRDefault="00C00753" w:rsidP="00C00753">
      <w:r>
        <w:rPr>
          <w:rStyle w:val="HideTWBExt"/>
        </w:rPr>
        <w:t>&lt;/Amend&gt;</w:t>
      </w:r>
    </w:p>
    <w:p w:rsidR="00C00753" w:rsidRPr="000A3393" w:rsidRDefault="00C00753" w:rsidP="00C00753">
      <w:pPr>
        <w:pStyle w:val="AMNumberTabs0"/>
        <w:keepNext/>
      </w:pPr>
      <w:r>
        <w:rPr>
          <w:rStyle w:val="HideTWBExt"/>
          <w:b w:val="0"/>
          <w:lang w:val="en-GB"/>
        </w:rPr>
        <w:t>&lt;Amend&gt;</w:t>
      </w:r>
      <w:r>
        <w:t>Änderungsantrag</w:t>
      </w:r>
      <w:r>
        <w:tab/>
      </w:r>
      <w:r>
        <w:tab/>
      </w:r>
      <w:r>
        <w:rPr>
          <w:rStyle w:val="HideTWBExt"/>
          <w:b w:val="0"/>
          <w:lang w:val="en-GB"/>
        </w:rPr>
        <w:t>&lt;NumAm&gt;</w:t>
      </w:r>
      <w:r>
        <w:t>126</w:t>
      </w:r>
      <w:r>
        <w:rPr>
          <w:rStyle w:val="HideTWBExt"/>
          <w:b w:val="0"/>
          <w:lang w:val="en-GB"/>
        </w:rPr>
        <w:t>&lt;/NumAm&gt;</w:t>
      </w:r>
    </w:p>
    <w:p w:rsidR="00C00753" w:rsidRPr="000A3393" w:rsidRDefault="00C00753" w:rsidP="00C00753">
      <w:pPr>
        <w:pStyle w:val="NormalBold"/>
      </w:pPr>
      <w:r>
        <w:rPr>
          <w:rStyle w:val="HideTWBExt"/>
          <w:b w:val="0"/>
        </w:rPr>
        <w:t>&lt;RepeatBlock-By&gt;&lt;Members&gt;</w:t>
      </w:r>
      <w:r>
        <w:t>Denis Nesci</w:t>
      </w:r>
      <w:r>
        <w:rPr>
          <w:rStyle w:val="HideTWBExt"/>
          <w:b w:val="0"/>
        </w:rPr>
        <w:t>&lt;/Members&gt;</w:t>
      </w:r>
    </w:p>
    <w:p w:rsidR="00C00753" w:rsidRPr="000A3393" w:rsidRDefault="00C00753" w:rsidP="00C00753">
      <w:r>
        <w:rPr>
          <w:rStyle w:val="HideTWBExt"/>
        </w:rPr>
        <w:t>&lt;/RepeatBlock-By&gt;</w:t>
      </w:r>
    </w:p>
    <w:p w:rsidR="00C00753" w:rsidRPr="000A3393" w:rsidRDefault="00C00753" w:rsidP="00C00753">
      <w:pPr>
        <w:pStyle w:val="NormalBold"/>
        <w:keepNext/>
      </w:pPr>
      <w:r>
        <w:rPr>
          <w:rStyle w:val="HideTWBExt"/>
          <w:b w:val="0"/>
        </w:rPr>
        <w:t>&lt;DocAmend&gt;</w:t>
      </w:r>
      <w:r>
        <w:t>Vorschlag für eine Verordnung</w:t>
      </w:r>
      <w:r>
        <w:rPr>
          <w:rStyle w:val="HideTWBExt"/>
          <w:b w:val="0"/>
        </w:rPr>
        <w:t>&lt;/DocAmend&gt;</w:t>
      </w:r>
    </w:p>
    <w:p w:rsidR="00C00753" w:rsidRPr="000A3393" w:rsidRDefault="00C00753" w:rsidP="00C00753">
      <w:pPr>
        <w:pStyle w:val="NormalBold"/>
        <w:keepNext/>
      </w:pPr>
      <w:r>
        <w:rPr>
          <w:rStyle w:val="HideTWBExt"/>
          <w:b w:val="0"/>
        </w:rPr>
        <w:t>&lt;Article&gt;</w:t>
      </w:r>
      <w:r>
        <w:t>Artikel 4 – Absatz 1 – Nummer 1</w:t>
      </w:r>
      <w:r>
        <w:rPr>
          <w:rStyle w:val="HideTWBExt"/>
          <w:b w:val="0"/>
        </w:rPr>
        <w:t>&lt;/Article&gt;</w:t>
      </w:r>
    </w:p>
    <w:p w:rsidR="00C00753" w:rsidRPr="000A3393" w:rsidRDefault="00C00753" w:rsidP="00C00753">
      <w:pPr>
        <w:pStyle w:val="NormalBold"/>
      </w:pPr>
      <w:r>
        <w:rPr>
          <w:rStyle w:val="HideTWBExt"/>
          <w:b w:val="0"/>
        </w:rPr>
        <w:t>&lt;Article2&gt;</w:t>
      </w:r>
      <w:r>
        <w:rPr>
          <w:b w:val="0"/>
        </w:rPr>
        <w:t>Verordnung (EU) Nr. 1095/2010</w:t>
      </w:r>
      <w:r>
        <w:rPr>
          <w:rStyle w:val="HideTWBExt"/>
          <w:b w:val="0"/>
        </w:rPr>
        <w:t>&lt;/Article2&gt;</w:t>
      </w:r>
    </w:p>
    <w:p w:rsidR="00C00753" w:rsidRPr="000A3393" w:rsidRDefault="00C00753" w:rsidP="00C00753">
      <w:pPr>
        <w:keepNext/>
      </w:pPr>
      <w:r>
        <w:rPr>
          <w:rStyle w:val="HideTWBExt"/>
        </w:rPr>
        <w:t>&lt;DocAmend2&gt;</w:t>
      </w:r>
      <w:r>
        <w:t>Artikel 29 – Absatz 1 – Buchstabe d</w:t>
      </w:r>
      <w:r>
        <w:rPr>
          <w:rStyle w:val="HideTWBExt"/>
        </w:rPr>
        <w:t>&lt;/DocAmend2&gt;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C00753" w:rsidTr="00250844">
        <w:trPr>
          <w:jc w:val="center"/>
        </w:trPr>
        <w:tc>
          <w:tcPr>
            <w:tcW w:w="9752" w:type="dxa"/>
            <w:gridSpan w:val="2"/>
          </w:tcPr>
          <w:p w:rsidR="00C00753" w:rsidRPr="000A3393" w:rsidRDefault="00C00753" w:rsidP="00250844">
            <w:pPr>
              <w:keepNext/>
              <w:rPr>
                <w:lang w:val="fr-FR"/>
              </w:rPr>
            </w:pPr>
          </w:p>
        </w:tc>
      </w:tr>
      <w:tr w:rsidR="00C00753" w:rsidTr="00250844">
        <w:trPr>
          <w:jc w:val="center"/>
        </w:trPr>
        <w:tc>
          <w:tcPr>
            <w:tcW w:w="4876" w:type="dxa"/>
            <w:hideMark/>
          </w:tcPr>
          <w:p w:rsidR="00C00753" w:rsidRPr="000A3393" w:rsidRDefault="00C00753" w:rsidP="00250844">
            <w:pPr>
              <w:pStyle w:val="ColumnHeading"/>
              <w:keepNext/>
            </w:pPr>
            <w:r>
              <w:t>Vorschlag der Kommission</w:t>
            </w:r>
          </w:p>
        </w:tc>
        <w:tc>
          <w:tcPr>
            <w:tcW w:w="4876" w:type="dxa"/>
            <w:hideMark/>
          </w:tcPr>
          <w:p w:rsidR="00C00753" w:rsidRPr="000A3393" w:rsidRDefault="00C00753" w:rsidP="00250844">
            <w:pPr>
              <w:pStyle w:val="ColumnHeading"/>
              <w:keepNext/>
            </w:pPr>
            <w:r>
              <w:t>Geänderter Text</w:t>
            </w:r>
          </w:p>
        </w:tc>
      </w:tr>
      <w:tr w:rsidR="00C00753" w:rsidTr="00250844">
        <w:trPr>
          <w:jc w:val="center"/>
        </w:trPr>
        <w:tc>
          <w:tcPr>
            <w:tcW w:w="4876" w:type="dxa"/>
            <w:hideMark/>
          </w:tcPr>
          <w:p w:rsidR="00C00753" w:rsidRPr="000A3393" w:rsidRDefault="00C00753" w:rsidP="00250844">
            <w:pPr>
              <w:pStyle w:val="Normal6"/>
            </w:pPr>
            <w:r>
              <w:t>d)</w:t>
            </w:r>
            <w:r>
              <w:tab/>
              <w:t>sie überprüft die Anwendung der von der Kommission festgelegten einschlägigen technischen Regulierungs- und Durchführungsstandards und der von der Behörde herausgegebenen Leitlinien und Empfehlungen und schlägt gegebenenfalls Änderungen vor, auch im Hinblick auf die Streichung redundanter oder veralteter Berichtspflichten und die Minimierung der Kosten,</w:t>
            </w:r>
          </w:p>
        </w:tc>
        <w:tc>
          <w:tcPr>
            <w:tcW w:w="4876" w:type="dxa"/>
            <w:hideMark/>
          </w:tcPr>
          <w:p w:rsidR="00C00753" w:rsidRPr="000A3393" w:rsidRDefault="00C00753" w:rsidP="00250844">
            <w:pPr>
              <w:pStyle w:val="Normal6"/>
              <w:rPr>
                <w:szCs w:val="24"/>
              </w:rPr>
            </w:pPr>
            <w:r>
              <w:t>d)</w:t>
            </w:r>
            <w:r>
              <w:tab/>
              <w:t>sie überprüft die Anwendung der von der Kommission festgelegten einschlägigen technischen Regulierungs- und Durchführungsstandards und der von der Behörde herausgegebenen Leitlinien und Empfehlungen und schlägt gegebenenfalls Änderungen vor, auch im Hinblick auf die Streichung redundanter</w:t>
            </w:r>
            <w:r>
              <w:rPr>
                <w:b/>
                <w:i/>
              </w:rPr>
              <w:t>, unverhältnismäßiger</w:t>
            </w:r>
            <w:r>
              <w:t xml:space="preserve"> oder veralteter Berichtspflichten und die Minimierung der Kosten</w:t>
            </w:r>
            <w:r>
              <w:rPr>
                <w:b/>
                <w:i/>
              </w:rPr>
              <w:t xml:space="preserve"> bei gleichzeitiger Wahrung der Nutzbarkeit und Qualität der Daten,</w:t>
            </w:r>
          </w:p>
        </w:tc>
      </w:tr>
    </w:tbl>
    <w:p w:rsidR="00C00753" w:rsidRPr="000A3393" w:rsidRDefault="00C00753" w:rsidP="00C00753">
      <w:pPr>
        <w:pStyle w:val="Olang"/>
      </w:pPr>
      <w:r w:rsidRPr="000A3393">
        <w:t xml:space="preserve">Or. </w:t>
      </w:r>
      <w:r w:rsidRPr="000A3393">
        <w:rPr>
          <w:rStyle w:val="HideTWBExt"/>
        </w:rPr>
        <w:t>&lt;Original&gt;</w:t>
      </w:r>
      <w:r w:rsidRPr="000A3393">
        <w:rPr>
          <w:rStyle w:val="HideTWBInt"/>
          <w:rFonts w:eastAsiaTheme="majorEastAsia"/>
        </w:rPr>
        <w:t>{IT}</w:t>
      </w:r>
      <w:r w:rsidRPr="000A3393">
        <w:t>it</w:t>
      </w:r>
      <w:r w:rsidRPr="000A3393">
        <w:rPr>
          <w:rStyle w:val="HideTWBExt"/>
        </w:rPr>
        <w:t>&lt;/Original&gt;</w:t>
      </w:r>
    </w:p>
    <w:p w:rsidR="00C00753" w:rsidRPr="000A3393" w:rsidRDefault="00C00753" w:rsidP="00C00753">
      <w:r>
        <w:rPr>
          <w:rStyle w:val="HideTWBExt"/>
        </w:rPr>
        <w:t>&lt;/Amend&gt;</w:t>
      </w:r>
    </w:p>
    <w:p w:rsidR="00C00753" w:rsidRPr="000A3393" w:rsidRDefault="00C00753" w:rsidP="00C00753">
      <w:pPr>
        <w:pStyle w:val="AMNumberTabs0"/>
        <w:keepNext/>
      </w:pPr>
      <w:r>
        <w:rPr>
          <w:rStyle w:val="HideTWBExt"/>
          <w:b w:val="0"/>
          <w:lang w:val="en-GB"/>
        </w:rPr>
        <w:t>&lt;Amend&gt;</w:t>
      </w:r>
      <w:r>
        <w:t>Änderungsantrag</w:t>
      </w:r>
      <w:r>
        <w:tab/>
      </w:r>
      <w:r>
        <w:tab/>
      </w:r>
      <w:r>
        <w:rPr>
          <w:rStyle w:val="HideTWBExt"/>
          <w:b w:val="0"/>
          <w:lang w:val="en-GB"/>
        </w:rPr>
        <w:t>&lt;NumAm&gt;</w:t>
      </w:r>
      <w:r>
        <w:t>127</w:t>
      </w:r>
      <w:r>
        <w:rPr>
          <w:rStyle w:val="HideTWBExt"/>
          <w:b w:val="0"/>
          <w:lang w:val="en-GB"/>
        </w:rPr>
        <w:t>&lt;/NumAm&gt;</w:t>
      </w:r>
    </w:p>
    <w:p w:rsidR="00C00753" w:rsidRPr="000A3393" w:rsidRDefault="00C00753" w:rsidP="00C00753">
      <w:pPr>
        <w:pStyle w:val="NormalBold"/>
      </w:pPr>
      <w:r>
        <w:rPr>
          <w:rStyle w:val="HideTWBExt"/>
          <w:b w:val="0"/>
        </w:rPr>
        <w:t>&lt;RepeatBlock-By&gt;&lt;Members&gt;</w:t>
      </w:r>
      <w:r>
        <w:t>Alfred Sant</w:t>
      </w:r>
      <w:r>
        <w:rPr>
          <w:rStyle w:val="HideTWBExt"/>
          <w:b w:val="0"/>
        </w:rPr>
        <w:t>&lt;/Members&gt;</w:t>
      </w:r>
    </w:p>
    <w:p w:rsidR="00C00753" w:rsidRPr="000A3393" w:rsidRDefault="00C00753" w:rsidP="00C00753">
      <w:r>
        <w:rPr>
          <w:rStyle w:val="HideTWBExt"/>
        </w:rPr>
        <w:t>&lt;/RepeatBlock-By&gt;</w:t>
      </w:r>
    </w:p>
    <w:p w:rsidR="00C00753" w:rsidRPr="000A3393" w:rsidRDefault="00C00753" w:rsidP="00C00753">
      <w:pPr>
        <w:pStyle w:val="NormalBold"/>
        <w:keepNext/>
      </w:pPr>
      <w:r>
        <w:rPr>
          <w:rStyle w:val="HideTWBExt"/>
          <w:b w:val="0"/>
        </w:rPr>
        <w:t>&lt;DocAmend&gt;</w:t>
      </w:r>
      <w:r>
        <w:t>Vorschlag für eine Verordnung</w:t>
      </w:r>
      <w:r>
        <w:rPr>
          <w:rStyle w:val="HideTWBExt"/>
          <w:b w:val="0"/>
        </w:rPr>
        <w:t>&lt;/DocAmend&gt;</w:t>
      </w:r>
    </w:p>
    <w:p w:rsidR="00C00753" w:rsidRPr="000A3393" w:rsidRDefault="00C00753" w:rsidP="00C00753">
      <w:pPr>
        <w:pStyle w:val="NormalBold"/>
        <w:rPr>
          <w:rStyle w:val="HideTWBExt"/>
        </w:rPr>
      </w:pPr>
      <w:r>
        <w:rPr>
          <w:rStyle w:val="HideTWBExt"/>
          <w:b w:val="0"/>
        </w:rPr>
        <w:t>&lt;Article&gt;</w:t>
      </w:r>
      <w:r>
        <w:t>Artikel 4 – Absatz 1 – Nummer 2</w:t>
      </w:r>
      <w:r>
        <w:rPr>
          <w:rStyle w:val="HideTWBExt"/>
          <w:b w:val="0"/>
        </w:rPr>
        <w:t>&lt;/Article&gt;</w:t>
      </w:r>
    </w:p>
    <w:p w:rsidR="00C00753" w:rsidRPr="000A3393" w:rsidRDefault="00C00753" w:rsidP="00C00753">
      <w:r>
        <w:rPr>
          <w:rStyle w:val="HideTWBExt"/>
        </w:rPr>
        <w:t>&lt;Article2&gt;</w:t>
      </w:r>
      <w:r>
        <w:t>Verordnung (EU) Nr. 1095/2010</w:t>
      </w:r>
      <w:r>
        <w:rPr>
          <w:rStyle w:val="HideTWBExt"/>
        </w:rPr>
        <w:t>&lt;/Article2&gt;</w:t>
      </w:r>
    </w:p>
    <w:p w:rsidR="00C00753" w:rsidRPr="000A3393" w:rsidRDefault="00C00753" w:rsidP="00C00753">
      <w:pPr>
        <w:keepNext/>
      </w:pPr>
      <w:r>
        <w:rPr>
          <w:rStyle w:val="HideTWBExt"/>
        </w:rPr>
        <w:t>&lt;DocAmend2&gt;</w:t>
      </w:r>
      <w:r>
        <w:t>Artikel 30 – Absatz 3 – Buchstabe e</w:t>
      </w:r>
      <w:r>
        <w:rPr>
          <w:rStyle w:val="HideTWBExt"/>
        </w:rPr>
        <w:t>&lt;/DocAmend2&gt;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C00753" w:rsidTr="00250844">
        <w:trPr>
          <w:jc w:val="center"/>
        </w:trPr>
        <w:tc>
          <w:tcPr>
            <w:tcW w:w="9752" w:type="dxa"/>
            <w:gridSpan w:val="2"/>
          </w:tcPr>
          <w:p w:rsidR="00C00753" w:rsidRPr="000A3393" w:rsidRDefault="00C00753" w:rsidP="00250844">
            <w:pPr>
              <w:keepNext/>
            </w:pPr>
          </w:p>
        </w:tc>
      </w:tr>
      <w:tr w:rsidR="00C00753" w:rsidTr="00250844">
        <w:trPr>
          <w:jc w:val="center"/>
        </w:trPr>
        <w:tc>
          <w:tcPr>
            <w:tcW w:w="4876" w:type="dxa"/>
            <w:hideMark/>
          </w:tcPr>
          <w:p w:rsidR="00C00753" w:rsidRPr="000A3393" w:rsidRDefault="00C00753" w:rsidP="00250844">
            <w:pPr>
              <w:pStyle w:val="ColumnHeading"/>
              <w:keepNext/>
            </w:pPr>
            <w:r>
              <w:t>Vorschlag der Kommission</w:t>
            </w:r>
          </w:p>
        </w:tc>
        <w:tc>
          <w:tcPr>
            <w:tcW w:w="4876" w:type="dxa"/>
            <w:hideMark/>
          </w:tcPr>
          <w:p w:rsidR="00C00753" w:rsidRPr="000A3393" w:rsidRDefault="00C00753" w:rsidP="00250844">
            <w:pPr>
              <w:pStyle w:val="ColumnHeading"/>
              <w:keepNext/>
            </w:pPr>
            <w:r>
              <w:t>Geänderter Text</w:t>
            </w:r>
          </w:p>
        </w:tc>
      </w:tr>
      <w:tr w:rsidR="00C00753" w:rsidTr="00250844">
        <w:trPr>
          <w:jc w:val="center"/>
        </w:trPr>
        <w:tc>
          <w:tcPr>
            <w:tcW w:w="4876" w:type="dxa"/>
            <w:hideMark/>
          </w:tcPr>
          <w:p w:rsidR="00C00753" w:rsidRPr="000A3393" w:rsidRDefault="00C00753" w:rsidP="00250844">
            <w:pPr>
              <w:pStyle w:val="Normal6"/>
            </w:pPr>
            <w:r>
              <w:t>e)</w:t>
            </w:r>
            <w:r>
              <w:tab/>
              <w:t>die Wirksamkeit der nationalen Berichtspflichten und der Grad der Übereinstimmung dieser Anforderungen mit den im Unionsrecht festgelegten Anforderungen.</w:t>
            </w:r>
          </w:p>
        </w:tc>
        <w:tc>
          <w:tcPr>
            <w:tcW w:w="4876" w:type="dxa"/>
            <w:hideMark/>
          </w:tcPr>
          <w:p w:rsidR="00C00753" w:rsidRPr="000A3393" w:rsidRDefault="00C00753" w:rsidP="00250844">
            <w:pPr>
              <w:pStyle w:val="Normal6"/>
              <w:rPr>
                <w:szCs w:val="24"/>
              </w:rPr>
            </w:pPr>
            <w:r>
              <w:t>e)</w:t>
            </w:r>
            <w:r>
              <w:tab/>
              <w:t>die Wirksamkeit der nationalen Berichtspflichten und der Grad der Übereinstimmung dieser Anforderungen mit den im Unionsrecht festgelegten Anforderungen</w:t>
            </w:r>
            <w:r>
              <w:rPr>
                <w:b/>
                <w:i/>
              </w:rPr>
              <w:t>, wobei der Ermessensspielraum für bewährte nationale Verfahren im Einklang mit Buchstabe c dieses Absatzes nicht unnötig eingeschränkt werden darf</w:t>
            </w:r>
            <w:r>
              <w:t>.</w:t>
            </w:r>
          </w:p>
        </w:tc>
      </w:tr>
    </w:tbl>
    <w:p w:rsidR="00C00753" w:rsidRPr="000A3393" w:rsidRDefault="00C00753" w:rsidP="00C00753">
      <w:pPr>
        <w:pStyle w:val="Olang"/>
      </w:pPr>
      <w:r w:rsidRPr="000A3393">
        <w:t xml:space="preserve">Or. </w:t>
      </w:r>
      <w:r w:rsidRPr="000A3393">
        <w:rPr>
          <w:rStyle w:val="HideTWBExt"/>
        </w:rPr>
        <w:t>&lt;Original&gt;</w:t>
      </w:r>
      <w:r w:rsidRPr="000A3393">
        <w:rPr>
          <w:rStyle w:val="HideTWBInt"/>
          <w:rFonts w:eastAsiaTheme="majorEastAsia"/>
        </w:rPr>
        <w:t>{EN}</w:t>
      </w:r>
      <w:r w:rsidRPr="000A3393">
        <w:t>en</w:t>
      </w:r>
      <w:r w:rsidRPr="000A3393">
        <w:rPr>
          <w:rStyle w:val="HideTWBExt"/>
        </w:rPr>
        <w:t>&lt;/Original&gt;</w:t>
      </w:r>
    </w:p>
    <w:p w:rsidR="00C00753" w:rsidRPr="000A3393" w:rsidRDefault="00C00753" w:rsidP="00C00753">
      <w:r>
        <w:rPr>
          <w:rStyle w:val="HideTWBExt"/>
        </w:rPr>
        <w:t>&lt;/Amend&gt;</w:t>
      </w:r>
    </w:p>
    <w:p w:rsidR="00C00753" w:rsidRPr="000A3393" w:rsidRDefault="00C00753" w:rsidP="00C00753">
      <w:pPr>
        <w:pStyle w:val="AMNumberTabs0"/>
        <w:keepNext/>
      </w:pPr>
      <w:r>
        <w:rPr>
          <w:rStyle w:val="HideTWBExt"/>
          <w:b w:val="0"/>
          <w:lang w:val="en-GB"/>
        </w:rPr>
        <w:t>&lt;Amend&gt;</w:t>
      </w:r>
      <w:r>
        <w:t>Änderungsantrag</w:t>
      </w:r>
      <w:r>
        <w:tab/>
      </w:r>
      <w:r>
        <w:tab/>
      </w:r>
      <w:r>
        <w:rPr>
          <w:rStyle w:val="HideTWBExt"/>
          <w:b w:val="0"/>
          <w:lang w:val="en-GB"/>
        </w:rPr>
        <w:t>&lt;NumAm&gt;</w:t>
      </w:r>
      <w:r>
        <w:t>128</w:t>
      </w:r>
      <w:r>
        <w:rPr>
          <w:rStyle w:val="HideTWBExt"/>
          <w:b w:val="0"/>
          <w:lang w:val="en-GB"/>
        </w:rPr>
        <w:t>&lt;/NumAm&gt;</w:t>
      </w:r>
    </w:p>
    <w:p w:rsidR="00C00753" w:rsidRPr="000A3393" w:rsidRDefault="00C00753" w:rsidP="00C00753">
      <w:pPr>
        <w:pStyle w:val="NormalBold"/>
      </w:pPr>
      <w:r>
        <w:rPr>
          <w:rStyle w:val="HideTWBExt"/>
          <w:b w:val="0"/>
        </w:rPr>
        <w:t>&lt;RepeatBlock-By&gt;&lt;Members&gt;</w:t>
      </w:r>
      <w:r>
        <w:t>Alfred Sant</w:t>
      </w:r>
      <w:r>
        <w:rPr>
          <w:rStyle w:val="HideTWBExt"/>
          <w:b w:val="0"/>
        </w:rPr>
        <w:t>&lt;/Members&gt;</w:t>
      </w:r>
    </w:p>
    <w:p w:rsidR="00C00753" w:rsidRPr="000A3393" w:rsidRDefault="00C00753" w:rsidP="00C00753">
      <w:r>
        <w:rPr>
          <w:rStyle w:val="HideTWBExt"/>
        </w:rPr>
        <w:t>&lt;/RepeatBlock-By&gt;</w:t>
      </w:r>
    </w:p>
    <w:p w:rsidR="00C00753" w:rsidRPr="000A3393" w:rsidRDefault="00C00753" w:rsidP="00C00753">
      <w:pPr>
        <w:pStyle w:val="NormalBold"/>
        <w:keepNext/>
      </w:pPr>
      <w:r>
        <w:rPr>
          <w:rStyle w:val="HideTWBExt"/>
          <w:b w:val="0"/>
        </w:rPr>
        <w:t>&lt;DocAmend&gt;</w:t>
      </w:r>
      <w:r>
        <w:t>Vorschlag für eine Verordnung</w:t>
      </w:r>
      <w:r>
        <w:rPr>
          <w:rStyle w:val="HideTWBExt"/>
          <w:b w:val="0"/>
        </w:rPr>
        <w:t>&lt;/DocAmend&gt;</w:t>
      </w:r>
    </w:p>
    <w:p w:rsidR="00C00753" w:rsidRPr="000A3393" w:rsidRDefault="00C00753" w:rsidP="00C00753">
      <w:pPr>
        <w:pStyle w:val="NormalBold"/>
        <w:keepNext/>
      </w:pPr>
      <w:r>
        <w:rPr>
          <w:rStyle w:val="HideTWBExt"/>
          <w:b w:val="0"/>
        </w:rPr>
        <w:t>&lt;Article&gt;</w:t>
      </w:r>
      <w:r>
        <w:t>Artikel 4 – Absatz 1 – Nummer 4</w:t>
      </w:r>
      <w:r>
        <w:rPr>
          <w:rStyle w:val="HideTWBExt"/>
          <w:b w:val="0"/>
        </w:rPr>
        <w:t>&lt;/Article&gt;</w:t>
      </w:r>
    </w:p>
    <w:p w:rsidR="00C00753" w:rsidRPr="000A3393" w:rsidRDefault="00C00753" w:rsidP="00C00753">
      <w:pPr>
        <w:pStyle w:val="NormalBold"/>
      </w:pPr>
      <w:r>
        <w:rPr>
          <w:rStyle w:val="HideTWBExt"/>
          <w:b w:val="0"/>
        </w:rPr>
        <w:t>&lt;Article2&gt;</w:t>
      </w:r>
      <w:r>
        <w:rPr>
          <w:b w:val="0"/>
        </w:rPr>
        <w:t>Verordnung (EU) Nr. 1095/2010</w:t>
      </w:r>
      <w:r>
        <w:rPr>
          <w:rStyle w:val="HideTWBExt"/>
          <w:b w:val="0"/>
        </w:rPr>
        <w:t>&lt;/Article2&gt;</w:t>
      </w:r>
    </w:p>
    <w:p w:rsidR="00C00753" w:rsidRPr="000A3393" w:rsidRDefault="00C00753" w:rsidP="00C00753">
      <w:pPr>
        <w:keepNext/>
      </w:pPr>
      <w:r>
        <w:rPr>
          <w:rStyle w:val="HideTWBExt"/>
        </w:rPr>
        <w:t>&lt;DocAmend2&gt;</w:t>
      </w:r>
      <w:r>
        <w:t>Artikel 35a – Absatz 1</w:t>
      </w:r>
      <w:r>
        <w:rPr>
          <w:rStyle w:val="HideTWBExt"/>
        </w:rPr>
        <w:t>&lt;/DocAmend2&gt;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C00753" w:rsidTr="00250844">
        <w:trPr>
          <w:jc w:val="center"/>
        </w:trPr>
        <w:tc>
          <w:tcPr>
            <w:tcW w:w="9752" w:type="dxa"/>
            <w:gridSpan w:val="2"/>
          </w:tcPr>
          <w:p w:rsidR="00C00753" w:rsidRPr="000A3393" w:rsidRDefault="00C00753" w:rsidP="00250844">
            <w:pPr>
              <w:keepNext/>
            </w:pPr>
          </w:p>
        </w:tc>
      </w:tr>
      <w:tr w:rsidR="00C00753" w:rsidTr="00250844">
        <w:trPr>
          <w:jc w:val="center"/>
        </w:trPr>
        <w:tc>
          <w:tcPr>
            <w:tcW w:w="4876" w:type="dxa"/>
            <w:hideMark/>
          </w:tcPr>
          <w:p w:rsidR="00C00753" w:rsidRPr="000A3393" w:rsidRDefault="00C00753" w:rsidP="00250844">
            <w:pPr>
              <w:pStyle w:val="ColumnHeading"/>
              <w:keepNext/>
            </w:pPr>
            <w:r>
              <w:t>Vorschlag der Kommission</w:t>
            </w:r>
          </w:p>
        </w:tc>
        <w:tc>
          <w:tcPr>
            <w:tcW w:w="4876" w:type="dxa"/>
            <w:hideMark/>
          </w:tcPr>
          <w:p w:rsidR="00C00753" w:rsidRPr="000A3393" w:rsidRDefault="00C00753" w:rsidP="00250844">
            <w:pPr>
              <w:pStyle w:val="ColumnHeading"/>
              <w:keepNext/>
            </w:pPr>
            <w:r>
              <w:t>Geänderter Text</w:t>
            </w:r>
          </w:p>
        </w:tc>
      </w:tr>
      <w:tr w:rsidR="00C00753" w:rsidTr="00250844">
        <w:trPr>
          <w:jc w:val="center"/>
        </w:trPr>
        <w:tc>
          <w:tcPr>
            <w:tcW w:w="4876" w:type="dxa"/>
            <w:hideMark/>
          </w:tcPr>
          <w:p w:rsidR="00C00753" w:rsidRPr="000A3393" w:rsidRDefault="00C00753" w:rsidP="00250844">
            <w:pPr>
              <w:pStyle w:val="Normal6"/>
            </w:pPr>
            <w:r>
              <w:t>(1)</w:t>
            </w:r>
            <w:r>
              <w:tab/>
              <w:t>Die Behörde und die zuständigen Behörden tauschen Informationen, die sie von Finanzinstituten oder anderen zuständigen Behörden in Wahrnehmung ihrer Aufgaben erhalten haben, auf Ersuchen der anderen Europäischen Aufsichtsbehörden, des ESRB oder von zuständigen Behörden im Sinne von Artikel 4 Nummer 3 der vorliegenden Verordnung, Artikel 4 Nummer 2 der Verordnung (EU) Nr. 1093/2010 oder Artikel 4 Nummer 2 der Verordnung (EU) Nr. 1094/2010 oder von Behörden im Sinne von Artikel 2 Nummer 1 der Richtlinie (EU).../... des Europäischen Parlaments und des Rates</w:t>
            </w:r>
            <w:r>
              <w:rPr>
                <w:vertAlign w:val="superscript"/>
              </w:rPr>
              <w:t>15</w:t>
            </w:r>
            <w:r>
              <w:t xml:space="preserve"> auf Einzelfallbasis oder regelmäßig mit anderen Behörden aus, sofern die Behörde, die um die Informationen ersucht hat, nach dem Unionsrecht berechtigt ist, diese Informationen von Finanzinstituten oder anderen zuständigen Behörden einzuholen. Für die Zwecke dieses Artikels bezeichnet der Ausdruck „Finanzinstitut“ ein „Finanzinstitut“ im Sinne von Artikel 2 Buchstabe a der Verordnung (EU) Nr. 1092/2010.</w:t>
            </w:r>
          </w:p>
        </w:tc>
        <w:tc>
          <w:tcPr>
            <w:tcW w:w="4876" w:type="dxa"/>
            <w:hideMark/>
          </w:tcPr>
          <w:p w:rsidR="00C00753" w:rsidRPr="000A3393" w:rsidRDefault="00C00753" w:rsidP="00250844">
            <w:pPr>
              <w:pStyle w:val="Normal6"/>
              <w:rPr>
                <w:szCs w:val="24"/>
              </w:rPr>
            </w:pPr>
            <w:r>
              <w:t>(1)</w:t>
            </w:r>
            <w:r>
              <w:tab/>
              <w:t>Die Behörde und die zuständigen Behörden tauschen Informationen, die sie von Finanzinstituten oder anderen zuständigen Behörden in Wahrnehmung ihrer Aufgaben erhalten haben, auf Ersuchen der anderen Europäischen Aufsichtsbehörden, des ESRB oder von zuständigen Behörden im Sinne von Artikel 4 Nummer 3 der vorliegenden Verordnung, Artikel 4 Nummer 2 der Verordnung (EU) Nr. 1093/2010 oder Artikel 4 Nummer 2 der Verordnung (EU) Nr. 1094/2010 oder von Behörden im Sinne von Artikel 2 Nummer 1 der Richtlinie (EU).../... des Europäischen Parlaments und des Rates</w:t>
            </w:r>
            <w:r>
              <w:rPr>
                <w:vertAlign w:val="superscript"/>
              </w:rPr>
              <w:t>15</w:t>
            </w:r>
            <w:r>
              <w:t xml:space="preserve"> </w:t>
            </w:r>
            <w:r>
              <w:rPr>
                <w:b/>
                <w:i/>
              </w:rPr>
              <w:t>oder des SSM im Sinne von Artikel 2 Nummer 9 der Verordnung (EU) Nr. 1024/2013 oder des SRB</w:t>
            </w:r>
            <w:r>
              <w:t xml:space="preserve"> auf Einzelfallbasis oder regelmäßig mit anderen Behörden aus, sofern die Behörde, die um die Informationen ersucht hat, nach dem Unionsrecht berechtigt ist, diese Informationen von Finanzinstituten oder anderen zuständigen Behörden einzuholen. Für die Zwecke dieses Artikels bezeichnet der Ausdruck „Finanzinstitut“ ein „Finanzinstitut“ im Sinne von Artikel 2 Buchstabe a der Verordnung (EU) Nr. 1092/2010.</w:t>
            </w:r>
          </w:p>
        </w:tc>
      </w:tr>
      <w:tr w:rsidR="00C00753" w:rsidTr="00250844">
        <w:trPr>
          <w:jc w:val="center"/>
        </w:trPr>
        <w:tc>
          <w:tcPr>
            <w:tcW w:w="4876" w:type="dxa"/>
            <w:hideMark/>
          </w:tcPr>
          <w:p w:rsidR="00C00753" w:rsidRPr="000A3393" w:rsidRDefault="00C00753" w:rsidP="00250844">
            <w:pPr>
              <w:pStyle w:val="Normal6"/>
            </w:pPr>
            <w:r>
              <w:t>__________________</w:t>
            </w:r>
          </w:p>
        </w:tc>
        <w:tc>
          <w:tcPr>
            <w:tcW w:w="4876" w:type="dxa"/>
            <w:hideMark/>
          </w:tcPr>
          <w:p w:rsidR="00C00753" w:rsidRPr="000A3393" w:rsidRDefault="00C00753" w:rsidP="00250844">
            <w:pPr>
              <w:pStyle w:val="Normal6"/>
              <w:rPr>
                <w:szCs w:val="24"/>
              </w:rPr>
            </w:pPr>
            <w:r>
              <w:t>__________________</w:t>
            </w:r>
          </w:p>
        </w:tc>
      </w:tr>
      <w:tr w:rsidR="00C00753" w:rsidTr="00250844">
        <w:trPr>
          <w:jc w:val="center"/>
        </w:trPr>
        <w:tc>
          <w:tcPr>
            <w:tcW w:w="4876" w:type="dxa"/>
            <w:hideMark/>
          </w:tcPr>
          <w:p w:rsidR="00C00753" w:rsidRPr="000A3393" w:rsidRDefault="00C00753" w:rsidP="00250844">
            <w:pPr>
              <w:pStyle w:val="Normal6"/>
            </w:pPr>
            <w:r>
              <w:rPr>
                <w:vertAlign w:val="superscript"/>
              </w:rPr>
              <w:t>15</w:t>
            </w:r>
            <w:r>
              <w:t xml:space="preserve"> OP: Bitte die Nummer der in Dokument 2021/0250(COD) (Vorschlag für die Sechste Geldwäscherichtlinie – COM/2021/423 final) enthaltenen Richtlinie in den Text und Nummer, Datum, Titel und Amtsblattfundstelle dieser Richtlinie in die Fußnote einfügen.</w:t>
            </w:r>
          </w:p>
        </w:tc>
        <w:tc>
          <w:tcPr>
            <w:tcW w:w="4876" w:type="dxa"/>
            <w:hideMark/>
          </w:tcPr>
          <w:p w:rsidR="00C00753" w:rsidRPr="000A3393" w:rsidRDefault="00C00753" w:rsidP="00250844">
            <w:pPr>
              <w:pStyle w:val="Normal6"/>
              <w:rPr>
                <w:szCs w:val="24"/>
              </w:rPr>
            </w:pPr>
            <w:r>
              <w:rPr>
                <w:vertAlign w:val="superscript"/>
              </w:rPr>
              <w:t>15</w:t>
            </w:r>
            <w:r>
              <w:t xml:space="preserve"> OP: Bitte die Nummer der in Dokument 2021/0250(COD) (Vorschlag für die Sechste Geldwäscherichtlinie – COM/2021/423 final) enthaltenen Richtlinie in den Text und Nummer, Datum, Titel und Amtsblattfundstelle dieser Richtlinie in die Fußnote einfügen.</w:t>
            </w:r>
          </w:p>
        </w:tc>
      </w:tr>
    </w:tbl>
    <w:p w:rsidR="00C00753" w:rsidRPr="000A3393" w:rsidRDefault="00C00753" w:rsidP="00C00753">
      <w:pPr>
        <w:pStyle w:val="Olang"/>
      </w:pPr>
      <w:r w:rsidRPr="000A3393">
        <w:t xml:space="preserve">Or. </w:t>
      </w:r>
      <w:r w:rsidRPr="000A3393">
        <w:rPr>
          <w:rStyle w:val="HideTWBExt"/>
        </w:rPr>
        <w:t>&lt;Original&gt;</w:t>
      </w:r>
      <w:r w:rsidRPr="000A3393">
        <w:rPr>
          <w:rStyle w:val="HideTWBInt"/>
          <w:rFonts w:eastAsiaTheme="majorEastAsia"/>
        </w:rPr>
        <w:t>{EN}</w:t>
      </w:r>
      <w:r w:rsidRPr="000A3393">
        <w:t>en</w:t>
      </w:r>
      <w:r w:rsidRPr="000A3393">
        <w:rPr>
          <w:rStyle w:val="HideTWBExt"/>
        </w:rPr>
        <w:t>&lt;/Original&gt;</w:t>
      </w:r>
    </w:p>
    <w:p w:rsidR="00C00753" w:rsidRPr="000A3393" w:rsidRDefault="00C00753" w:rsidP="00C00753">
      <w:r>
        <w:rPr>
          <w:rStyle w:val="HideTWBExt"/>
        </w:rPr>
        <w:t>&lt;/Amend&gt;</w:t>
      </w:r>
    </w:p>
    <w:p w:rsidR="00C00753" w:rsidRPr="000A3393" w:rsidRDefault="00C00753" w:rsidP="00C00753">
      <w:pPr>
        <w:pStyle w:val="AMNumberTabs0"/>
        <w:keepNext/>
      </w:pPr>
      <w:r>
        <w:rPr>
          <w:rStyle w:val="HideTWBExt"/>
          <w:b w:val="0"/>
          <w:lang w:val="en-GB"/>
        </w:rPr>
        <w:t>&lt;Amend&gt;</w:t>
      </w:r>
      <w:r>
        <w:t>Änderungsantrag</w:t>
      </w:r>
      <w:r>
        <w:tab/>
      </w:r>
      <w:r>
        <w:tab/>
      </w:r>
      <w:r>
        <w:rPr>
          <w:rStyle w:val="HideTWBExt"/>
          <w:b w:val="0"/>
          <w:lang w:val="en-GB"/>
        </w:rPr>
        <w:t>&lt;NumAm&gt;</w:t>
      </w:r>
      <w:r>
        <w:t>129</w:t>
      </w:r>
      <w:r>
        <w:rPr>
          <w:rStyle w:val="HideTWBExt"/>
          <w:b w:val="0"/>
          <w:lang w:val="en-GB"/>
        </w:rPr>
        <w:t>&lt;/NumAm&gt;</w:t>
      </w:r>
    </w:p>
    <w:p w:rsidR="00C00753" w:rsidRPr="000A3393" w:rsidRDefault="00C00753" w:rsidP="00C00753">
      <w:pPr>
        <w:pStyle w:val="NormalBold"/>
      </w:pPr>
      <w:r>
        <w:rPr>
          <w:rStyle w:val="HideTWBExt"/>
          <w:b w:val="0"/>
        </w:rPr>
        <w:t>&lt;RepeatBlock-By&gt;&lt;Members&gt;</w:t>
      </w:r>
      <w:r>
        <w:t>Alfred Sant</w:t>
      </w:r>
      <w:r>
        <w:rPr>
          <w:rStyle w:val="HideTWBExt"/>
          <w:b w:val="0"/>
        </w:rPr>
        <w:t>&lt;/Members&gt;</w:t>
      </w:r>
    </w:p>
    <w:p w:rsidR="00C00753" w:rsidRPr="000A3393" w:rsidRDefault="00C00753" w:rsidP="00C00753">
      <w:r>
        <w:rPr>
          <w:rStyle w:val="HideTWBExt"/>
        </w:rPr>
        <w:t>&lt;/RepeatBlock-By&gt;</w:t>
      </w:r>
    </w:p>
    <w:p w:rsidR="00C00753" w:rsidRPr="000A3393" w:rsidRDefault="00C00753" w:rsidP="00C00753">
      <w:pPr>
        <w:pStyle w:val="NormalBold"/>
        <w:keepNext/>
      </w:pPr>
      <w:r>
        <w:rPr>
          <w:rStyle w:val="HideTWBExt"/>
          <w:b w:val="0"/>
        </w:rPr>
        <w:t>&lt;DocAmend&gt;</w:t>
      </w:r>
      <w:r>
        <w:t>Vorschlag für eine Verordnung</w:t>
      </w:r>
      <w:r>
        <w:rPr>
          <w:rStyle w:val="HideTWBExt"/>
          <w:b w:val="0"/>
        </w:rPr>
        <w:t>&lt;/DocAmend&gt;</w:t>
      </w:r>
    </w:p>
    <w:p w:rsidR="00C00753" w:rsidRPr="000A3393" w:rsidRDefault="00C00753" w:rsidP="00C00753">
      <w:pPr>
        <w:pStyle w:val="NormalBold"/>
        <w:keepNext/>
      </w:pPr>
      <w:r>
        <w:rPr>
          <w:rStyle w:val="HideTWBExt"/>
          <w:b w:val="0"/>
        </w:rPr>
        <w:t>&lt;Article&gt;</w:t>
      </w:r>
      <w:r>
        <w:t>Artikel 4 – Absatz 1 – Nummer 4</w:t>
      </w:r>
      <w:r>
        <w:rPr>
          <w:rStyle w:val="HideTWBExt"/>
          <w:b w:val="0"/>
        </w:rPr>
        <w:t>&lt;/Article&gt;</w:t>
      </w:r>
    </w:p>
    <w:p w:rsidR="00C00753" w:rsidRPr="000A3393" w:rsidRDefault="00C00753" w:rsidP="00C00753">
      <w:pPr>
        <w:pStyle w:val="NormalBold"/>
      </w:pPr>
      <w:r>
        <w:rPr>
          <w:rStyle w:val="HideTWBExt"/>
          <w:b w:val="0"/>
        </w:rPr>
        <w:t>&lt;Article2&gt;</w:t>
      </w:r>
      <w:r>
        <w:rPr>
          <w:b w:val="0"/>
        </w:rPr>
        <w:t>Verordnung (EU) Nr. 1095/2010</w:t>
      </w:r>
      <w:r>
        <w:rPr>
          <w:rStyle w:val="HideTWBExt"/>
          <w:b w:val="0"/>
        </w:rPr>
        <w:t>&lt;/Article2&gt;</w:t>
      </w:r>
    </w:p>
    <w:p w:rsidR="00C00753" w:rsidRPr="000A3393" w:rsidRDefault="00C00753" w:rsidP="00C00753">
      <w:pPr>
        <w:keepNext/>
      </w:pPr>
      <w:r>
        <w:rPr>
          <w:rStyle w:val="HideTWBExt"/>
        </w:rPr>
        <w:t>&lt;DocAmend2&gt;</w:t>
      </w:r>
      <w:r>
        <w:t>Artikel 35a – Absatz 4</w:t>
      </w:r>
      <w:r>
        <w:rPr>
          <w:rStyle w:val="HideTWBExt"/>
        </w:rPr>
        <w:t>&lt;/DocAmend2&gt;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C00753" w:rsidTr="00250844">
        <w:trPr>
          <w:jc w:val="center"/>
        </w:trPr>
        <w:tc>
          <w:tcPr>
            <w:tcW w:w="9752" w:type="dxa"/>
            <w:gridSpan w:val="2"/>
          </w:tcPr>
          <w:p w:rsidR="00C00753" w:rsidRPr="000A3393" w:rsidRDefault="00C00753" w:rsidP="00250844">
            <w:pPr>
              <w:keepNext/>
            </w:pPr>
          </w:p>
        </w:tc>
      </w:tr>
      <w:tr w:rsidR="00C00753" w:rsidTr="00250844">
        <w:trPr>
          <w:jc w:val="center"/>
        </w:trPr>
        <w:tc>
          <w:tcPr>
            <w:tcW w:w="4876" w:type="dxa"/>
            <w:hideMark/>
          </w:tcPr>
          <w:p w:rsidR="00C00753" w:rsidRPr="000A3393" w:rsidRDefault="00C00753" w:rsidP="00250844">
            <w:pPr>
              <w:pStyle w:val="ColumnHeading"/>
              <w:keepNext/>
            </w:pPr>
            <w:r>
              <w:t>Vorschlag der Kommission</w:t>
            </w:r>
          </w:p>
        </w:tc>
        <w:tc>
          <w:tcPr>
            <w:tcW w:w="4876" w:type="dxa"/>
            <w:hideMark/>
          </w:tcPr>
          <w:p w:rsidR="00C00753" w:rsidRPr="000A3393" w:rsidRDefault="00C00753" w:rsidP="00250844">
            <w:pPr>
              <w:pStyle w:val="ColumnHeading"/>
              <w:keepNext/>
            </w:pPr>
            <w:r>
              <w:t>Geänderter Text</w:t>
            </w:r>
          </w:p>
        </w:tc>
      </w:tr>
      <w:tr w:rsidR="00C00753" w:rsidTr="00250844">
        <w:trPr>
          <w:jc w:val="center"/>
        </w:trPr>
        <w:tc>
          <w:tcPr>
            <w:tcW w:w="4876" w:type="dxa"/>
            <w:hideMark/>
          </w:tcPr>
          <w:p w:rsidR="00C00753" w:rsidRPr="000A3393" w:rsidRDefault="00C00753" w:rsidP="00250844">
            <w:pPr>
              <w:pStyle w:val="Normal6"/>
            </w:pPr>
            <w:r>
              <w:t>(4)</w:t>
            </w:r>
            <w:r>
              <w:tab/>
              <w:t>Die in Absatz 1 genannten Behörden können Vereinbarungen über die Modalitäten des Informationsaustauschs gemäß den Absätzen 1, 2 und 3 schließen. Sie können auch Regelungen für die gemeinsame Nutzung von Ressourcen für die Erhebung und Verarbeitung solcher geteilter Daten festlegen.</w:t>
            </w:r>
          </w:p>
        </w:tc>
        <w:tc>
          <w:tcPr>
            <w:tcW w:w="4876" w:type="dxa"/>
            <w:hideMark/>
          </w:tcPr>
          <w:p w:rsidR="00C00753" w:rsidRPr="000A3393" w:rsidRDefault="00C00753" w:rsidP="00250844">
            <w:pPr>
              <w:pStyle w:val="Normal6"/>
              <w:rPr>
                <w:szCs w:val="24"/>
              </w:rPr>
            </w:pPr>
            <w:r>
              <w:t>(4)</w:t>
            </w:r>
            <w:r>
              <w:tab/>
              <w:t xml:space="preserve">Die in Absatz 1 genannten Behörden können Vereinbarungen über die Modalitäten des Informationsaustauschs gemäß den Absätzen 1, 2 und 3 schließen. Sie können auch Regelungen für die gemeinsame Nutzung von Ressourcen für die Erhebung und Verarbeitung solcher </w:t>
            </w:r>
            <w:r>
              <w:rPr>
                <w:b/>
                <w:bCs/>
                <w:i/>
                <w:iCs/>
              </w:rPr>
              <w:t>geteilten</w:t>
            </w:r>
            <w:r>
              <w:t xml:space="preserve"> Daten festlegen. </w:t>
            </w:r>
            <w:r>
              <w:rPr>
                <w:b/>
                <w:i/>
              </w:rPr>
              <w:t>Diese Vereinbarungen werden im Einvernehmen zwischen allen betroffenen Behörden auf der Grundlage eines standardisierten Formats erstellt, das erforderlichenfalls an die besonderen operativen Bedingungen der jeweiligen Behörden angepasst wird.</w:t>
            </w:r>
          </w:p>
        </w:tc>
      </w:tr>
    </w:tbl>
    <w:p w:rsidR="00C00753" w:rsidRPr="000A3393" w:rsidRDefault="00C00753" w:rsidP="00C00753">
      <w:pPr>
        <w:pStyle w:val="Olang"/>
      </w:pPr>
      <w:r w:rsidRPr="000A3393">
        <w:t xml:space="preserve">Or. </w:t>
      </w:r>
      <w:r w:rsidRPr="000A3393">
        <w:rPr>
          <w:rStyle w:val="HideTWBExt"/>
        </w:rPr>
        <w:t>&lt;Original&gt;</w:t>
      </w:r>
      <w:r w:rsidRPr="000A3393">
        <w:rPr>
          <w:rStyle w:val="HideTWBInt"/>
          <w:rFonts w:eastAsiaTheme="majorEastAsia"/>
        </w:rPr>
        <w:t>{EN}</w:t>
      </w:r>
      <w:r w:rsidRPr="000A3393">
        <w:t>en</w:t>
      </w:r>
      <w:r w:rsidRPr="000A3393">
        <w:rPr>
          <w:rStyle w:val="HideTWBExt"/>
        </w:rPr>
        <w:t>&lt;/Original&gt;</w:t>
      </w:r>
    </w:p>
    <w:p w:rsidR="00C00753" w:rsidRPr="000A3393" w:rsidRDefault="00C00753" w:rsidP="00C00753">
      <w:r>
        <w:rPr>
          <w:rStyle w:val="HideTWBExt"/>
        </w:rPr>
        <w:t>&lt;/Amend&gt;</w:t>
      </w:r>
    </w:p>
    <w:p w:rsidR="00C00753" w:rsidRPr="000A3393" w:rsidRDefault="00C00753" w:rsidP="00C00753">
      <w:pPr>
        <w:pStyle w:val="AMNumberTabs0"/>
        <w:keepNext/>
      </w:pPr>
      <w:r>
        <w:rPr>
          <w:rStyle w:val="HideTWBExt"/>
          <w:b w:val="0"/>
          <w:lang w:val="en-GB"/>
        </w:rPr>
        <w:t>&lt;Amend&gt;</w:t>
      </w:r>
      <w:r>
        <w:t>Änderungsantrag</w:t>
      </w:r>
      <w:r>
        <w:tab/>
      </w:r>
      <w:r>
        <w:tab/>
      </w:r>
      <w:r>
        <w:rPr>
          <w:rStyle w:val="HideTWBExt"/>
          <w:b w:val="0"/>
          <w:lang w:val="en-GB"/>
        </w:rPr>
        <w:t>&lt;NumAm&gt;</w:t>
      </w:r>
      <w:r>
        <w:t>130</w:t>
      </w:r>
      <w:r>
        <w:rPr>
          <w:rStyle w:val="HideTWBExt"/>
          <w:b w:val="0"/>
          <w:lang w:val="en-GB"/>
        </w:rPr>
        <w:t>&lt;/NumAm&gt;</w:t>
      </w:r>
    </w:p>
    <w:p w:rsidR="00C00753" w:rsidRPr="000A3393" w:rsidRDefault="00C00753" w:rsidP="00C00753">
      <w:pPr>
        <w:pStyle w:val="NormalBold"/>
      </w:pPr>
      <w:r>
        <w:rPr>
          <w:rStyle w:val="HideTWBExt"/>
          <w:b w:val="0"/>
        </w:rPr>
        <w:t>&lt;RepeatBlock-By&gt;&lt;Members&gt;</w:t>
      </w:r>
      <w:r>
        <w:t>Alfred Sant</w:t>
      </w:r>
      <w:r>
        <w:rPr>
          <w:rStyle w:val="HideTWBExt"/>
          <w:b w:val="0"/>
        </w:rPr>
        <w:t>&lt;/Members&gt;</w:t>
      </w:r>
    </w:p>
    <w:p w:rsidR="00C00753" w:rsidRPr="000A3393" w:rsidRDefault="00C00753" w:rsidP="00C00753">
      <w:r>
        <w:rPr>
          <w:rStyle w:val="HideTWBExt"/>
        </w:rPr>
        <w:t>&lt;/RepeatBlock-By&gt;</w:t>
      </w:r>
    </w:p>
    <w:p w:rsidR="00C00753" w:rsidRPr="000A3393" w:rsidRDefault="00C00753" w:rsidP="00C00753">
      <w:pPr>
        <w:pStyle w:val="NormalBold"/>
        <w:keepNext/>
      </w:pPr>
      <w:r>
        <w:rPr>
          <w:rStyle w:val="HideTWBExt"/>
          <w:b w:val="0"/>
        </w:rPr>
        <w:t>&lt;DocAmend&gt;</w:t>
      </w:r>
      <w:r>
        <w:t>Vorschlag für eine Verordnung</w:t>
      </w:r>
      <w:r>
        <w:rPr>
          <w:rStyle w:val="HideTWBExt"/>
          <w:b w:val="0"/>
        </w:rPr>
        <w:t>&lt;/DocAmend&gt;</w:t>
      </w:r>
    </w:p>
    <w:p w:rsidR="00C00753" w:rsidRPr="000A3393" w:rsidRDefault="00C00753" w:rsidP="00C00753">
      <w:pPr>
        <w:pStyle w:val="NormalBold"/>
        <w:keepNext/>
      </w:pPr>
      <w:r>
        <w:rPr>
          <w:rStyle w:val="HideTWBExt"/>
          <w:b w:val="0"/>
        </w:rPr>
        <w:t>&lt;Article&gt;</w:t>
      </w:r>
      <w:r>
        <w:t>Artikel 4 – Absatz 1 – Nummer 4</w:t>
      </w:r>
      <w:r>
        <w:rPr>
          <w:rStyle w:val="HideTWBExt"/>
          <w:b w:val="0"/>
        </w:rPr>
        <w:t>&lt;/Article&gt;</w:t>
      </w:r>
    </w:p>
    <w:p w:rsidR="00C00753" w:rsidRPr="000A3393" w:rsidRDefault="00C00753" w:rsidP="00C00753">
      <w:pPr>
        <w:pStyle w:val="NormalBold"/>
      </w:pPr>
      <w:r>
        <w:rPr>
          <w:rStyle w:val="HideTWBExt"/>
          <w:b w:val="0"/>
        </w:rPr>
        <w:t>&lt;Article2&gt;</w:t>
      </w:r>
      <w:r>
        <w:rPr>
          <w:b w:val="0"/>
        </w:rPr>
        <w:t>Verordnung (EU) Nr. 1095/2010</w:t>
      </w:r>
      <w:r>
        <w:rPr>
          <w:rStyle w:val="HideTWBExt"/>
          <w:b w:val="0"/>
        </w:rPr>
        <w:t>&lt;/Article2&gt;</w:t>
      </w:r>
    </w:p>
    <w:p w:rsidR="00C00753" w:rsidRPr="000A3393" w:rsidRDefault="00C00753" w:rsidP="00C00753">
      <w:pPr>
        <w:keepNext/>
      </w:pPr>
      <w:r>
        <w:rPr>
          <w:rStyle w:val="HideTWBExt"/>
        </w:rPr>
        <w:t>&lt;DocAmend2&gt;</w:t>
      </w:r>
      <w:r>
        <w:t>Artikel 35a – Absatz 7 – Unterabsatz 2</w:t>
      </w:r>
      <w:r>
        <w:rPr>
          <w:rStyle w:val="HideTWBExt"/>
        </w:rPr>
        <w:t>&lt;/DocAmend2&gt;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C00753" w:rsidTr="00250844">
        <w:trPr>
          <w:jc w:val="center"/>
        </w:trPr>
        <w:tc>
          <w:tcPr>
            <w:tcW w:w="9752" w:type="dxa"/>
            <w:gridSpan w:val="2"/>
          </w:tcPr>
          <w:p w:rsidR="00C00753" w:rsidRPr="000A3393" w:rsidRDefault="00C00753" w:rsidP="00250844">
            <w:pPr>
              <w:keepNext/>
            </w:pPr>
          </w:p>
        </w:tc>
      </w:tr>
      <w:tr w:rsidR="00C00753" w:rsidTr="00250844">
        <w:trPr>
          <w:jc w:val="center"/>
        </w:trPr>
        <w:tc>
          <w:tcPr>
            <w:tcW w:w="4876" w:type="dxa"/>
            <w:hideMark/>
          </w:tcPr>
          <w:p w:rsidR="00C00753" w:rsidRPr="000A3393" w:rsidRDefault="00C00753" w:rsidP="00250844">
            <w:pPr>
              <w:pStyle w:val="ColumnHeading"/>
              <w:keepNext/>
            </w:pPr>
            <w:r>
              <w:t>Vorschlag der Kommission</w:t>
            </w:r>
          </w:p>
        </w:tc>
        <w:tc>
          <w:tcPr>
            <w:tcW w:w="4876" w:type="dxa"/>
            <w:hideMark/>
          </w:tcPr>
          <w:p w:rsidR="00C00753" w:rsidRPr="000A3393" w:rsidRDefault="00C00753" w:rsidP="00250844">
            <w:pPr>
              <w:pStyle w:val="ColumnHeading"/>
              <w:keepNext/>
            </w:pPr>
            <w:r>
              <w:t xml:space="preserve"> Geänderter Text</w:t>
            </w:r>
          </w:p>
        </w:tc>
      </w:tr>
      <w:tr w:rsidR="00C00753" w:rsidTr="00250844">
        <w:trPr>
          <w:jc w:val="center"/>
        </w:trPr>
        <w:tc>
          <w:tcPr>
            <w:tcW w:w="4876" w:type="dxa"/>
            <w:hideMark/>
          </w:tcPr>
          <w:p w:rsidR="00C00753" w:rsidRPr="000A3393" w:rsidRDefault="00C00753" w:rsidP="00250844">
            <w:pPr>
              <w:pStyle w:val="Normal6"/>
            </w:pPr>
            <w:r>
              <w:t>Von einer anderen Behörde erhaltene Informationen dürfen nur mit Zustimmung der Behörde, die die Informationen ursprünglich erhalten hat, weitergegeben werden.</w:t>
            </w:r>
          </w:p>
        </w:tc>
        <w:tc>
          <w:tcPr>
            <w:tcW w:w="4876" w:type="dxa"/>
            <w:hideMark/>
          </w:tcPr>
          <w:p w:rsidR="00C00753" w:rsidRPr="000A3393" w:rsidRDefault="00C00753" w:rsidP="00250844">
            <w:pPr>
              <w:pStyle w:val="Normal6"/>
              <w:rPr>
                <w:szCs w:val="24"/>
              </w:rPr>
            </w:pPr>
            <w:r>
              <w:t xml:space="preserve">Von einer anderen Behörde erhaltene Informationen dürfen nur </w:t>
            </w:r>
            <w:r>
              <w:rPr>
                <w:b/>
                <w:i/>
              </w:rPr>
              <w:t>auf dieser Grundlage</w:t>
            </w:r>
            <w:r>
              <w:t xml:space="preserve"> mit Zustimmung der Behörde, die die Informationen ursprünglich erhalten hat, weitergegeben werden.</w:t>
            </w:r>
          </w:p>
        </w:tc>
      </w:tr>
    </w:tbl>
    <w:p w:rsidR="00C00753" w:rsidRPr="000A3393" w:rsidRDefault="00C00753" w:rsidP="00C00753">
      <w:pPr>
        <w:pStyle w:val="Olang"/>
      </w:pPr>
      <w:r w:rsidRPr="000A3393">
        <w:t xml:space="preserve">Or. </w:t>
      </w:r>
      <w:r w:rsidRPr="000A3393">
        <w:rPr>
          <w:rStyle w:val="HideTWBExt"/>
        </w:rPr>
        <w:t>&lt;Original&gt;</w:t>
      </w:r>
      <w:r w:rsidRPr="000A3393">
        <w:rPr>
          <w:rStyle w:val="HideTWBInt"/>
          <w:rFonts w:eastAsiaTheme="majorEastAsia"/>
        </w:rPr>
        <w:t>{EN}</w:t>
      </w:r>
      <w:r w:rsidRPr="000A3393">
        <w:t>en</w:t>
      </w:r>
      <w:r w:rsidRPr="000A3393">
        <w:rPr>
          <w:rStyle w:val="HideTWBExt"/>
        </w:rPr>
        <w:t>&lt;/Original&gt;</w:t>
      </w:r>
    </w:p>
    <w:p w:rsidR="00C00753" w:rsidRPr="000A3393" w:rsidRDefault="00C00753" w:rsidP="00C00753">
      <w:r>
        <w:rPr>
          <w:rStyle w:val="HideTWBExt"/>
        </w:rPr>
        <w:t>&lt;/Amend&gt;</w:t>
      </w:r>
    </w:p>
    <w:p w:rsidR="00C00753" w:rsidRPr="000A3393" w:rsidRDefault="00C00753" w:rsidP="00C00753">
      <w:pPr>
        <w:pStyle w:val="AMNumberTabs0"/>
        <w:keepNext/>
      </w:pPr>
      <w:r>
        <w:rPr>
          <w:rStyle w:val="HideTWBExt"/>
          <w:b w:val="0"/>
          <w:lang w:val="en-GB"/>
        </w:rPr>
        <w:t>&lt;Amend&gt;</w:t>
      </w:r>
      <w:r>
        <w:t>Änderungsantrag</w:t>
      </w:r>
      <w:r>
        <w:tab/>
      </w:r>
      <w:r>
        <w:tab/>
      </w:r>
      <w:r>
        <w:rPr>
          <w:rStyle w:val="HideTWBExt"/>
          <w:b w:val="0"/>
          <w:lang w:val="en-GB"/>
        </w:rPr>
        <w:t>&lt;NumAm&gt;</w:t>
      </w:r>
      <w:r>
        <w:t>131</w:t>
      </w:r>
      <w:r>
        <w:rPr>
          <w:rStyle w:val="HideTWBExt"/>
          <w:b w:val="0"/>
          <w:lang w:val="en-GB"/>
        </w:rPr>
        <w:t>&lt;/NumAm&gt;</w:t>
      </w:r>
    </w:p>
    <w:p w:rsidR="00C00753" w:rsidRPr="000A3393" w:rsidRDefault="00C00753" w:rsidP="00C00753">
      <w:pPr>
        <w:pStyle w:val="NormalBold"/>
      </w:pPr>
      <w:r>
        <w:rPr>
          <w:rStyle w:val="HideTWBExt"/>
          <w:b w:val="0"/>
        </w:rPr>
        <w:t>&lt;RepeatBlock-By&gt;&lt;Members&gt;</w:t>
      </w:r>
      <w:r>
        <w:t>Denis Nesci</w:t>
      </w:r>
      <w:r>
        <w:rPr>
          <w:rStyle w:val="HideTWBExt"/>
          <w:b w:val="0"/>
        </w:rPr>
        <w:t>&lt;/Members&gt;</w:t>
      </w:r>
    </w:p>
    <w:p w:rsidR="00C00753" w:rsidRPr="000A3393" w:rsidRDefault="00C00753" w:rsidP="00C00753">
      <w:r>
        <w:rPr>
          <w:rStyle w:val="HideTWBExt"/>
        </w:rPr>
        <w:t>&lt;/RepeatBlock-By&gt;</w:t>
      </w:r>
    </w:p>
    <w:p w:rsidR="00C00753" w:rsidRPr="000A3393" w:rsidRDefault="00C00753" w:rsidP="00C00753">
      <w:pPr>
        <w:pStyle w:val="NormalBold"/>
        <w:keepNext/>
      </w:pPr>
      <w:r>
        <w:rPr>
          <w:rStyle w:val="HideTWBExt"/>
          <w:b w:val="0"/>
        </w:rPr>
        <w:t>&lt;DocAmend&gt;</w:t>
      </w:r>
      <w:r>
        <w:t>Vorschlag für eine Verordnung</w:t>
      </w:r>
      <w:r>
        <w:rPr>
          <w:rStyle w:val="HideTWBExt"/>
          <w:b w:val="0"/>
        </w:rPr>
        <w:t>&lt;/DocAmend&gt;</w:t>
      </w:r>
    </w:p>
    <w:p w:rsidR="00C00753" w:rsidRPr="000A3393" w:rsidRDefault="00C00753" w:rsidP="00C00753">
      <w:pPr>
        <w:pStyle w:val="NormalBold"/>
        <w:keepNext/>
      </w:pPr>
      <w:r>
        <w:rPr>
          <w:rStyle w:val="HideTWBExt"/>
          <w:b w:val="0"/>
        </w:rPr>
        <w:t>&lt;Article&gt;</w:t>
      </w:r>
      <w:r>
        <w:t>Artikel 4 – Absatz 1 – Nummer 4</w:t>
      </w:r>
      <w:r>
        <w:rPr>
          <w:rStyle w:val="HideTWBExt"/>
          <w:b w:val="0"/>
        </w:rPr>
        <w:t>&lt;/Article&gt;</w:t>
      </w:r>
    </w:p>
    <w:p w:rsidR="00C00753" w:rsidRPr="000A3393" w:rsidRDefault="00C00753" w:rsidP="00C00753">
      <w:pPr>
        <w:pStyle w:val="NormalBold"/>
      </w:pPr>
      <w:r>
        <w:rPr>
          <w:rStyle w:val="HideTWBExt"/>
          <w:b w:val="0"/>
        </w:rPr>
        <w:t>&lt;Article2&gt;</w:t>
      </w:r>
      <w:r>
        <w:rPr>
          <w:b w:val="0"/>
        </w:rPr>
        <w:t>Verordnung (EU) Nr. 1095/2010</w:t>
      </w:r>
      <w:r>
        <w:rPr>
          <w:rStyle w:val="HideTWBExt"/>
          <w:b w:val="0"/>
        </w:rPr>
        <w:t>&lt;/Article2&gt;</w:t>
      </w:r>
    </w:p>
    <w:p w:rsidR="00C00753" w:rsidRPr="000A3393" w:rsidRDefault="00C00753" w:rsidP="00C00753">
      <w:pPr>
        <w:keepNext/>
      </w:pPr>
      <w:r>
        <w:rPr>
          <w:rStyle w:val="HideTWBExt"/>
        </w:rPr>
        <w:t>&lt;DocAmend2&gt;</w:t>
      </w:r>
      <w:r>
        <w:t>Artikel 35a – Absatz 7a (neu)</w:t>
      </w:r>
      <w:r>
        <w:rPr>
          <w:rStyle w:val="HideTWBExt"/>
        </w:rPr>
        <w:t>&lt;/DocAmend2&gt;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C00753" w:rsidTr="00250844">
        <w:trPr>
          <w:jc w:val="center"/>
        </w:trPr>
        <w:tc>
          <w:tcPr>
            <w:tcW w:w="9752" w:type="dxa"/>
            <w:gridSpan w:val="2"/>
          </w:tcPr>
          <w:p w:rsidR="00C00753" w:rsidRPr="000A3393" w:rsidRDefault="00C00753" w:rsidP="00250844">
            <w:pPr>
              <w:keepNext/>
            </w:pPr>
          </w:p>
        </w:tc>
      </w:tr>
      <w:tr w:rsidR="00C00753" w:rsidTr="00250844">
        <w:trPr>
          <w:jc w:val="center"/>
        </w:trPr>
        <w:tc>
          <w:tcPr>
            <w:tcW w:w="4876" w:type="dxa"/>
            <w:hideMark/>
          </w:tcPr>
          <w:p w:rsidR="00C00753" w:rsidRPr="000A3393" w:rsidRDefault="00C00753" w:rsidP="00250844">
            <w:pPr>
              <w:pStyle w:val="ColumnHeading"/>
              <w:keepNext/>
            </w:pPr>
            <w:r>
              <w:t>Vorschlag der Kommission</w:t>
            </w:r>
          </w:p>
        </w:tc>
        <w:tc>
          <w:tcPr>
            <w:tcW w:w="4876" w:type="dxa"/>
            <w:hideMark/>
          </w:tcPr>
          <w:p w:rsidR="00C00753" w:rsidRPr="000A3393" w:rsidRDefault="00C00753" w:rsidP="00250844">
            <w:pPr>
              <w:pStyle w:val="ColumnHeading"/>
              <w:keepNext/>
            </w:pPr>
            <w:r>
              <w:t>Geänderter Text</w:t>
            </w:r>
          </w:p>
        </w:tc>
      </w:tr>
      <w:tr w:rsidR="00C00753" w:rsidTr="00250844">
        <w:trPr>
          <w:jc w:val="center"/>
        </w:trPr>
        <w:tc>
          <w:tcPr>
            <w:tcW w:w="4876" w:type="dxa"/>
          </w:tcPr>
          <w:p w:rsidR="00C00753" w:rsidRPr="000A3393" w:rsidRDefault="00C00753" w:rsidP="00250844">
            <w:pPr>
              <w:pStyle w:val="Normal6"/>
              <w:rPr>
                <w:lang w:val="en-GB"/>
              </w:rPr>
            </w:pPr>
          </w:p>
        </w:tc>
        <w:tc>
          <w:tcPr>
            <w:tcW w:w="4876" w:type="dxa"/>
            <w:hideMark/>
          </w:tcPr>
          <w:p w:rsidR="00C00753" w:rsidRPr="000A3393" w:rsidRDefault="00C00753" w:rsidP="00250844">
            <w:pPr>
              <w:pStyle w:val="Normal6"/>
              <w:rPr>
                <w:szCs w:val="24"/>
              </w:rPr>
            </w:pPr>
            <w:r>
              <w:rPr>
                <w:b/>
                <w:i/>
              </w:rPr>
              <w:t>(7a)</w:t>
            </w:r>
            <w:r>
              <w:rPr>
                <w:b/>
                <w:i/>
              </w:rPr>
              <w:tab/>
              <w:t>Die Behörde und die zuständigen Behörden erstatten der Kommission bis zum 31. Dezember 2024 Bericht über alle rechtlichen Hindernisse in sektorspezifischen Rechtsvorschriften, durch die sie in irgendeiner Weise am Austausch von Informationen mit anderen Behörden oder Einrichtungen gehindert werden. Auf der Grundlage dieses Berichts und unter gebührender Berücksichtigung des Schutzes der Rechte des geistigen Eigentums, der beruflichen Geheimhaltungspflicht und datenschutzrechtlicher Erfordernisse legt die Kommission dem Europäischen Parlament und dem Rat gegebenenfalls bis zum 30. Juni 2025 einen Legislativvorschlag zur Beseitigung solcher rechtlichen Hindernisse in sektorspezifischen Rechtsvorschriften vor, um den Informationsaustausch zwischen Behörden und mit anderen Einrichtungen zu begünstigen.</w:t>
            </w:r>
          </w:p>
        </w:tc>
      </w:tr>
    </w:tbl>
    <w:p w:rsidR="00C00753" w:rsidRPr="000A3393" w:rsidRDefault="00C00753" w:rsidP="00C00753">
      <w:pPr>
        <w:pStyle w:val="Olang"/>
      </w:pPr>
      <w:r w:rsidRPr="000A3393">
        <w:t xml:space="preserve">Or. </w:t>
      </w:r>
      <w:r w:rsidRPr="000A3393">
        <w:rPr>
          <w:rStyle w:val="HideTWBExt"/>
        </w:rPr>
        <w:t>&lt;Original&gt;</w:t>
      </w:r>
      <w:r w:rsidRPr="000A3393">
        <w:rPr>
          <w:rStyle w:val="HideTWBInt"/>
          <w:rFonts w:eastAsiaTheme="majorEastAsia"/>
        </w:rPr>
        <w:t>{IT}</w:t>
      </w:r>
      <w:r w:rsidRPr="000A3393">
        <w:t>it</w:t>
      </w:r>
      <w:r w:rsidRPr="000A3393">
        <w:rPr>
          <w:rStyle w:val="HideTWBExt"/>
        </w:rPr>
        <w:t>&lt;/Original&gt;</w:t>
      </w:r>
    </w:p>
    <w:p w:rsidR="00C00753" w:rsidRPr="000A3393" w:rsidRDefault="00C00753" w:rsidP="00C00753">
      <w:r>
        <w:rPr>
          <w:rStyle w:val="HideTWBExt"/>
        </w:rPr>
        <w:t>&lt;/Amend&gt;</w:t>
      </w:r>
    </w:p>
    <w:p w:rsidR="00C00753" w:rsidRPr="000A3393" w:rsidRDefault="00C00753" w:rsidP="00C00753">
      <w:pPr>
        <w:pStyle w:val="AMNumberTabs0"/>
        <w:keepNext/>
      </w:pPr>
      <w:r>
        <w:rPr>
          <w:rStyle w:val="HideTWBExt"/>
          <w:b w:val="0"/>
          <w:lang w:val="en-GB"/>
        </w:rPr>
        <w:t>&lt;Amend&gt;</w:t>
      </w:r>
      <w:r>
        <w:t>Änderungsantrag</w:t>
      </w:r>
      <w:r>
        <w:tab/>
      </w:r>
      <w:r>
        <w:tab/>
      </w:r>
      <w:r>
        <w:rPr>
          <w:rStyle w:val="HideTWBExt"/>
          <w:b w:val="0"/>
          <w:lang w:val="en-GB"/>
        </w:rPr>
        <w:t>&lt;NumAm&gt;</w:t>
      </w:r>
      <w:r>
        <w:t>132</w:t>
      </w:r>
      <w:r>
        <w:rPr>
          <w:rStyle w:val="HideTWBExt"/>
          <w:b w:val="0"/>
          <w:lang w:val="en-GB"/>
        </w:rPr>
        <w:t>&lt;/NumAm&gt;</w:t>
      </w:r>
    </w:p>
    <w:p w:rsidR="00C00753" w:rsidRPr="000A3393" w:rsidRDefault="00C00753" w:rsidP="00C00753">
      <w:pPr>
        <w:pStyle w:val="NormalBold"/>
      </w:pPr>
      <w:r>
        <w:rPr>
          <w:rStyle w:val="HideTWBExt"/>
          <w:b w:val="0"/>
        </w:rPr>
        <w:t>&lt;RepeatBlock-By&gt;&lt;Members&gt;</w:t>
      </w:r>
      <w:r>
        <w:t>Alfred Sant</w:t>
      </w:r>
      <w:r>
        <w:rPr>
          <w:rStyle w:val="HideTWBExt"/>
          <w:b w:val="0"/>
        </w:rPr>
        <w:t>&lt;/Members&gt;</w:t>
      </w:r>
    </w:p>
    <w:p w:rsidR="00C00753" w:rsidRPr="000A3393" w:rsidRDefault="00C00753" w:rsidP="00C00753">
      <w:r>
        <w:rPr>
          <w:rStyle w:val="HideTWBExt"/>
        </w:rPr>
        <w:t>&lt;/RepeatBlock-By&gt;</w:t>
      </w:r>
    </w:p>
    <w:p w:rsidR="00C00753" w:rsidRPr="000A3393" w:rsidRDefault="00C00753" w:rsidP="00C00753">
      <w:pPr>
        <w:pStyle w:val="NormalBold"/>
        <w:keepNext/>
      </w:pPr>
      <w:r>
        <w:rPr>
          <w:rStyle w:val="HideTWBExt"/>
          <w:b w:val="0"/>
        </w:rPr>
        <w:t>&lt;DocAmend&gt;</w:t>
      </w:r>
      <w:r>
        <w:t>Vorschlag für eine Verordnung</w:t>
      </w:r>
      <w:r>
        <w:rPr>
          <w:rStyle w:val="HideTWBExt"/>
          <w:b w:val="0"/>
        </w:rPr>
        <w:t>&lt;/DocAmend&gt;</w:t>
      </w:r>
    </w:p>
    <w:p w:rsidR="00C00753" w:rsidRPr="000A3393" w:rsidRDefault="00C00753" w:rsidP="00C00753">
      <w:pPr>
        <w:pStyle w:val="NormalBold"/>
        <w:keepNext/>
      </w:pPr>
      <w:r>
        <w:rPr>
          <w:rStyle w:val="HideTWBExt"/>
          <w:b w:val="0"/>
        </w:rPr>
        <w:t>&lt;Article&gt;</w:t>
      </w:r>
      <w:r>
        <w:t>Artikel 4 – Absatz 1 – Nummer 4</w:t>
      </w:r>
      <w:r>
        <w:rPr>
          <w:rStyle w:val="HideTWBExt"/>
          <w:b w:val="0"/>
        </w:rPr>
        <w:t>&lt;/Article&gt;</w:t>
      </w:r>
    </w:p>
    <w:p w:rsidR="00C00753" w:rsidRPr="000A3393" w:rsidRDefault="00C00753" w:rsidP="00C00753">
      <w:pPr>
        <w:pStyle w:val="NormalBold"/>
      </w:pPr>
      <w:r>
        <w:rPr>
          <w:rStyle w:val="HideTWBExt"/>
          <w:b w:val="0"/>
        </w:rPr>
        <w:t>&lt;Article2&gt;</w:t>
      </w:r>
      <w:r>
        <w:rPr>
          <w:b w:val="0"/>
        </w:rPr>
        <w:t>Verordnung (EU) Nr. 1095/2010</w:t>
      </w:r>
      <w:r>
        <w:rPr>
          <w:rStyle w:val="HideTWBExt"/>
          <w:b w:val="0"/>
        </w:rPr>
        <w:t>&lt;/Article2&gt;</w:t>
      </w:r>
    </w:p>
    <w:p w:rsidR="00C00753" w:rsidRPr="000A3393" w:rsidRDefault="00C00753" w:rsidP="00C00753">
      <w:pPr>
        <w:keepNext/>
      </w:pPr>
      <w:r>
        <w:rPr>
          <w:rStyle w:val="HideTWBExt"/>
        </w:rPr>
        <w:t>&lt;DocAmend2&gt;</w:t>
      </w:r>
      <w:r>
        <w:t>Artikel 35a – Absatz 7 a (neu)</w:t>
      </w:r>
      <w:r>
        <w:rPr>
          <w:rStyle w:val="HideTWBExt"/>
        </w:rPr>
        <w:t>&lt;/DocAmend2&gt;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C00753" w:rsidTr="00250844">
        <w:trPr>
          <w:jc w:val="center"/>
        </w:trPr>
        <w:tc>
          <w:tcPr>
            <w:tcW w:w="9752" w:type="dxa"/>
            <w:gridSpan w:val="2"/>
          </w:tcPr>
          <w:p w:rsidR="00C00753" w:rsidRPr="000A3393" w:rsidRDefault="00C00753" w:rsidP="00250844">
            <w:pPr>
              <w:keepNext/>
            </w:pPr>
          </w:p>
        </w:tc>
      </w:tr>
      <w:tr w:rsidR="00C00753" w:rsidTr="00250844">
        <w:trPr>
          <w:jc w:val="center"/>
        </w:trPr>
        <w:tc>
          <w:tcPr>
            <w:tcW w:w="4876" w:type="dxa"/>
            <w:hideMark/>
          </w:tcPr>
          <w:p w:rsidR="00C00753" w:rsidRPr="000A3393" w:rsidRDefault="00C00753" w:rsidP="00250844">
            <w:pPr>
              <w:pStyle w:val="ColumnHeading"/>
              <w:keepNext/>
            </w:pPr>
            <w:r>
              <w:t>Vorschlag der Kommission</w:t>
            </w:r>
          </w:p>
        </w:tc>
        <w:tc>
          <w:tcPr>
            <w:tcW w:w="4876" w:type="dxa"/>
            <w:hideMark/>
          </w:tcPr>
          <w:p w:rsidR="00C00753" w:rsidRPr="000A3393" w:rsidRDefault="00C00753" w:rsidP="00250844">
            <w:pPr>
              <w:pStyle w:val="ColumnHeading"/>
              <w:keepNext/>
            </w:pPr>
            <w:r>
              <w:t>Geänderter Text</w:t>
            </w:r>
          </w:p>
        </w:tc>
      </w:tr>
      <w:tr w:rsidR="00C00753" w:rsidTr="00250844">
        <w:trPr>
          <w:jc w:val="center"/>
        </w:trPr>
        <w:tc>
          <w:tcPr>
            <w:tcW w:w="4876" w:type="dxa"/>
          </w:tcPr>
          <w:p w:rsidR="00C00753" w:rsidRPr="000A3393" w:rsidRDefault="00C00753" w:rsidP="00250844">
            <w:pPr>
              <w:pStyle w:val="Normal6"/>
              <w:rPr>
                <w:lang w:val="en-GB"/>
              </w:rPr>
            </w:pPr>
          </w:p>
        </w:tc>
        <w:tc>
          <w:tcPr>
            <w:tcW w:w="4876" w:type="dxa"/>
            <w:hideMark/>
          </w:tcPr>
          <w:p w:rsidR="00C00753" w:rsidRPr="000A3393" w:rsidRDefault="00C00753" w:rsidP="00250844">
            <w:pPr>
              <w:pStyle w:val="Normal6"/>
              <w:rPr>
                <w:szCs w:val="24"/>
              </w:rPr>
            </w:pPr>
            <w:r>
              <w:rPr>
                <w:b/>
                <w:i/>
              </w:rPr>
              <w:t>(7a)</w:t>
            </w:r>
            <w:r>
              <w:rPr>
                <w:b/>
                <w:i/>
              </w:rPr>
              <w:tab/>
              <w:t>Die Behörde kann für die Kommission einen Bericht über die Hindernisse beim Datenaustausch ausarbeiten. Der Bericht kann auch unwesentliche, veraltete, doppelte oder anderweitig irrelevante Berichtspflichten sowie Vorschläge zur Sicherstellung der Kohärenz zwischen den Berichtspflichten von Finanz- und Nichtfinanzunternehmen enthalten.</w:t>
            </w:r>
          </w:p>
        </w:tc>
      </w:tr>
    </w:tbl>
    <w:p w:rsidR="00C00753" w:rsidRPr="000A3393" w:rsidRDefault="00C00753" w:rsidP="00C00753">
      <w:pPr>
        <w:pStyle w:val="Olang"/>
      </w:pPr>
      <w:r w:rsidRPr="000A3393">
        <w:t xml:space="preserve">Or. </w:t>
      </w:r>
      <w:r w:rsidRPr="000A3393">
        <w:rPr>
          <w:rStyle w:val="HideTWBExt"/>
        </w:rPr>
        <w:t>&lt;Original&gt;</w:t>
      </w:r>
      <w:r w:rsidRPr="000A3393">
        <w:rPr>
          <w:rStyle w:val="HideTWBInt"/>
          <w:rFonts w:eastAsiaTheme="majorEastAsia"/>
        </w:rPr>
        <w:t>{EN}</w:t>
      </w:r>
      <w:r w:rsidRPr="000A3393">
        <w:t>en</w:t>
      </w:r>
      <w:r w:rsidRPr="000A3393">
        <w:rPr>
          <w:rStyle w:val="HideTWBExt"/>
        </w:rPr>
        <w:t>&lt;/Original&gt;</w:t>
      </w:r>
    </w:p>
    <w:p w:rsidR="00C00753" w:rsidRPr="000A3393" w:rsidRDefault="00C00753" w:rsidP="00C00753">
      <w:r>
        <w:rPr>
          <w:rStyle w:val="HideTWBExt"/>
        </w:rPr>
        <w:t>&lt;/Amend&gt;</w:t>
      </w:r>
    </w:p>
    <w:p w:rsidR="00C00753" w:rsidRPr="000A3393" w:rsidRDefault="00C00753" w:rsidP="00C00753">
      <w:pPr>
        <w:pStyle w:val="AMNumberTabs0"/>
        <w:keepNext/>
      </w:pPr>
      <w:r>
        <w:rPr>
          <w:rStyle w:val="HideTWBExt"/>
          <w:b w:val="0"/>
          <w:lang w:val="en-GB"/>
        </w:rPr>
        <w:t>&lt;Amend&gt;</w:t>
      </w:r>
      <w:r>
        <w:t>Änderungsantrag</w:t>
      </w:r>
      <w:r>
        <w:tab/>
      </w:r>
      <w:r>
        <w:tab/>
      </w:r>
      <w:r>
        <w:rPr>
          <w:rStyle w:val="HideTWBExt"/>
          <w:b w:val="0"/>
          <w:lang w:val="en-GB"/>
        </w:rPr>
        <w:t>&lt;NumAm&gt;</w:t>
      </w:r>
      <w:r>
        <w:t>133</w:t>
      </w:r>
      <w:r>
        <w:rPr>
          <w:rStyle w:val="HideTWBExt"/>
          <w:b w:val="0"/>
          <w:lang w:val="en-GB"/>
        </w:rPr>
        <w:t>&lt;/NumAm&gt;</w:t>
      </w:r>
    </w:p>
    <w:p w:rsidR="00C00753" w:rsidRPr="000A3393" w:rsidRDefault="00C00753" w:rsidP="00C00753">
      <w:pPr>
        <w:pStyle w:val="NormalBold"/>
      </w:pPr>
      <w:r>
        <w:rPr>
          <w:rStyle w:val="HideTWBExt"/>
          <w:b w:val="0"/>
        </w:rPr>
        <w:t>&lt;RepeatBlock-By&gt;&lt;Members&gt;</w:t>
      </w:r>
      <w:r>
        <w:t>Denis Nesci</w:t>
      </w:r>
      <w:r>
        <w:rPr>
          <w:rStyle w:val="HideTWBExt"/>
          <w:b w:val="0"/>
        </w:rPr>
        <w:t>&lt;/Members&gt;</w:t>
      </w:r>
    </w:p>
    <w:p w:rsidR="00C00753" w:rsidRPr="000A3393" w:rsidRDefault="00C00753" w:rsidP="00C00753">
      <w:r>
        <w:rPr>
          <w:rStyle w:val="HideTWBExt"/>
        </w:rPr>
        <w:t>&lt;/RepeatBlock-By&gt;</w:t>
      </w:r>
    </w:p>
    <w:p w:rsidR="00C00753" w:rsidRPr="000A3393" w:rsidRDefault="00C00753" w:rsidP="00C00753">
      <w:pPr>
        <w:pStyle w:val="NormalBold"/>
        <w:keepNext/>
      </w:pPr>
      <w:r>
        <w:rPr>
          <w:rStyle w:val="HideTWBExt"/>
          <w:b w:val="0"/>
        </w:rPr>
        <w:t>&lt;DocAmend&gt;</w:t>
      </w:r>
      <w:r>
        <w:t>Vorschlag für eine Verordnung</w:t>
      </w:r>
      <w:r>
        <w:rPr>
          <w:rStyle w:val="HideTWBExt"/>
          <w:b w:val="0"/>
        </w:rPr>
        <w:t>&lt;/DocAmend&gt;</w:t>
      </w:r>
    </w:p>
    <w:p w:rsidR="00C00753" w:rsidRPr="000A3393" w:rsidRDefault="00C00753" w:rsidP="00C00753">
      <w:pPr>
        <w:pStyle w:val="NormalBold"/>
        <w:keepNext/>
      </w:pPr>
      <w:r>
        <w:rPr>
          <w:rStyle w:val="HideTWBExt"/>
          <w:b w:val="0"/>
        </w:rPr>
        <w:t>&lt;Article&gt;</w:t>
      </w:r>
      <w:r>
        <w:t>Artikel 4 – Absatz 1 – Nummer 4 a (neu)</w:t>
      </w:r>
      <w:r>
        <w:rPr>
          <w:rStyle w:val="HideTWBExt"/>
          <w:b w:val="0"/>
        </w:rPr>
        <w:t>&lt;/Article&gt;</w:t>
      </w:r>
    </w:p>
    <w:p w:rsidR="00C00753" w:rsidRPr="000A3393" w:rsidRDefault="00C00753" w:rsidP="00C00753">
      <w:pPr>
        <w:pStyle w:val="NormalBold"/>
      </w:pPr>
      <w:r>
        <w:rPr>
          <w:rStyle w:val="HideTWBExt"/>
          <w:b w:val="0"/>
        </w:rPr>
        <w:t>&lt;Article2&gt;</w:t>
      </w:r>
      <w:r>
        <w:rPr>
          <w:b w:val="0"/>
        </w:rPr>
        <w:t>Verordnung (EU) Nr. 1095/2010</w:t>
      </w:r>
      <w:r>
        <w:rPr>
          <w:rStyle w:val="HideTWBExt"/>
          <w:b w:val="0"/>
        </w:rPr>
        <w:t>&lt;/Article2&gt;</w:t>
      </w:r>
    </w:p>
    <w:p w:rsidR="00C00753" w:rsidRPr="000A3393" w:rsidRDefault="00C00753" w:rsidP="00C00753">
      <w:pPr>
        <w:keepNext/>
      </w:pPr>
      <w:r>
        <w:rPr>
          <w:rStyle w:val="HideTWBExt"/>
        </w:rPr>
        <w:t>&lt;DocAmend2&gt;</w:t>
      </w:r>
      <w:r>
        <w:t>Artikel 35a – Absatz 7 a</w:t>
      </w:r>
      <w:r>
        <w:rPr>
          <w:rStyle w:val="HideTWBExt"/>
        </w:rPr>
        <w:t>&lt;/DocAmend2&gt;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C00753" w:rsidTr="00250844">
        <w:trPr>
          <w:jc w:val="center"/>
        </w:trPr>
        <w:tc>
          <w:tcPr>
            <w:tcW w:w="9752" w:type="dxa"/>
            <w:gridSpan w:val="2"/>
          </w:tcPr>
          <w:p w:rsidR="00C00753" w:rsidRPr="000A3393" w:rsidRDefault="00C00753" w:rsidP="00250844">
            <w:pPr>
              <w:keepNext/>
            </w:pPr>
          </w:p>
        </w:tc>
      </w:tr>
      <w:tr w:rsidR="00C00753" w:rsidTr="00250844">
        <w:trPr>
          <w:jc w:val="center"/>
        </w:trPr>
        <w:tc>
          <w:tcPr>
            <w:tcW w:w="4876" w:type="dxa"/>
            <w:hideMark/>
          </w:tcPr>
          <w:p w:rsidR="00C00753" w:rsidRPr="000A3393" w:rsidRDefault="00C00753" w:rsidP="00250844">
            <w:pPr>
              <w:pStyle w:val="ColumnHeading"/>
              <w:keepNext/>
            </w:pPr>
            <w:r>
              <w:t>Vorschlag der Kommission</w:t>
            </w:r>
          </w:p>
        </w:tc>
        <w:tc>
          <w:tcPr>
            <w:tcW w:w="4876" w:type="dxa"/>
            <w:hideMark/>
          </w:tcPr>
          <w:p w:rsidR="00C00753" w:rsidRPr="000A3393" w:rsidRDefault="00C00753" w:rsidP="00250844">
            <w:pPr>
              <w:pStyle w:val="ColumnHeading"/>
              <w:keepNext/>
            </w:pPr>
            <w:r>
              <w:t>Geänderter Text</w:t>
            </w:r>
          </w:p>
        </w:tc>
      </w:tr>
      <w:tr w:rsidR="00C00753" w:rsidTr="00250844">
        <w:trPr>
          <w:jc w:val="center"/>
        </w:trPr>
        <w:tc>
          <w:tcPr>
            <w:tcW w:w="4876" w:type="dxa"/>
          </w:tcPr>
          <w:p w:rsidR="00C00753" w:rsidRPr="000A3393" w:rsidRDefault="00C00753" w:rsidP="00250844">
            <w:pPr>
              <w:pStyle w:val="Normal6"/>
              <w:rPr>
                <w:lang w:val="en-GB"/>
              </w:rPr>
            </w:pPr>
          </w:p>
        </w:tc>
        <w:tc>
          <w:tcPr>
            <w:tcW w:w="4876" w:type="dxa"/>
            <w:hideMark/>
          </w:tcPr>
          <w:p w:rsidR="00C00753" w:rsidRPr="000A3393" w:rsidRDefault="00C00753" w:rsidP="00250844">
            <w:pPr>
              <w:pStyle w:val="Normal6"/>
              <w:rPr>
                <w:szCs w:val="24"/>
              </w:rPr>
            </w:pPr>
            <w:r>
              <w:rPr>
                <w:b/>
                <w:i/>
              </w:rPr>
              <w:t>(7a)</w:t>
            </w:r>
            <w:r>
              <w:rPr>
                <w:b/>
                <w:i/>
              </w:rPr>
              <w:tab/>
              <w:t>Die Behörde und die zuständigen Behörden erstatten der Kommission bis zum 31. Dezember 2024 Bericht über alle rechtlichen Hindernisse in sektorspezifischen Rechtsvorschriften, durch die sie in irgendeiner Weise am Austausch von Informationen mit anderen Behörden oder Einrichtungen gehindert werden. Auf der Grundlage dieses Berichts und unter gebührender Berücksichtigung des Schutzes der Rechte des geistigen Eigentums, der beruflichen Geheimhaltungspflicht und datenschutzrechtlicher Erfordernisse legt die Kommission dem Europäischen Parlament und dem Rat gegebenenfalls bis zum 30. Juni 2025 einen Legislativvorschlag zur Beseitigung solcher rechtlichen Hindernisse in sektorspezifischen Rechtsvorschriften vor, um den Informationsaustausch zwischen Behörden und mit anderen Einrichtungen zu begünstigen.</w:t>
            </w:r>
          </w:p>
        </w:tc>
      </w:tr>
    </w:tbl>
    <w:p w:rsidR="00C00753" w:rsidRPr="000A3393" w:rsidRDefault="00C00753" w:rsidP="00C00753">
      <w:pPr>
        <w:pStyle w:val="Olang"/>
      </w:pPr>
      <w:r w:rsidRPr="000A3393">
        <w:t xml:space="preserve">Or. </w:t>
      </w:r>
      <w:r w:rsidRPr="000A3393">
        <w:rPr>
          <w:rStyle w:val="HideTWBExt"/>
        </w:rPr>
        <w:t>&lt;Original&gt;</w:t>
      </w:r>
      <w:r w:rsidRPr="000A3393">
        <w:rPr>
          <w:rStyle w:val="HideTWBInt"/>
          <w:rFonts w:eastAsiaTheme="majorEastAsia"/>
        </w:rPr>
        <w:t>{IT}</w:t>
      </w:r>
      <w:r w:rsidRPr="000A3393">
        <w:t>it</w:t>
      </w:r>
      <w:r w:rsidRPr="000A3393">
        <w:rPr>
          <w:rStyle w:val="HideTWBExt"/>
        </w:rPr>
        <w:t>&lt;/Original&gt;</w:t>
      </w:r>
    </w:p>
    <w:p w:rsidR="00C00753" w:rsidRPr="000A3393" w:rsidRDefault="00C00753" w:rsidP="00C00753">
      <w:r>
        <w:rPr>
          <w:rStyle w:val="HideTWBExt"/>
        </w:rPr>
        <w:t>&lt;/Amend&gt;</w:t>
      </w:r>
    </w:p>
    <w:p w:rsidR="00C00753" w:rsidRPr="000A3393" w:rsidRDefault="00C00753" w:rsidP="00C00753">
      <w:pPr>
        <w:pStyle w:val="AMNumberTabs0"/>
        <w:keepNext/>
      </w:pPr>
      <w:r>
        <w:rPr>
          <w:rStyle w:val="HideTWBExt"/>
          <w:b w:val="0"/>
          <w:lang w:val="en-GB"/>
        </w:rPr>
        <w:t>&lt;Amend&gt;</w:t>
      </w:r>
      <w:r>
        <w:t>Änderungsantrag</w:t>
      </w:r>
      <w:r>
        <w:tab/>
      </w:r>
      <w:r>
        <w:tab/>
      </w:r>
      <w:r>
        <w:rPr>
          <w:rStyle w:val="HideTWBExt"/>
          <w:b w:val="0"/>
          <w:lang w:val="en-GB"/>
        </w:rPr>
        <w:t>&lt;NumAm&gt;</w:t>
      </w:r>
      <w:r>
        <w:t>134</w:t>
      </w:r>
      <w:r>
        <w:rPr>
          <w:rStyle w:val="HideTWBExt"/>
          <w:b w:val="0"/>
          <w:lang w:val="en-GB"/>
        </w:rPr>
        <w:t>&lt;/NumAm&gt;</w:t>
      </w:r>
    </w:p>
    <w:p w:rsidR="00C00753" w:rsidRPr="000A3393" w:rsidRDefault="00C00753" w:rsidP="00C00753">
      <w:pPr>
        <w:pStyle w:val="NormalBold"/>
      </w:pPr>
      <w:r>
        <w:rPr>
          <w:rStyle w:val="HideTWBExt"/>
          <w:b w:val="0"/>
        </w:rPr>
        <w:t>&lt;RepeatBlock-By&gt;&lt;Members&gt;</w:t>
      </w:r>
      <w:r>
        <w:t>Denis Nesci</w:t>
      </w:r>
      <w:r>
        <w:rPr>
          <w:rStyle w:val="HideTWBExt"/>
          <w:b w:val="0"/>
        </w:rPr>
        <w:t>&lt;/Members&gt;</w:t>
      </w:r>
    </w:p>
    <w:p w:rsidR="00C00753" w:rsidRPr="000A3393" w:rsidRDefault="00C00753" w:rsidP="00C00753">
      <w:r>
        <w:rPr>
          <w:rStyle w:val="HideTWBExt"/>
        </w:rPr>
        <w:t>&lt;/RepeatBlock-By&gt;</w:t>
      </w:r>
    </w:p>
    <w:p w:rsidR="00C00753" w:rsidRPr="000A3393" w:rsidRDefault="00C00753" w:rsidP="00C00753">
      <w:pPr>
        <w:pStyle w:val="NormalBold"/>
        <w:keepNext/>
      </w:pPr>
      <w:r>
        <w:rPr>
          <w:rStyle w:val="HideTWBExt"/>
          <w:b w:val="0"/>
        </w:rPr>
        <w:t>&lt;DocAmend&gt;</w:t>
      </w:r>
      <w:r>
        <w:t>Vorschlag für eine Verordnung</w:t>
      </w:r>
      <w:r>
        <w:rPr>
          <w:rStyle w:val="HideTWBExt"/>
          <w:b w:val="0"/>
        </w:rPr>
        <w:t>&lt;/DocAmend&gt;</w:t>
      </w:r>
    </w:p>
    <w:p w:rsidR="00C00753" w:rsidRPr="000A3393" w:rsidRDefault="00C00753" w:rsidP="00C00753">
      <w:pPr>
        <w:pStyle w:val="NormalBold"/>
        <w:keepNext/>
      </w:pPr>
      <w:r>
        <w:rPr>
          <w:rStyle w:val="HideTWBExt"/>
          <w:b w:val="0"/>
        </w:rPr>
        <w:t>&lt;Article&gt;</w:t>
      </w:r>
      <w:r>
        <w:t>Artikel 4 – Absatz 1 – Nummer 5</w:t>
      </w:r>
      <w:r>
        <w:rPr>
          <w:rStyle w:val="HideTWBExt"/>
          <w:b w:val="0"/>
        </w:rPr>
        <w:t>&lt;/Article&gt;</w:t>
      </w:r>
    </w:p>
    <w:p w:rsidR="00C00753" w:rsidRPr="000A3393" w:rsidRDefault="00C00753" w:rsidP="00C00753">
      <w:pPr>
        <w:pStyle w:val="NormalBold"/>
      </w:pPr>
      <w:r>
        <w:rPr>
          <w:rStyle w:val="HideTWBExt"/>
          <w:b w:val="0"/>
        </w:rPr>
        <w:t>&lt;Article2&gt;</w:t>
      </w:r>
      <w:r>
        <w:rPr>
          <w:b w:val="0"/>
        </w:rPr>
        <w:t xml:space="preserve"> Verordnung (EU) Nr. 1095/2010</w:t>
      </w:r>
      <w:r>
        <w:rPr>
          <w:rStyle w:val="HideTWBExt"/>
          <w:b w:val="0"/>
        </w:rPr>
        <w:t>&lt;/Article2&gt;</w:t>
      </w:r>
    </w:p>
    <w:p w:rsidR="00C00753" w:rsidRPr="000A3393" w:rsidRDefault="00C00753" w:rsidP="00C00753">
      <w:pPr>
        <w:keepNext/>
      </w:pPr>
      <w:r>
        <w:rPr>
          <w:rStyle w:val="HideTWBExt"/>
        </w:rPr>
        <w:t>&lt;DocAmend2&gt;</w:t>
      </w:r>
      <w:r>
        <w:t>Artikel 54 – Absatz 2 – Spiegelstrich 9</w:t>
      </w:r>
      <w:r>
        <w:rPr>
          <w:rStyle w:val="HideTWBExt"/>
        </w:rPr>
        <w:t>&lt;/DocAmend2&gt;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C00753" w:rsidTr="00250844">
        <w:trPr>
          <w:jc w:val="center"/>
        </w:trPr>
        <w:tc>
          <w:tcPr>
            <w:tcW w:w="9752" w:type="dxa"/>
            <w:gridSpan w:val="2"/>
          </w:tcPr>
          <w:p w:rsidR="00C00753" w:rsidRPr="000A3393" w:rsidRDefault="00C00753" w:rsidP="00250844">
            <w:pPr>
              <w:keepNext/>
              <w:rPr>
                <w:lang w:val="fr-FR"/>
              </w:rPr>
            </w:pPr>
          </w:p>
        </w:tc>
      </w:tr>
      <w:tr w:rsidR="00C00753" w:rsidTr="00250844">
        <w:trPr>
          <w:jc w:val="center"/>
        </w:trPr>
        <w:tc>
          <w:tcPr>
            <w:tcW w:w="4876" w:type="dxa"/>
            <w:hideMark/>
          </w:tcPr>
          <w:p w:rsidR="00C00753" w:rsidRPr="000A3393" w:rsidRDefault="00C00753" w:rsidP="00250844">
            <w:pPr>
              <w:pStyle w:val="ColumnHeading"/>
              <w:keepNext/>
            </w:pPr>
            <w:r>
              <w:t>Vorschlag der Kommission</w:t>
            </w:r>
          </w:p>
        </w:tc>
        <w:tc>
          <w:tcPr>
            <w:tcW w:w="4876" w:type="dxa"/>
            <w:hideMark/>
          </w:tcPr>
          <w:p w:rsidR="00C00753" w:rsidRPr="000A3393" w:rsidRDefault="00C00753" w:rsidP="00250844">
            <w:pPr>
              <w:pStyle w:val="ColumnHeading"/>
              <w:keepNext/>
            </w:pPr>
            <w:r>
              <w:t>Geänderter Text</w:t>
            </w:r>
          </w:p>
        </w:tc>
      </w:tr>
      <w:tr w:rsidR="00C00753" w:rsidTr="00250844">
        <w:trPr>
          <w:jc w:val="center"/>
        </w:trPr>
        <w:tc>
          <w:tcPr>
            <w:tcW w:w="4876" w:type="dxa"/>
            <w:hideMark/>
          </w:tcPr>
          <w:p w:rsidR="00C00753" w:rsidRPr="000A3393" w:rsidRDefault="00C00753" w:rsidP="00250844">
            <w:pPr>
              <w:pStyle w:val="Normal6"/>
            </w:pPr>
            <w:r>
              <w:t>–</w:t>
            </w:r>
            <w:r>
              <w:tab/>
            </w:r>
            <w:r>
              <w:rPr>
                <w:b/>
                <w:bCs/>
                <w:i/>
                <w:iCs/>
              </w:rPr>
              <w:t>Meldepflichten</w:t>
            </w:r>
            <w:r>
              <w:t xml:space="preserve"> und die Erhebung von Informationen von Finanzmarktteilnehmern.</w:t>
            </w:r>
          </w:p>
        </w:tc>
        <w:tc>
          <w:tcPr>
            <w:tcW w:w="4876" w:type="dxa"/>
            <w:hideMark/>
          </w:tcPr>
          <w:p w:rsidR="00C00753" w:rsidRPr="000A3393" w:rsidRDefault="00C00753" w:rsidP="00250844">
            <w:pPr>
              <w:pStyle w:val="Normal6"/>
              <w:rPr>
                <w:szCs w:val="24"/>
              </w:rPr>
            </w:pPr>
            <w:r>
              <w:t>–</w:t>
            </w:r>
            <w:r>
              <w:tab/>
            </w:r>
            <w:r>
              <w:rPr>
                <w:b/>
                <w:i/>
              </w:rPr>
              <w:t>Melde- und Offenlegungspflichten</w:t>
            </w:r>
            <w:r>
              <w:t xml:space="preserve"> und die Erhebung von Informationen von Finanzmarktteilnehmern.</w:t>
            </w:r>
          </w:p>
        </w:tc>
      </w:tr>
    </w:tbl>
    <w:p w:rsidR="00C00753" w:rsidRPr="000A3393" w:rsidRDefault="00C00753" w:rsidP="00C00753">
      <w:pPr>
        <w:pStyle w:val="Olang"/>
      </w:pPr>
      <w:r w:rsidRPr="000A3393">
        <w:t xml:space="preserve">Or. </w:t>
      </w:r>
      <w:r w:rsidRPr="000A3393">
        <w:rPr>
          <w:rStyle w:val="HideTWBExt"/>
        </w:rPr>
        <w:t>&lt;Original&gt;</w:t>
      </w:r>
      <w:r w:rsidRPr="000A3393">
        <w:rPr>
          <w:rStyle w:val="HideTWBInt"/>
          <w:rFonts w:eastAsiaTheme="majorEastAsia"/>
        </w:rPr>
        <w:t>{IT}</w:t>
      </w:r>
      <w:r w:rsidRPr="000A3393">
        <w:t>it</w:t>
      </w:r>
      <w:r w:rsidRPr="000A3393">
        <w:rPr>
          <w:rStyle w:val="HideTWBExt"/>
        </w:rPr>
        <w:t>&lt;/Original&gt;</w:t>
      </w:r>
    </w:p>
    <w:p w:rsidR="00C00753" w:rsidRPr="000A3393" w:rsidRDefault="00C00753" w:rsidP="00C00753">
      <w:r>
        <w:rPr>
          <w:rStyle w:val="HideTWBExt"/>
        </w:rPr>
        <w:t>&lt;/Amend&gt;</w:t>
      </w:r>
    </w:p>
    <w:p w:rsidR="00C00753" w:rsidRPr="000A3393" w:rsidRDefault="00C00753" w:rsidP="00C00753">
      <w:pPr>
        <w:pStyle w:val="AMNumberTabs0"/>
        <w:keepNext/>
      </w:pPr>
      <w:r>
        <w:rPr>
          <w:rStyle w:val="HideTWBExt"/>
          <w:b w:val="0"/>
          <w:lang w:val="en-GB"/>
        </w:rPr>
        <w:t>&lt;Amend&gt;</w:t>
      </w:r>
      <w:r>
        <w:t>Änderungsantrag</w:t>
      </w:r>
      <w:r>
        <w:tab/>
      </w:r>
      <w:r>
        <w:tab/>
      </w:r>
      <w:r>
        <w:rPr>
          <w:rStyle w:val="HideTWBExt"/>
          <w:b w:val="0"/>
          <w:lang w:val="en-GB"/>
        </w:rPr>
        <w:t>&lt;NumAm&gt;</w:t>
      </w:r>
      <w:r>
        <w:t>135</w:t>
      </w:r>
      <w:r>
        <w:rPr>
          <w:rStyle w:val="HideTWBExt"/>
          <w:b w:val="0"/>
          <w:lang w:val="en-GB"/>
        </w:rPr>
        <w:t>&lt;/NumAm&gt;</w:t>
      </w:r>
    </w:p>
    <w:p w:rsidR="00C00753" w:rsidRPr="000A3393" w:rsidRDefault="00C00753" w:rsidP="00C00753">
      <w:pPr>
        <w:pStyle w:val="NormalBold"/>
      </w:pPr>
      <w:r>
        <w:rPr>
          <w:rStyle w:val="HideTWBExt"/>
          <w:b w:val="0"/>
        </w:rPr>
        <w:t>&lt;RepeatBlock-By&gt;&lt;Members&gt;</w:t>
      </w:r>
      <w:r>
        <w:t>Othmar Karas</w:t>
      </w:r>
      <w:r>
        <w:rPr>
          <w:rStyle w:val="HideTWBExt"/>
          <w:b w:val="0"/>
        </w:rPr>
        <w:t>&lt;/Members&gt;</w:t>
      </w:r>
    </w:p>
    <w:p w:rsidR="00C00753" w:rsidRPr="000A3393" w:rsidRDefault="00C00753" w:rsidP="00C00753">
      <w:r>
        <w:rPr>
          <w:rStyle w:val="HideTWBExt"/>
        </w:rPr>
        <w:t>&lt;/RepeatBlock-By&gt;</w:t>
      </w:r>
    </w:p>
    <w:p w:rsidR="00C00753" w:rsidRPr="000A3393" w:rsidRDefault="00C00753" w:rsidP="00C00753">
      <w:pPr>
        <w:pStyle w:val="NormalBold"/>
        <w:keepNext/>
      </w:pPr>
      <w:r>
        <w:rPr>
          <w:rStyle w:val="HideTWBExt"/>
          <w:b w:val="0"/>
        </w:rPr>
        <w:t>&lt;DocAmend&gt;</w:t>
      </w:r>
      <w:r>
        <w:t>Vorschlag für eine Verordnung</w:t>
      </w:r>
      <w:r>
        <w:rPr>
          <w:rStyle w:val="HideTWBExt"/>
          <w:b w:val="0"/>
        </w:rPr>
        <w:t>&lt;/DocAmend&gt;</w:t>
      </w:r>
    </w:p>
    <w:p w:rsidR="00C00753" w:rsidRPr="000A3393" w:rsidRDefault="00C00753" w:rsidP="00C00753">
      <w:pPr>
        <w:pStyle w:val="NormalBold"/>
      </w:pPr>
      <w:r>
        <w:rPr>
          <w:rStyle w:val="HideTWBExt"/>
          <w:b w:val="0"/>
        </w:rPr>
        <w:t>&lt;Article&gt;</w:t>
      </w:r>
      <w:r>
        <w:t>Artikel 5 – Absatz -1 (neu)</w:t>
      </w:r>
      <w:r>
        <w:rPr>
          <w:rStyle w:val="HideTWBExt"/>
          <w:b w:val="0"/>
        </w:rPr>
        <w:t>&lt;/Article&gt;</w:t>
      </w:r>
    </w:p>
    <w:p w:rsidR="00C00753" w:rsidRPr="000A3393" w:rsidRDefault="00C00753" w:rsidP="00C00753">
      <w:pPr>
        <w:keepNext/>
      </w:pPr>
      <w:r>
        <w:rPr>
          <w:rStyle w:val="HideTWBExt"/>
        </w:rPr>
        <w:t>&lt;DocAmend2&gt;</w:t>
      </w:r>
      <w:r>
        <w:t>Verordnung (EU) 2021/523</w:t>
      </w:r>
      <w:r>
        <w:rPr>
          <w:rStyle w:val="HideTWBExt"/>
        </w:rPr>
        <w:t>&lt;/DocAmend2&gt;</w:t>
      </w:r>
    </w:p>
    <w:p w:rsidR="00C00753" w:rsidRPr="000A3393" w:rsidRDefault="00C00753" w:rsidP="00C00753">
      <w:r>
        <w:rPr>
          <w:rStyle w:val="HideTWBExt"/>
        </w:rPr>
        <w:t>&lt;Article2&gt;</w:t>
      </w:r>
      <w:r>
        <w:t>Artikel 8 – Absatz 6 – Einleitung</w:t>
      </w:r>
      <w:r>
        <w:rPr>
          <w:rStyle w:val="HideTWBExt"/>
        </w:rPr>
        <w:t>&lt;/Article2&gt;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C00753" w:rsidTr="00250844">
        <w:trPr>
          <w:jc w:val="center"/>
        </w:trPr>
        <w:tc>
          <w:tcPr>
            <w:tcW w:w="9752" w:type="dxa"/>
            <w:gridSpan w:val="2"/>
          </w:tcPr>
          <w:p w:rsidR="00C00753" w:rsidRPr="000A3393" w:rsidRDefault="00C00753" w:rsidP="00250844">
            <w:pPr>
              <w:keepNext/>
              <w:rPr>
                <w:lang w:val="fr-FR"/>
              </w:rPr>
            </w:pPr>
          </w:p>
        </w:tc>
      </w:tr>
      <w:tr w:rsidR="00C00753" w:rsidTr="00250844">
        <w:trPr>
          <w:jc w:val="center"/>
        </w:trPr>
        <w:tc>
          <w:tcPr>
            <w:tcW w:w="4876" w:type="dxa"/>
            <w:hideMark/>
          </w:tcPr>
          <w:p w:rsidR="00C00753" w:rsidRPr="000A3393" w:rsidRDefault="00C00753" w:rsidP="00250844">
            <w:pPr>
              <w:pStyle w:val="ColumnHeading"/>
              <w:keepNext/>
            </w:pPr>
            <w:r>
              <w:t>Derzeitiger Wortlaut</w:t>
            </w:r>
          </w:p>
        </w:tc>
        <w:tc>
          <w:tcPr>
            <w:tcW w:w="4876" w:type="dxa"/>
            <w:hideMark/>
          </w:tcPr>
          <w:p w:rsidR="00C00753" w:rsidRPr="000A3393" w:rsidRDefault="00C00753" w:rsidP="00250844">
            <w:pPr>
              <w:pStyle w:val="ColumnHeading"/>
              <w:keepNext/>
            </w:pPr>
            <w:r>
              <w:t>Geänderter Text</w:t>
            </w:r>
          </w:p>
        </w:tc>
      </w:tr>
      <w:tr w:rsidR="00C00753" w:rsidTr="00250844">
        <w:trPr>
          <w:jc w:val="center"/>
        </w:trPr>
        <w:tc>
          <w:tcPr>
            <w:tcW w:w="4876" w:type="dxa"/>
          </w:tcPr>
          <w:p w:rsidR="00C00753" w:rsidRPr="000A3393" w:rsidRDefault="00C00753" w:rsidP="00250844">
            <w:pPr>
              <w:pStyle w:val="Normal6"/>
              <w:rPr>
                <w:lang w:val="en-GB"/>
              </w:rPr>
            </w:pPr>
          </w:p>
        </w:tc>
        <w:tc>
          <w:tcPr>
            <w:tcW w:w="4876" w:type="dxa"/>
            <w:hideMark/>
          </w:tcPr>
          <w:p w:rsidR="00C00753" w:rsidRPr="000A3393" w:rsidRDefault="00C00753" w:rsidP="00250844">
            <w:pPr>
              <w:pStyle w:val="Normal6"/>
              <w:rPr>
                <w:szCs w:val="24"/>
              </w:rPr>
            </w:pPr>
            <w:r>
              <w:rPr>
                <w:b/>
                <w:i/>
              </w:rPr>
              <w:t>-1.</w:t>
            </w:r>
            <w:r>
              <w:rPr>
                <w:b/>
                <w:i/>
              </w:rPr>
              <w:tab/>
              <w:t>In Artikel 8 Absatz 6 erhält der einleitende Teil folgende Fassung:</w:t>
            </w:r>
          </w:p>
        </w:tc>
      </w:tr>
      <w:tr w:rsidR="00C00753" w:rsidTr="00250844">
        <w:trPr>
          <w:jc w:val="center"/>
        </w:trPr>
        <w:tc>
          <w:tcPr>
            <w:tcW w:w="4876" w:type="dxa"/>
            <w:hideMark/>
          </w:tcPr>
          <w:p w:rsidR="00C00753" w:rsidRPr="000A3393" w:rsidRDefault="00C00753" w:rsidP="00250844">
            <w:pPr>
              <w:pStyle w:val="Normal6"/>
            </w:pPr>
            <w:r>
              <w:t>Die Kommission erstellt einen Nachhaltigkeitsleitfaden, der im Einklang mit den ökologischen und sozialen Zielen und Standards der Union und unter besonderer Berücksichtigung des Grundsatzes der Vermeidung erheblicher Beeinträchtigungen Folgendes ermöglicht:</w:t>
            </w:r>
          </w:p>
        </w:tc>
        <w:tc>
          <w:tcPr>
            <w:tcW w:w="4876" w:type="dxa"/>
            <w:hideMark/>
          </w:tcPr>
          <w:p w:rsidR="00C00753" w:rsidRPr="000A3393" w:rsidRDefault="00C00753" w:rsidP="00250844">
            <w:pPr>
              <w:pStyle w:val="Normal6"/>
              <w:rPr>
                <w:szCs w:val="24"/>
              </w:rPr>
            </w:pPr>
            <w:r>
              <w:t xml:space="preserve">„Die Kommission erstellt einen Nachhaltigkeitsleitfaden, der im Einklang mit den ökologischen und sozialen Zielen und Standards der Union und unter besonderer Berücksichtigung des Grundsatzes der Vermeidung erheblicher Beeinträchtigungen </w:t>
            </w:r>
            <w:r>
              <w:rPr>
                <w:b/>
                <w:i/>
              </w:rPr>
              <w:t>sowie der Unterschiede zwischen den Arten von Infrastrukturprojekten</w:t>
            </w:r>
            <w:r>
              <w:t xml:space="preserve"> Folgendes ermöglicht:“</w:t>
            </w:r>
          </w:p>
        </w:tc>
      </w:tr>
    </w:tbl>
    <w:p w:rsidR="00C00753" w:rsidRPr="000A3393" w:rsidRDefault="00C00753" w:rsidP="00C00753">
      <w:pPr>
        <w:pStyle w:val="Olang"/>
      </w:pPr>
      <w:r w:rsidRPr="000A3393">
        <w:t xml:space="preserve">Or. </w:t>
      </w:r>
      <w:r w:rsidRPr="000A3393">
        <w:rPr>
          <w:rStyle w:val="HideTWBExt"/>
        </w:rPr>
        <w:t>&lt;Original&gt;</w:t>
      </w:r>
      <w:r w:rsidRPr="000A3393">
        <w:rPr>
          <w:rStyle w:val="HideTWBInt"/>
          <w:rFonts w:eastAsiaTheme="majorEastAsia"/>
        </w:rPr>
        <w:t>{EN}</w:t>
      </w:r>
      <w:r w:rsidRPr="000A3393">
        <w:t>en</w:t>
      </w:r>
      <w:r w:rsidRPr="000A3393">
        <w:rPr>
          <w:rStyle w:val="HideTWBExt"/>
        </w:rPr>
        <w:t>&lt;/Original&gt;</w:t>
      </w:r>
    </w:p>
    <w:p w:rsidR="00C00753" w:rsidRPr="000A3393" w:rsidRDefault="00C00753" w:rsidP="00C00753">
      <w:pPr>
        <w:pStyle w:val="CrossRef"/>
      </w:pPr>
      <w:r>
        <w:t>(32021R0523)</w:t>
      </w:r>
    </w:p>
    <w:p w:rsidR="00C00753" w:rsidRPr="000A3393" w:rsidRDefault="00C00753" w:rsidP="00C00753">
      <w:pPr>
        <w:pStyle w:val="JustificationTitle"/>
        <w:rPr>
          <w:noProof w:val="0"/>
        </w:rPr>
      </w:pPr>
      <w:r>
        <w:rPr>
          <w:rStyle w:val="HideTWBExt"/>
          <w:i w:val="0"/>
          <w:lang w:val="en-GB"/>
        </w:rPr>
        <w:t>&lt;TitreJust&gt;</w:t>
      </w:r>
      <w:r>
        <w:t>Begründung</w:t>
      </w:r>
      <w:r>
        <w:rPr>
          <w:rStyle w:val="HideTWBExt"/>
          <w:i w:val="0"/>
          <w:lang w:val="en-GB"/>
        </w:rPr>
        <w:t>&lt;/TitreJust&gt;</w:t>
      </w:r>
    </w:p>
    <w:p w:rsidR="00C00753" w:rsidRPr="000A3393" w:rsidRDefault="00C00753" w:rsidP="00C00753">
      <w:pPr>
        <w:pStyle w:val="Normal12Italic"/>
        <w:rPr>
          <w:noProof w:val="0"/>
        </w:rPr>
      </w:pPr>
      <w:r>
        <w:t>Mit diesem Änderungsantrag soll die Verhältnismäßigkeit in den Nachhaltigkeitsleitfaden der Kommission aufgenommen werden, indem klargestellt wird, dass die Arten von Infrastrukturprojekten berücksichtigt werden sollten, ohne dass die zugrunde liegenden Bedingungen geändert werden.</w:t>
      </w:r>
    </w:p>
    <w:p w:rsidR="00C00753" w:rsidRPr="000A3393" w:rsidRDefault="00C00753" w:rsidP="00C00753">
      <w:pPr>
        <w:pStyle w:val="AMNumberTabs0"/>
        <w:keepNext/>
      </w:pPr>
      <w:r>
        <w:rPr>
          <w:rStyle w:val="HideTWBExt"/>
          <w:b w:val="0"/>
          <w:lang w:val="en-GB"/>
        </w:rPr>
        <w:t>&lt;/Amend&gt;</w:t>
      </w:r>
    </w:p>
    <w:p w:rsidR="00C00753" w:rsidRPr="000A3393" w:rsidRDefault="00C00753" w:rsidP="00C00753">
      <w:pPr>
        <w:pStyle w:val="AMNumberTabs0"/>
        <w:keepNext/>
      </w:pPr>
      <w:r>
        <w:rPr>
          <w:rStyle w:val="HideTWBExt"/>
          <w:b w:val="0"/>
          <w:lang w:val="en-GB"/>
        </w:rPr>
        <w:t>&lt;Amend&gt;</w:t>
      </w:r>
      <w:r>
        <w:t>Änderungsantrag</w:t>
      </w:r>
      <w:r>
        <w:tab/>
      </w:r>
      <w:r>
        <w:tab/>
      </w:r>
      <w:r>
        <w:rPr>
          <w:rStyle w:val="HideTWBExt"/>
          <w:b w:val="0"/>
          <w:lang w:val="en-GB"/>
        </w:rPr>
        <w:t>&lt;NumAm&gt;</w:t>
      </w:r>
      <w:r>
        <w:t>136</w:t>
      </w:r>
      <w:r>
        <w:rPr>
          <w:rStyle w:val="HideTWBExt"/>
          <w:b w:val="0"/>
          <w:lang w:val="en-GB"/>
        </w:rPr>
        <w:t>&lt;/NumAm&gt;</w:t>
      </w:r>
    </w:p>
    <w:p w:rsidR="00C00753" w:rsidRPr="000A3393" w:rsidRDefault="00C00753" w:rsidP="00C00753">
      <w:pPr>
        <w:pStyle w:val="NormalBold"/>
      </w:pPr>
      <w:r>
        <w:rPr>
          <w:rStyle w:val="HideTWBExt"/>
          <w:b w:val="0"/>
        </w:rPr>
        <w:t>&lt;RepeatBlock-By&gt;&lt;Members&gt;</w:t>
      </w:r>
      <w:r>
        <w:t>Erik Poulsen</w:t>
      </w:r>
      <w:r>
        <w:rPr>
          <w:rStyle w:val="HideTWBExt"/>
          <w:b w:val="0"/>
        </w:rPr>
        <w:t>&lt;/Members&gt;</w:t>
      </w:r>
    </w:p>
    <w:p w:rsidR="00C00753" w:rsidRPr="000A3393" w:rsidRDefault="00C00753" w:rsidP="00C00753">
      <w:r>
        <w:rPr>
          <w:rStyle w:val="HideTWBExt"/>
        </w:rPr>
        <w:t>&lt;/RepeatBlock-By&gt;</w:t>
      </w:r>
    </w:p>
    <w:p w:rsidR="00C00753" w:rsidRPr="000A3393" w:rsidRDefault="00C00753" w:rsidP="00C00753">
      <w:pPr>
        <w:pStyle w:val="NormalBold"/>
        <w:keepNext/>
        <w:rPr>
          <w:rStyle w:val="HideTWBExt"/>
        </w:rPr>
      </w:pPr>
    </w:p>
    <w:p w:rsidR="00C00753" w:rsidRPr="000A3393" w:rsidRDefault="00C00753" w:rsidP="00C00753">
      <w:pPr>
        <w:pStyle w:val="NormalBold"/>
        <w:keepNext/>
      </w:pPr>
      <w:r>
        <w:rPr>
          <w:rStyle w:val="HideTWBExt"/>
          <w:b w:val="0"/>
        </w:rPr>
        <w:t>&lt;DocAmend&gt;</w:t>
      </w:r>
      <w:r>
        <w:t>Vorschlag für eine Verordnung</w:t>
      </w:r>
      <w:r>
        <w:rPr>
          <w:rStyle w:val="HideTWBExt"/>
          <w:b w:val="0"/>
        </w:rPr>
        <w:t>&lt;/DocAmend&gt;</w:t>
      </w:r>
    </w:p>
    <w:p w:rsidR="00C00753" w:rsidRPr="000A3393" w:rsidRDefault="00C00753" w:rsidP="00C00753">
      <w:pPr>
        <w:pStyle w:val="NormalBold"/>
      </w:pPr>
      <w:r>
        <w:rPr>
          <w:rStyle w:val="HideTWBExt"/>
          <w:b w:val="0"/>
        </w:rPr>
        <w:t>&lt;Article&gt;</w:t>
      </w:r>
      <w:r>
        <w:t>Artikel 5 – Absatz -1 (neu)</w:t>
      </w:r>
      <w:r>
        <w:rPr>
          <w:rStyle w:val="HideTWBExt"/>
          <w:b w:val="0"/>
        </w:rPr>
        <w:t>&lt;/Article&gt;</w:t>
      </w:r>
    </w:p>
    <w:p w:rsidR="00C00753" w:rsidRPr="000A3393" w:rsidRDefault="00C00753" w:rsidP="00C00753">
      <w:pPr>
        <w:keepNext/>
      </w:pPr>
      <w:r>
        <w:rPr>
          <w:rStyle w:val="HideTWBExt"/>
        </w:rPr>
        <w:t>&lt;DocAmend2&gt;</w:t>
      </w:r>
      <w:r>
        <w:t>Verordnung (EU) 2021/523</w:t>
      </w:r>
      <w:r>
        <w:rPr>
          <w:rStyle w:val="HideTWBExt"/>
        </w:rPr>
        <w:t>&lt;/DocAmend2&gt;</w:t>
      </w:r>
    </w:p>
    <w:p w:rsidR="00C00753" w:rsidRPr="000A3393" w:rsidRDefault="00C00753" w:rsidP="00C00753">
      <w:r>
        <w:rPr>
          <w:rStyle w:val="HideTWBExt"/>
        </w:rPr>
        <w:t>&lt;Article2&gt;</w:t>
      </w:r>
      <w:r>
        <w:t>Artikel 8 – Absatz 6 – Einleitung</w:t>
      </w:r>
      <w:r>
        <w:rPr>
          <w:rStyle w:val="HideTWBExt"/>
        </w:rPr>
        <w:t>&lt;/Article2&gt;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C00753" w:rsidTr="00250844">
        <w:trPr>
          <w:jc w:val="center"/>
        </w:trPr>
        <w:tc>
          <w:tcPr>
            <w:tcW w:w="9752" w:type="dxa"/>
            <w:gridSpan w:val="2"/>
          </w:tcPr>
          <w:p w:rsidR="00C00753" w:rsidRPr="000A3393" w:rsidRDefault="00C00753" w:rsidP="00250844">
            <w:pPr>
              <w:keepNext/>
              <w:rPr>
                <w:lang w:val="fr-FR"/>
              </w:rPr>
            </w:pPr>
          </w:p>
        </w:tc>
      </w:tr>
      <w:tr w:rsidR="00C00753" w:rsidTr="00250844">
        <w:trPr>
          <w:jc w:val="center"/>
        </w:trPr>
        <w:tc>
          <w:tcPr>
            <w:tcW w:w="4876" w:type="dxa"/>
            <w:hideMark/>
          </w:tcPr>
          <w:p w:rsidR="00C00753" w:rsidRPr="000A3393" w:rsidRDefault="00C00753" w:rsidP="00250844">
            <w:pPr>
              <w:pStyle w:val="ColumnHeading"/>
              <w:keepNext/>
            </w:pPr>
            <w:r>
              <w:t>Derzeitiger Wortlaut</w:t>
            </w:r>
          </w:p>
        </w:tc>
        <w:tc>
          <w:tcPr>
            <w:tcW w:w="4876" w:type="dxa"/>
            <w:hideMark/>
          </w:tcPr>
          <w:p w:rsidR="00C00753" w:rsidRPr="000A3393" w:rsidRDefault="00C00753" w:rsidP="00250844">
            <w:pPr>
              <w:pStyle w:val="ColumnHeading"/>
              <w:keepNext/>
            </w:pPr>
            <w:r>
              <w:t>Geänderter Text</w:t>
            </w:r>
          </w:p>
        </w:tc>
      </w:tr>
      <w:tr w:rsidR="00C00753" w:rsidTr="00250844">
        <w:trPr>
          <w:jc w:val="center"/>
        </w:trPr>
        <w:tc>
          <w:tcPr>
            <w:tcW w:w="4876" w:type="dxa"/>
          </w:tcPr>
          <w:p w:rsidR="00C00753" w:rsidRPr="000A3393" w:rsidRDefault="00C00753" w:rsidP="00250844">
            <w:pPr>
              <w:pStyle w:val="Normal6"/>
              <w:rPr>
                <w:lang w:val="en-GB"/>
              </w:rPr>
            </w:pPr>
          </w:p>
        </w:tc>
        <w:tc>
          <w:tcPr>
            <w:tcW w:w="4876" w:type="dxa"/>
            <w:hideMark/>
          </w:tcPr>
          <w:p w:rsidR="00C00753" w:rsidRPr="000A3393" w:rsidRDefault="00C00753" w:rsidP="00250844">
            <w:pPr>
              <w:pStyle w:val="Normal6"/>
              <w:jc w:val="center"/>
              <w:rPr>
                <w:szCs w:val="24"/>
                <w:lang w:val="en-GB"/>
              </w:rPr>
            </w:pPr>
          </w:p>
        </w:tc>
      </w:tr>
      <w:tr w:rsidR="00C00753" w:rsidTr="00250844">
        <w:trPr>
          <w:jc w:val="center"/>
        </w:trPr>
        <w:tc>
          <w:tcPr>
            <w:tcW w:w="4876" w:type="dxa"/>
          </w:tcPr>
          <w:p w:rsidR="00C00753" w:rsidRPr="000A3393" w:rsidRDefault="00C00753" w:rsidP="00250844">
            <w:pPr>
              <w:pStyle w:val="Normal6"/>
              <w:rPr>
                <w:lang w:val="en-GB"/>
              </w:rPr>
            </w:pPr>
          </w:p>
        </w:tc>
        <w:tc>
          <w:tcPr>
            <w:tcW w:w="4876" w:type="dxa"/>
            <w:hideMark/>
          </w:tcPr>
          <w:p w:rsidR="00C00753" w:rsidRPr="000A3393" w:rsidRDefault="00C00753" w:rsidP="00250844">
            <w:pPr>
              <w:pStyle w:val="Normal6"/>
              <w:rPr>
                <w:szCs w:val="24"/>
              </w:rPr>
            </w:pPr>
            <w:r>
              <w:rPr>
                <w:b/>
                <w:i/>
              </w:rPr>
              <w:t>-1.</w:t>
            </w:r>
            <w:r>
              <w:rPr>
                <w:b/>
                <w:i/>
              </w:rPr>
              <w:tab/>
              <w:t>In Artikel 8 Absatz 6 erhält der einleitende Teil folgende Fassung:</w:t>
            </w:r>
          </w:p>
        </w:tc>
      </w:tr>
      <w:tr w:rsidR="00C00753" w:rsidTr="00250844">
        <w:trPr>
          <w:jc w:val="center"/>
        </w:trPr>
        <w:tc>
          <w:tcPr>
            <w:tcW w:w="4876" w:type="dxa"/>
            <w:hideMark/>
          </w:tcPr>
          <w:p w:rsidR="00C00753" w:rsidRPr="000A3393" w:rsidRDefault="00C00753" w:rsidP="00250844">
            <w:pPr>
              <w:pStyle w:val="Normal6"/>
            </w:pPr>
            <w:r>
              <w:t>Die Kommission erstellt einen Nachhaltigkeitsleitfaden, der im Einklang mit den ökologischen und sozialen Zielen und Standards der Union und unter besonderer Berücksichtigung des Grundsatzes der Vermeidung erheblicher Beeinträchtigungen Folgendes ermöglicht:</w:t>
            </w:r>
          </w:p>
        </w:tc>
        <w:tc>
          <w:tcPr>
            <w:tcW w:w="4876" w:type="dxa"/>
            <w:hideMark/>
          </w:tcPr>
          <w:p w:rsidR="00C00753" w:rsidRPr="000A3393" w:rsidRDefault="00C00753" w:rsidP="00250844">
            <w:pPr>
              <w:pStyle w:val="Normal6"/>
              <w:rPr>
                <w:szCs w:val="24"/>
              </w:rPr>
            </w:pPr>
            <w:r>
              <w:t xml:space="preserve">Die Kommission erstellt einen Nachhaltigkeitsleitfaden, der im Einklang mit den ökologischen und sozialen Zielen und Standards der Union und unter besonderer Berücksichtigung des Grundsatzes der Vermeidung erheblicher Beeinträchtigungen </w:t>
            </w:r>
            <w:r>
              <w:rPr>
                <w:b/>
                <w:i/>
              </w:rPr>
              <w:t>sowie unter Beachtung der Unterschiede zwischen den verschiedenen Arten von Infrastrukturprojekten</w:t>
            </w:r>
            <w:r>
              <w:t xml:space="preserve"> Folgendes ermöglicht:</w:t>
            </w:r>
          </w:p>
        </w:tc>
      </w:tr>
    </w:tbl>
    <w:p w:rsidR="00C00753" w:rsidRPr="000A3393" w:rsidRDefault="00C00753" w:rsidP="00C00753">
      <w:pPr>
        <w:pStyle w:val="Olang"/>
      </w:pPr>
      <w:r w:rsidRPr="000A3393">
        <w:t xml:space="preserve">Or. </w:t>
      </w:r>
      <w:r w:rsidRPr="000A3393">
        <w:rPr>
          <w:rStyle w:val="HideTWBExt"/>
        </w:rPr>
        <w:t>&lt;Original&gt;</w:t>
      </w:r>
      <w:r w:rsidRPr="000A3393">
        <w:rPr>
          <w:rStyle w:val="HideTWBInt"/>
          <w:rFonts w:eastAsiaTheme="majorEastAsia"/>
        </w:rPr>
        <w:t>{EN}</w:t>
      </w:r>
      <w:r w:rsidRPr="000A3393">
        <w:t>en</w:t>
      </w:r>
      <w:r w:rsidRPr="000A3393">
        <w:rPr>
          <w:rStyle w:val="HideTWBExt"/>
        </w:rPr>
        <w:t>&lt;/Original&gt;</w:t>
      </w:r>
    </w:p>
    <w:p w:rsidR="00C00753" w:rsidRPr="000A3393" w:rsidRDefault="00C00753" w:rsidP="00C00753">
      <w:pPr>
        <w:pStyle w:val="CrossRef"/>
      </w:pPr>
      <w:r>
        <w:t>(32021R0523)</w:t>
      </w:r>
    </w:p>
    <w:p w:rsidR="00C00753" w:rsidRPr="000A3393" w:rsidRDefault="00C00753" w:rsidP="00C00753">
      <w:r>
        <w:rPr>
          <w:rStyle w:val="HideTWBExt"/>
        </w:rPr>
        <w:t>&lt;/Amend&gt;</w:t>
      </w:r>
    </w:p>
    <w:p w:rsidR="00C00753" w:rsidRPr="000A3393" w:rsidRDefault="00C00753" w:rsidP="00C00753">
      <w:pPr>
        <w:pStyle w:val="AMNumberTabs0"/>
        <w:keepNext/>
      </w:pPr>
      <w:r>
        <w:rPr>
          <w:rStyle w:val="HideTWBExt"/>
          <w:b w:val="0"/>
          <w:lang w:val="en-GB"/>
        </w:rPr>
        <w:t>&lt;Amend&gt;</w:t>
      </w:r>
      <w:r>
        <w:t>Änderungsantrag</w:t>
      </w:r>
      <w:r>
        <w:tab/>
      </w:r>
      <w:r>
        <w:tab/>
      </w:r>
      <w:r>
        <w:rPr>
          <w:rStyle w:val="HideTWBExt"/>
          <w:b w:val="0"/>
          <w:lang w:val="en-GB"/>
        </w:rPr>
        <w:t>&lt;NumAm&gt;</w:t>
      </w:r>
      <w:r>
        <w:t>137</w:t>
      </w:r>
      <w:r>
        <w:rPr>
          <w:rStyle w:val="HideTWBExt"/>
          <w:b w:val="0"/>
          <w:lang w:val="en-GB"/>
        </w:rPr>
        <w:t>&lt;/NumAm&gt;</w:t>
      </w:r>
    </w:p>
    <w:p w:rsidR="00C00753" w:rsidRPr="000A3393" w:rsidRDefault="00C00753" w:rsidP="00C00753">
      <w:pPr>
        <w:pStyle w:val="NormalBold"/>
      </w:pPr>
      <w:r>
        <w:rPr>
          <w:rStyle w:val="HideTWBExt"/>
          <w:b w:val="0"/>
        </w:rPr>
        <w:t>&lt;RepeatBlock-By&gt;&lt;Members&gt;</w:t>
      </w:r>
      <w:r>
        <w:t>Fabio Massimo Castaldo</w:t>
      </w:r>
      <w:r>
        <w:rPr>
          <w:rStyle w:val="HideTWBExt"/>
          <w:b w:val="0"/>
        </w:rPr>
        <w:t>&lt;/Members&gt;</w:t>
      </w:r>
    </w:p>
    <w:p w:rsidR="00C00753" w:rsidRPr="000A3393" w:rsidRDefault="00C00753" w:rsidP="00C00753">
      <w:pPr>
        <w:rPr>
          <w:rStyle w:val="HideTWBExt"/>
        </w:rPr>
      </w:pPr>
      <w:r>
        <w:rPr>
          <w:rStyle w:val="HideTWBExt"/>
        </w:rPr>
        <w:t>&lt;/RepeatBlock-By&gt;</w:t>
      </w:r>
    </w:p>
    <w:p w:rsidR="00C00753" w:rsidRPr="000A3393" w:rsidRDefault="00C00753" w:rsidP="00C00753">
      <w:pPr>
        <w:pStyle w:val="NormalBold"/>
        <w:keepNext/>
      </w:pPr>
      <w:r>
        <w:rPr>
          <w:rStyle w:val="HideTWBExt"/>
          <w:b w:val="0"/>
        </w:rPr>
        <w:t>&lt;DocAmend&gt;</w:t>
      </w:r>
      <w:r>
        <w:t>Vorschlag für eine Verordnung</w:t>
      </w:r>
      <w:r>
        <w:rPr>
          <w:rStyle w:val="HideTWBExt"/>
          <w:b w:val="0"/>
        </w:rPr>
        <w:t>&lt;/DocAmend&gt;</w:t>
      </w:r>
    </w:p>
    <w:p w:rsidR="00C00753" w:rsidRPr="000A3393" w:rsidRDefault="00C00753" w:rsidP="00C00753">
      <w:pPr>
        <w:pStyle w:val="NormalBold"/>
      </w:pPr>
      <w:r>
        <w:rPr>
          <w:rStyle w:val="HideTWBExt"/>
          <w:b w:val="0"/>
        </w:rPr>
        <w:t>&lt;Article&gt;</w:t>
      </w:r>
      <w:r>
        <w:t>Artikel 5 – Absatz -1 (neu)</w:t>
      </w:r>
      <w:r>
        <w:rPr>
          <w:rStyle w:val="HideTWBExt"/>
          <w:b w:val="0"/>
        </w:rPr>
        <w:t>&lt;/Article&gt;</w:t>
      </w:r>
    </w:p>
    <w:p w:rsidR="00C00753" w:rsidRPr="000A3393" w:rsidRDefault="00C00753" w:rsidP="00C00753">
      <w:pPr>
        <w:keepNext/>
      </w:pPr>
      <w:r>
        <w:rPr>
          <w:rStyle w:val="HideTWBExt"/>
        </w:rPr>
        <w:t>&lt;DocAmend2&gt;</w:t>
      </w:r>
      <w:r>
        <w:t>Verordnung (EU) 2021/523</w:t>
      </w:r>
      <w:r>
        <w:rPr>
          <w:rStyle w:val="HideTWBExt"/>
        </w:rPr>
        <w:t>&lt;/DocAmend2&gt;</w:t>
      </w:r>
    </w:p>
    <w:p w:rsidR="00C00753" w:rsidRPr="000A3393" w:rsidRDefault="00C00753" w:rsidP="00C00753">
      <w:r>
        <w:rPr>
          <w:rStyle w:val="HideTWBExt"/>
        </w:rPr>
        <w:t>&lt;Article2&gt;</w:t>
      </w:r>
      <w:r>
        <w:t>Artikel 8 – Absatz 6 – Einleitung</w:t>
      </w:r>
      <w:r>
        <w:rPr>
          <w:rStyle w:val="HideTWBExt"/>
        </w:rPr>
        <w:t>&lt;/Article2&gt;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C00753" w:rsidTr="00250844">
        <w:trPr>
          <w:jc w:val="center"/>
        </w:trPr>
        <w:tc>
          <w:tcPr>
            <w:tcW w:w="9752" w:type="dxa"/>
            <w:gridSpan w:val="2"/>
          </w:tcPr>
          <w:p w:rsidR="00C00753" w:rsidRPr="000A3393" w:rsidRDefault="00C00753" w:rsidP="00250844">
            <w:pPr>
              <w:rPr>
                <w:lang w:val="fr-FR"/>
              </w:rPr>
            </w:pPr>
          </w:p>
        </w:tc>
      </w:tr>
      <w:tr w:rsidR="00C00753" w:rsidTr="00250844">
        <w:trPr>
          <w:jc w:val="center"/>
        </w:trPr>
        <w:tc>
          <w:tcPr>
            <w:tcW w:w="4876" w:type="dxa"/>
            <w:hideMark/>
          </w:tcPr>
          <w:p w:rsidR="00C00753" w:rsidRPr="000A3393" w:rsidRDefault="00C00753" w:rsidP="00250844">
            <w:pPr>
              <w:pStyle w:val="ColumnHeading"/>
              <w:keepNext/>
            </w:pPr>
            <w:r>
              <w:t>Derzeitiger Wortlaut</w:t>
            </w:r>
          </w:p>
        </w:tc>
        <w:tc>
          <w:tcPr>
            <w:tcW w:w="4876" w:type="dxa"/>
            <w:hideMark/>
          </w:tcPr>
          <w:p w:rsidR="00C00753" w:rsidRPr="000A3393" w:rsidRDefault="00C00753" w:rsidP="00250844">
            <w:pPr>
              <w:pStyle w:val="ColumnHeading"/>
              <w:keepNext/>
            </w:pPr>
            <w:r>
              <w:t>Geänderter Text</w:t>
            </w:r>
          </w:p>
        </w:tc>
      </w:tr>
      <w:tr w:rsidR="00C00753" w:rsidTr="00250844">
        <w:trPr>
          <w:jc w:val="center"/>
        </w:trPr>
        <w:tc>
          <w:tcPr>
            <w:tcW w:w="4876" w:type="dxa"/>
          </w:tcPr>
          <w:p w:rsidR="00C00753" w:rsidRPr="000A3393" w:rsidRDefault="00C00753" w:rsidP="00250844">
            <w:pPr>
              <w:pStyle w:val="Normal6"/>
              <w:rPr>
                <w:lang w:val="en-GB"/>
              </w:rPr>
            </w:pPr>
          </w:p>
        </w:tc>
        <w:tc>
          <w:tcPr>
            <w:tcW w:w="4876" w:type="dxa"/>
            <w:hideMark/>
          </w:tcPr>
          <w:p w:rsidR="00C00753" w:rsidRPr="000A3393" w:rsidRDefault="00C00753" w:rsidP="00250844">
            <w:pPr>
              <w:pStyle w:val="Normal6"/>
              <w:rPr>
                <w:szCs w:val="24"/>
              </w:rPr>
            </w:pPr>
            <w:r>
              <w:rPr>
                <w:b/>
                <w:i/>
              </w:rPr>
              <w:t>-1.</w:t>
            </w:r>
            <w:r>
              <w:rPr>
                <w:b/>
                <w:i/>
              </w:rPr>
              <w:tab/>
              <w:t>In Artikel 8 Absatz 6 erhält der einleitende Teil folgende Fassung:</w:t>
            </w:r>
          </w:p>
        </w:tc>
      </w:tr>
      <w:tr w:rsidR="00C00753" w:rsidTr="00250844">
        <w:trPr>
          <w:jc w:val="center"/>
        </w:trPr>
        <w:tc>
          <w:tcPr>
            <w:tcW w:w="4876" w:type="dxa"/>
            <w:hideMark/>
          </w:tcPr>
          <w:p w:rsidR="00C00753" w:rsidRPr="000A3393" w:rsidRDefault="00C00753" w:rsidP="00250844">
            <w:pPr>
              <w:pStyle w:val="Normal6"/>
            </w:pPr>
            <w:r>
              <w:t>Die Kommission erstellt einen Nachhaltigkeitsleitfaden, der im Einklang mit den ökologischen und sozialen Zielen und Standards der Union und unter besonderer Berücksichtigung des Grundsatzes der Vermeidung erheblicher Beeinträchtigungen Folgendes ermöglicht:</w:t>
            </w:r>
          </w:p>
        </w:tc>
        <w:tc>
          <w:tcPr>
            <w:tcW w:w="4876" w:type="dxa"/>
            <w:hideMark/>
          </w:tcPr>
          <w:p w:rsidR="00C00753" w:rsidRPr="000A3393" w:rsidRDefault="00C00753" w:rsidP="00250844">
            <w:pPr>
              <w:pStyle w:val="Normal6"/>
              <w:rPr>
                <w:szCs w:val="24"/>
              </w:rPr>
            </w:pPr>
            <w:r>
              <w:t>„Die Kommission erstellt einen Nachhaltigkeitsleitfaden, der im Einklang mit den ökologischen und sozialen Zielen und Standards der Union und unter besonderer Berücksichtigung des Grundsatzes der Vermeidung erheblicher Beeinträchtigungen</w:t>
            </w:r>
            <w:r>
              <w:rPr>
                <w:i/>
              </w:rPr>
              <w:t xml:space="preserve"> </w:t>
            </w:r>
            <w:r>
              <w:rPr>
                <w:b/>
                <w:i/>
              </w:rPr>
              <w:t>sowie unter Beachtung der Unterschiede zwischen den verschiedenen Arten von Infrastrukturprojekten</w:t>
            </w:r>
            <w:r>
              <w:t xml:space="preserve"> Folgendes ermöglicht:“</w:t>
            </w:r>
          </w:p>
        </w:tc>
      </w:tr>
    </w:tbl>
    <w:p w:rsidR="00C00753" w:rsidRPr="000A3393" w:rsidRDefault="00C00753" w:rsidP="00C00753">
      <w:pPr>
        <w:pStyle w:val="Olang"/>
      </w:pPr>
      <w:r w:rsidRPr="000A3393">
        <w:t xml:space="preserve">Or. </w:t>
      </w:r>
      <w:r w:rsidRPr="000A3393">
        <w:rPr>
          <w:rStyle w:val="HideTWBExt"/>
        </w:rPr>
        <w:t>&lt;Original&gt;</w:t>
      </w:r>
      <w:r w:rsidRPr="000A3393">
        <w:rPr>
          <w:rStyle w:val="HideTWBInt"/>
          <w:rFonts w:eastAsiaTheme="majorEastAsia"/>
        </w:rPr>
        <w:t>{EN}</w:t>
      </w:r>
      <w:r w:rsidRPr="000A3393">
        <w:t>en</w:t>
      </w:r>
      <w:r w:rsidRPr="000A3393">
        <w:rPr>
          <w:rStyle w:val="HideTWBExt"/>
        </w:rPr>
        <w:t>&lt;/Original&gt;</w:t>
      </w:r>
    </w:p>
    <w:p w:rsidR="00C00753" w:rsidRPr="000A3393" w:rsidRDefault="00C00753" w:rsidP="00C00753">
      <w:r>
        <w:rPr>
          <w:rStyle w:val="HideTWBExt"/>
        </w:rPr>
        <w:t>&lt;/Amend&gt;</w:t>
      </w:r>
    </w:p>
    <w:p w:rsidR="00C00753" w:rsidRPr="000A3393" w:rsidRDefault="00C00753" w:rsidP="00C00753">
      <w:pPr>
        <w:pStyle w:val="AMNumberTabs0"/>
        <w:keepNext/>
      </w:pPr>
      <w:r>
        <w:rPr>
          <w:rStyle w:val="HideTWBExt"/>
          <w:b w:val="0"/>
          <w:lang w:val="en-GB"/>
        </w:rPr>
        <w:t>&lt;Amend&gt;</w:t>
      </w:r>
      <w:r>
        <w:t>Änderungsantrag</w:t>
      </w:r>
      <w:r>
        <w:tab/>
      </w:r>
      <w:r>
        <w:tab/>
      </w:r>
      <w:r>
        <w:rPr>
          <w:rStyle w:val="HideTWBExt"/>
          <w:b w:val="0"/>
          <w:lang w:val="en-GB"/>
        </w:rPr>
        <w:t>&lt;NumAm&gt;</w:t>
      </w:r>
      <w:r>
        <w:t>138</w:t>
      </w:r>
      <w:r>
        <w:rPr>
          <w:rStyle w:val="HideTWBExt"/>
          <w:b w:val="0"/>
          <w:lang w:val="en-GB"/>
        </w:rPr>
        <w:t>&lt;/NumAm&gt;</w:t>
      </w:r>
    </w:p>
    <w:p w:rsidR="00C00753" w:rsidRPr="000A3393" w:rsidRDefault="00C00753" w:rsidP="00C00753">
      <w:pPr>
        <w:pStyle w:val="NormalBold"/>
      </w:pPr>
      <w:r>
        <w:rPr>
          <w:rStyle w:val="HideTWBExt"/>
          <w:b w:val="0"/>
        </w:rPr>
        <w:t>&lt;RepeatBlock-By&gt;&lt;Members&gt;</w:t>
      </w:r>
      <w:r>
        <w:t>Alfred Sant</w:t>
      </w:r>
      <w:r>
        <w:rPr>
          <w:rStyle w:val="HideTWBExt"/>
          <w:b w:val="0"/>
        </w:rPr>
        <w:t>&lt;/Members&gt;</w:t>
      </w:r>
    </w:p>
    <w:p w:rsidR="00C00753" w:rsidRPr="000A3393" w:rsidRDefault="00C00753" w:rsidP="00C00753">
      <w:r>
        <w:rPr>
          <w:rStyle w:val="HideTWBExt"/>
        </w:rPr>
        <w:t>&lt;/RepeatBlock-By&gt;</w:t>
      </w:r>
    </w:p>
    <w:p w:rsidR="00C00753" w:rsidRPr="000A3393" w:rsidRDefault="00C00753" w:rsidP="00C00753">
      <w:pPr>
        <w:pStyle w:val="NormalBold"/>
        <w:keepNext/>
      </w:pPr>
      <w:r>
        <w:rPr>
          <w:rStyle w:val="HideTWBExt"/>
          <w:b w:val="0"/>
        </w:rPr>
        <w:t>&lt;DocAmend&gt;</w:t>
      </w:r>
      <w:r>
        <w:t>Vorschlag für eine Verordnung</w:t>
      </w:r>
      <w:r>
        <w:rPr>
          <w:rStyle w:val="HideTWBExt"/>
          <w:b w:val="0"/>
        </w:rPr>
        <w:t>&lt;/DocAmend&gt;</w:t>
      </w:r>
    </w:p>
    <w:p w:rsidR="00C00753" w:rsidRPr="000A3393" w:rsidRDefault="00C00753" w:rsidP="00C00753">
      <w:pPr>
        <w:pStyle w:val="NormalBold"/>
        <w:keepNext/>
      </w:pPr>
      <w:r>
        <w:rPr>
          <w:rStyle w:val="HideTWBExt"/>
          <w:b w:val="0"/>
        </w:rPr>
        <w:t>&lt;Article&gt;</w:t>
      </w:r>
      <w:r>
        <w:t>Artikel 5 – Absatz 1 – Nummer -1 (neu)</w:t>
      </w:r>
      <w:r>
        <w:rPr>
          <w:rStyle w:val="HideTWBExt"/>
          <w:b w:val="0"/>
        </w:rPr>
        <w:t>&lt;/Article&gt;</w:t>
      </w:r>
    </w:p>
    <w:p w:rsidR="00C00753" w:rsidRPr="000A3393" w:rsidRDefault="00C00753" w:rsidP="00C00753">
      <w:pPr>
        <w:pStyle w:val="NormalBold"/>
      </w:pPr>
      <w:r>
        <w:rPr>
          <w:rStyle w:val="HideTWBExt"/>
          <w:b w:val="0"/>
        </w:rPr>
        <w:t>&lt;Article2&gt;</w:t>
      </w:r>
      <w:r>
        <w:rPr>
          <w:b w:val="0"/>
        </w:rPr>
        <w:t>Verordnung (EU) 2021/523</w:t>
      </w:r>
      <w:r>
        <w:rPr>
          <w:rStyle w:val="HideTWBExt"/>
          <w:b w:val="0"/>
        </w:rPr>
        <w:t>&lt;/Article2&gt;</w:t>
      </w:r>
    </w:p>
    <w:p w:rsidR="00C00753" w:rsidRPr="000A3393" w:rsidRDefault="00C00753" w:rsidP="00C00753">
      <w:pPr>
        <w:keepNext/>
        <w:rPr>
          <w:rStyle w:val="HideTWBExt"/>
        </w:rPr>
      </w:pPr>
      <w:r>
        <w:rPr>
          <w:rStyle w:val="HideTWBExt"/>
        </w:rPr>
        <w:t>&lt;DocAmend2&gt;</w:t>
      </w:r>
      <w:r>
        <w:t>Artikel 8 – Absatz 6</w:t>
      </w:r>
      <w:r>
        <w:rPr>
          <w:rStyle w:val="HideTWBExt"/>
        </w:rPr>
        <w:t>&lt;/DocAmend2&gt;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C00753" w:rsidTr="00250844">
        <w:trPr>
          <w:jc w:val="center"/>
        </w:trPr>
        <w:tc>
          <w:tcPr>
            <w:tcW w:w="9752" w:type="dxa"/>
            <w:gridSpan w:val="2"/>
          </w:tcPr>
          <w:p w:rsidR="00C00753" w:rsidRPr="000A3393" w:rsidRDefault="00C00753" w:rsidP="00250844">
            <w:pPr>
              <w:keepNext/>
              <w:rPr>
                <w:lang w:val="fr-FR"/>
              </w:rPr>
            </w:pPr>
          </w:p>
        </w:tc>
      </w:tr>
      <w:tr w:rsidR="00C00753" w:rsidTr="00250844">
        <w:trPr>
          <w:jc w:val="center"/>
        </w:trPr>
        <w:tc>
          <w:tcPr>
            <w:tcW w:w="4876" w:type="dxa"/>
            <w:hideMark/>
          </w:tcPr>
          <w:p w:rsidR="00C00753" w:rsidRPr="000A3393" w:rsidRDefault="00C00753" w:rsidP="00250844">
            <w:pPr>
              <w:pStyle w:val="ColumnHeading"/>
              <w:keepNext/>
            </w:pPr>
            <w:r>
              <w:t>Derzeitiger Wortlaut</w:t>
            </w:r>
          </w:p>
        </w:tc>
        <w:tc>
          <w:tcPr>
            <w:tcW w:w="4876" w:type="dxa"/>
            <w:hideMark/>
          </w:tcPr>
          <w:p w:rsidR="00C00753" w:rsidRPr="000A3393" w:rsidRDefault="00C00753" w:rsidP="00250844">
            <w:pPr>
              <w:pStyle w:val="ColumnHeading"/>
              <w:keepNext/>
            </w:pPr>
            <w:r>
              <w:t>Geänderter Text</w:t>
            </w:r>
          </w:p>
        </w:tc>
      </w:tr>
      <w:tr w:rsidR="00C00753" w:rsidTr="00250844">
        <w:trPr>
          <w:jc w:val="center"/>
        </w:trPr>
        <w:tc>
          <w:tcPr>
            <w:tcW w:w="4876" w:type="dxa"/>
            <w:hideMark/>
          </w:tcPr>
          <w:p w:rsidR="00C00753" w:rsidRPr="000A3393" w:rsidRDefault="00C00753" w:rsidP="00250844">
            <w:pPr>
              <w:pStyle w:val="Normal6"/>
            </w:pPr>
            <w:r>
              <w:t>Die Kommission erstellt einen Nachhaltigkeitsleitfaden, der im Einklang mit den ökologischen und sozialen Zielen und Standards der Union und unter besonderer Berücksichtigung des Grundsatzes der Vermeidung erheblicher Beeinträchtigungen Folgendes ermöglicht:</w:t>
            </w:r>
          </w:p>
        </w:tc>
        <w:tc>
          <w:tcPr>
            <w:tcW w:w="4876" w:type="dxa"/>
            <w:hideMark/>
          </w:tcPr>
          <w:p w:rsidR="00C00753" w:rsidRPr="000A3393" w:rsidRDefault="00C00753" w:rsidP="00250844">
            <w:pPr>
              <w:pStyle w:val="Normal6"/>
              <w:rPr>
                <w:b/>
                <w:i/>
              </w:rPr>
            </w:pPr>
            <w:r>
              <w:rPr>
                <w:b/>
                <w:i/>
              </w:rPr>
              <w:t>-1.</w:t>
            </w:r>
            <w:r>
              <w:rPr>
                <w:b/>
                <w:i/>
              </w:rPr>
              <w:tab/>
              <w:t xml:space="preserve">In Artikel 8 Absatz 6 erhält der einleitende Teil folgende Fassung: </w:t>
            </w:r>
          </w:p>
          <w:p w:rsidR="00C00753" w:rsidRPr="000A3393" w:rsidRDefault="00C00753" w:rsidP="00250844">
            <w:pPr>
              <w:pStyle w:val="Normal6"/>
              <w:rPr>
                <w:szCs w:val="24"/>
              </w:rPr>
            </w:pPr>
            <w:r>
              <w:t>„Die Kommission erstellt einen Nachhaltigkeitsleitfaden, der im Einklang mit den ökologischen und sozialen Zielen und Standards der Union und unter besonderer Berücksichtigung des Grundsatzes der Vermeidung erheblicher Beeinträchtigungen</w:t>
            </w:r>
            <w:r>
              <w:rPr>
                <w:i/>
              </w:rPr>
              <w:t xml:space="preserve"> </w:t>
            </w:r>
            <w:r>
              <w:rPr>
                <w:b/>
                <w:i/>
              </w:rPr>
              <w:t>sowie unter Beachtung der Unterschiede zwischen den verschiedenen Arten von Infrastrukturprojekten</w:t>
            </w:r>
            <w:r>
              <w:t xml:space="preserve"> Folgendes ermöglicht:“</w:t>
            </w:r>
          </w:p>
        </w:tc>
      </w:tr>
    </w:tbl>
    <w:p w:rsidR="00C00753" w:rsidRPr="000A3393" w:rsidRDefault="00C00753" w:rsidP="00C00753">
      <w:pPr>
        <w:pStyle w:val="Olang"/>
      </w:pPr>
      <w:r w:rsidRPr="000A3393">
        <w:t xml:space="preserve">Or. </w:t>
      </w:r>
      <w:r w:rsidRPr="000A3393">
        <w:rPr>
          <w:rStyle w:val="HideTWBExt"/>
        </w:rPr>
        <w:t>&lt;Original&gt;</w:t>
      </w:r>
      <w:r w:rsidRPr="000A3393">
        <w:rPr>
          <w:rStyle w:val="HideTWBInt"/>
          <w:rFonts w:eastAsiaTheme="majorEastAsia"/>
        </w:rPr>
        <w:t>{EN}</w:t>
      </w:r>
      <w:r w:rsidRPr="000A3393">
        <w:t>en</w:t>
      </w:r>
      <w:r w:rsidRPr="000A3393">
        <w:rPr>
          <w:rStyle w:val="HideTWBExt"/>
        </w:rPr>
        <w:t>&lt;/Original&gt;</w:t>
      </w:r>
    </w:p>
    <w:p w:rsidR="00C00753" w:rsidRPr="000A3393" w:rsidRDefault="00C00753" w:rsidP="00C00753">
      <w:pPr>
        <w:rPr>
          <w:rStyle w:val="HideTWBExt"/>
        </w:rPr>
      </w:pPr>
      <w:r>
        <w:rPr>
          <w:rStyle w:val="HideTWBExt"/>
        </w:rPr>
        <w:t>&lt;/Amend&gt;</w:t>
      </w:r>
    </w:p>
    <w:p w:rsidR="00C00753" w:rsidRPr="000A3393" w:rsidRDefault="00C00753" w:rsidP="00C00753">
      <w:pPr>
        <w:pStyle w:val="AMNumberTabs0"/>
        <w:keepNext/>
      </w:pPr>
      <w:r>
        <w:rPr>
          <w:rStyle w:val="HideTWBExt"/>
          <w:b w:val="0"/>
          <w:lang w:val="en-GB"/>
        </w:rPr>
        <w:t>&lt;Amend&gt;</w:t>
      </w:r>
      <w:r>
        <w:t>Änderungsantrag</w:t>
      </w:r>
      <w:r>
        <w:tab/>
      </w:r>
      <w:r>
        <w:tab/>
      </w:r>
      <w:r>
        <w:rPr>
          <w:rStyle w:val="HideTWBExt"/>
          <w:b w:val="0"/>
          <w:lang w:val="en-GB"/>
        </w:rPr>
        <w:t>&lt;NumAm&gt;</w:t>
      </w:r>
      <w:r>
        <w:t>139</w:t>
      </w:r>
      <w:r>
        <w:rPr>
          <w:rStyle w:val="HideTWBExt"/>
          <w:b w:val="0"/>
          <w:lang w:val="en-GB"/>
        </w:rPr>
        <w:t>&lt;/NumAm&gt;</w:t>
      </w:r>
    </w:p>
    <w:p w:rsidR="00C00753" w:rsidRPr="000A3393" w:rsidRDefault="00C00753" w:rsidP="00C00753">
      <w:pPr>
        <w:pStyle w:val="NormalBold"/>
      </w:pPr>
      <w:r>
        <w:rPr>
          <w:rStyle w:val="HideTWBExt"/>
          <w:b w:val="0"/>
        </w:rPr>
        <w:t>&lt;RepeatBlock-By&gt;&lt;Members&gt;</w:t>
      </w:r>
      <w:r>
        <w:t>Denis Nesci</w:t>
      </w:r>
      <w:r>
        <w:rPr>
          <w:rStyle w:val="HideTWBExt"/>
          <w:b w:val="0"/>
        </w:rPr>
        <w:t>&lt;/Members&gt;</w:t>
      </w:r>
    </w:p>
    <w:p w:rsidR="00C00753" w:rsidRPr="000A3393" w:rsidRDefault="00C00753" w:rsidP="00C00753">
      <w:r>
        <w:rPr>
          <w:rStyle w:val="HideTWBExt"/>
        </w:rPr>
        <w:t>&lt;/RepeatBlock-By&gt;</w:t>
      </w:r>
    </w:p>
    <w:p w:rsidR="00C00753" w:rsidRPr="000A3393" w:rsidRDefault="00C00753" w:rsidP="00C00753">
      <w:pPr>
        <w:pStyle w:val="NormalBold"/>
        <w:keepNext/>
      </w:pPr>
      <w:r>
        <w:rPr>
          <w:rStyle w:val="HideTWBExt"/>
          <w:b w:val="0"/>
        </w:rPr>
        <w:t>&lt;DocAmend&gt;</w:t>
      </w:r>
      <w:r>
        <w:t>Vorschlag für eine Verordnung</w:t>
      </w:r>
      <w:r>
        <w:rPr>
          <w:rStyle w:val="HideTWBExt"/>
          <w:b w:val="0"/>
        </w:rPr>
        <w:t>&lt;/DocAmend&gt;</w:t>
      </w:r>
    </w:p>
    <w:p w:rsidR="00C00753" w:rsidRPr="000A3393" w:rsidRDefault="00C00753" w:rsidP="00C00753">
      <w:pPr>
        <w:pStyle w:val="NormalBold"/>
        <w:keepNext/>
      </w:pPr>
      <w:r>
        <w:rPr>
          <w:rStyle w:val="HideTWBExt"/>
          <w:b w:val="0"/>
        </w:rPr>
        <w:t>&lt;Article&gt;</w:t>
      </w:r>
      <w:r>
        <w:t>Artikel 5 – Absatz -1 (neu)</w:t>
      </w:r>
      <w:r>
        <w:rPr>
          <w:rStyle w:val="HideTWBExt"/>
          <w:b w:val="0"/>
        </w:rPr>
        <w:t>&lt;/Article&gt;</w:t>
      </w:r>
    </w:p>
    <w:p w:rsidR="00C00753" w:rsidRPr="000A3393" w:rsidRDefault="00C00753" w:rsidP="00C00753">
      <w:pPr>
        <w:pStyle w:val="NormalBold"/>
      </w:pPr>
      <w:r>
        <w:rPr>
          <w:rStyle w:val="HideTWBExt"/>
          <w:b w:val="0"/>
        </w:rPr>
        <w:t>&lt;Article2&gt;</w:t>
      </w:r>
      <w:r>
        <w:rPr>
          <w:b w:val="0"/>
        </w:rPr>
        <w:t>Verordnung (EU) 2021/523</w:t>
      </w:r>
      <w:r>
        <w:rPr>
          <w:rStyle w:val="HideTWBExt"/>
          <w:b w:val="0"/>
        </w:rPr>
        <w:t>&lt;/Article2&gt;</w:t>
      </w:r>
    </w:p>
    <w:p w:rsidR="00C00753" w:rsidRPr="000A3393" w:rsidRDefault="00C00753" w:rsidP="00C00753">
      <w:pPr>
        <w:keepNext/>
      </w:pPr>
      <w:r>
        <w:rPr>
          <w:rStyle w:val="HideTWBExt"/>
        </w:rPr>
        <w:t>&lt;DocAmend2&gt;</w:t>
      </w:r>
      <w:r>
        <w:t>Artikel 8 – Absatz 6 – Einleitung</w:t>
      </w:r>
      <w:r>
        <w:rPr>
          <w:rStyle w:val="HideTWBExt"/>
        </w:rPr>
        <w:t>&lt;/DocAmend2&gt;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C00753" w:rsidTr="00250844">
        <w:trPr>
          <w:jc w:val="center"/>
        </w:trPr>
        <w:tc>
          <w:tcPr>
            <w:tcW w:w="9752" w:type="dxa"/>
            <w:gridSpan w:val="2"/>
          </w:tcPr>
          <w:p w:rsidR="00C00753" w:rsidRPr="000A3393" w:rsidRDefault="00C00753" w:rsidP="00250844">
            <w:pPr>
              <w:keepNext/>
            </w:pPr>
          </w:p>
        </w:tc>
      </w:tr>
      <w:tr w:rsidR="00C00753" w:rsidTr="00250844">
        <w:trPr>
          <w:jc w:val="center"/>
        </w:trPr>
        <w:tc>
          <w:tcPr>
            <w:tcW w:w="4876" w:type="dxa"/>
            <w:hideMark/>
          </w:tcPr>
          <w:p w:rsidR="00C00753" w:rsidRPr="000A3393" w:rsidRDefault="00C00753" w:rsidP="00250844">
            <w:pPr>
              <w:pStyle w:val="ColumnHeading"/>
              <w:keepNext/>
            </w:pPr>
            <w:r>
              <w:t>Derzeitiger Wortlaut</w:t>
            </w:r>
          </w:p>
        </w:tc>
        <w:tc>
          <w:tcPr>
            <w:tcW w:w="4876" w:type="dxa"/>
            <w:hideMark/>
          </w:tcPr>
          <w:p w:rsidR="00C00753" w:rsidRPr="000A3393" w:rsidRDefault="00C00753" w:rsidP="00250844">
            <w:pPr>
              <w:pStyle w:val="ColumnHeading"/>
              <w:keepNext/>
            </w:pPr>
            <w:r>
              <w:t>Geänderter Text</w:t>
            </w:r>
          </w:p>
        </w:tc>
      </w:tr>
      <w:tr w:rsidR="00C00753" w:rsidTr="00250844">
        <w:trPr>
          <w:jc w:val="center"/>
        </w:trPr>
        <w:tc>
          <w:tcPr>
            <w:tcW w:w="4876" w:type="dxa"/>
            <w:hideMark/>
          </w:tcPr>
          <w:p w:rsidR="00C00753" w:rsidRPr="000A3393" w:rsidRDefault="00C00753" w:rsidP="00250844">
            <w:pPr>
              <w:pStyle w:val="Normal6"/>
            </w:pPr>
            <w:r>
              <w:t xml:space="preserve">Die Kommission erstellt einen Nachhaltigkeitsleitfaden, der im Einklang mit den ökologischen und sozialen Zielen und Standards der Union und unter besonderer Berücksichtigung des Grundsatzes der Vermeidung erheblicher Beeinträchtigungen Folgendes ermöglicht: </w:t>
            </w:r>
          </w:p>
        </w:tc>
        <w:tc>
          <w:tcPr>
            <w:tcW w:w="4876" w:type="dxa"/>
            <w:hideMark/>
          </w:tcPr>
          <w:p w:rsidR="00C00753" w:rsidRPr="000A3393" w:rsidRDefault="00C00753" w:rsidP="00250844">
            <w:pPr>
              <w:pStyle w:val="Normal6"/>
              <w:rPr>
                <w:szCs w:val="24"/>
              </w:rPr>
            </w:pPr>
            <w:r>
              <w:t xml:space="preserve">Die Kommission erstellt einen Nachhaltigkeitsleitfaden, der im Einklang mit den ökologischen und sozialen Zielen und Standards der Union und unter besonderer Berücksichtigung des Grundsatzes der Vermeidung erheblicher Beeinträchtigungen </w:t>
            </w:r>
            <w:r>
              <w:rPr>
                <w:b/>
                <w:i/>
              </w:rPr>
              <w:t>sowie in Erwägung der Unterschiede zwischen verschiedenen Arten von Infrastrukturprojekten</w:t>
            </w:r>
            <w:r>
              <w:t xml:space="preserve"> Folgendes ermöglicht:</w:t>
            </w:r>
          </w:p>
        </w:tc>
      </w:tr>
    </w:tbl>
    <w:p w:rsidR="00C00753" w:rsidRPr="000A3393" w:rsidRDefault="00C00753" w:rsidP="00C00753">
      <w:pPr>
        <w:pStyle w:val="Olang"/>
      </w:pPr>
      <w:r w:rsidRPr="000A3393">
        <w:t xml:space="preserve">Or. </w:t>
      </w:r>
      <w:r w:rsidRPr="000A3393">
        <w:rPr>
          <w:rStyle w:val="HideTWBExt"/>
        </w:rPr>
        <w:t>&lt;Original&gt;</w:t>
      </w:r>
      <w:r w:rsidRPr="000A3393">
        <w:rPr>
          <w:rStyle w:val="HideTWBInt"/>
          <w:rFonts w:eastAsiaTheme="majorEastAsia"/>
        </w:rPr>
        <w:t>{IT}</w:t>
      </w:r>
      <w:r w:rsidRPr="000A3393">
        <w:t>it</w:t>
      </w:r>
      <w:r w:rsidRPr="000A3393">
        <w:rPr>
          <w:rStyle w:val="HideTWBExt"/>
        </w:rPr>
        <w:t>&lt;/Original&gt;</w:t>
      </w:r>
    </w:p>
    <w:p w:rsidR="00C00753" w:rsidRPr="000A3393" w:rsidRDefault="00C00753" w:rsidP="00C00753">
      <w:pPr>
        <w:pStyle w:val="CrossRef"/>
      </w:pPr>
      <w:r>
        <w:rPr>
          <w:iCs/>
        </w:rPr>
        <w:t>(https://eur-lex.europa.eu/legal-content/DE/TXT/PDF/?uri=CELEX:32021R0523&amp;qid=1705935366620)</w:t>
      </w:r>
    </w:p>
    <w:p w:rsidR="00C00753" w:rsidRPr="000A3393" w:rsidRDefault="00C00753" w:rsidP="00C00753">
      <w:r>
        <w:rPr>
          <w:rStyle w:val="HideTWBExt"/>
        </w:rPr>
        <w:t>&lt;/Amend&gt;</w:t>
      </w:r>
    </w:p>
    <w:p w:rsidR="00C00753" w:rsidRPr="000A3393" w:rsidRDefault="00C00753" w:rsidP="00C00753">
      <w:pPr>
        <w:pStyle w:val="AMNumberTabs0"/>
        <w:keepNext/>
      </w:pPr>
      <w:r>
        <w:rPr>
          <w:rStyle w:val="HideTWBExt"/>
          <w:b w:val="0"/>
          <w:lang w:val="en-GB"/>
        </w:rPr>
        <w:t>&lt;Amend&gt;</w:t>
      </w:r>
      <w:r>
        <w:t>Änderungsantrag</w:t>
      </w:r>
      <w:r>
        <w:tab/>
      </w:r>
      <w:r>
        <w:tab/>
      </w:r>
      <w:r>
        <w:rPr>
          <w:rStyle w:val="HideTWBExt"/>
          <w:b w:val="0"/>
          <w:lang w:val="en-GB"/>
        </w:rPr>
        <w:t>&lt;NumAm&gt;</w:t>
      </w:r>
      <w:r>
        <w:t>140</w:t>
      </w:r>
      <w:r>
        <w:rPr>
          <w:rStyle w:val="HideTWBExt"/>
          <w:b w:val="0"/>
          <w:lang w:val="en-GB"/>
        </w:rPr>
        <w:t>&lt;/NumAm&gt;</w:t>
      </w:r>
    </w:p>
    <w:p w:rsidR="00C00753" w:rsidRPr="000A3393" w:rsidRDefault="00C00753" w:rsidP="00C00753">
      <w:pPr>
        <w:pStyle w:val="NormalBold"/>
      </w:pPr>
      <w:r>
        <w:rPr>
          <w:rStyle w:val="HideTWBExt"/>
          <w:b w:val="0"/>
        </w:rPr>
        <w:t>&lt;RepeatBlock-By&gt;&lt;Members&gt;</w:t>
      </w:r>
      <w:r>
        <w:t>Othmar Karas</w:t>
      </w:r>
      <w:r>
        <w:rPr>
          <w:rStyle w:val="HideTWBExt"/>
          <w:b w:val="0"/>
        </w:rPr>
        <w:t>&lt;/Members&gt;</w:t>
      </w:r>
    </w:p>
    <w:p w:rsidR="00C00753" w:rsidRPr="000A3393" w:rsidRDefault="00C00753" w:rsidP="00C00753">
      <w:r>
        <w:rPr>
          <w:rStyle w:val="HideTWBExt"/>
        </w:rPr>
        <w:t>&lt;/RepeatBlock-By&gt;</w:t>
      </w:r>
    </w:p>
    <w:p w:rsidR="00C00753" w:rsidRPr="000A3393" w:rsidRDefault="00C00753" w:rsidP="00C00753">
      <w:pPr>
        <w:pStyle w:val="NormalBold"/>
        <w:keepNext/>
      </w:pPr>
      <w:r>
        <w:rPr>
          <w:rStyle w:val="HideTWBExt"/>
          <w:b w:val="0"/>
        </w:rPr>
        <w:t>&lt;DocAmend&gt;</w:t>
      </w:r>
      <w:r>
        <w:t>Vorschlag für eine Verordnung</w:t>
      </w:r>
      <w:r>
        <w:rPr>
          <w:rStyle w:val="HideTWBExt"/>
          <w:b w:val="0"/>
        </w:rPr>
        <w:t>&lt;/DocAmend&gt;</w:t>
      </w:r>
    </w:p>
    <w:p w:rsidR="00C00753" w:rsidRPr="000A3393" w:rsidRDefault="00C00753" w:rsidP="00C00753">
      <w:pPr>
        <w:pStyle w:val="NormalBold"/>
      </w:pPr>
      <w:r>
        <w:rPr>
          <w:rStyle w:val="HideTWBExt"/>
          <w:b w:val="0"/>
        </w:rPr>
        <w:t>&lt;Article&gt;</w:t>
      </w:r>
      <w:r>
        <w:t>Artikel 5 – Absatz -1 a (neu)</w:t>
      </w:r>
      <w:r>
        <w:rPr>
          <w:rStyle w:val="HideTWBExt"/>
          <w:b w:val="0"/>
        </w:rPr>
        <w:t>&lt;/Article&gt;</w:t>
      </w:r>
    </w:p>
    <w:p w:rsidR="00C00753" w:rsidRPr="000A3393" w:rsidRDefault="00C00753" w:rsidP="00C00753">
      <w:pPr>
        <w:keepNext/>
      </w:pPr>
      <w:r>
        <w:rPr>
          <w:rStyle w:val="HideTWBExt"/>
        </w:rPr>
        <w:t>&lt;DocAmend2&gt;</w:t>
      </w:r>
      <w:r>
        <w:t>Verordnung (EU) 2021/523</w:t>
      </w:r>
      <w:r>
        <w:rPr>
          <w:rStyle w:val="HideTWBExt"/>
        </w:rPr>
        <w:t>&lt;/DocAmend2&gt;</w:t>
      </w:r>
    </w:p>
    <w:p w:rsidR="00C00753" w:rsidRPr="000A3393" w:rsidRDefault="00C00753" w:rsidP="00C00753">
      <w:r>
        <w:rPr>
          <w:rStyle w:val="HideTWBExt"/>
        </w:rPr>
        <w:t>&lt;Article2&gt;</w:t>
      </w:r>
      <w:r>
        <w:t>Artikel 13 – Absatz 7 – Unterabsatz 2</w:t>
      </w:r>
      <w:r>
        <w:rPr>
          <w:rStyle w:val="HideTWBExt"/>
        </w:rPr>
        <w:t>&lt;/Article2&gt;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C00753" w:rsidTr="00250844">
        <w:trPr>
          <w:jc w:val="center"/>
        </w:trPr>
        <w:tc>
          <w:tcPr>
            <w:tcW w:w="9752" w:type="dxa"/>
            <w:gridSpan w:val="2"/>
          </w:tcPr>
          <w:p w:rsidR="00C00753" w:rsidRPr="000A3393" w:rsidRDefault="00C00753" w:rsidP="00250844">
            <w:pPr>
              <w:keepNext/>
              <w:rPr>
                <w:lang w:val="fr-FR"/>
              </w:rPr>
            </w:pPr>
          </w:p>
        </w:tc>
      </w:tr>
      <w:tr w:rsidR="00C00753" w:rsidTr="00250844">
        <w:trPr>
          <w:jc w:val="center"/>
        </w:trPr>
        <w:tc>
          <w:tcPr>
            <w:tcW w:w="4876" w:type="dxa"/>
            <w:hideMark/>
          </w:tcPr>
          <w:p w:rsidR="00C00753" w:rsidRPr="000A3393" w:rsidRDefault="00C00753" w:rsidP="00250844">
            <w:pPr>
              <w:pStyle w:val="ColumnHeading"/>
              <w:keepNext/>
            </w:pPr>
            <w:r>
              <w:t>Derzeitiger Wortlaut</w:t>
            </w:r>
          </w:p>
        </w:tc>
        <w:tc>
          <w:tcPr>
            <w:tcW w:w="4876" w:type="dxa"/>
            <w:hideMark/>
          </w:tcPr>
          <w:p w:rsidR="00C00753" w:rsidRPr="000A3393" w:rsidRDefault="00C00753" w:rsidP="00250844">
            <w:pPr>
              <w:pStyle w:val="ColumnHeading"/>
              <w:keepNext/>
            </w:pPr>
            <w:r>
              <w:t>Geänderter Text</w:t>
            </w:r>
          </w:p>
        </w:tc>
      </w:tr>
      <w:tr w:rsidR="00C00753" w:rsidTr="00250844">
        <w:trPr>
          <w:jc w:val="center"/>
        </w:trPr>
        <w:tc>
          <w:tcPr>
            <w:tcW w:w="4876" w:type="dxa"/>
          </w:tcPr>
          <w:p w:rsidR="00C00753" w:rsidRPr="000A3393" w:rsidRDefault="00C00753" w:rsidP="00250844">
            <w:pPr>
              <w:pStyle w:val="Normal6"/>
              <w:rPr>
                <w:lang w:val="en-GB"/>
              </w:rPr>
            </w:pPr>
          </w:p>
        </w:tc>
        <w:tc>
          <w:tcPr>
            <w:tcW w:w="4876" w:type="dxa"/>
            <w:hideMark/>
          </w:tcPr>
          <w:p w:rsidR="00C00753" w:rsidRPr="000A3393" w:rsidRDefault="00C00753" w:rsidP="00250844">
            <w:pPr>
              <w:pStyle w:val="Normal6"/>
              <w:rPr>
                <w:szCs w:val="24"/>
              </w:rPr>
            </w:pPr>
            <w:r>
              <w:rPr>
                <w:b/>
                <w:i/>
              </w:rPr>
              <w:t>-1a.</w:t>
            </w:r>
            <w:r>
              <w:rPr>
                <w:b/>
                <w:i/>
              </w:rPr>
              <w:tab/>
              <w:t>In Artikel 13 Absatz 7 erhält Unterabsatz 2 folgende Fassung:</w:t>
            </w:r>
          </w:p>
        </w:tc>
      </w:tr>
      <w:tr w:rsidR="00C00753" w:rsidTr="00250844">
        <w:trPr>
          <w:jc w:val="center"/>
        </w:trPr>
        <w:tc>
          <w:tcPr>
            <w:tcW w:w="4876" w:type="dxa"/>
            <w:hideMark/>
          </w:tcPr>
          <w:p w:rsidR="00C00753" w:rsidRPr="000A3393" w:rsidRDefault="00C00753" w:rsidP="00250844">
            <w:pPr>
              <w:pStyle w:val="Normal6"/>
            </w:pPr>
            <w:r>
              <w:t xml:space="preserve">Verträge im Sinne des Artikels 16 Absatz 1 Buchstabe a zwischen dem Durchführungspartner und dem Endempfänger oder dem Finanzintermediär oder einer anderen Einrichtung im Rahmen der in Artikel 4 Absatz 2 Unterabsatz 1 genannten EU-Garantie werden spätestens </w:t>
            </w:r>
            <w:r>
              <w:rPr>
                <w:b/>
                <w:i/>
              </w:rPr>
              <w:t>ein Jahr nach der Genehmigung der relevanten Finanzierung oder Investition vom Durchführungspartner</w:t>
            </w:r>
            <w:r>
              <w:t xml:space="preserve"> unterzeichnet. In anderen Fällen werden Verträge im Sinne des Artikels 16 Absatz 1 Buchstabe a zwischen dem Durchführungspartner und dem Endempfänger oder dem Finanzintermediär oder einer anderen Einrichtung spätestens am 31. Dezember 2028 unterzeichnet.</w:t>
            </w:r>
          </w:p>
        </w:tc>
        <w:tc>
          <w:tcPr>
            <w:tcW w:w="4876" w:type="dxa"/>
            <w:hideMark/>
          </w:tcPr>
          <w:p w:rsidR="00C00753" w:rsidRPr="000A3393" w:rsidRDefault="00C00753" w:rsidP="00250844">
            <w:pPr>
              <w:pStyle w:val="Normal6"/>
              <w:rPr>
                <w:szCs w:val="24"/>
              </w:rPr>
            </w:pPr>
            <w:r>
              <w:t xml:space="preserve">Verträge im Sinne des Artikels 16 Absatz 1 Buchstabe a zwischen dem Durchführungspartner und dem Endempfänger oder dem Finanzintermediär oder einer anderen Einrichtung im Rahmen der in Artikel 4 Absatz 2 Unterabsatz 1 genannten EU-Garantie werden spätestens </w:t>
            </w:r>
            <w:r>
              <w:rPr>
                <w:b/>
                <w:i/>
              </w:rPr>
              <w:t>am 31. August 2026</w:t>
            </w:r>
            <w:r>
              <w:t xml:space="preserve"> unterzeichnet. In anderen Fällen werden Verträge im Sinne des Artikels 16 Absatz 1 Buchstabe a zwischen dem Durchführungspartner und dem Endempfänger oder dem Finanzintermediär oder einer anderen Einrichtung spätestens am 31. Dezember 2028 unterzeichnet.</w:t>
            </w:r>
          </w:p>
        </w:tc>
      </w:tr>
    </w:tbl>
    <w:p w:rsidR="00C00753" w:rsidRPr="000A3393" w:rsidRDefault="00C00753" w:rsidP="00C00753">
      <w:pPr>
        <w:pStyle w:val="Olang"/>
      </w:pPr>
      <w:r w:rsidRPr="000A3393">
        <w:t xml:space="preserve">Or. </w:t>
      </w:r>
      <w:r w:rsidRPr="000A3393">
        <w:rPr>
          <w:rStyle w:val="HideTWBExt"/>
        </w:rPr>
        <w:t>&lt;Original&gt;</w:t>
      </w:r>
      <w:r w:rsidRPr="000A3393">
        <w:rPr>
          <w:rStyle w:val="HideTWBInt"/>
          <w:rFonts w:eastAsiaTheme="majorEastAsia"/>
        </w:rPr>
        <w:t>{EN}</w:t>
      </w:r>
      <w:r w:rsidRPr="000A3393">
        <w:t>en</w:t>
      </w:r>
      <w:r w:rsidRPr="000A3393">
        <w:rPr>
          <w:rStyle w:val="HideTWBExt"/>
        </w:rPr>
        <w:t>&lt;/Original&gt;</w:t>
      </w:r>
    </w:p>
    <w:p w:rsidR="00C00753" w:rsidRPr="000A3393" w:rsidRDefault="00C00753" w:rsidP="00C00753">
      <w:pPr>
        <w:pStyle w:val="CrossRef"/>
      </w:pPr>
      <w:r>
        <w:t>(32021R0523)</w:t>
      </w:r>
    </w:p>
    <w:p w:rsidR="00C00753" w:rsidRPr="000A3393" w:rsidRDefault="00C00753" w:rsidP="00C00753">
      <w:pPr>
        <w:pStyle w:val="JustificationTitle"/>
        <w:rPr>
          <w:noProof w:val="0"/>
        </w:rPr>
      </w:pPr>
      <w:r>
        <w:rPr>
          <w:rStyle w:val="HideTWBExt"/>
          <w:i w:val="0"/>
          <w:lang w:val="en-GB"/>
        </w:rPr>
        <w:t>&lt;TitreJust&gt;</w:t>
      </w:r>
      <w:r>
        <w:t>Begründung</w:t>
      </w:r>
      <w:r>
        <w:rPr>
          <w:rStyle w:val="HideTWBExt"/>
          <w:i w:val="0"/>
          <w:lang w:val="en-GB"/>
        </w:rPr>
        <w:t>&lt;/TitreJust&gt;</w:t>
      </w:r>
    </w:p>
    <w:p w:rsidR="00C00753" w:rsidRPr="000A3393" w:rsidRDefault="00C00753" w:rsidP="00C00753">
      <w:pPr>
        <w:pStyle w:val="Normal12Italic"/>
        <w:rPr>
          <w:noProof w:val="0"/>
        </w:rPr>
      </w:pPr>
      <w:r>
        <w:t>Mit dieser Änderung wird die Frist für die Unterzeichnung der EU-Garantie verlängert, da die derzeitige Frist eine ungerechtfertigte vorzeitige Durchführung für die Durchführungspartner zur Folge hatte. Angesichts der derzeitigen Projektzeitpläne würde diese neu vorgeschlagene Frist eine geordnetere Durchführung ermöglichen, um die Auftragsvergabe für bereits genehmigte Transaktionen abzuschließen.</w:t>
      </w:r>
    </w:p>
    <w:p w:rsidR="00C00753" w:rsidRPr="000A3393" w:rsidRDefault="00C00753" w:rsidP="00C00753">
      <w:pPr>
        <w:pStyle w:val="AMNumberTabs0"/>
        <w:keepNext/>
      </w:pPr>
      <w:r>
        <w:rPr>
          <w:rStyle w:val="HideTWBExt"/>
          <w:b w:val="0"/>
          <w:lang w:val="en-GB"/>
        </w:rPr>
        <w:t>&lt;/Amend&gt;</w:t>
      </w:r>
    </w:p>
    <w:p w:rsidR="00C00753" w:rsidRPr="000A3393" w:rsidRDefault="00C00753" w:rsidP="00C00753">
      <w:pPr>
        <w:pStyle w:val="AMNumberTabs0"/>
        <w:keepNext/>
      </w:pPr>
      <w:r>
        <w:rPr>
          <w:rStyle w:val="HideTWBExt"/>
          <w:b w:val="0"/>
          <w:lang w:val="en-GB"/>
        </w:rPr>
        <w:t>&lt;Amend&gt;</w:t>
      </w:r>
      <w:r>
        <w:t>Änderungsantrag</w:t>
      </w:r>
      <w:r>
        <w:tab/>
      </w:r>
      <w:r>
        <w:tab/>
      </w:r>
      <w:r>
        <w:rPr>
          <w:rStyle w:val="HideTWBExt"/>
          <w:b w:val="0"/>
          <w:lang w:val="en-GB"/>
        </w:rPr>
        <w:t>&lt;NumAm&gt;</w:t>
      </w:r>
      <w:r>
        <w:t>141</w:t>
      </w:r>
      <w:r>
        <w:rPr>
          <w:rStyle w:val="HideTWBExt"/>
          <w:b w:val="0"/>
          <w:lang w:val="en-GB"/>
        </w:rPr>
        <w:t>&lt;/NumAm&gt;</w:t>
      </w:r>
    </w:p>
    <w:p w:rsidR="00C00753" w:rsidRPr="000A3393" w:rsidRDefault="00C00753" w:rsidP="00C00753">
      <w:pPr>
        <w:pStyle w:val="NormalBold"/>
      </w:pPr>
      <w:r>
        <w:rPr>
          <w:rStyle w:val="HideTWBExt"/>
          <w:b w:val="0"/>
        </w:rPr>
        <w:t>&lt;RepeatBlock-By&gt;&lt;Members&gt;</w:t>
      </w:r>
      <w:r>
        <w:t>Erik Poulsen</w:t>
      </w:r>
      <w:r>
        <w:rPr>
          <w:rStyle w:val="HideTWBExt"/>
          <w:b w:val="0"/>
        </w:rPr>
        <w:t>&lt;/Members&gt;</w:t>
      </w:r>
    </w:p>
    <w:p w:rsidR="00C00753" w:rsidRPr="000A3393" w:rsidRDefault="00C00753" w:rsidP="00C00753">
      <w:r>
        <w:rPr>
          <w:rStyle w:val="HideTWBExt"/>
        </w:rPr>
        <w:t>&lt;/RepeatBlock-By&gt;</w:t>
      </w:r>
    </w:p>
    <w:p w:rsidR="00C00753" w:rsidRPr="000A3393" w:rsidRDefault="00C00753" w:rsidP="00C00753">
      <w:pPr>
        <w:pStyle w:val="NormalBold"/>
        <w:keepNext/>
      </w:pPr>
      <w:r>
        <w:rPr>
          <w:rStyle w:val="HideTWBExt"/>
          <w:b w:val="0"/>
        </w:rPr>
        <w:t>&lt;DocAmend&gt;</w:t>
      </w:r>
      <w:r>
        <w:t>Vorschlag für eine Verordnung</w:t>
      </w:r>
      <w:r>
        <w:rPr>
          <w:rStyle w:val="HideTWBExt"/>
          <w:b w:val="0"/>
        </w:rPr>
        <w:t>&lt;/DocAmend&gt;</w:t>
      </w:r>
    </w:p>
    <w:p w:rsidR="00C00753" w:rsidRPr="000A3393" w:rsidRDefault="00C00753" w:rsidP="00C00753">
      <w:pPr>
        <w:pStyle w:val="NormalBold"/>
      </w:pPr>
      <w:r>
        <w:rPr>
          <w:rStyle w:val="HideTWBExt"/>
          <w:b w:val="0"/>
        </w:rPr>
        <w:t>&lt;Article&gt;</w:t>
      </w:r>
      <w:r>
        <w:t>Artikel 5 – Absatz -1 a (neu)</w:t>
      </w:r>
      <w:r>
        <w:rPr>
          <w:rStyle w:val="HideTWBExt"/>
          <w:b w:val="0"/>
        </w:rPr>
        <w:t>&lt;/Article&gt;</w:t>
      </w:r>
    </w:p>
    <w:p w:rsidR="00C00753" w:rsidRPr="000A3393" w:rsidRDefault="00C00753" w:rsidP="00C00753">
      <w:pPr>
        <w:keepNext/>
      </w:pPr>
      <w:r>
        <w:rPr>
          <w:rStyle w:val="HideTWBExt"/>
        </w:rPr>
        <w:t>&lt;DocAmend2&gt;</w:t>
      </w:r>
      <w:r>
        <w:t>Verordnung (EU) 2021/523</w:t>
      </w:r>
      <w:r>
        <w:rPr>
          <w:rStyle w:val="HideTWBExt"/>
        </w:rPr>
        <w:t>&lt;/DocAmend2&gt;</w:t>
      </w:r>
    </w:p>
    <w:p w:rsidR="00C00753" w:rsidRPr="000A3393" w:rsidRDefault="00C00753" w:rsidP="00C00753">
      <w:r>
        <w:rPr>
          <w:rStyle w:val="HideTWBExt"/>
        </w:rPr>
        <w:t>&lt;Article2&gt;</w:t>
      </w:r>
      <w:r>
        <w:t>Artikel 13 – Absatz 7 – Unterabsatz 2</w:t>
      </w:r>
      <w:r>
        <w:rPr>
          <w:rStyle w:val="HideTWBExt"/>
        </w:rPr>
        <w:t>&lt;/Article2&gt;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C00753" w:rsidTr="00250844">
        <w:trPr>
          <w:jc w:val="center"/>
        </w:trPr>
        <w:tc>
          <w:tcPr>
            <w:tcW w:w="9752" w:type="dxa"/>
            <w:gridSpan w:val="2"/>
          </w:tcPr>
          <w:p w:rsidR="00C00753" w:rsidRPr="000A3393" w:rsidRDefault="00C00753" w:rsidP="00250844">
            <w:pPr>
              <w:rPr>
                <w:lang w:val="fr-FR"/>
              </w:rPr>
            </w:pPr>
          </w:p>
        </w:tc>
      </w:tr>
      <w:tr w:rsidR="00C00753" w:rsidTr="00250844">
        <w:trPr>
          <w:jc w:val="center"/>
        </w:trPr>
        <w:tc>
          <w:tcPr>
            <w:tcW w:w="4876" w:type="dxa"/>
            <w:hideMark/>
          </w:tcPr>
          <w:p w:rsidR="00C00753" w:rsidRPr="000A3393" w:rsidRDefault="00C00753" w:rsidP="00250844">
            <w:pPr>
              <w:pStyle w:val="ColumnHeading"/>
              <w:keepNext/>
            </w:pPr>
            <w:r>
              <w:t>Derzeitiger Wortlaut</w:t>
            </w:r>
          </w:p>
        </w:tc>
        <w:tc>
          <w:tcPr>
            <w:tcW w:w="4876" w:type="dxa"/>
            <w:hideMark/>
          </w:tcPr>
          <w:p w:rsidR="00C00753" w:rsidRPr="000A3393" w:rsidRDefault="00C00753" w:rsidP="00250844">
            <w:pPr>
              <w:pStyle w:val="ColumnHeading"/>
              <w:keepNext/>
            </w:pPr>
            <w:r>
              <w:t>Geänderter Text</w:t>
            </w:r>
          </w:p>
        </w:tc>
      </w:tr>
      <w:tr w:rsidR="00C00753" w:rsidTr="00250844">
        <w:trPr>
          <w:jc w:val="center"/>
        </w:trPr>
        <w:tc>
          <w:tcPr>
            <w:tcW w:w="4876" w:type="dxa"/>
          </w:tcPr>
          <w:p w:rsidR="00C00753" w:rsidRPr="000A3393" w:rsidRDefault="00C00753" w:rsidP="00250844">
            <w:pPr>
              <w:pStyle w:val="Normal6"/>
              <w:rPr>
                <w:lang w:val="en-GB"/>
              </w:rPr>
            </w:pPr>
          </w:p>
        </w:tc>
        <w:tc>
          <w:tcPr>
            <w:tcW w:w="4876" w:type="dxa"/>
            <w:hideMark/>
          </w:tcPr>
          <w:p w:rsidR="00C00753" w:rsidRPr="000A3393" w:rsidRDefault="00C00753" w:rsidP="00250844">
            <w:pPr>
              <w:pStyle w:val="Normal6"/>
              <w:jc w:val="center"/>
              <w:rPr>
                <w:szCs w:val="24"/>
                <w:lang w:val="en-GB"/>
              </w:rPr>
            </w:pPr>
          </w:p>
        </w:tc>
      </w:tr>
      <w:tr w:rsidR="00C00753" w:rsidTr="00250844">
        <w:trPr>
          <w:jc w:val="center"/>
        </w:trPr>
        <w:tc>
          <w:tcPr>
            <w:tcW w:w="4876" w:type="dxa"/>
          </w:tcPr>
          <w:p w:rsidR="00C00753" w:rsidRPr="000A3393" w:rsidRDefault="00C00753" w:rsidP="00250844">
            <w:pPr>
              <w:pStyle w:val="Normal6"/>
              <w:rPr>
                <w:lang w:val="en-GB"/>
              </w:rPr>
            </w:pPr>
          </w:p>
        </w:tc>
        <w:tc>
          <w:tcPr>
            <w:tcW w:w="4876" w:type="dxa"/>
            <w:hideMark/>
          </w:tcPr>
          <w:p w:rsidR="00C00753" w:rsidRPr="000A3393" w:rsidRDefault="00C00753" w:rsidP="00250844">
            <w:pPr>
              <w:pStyle w:val="Normal6"/>
              <w:rPr>
                <w:szCs w:val="24"/>
              </w:rPr>
            </w:pPr>
            <w:r>
              <w:rPr>
                <w:b/>
                <w:i/>
              </w:rPr>
              <w:t>1a.</w:t>
            </w:r>
            <w:r>
              <w:rPr>
                <w:b/>
                <w:i/>
              </w:rPr>
              <w:tab/>
              <w:t>In Artikel 13 Absatz 7 erhält Unterabsatz 2 folgende Fassung:</w:t>
            </w:r>
          </w:p>
        </w:tc>
      </w:tr>
      <w:tr w:rsidR="00C00753" w:rsidTr="00250844">
        <w:trPr>
          <w:jc w:val="center"/>
        </w:trPr>
        <w:tc>
          <w:tcPr>
            <w:tcW w:w="4876" w:type="dxa"/>
            <w:hideMark/>
          </w:tcPr>
          <w:p w:rsidR="00C00753" w:rsidRPr="000A3393" w:rsidRDefault="00C00753" w:rsidP="00250844">
            <w:pPr>
              <w:pStyle w:val="Normal6"/>
            </w:pPr>
            <w:r>
              <w:t xml:space="preserve">Verträge im Sinne des Artikels 16 Absatz 1 Buchstabe a zwischen dem Durchführungspartner und dem Endempfänger oder dem Finanzintermediär oder einer anderen Einrichtung im Rahmen der in Artikel 4 Absatz 2 Unterabsatz 1 genannten EU-Garantie werden spätestens </w:t>
            </w:r>
            <w:r>
              <w:rPr>
                <w:b/>
                <w:i/>
              </w:rPr>
              <w:t>ein Jahr nach der Genehmigung der relevanten Finanzierung oder Investition vom Durchführungspartner unterzeichnet</w:t>
            </w:r>
            <w:r>
              <w:t>. In anderen Fällen werden Verträge im Sinne des Artikels 16 Absatz 1 Buchstabe a zwischen dem Durchführungspartner und dem Endempfänger oder dem Finanzintermediär oder einer anderen Einrichtung spätestens am 31. Dezember 2028 unterzeichnet.</w:t>
            </w:r>
          </w:p>
        </w:tc>
        <w:tc>
          <w:tcPr>
            <w:tcW w:w="4876" w:type="dxa"/>
            <w:hideMark/>
          </w:tcPr>
          <w:p w:rsidR="00C00753" w:rsidRPr="000A3393" w:rsidRDefault="00C00753" w:rsidP="00250844">
            <w:pPr>
              <w:pStyle w:val="Normal6"/>
              <w:rPr>
                <w:szCs w:val="24"/>
              </w:rPr>
            </w:pPr>
            <w:r>
              <w:t xml:space="preserve">Verträge im Sinne des Artikels 16 Absatz 1 Buchstabe a zwischen dem Durchführungspartner und dem Endempfänger oder dem Finanzintermediär oder einer anderen Einrichtung im Rahmen der in Artikel 4 Absatz 2 Unterabsatz 1 genannten EU-Garantie werden spätestens </w:t>
            </w:r>
            <w:r>
              <w:rPr>
                <w:b/>
                <w:i/>
              </w:rPr>
              <w:t>am 31. August 2026</w:t>
            </w:r>
            <w:r>
              <w:t xml:space="preserve"> unterzeichnet. In anderen Fällen werden Verträge im Sinne des Artikels 16 Absatz 1 Buchstabe a zwischen dem Durchführungspartner und dem Endempfänger oder dem Finanzintermediär oder einer anderen Einrichtung spätestens am 31. Dezember 2028 unterzeichnet.</w:t>
            </w:r>
          </w:p>
        </w:tc>
      </w:tr>
    </w:tbl>
    <w:p w:rsidR="00C00753" w:rsidRPr="000A3393" w:rsidRDefault="00C00753" w:rsidP="00C00753">
      <w:pPr>
        <w:pStyle w:val="Olang"/>
      </w:pPr>
      <w:r w:rsidRPr="000A3393">
        <w:t xml:space="preserve">Or. </w:t>
      </w:r>
      <w:r w:rsidRPr="000A3393">
        <w:rPr>
          <w:rStyle w:val="HideTWBExt"/>
        </w:rPr>
        <w:t>&lt;Original&gt;</w:t>
      </w:r>
      <w:r w:rsidRPr="000A3393">
        <w:rPr>
          <w:rStyle w:val="HideTWBInt"/>
          <w:rFonts w:eastAsiaTheme="majorEastAsia"/>
        </w:rPr>
        <w:t>{EN}</w:t>
      </w:r>
      <w:r w:rsidRPr="000A3393">
        <w:t>en</w:t>
      </w:r>
      <w:r w:rsidRPr="000A3393">
        <w:rPr>
          <w:rStyle w:val="HideTWBExt"/>
        </w:rPr>
        <w:t>&lt;/Original&gt;</w:t>
      </w:r>
    </w:p>
    <w:p w:rsidR="00C00753" w:rsidRPr="000A3393" w:rsidRDefault="00C00753" w:rsidP="00C00753">
      <w:pPr>
        <w:pStyle w:val="CrossRef"/>
      </w:pPr>
      <w:r>
        <w:t>(32021R0523)</w:t>
      </w:r>
    </w:p>
    <w:p w:rsidR="00C00753" w:rsidRPr="000A3393" w:rsidRDefault="00C00753" w:rsidP="00C00753">
      <w:pPr>
        <w:pStyle w:val="JustificationTitle"/>
        <w:rPr>
          <w:noProof w:val="0"/>
        </w:rPr>
      </w:pPr>
      <w:r>
        <w:rPr>
          <w:rStyle w:val="HideTWBExt"/>
          <w:i w:val="0"/>
          <w:lang w:val="en-GB"/>
        </w:rPr>
        <w:t>&lt;TitreJust&gt;</w:t>
      </w:r>
      <w:r>
        <w:t>Begründung</w:t>
      </w:r>
      <w:r>
        <w:rPr>
          <w:rStyle w:val="HideTWBExt"/>
          <w:i w:val="0"/>
          <w:lang w:val="en-GB"/>
        </w:rPr>
        <w:t>&lt;/TitreJust&gt;</w:t>
      </w:r>
    </w:p>
    <w:p w:rsidR="00C00753" w:rsidRPr="000A3393" w:rsidRDefault="00C00753" w:rsidP="00C00753">
      <w:pPr>
        <w:pStyle w:val="Normal12Italic"/>
        <w:rPr>
          <w:noProof w:val="0"/>
        </w:rPr>
      </w:pPr>
      <w:r>
        <w:t>Mit diesem Änderungsantrag wird einem Anliegen der EIB im Zusammenhang mit der erzwungenen vorzeitigen Durchführung von aus NGEU finanzierten InvestEU-Projekten Rechnung getragen.</w:t>
      </w:r>
    </w:p>
    <w:p w:rsidR="00C00753" w:rsidRPr="000A3393" w:rsidRDefault="00C00753" w:rsidP="00C00753">
      <w:r>
        <w:rPr>
          <w:rStyle w:val="HideTWBExt"/>
        </w:rPr>
        <w:t>&lt;/Amend&gt;</w:t>
      </w:r>
    </w:p>
    <w:p w:rsidR="00C00753" w:rsidRPr="000A3393" w:rsidRDefault="00C00753" w:rsidP="00C00753">
      <w:pPr>
        <w:pStyle w:val="AMNumberTabs0"/>
        <w:keepNext/>
      </w:pPr>
      <w:r>
        <w:rPr>
          <w:rStyle w:val="HideTWBExt"/>
          <w:b w:val="0"/>
          <w:lang w:val="en-GB"/>
        </w:rPr>
        <w:t>&lt;Amend&gt;</w:t>
      </w:r>
      <w:r>
        <w:t>Änderungsantrag</w:t>
      </w:r>
      <w:r>
        <w:tab/>
      </w:r>
      <w:r>
        <w:tab/>
      </w:r>
      <w:r>
        <w:rPr>
          <w:rStyle w:val="HideTWBExt"/>
          <w:b w:val="0"/>
          <w:lang w:val="en-GB"/>
        </w:rPr>
        <w:t>&lt;NumAm&gt;</w:t>
      </w:r>
      <w:r>
        <w:t>142</w:t>
      </w:r>
      <w:r>
        <w:rPr>
          <w:rStyle w:val="HideTWBExt"/>
          <w:b w:val="0"/>
          <w:lang w:val="en-GB"/>
        </w:rPr>
        <w:t>&lt;/NumAm&gt;</w:t>
      </w:r>
    </w:p>
    <w:p w:rsidR="00C00753" w:rsidRPr="000A3393" w:rsidRDefault="00C00753" w:rsidP="00C00753">
      <w:pPr>
        <w:pStyle w:val="NormalBold"/>
      </w:pPr>
      <w:r>
        <w:rPr>
          <w:rStyle w:val="HideTWBExt"/>
          <w:b w:val="0"/>
        </w:rPr>
        <w:t>&lt;RepeatBlock-By&gt;&lt;Members&gt;</w:t>
      </w:r>
      <w:r>
        <w:t>Fabio Massimo Castaldo</w:t>
      </w:r>
      <w:r>
        <w:rPr>
          <w:rStyle w:val="HideTWBExt"/>
          <w:b w:val="0"/>
        </w:rPr>
        <w:t>&lt;/Members&gt;</w:t>
      </w:r>
    </w:p>
    <w:p w:rsidR="00C00753" w:rsidRPr="000A3393" w:rsidRDefault="00C00753" w:rsidP="00C00753">
      <w:r>
        <w:rPr>
          <w:rStyle w:val="HideTWBExt"/>
        </w:rPr>
        <w:t>&lt;/RepeatBlock-By&gt;</w:t>
      </w:r>
    </w:p>
    <w:p w:rsidR="00C00753" w:rsidRPr="000A3393" w:rsidRDefault="00C00753" w:rsidP="00C00753">
      <w:pPr>
        <w:pStyle w:val="NormalBold"/>
        <w:keepNext/>
      </w:pPr>
      <w:r>
        <w:rPr>
          <w:rStyle w:val="HideTWBExt"/>
          <w:b w:val="0"/>
        </w:rPr>
        <w:t>&lt;DocAmend&gt;</w:t>
      </w:r>
      <w:r>
        <w:t>Vorschlag für eine Verordnung</w:t>
      </w:r>
      <w:r>
        <w:rPr>
          <w:rStyle w:val="HideTWBExt"/>
          <w:b w:val="0"/>
        </w:rPr>
        <w:t>&lt;/DocAmend&gt;</w:t>
      </w:r>
    </w:p>
    <w:p w:rsidR="00C00753" w:rsidRPr="000A3393" w:rsidRDefault="00C00753" w:rsidP="00C00753">
      <w:pPr>
        <w:pStyle w:val="NormalBold"/>
      </w:pPr>
      <w:r>
        <w:rPr>
          <w:rStyle w:val="HideTWBExt"/>
          <w:b w:val="0"/>
        </w:rPr>
        <w:t>&lt;Article&gt;</w:t>
      </w:r>
      <w:r>
        <w:t>Artikel 5 – Absatz -1 a (neu)</w:t>
      </w:r>
      <w:r>
        <w:rPr>
          <w:rStyle w:val="HideTWBExt"/>
          <w:b w:val="0"/>
        </w:rPr>
        <w:t>&lt;/Article&gt;</w:t>
      </w:r>
    </w:p>
    <w:p w:rsidR="00C00753" w:rsidRPr="000A3393" w:rsidRDefault="00C00753" w:rsidP="00C00753">
      <w:pPr>
        <w:pStyle w:val="NormalBold"/>
      </w:pPr>
      <w:r>
        <w:rPr>
          <w:rStyle w:val="HideTWBExt"/>
          <w:b w:val="0"/>
        </w:rPr>
        <w:t>&lt;DocAmend2&gt;</w:t>
      </w:r>
      <w:r>
        <w:rPr>
          <w:b w:val="0"/>
        </w:rPr>
        <w:t>Verordnung (EU) 2021/523</w:t>
      </w:r>
      <w:r>
        <w:rPr>
          <w:rStyle w:val="HideTWBExt"/>
          <w:b w:val="0"/>
        </w:rPr>
        <w:t>&lt;/DocAmend2&gt;</w:t>
      </w:r>
    </w:p>
    <w:p w:rsidR="00C00753" w:rsidRPr="000A3393" w:rsidRDefault="00C00753" w:rsidP="00C00753">
      <w:r>
        <w:rPr>
          <w:rStyle w:val="HideTWBExt"/>
        </w:rPr>
        <w:t>&lt;Article2&gt;</w:t>
      </w:r>
      <w:r>
        <w:t>Artikel 13 – Absatz 7 – Unterabsatz 2</w:t>
      </w:r>
      <w:r>
        <w:rPr>
          <w:rStyle w:val="HideTWBExt"/>
        </w:rPr>
        <w:t>&lt;/Article2&gt;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C00753" w:rsidTr="00250844">
        <w:trPr>
          <w:jc w:val="center"/>
        </w:trPr>
        <w:tc>
          <w:tcPr>
            <w:tcW w:w="9752" w:type="dxa"/>
            <w:gridSpan w:val="2"/>
          </w:tcPr>
          <w:p w:rsidR="00C00753" w:rsidRPr="000A3393" w:rsidRDefault="00C00753" w:rsidP="00250844">
            <w:pPr>
              <w:rPr>
                <w:lang w:val="fr-FR"/>
              </w:rPr>
            </w:pPr>
          </w:p>
        </w:tc>
      </w:tr>
      <w:tr w:rsidR="00C00753" w:rsidTr="00250844">
        <w:trPr>
          <w:jc w:val="center"/>
        </w:trPr>
        <w:tc>
          <w:tcPr>
            <w:tcW w:w="4876" w:type="dxa"/>
            <w:hideMark/>
          </w:tcPr>
          <w:p w:rsidR="00C00753" w:rsidRPr="000A3393" w:rsidRDefault="00C00753" w:rsidP="00250844">
            <w:pPr>
              <w:pStyle w:val="ColumnHeading"/>
              <w:keepNext/>
            </w:pPr>
            <w:r>
              <w:t>Derzeitiger Wortlaut</w:t>
            </w:r>
          </w:p>
        </w:tc>
        <w:tc>
          <w:tcPr>
            <w:tcW w:w="4876" w:type="dxa"/>
            <w:hideMark/>
          </w:tcPr>
          <w:p w:rsidR="00C00753" w:rsidRPr="000A3393" w:rsidRDefault="00C00753" w:rsidP="00250844">
            <w:pPr>
              <w:pStyle w:val="ColumnHeading"/>
              <w:keepNext/>
            </w:pPr>
            <w:r>
              <w:t>Geänderter Text</w:t>
            </w:r>
          </w:p>
        </w:tc>
      </w:tr>
      <w:tr w:rsidR="00C00753" w:rsidTr="00250844">
        <w:trPr>
          <w:jc w:val="center"/>
        </w:trPr>
        <w:tc>
          <w:tcPr>
            <w:tcW w:w="4876" w:type="dxa"/>
          </w:tcPr>
          <w:p w:rsidR="00C00753" w:rsidRPr="000A3393" w:rsidRDefault="00C00753" w:rsidP="00250844">
            <w:pPr>
              <w:pStyle w:val="Normal6"/>
              <w:rPr>
                <w:lang w:val="en-GB"/>
              </w:rPr>
            </w:pPr>
          </w:p>
        </w:tc>
        <w:tc>
          <w:tcPr>
            <w:tcW w:w="4876" w:type="dxa"/>
            <w:hideMark/>
          </w:tcPr>
          <w:p w:rsidR="00C00753" w:rsidRPr="000A3393" w:rsidRDefault="00C00753" w:rsidP="00250844">
            <w:pPr>
              <w:pStyle w:val="Normal6"/>
              <w:rPr>
                <w:szCs w:val="24"/>
              </w:rPr>
            </w:pPr>
            <w:r>
              <w:rPr>
                <w:b/>
                <w:i/>
              </w:rPr>
              <w:t>-1a.</w:t>
            </w:r>
            <w:r>
              <w:rPr>
                <w:b/>
                <w:i/>
              </w:rPr>
              <w:tab/>
              <w:t>In Artikel 13 Absatz 7 erhält Unterabsatz 2 folgende Fassung:</w:t>
            </w:r>
          </w:p>
        </w:tc>
      </w:tr>
      <w:tr w:rsidR="00C00753" w:rsidTr="00250844">
        <w:trPr>
          <w:jc w:val="center"/>
        </w:trPr>
        <w:tc>
          <w:tcPr>
            <w:tcW w:w="4876" w:type="dxa"/>
            <w:hideMark/>
          </w:tcPr>
          <w:p w:rsidR="00C00753" w:rsidRPr="000A3393" w:rsidRDefault="00C00753" w:rsidP="00250844">
            <w:pPr>
              <w:pStyle w:val="Normal6"/>
            </w:pPr>
            <w:r>
              <w:t xml:space="preserve">Verträge im Sinne des Artikels 16 Absatz 1 Buchstabe a zwischen dem Durchführungspartner und dem Endempfänger oder dem Finanzintermediär oder einer anderen Einrichtung im Rahmen der in Artikel 4 Absatz 2 Unterabsatz 1 genannten EU-Garantie werden spätestens </w:t>
            </w:r>
            <w:r>
              <w:rPr>
                <w:b/>
                <w:i/>
              </w:rPr>
              <w:t>ein Jahr nach der Genehmigung der relevanten Finanzierung oder Investition vom Durchführungspartner</w:t>
            </w:r>
            <w:r>
              <w:t xml:space="preserve"> unterzeichnet. In anderen Fällen werden Verträge im Sinne des Artikels 16 Absatz 1 Buchstabe a zwischen dem Durchführungspartner und dem Endempfänger oder dem Finanzintermediär oder einer anderen Einrichtung spätestens am 31. Dezember 2028 unterzeichnet.</w:t>
            </w:r>
          </w:p>
        </w:tc>
        <w:tc>
          <w:tcPr>
            <w:tcW w:w="4876" w:type="dxa"/>
            <w:hideMark/>
          </w:tcPr>
          <w:p w:rsidR="00C00753" w:rsidRPr="000A3393" w:rsidRDefault="00C00753" w:rsidP="00250844">
            <w:pPr>
              <w:pStyle w:val="Normal6"/>
              <w:rPr>
                <w:szCs w:val="24"/>
              </w:rPr>
            </w:pPr>
            <w:r>
              <w:t xml:space="preserve">Verträge im Sinne des Artikels 16 Absatz 1 Buchstabe a zwischen dem Durchführungspartner und dem Endempfänger oder dem Finanzintermediär oder einer anderen Einrichtung im Rahmen der in Artikel 4 Absatz 2 Unterabsatz 1 genannten EU-Garantie werden spätestens </w:t>
            </w:r>
            <w:r>
              <w:rPr>
                <w:b/>
                <w:bCs/>
                <w:i/>
                <w:iCs/>
              </w:rPr>
              <w:t>am 31. August 2026</w:t>
            </w:r>
            <w:r>
              <w:t xml:space="preserve"> unterzeichnet.</w:t>
            </w:r>
            <w:r>
              <w:rPr>
                <w:b/>
                <w:i/>
              </w:rPr>
              <w:t xml:space="preserve"> </w:t>
            </w:r>
            <w:r>
              <w:t>In anderen Fällen werden Verträge im Sinne des Artikels 16 Absatz 1 Buchstabe a zwischen dem Durchführungspartner und dem Endempfänger oder dem Finanzintermediär oder einer anderen Einrichtung spätestens am 31. Dezember 2028 unterzeichnet.</w:t>
            </w:r>
          </w:p>
        </w:tc>
      </w:tr>
    </w:tbl>
    <w:p w:rsidR="00C00753" w:rsidRPr="000A3393" w:rsidRDefault="00C00753" w:rsidP="00C00753">
      <w:pPr>
        <w:pStyle w:val="Olang"/>
      </w:pPr>
      <w:r w:rsidRPr="000A3393">
        <w:t xml:space="preserve">Or. </w:t>
      </w:r>
      <w:r w:rsidRPr="000A3393">
        <w:rPr>
          <w:rStyle w:val="HideTWBExt"/>
        </w:rPr>
        <w:t>&lt;Original&gt;</w:t>
      </w:r>
      <w:r w:rsidRPr="000A3393">
        <w:rPr>
          <w:rStyle w:val="HideTWBInt"/>
          <w:rFonts w:eastAsiaTheme="majorEastAsia"/>
        </w:rPr>
        <w:t>{EN}</w:t>
      </w:r>
      <w:r w:rsidRPr="000A3393">
        <w:t>en</w:t>
      </w:r>
      <w:r w:rsidRPr="000A3393">
        <w:rPr>
          <w:rStyle w:val="HideTWBExt"/>
        </w:rPr>
        <w:t>&lt;/Original&gt;</w:t>
      </w:r>
    </w:p>
    <w:p w:rsidR="00C00753" w:rsidRPr="000A3393" w:rsidRDefault="00C00753" w:rsidP="00C00753">
      <w:pPr>
        <w:rPr>
          <w:rStyle w:val="HideTWBExt"/>
        </w:rPr>
      </w:pPr>
      <w:r>
        <w:rPr>
          <w:rStyle w:val="HideTWBExt"/>
        </w:rPr>
        <w:t>&lt;/Amend&gt;</w:t>
      </w:r>
    </w:p>
    <w:p w:rsidR="00C00753" w:rsidRPr="000A3393" w:rsidRDefault="00C00753" w:rsidP="00C00753">
      <w:pPr>
        <w:pStyle w:val="AMNumberTabs0"/>
      </w:pPr>
      <w:r>
        <w:rPr>
          <w:rStyle w:val="HideTWBExt"/>
        </w:rPr>
        <w:t>&lt;Amend&gt;</w:t>
      </w:r>
      <w:r>
        <w:t>Änderungsantrag</w:t>
      </w:r>
      <w:r>
        <w:tab/>
      </w:r>
      <w:r>
        <w:tab/>
      </w:r>
      <w:r>
        <w:rPr>
          <w:rStyle w:val="HideTWBExt"/>
        </w:rPr>
        <w:t>&lt;NumAm&gt;</w:t>
      </w:r>
      <w:r>
        <w:t>143</w:t>
      </w:r>
      <w:r>
        <w:rPr>
          <w:rStyle w:val="HideTWBExt"/>
        </w:rPr>
        <w:t>&lt;/NumAm&gt;</w:t>
      </w:r>
    </w:p>
    <w:p w:rsidR="00C00753" w:rsidRPr="000A3393" w:rsidRDefault="00C00753" w:rsidP="00C00753">
      <w:pPr>
        <w:pStyle w:val="NormalBold"/>
      </w:pPr>
      <w:r>
        <w:rPr>
          <w:rStyle w:val="HideTWBExt"/>
          <w:b w:val="0"/>
        </w:rPr>
        <w:t>&lt;RepeatBlock-By&gt;&lt;Members&gt;</w:t>
      </w:r>
      <w:r>
        <w:t>Denis Nesci</w:t>
      </w:r>
      <w:r>
        <w:rPr>
          <w:rStyle w:val="HideTWBExt"/>
          <w:b w:val="0"/>
        </w:rPr>
        <w:t>&lt;/Members&gt;</w:t>
      </w:r>
    </w:p>
    <w:p w:rsidR="00C00753" w:rsidRPr="000A3393" w:rsidRDefault="00C00753" w:rsidP="00C00753">
      <w:r>
        <w:rPr>
          <w:rStyle w:val="HideTWBExt"/>
        </w:rPr>
        <w:t>&lt;/RepeatBlock-By&gt;</w:t>
      </w:r>
    </w:p>
    <w:p w:rsidR="00C00753" w:rsidRPr="000A3393" w:rsidRDefault="00C00753" w:rsidP="00C00753">
      <w:pPr>
        <w:pStyle w:val="NormalBold"/>
        <w:keepNext/>
      </w:pPr>
      <w:r>
        <w:rPr>
          <w:rStyle w:val="HideTWBExt"/>
          <w:b w:val="0"/>
        </w:rPr>
        <w:t>&lt;DocAmend&gt;</w:t>
      </w:r>
      <w:r>
        <w:t>Vorschlag für eine Verordnung</w:t>
      </w:r>
      <w:r>
        <w:rPr>
          <w:rStyle w:val="HideTWBExt"/>
          <w:b w:val="0"/>
        </w:rPr>
        <w:t>&lt;/DocAmend&gt;</w:t>
      </w:r>
    </w:p>
    <w:p w:rsidR="00C00753" w:rsidRPr="000A3393" w:rsidRDefault="00C00753" w:rsidP="00C00753">
      <w:pPr>
        <w:pStyle w:val="NormalBold"/>
      </w:pPr>
      <w:r>
        <w:rPr>
          <w:rStyle w:val="HideTWBExt"/>
          <w:b w:val="0"/>
        </w:rPr>
        <w:t>&lt;Article&gt;</w:t>
      </w:r>
      <w:r>
        <w:t>Artikel 5 – Absatz -1 a (neu)</w:t>
      </w:r>
      <w:r>
        <w:rPr>
          <w:rStyle w:val="HideTWBExt"/>
          <w:b w:val="0"/>
        </w:rPr>
        <w:t>&lt;/Article&gt;</w:t>
      </w:r>
    </w:p>
    <w:p w:rsidR="00C00753" w:rsidRPr="000A3393" w:rsidRDefault="00C00753" w:rsidP="00C00753">
      <w:pPr>
        <w:keepNext/>
      </w:pPr>
      <w:r>
        <w:rPr>
          <w:rStyle w:val="HideTWBExt"/>
        </w:rPr>
        <w:t>&lt;DocAmend2&gt;</w:t>
      </w:r>
      <w:r>
        <w:t>Verordnung (EU) 2021/523</w:t>
      </w:r>
      <w:r>
        <w:rPr>
          <w:rStyle w:val="HideTWBExt"/>
        </w:rPr>
        <w:t>&lt;/DocAmend2&gt;</w:t>
      </w:r>
    </w:p>
    <w:p w:rsidR="00C00753" w:rsidRPr="000A3393" w:rsidRDefault="00C00753" w:rsidP="00C00753">
      <w:r>
        <w:rPr>
          <w:rStyle w:val="HideTWBExt"/>
        </w:rPr>
        <w:t>&lt;Article2&gt;</w:t>
      </w:r>
      <w:r>
        <w:t>Artikel 13 – Absatz 7 – Unterabsatz 2</w:t>
      </w:r>
      <w:r>
        <w:rPr>
          <w:rStyle w:val="HideTWBExt"/>
        </w:rPr>
        <w:t>&lt;/Article2&gt;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C00753" w:rsidTr="00250844">
        <w:trPr>
          <w:jc w:val="center"/>
        </w:trPr>
        <w:tc>
          <w:tcPr>
            <w:tcW w:w="9752" w:type="dxa"/>
            <w:gridSpan w:val="2"/>
          </w:tcPr>
          <w:p w:rsidR="00C00753" w:rsidRPr="000A3393" w:rsidRDefault="00C00753" w:rsidP="00250844">
            <w:pPr>
              <w:keepNext/>
              <w:rPr>
                <w:lang w:val="fr-FR"/>
              </w:rPr>
            </w:pPr>
          </w:p>
        </w:tc>
      </w:tr>
      <w:tr w:rsidR="00C00753" w:rsidTr="00250844">
        <w:trPr>
          <w:jc w:val="center"/>
        </w:trPr>
        <w:tc>
          <w:tcPr>
            <w:tcW w:w="4876" w:type="dxa"/>
            <w:hideMark/>
          </w:tcPr>
          <w:p w:rsidR="00C00753" w:rsidRPr="000A3393" w:rsidRDefault="00C00753" w:rsidP="00250844">
            <w:pPr>
              <w:pStyle w:val="ColumnHeading"/>
              <w:keepNext/>
            </w:pPr>
            <w:r>
              <w:t>Derzeitiger Wortlaut</w:t>
            </w:r>
          </w:p>
        </w:tc>
        <w:tc>
          <w:tcPr>
            <w:tcW w:w="4876" w:type="dxa"/>
            <w:hideMark/>
          </w:tcPr>
          <w:p w:rsidR="00C00753" w:rsidRPr="000A3393" w:rsidRDefault="00C00753" w:rsidP="00250844">
            <w:pPr>
              <w:pStyle w:val="ColumnHeading"/>
              <w:keepNext/>
            </w:pPr>
            <w:r>
              <w:t>Geänderter Text</w:t>
            </w:r>
          </w:p>
        </w:tc>
      </w:tr>
      <w:tr w:rsidR="00C00753" w:rsidTr="00250844">
        <w:trPr>
          <w:jc w:val="center"/>
        </w:trPr>
        <w:tc>
          <w:tcPr>
            <w:tcW w:w="4876" w:type="dxa"/>
            <w:hideMark/>
          </w:tcPr>
          <w:p w:rsidR="00C00753" w:rsidRPr="000A3393" w:rsidRDefault="00C00753" w:rsidP="00250844">
            <w:pPr>
              <w:pStyle w:val="Normal6"/>
            </w:pPr>
            <w:r>
              <w:t xml:space="preserve">Verträge im Sinne des Artikels 16 Absatz 1 Buchstabe a zwischen dem Durchführungspartner und dem Endempfänger oder dem Finanzintermediär oder einer anderen Einrichtung im Rahmen der in Artikel 4 Absatz 2 Unterabsatz 1 genannten EU-Garantie werden spätestens </w:t>
            </w:r>
            <w:r>
              <w:rPr>
                <w:b/>
                <w:bCs/>
                <w:i/>
                <w:iCs/>
              </w:rPr>
              <w:t>ein Jahr nach der Genehmigung der relevanten Finanzierung oder Investition vom Durchführungspartner</w:t>
            </w:r>
            <w:r>
              <w:t xml:space="preserve"> unterzeichnet.</w:t>
            </w:r>
            <w:r>
              <w:rPr>
                <w:b/>
                <w:i/>
              </w:rPr>
              <w:t xml:space="preserve"> </w:t>
            </w:r>
            <w:r>
              <w:t>In anderen Fällen werden Verträge im Sinne des Artikels 16 Absatz 1 Buchstabe a zwischen dem Durchführungspartner und dem Endempfänger oder dem Finanzintermediär oder einer anderen Einrichtung spätestens am 31. Dezember 2028 unterzeichnet.</w:t>
            </w:r>
          </w:p>
        </w:tc>
        <w:tc>
          <w:tcPr>
            <w:tcW w:w="4876" w:type="dxa"/>
            <w:hideMark/>
          </w:tcPr>
          <w:p w:rsidR="00C00753" w:rsidRPr="000A3393" w:rsidRDefault="00C00753" w:rsidP="00250844">
            <w:pPr>
              <w:pStyle w:val="Normal6"/>
              <w:rPr>
                <w:szCs w:val="24"/>
              </w:rPr>
            </w:pPr>
            <w:r>
              <w:t xml:space="preserve">Verträge im Sinne des Artikels 16 Absatz 1 Buchstabe a zwischen dem Durchführungspartner und dem Endempfänger oder dem Finanzintermediär oder einer anderen Einrichtung im Rahmen der in Artikel 4 Absatz 2 Unterabsatz 1 genannten EU-Garantie werden spätestens </w:t>
            </w:r>
            <w:r>
              <w:rPr>
                <w:b/>
                <w:i/>
              </w:rPr>
              <w:t>am 31. August 2026</w:t>
            </w:r>
            <w:r>
              <w:t xml:space="preserve"> unterzeichnet.</w:t>
            </w:r>
            <w:r>
              <w:rPr>
                <w:b/>
                <w:i/>
              </w:rPr>
              <w:t xml:space="preserve"> </w:t>
            </w:r>
            <w:r>
              <w:t xml:space="preserve">In </w:t>
            </w:r>
            <w:r>
              <w:rPr>
                <w:b/>
                <w:i/>
              </w:rPr>
              <w:t>den</w:t>
            </w:r>
            <w:r>
              <w:t xml:space="preserve"> anderen Fällen werden Verträge im Sinne des Artikels 16 Absatz 1 Buchstabe a zwischen dem Durchführungspartner und dem Endempfänger oder dem Finanzintermediär oder einer anderen Einrichtung spätestens am 31. Dezember 2028 unterzeichnet.</w:t>
            </w:r>
          </w:p>
        </w:tc>
      </w:tr>
    </w:tbl>
    <w:p w:rsidR="00C00753" w:rsidRPr="000A3393" w:rsidRDefault="00C00753" w:rsidP="00C00753">
      <w:pPr>
        <w:pStyle w:val="Olang"/>
      </w:pPr>
      <w:r w:rsidRPr="000A3393">
        <w:t xml:space="preserve">Or. </w:t>
      </w:r>
      <w:r w:rsidRPr="000A3393">
        <w:rPr>
          <w:rStyle w:val="HideTWBExt"/>
        </w:rPr>
        <w:t>&lt;Original&gt;</w:t>
      </w:r>
      <w:r w:rsidRPr="000A3393">
        <w:rPr>
          <w:rStyle w:val="HideTWBInt"/>
          <w:rFonts w:eastAsiaTheme="majorEastAsia"/>
        </w:rPr>
        <w:t>{IT}</w:t>
      </w:r>
      <w:r w:rsidRPr="000A3393">
        <w:t>it</w:t>
      </w:r>
      <w:r w:rsidRPr="000A3393">
        <w:rPr>
          <w:rStyle w:val="HideTWBExt"/>
        </w:rPr>
        <w:t>&lt;/Original&gt;</w:t>
      </w:r>
    </w:p>
    <w:p w:rsidR="00C00753" w:rsidRPr="000A3393" w:rsidRDefault="00C00753" w:rsidP="00C00753">
      <w:pPr>
        <w:pStyle w:val="CrossRef"/>
      </w:pPr>
      <w:r>
        <w:rPr>
          <w:iCs/>
        </w:rPr>
        <w:t>(https://eur-lex.europa.eu/legal-content/DE/TXT/PDF/?uri=CELEX:32021R0523&amp;qid=1705935366620)</w:t>
      </w:r>
    </w:p>
    <w:p w:rsidR="00C00753" w:rsidRPr="000A3393" w:rsidRDefault="00C00753" w:rsidP="00C00753">
      <w:r>
        <w:rPr>
          <w:rStyle w:val="HideTWBExt"/>
        </w:rPr>
        <w:t>&lt;/Amend&gt;</w:t>
      </w:r>
    </w:p>
    <w:p w:rsidR="00C00753" w:rsidRPr="000A3393" w:rsidRDefault="00C00753" w:rsidP="00C00753">
      <w:pPr>
        <w:pStyle w:val="AMNumberTabs0"/>
        <w:keepNext/>
      </w:pPr>
      <w:r>
        <w:rPr>
          <w:rStyle w:val="HideTWBExt"/>
          <w:b w:val="0"/>
          <w:lang w:val="en-GB"/>
        </w:rPr>
        <w:t>&lt;Amend&gt;</w:t>
      </w:r>
      <w:r>
        <w:t>Änderungsantrag</w:t>
      </w:r>
      <w:r>
        <w:tab/>
      </w:r>
      <w:r>
        <w:tab/>
      </w:r>
      <w:r>
        <w:rPr>
          <w:rStyle w:val="HideTWBExt"/>
          <w:b w:val="0"/>
          <w:lang w:val="en-GB"/>
        </w:rPr>
        <w:t>&lt;NumAm&gt;</w:t>
      </w:r>
      <w:r>
        <w:t>144</w:t>
      </w:r>
      <w:r>
        <w:rPr>
          <w:rStyle w:val="HideTWBExt"/>
          <w:b w:val="0"/>
          <w:lang w:val="en-GB"/>
        </w:rPr>
        <w:t>&lt;/NumAm&gt;</w:t>
      </w:r>
    </w:p>
    <w:p w:rsidR="00C00753" w:rsidRPr="000A3393" w:rsidRDefault="00C00753" w:rsidP="00C00753">
      <w:pPr>
        <w:pStyle w:val="NormalBold"/>
      </w:pPr>
      <w:r>
        <w:rPr>
          <w:rStyle w:val="HideTWBExt"/>
          <w:b w:val="0"/>
        </w:rPr>
        <w:t>&lt;RepeatBlock-By&gt;&lt;Members&gt;</w:t>
      </w:r>
      <w:r>
        <w:t>Othmar Karas</w:t>
      </w:r>
      <w:r>
        <w:rPr>
          <w:rStyle w:val="HideTWBExt"/>
          <w:b w:val="0"/>
        </w:rPr>
        <w:t>&lt;/Members&gt;</w:t>
      </w:r>
    </w:p>
    <w:p w:rsidR="00C00753" w:rsidRPr="000A3393" w:rsidRDefault="00C00753" w:rsidP="00C00753">
      <w:r>
        <w:rPr>
          <w:rStyle w:val="HideTWBExt"/>
        </w:rPr>
        <w:t>&lt;/RepeatBlock-By&gt;</w:t>
      </w:r>
    </w:p>
    <w:p w:rsidR="00C00753" w:rsidRPr="000A3393" w:rsidRDefault="00C00753" w:rsidP="00C00753">
      <w:pPr>
        <w:pStyle w:val="NormalBold"/>
        <w:keepNext/>
      </w:pPr>
      <w:r>
        <w:rPr>
          <w:rStyle w:val="HideTWBExt"/>
          <w:b w:val="0"/>
        </w:rPr>
        <w:t>&lt;DocAmend&gt;</w:t>
      </w:r>
      <w:r>
        <w:t>Vorschlag für eine Verordnung</w:t>
      </w:r>
      <w:r>
        <w:rPr>
          <w:rStyle w:val="HideTWBExt"/>
          <w:b w:val="0"/>
        </w:rPr>
        <w:t>&lt;/DocAmend&gt;</w:t>
      </w:r>
    </w:p>
    <w:p w:rsidR="00C00753" w:rsidRPr="000A3393" w:rsidRDefault="00C00753" w:rsidP="00C00753">
      <w:pPr>
        <w:pStyle w:val="NormalBold"/>
      </w:pPr>
      <w:r>
        <w:rPr>
          <w:rStyle w:val="HideTWBExt"/>
          <w:b w:val="0"/>
        </w:rPr>
        <w:t>&lt;Article&gt;</w:t>
      </w:r>
      <w:r>
        <w:t>Artikel 5 – Absatz -1 b (neu)</w:t>
      </w:r>
      <w:r>
        <w:rPr>
          <w:rStyle w:val="HideTWBExt"/>
          <w:b w:val="0"/>
        </w:rPr>
        <w:t>&lt;/Article&gt;</w:t>
      </w:r>
    </w:p>
    <w:p w:rsidR="00C00753" w:rsidRPr="000A3393" w:rsidRDefault="00C00753" w:rsidP="00C00753">
      <w:pPr>
        <w:keepNext/>
      </w:pPr>
      <w:r>
        <w:rPr>
          <w:rStyle w:val="HideTWBExt"/>
        </w:rPr>
        <w:t>&lt;DocAmend2&gt;</w:t>
      </w:r>
      <w:r>
        <w:t>Verordnung (EU) 2021/523</w:t>
      </w:r>
      <w:r>
        <w:rPr>
          <w:rStyle w:val="HideTWBExt"/>
        </w:rPr>
        <w:t>&lt;/DocAmend2&gt;</w:t>
      </w:r>
    </w:p>
    <w:p w:rsidR="00C00753" w:rsidRPr="000A3393" w:rsidRDefault="00C00753" w:rsidP="00C00753">
      <w:r>
        <w:rPr>
          <w:rStyle w:val="HideTWBExt"/>
        </w:rPr>
        <w:t>&lt;Article2&gt;</w:t>
      </w:r>
      <w:r>
        <w:t>Artikel 17 – Absatz 2 – Buchstabe h</w:t>
      </w:r>
      <w:r>
        <w:rPr>
          <w:rStyle w:val="HideTWBExt"/>
        </w:rPr>
        <w:t>&lt;/Article2&gt;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C00753" w:rsidTr="00250844">
        <w:trPr>
          <w:jc w:val="center"/>
        </w:trPr>
        <w:tc>
          <w:tcPr>
            <w:tcW w:w="9752" w:type="dxa"/>
            <w:gridSpan w:val="2"/>
          </w:tcPr>
          <w:p w:rsidR="00C00753" w:rsidRPr="000A3393" w:rsidRDefault="00C00753" w:rsidP="00250844">
            <w:pPr>
              <w:keepNext/>
              <w:rPr>
                <w:lang w:val="fr-FR"/>
              </w:rPr>
            </w:pPr>
          </w:p>
        </w:tc>
      </w:tr>
      <w:tr w:rsidR="00C00753" w:rsidTr="00250844">
        <w:trPr>
          <w:jc w:val="center"/>
        </w:trPr>
        <w:tc>
          <w:tcPr>
            <w:tcW w:w="4876" w:type="dxa"/>
            <w:hideMark/>
          </w:tcPr>
          <w:p w:rsidR="00C00753" w:rsidRPr="000A3393" w:rsidRDefault="00C00753" w:rsidP="00250844">
            <w:pPr>
              <w:pStyle w:val="ColumnHeading"/>
              <w:keepNext/>
            </w:pPr>
            <w:r>
              <w:t>Derzeitiger Wortlaut</w:t>
            </w:r>
          </w:p>
        </w:tc>
        <w:tc>
          <w:tcPr>
            <w:tcW w:w="4876" w:type="dxa"/>
            <w:hideMark/>
          </w:tcPr>
          <w:p w:rsidR="00C00753" w:rsidRPr="000A3393" w:rsidRDefault="00C00753" w:rsidP="00250844">
            <w:pPr>
              <w:pStyle w:val="ColumnHeading"/>
              <w:keepNext/>
            </w:pPr>
            <w:r>
              <w:t>Geänderter Text</w:t>
            </w:r>
          </w:p>
        </w:tc>
      </w:tr>
      <w:tr w:rsidR="00C00753" w:rsidTr="00250844">
        <w:trPr>
          <w:jc w:val="center"/>
        </w:trPr>
        <w:tc>
          <w:tcPr>
            <w:tcW w:w="4876" w:type="dxa"/>
          </w:tcPr>
          <w:p w:rsidR="00C00753" w:rsidRPr="000A3393" w:rsidRDefault="00C00753" w:rsidP="00250844">
            <w:pPr>
              <w:pStyle w:val="Normal6"/>
              <w:rPr>
                <w:lang w:val="en-GB"/>
              </w:rPr>
            </w:pPr>
          </w:p>
        </w:tc>
        <w:tc>
          <w:tcPr>
            <w:tcW w:w="4876" w:type="dxa"/>
            <w:hideMark/>
          </w:tcPr>
          <w:p w:rsidR="00C00753" w:rsidRPr="000A3393" w:rsidRDefault="00C00753" w:rsidP="00250844">
            <w:pPr>
              <w:pStyle w:val="Normal6"/>
              <w:rPr>
                <w:szCs w:val="24"/>
              </w:rPr>
            </w:pPr>
            <w:r>
              <w:rPr>
                <w:b/>
                <w:i/>
              </w:rPr>
              <w:t>-1b.</w:t>
            </w:r>
            <w:r>
              <w:rPr>
                <w:b/>
                <w:i/>
              </w:rPr>
              <w:tab/>
              <w:t>In Artikel 17 Absatz 2 erhält Buchstabe h folgende Fassung:</w:t>
            </w:r>
          </w:p>
        </w:tc>
      </w:tr>
      <w:tr w:rsidR="00C00753" w:rsidTr="00250844">
        <w:trPr>
          <w:jc w:val="center"/>
        </w:trPr>
        <w:tc>
          <w:tcPr>
            <w:tcW w:w="4876" w:type="dxa"/>
            <w:hideMark/>
          </w:tcPr>
          <w:p w:rsidR="00C00753" w:rsidRPr="000A3393" w:rsidRDefault="00C00753" w:rsidP="00250844">
            <w:pPr>
              <w:pStyle w:val="Normal6"/>
            </w:pPr>
            <w:r>
              <w:t>h) die für Finanzierungen und Investitionen im Rahmen der EU-Garantie anwendbare finanzielle und operative Berichterstattung und Überwachung;</w:t>
            </w:r>
          </w:p>
        </w:tc>
        <w:tc>
          <w:tcPr>
            <w:tcW w:w="4876" w:type="dxa"/>
            <w:hideMark/>
          </w:tcPr>
          <w:p w:rsidR="00C00753" w:rsidRPr="000A3393" w:rsidRDefault="00C00753" w:rsidP="00250844">
            <w:pPr>
              <w:pStyle w:val="Normal6"/>
              <w:rPr>
                <w:szCs w:val="24"/>
              </w:rPr>
            </w:pPr>
            <w:r>
              <w:t>h) die für Finanzierungen und Investitionen im Rahmen der EU-Garantie anwendbare finanzielle und operative Berichterstattung und Überwachung</w:t>
            </w:r>
            <w:r>
              <w:rPr>
                <w:b/>
                <w:i/>
              </w:rPr>
              <w:t>, wodurch die Verhältnismäßigkeit bei den Berichts- und Überwachungspflichten sowie die Minimierung ihrer Kosten sichergestellt werden, ohne die jeweiligen Ziele des Programms „InvestEU“ zu untergraben</w:t>
            </w:r>
            <w:r>
              <w:t>;</w:t>
            </w:r>
          </w:p>
        </w:tc>
      </w:tr>
    </w:tbl>
    <w:p w:rsidR="00C00753" w:rsidRPr="000A3393" w:rsidRDefault="00C00753" w:rsidP="00C00753">
      <w:pPr>
        <w:pStyle w:val="Olang"/>
      </w:pPr>
      <w:r w:rsidRPr="000A3393">
        <w:t xml:space="preserve">Or. </w:t>
      </w:r>
      <w:r w:rsidRPr="000A3393">
        <w:rPr>
          <w:rStyle w:val="HideTWBExt"/>
        </w:rPr>
        <w:t>&lt;Original&gt;</w:t>
      </w:r>
      <w:r w:rsidRPr="000A3393">
        <w:rPr>
          <w:rStyle w:val="HideTWBInt"/>
          <w:rFonts w:eastAsiaTheme="majorEastAsia"/>
        </w:rPr>
        <w:t>{EN}</w:t>
      </w:r>
      <w:r w:rsidRPr="000A3393">
        <w:t>en</w:t>
      </w:r>
      <w:r w:rsidRPr="000A3393">
        <w:rPr>
          <w:rStyle w:val="HideTWBExt"/>
        </w:rPr>
        <w:t>&lt;/Original&gt;</w:t>
      </w:r>
    </w:p>
    <w:p w:rsidR="00C00753" w:rsidRPr="000A3393" w:rsidRDefault="00C00753" w:rsidP="00C00753">
      <w:pPr>
        <w:pStyle w:val="CrossRef"/>
      </w:pPr>
      <w:r>
        <w:t>(32021R0523)</w:t>
      </w:r>
    </w:p>
    <w:p w:rsidR="00C00753" w:rsidRPr="000A3393" w:rsidRDefault="00C00753" w:rsidP="00C00753">
      <w:pPr>
        <w:pStyle w:val="JustificationTitle"/>
        <w:rPr>
          <w:noProof w:val="0"/>
        </w:rPr>
      </w:pPr>
      <w:r>
        <w:rPr>
          <w:rStyle w:val="HideTWBExt"/>
          <w:i w:val="0"/>
          <w:lang w:val="en-GB"/>
        </w:rPr>
        <w:t>&lt;TitreJust&gt;</w:t>
      </w:r>
      <w:r>
        <w:t>Begründung</w:t>
      </w:r>
      <w:r>
        <w:rPr>
          <w:rStyle w:val="HideTWBExt"/>
          <w:i w:val="0"/>
          <w:lang w:val="en-GB"/>
        </w:rPr>
        <w:t>&lt;/TitreJust&gt;</w:t>
      </w:r>
    </w:p>
    <w:p w:rsidR="00C00753" w:rsidRPr="000A3393" w:rsidRDefault="00C00753" w:rsidP="00C00753">
      <w:pPr>
        <w:pStyle w:val="Normal12Italic"/>
        <w:rPr>
          <w:noProof w:val="0"/>
        </w:rPr>
      </w:pPr>
      <w:r>
        <w:t>Mit diesem Änderungsantrag sollen verhältnismäßige finanzielle und operative Berichts- und Überwachungspflichten in die Garantievereinbarung aufgenommen werden, ohne die jeweiligen Ziele des Programms „InvestEU“ zu untergraben.</w:t>
      </w:r>
    </w:p>
    <w:p w:rsidR="00C00753" w:rsidRPr="000A3393" w:rsidRDefault="00C00753" w:rsidP="00C00753">
      <w:pPr>
        <w:pStyle w:val="AMNumberTabs0"/>
        <w:keepNext/>
        <w:rPr>
          <w:b w:val="0"/>
        </w:rPr>
      </w:pPr>
      <w:r>
        <w:rPr>
          <w:rStyle w:val="HideTWBExt"/>
          <w:b w:val="0"/>
          <w:lang w:val="en-GB"/>
        </w:rPr>
        <w:t>&lt;/Amend&gt;</w:t>
      </w:r>
    </w:p>
    <w:p w:rsidR="00C00753" w:rsidRPr="000A3393" w:rsidRDefault="00C00753" w:rsidP="00C00753">
      <w:pPr>
        <w:pStyle w:val="AMNumberTabs0"/>
        <w:keepNext/>
      </w:pPr>
      <w:r>
        <w:rPr>
          <w:rStyle w:val="HideTWBExt"/>
          <w:b w:val="0"/>
          <w:lang w:val="en-GB"/>
        </w:rPr>
        <w:t>&lt;Amend&gt;</w:t>
      </w:r>
      <w:r>
        <w:t>Änderungsantrag</w:t>
      </w:r>
      <w:r>
        <w:tab/>
      </w:r>
      <w:r>
        <w:tab/>
      </w:r>
      <w:r>
        <w:rPr>
          <w:rStyle w:val="HideTWBExt"/>
          <w:b w:val="0"/>
          <w:lang w:val="en-GB"/>
        </w:rPr>
        <w:t>&lt;NumAm&gt;</w:t>
      </w:r>
      <w:r>
        <w:t>145</w:t>
      </w:r>
      <w:r>
        <w:rPr>
          <w:rStyle w:val="HideTWBExt"/>
          <w:b w:val="0"/>
          <w:lang w:val="en-GB"/>
        </w:rPr>
        <w:t>&lt;/NumAm&gt;</w:t>
      </w:r>
    </w:p>
    <w:p w:rsidR="00C00753" w:rsidRPr="000A3393" w:rsidRDefault="00C00753" w:rsidP="00C00753">
      <w:pPr>
        <w:pStyle w:val="NormalBold"/>
      </w:pPr>
      <w:r>
        <w:rPr>
          <w:rStyle w:val="HideTWBExt"/>
          <w:b w:val="0"/>
        </w:rPr>
        <w:t>&lt;RepeatBlock-By&gt;&lt;Members&gt;</w:t>
      </w:r>
      <w:r>
        <w:t>Fabio Massimo Castaldo</w:t>
      </w:r>
      <w:r>
        <w:rPr>
          <w:rStyle w:val="HideTWBExt"/>
          <w:b w:val="0"/>
        </w:rPr>
        <w:t>&lt;/Members&gt;</w:t>
      </w:r>
    </w:p>
    <w:p w:rsidR="00C00753" w:rsidRPr="000A3393" w:rsidRDefault="00C00753" w:rsidP="00C00753">
      <w:r>
        <w:rPr>
          <w:rStyle w:val="HideTWBExt"/>
        </w:rPr>
        <w:t>&lt;/RepeatBlock-By&gt;</w:t>
      </w:r>
    </w:p>
    <w:p w:rsidR="00C00753" w:rsidRPr="000A3393" w:rsidRDefault="00C00753" w:rsidP="00C00753">
      <w:pPr>
        <w:pStyle w:val="NormalBold"/>
        <w:keepNext/>
      </w:pPr>
      <w:r>
        <w:rPr>
          <w:rStyle w:val="HideTWBExt"/>
          <w:b w:val="0"/>
        </w:rPr>
        <w:t>&lt;DocAmend&gt;</w:t>
      </w:r>
      <w:r>
        <w:t>Vorschlag für eine Verordnung</w:t>
      </w:r>
      <w:r>
        <w:rPr>
          <w:rStyle w:val="HideTWBExt"/>
          <w:b w:val="0"/>
        </w:rPr>
        <w:t>&lt;/DocAmend&gt;</w:t>
      </w:r>
    </w:p>
    <w:p w:rsidR="00C00753" w:rsidRPr="000A3393" w:rsidRDefault="00C00753" w:rsidP="00C00753">
      <w:pPr>
        <w:pStyle w:val="NormalBold"/>
      </w:pPr>
      <w:r>
        <w:rPr>
          <w:rStyle w:val="HideTWBExt"/>
          <w:b w:val="0"/>
        </w:rPr>
        <w:t>&lt;Article&gt;</w:t>
      </w:r>
      <w:r>
        <w:t>Artikel 5 – Absatz -1 b (neu)</w:t>
      </w:r>
      <w:r>
        <w:rPr>
          <w:rStyle w:val="HideTWBExt"/>
          <w:b w:val="0"/>
        </w:rPr>
        <w:t>&lt;/Article&gt;</w:t>
      </w:r>
    </w:p>
    <w:p w:rsidR="00C00753" w:rsidRPr="000A3393" w:rsidRDefault="00C00753" w:rsidP="00C00753">
      <w:pPr>
        <w:keepNext/>
      </w:pPr>
      <w:r>
        <w:rPr>
          <w:rStyle w:val="HideTWBExt"/>
        </w:rPr>
        <w:t>&lt;DocAmend2&gt;</w:t>
      </w:r>
      <w:r>
        <w:t>Verordnung (EU) 2021/523</w:t>
      </w:r>
      <w:r>
        <w:rPr>
          <w:rStyle w:val="HideTWBExt"/>
        </w:rPr>
        <w:t>&lt;/DocAmend2&gt;</w:t>
      </w:r>
    </w:p>
    <w:p w:rsidR="00C00753" w:rsidRPr="000A3393" w:rsidRDefault="00C00753" w:rsidP="00C00753">
      <w:r>
        <w:rPr>
          <w:rStyle w:val="HideTWBExt"/>
        </w:rPr>
        <w:t>&lt;Article2&gt;</w:t>
      </w:r>
      <w:r>
        <w:t>Artikel 17 – Absatz 2 – Buchstabe h</w:t>
      </w:r>
      <w:r>
        <w:rPr>
          <w:rStyle w:val="HideTWBExt"/>
        </w:rPr>
        <w:t>&lt;/Article2&gt;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C00753" w:rsidTr="00250844">
        <w:trPr>
          <w:jc w:val="center"/>
        </w:trPr>
        <w:tc>
          <w:tcPr>
            <w:tcW w:w="9752" w:type="dxa"/>
            <w:gridSpan w:val="2"/>
          </w:tcPr>
          <w:p w:rsidR="00C00753" w:rsidRPr="000A3393" w:rsidRDefault="00C00753" w:rsidP="00250844">
            <w:pPr>
              <w:rPr>
                <w:lang w:val="fr-FR"/>
              </w:rPr>
            </w:pPr>
          </w:p>
        </w:tc>
      </w:tr>
      <w:tr w:rsidR="00C00753" w:rsidTr="00250844">
        <w:trPr>
          <w:jc w:val="center"/>
        </w:trPr>
        <w:tc>
          <w:tcPr>
            <w:tcW w:w="4876" w:type="dxa"/>
            <w:hideMark/>
          </w:tcPr>
          <w:p w:rsidR="00C00753" w:rsidRPr="000A3393" w:rsidRDefault="00C00753" w:rsidP="00250844">
            <w:pPr>
              <w:pStyle w:val="ColumnHeading"/>
              <w:keepNext/>
            </w:pPr>
            <w:r>
              <w:t>Derzeitiger Wortlaut</w:t>
            </w:r>
          </w:p>
        </w:tc>
        <w:tc>
          <w:tcPr>
            <w:tcW w:w="4876" w:type="dxa"/>
            <w:hideMark/>
          </w:tcPr>
          <w:p w:rsidR="00C00753" w:rsidRPr="000A3393" w:rsidRDefault="00C00753" w:rsidP="00250844">
            <w:pPr>
              <w:pStyle w:val="ColumnHeading"/>
              <w:keepNext/>
            </w:pPr>
            <w:r>
              <w:t>Geänderter Text</w:t>
            </w:r>
          </w:p>
        </w:tc>
      </w:tr>
      <w:tr w:rsidR="00C00753" w:rsidTr="00250844">
        <w:trPr>
          <w:jc w:val="center"/>
        </w:trPr>
        <w:tc>
          <w:tcPr>
            <w:tcW w:w="4876" w:type="dxa"/>
          </w:tcPr>
          <w:p w:rsidR="00C00753" w:rsidRPr="000A3393" w:rsidRDefault="00C00753" w:rsidP="00250844">
            <w:pPr>
              <w:pStyle w:val="Normal6"/>
              <w:rPr>
                <w:lang w:val="en-GB"/>
              </w:rPr>
            </w:pPr>
          </w:p>
        </w:tc>
        <w:tc>
          <w:tcPr>
            <w:tcW w:w="4876" w:type="dxa"/>
            <w:hideMark/>
          </w:tcPr>
          <w:p w:rsidR="00C00753" w:rsidRPr="000A3393" w:rsidRDefault="00C00753" w:rsidP="00250844">
            <w:pPr>
              <w:pStyle w:val="Normal6"/>
              <w:rPr>
                <w:szCs w:val="24"/>
              </w:rPr>
            </w:pPr>
            <w:r>
              <w:rPr>
                <w:b/>
                <w:i/>
              </w:rPr>
              <w:t>-1b.</w:t>
            </w:r>
            <w:r>
              <w:rPr>
                <w:b/>
                <w:i/>
              </w:rPr>
              <w:tab/>
              <w:t>In Artikel 17 Absatz 2 erhält Buchstabe h folgende Fassung:</w:t>
            </w:r>
          </w:p>
        </w:tc>
      </w:tr>
      <w:tr w:rsidR="00C00753" w:rsidTr="00250844">
        <w:trPr>
          <w:jc w:val="center"/>
        </w:trPr>
        <w:tc>
          <w:tcPr>
            <w:tcW w:w="4876" w:type="dxa"/>
            <w:hideMark/>
          </w:tcPr>
          <w:p w:rsidR="00C00753" w:rsidRPr="000A3393" w:rsidRDefault="00C00753" w:rsidP="00250844">
            <w:pPr>
              <w:pStyle w:val="Normal6"/>
            </w:pPr>
            <w:r>
              <w:t>h)</w:t>
            </w:r>
            <w:r>
              <w:tab/>
              <w:t>die für Finanzierungen und Investitionen im Rahmen der EU-Garantie anwendbare finanzielle und operative Berichterstattung und Überwachung;</w:t>
            </w:r>
          </w:p>
        </w:tc>
        <w:tc>
          <w:tcPr>
            <w:tcW w:w="4876" w:type="dxa"/>
            <w:hideMark/>
          </w:tcPr>
          <w:p w:rsidR="00C00753" w:rsidRPr="000A3393" w:rsidRDefault="00C00753" w:rsidP="00250844">
            <w:pPr>
              <w:pStyle w:val="Normal6"/>
              <w:rPr>
                <w:szCs w:val="24"/>
              </w:rPr>
            </w:pPr>
            <w:r>
              <w:t>h)</w:t>
            </w:r>
            <w:r>
              <w:tab/>
              <w:t>die für Finanzierungen und Investitionen im Rahmen der EU-Garantie anwendbare finanzielle und operative Berichterstattung und Überwachung</w:t>
            </w:r>
            <w:r>
              <w:rPr>
                <w:b/>
                <w:i/>
              </w:rPr>
              <w:t>, wodurch sichergestellt wird, dass die Berichtspflichten verhältnismäßig sind, und das Erreichen der Ziele des Programms „InvestEU“ unter Minimierung der Kosten für alle Interessenträger und Endbegünstigten und im Einklang mit dem Ziel der Union zur Verringerung des Verwaltungsaufwands ermöglicht wird</w:t>
            </w:r>
            <w:r>
              <w:t>;“</w:t>
            </w:r>
          </w:p>
        </w:tc>
      </w:tr>
    </w:tbl>
    <w:p w:rsidR="00C00753" w:rsidRPr="000A3393" w:rsidRDefault="00C00753" w:rsidP="00C00753">
      <w:pPr>
        <w:pStyle w:val="AmOrLang"/>
      </w:pPr>
      <w:r w:rsidRPr="000A3393">
        <w:t xml:space="preserve">Or. </w:t>
      </w:r>
      <w:r w:rsidRPr="000A3393">
        <w:rPr>
          <w:rStyle w:val="HideTWBExt"/>
          <w:rFonts w:eastAsiaTheme="majorEastAsia"/>
        </w:rPr>
        <w:t>&lt;Original&gt;</w:t>
      </w:r>
      <w:r w:rsidRPr="000A3393">
        <w:rPr>
          <w:rStyle w:val="HideTWBInt"/>
          <w:rFonts w:eastAsiaTheme="majorEastAsia"/>
        </w:rPr>
        <w:t>{EN}</w:t>
      </w:r>
      <w:r w:rsidRPr="000A3393">
        <w:t>en</w:t>
      </w:r>
      <w:r w:rsidRPr="000A3393">
        <w:rPr>
          <w:rStyle w:val="HideTWBExt"/>
          <w:rFonts w:eastAsiaTheme="majorEastAsia"/>
        </w:rPr>
        <w:t>&lt;/Original&gt;</w:t>
      </w:r>
    </w:p>
    <w:p w:rsidR="00C00753" w:rsidRPr="000A3393" w:rsidRDefault="00C00753" w:rsidP="00C00753">
      <w:r>
        <w:rPr>
          <w:rStyle w:val="HideTWBExt"/>
        </w:rPr>
        <w:t>&lt;/Amend&gt;</w:t>
      </w:r>
    </w:p>
    <w:p w:rsidR="00C00753" w:rsidRPr="000A3393" w:rsidRDefault="00C00753" w:rsidP="00C00753">
      <w:pPr>
        <w:pStyle w:val="AMNumberTabs0"/>
        <w:keepNext/>
      </w:pPr>
      <w:r>
        <w:rPr>
          <w:rStyle w:val="HideTWBExt"/>
          <w:b w:val="0"/>
          <w:lang w:val="en-GB"/>
        </w:rPr>
        <w:t>&lt;Amend&gt;</w:t>
      </w:r>
      <w:r>
        <w:t>Änderungsantrag</w:t>
      </w:r>
      <w:r>
        <w:tab/>
      </w:r>
      <w:r>
        <w:tab/>
      </w:r>
      <w:r>
        <w:rPr>
          <w:rStyle w:val="HideTWBExt"/>
          <w:b w:val="0"/>
          <w:lang w:val="en-GB"/>
        </w:rPr>
        <w:t>&lt;NumAm&gt;</w:t>
      </w:r>
      <w:r>
        <w:t>146</w:t>
      </w:r>
      <w:r>
        <w:rPr>
          <w:rStyle w:val="HideTWBExt"/>
          <w:b w:val="0"/>
          <w:lang w:val="en-GB"/>
        </w:rPr>
        <w:t>&lt;/NumAm&gt;</w:t>
      </w:r>
    </w:p>
    <w:p w:rsidR="00C00753" w:rsidRPr="000A3393" w:rsidRDefault="00C00753" w:rsidP="00C00753">
      <w:pPr>
        <w:pStyle w:val="NormalBold"/>
      </w:pPr>
      <w:r>
        <w:rPr>
          <w:rStyle w:val="HideTWBExt"/>
          <w:b w:val="0"/>
        </w:rPr>
        <w:t>&lt;RepeatBlock-By&gt;&lt;Members&gt;</w:t>
      </w:r>
      <w:r>
        <w:t>Alfred Sant</w:t>
      </w:r>
      <w:r>
        <w:rPr>
          <w:rStyle w:val="HideTWBExt"/>
          <w:b w:val="0"/>
        </w:rPr>
        <w:t>&lt;/Members&gt;</w:t>
      </w:r>
    </w:p>
    <w:p w:rsidR="00C00753" w:rsidRPr="000A3393" w:rsidRDefault="00C00753" w:rsidP="00C00753">
      <w:r>
        <w:rPr>
          <w:rStyle w:val="HideTWBExt"/>
        </w:rPr>
        <w:t>&lt;/RepeatBlock-By&gt;</w:t>
      </w:r>
    </w:p>
    <w:p w:rsidR="00C00753" w:rsidRPr="000A3393" w:rsidRDefault="00C00753" w:rsidP="00C00753">
      <w:pPr>
        <w:pStyle w:val="NormalBold"/>
        <w:keepNext/>
      </w:pPr>
      <w:r>
        <w:rPr>
          <w:rStyle w:val="HideTWBExt"/>
          <w:b w:val="0"/>
        </w:rPr>
        <w:t>&lt;DocAmend&gt;</w:t>
      </w:r>
      <w:r>
        <w:t>Vorschlag für eine Verordnung</w:t>
      </w:r>
      <w:r>
        <w:rPr>
          <w:rStyle w:val="HideTWBExt"/>
          <w:b w:val="0"/>
        </w:rPr>
        <w:t>&lt;/DocAmend&gt;</w:t>
      </w:r>
    </w:p>
    <w:p w:rsidR="00C00753" w:rsidRPr="000A3393" w:rsidRDefault="00C00753" w:rsidP="00C00753">
      <w:pPr>
        <w:rPr>
          <w:rStyle w:val="HideTWBExt"/>
        </w:rPr>
      </w:pPr>
    </w:p>
    <w:p w:rsidR="00C00753" w:rsidRPr="000A3393" w:rsidRDefault="00C00753" w:rsidP="00C00753">
      <w:pPr>
        <w:pStyle w:val="NormalBold"/>
      </w:pPr>
      <w:r>
        <w:rPr>
          <w:rStyle w:val="HideTWBExt"/>
          <w:b w:val="0"/>
        </w:rPr>
        <w:t>&lt;Article&gt;</w:t>
      </w:r>
      <w:r>
        <w:t>Artikel 5 – Absatz -1 b (neu)</w:t>
      </w:r>
      <w:r>
        <w:rPr>
          <w:rStyle w:val="HideTWBExt"/>
          <w:b w:val="0"/>
        </w:rPr>
        <w:t>&lt;/Article&gt;</w:t>
      </w:r>
    </w:p>
    <w:p w:rsidR="00C00753" w:rsidRPr="000A3393" w:rsidRDefault="00C00753" w:rsidP="00C00753">
      <w:pPr>
        <w:pStyle w:val="NormalBold"/>
        <w:rPr>
          <w:b w:val="0"/>
        </w:rPr>
      </w:pPr>
      <w:r>
        <w:rPr>
          <w:rStyle w:val="HideTWBExt"/>
          <w:b w:val="0"/>
        </w:rPr>
        <w:t>&lt;DocAmend2&gt;</w:t>
      </w:r>
      <w:r>
        <w:rPr>
          <w:b w:val="0"/>
        </w:rPr>
        <w:t>Verordnung (EU) 2021/523</w:t>
      </w:r>
      <w:r>
        <w:rPr>
          <w:rStyle w:val="HideTWBExt"/>
          <w:b w:val="0"/>
        </w:rPr>
        <w:t>&lt;/DocAmend2&gt;</w:t>
      </w:r>
    </w:p>
    <w:p w:rsidR="00C00753" w:rsidRPr="000A3393" w:rsidRDefault="00C00753" w:rsidP="00C00753">
      <w:r>
        <w:rPr>
          <w:rStyle w:val="HideTWBExt"/>
        </w:rPr>
        <w:t>&lt;Article2&gt;</w:t>
      </w:r>
      <w:r>
        <w:t>Artikel 17 – Absatz 2 – Buchstabe h</w:t>
      </w:r>
      <w:r>
        <w:rPr>
          <w:rStyle w:val="HideTWBExt"/>
        </w:rPr>
        <w:t>&lt;/Article2&gt;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C00753" w:rsidTr="00250844">
        <w:trPr>
          <w:jc w:val="center"/>
        </w:trPr>
        <w:tc>
          <w:tcPr>
            <w:tcW w:w="9752" w:type="dxa"/>
            <w:gridSpan w:val="2"/>
          </w:tcPr>
          <w:p w:rsidR="00C00753" w:rsidRPr="000A3393" w:rsidRDefault="00C00753" w:rsidP="00250844">
            <w:pPr>
              <w:keepNext/>
              <w:rPr>
                <w:lang w:val="fr-FR"/>
              </w:rPr>
            </w:pPr>
          </w:p>
        </w:tc>
      </w:tr>
      <w:tr w:rsidR="00C00753" w:rsidTr="00250844">
        <w:trPr>
          <w:jc w:val="center"/>
        </w:trPr>
        <w:tc>
          <w:tcPr>
            <w:tcW w:w="4876" w:type="dxa"/>
            <w:hideMark/>
          </w:tcPr>
          <w:p w:rsidR="00C00753" w:rsidRPr="000A3393" w:rsidRDefault="00C00753" w:rsidP="00250844">
            <w:pPr>
              <w:pStyle w:val="ColumnHeading"/>
              <w:keepNext/>
            </w:pPr>
            <w:r>
              <w:t>Derzeitiger Wortlaut</w:t>
            </w:r>
          </w:p>
        </w:tc>
        <w:tc>
          <w:tcPr>
            <w:tcW w:w="4876" w:type="dxa"/>
            <w:hideMark/>
          </w:tcPr>
          <w:p w:rsidR="00C00753" w:rsidRPr="000A3393" w:rsidRDefault="00C00753" w:rsidP="00250844">
            <w:pPr>
              <w:pStyle w:val="ColumnHeading"/>
              <w:keepNext/>
            </w:pPr>
            <w:r>
              <w:t>Geänderter Text</w:t>
            </w:r>
          </w:p>
        </w:tc>
      </w:tr>
      <w:tr w:rsidR="00C00753" w:rsidTr="00250844">
        <w:trPr>
          <w:jc w:val="center"/>
        </w:trPr>
        <w:tc>
          <w:tcPr>
            <w:tcW w:w="4876" w:type="dxa"/>
          </w:tcPr>
          <w:p w:rsidR="00C00753" w:rsidRPr="000A3393" w:rsidRDefault="00C00753" w:rsidP="00250844">
            <w:pPr>
              <w:pStyle w:val="Normal6"/>
              <w:rPr>
                <w:lang w:val="en-GB"/>
              </w:rPr>
            </w:pPr>
          </w:p>
        </w:tc>
        <w:tc>
          <w:tcPr>
            <w:tcW w:w="4876" w:type="dxa"/>
            <w:hideMark/>
          </w:tcPr>
          <w:p w:rsidR="00C00753" w:rsidRPr="000A3393" w:rsidRDefault="00C00753" w:rsidP="00250844">
            <w:pPr>
              <w:pStyle w:val="Normal6"/>
              <w:rPr>
                <w:szCs w:val="24"/>
              </w:rPr>
            </w:pPr>
            <w:r>
              <w:rPr>
                <w:b/>
                <w:i/>
              </w:rPr>
              <w:t>-1b.</w:t>
            </w:r>
            <w:r>
              <w:rPr>
                <w:b/>
                <w:i/>
              </w:rPr>
              <w:tab/>
              <w:t>In Artikel 17 Absatz 2 erhält Buchstabe h folgende Fassung:</w:t>
            </w:r>
          </w:p>
        </w:tc>
      </w:tr>
      <w:tr w:rsidR="00C00753" w:rsidTr="00250844">
        <w:trPr>
          <w:jc w:val="center"/>
        </w:trPr>
        <w:tc>
          <w:tcPr>
            <w:tcW w:w="4876" w:type="dxa"/>
            <w:hideMark/>
          </w:tcPr>
          <w:p w:rsidR="00C00753" w:rsidRPr="000A3393" w:rsidRDefault="00C00753" w:rsidP="00250844">
            <w:pPr>
              <w:pStyle w:val="Normal6"/>
            </w:pPr>
            <w:r>
              <w:t>h)</w:t>
            </w:r>
            <w:r>
              <w:tab/>
              <w:t>die für Finanzierungen und Investitionen im Rahmen der EU-Garantie anwendbare finanzielle und operative Berichterstattung und Überwachung;</w:t>
            </w:r>
          </w:p>
        </w:tc>
        <w:tc>
          <w:tcPr>
            <w:tcW w:w="4876" w:type="dxa"/>
            <w:hideMark/>
          </w:tcPr>
          <w:p w:rsidR="00C00753" w:rsidRPr="000A3393" w:rsidRDefault="00C00753" w:rsidP="00250844">
            <w:pPr>
              <w:pStyle w:val="Normal6"/>
              <w:rPr>
                <w:szCs w:val="24"/>
              </w:rPr>
            </w:pPr>
            <w:r>
              <w:t>h)</w:t>
            </w:r>
            <w:r>
              <w:tab/>
              <w:t>die für Finanzierungen und Investitionen im Rahmen der EU-Garantie anwendbare finanzielle und operative Berichterstattung und Überwachung</w:t>
            </w:r>
            <w:r>
              <w:rPr>
                <w:b/>
                <w:i/>
              </w:rPr>
              <w:t>, wodurch sichergestellt wird, dass die Berichtspflichten verhältnismäßig sind, und die Kosten für alle Interessenträger und Endbegünstigten minimiert werden</w:t>
            </w:r>
            <w:r>
              <w:t>;</w:t>
            </w:r>
          </w:p>
        </w:tc>
      </w:tr>
    </w:tbl>
    <w:p w:rsidR="00C00753" w:rsidRPr="000A3393" w:rsidRDefault="00C00753" w:rsidP="00C00753">
      <w:pPr>
        <w:pStyle w:val="Olang"/>
      </w:pPr>
      <w:r w:rsidRPr="000A3393">
        <w:t xml:space="preserve">Or. </w:t>
      </w:r>
      <w:r w:rsidRPr="000A3393">
        <w:rPr>
          <w:rStyle w:val="HideTWBExt"/>
        </w:rPr>
        <w:t>&lt;Original&gt;</w:t>
      </w:r>
      <w:r w:rsidRPr="000A3393">
        <w:rPr>
          <w:rStyle w:val="HideTWBInt"/>
          <w:rFonts w:eastAsiaTheme="majorEastAsia"/>
        </w:rPr>
        <w:t>{EN}</w:t>
      </w:r>
      <w:r w:rsidRPr="000A3393">
        <w:t>en</w:t>
      </w:r>
      <w:r w:rsidRPr="000A3393">
        <w:rPr>
          <w:rStyle w:val="HideTWBExt"/>
        </w:rPr>
        <w:t>&lt;/Original&gt;</w:t>
      </w:r>
    </w:p>
    <w:p w:rsidR="00C00753" w:rsidRPr="000A3393" w:rsidRDefault="00C00753" w:rsidP="00C00753">
      <w:pPr>
        <w:rPr>
          <w:rStyle w:val="HideTWBExt"/>
        </w:rPr>
      </w:pPr>
      <w:r>
        <w:rPr>
          <w:rStyle w:val="HideTWBExt"/>
        </w:rPr>
        <w:t>&lt;/Amend&gt;</w:t>
      </w:r>
    </w:p>
    <w:p w:rsidR="00C00753" w:rsidRPr="000A3393" w:rsidRDefault="00C00753" w:rsidP="00C00753">
      <w:pPr>
        <w:pStyle w:val="AMNumberTabs0"/>
        <w:keepNext/>
      </w:pPr>
      <w:r>
        <w:rPr>
          <w:rStyle w:val="HideTWBExt"/>
          <w:b w:val="0"/>
          <w:lang w:val="en-GB"/>
        </w:rPr>
        <w:t>&lt;Amend&gt;</w:t>
      </w:r>
      <w:r>
        <w:t>Änderungsantrag</w:t>
      </w:r>
      <w:r>
        <w:tab/>
      </w:r>
      <w:r>
        <w:tab/>
      </w:r>
      <w:r>
        <w:rPr>
          <w:rStyle w:val="HideTWBExt"/>
          <w:b w:val="0"/>
          <w:lang w:val="en-GB"/>
        </w:rPr>
        <w:t>&lt;NumAm&gt;</w:t>
      </w:r>
      <w:r>
        <w:t>147</w:t>
      </w:r>
      <w:r>
        <w:rPr>
          <w:rStyle w:val="HideTWBExt"/>
          <w:b w:val="0"/>
          <w:lang w:val="en-GB"/>
        </w:rPr>
        <w:t>&lt;/NumAm&gt;</w:t>
      </w:r>
    </w:p>
    <w:p w:rsidR="00C00753" w:rsidRPr="000A3393" w:rsidRDefault="00C00753" w:rsidP="00C00753">
      <w:pPr>
        <w:pStyle w:val="NormalBold"/>
      </w:pPr>
      <w:r>
        <w:rPr>
          <w:rStyle w:val="HideTWBExt"/>
          <w:b w:val="0"/>
        </w:rPr>
        <w:t>&lt;RepeatBlock-By&gt;&lt;Members&gt;</w:t>
      </w:r>
      <w:r>
        <w:t>Denis Nesci</w:t>
      </w:r>
      <w:r>
        <w:rPr>
          <w:rStyle w:val="HideTWBExt"/>
          <w:b w:val="0"/>
        </w:rPr>
        <w:t>&lt;/Members&gt;</w:t>
      </w:r>
    </w:p>
    <w:p w:rsidR="00C00753" w:rsidRPr="000A3393" w:rsidRDefault="00C00753" w:rsidP="00C00753">
      <w:pPr>
        <w:rPr>
          <w:rStyle w:val="HideTWBExt"/>
        </w:rPr>
      </w:pPr>
      <w:r>
        <w:rPr>
          <w:rStyle w:val="HideTWBExt"/>
        </w:rPr>
        <w:t>&lt;/RepeatBlock-By&gt;</w:t>
      </w:r>
    </w:p>
    <w:p w:rsidR="00C00753" w:rsidRPr="000A3393" w:rsidRDefault="00C00753" w:rsidP="00C00753">
      <w:pPr>
        <w:pStyle w:val="NormalBold"/>
        <w:keepNext/>
      </w:pPr>
      <w:r>
        <w:rPr>
          <w:rStyle w:val="HideTWBExt"/>
          <w:b w:val="0"/>
        </w:rPr>
        <w:t>&lt;DocAmend&gt;</w:t>
      </w:r>
      <w:r>
        <w:t>Vorschlag für eine Verordnung</w:t>
      </w:r>
      <w:r>
        <w:rPr>
          <w:rStyle w:val="HideTWBExt"/>
          <w:b w:val="0"/>
        </w:rPr>
        <w:t>&lt;/DocAmend&gt;</w:t>
      </w:r>
    </w:p>
    <w:p w:rsidR="00C00753" w:rsidRPr="000A3393" w:rsidRDefault="00C00753" w:rsidP="00C00753">
      <w:pPr>
        <w:pStyle w:val="NormalBold"/>
      </w:pPr>
      <w:r>
        <w:rPr>
          <w:rStyle w:val="HideTWBExt"/>
          <w:b w:val="0"/>
        </w:rPr>
        <w:t>&lt;Article&gt;</w:t>
      </w:r>
      <w:r>
        <w:t>Artikel 5 – Absatz -1 b (neu)</w:t>
      </w:r>
      <w:r>
        <w:rPr>
          <w:rStyle w:val="HideTWBExt"/>
          <w:b w:val="0"/>
        </w:rPr>
        <w:t>&lt;/Article&gt;</w:t>
      </w:r>
    </w:p>
    <w:p w:rsidR="00C00753" w:rsidRPr="000A3393" w:rsidRDefault="00C00753" w:rsidP="00C00753">
      <w:pPr>
        <w:keepNext/>
      </w:pPr>
      <w:r>
        <w:rPr>
          <w:rStyle w:val="HideTWBExt"/>
        </w:rPr>
        <w:t>&lt;DocAmend2&gt;</w:t>
      </w:r>
      <w:r>
        <w:t>Verordnung (EU) 2021/523</w:t>
      </w:r>
      <w:r>
        <w:rPr>
          <w:rStyle w:val="HideTWBExt"/>
        </w:rPr>
        <w:t>&lt;/DocAmend2&gt;</w:t>
      </w:r>
    </w:p>
    <w:p w:rsidR="00C00753" w:rsidRPr="000A3393" w:rsidRDefault="00C00753" w:rsidP="00C00753">
      <w:r>
        <w:rPr>
          <w:rStyle w:val="HideTWBExt"/>
        </w:rPr>
        <w:t>&lt;Article2&gt;</w:t>
      </w:r>
      <w:r>
        <w:t>Artikel 17 – Absatz 2 – Buchstabe h</w:t>
      </w:r>
      <w:r>
        <w:rPr>
          <w:rStyle w:val="HideTWBExt"/>
        </w:rPr>
        <w:t>&lt;/Article2&gt;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C00753" w:rsidTr="00250844">
        <w:trPr>
          <w:jc w:val="center"/>
        </w:trPr>
        <w:tc>
          <w:tcPr>
            <w:tcW w:w="9752" w:type="dxa"/>
            <w:gridSpan w:val="2"/>
          </w:tcPr>
          <w:p w:rsidR="00C00753" w:rsidRPr="000A3393" w:rsidRDefault="00C00753" w:rsidP="00250844">
            <w:pPr>
              <w:rPr>
                <w:lang w:val="fr-FR"/>
              </w:rPr>
            </w:pPr>
          </w:p>
        </w:tc>
      </w:tr>
      <w:tr w:rsidR="00C00753" w:rsidTr="00250844">
        <w:trPr>
          <w:jc w:val="center"/>
        </w:trPr>
        <w:tc>
          <w:tcPr>
            <w:tcW w:w="4876" w:type="dxa"/>
            <w:hideMark/>
          </w:tcPr>
          <w:p w:rsidR="00C00753" w:rsidRPr="000A3393" w:rsidRDefault="00C00753" w:rsidP="00250844">
            <w:pPr>
              <w:pStyle w:val="ColumnHeading"/>
              <w:keepNext/>
            </w:pPr>
            <w:r>
              <w:t>Derzeitiger Wortlaut</w:t>
            </w:r>
          </w:p>
        </w:tc>
        <w:tc>
          <w:tcPr>
            <w:tcW w:w="4876" w:type="dxa"/>
            <w:hideMark/>
          </w:tcPr>
          <w:p w:rsidR="00C00753" w:rsidRPr="000A3393" w:rsidRDefault="00C00753" w:rsidP="00250844">
            <w:pPr>
              <w:pStyle w:val="ColumnHeading"/>
              <w:keepNext/>
            </w:pPr>
            <w:r>
              <w:t>Geänderter Text</w:t>
            </w:r>
          </w:p>
        </w:tc>
      </w:tr>
      <w:tr w:rsidR="00C00753" w:rsidTr="00250844">
        <w:trPr>
          <w:jc w:val="center"/>
        </w:trPr>
        <w:tc>
          <w:tcPr>
            <w:tcW w:w="4876" w:type="dxa"/>
            <w:hideMark/>
          </w:tcPr>
          <w:p w:rsidR="00C00753" w:rsidRPr="000A3393" w:rsidRDefault="00C00753" w:rsidP="00250844">
            <w:pPr>
              <w:pStyle w:val="Normal6"/>
            </w:pPr>
            <w:r>
              <w:t>h)</w:t>
            </w:r>
            <w:r>
              <w:tab/>
              <w:t>die für Finanzierungen und Investitionen im Rahmen der EU-Garantie anwendbare finanzielle und operative Berichterstattung und Überwachung;</w:t>
            </w:r>
          </w:p>
        </w:tc>
        <w:tc>
          <w:tcPr>
            <w:tcW w:w="4876" w:type="dxa"/>
            <w:hideMark/>
          </w:tcPr>
          <w:p w:rsidR="00C00753" w:rsidRPr="000A3393" w:rsidRDefault="00C00753" w:rsidP="00250844">
            <w:pPr>
              <w:pStyle w:val="Normal6"/>
              <w:rPr>
                <w:szCs w:val="24"/>
              </w:rPr>
            </w:pPr>
            <w:r>
              <w:t>h)</w:t>
            </w:r>
            <w:r>
              <w:tab/>
              <w:t>die für Finanzierungen und Investitionen im Rahmen der EU-Garantie anwendbare finanzielle und operative Berichterstattung und Überwachung</w:t>
            </w:r>
            <w:r>
              <w:rPr>
                <w:b/>
                <w:i/>
              </w:rPr>
              <w:t>, wobei sicherzustellen ist, dass die Berichtspflichten verhältnismäßig sind und dadurch das Erreichen der Ziele des Programms „InvestEU“ unter Minimierung der Kosten für alle Interessenträger und die Endempfänger und im Einklang mit dem Ziel der Union, den Verwaltungsaufwand zu verringern, ermöglicht wird</w:t>
            </w:r>
            <w:r>
              <w:t>;</w:t>
            </w:r>
          </w:p>
        </w:tc>
      </w:tr>
    </w:tbl>
    <w:p w:rsidR="00C00753" w:rsidRPr="000A3393" w:rsidRDefault="00C00753" w:rsidP="00C00753">
      <w:pPr>
        <w:pStyle w:val="Olang"/>
      </w:pPr>
      <w:r w:rsidRPr="000A3393">
        <w:t xml:space="preserve">Or. </w:t>
      </w:r>
      <w:r w:rsidRPr="000A3393">
        <w:rPr>
          <w:rStyle w:val="HideTWBExt"/>
        </w:rPr>
        <w:t>&lt;Original&gt;</w:t>
      </w:r>
      <w:r w:rsidRPr="000A3393">
        <w:rPr>
          <w:rStyle w:val="HideTWBInt"/>
          <w:rFonts w:eastAsiaTheme="majorEastAsia"/>
        </w:rPr>
        <w:t>{IT}</w:t>
      </w:r>
      <w:r w:rsidRPr="000A3393">
        <w:t>it</w:t>
      </w:r>
      <w:r w:rsidRPr="000A3393">
        <w:rPr>
          <w:rStyle w:val="HideTWBExt"/>
        </w:rPr>
        <w:t>&lt;/Original&gt;</w:t>
      </w:r>
    </w:p>
    <w:p w:rsidR="00C00753" w:rsidRPr="000A3393" w:rsidRDefault="00C00753" w:rsidP="00C00753">
      <w:pPr>
        <w:pStyle w:val="CrossRef"/>
      </w:pPr>
      <w:r>
        <w:rPr>
          <w:iCs/>
        </w:rPr>
        <w:t>(https://eur-lex.europa.eu/legal-content/DE/TXT/PDF/?uri=CELEX:32021R0523&amp;qid=1705935366620)</w:t>
      </w:r>
    </w:p>
    <w:p w:rsidR="00C00753" w:rsidRPr="000A3393" w:rsidRDefault="00C00753" w:rsidP="00C00753">
      <w:r>
        <w:rPr>
          <w:rStyle w:val="HideTWBExt"/>
        </w:rPr>
        <w:t>&lt;/Amend&gt;</w:t>
      </w:r>
    </w:p>
    <w:p w:rsidR="00C00753" w:rsidRPr="000A3393" w:rsidRDefault="00C00753" w:rsidP="00C00753">
      <w:pPr>
        <w:pStyle w:val="AMNumberTabs0"/>
        <w:keepNext/>
      </w:pPr>
      <w:r>
        <w:rPr>
          <w:rStyle w:val="HideTWBExt"/>
          <w:b w:val="0"/>
          <w:lang w:val="en-GB"/>
        </w:rPr>
        <w:t>&lt;Amend&gt;</w:t>
      </w:r>
      <w:r>
        <w:t>Änderungsantrag</w:t>
      </w:r>
      <w:r>
        <w:tab/>
      </w:r>
      <w:r>
        <w:tab/>
      </w:r>
      <w:r>
        <w:rPr>
          <w:rStyle w:val="HideTWBExt"/>
          <w:b w:val="0"/>
          <w:lang w:val="en-GB"/>
        </w:rPr>
        <w:t>&lt;NumAm&gt;</w:t>
      </w:r>
      <w:r>
        <w:t>148</w:t>
      </w:r>
      <w:r>
        <w:rPr>
          <w:rStyle w:val="HideTWBExt"/>
          <w:b w:val="0"/>
          <w:lang w:val="en-GB"/>
        </w:rPr>
        <w:t>&lt;/NumAm&gt;</w:t>
      </w:r>
    </w:p>
    <w:p w:rsidR="00C00753" w:rsidRPr="000A3393" w:rsidRDefault="00C00753" w:rsidP="00C00753">
      <w:pPr>
        <w:pStyle w:val="NormalBold"/>
      </w:pPr>
      <w:r>
        <w:rPr>
          <w:rStyle w:val="HideTWBExt"/>
          <w:b w:val="0"/>
        </w:rPr>
        <w:t>&lt;RepeatBlock-By&gt;&lt;Members&gt;</w:t>
      </w:r>
      <w:r>
        <w:t>Alfred Sant</w:t>
      </w:r>
      <w:r>
        <w:rPr>
          <w:rStyle w:val="HideTWBExt"/>
          <w:b w:val="0"/>
        </w:rPr>
        <w:t>&lt;/Members&gt;</w:t>
      </w:r>
    </w:p>
    <w:p w:rsidR="00C00753" w:rsidRPr="000A3393" w:rsidRDefault="00C00753" w:rsidP="00C00753">
      <w:r>
        <w:rPr>
          <w:rStyle w:val="HideTWBExt"/>
        </w:rPr>
        <w:t>&lt;/RepeatBlock-By&gt;</w:t>
      </w:r>
    </w:p>
    <w:p w:rsidR="00C00753" w:rsidRPr="000A3393" w:rsidRDefault="00C00753" w:rsidP="00C00753">
      <w:pPr>
        <w:pStyle w:val="NormalBold"/>
        <w:keepNext/>
      </w:pPr>
      <w:r>
        <w:rPr>
          <w:rStyle w:val="HideTWBExt"/>
          <w:b w:val="0"/>
        </w:rPr>
        <w:t>&lt;DocAmend&gt;</w:t>
      </w:r>
      <w:r>
        <w:t>Vorschlag für eine Verordnung</w:t>
      </w:r>
      <w:r>
        <w:rPr>
          <w:rStyle w:val="HideTWBExt"/>
          <w:b w:val="0"/>
        </w:rPr>
        <w:t>&lt;/DocAmend&gt;</w:t>
      </w:r>
    </w:p>
    <w:p w:rsidR="00C00753" w:rsidRPr="000A3393" w:rsidRDefault="00C00753" w:rsidP="00C00753">
      <w:pPr>
        <w:pStyle w:val="NormalBold"/>
        <w:keepNext/>
      </w:pPr>
      <w:r>
        <w:rPr>
          <w:rStyle w:val="HideTWBExt"/>
          <w:b w:val="0"/>
        </w:rPr>
        <w:t>&lt;Article&gt;</w:t>
      </w:r>
      <w:r>
        <w:t>Artikel 5 – Absatz 1 – Nummer 1</w:t>
      </w:r>
      <w:r>
        <w:rPr>
          <w:rStyle w:val="HideTWBExt"/>
          <w:b w:val="0"/>
        </w:rPr>
        <w:t>&lt;/Article&gt;</w:t>
      </w:r>
    </w:p>
    <w:p w:rsidR="00C00753" w:rsidRPr="000A3393" w:rsidRDefault="00C00753" w:rsidP="00C00753">
      <w:pPr>
        <w:pStyle w:val="NormalBold"/>
      </w:pPr>
      <w:r>
        <w:rPr>
          <w:rStyle w:val="HideTWBExt"/>
          <w:b w:val="0"/>
        </w:rPr>
        <w:t>&lt;Article2&gt;</w:t>
      </w:r>
      <w:r>
        <w:rPr>
          <w:b w:val="0"/>
        </w:rPr>
        <w:t>Verordnung (EU) 2021/523</w:t>
      </w:r>
      <w:r>
        <w:rPr>
          <w:rStyle w:val="HideTWBExt"/>
          <w:b w:val="0"/>
        </w:rPr>
        <w:t>&lt;/Article2&gt;</w:t>
      </w:r>
    </w:p>
    <w:p w:rsidR="00C00753" w:rsidRPr="000A3393" w:rsidRDefault="00C00753" w:rsidP="00C00753">
      <w:pPr>
        <w:keepNext/>
      </w:pPr>
      <w:r>
        <w:rPr>
          <w:rStyle w:val="HideTWBExt"/>
        </w:rPr>
        <w:t>&lt;DocAmend2&gt;</w:t>
      </w:r>
      <w:r>
        <w:t>Artikel 28 – Absatz 4</w:t>
      </w:r>
      <w:r>
        <w:rPr>
          <w:rStyle w:val="HideTWBExt"/>
        </w:rPr>
        <w:t>&lt;/DocAmend2&gt;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C00753" w:rsidTr="00250844">
        <w:trPr>
          <w:jc w:val="center"/>
        </w:trPr>
        <w:tc>
          <w:tcPr>
            <w:tcW w:w="9752" w:type="dxa"/>
            <w:gridSpan w:val="2"/>
          </w:tcPr>
          <w:p w:rsidR="00C00753" w:rsidRPr="000A3393" w:rsidRDefault="00C00753" w:rsidP="00250844">
            <w:pPr>
              <w:keepNext/>
            </w:pPr>
          </w:p>
        </w:tc>
      </w:tr>
      <w:tr w:rsidR="00C00753" w:rsidTr="00250844">
        <w:trPr>
          <w:jc w:val="center"/>
        </w:trPr>
        <w:tc>
          <w:tcPr>
            <w:tcW w:w="4876" w:type="dxa"/>
            <w:hideMark/>
          </w:tcPr>
          <w:p w:rsidR="00C00753" w:rsidRPr="000A3393" w:rsidRDefault="00C00753" w:rsidP="00250844">
            <w:pPr>
              <w:pStyle w:val="ColumnHeading"/>
              <w:keepNext/>
            </w:pPr>
            <w:r>
              <w:t>Vorschlag der Kommission</w:t>
            </w:r>
          </w:p>
        </w:tc>
        <w:tc>
          <w:tcPr>
            <w:tcW w:w="4876" w:type="dxa"/>
            <w:hideMark/>
          </w:tcPr>
          <w:p w:rsidR="00C00753" w:rsidRPr="000A3393" w:rsidRDefault="00C00753" w:rsidP="00250844">
            <w:pPr>
              <w:pStyle w:val="ColumnHeading"/>
              <w:keepNext/>
            </w:pPr>
            <w:r>
              <w:t>Geänderter Text</w:t>
            </w:r>
          </w:p>
        </w:tc>
      </w:tr>
      <w:tr w:rsidR="00C00753" w:rsidTr="00250844">
        <w:trPr>
          <w:jc w:val="center"/>
        </w:trPr>
        <w:tc>
          <w:tcPr>
            <w:tcW w:w="4876" w:type="dxa"/>
            <w:hideMark/>
          </w:tcPr>
          <w:p w:rsidR="00C00753" w:rsidRPr="000A3393" w:rsidRDefault="00C00753" w:rsidP="00250844">
            <w:pPr>
              <w:pStyle w:val="Normal6"/>
            </w:pPr>
            <w:r>
              <w:t>(4)</w:t>
            </w:r>
            <w:r>
              <w:tab/>
              <w:t>Einmal jährlich übermittelt jeder Durchführungspartner der Kommission einen Bericht über die unter diese Verordnung fallenden Finanzierungen und Investitionen, die gegebenenfalls nach der EU-Komponente und nach der Mitgliedstaaten-Komponente aufgeschlüsselt sind. Darüber hinaus übermittelt jeder Durchführungspartner dem Mitgliedstaat, dessen Komponente er durchführt, Informationen über die Mitgliedstaaten-Komponente. In dem Bericht wird auch bewertet, inwieweit die Voraussetzungen für den Einsatz der EU-Garantie und die in Anhang III dieser Verordnung festgelegten zentralen Leistungsindikatoren eingehalten wurden. Ferner enthält der Bericht operative und statistische Daten sowie Finanz- und Rechnungslegungsdaten zu allen Finanzierungen oder Investitionen sowie eine Schätzung der erwarteten Cashflows auf der Ebene der Komponenten, der Politikbereiche und des Fonds „InvestEU“. Der Bericht der EIB-Gruppe und etwaiger anderer Durchführungspartner umfasst zudem Informationen zu den Investitionshemmnissen, die bei Finanzierungen und Investitionen im Rahmen dieser Verordnung auftreten. Die Berichte enthalten die von den Durchführungspartnern gemäß Artikel 155 Absatz 1 Buchstabe a der Haushaltsordnung vorzulegenden Informationen.</w:t>
            </w:r>
          </w:p>
        </w:tc>
        <w:tc>
          <w:tcPr>
            <w:tcW w:w="4876" w:type="dxa"/>
            <w:hideMark/>
          </w:tcPr>
          <w:p w:rsidR="00C00753" w:rsidRPr="000A3393" w:rsidRDefault="00C00753" w:rsidP="00250844">
            <w:pPr>
              <w:pStyle w:val="Normal6"/>
              <w:rPr>
                <w:szCs w:val="24"/>
              </w:rPr>
            </w:pPr>
            <w:r>
              <w:t>(4)</w:t>
            </w:r>
            <w:r>
              <w:tab/>
              <w:t>Einmal jährlich übermittelt jeder Durchführungspartner der Kommission einen Bericht über die unter diese Verordnung fallenden Finanzierungen und Investitionen, die gegebenenfalls nach der EU-Komponente und nach der Mitgliedstaaten-Komponente aufgeschlüsselt sind. Darüber hinaus übermittelt jeder Durchführungspartner dem Mitgliedstaat, dessen Komponente er durchführt, Informationen über die Mitgliedstaaten-Komponente. In dem Bericht wird auch bewertet, inwieweit die Voraussetzungen für den Einsatz der EU-Garantie und die in Anhang III dieser Verordnung festgelegten zentralen Leistungsindikatoren eingehalten wurden. Ferner enthält der Bericht operative und statistische Daten sowie Finanz- und Rechnungslegungsdaten</w:t>
            </w:r>
            <w:r>
              <w:rPr>
                <w:b/>
                <w:i/>
              </w:rPr>
              <w:t>, einschließlich sämtlicher verfügbarer Ergebnisse von Rechnungsprüfungen,</w:t>
            </w:r>
            <w:r>
              <w:t xml:space="preserve"> zu allen Finanzierungen oder Investitionen sowie eine Schätzung der erwarteten Cashflows auf der Ebene der Komponenten, der Politikbereiche und des Fonds „InvestEU“. Der Bericht der EIB-Gruppe und etwaiger anderer Durchführungspartner umfasst zudem Informationen zu den Investitionshemmnissen, die bei Finanzierungen und Investitionen im Rahmen dieser Verordnung auftreten. Die Berichte enthalten die von den Durchführungspartnern gemäß Artikel 155 Absatz 1 Buchstabe a der Haushaltsordnung vorzulegenden Informationen.</w:t>
            </w:r>
          </w:p>
        </w:tc>
      </w:tr>
    </w:tbl>
    <w:p w:rsidR="00C00753" w:rsidRPr="000A3393" w:rsidRDefault="00C00753" w:rsidP="00C00753">
      <w:pPr>
        <w:pStyle w:val="AmOrLang"/>
      </w:pPr>
      <w:r w:rsidRPr="000A3393">
        <w:t xml:space="preserve">Or. </w:t>
      </w:r>
      <w:r w:rsidRPr="000A3393">
        <w:rPr>
          <w:rStyle w:val="HideTWBExt"/>
        </w:rPr>
        <w:t>&lt;Original&gt;</w:t>
      </w:r>
      <w:r w:rsidRPr="000A3393">
        <w:rPr>
          <w:rStyle w:val="HideTWBInt"/>
          <w:rFonts w:eastAsiaTheme="majorEastAsia"/>
        </w:rPr>
        <w:t>{EN}</w:t>
      </w:r>
      <w:r w:rsidRPr="000A3393">
        <w:t>en</w:t>
      </w:r>
      <w:r w:rsidRPr="000A3393">
        <w:rPr>
          <w:rStyle w:val="HideTWBExt"/>
        </w:rPr>
        <w:t>&lt;/Original&gt;</w:t>
      </w:r>
    </w:p>
    <w:p w:rsidR="00C00753" w:rsidRDefault="00C00753" w:rsidP="00C00753">
      <w:pPr>
        <w:rPr>
          <w:rStyle w:val="HideTWBExt"/>
        </w:rPr>
      </w:pPr>
      <w:r>
        <w:rPr>
          <w:rStyle w:val="HideTWBExt"/>
        </w:rPr>
        <w:t>&lt;/Amend&gt;</w:t>
      </w:r>
      <w:r w:rsidRPr="00C00753">
        <w:rPr>
          <w:rStyle w:val="HideTWBExt"/>
        </w:rPr>
        <w:t>&lt;/RepeatBlock-Amend&gt;</w:t>
      </w:r>
    </w:p>
    <w:p w:rsidR="00FA0F9F" w:rsidRPr="001259D3" w:rsidRDefault="00FA0F9F" w:rsidP="00C00753">
      <w:pPr>
        <w:rPr>
          <w:rStyle w:val="HideTWBExt"/>
        </w:rPr>
      </w:pPr>
    </w:p>
    <w:sectPr w:rsidR="00FA0F9F" w:rsidRPr="001259D3" w:rsidSect="000F7815">
      <w:headerReference w:type="even" r:id="rId8"/>
      <w:headerReference w:type="default" r:id="rId9"/>
      <w:footerReference w:type="even" r:id="rId10"/>
      <w:footerReference w:type="default" r:id="rId11"/>
      <w:headerReference w:type="first" r:id="rId12"/>
      <w:footerReference w:type="first" r:id="rId13"/>
      <w:footnotePr>
        <w:numRestart w:val="eachSect"/>
      </w:footnotePr>
      <w:endnotePr>
        <w:numFmt w:val="decimal"/>
      </w:endnotePr>
      <w:pgSz w:w="11906" w:h="16838" w:code="9"/>
      <w:pgMar w:top="1134" w:right="1418" w:bottom="1418" w:left="1418" w:header="1134" w:footer="567" w:gutter="0"/>
      <w:cols w:space="720"/>
      <w:noEndnote/>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00000" w:rsidRDefault="00C00753">
      <w:r>
        <w:separator/>
      </w:r>
    </w:p>
  </w:endnote>
  <w:endnote w:type="continuationSeparator" w:id="0">
    <w:p w:rsidR="00000000" w:rsidRDefault="00C0075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D0A98" w:rsidRPr="006A70AE" w:rsidRDefault="00C00753" w:rsidP="00EA25AE">
    <w:pPr>
      <w:pStyle w:val="EPFooter"/>
    </w:pPr>
    <w:r w:rsidRPr="006A70AE">
      <w:t>PE</w:t>
    </w:r>
    <w:r w:rsidRPr="006A70AE">
      <w:rPr>
        <w:rStyle w:val="HideTWBExt"/>
      </w:rPr>
      <w:t>&lt;NoPE&gt;</w:t>
    </w:r>
    <w:r w:rsidRPr="00FA0F9F">
      <w:t>757.995</w:t>
    </w:r>
    <w:r w:rsidRPr="006A70AE">
      <w:rPr>
        <w:rStyle w:val="HideTWBExt"/>
      </w:rPr>
      <w:t>&lt;/NoPE&gt;&lt;Version&gt;</w:t>
    </w:r>
    <w:r w:rsidRPr="006A70AE">
      <w:t>v</w:t>
    </w:r>
    <w:r w:rsidRPr="00FA0F9F">
      <w:t>01-00</w:t>
    </w:r>
    <w:r w:rsidRPr="006A70AE">
      <w:rPr>
        <w:rStyle w:val="HideTWBExt"/>
      </w:rPr>
      <w:t>&lt;/Version&gt;</w:t>
    </w:r>
    <w:r w:rsidRPr="006A70AE">
      <w:tab/>
    </w:r>
    <w:r w:rsidRPr="006A70AE">
      <w:fldChar w:fldCharType="begin"/>
    </w:r>
    <w:r w:rsidRPr="006A70AE">
      <w:instrText xml:space="preserve"> PAGE </w:instrText>
    </w:r>
    <w:r w:rsidRPr="006A70AE">
      <w:fldChar w:fldCharType="separate"/>
    </w:r>
    <w:r>
      <w:rPr>
        <w:noProof/>
      </w:rPr>
      <w:t>2</w:t>
    </w:r>
    <w:r w:rsidRPr="006A70AE">
      <w:fldChar w:fldCharType="end"/>
    </w:r>
    <w:r w:rsidRPr="006A70AE">
      <w:t>/</w:t>
    </w:r>
    <w:r w:rsidRPr="006A70AE">
      <w:fldChar w:fldCharType="begin"/>
    </w:r>
    <w:r w:rsidRPr="006A70AE">
      <w:instrText xml:space="preserve"> NUMPAGES </w:instrText>
    </w:r>
    <w:r w:rsidRPr="006A70AE">
      <w:fldChar w:fldCharType="separate"/>
    </w:r>
    <w:r>
      <w:rPr>
        <w:noProof/>
      </w:rPr>
      <w:t>49</w:t>
    </w:r>
    <w:r w:rsidRPr="006A70AE">
      <w:rPr>
        <w:noProof/>
      </w:rPr>
      <w:fldChar w:fldCharType="end"/>
    </w:r>
    <w:r w:rsidRPr="006A70AE">
      <w:tab/>
    </w:r>
    <w:r w:rsidRPr="006A70AE">
      <w:rPr>
        <w:rStyle w:val="HideTWBExt"/>
      </w:rPr>
      <w:t>&lt;PathFdR&gt;</w:t>
    </w:r>
    <w:r w:rsidRPr="00FA0F9F">
      <w:t>AM\1293725DE.docx</w:t>
    </w:r>
    <w:r w:rsidRPr="006A70AE">
      <w:rPr>
        <w:rStyle w:val="HideTWBExt"/>
      </w:rPr>
      <w:t>&lt;/PathFdR&gt;</w:t>
    </w:r>
  </w:p>
  <w:p w:rsidR="009D0A98" w:rsidRPr="006A70AE" w:rsidRDefault="00C00753">
    <w:pPr>
      <w:pStyle w:val="EPFooter2"/>
    </w:pPr>
    <w:r w:rsidRPr="006A70AE">
      <w:fldChar w:fldCharType="begin"/>
    </w:r>
    <w:r w:rsidRPr="006A70AE">
      <w:instrText xml:space="preserve"> DOCPROPERTY "&lt;Extension&gt;" </w:instrText>
    </w:r>
    <w:r w:rsidRPr="006A70AE">
      <w:fldChar w:fldCharType="separate"/>
    </w:r>
    <w:r>
      <w:t>DE</w:t>
    </w:r>
    <w:r w:rsidRPr="006A70AE">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D0A98" w:rsidRPr="006A70AE" w:rsidRDefault="00C00753" w:rsidP="00EA25AE">
    <w:pPr>
      <w:pStyle w:val="EPFooter"/>
    </w:pPr>
    <w:r w:rsidRPr="006A70AE">
      <w:rPr>
        <w:rStyle w:val="HideTWBExt"/>
      </w:rPr>
      <w:t>&lt;PathFdR&gt;</w:t>
    </w:r>
    <w:r w:rsidRPr="00FA0F9F">
      <w:t>AM\1293725DE.docx</w:t>
    </w:r>
    <w:r w:rsidRPr="006A70AE">
      <w:rPr>
        <w:rStyle w:val="HideTWBExt"/>
      </w:rPr>
      <w:t>&lt;/PathFdR&gt;</w:t>
    </w:r>
    <w:r w:rsidRPr="006A70AE">
      <w:tab/>
    </w:r>
    <w:r w:rsidRPr="006A70AE">
      <w:fldChar w:fldCharType="begin"/>
    </w:r>
    <w:r w:rsidRPr="006A70AE">
      <w:instrText xml:space="preserve"> PAGE </w:instrText>
    </w:r>
    <w:r w:rsidRPr="006A70AE">
      <w:fldChar w:fldCharType="separate"/>
    </w:r>
    <w:r>
      <w:rPr>
        <w:noProof/>
      </w:rPr>
      <w:t>7</w:t>
    </w:r>
    <w:r w:rsidRPr="006A70AE">
      <w:fldChar w:fldCharType="end"/>
    </w:r>
    <w:r w:rsidRPr="006A70AE">
      <w:t>/</w:t>
    </w:r>
    <w:r w:rsidRPr="006A70AE">
      <w:fldChar w:fldCharType="begin"/>
    </w:r>
    <w:r w:rsidRPr="006A70AE">
      <w:instrText xml:space="preserve"> NUMPAGES </w:instrText>
    </w:r>
    <w:r w:rsidRPr="006A70AE">
      <w:fldChar w:fldCharType="separate"/>
    </w:r>
    <w:r>
      <w:rPr>
        <w:noProof/>
      </w:rPr>
      <w:t>7</w:t>
    </w:r>
    <w:r w:rsidRPr="006A70AE">
      <w:rPr>
        <w:noProof/>
      </w:rPr>
      <w:fldChar w:fldCharType="end"/>
    </w:r>
    <w:r w:rsidRPr="006A70AE">
      <w:tab/>
      <w:t>PE</w:t>
    </w:r>
    <w:r w:rsidRPr="006A70AE">
      <w:rPr>
        <w:rStyle w:val="HideTWBExt"/>
      </w:rPr>
      <w:t>&lt;NoPE&gt;</w:t>
    </w:r>
    <w:r w:rsidRPr="00FA0F9F">
      <w:t>757.995</w:t>
    </w:r>
    <w:r w:rsidRPr="006A70AE">
      <w:rPr>
        <w:rStyle w:val="HideTWBExt"/>
      </w:rPr>
      <w:t>&lt;/NoPE&gt;&lt;Version&gt;</w:t>
    </w:r>
    <w:r w:rsidRPr="006A70AE">
      <w:t>v</w:t>
    </w:r>
    <w:r w:rsidRPr="00FA0F9F">
      <w:t>01-00</w:t>
    </w:r>
    <w:r w:rsidRPr="006A70AE">
      <w:rPr>
        <w:rStyle w:val="HideTWBExt"/>
      </w:rPr>
      <w:t>&lt;/Version&gt;</w:t>
    </w:r>
  </w:p>
  <w:p w:rsidR="009D0A98" w:rsidRPr="006A70AE" w:rsidRDefault="00C00753">
    <w:pPr>
      <w:pStyle w:val="EPFooter2"/>
    </w:pPr>
    <w:r w:rsidRPr="006A70AE">
      <w:tab/>
    </w:r>
    <w:r w:rsidRPr="006A70AE">
      <w:tab/>
    </w:r>
    <w:r w:rsidRPr="006A70AE">
      <w:fldChar w:fldCharType="begin"/>
    </w:r>
    <w:r w:rsidRPr="006A70AE">
      <w:instrText xml:space="preserve"> DOCPROPERTY "&lt;Extension&gt;" </w:instrText>
    </w:r>
    <w:r w:rsidRPr="006A70AE">
      <w:fldChar w:fldCharType="separate"/>
    </w:r>
    <w:r>
      <w:t>DE</w:t>
    </w:r>
    <w:r w:rsidRPr="006A70AE">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D0A98" w:rsidRPr="006A70AE" w:rsidRDefault="00C00753" w:rsidP="00EA25AE">
    <w:pPr>
      <w:pStyle w:val="EPFooter"/>
    </w:pPr>
    <w:r w:rsidRPr="006A70AE">
      <w:rPr>
        <w:rStyle w:val="HideTWBExt"/>
      </w:rPr>
      <w:t>&lt;PathFdR&gt;</w:t>
    </w:r>
    <w:r w:rsidRPr="00FA0F9F">
      <w:t>AM\1293725DE.docx</w:t>
    </w:r>
    <w:r w:rsidRPr="006A70AE">
      <w:rPr>
        <w:rStyle w:val="HideTWBExt"/>
      </w:rPr>
      <w:t>&lt;/PathFdR&gt;</w:t>
    </w:r>
    <w:r w:rsidRPr="006A70AE">
      <w:tab/>
    </w:r>
    <w:r w:rsidRPr="006A70AE">
      <w:tab/>
      <w:t>PE</w:t>
    </w:r>
    <w:r w:rsidRPr="006A70AE">
      <w:rPr>
        <w:rStyle w:val="HideTWBExt"/>
      </w:rPr>
      <w:t>&lt;NoPE&gt;</w:t>
    </w:r>
    <w:r w:rsidRPr="00FA0F9F">
      <w:t>757.995</w:t>
    </w:r>
    <w:r w:rsidRPr="006A70AE">
      <w:rPr>
        <w:rStyle w:val="HideTWBExt"/>
      </w:rPr>
      <w:t>&lt;/NoPE&gt;&lt;Version&gt;</w:t>
    </w:r>
    <w:r w:rsidRPr="006A70AE">
      <w:t>v</w:t>
    </w:r>
    <w:r w:rsidRPr="00FA0F9F">
      <w:t>01-00</w:t>
    </w:r>
    <w:r w:rsidRPr="006A70AE">
      <w:rPr>
        <w:rStyle w:val="HideTWBExt"/>
      </w:rPr>
      <w:t>&lt;</w:t>
    </w:r>
    <w:r w:rsidRPr="006A70AE">
      <w:rPr>
        <w:rStyle w:val="HideTWBExt"/>
      </w:rPr>
      <w:t>/Version&gt;</w:t>
    </w:r>
  </w:p>
  <w:p w:rsidR="009D0A98" w:rsidRPr="006A70AE" w:rsidRDefault="00C00753" w:rsidP="00CC3983">
    <w:pPr>
      <w:pStyle w:val="EPFooter2"/>
      <w:tabs>
        <w:tab w:val="clear" w:pos="4535"/>
        <w:tab w:val="center" w:pos="4536"/>
      </w:tabs>
    </w:pPr>
    <w:r w:rsidRPr="006A70AE">
      <w:fldChar w:fldCharType="begin"/>
    </w:r>
    <w:r w:rsidRPr="006A70AE">
      <w:instrText xml:space="preserve"> DOCPROPERTY "&lt;Extension&gt;" </w:instrText>
    </w:r>
    <w:r w:rsidRPr="006A70AE">
      <w:fldChar w:fldCharType="separate"/>
    </w:r>
    <w:r>
      <w:t>DE</w:t>
    </w:r>
    <w:r w:rsidRPr="006A70AE">
      <w:fldChar w:fldCharType="end"/>
    </w:r>
    <w:r w:rsidRPr="006A70AE">
      <w:tab/>
    </w:r>
    <w:r>
      <w:rPr>
        <w:b w:val="0"/>
        <w:i/>
        <w:color w:val="C0C0C0"/>
        <w:sz w:val="22"/>
        <w:szCs w:val="22"/>
      </w:rPr>
      <w:t>In Vielfalt geeint</w:t>
    </w:r>
    <w:r w:rsidRPr="006A70AE">
      <w:tab/>
    </w:r>
    <w:r w:rsidRPr="006A70AE">
      <w:fldChar w:fldCharType="begin"/>
    </w:r>
    <w:r w:rsidRPr="006A70AE">
      <w:instrText xml:space="preserve"> DOCPROPERTY "&lt;Extension&gt;" </w:instrText>
    </w:r>
    <w:r w:rsidRPr="006A70AE">
      <w:fldChar w:fldCharType="separate"/>
    </w:r>
    <w:r>
      <w:t>DE</w:t>
    </w:r>
    <w:r w:rsidRPr="006A70AE">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00000" w:rsidRDefault="00C00753">
      <w:r>
        <w:separator/>
      </w:r>
    </w:p>
  </w:footnote>
  <w:footnote w:type="continuationSeparator" w:id="0">
    <w:p w:rsidR="00000000" w:rsidRDefault="00C0075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00753" w:rsidRDefault="00C00753">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00753" w:rsidRDefault="00C00753">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00753" w:rsidRDefault="00C00753">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evenAndOddHeader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AMACTMNU" w:val=" 2"/>
    <w:docVar w:name="AMPLURMNU" w:val=" 1"/>
    <w:docVar w:name="CODEMNU" w:val=" 1"/>
    <w:docVar w:name="COMMKEY" w:val="ECON"/>
    <w:docVar w:name="DOCCODMNU" w:val=" 1"/>
    <w:docVar w:name="DOCDT" w:val="10/01/2024"/>
    <w:docVar w:name="End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5080417 HideTWBExt;}}{\*\rsidtbl \rsid24658\rsid358857\rsid735077\rsid787282\rsid2892074\rsid3622648\rsid4666813\rsid5708216\rsid6641733\rsid7553164\rsid8465581\rsid8681905\rsid8724649_x000d__x000a_\rsid9590763\rsid9636012\rsid9862312\rsid11215221\rsid11370291\rsid11434737\rsid11607138\rsid11824949\rsid12154954\rsid14424199\rsid15080417\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3}{\nofchars36}{\*\company European Parliament}{\nofcharsws37}{\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5080417\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9590763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9590763 \chftnsepc _x000d__x000a_\par }}{\*\aftnsep \ltrpar \pard\plain \ltrpar\ql \li0\ri0\widctlpar\wrapdefault\aspalpha\aspnum\faauto\adjustright\rin0\lin0\itap0 \rtlch\fcs1 \af0\afs20\alang1025 \ltrch\fcs0 \fs24\lang2057\langfe2057\cgrid\langnp2057\langfenp2057 {\rtlch\fcs1 \af0 _x000d__x000a_\ltrch\fcs0 \insrsid9590763 \chftnsep _x000d__x000a_\par }}{\*\aftnsepc \ltrpar \pard\plain \ltrpar\ql \li0\ri0\widctlpar\wrapdefault\aspalpha\aspnum\faauto\adjustright\rin0\lin0\itap0 \rtlch\fcs1 \af0\afs20\alang1025 \ltrch\fcs0 \fs24\lang2057\langfe2057\cgrid\langnp2057\langfenp2057 {\rtlch\fcs1 \af0 _x000d__x000a_\ltrch\fcs0 \insrsid9590763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5080417 \rtlch\fcs1 \af0\afs20\alang1025 \ltrch\fcs0 \fs24\lang2057\langfe2057\cgrid\langnp2057\langfenp2057 {\rtlch\fcs1 \af0 \ltrch\fcs0 _x000d__x000a_\cs15\v\f1\fs20\cf9\insrsid15080417\charrsid946740 {\*\bkmkstart EndA}&lt;&lt;&lt;}{\rtlch\fcs1 \af0 \ltrch\fcs0 \insrsid15080417\charrsid946740 #@&gt;ZOTHAMA&lt;@#}{\rtlch\fcs1 \af0 \ltrch\fcs0 \cs15\v\f1\fs20\cf9\insrsid15080417\charrsid946740 &lt;/RepeatBlock-AmendA&gt;}{_x000d__x000a_\rtlch\fcs1 \af0 \ltrch\fcs0 \insrsid15080417\charrsid946740 _x000d__x000a_\par }\pard \ltrpar\ql \li0\ri0\widctlpar\wrapdefault\aspalpha\aspnum\faauto\adjustright\rin0\lin0\itap0\pararsid16324206 {\rtlch\fcs1 \af0 \ltrch\fcs0 \insrsid24658\charrsid16324206 {\*\bkmkend End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2086_x000d__x000a_6318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End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4184271 HideTWBExt;}}{\*\rsidtbl \rsid24658\rsid358857\rsid735077\rsid787282\rsid2236920\rsid2892074\rsid3622648\rsid4666813\rsid5708216\rsid6641733\rsid7553164\rsid8465581\rsid8681905_x000d__x000a_\rsid8724649\rsid9636012\rsid9862312\rsid11215221\rsid11370291\rsid11434737\rsid11607138\rsid11824949\rsid12154954\rsid14184271\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3}{\nofchars35}{\*\company European Parliament}{\nofcharsws36}{\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4184271\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223692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2236920 \chftnsepc _x000d__x000a_\par }}{\*\aftnsep \ltrpar \pard\plain \ltrpar\ql \li0\ri0\widctlpar\wrapdefault\aspalpha\aspnum\faauto\adjustright\rin0\lin0\itap0 \rtlch\fcs1 \af0\afs20\alang1025 \ltrch\fcs0 \fs24\lang2057\langfe2057\cgrid\langnp2057\langfenp2057 {\rtlch\fcs1 \af0 _x000d__x000a_\ltrch\fcs0 \insrsid2236920 \chftnsep _x000d__x000a_\par }}{\*\aftnsepc \ltrpar \pard\plain \ltrpar\ql \li0\ri0\widctlpar\wrapdefault\aspalpha\aspnum\faauto\adjustright\rin0\lin0\itap0 \rtlch\fcs1 \af0\afs20\alang1025 \ltrch\fcs0 \fs24\lang2057\langfe2057\cgrid\langnp2057\langfenp2057 {\rtlch\fcs1 \af0 _x000d__x000a_\ltrch\fcs0 \insrsid223692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14184271\charrsid946740 {\*\bkmkstart EndB}&lt;&lt;&lt;}{\rtlch\fcs1 \af0 \ltrch\fcs0 \insrsid14184271\charrsid946740 #@&gt;ZOTHAMB&lt;@#}{\rtlch\fcs1 \af0 \ltrch\fcs0 \cs15\v\f1\fs20\cf9\insrsid14184271\charrsid946740 &lt;/RepeatBlock-AmendB&gt;}{_x000d__x000a_\rtlch\fcs1 \af0 \ltrch\fcs0 \insrsid24658\charrsid16324206 {\*\bkmkend End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904f_x000d__x000a_ed18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tro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8941110 HideTWBExt;}}{\*\rsidtbl \rsid24658\rsid358857\rsid735077\rsid787282\rsid2431835\rsid2892074\rsid3622648\rsid4666813\rsid5708216\rsid6641733\rsid7553164\rsid8465581\rsid8681905_x000d__x000a_\rsid8724649\rsid8941110\rsid9636012\rsid9862312\rsid11215221\rsid11370291\rsid11434737\rsid11607138\rsid11824949\rsid12154954\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1}{\nofchars20}{\*\company European Parliament}{\nofcharsws20}{\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8941110\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2431835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2431835 \chftnsepc _x000d__x000a_\par }}{\*\aftnsep \ltrpar \pard\plain \ltrpar\ql \li0\ri0\widctlpar\wrapdefault\aspalpha\aspnum\faauto\adjustright\rin0\lin0\itap0 \rtlch\fcs1 \af0\afs20\alang1025 \ltrch\fcs0 \fs24\lang2057\langfe2057\cgrid\langnp2057\langfenp2057 {\rtlch\fcs1 \af0 _x000d__x000a_\ltrch\fcs0 \insrsid2431835 \chftnsep _x000d__x000a_\par }}{\*\aftnsepc \ltrpar \pard\plain \ltrpar\ql \li0\ri0\widctlpar\wrapdefault\aspalpha\aspnum\faauto\adjustright\rin0\lin0\itap0 \rtlch\fcs1 \af0\afs20\alang1025 \ltrch\fcs0 \fs24\lang2057\langfe2057\cgrid\langnp2057\langfenp2057 {\rtlch\fcs1 \af0 _x000d__x000a_\ltrch\fcs0 \insrsid2431835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8941110\charrsid946740 {\*\bkmkstart IntroA}&lt;RepeatBlock-AmendA&gt;}{\rtlch\fcs1 \af0 \ltrch\fcs0 \insrsid24658\charrsid16324206 {\*\bkmkend Intro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d0da_x000d__x000a_6417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tro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721985 HideTWBExt;}}{\*\rsidtbl \rsid24658\rsid358857\rsid721985\rsid735077\rsid787282\rsid2892074\rsid3622648\rsid4666813\rsid5708216\rsid6641733\rsid7553164\rsid8465581\rsid8681905_x000d__x000a_\rsid8724649\rsid9636012\rsid9862312\rsid11215221\rsid11370291\rsid11434340\rsid11434737\rsid11607138\rsid11824949\rsid12154954\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1}{\nofchars20}{\*\company European Parliament}{\nofcharsws20}{\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721985\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143434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1434340 \chftnsepc _x000d__x000a_\par }}{\*\aftnsep \ltrpar \pard\plain \ltrpar\ql \li0\ri0\widctlpar\wrapdefault\aspalpha\aspnum\faauto\adjustright\rin0\lin0\itap0 \rtlch\fcs1 \af0\afs20\alang1025 \ltrch\fcs0 \fs24\lang2057\langfe2057\cgrid\langnp2057\langfenp2057 {\rtlch\fcs1 \af0 _x000d__x000a_\ltrch\fcs0 \insrsid11434340 \chftnsep _x000d__x000a_\par }}{\*\aftnsepc \ltrpar \pard\plain \ltrpar\ql \li0\ri0\widctlpar\wrapdefault\aspalpha\aspnum\faauto\adjustright\rin0\lin0\itap0 \rtlch\fcs1 \af0\afs20\alang1025 \ltrch\fcs0 \fs24\lang2057\langfe2057\cgrid\langnp2057\langfenp2057 {\rtlch\fcs1 \af0 _x000d__x000a_\ltrch\fcs0 \insrsid1143434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721985\charrsid946740 {\*\bkmkstart IntroB}&lt;RepeatBlock-AmendB&gt;}{\rtlch\fcs1 \af0 \ltrch\fcs0 \insrsid24658\charrsid16324206 {\*\bkmkend Intro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f0ab_x000d__x000a_e117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LastEditedSection" w:val=" 1"/>
    <w:docVar w:name="PROPOSALCODMNU" w:val=" 1"/>
    <w:docVar w:name="RepeatBlock-AmendADE"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0\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0\fprq2 DokChampa{\*\falt Leelawadee UI};}{\f333\fbidi \froman\fcharset238\fprq2 Times New Roman CE;}{\f334\fbidi \froman\fcharset204\fprq2 Times New Roman Cyr;}_x000d__x000a_{\f336\fbidi \froman\fcharset161\fprq2 Times New Roman Greek;}{\f337\fbidi \froman\fcharset162\fprq2 Times New Roman Tur;}{\f338\fbidi \froman\fcharset177\fprq2 Times New Roman (Hebrew);}{\f339\fbidi \froman\fcharset178\fprq2 Times New Roman (Arabic);}_x000d__x000a_{\f340\fbidi \froman\fcharset186\fprq2 Times New Roman Baltic;}{\f341\fbidi \froman\fcharset163\fprq2 Times New Roman (Vietnamese);}{\f343\fbidi \fswiss\fcharset238\fprq2 Arial CE;}{\f344\fbidi \fswiss\fcharset204\fprq2 Arial Cyr;}_x000d__x000a_{\f346\fbidi \fswiss\fcharset161\fprq2 Arial Greek;}{\f347\fbidi \fswiss\fcharset162\fprq2 Arial Tur;}{\f348\fbidi \fswiss\fcharset177\fprq2 Arial (Hebrew);}{\f349\fbidi \fswiss\fcharset178\fprq2 Arial (Arabic);}_x000d__x000a_{\f350\fbidi \fswiss\fcharset186\fprq2 Arial Baltic;}{\f351\fbidi \fswiss\fcharset163\fprq2 Arial (Vietnamese);}{\f673\fbidi \froman\fcharset238\fprq2 Cambria Math CE;}{\f674\fbidi \froman\fcharset204\fprq2 Cambria Math Cyr;}_x000d__x000a_{\f676\fbidi \froman\fcharset161\fprq2 Cambria Math Greek;}{\f677\fbidi \froman\fcharset162\fprq2 Cambria Math Tur;}{\f680\fbidi \froman\fcharset186\fprq2 Cambria Math Baltic;}{\f681\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7\fbidi \fswiss\fcharset222\fprq2 DokChampa (Thai){\*\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7\fbidi \fswiss\fcharset222\fprq2 DokChampa (Thai){\*\falt Leelawadee UI};}}{\colortbl;\red0\green0\blue0;\red0\green0\blue255;\red0\green255\blue255;_x000d__x000a_\red0\green255\blue0;\red255\green0\blue255;\red255\green0\blue0;\red255\green255\blue0;\red255\green255\blue255;\red0\green0\blue128;\red0\green128\blue128;\red0\green128\blue0;\red128\green0\blue128;\red128\green0\blue0;\red128\green128\blue0;_x000d__x000a_\red128\green128\blue128;\red192\green192\blue192;\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7\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7\loch\f31502\hich\af31502\dbch\af31501 \sbasedon10 \slink1 \slocked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14747763 HideTWBExt;}{\*\cs18 \additive \v\f1\fs20\cf15 _x000d__x000a_\spriority0 \styrsid14747763 HideTWBInt;}{\s19\ql \li0\ri0\sa120\nowidctlpar\wrapdefault\aspalpha\aspnum\faauto\adjustright\rin0\lin0\itap0 \rtlch\fcs1 \af0\afs20\alang1025 \ltrch\fcs0 \fs24\lang1031\langfe2057\cgrid\langnp1031\langfenp2057 _x000d__x000a_\sbasedon0 \snext19 \spriority0 \styrsid14747763 Normal6a;}{\s20\ql \li0\ri0\nowidctlpar\wrapdefault\aspalpha\aspnum\faauto\adjustright\rin0\lin0\itap0 \rtlch\fcs1 \af0\afs20\alang1025 \ltrch\fcs0 \b\fs24\lang1031\langfe2057\cgrid\langnp1031\langfenp2057 _x000d__x000a_\sbasedon0 \snext20 \spriority0 \styrsid14747763 NormalBold;}{\s21\qr \li0\ri0\sb240\sa240\nowidctlpar\wrapdefault\aspalpha\aspnum\faauto\adjustright\rin0\lin0\itap0 \rtlch\fcs1 \af0\afs20\alang1025 \ltrch\fcs0 _x000d__x000a_\fs24\lang1031\langfe2057\cgrid\langnp1031\langfenp2057 \sbasedon0 \snext21 \spriority0 \styrsid14747763 AmOrLang;}{\s22\qc \li0\ri0\sa240\nowidctlpar\wrapdefault\aspalpha\aspnum\faauto\adjustright\rin0\lin0\itap0 \rtlch\fcs1 \af0\afs20\alang1025 _x000d__x000a_\ltrch\fcs0 \i\fs24\lang1031\langfe2057\cgrid\langnp1031\langfenp2057 \sbasedon0 \snext22 \spriority0 \styrsid14747763 AmColumnHeading;}{\s23\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1031\langfe2057\cgrid\langnp1031\langfenp2057 \sbasedon0 \snext23 \spriority0 \styrsid14747763 AmNumberTabs;}}{\*\rsidtbl \rsid24658\rsid223860\rsid735077\rsid1718133\rsid2892074\rsid3565327\rsid4666813\rsid6641733\rsid7823322_x000d__x000a_\rsid8401400\rsid9636012\rsid10377208\rsid11215221\rsid11549030\rsid12154954\rsid14382809\rsid14424199\rsid14747763\rsid15204470\rsid15285974\rsid15950462\rsid16324206\rsid16662270}{\mmathPr\mmathFont34\mbrkBin0\mbrkBinSub0\msmallFrac0\mdispDef1\mlMargin0_x000d__x000a_\mrMargin0\mdefJc1\mwrapIndent1440\mintLim0\mnaryLim1}{\info{\author MUTSCH Christa}{\operator MUTSCH Christa}{\creatim\yr2024\mo1\dy15\hr11\min3}{\revtim\yr2024\mo1\dy15\hr11\min3}{\version1}{\edmins0}{\nofpages1}{\nofwords76}{\nofchars434}_x000d__x000a_{\nofcharsws509}{\vern109}}{\*\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14747763\newtblstyruls\nogrowautofit\usenormstyforlist\noindnmbrts\felnbrelev\nocxsptable\indrlsweleven\noafcnsttbl\afelev\utinl\hwelev\spltpgpar\notcvasp\notbrkcnstfrctbl\notvatxbx\krnprsnet\cachedcolbal _x000d__x000a_\nouicompat \fet0{\*\wgrffmtfilter 013f}\nofeaturethrottle1\ilfomacatclnup0{\*\template C:\\Users\\cmutsch\\AppData\\Local\\Temp\\Blank1.dotx}{\*\ftnsep \ltrpar \pard\plain \ltrpar_x000d__x000a_\ql \li0\ri0\widctlpar\wrapdefault\aspalpha\aspnum\faauto\adjustright\rin0\lin0\itap0 \rtlch\fcs1 \af0\afs20\alang1025 \ltrch\fcs0 \fs24\lang2057\langfe2057\cgrid\langnp2057\langfenp2057 {\rtlch\fcs1 \af0 \ltrch\fcs0 \insrsid8401400 \chftnsep _x000d__x000a_\par }}{\*\ftnsepc \ltrpar \pard\plain \ltrpar\ql \li0\ri0\widctlpar\wrapdefault\aspalpha\aspnum\faauto\adjustright\rin0\lin0\itap0 \rtlch\fcs1 \af0\afs20\alang1025 \ltrch\fcs0 \fs24\lang2057\langfe2057\cgrid\langnp2057\langfenp2057 {\rtlch\fcs1 \af0 _x000d__x000a_\ltrch\fcs0 \insrsid8401400 \chftnsepc _x000d__x000a_\par }}{\*\aftnsep \ltrpar \pard\plain \ltrpar\ql \li0\ri0\widctlpar\wrapdefault\aspalpha\aspnum\faauto\adjustright\rin0\lin0\itap0 \rtlch\fcs1 \af0\afs20\alang1025 \ltrch\fcs0 \fs24\lang2057\langfe2057\cgrid\langnp2057\langfenp2057 {\rtlch\fcs1 \af0 _x000d__x000a_\ltrch\fcs0 \insrsid8401400 \chftnsep _x000d__x000a_\par }}{\*\aftnsepc \ltrpar \pard\plain \ltrpar\ql \li0\ri0\widctlpar\wrapdefault\aspalpha\aspnum\faauto\adjustright\rin0\lin0\itap0 \rtlch\fcs1 \af0\afs20\alang1025 \ltrch\fcs0 \fs24\lang2057\langfe2057\cgrid\langnp2057\langfenp2057 {\rtlch\fcs1 \af0 _x000d__x000a_\ltrch\fcs0 \insrsid8401400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3\ql \li0\ri0\sb240\keepn\nowidctlpar_x000d__x000a_\tx879\tx936\tx1021\tx1077\tx1134\tx1191\tx1247\tx1304\tx1361\tx1418\tx1474\tx1531\tx1588\tx1644\tx1701\tx1758\tx1814\tx1871\tx2070\tx2126\tx3374\tx3430\wrapdefault\aspalpha\aspnum\faauto\adjustright\rin0\lin0\itap0\pararsid14747763 \rtlch\fcs1 _x000d__x000a_\af0\afs20\alang1025 \ltrch\fcs0 \b\fs24\lang1031\langfe2057\cgrid\langnp1031\langfenp2057 {\rtlch\fcs1 \af0 \ltrch\fcs0 \cs17\b0\v\fs20\cf9\lang1024\langfe1024\loch\af1\hich\af1\dbch\af31501\noproof\insrsid14747763\charrsid6975662 {\*\bkmkstart restartA}_x000d__x000a_\hich\af1\dbch\af31501\loch\f1 &lt;AmendA&gt;}{\rtlch\fcs1 \af0 \ltrch\fcs0 \insrsid14747763\charrsid6975662 \'c4nderungsantrag\tab \tab }{\rtlch\fcs1 \af0 \ltrch\fcs0 _x000d__x000a_\cs17\b0\v\fs20\cf9\lang1024\langfe1024\loch\af1\hich\af1\dbch\af31501\noproof\insrsid14747763\charrsid6975662 \hich\af1\dbch\af31501\loch\f1 &lt;NumAmA&gt;}{\rtlch\fcs1 \af0 \ltrch\fcs0 \insrsid14747763\charrsid6975662 #}{\rtlch\fcs1 \af1 \ltrch\fcs0 _x000d__x000a_\cs18\v\f1\fs20\cf15\insrsid14747763\charrsid6975662 ENMIENDA@NRAM@}{\rtlch\fcs1 \af0 \ltrch\fcs0 \insrsid14747763\charrsid6975662 #}{\rtlch\fcs1 \af0 \ltrch\fcs0 _x000d__x000a_\cs17\b0\v\fs20\cf9\lang1024\langfe1024\loch\af1\hich\af1\dbch\af31501\noproof\insrsid14747763\charrsid6975662 \hich\af1\dbch\af31501\loch\f1 &lt;/NumAmA&gt;}{\rtlch\fcs1 \af0 \ltrch\fcs0 \insrsid14747763\charrsid6975662 _x000d__x000a_\par }\pard\plain \ltrpar\s20\ql \li0\ri0\nowidctlpar\wrapdefault\aspalpha\aspnum\faauto\adjustright\rin0\lin0\itap0\pararsid14747763 \rtlch\fcs1 \af0\afs20\alang1025 \ltrch\fcs0 \b\fs24\lang1031\langfe2057\cgrid\langnp1031\langfenp2057 {\rtlch\fcs1 \af0 _x000d__x000a_\ltrch\fcs0 \cs17\b0\v\fs20\cf9\lang1024\langfe1024\loch\af1\hich\af1\dbch\af31501\noproof\insrsid14747763\charrsid6975662 \hich\af1\dbch\af31501\loch\f1 &lt;RepeatBlock-By&gt;}{\rtlch\fcs1 \af0 \ltrch\fcs0 \insrsid14747763\charrsid6975662 #}{\rtlch\fcs1 \af1 _x000d__x000a_\ltrch\fcs0 \cs18\v\f1\fs20\cf15\insrsid14747763\charrsid6975662 (MOD@InsideLoop()}{\rtlch\fcs1 \af0 \ltrch\fcs0 \insrsid14747763\charrsid6975662 ##}{\rtlch\fcs1 \af1 \ltrch\fcs0 \cs18\v\f1\fs20\cf15\insrsid14747763\charrsid6975662 &gt;&gt;&gt;@[ZMEMBERSMSG]@}{_x000d__x000a_\rtlch\fcs1 \af0 \ltrch\fcs0 \insrsid14747763\charrsid6975662 #}{\rtlch\fcs1 \af0 \ltrch\fcs0 \cs17\b0\v\fs20\cf9\lang1024\langfe1024\loch\af1\hich\af1\dbch\af31501\noproof\insrsid14747763\charrsid6975662 \hich\af1\dbch\af31501\loch\f1 &lt;Members&gt;}{_x000d__x000a_\rtlch\fcs1 \af0 \ltrch\fcs0 \insrsid14747763\charrsid6975662 #}{\rtlch\fcs1 \af1 \ltrch\fcs0 \cs18\v\f1\fs20\cf15\insrsid14747763\charrsid6975662 (MOD@InsideLoop(\'a7)}{\rtlch\fcs1 \af0 \ltrch\fcs0 \insrsid14747763\charrsid6975662 #}{\rtlch\fcs1 \af0 _x000d__x000a_\ltrch\fcs0 \cf10\insrsid14747763\charrsid6975662 \u9668\'3f}{\rtlch\fcs1 \af0 \ltrch\fcs0 \insrsid14747763\charrsid6975662 #}{\rtlch\fcs1 \af1 \ltrch\fcs0 \cs18\v\f1\fs20\cf15\insrsid14747763\charrsid6975662 TVTMEMBERS\'a7@MEMBERS@}{\rtlch\fcs1 \af0 _x000d__x000a_\ltrch\fcs0 \insrsid14747763\charrsid6975662 #}{\rtlch\fcs1 \af0 \ltrch\fcs0 \cf10\insrsid14747763\charrsid6975662 \u9658\'3f}{\rtlch\fcs1 \af0 \ltrch\fcs0 _x000d__x000a_\cs17\b0\v\fs20\cf9\lang1024\langfe1024\loch\af1\hich\af1\dbch\af31501\noproof\insrsid14747763\charrsid6975662 \hich\af1\dbch\af31501\loch\f1 &lt;/Members&gt;}{\rtlch\fcs1 \af0 \ltrch\fcs0 \insrsid14747763\charrsid6975662 _x000d__x000a_\par }\pard\plain \ltrpar\ql \li0\ri0\widctlpar\wrapdefault\aspalpha\aspnum\faauto\adjustright\rin0\lin0\itap0\pararsid14747763 \rtlch\fcs1 \af0\afs20\alang1025 \ltrch\fcs0 \fs24\lang2057\langfe2057\cgrid\langnp2057\langfenp2057 {\rtlch\fcs1 \af0 \ltrch\fcs0 _x000d__x000a_\cs17\v\fs20\cf9\lang1024\langfe1024\loch\af1\hich\af1\dbch\af31501\noproof\langnp1031\insrsid14747763\charrsid6975662 \hich\af1\dbch\af31501\loch\f1 &lt;AuNomDe&gt;&lt;OptDel&gt;}{\rtlch\fcs1 \af0 \ltrch\fcs0 _x000d__x000a_\lang1031\langfe2057\langnp1031\insrsid14747763\charrsid6975662 #}{\rtlch\fcs1 \af1 \ltrch\fcs0 \cs18\v\f1\fs20\cf15\lang1031\langfe2057\langnp1031\insrsid14747763\charrsid6975662 MNU[ONBEHALFYES][NOTAPP]@CHOICE@}{\rtlch\fcs1 \af0 \ltrch\fcs0 _x000d__x000a_\lang1031\langfe2057\langnp1031\insrsid14747763\charrsid6975662 #}{\rtlch\fcs1 \af0 \ltrch\fcs0 \cs17\v\fs20\cf9\lang1024\langfe1024\loch\af1\hich\af1\dbch\af31501\noproof\langnp1031\insrsid14747763\charrsid6975662 \hich\af1\dbch\af31501\loch\f1 _x000d__x000a_&lt;/OptDel&gt;&lt;/AuNomDe&gt;}{\rtlch\fcs1 \af0 \ltrch\fcs0 \lang1031\langfe2057\langnp1031\insrsid14747763\charrsid6975662 _x000d__x000a_\par &lt;&lt;&lt;}{\rtlch\fcs1 \af0 \ltrch\fcs0 \cs17\v\fs20\cf9\lang1024\langfe1024\loch\af1\hich\af1\dbch\af31501\noproof\langnp1031\insrsid14747763\charrsid6975662 \hich\af1\dbch\af31501\loch\f1 &lt;/RepeatBlock-By&gt;}{\rtlch\fcs1 \af0 \ltrch\fcs0 _x000d__x000a_\lang1031\langfe2057\langnp1031\insrsid14747763\charrsid6975662 _x000d__x000a_\par }\pard\plain \ltrpar\s20\ql \li0\ri0\nowidctlpar\wrapdefault\aspalpha\aspnum\faauto\adjustright\rin0\lin0\itap0\pararsid14747763 \rtlch\fcs1 \af0\afs20\alang1025 \ltrch\fcs0 \b\fs24\lang1031\langfe2057\cgrid\langnp1031\langfenp2057 {\rtlch\fcs1 \af0 _x000d__x000a_\ltrch\fcs0 \cs17\b0\v\fs20\cf9\lang1024\langfe1024\loch\af1\hich\af1\dbch\af31501\noproof\insrsid14747763\charrsid6975662 \hich\af1\dbch\af31501\loch\f1 &lt;DocAmend&gt;}{\rtlch\fcs1 \af0 \ltrch\fcs0 \insrsid14747763\charrsid6975662 _x000d__x000a_Entwurf einer legislativen Entschlie\'dfung}{\rtlch\fcs1 \af0 \ltrch\fcs0 \cs17\b0\v\fs20\cf9\lang1024\langfe1024\loch\af1\hich\af1\dbch\af31501\noproof\insrsid14747763\charrsid6975662 \hich\af1\dbch\af31501\loch\f1 &lt;/DocAmend&gt;}{\rtlch\fcs1 \af0 _x000d__x000a_\ltrch\fcs0 \insrsid14747763\charrsid6975662 _x000d__x000a_\par }{\rtlch\fcs1 \af0 \ltrch\fcs0 \cs17\b0\v\fs20\cf9\lang1024\langfe1024\loch\af1\hich\af1\dbch\af31501\noproof\insrsid14747763\charrsid6975662 \hich\af1\dbch\af31501\loch\f1 &lt;Article&gt;}{\rtlch\fcs1 \af0 \ltrch\fcs0 \cf10\insrsid14747763\charrsid6975662 _x000d__x000a_\u9668\'3f}{\rtlch\fcs1 \af0 \ltrch\fcs0 \insrsid14747763\charrsid6975662 #}{\rtlch\fcs1 \af1 \ltrch\fcs0 \cs18\v\f1\fs20\cf15\insrsid14747763\charrsid6975662 TVTRESPART@RESPART@}{\rtlch\fcs1 \af0 \ltrch\fcs0 \insrsid14747763\charrsid6975662 #}{_x000d__x000a_\rtlch\fcs1 \af0 \ltrch\fcs0 \cf10\insrsid14747763\charrsid6975662 \u9658\'3f}{\rtlch\fcs1 \af0 \ltrch\fcs0 \cs17\b0\v\fs20\cf9\lang1024\langfe1024\loch\af1\hich\af1\dbch\af31501\noproof\insrsid14747763\charrsid6975662 \hich\af1\dbch\af31501\loch\f1 _x000d__x000a_&lt;/Article&gt;}{\rtlch\fcs1 \af0 \ltrch\fcs0 \insrsid14747763\charrsid6975662 _x000d__x000a_\par \ltrrow}\trowd \irow0\irowband0\ltrrow\ts11\trqc\trgaph340\trleft0\trftsWidth1\trftsWidthB3\trpaddl340\trpaddr340\trpaddfl3\trpaddft3\trpaddfb3\trpaddfr3\tblind0\tblindtype3 \clvertalt\clbrdrt\brdrtbl \clbrdrl\brdrtbl \clbrdrb\brdrtbl \clbrdrr\brdrtbl _x000d__x000a_\cltxlrtb\clftsWidth3\clwWidth9752\clshdrawnil \cellx9752\pard\plain \ltrpar\ql \li0\ri0\keepn\widctlpar\intbl\wrapdefault\aspalpha\aspnum\faauto\adjustright\rin0\lin0\pararsid10630121 \rtlch\fcs1 \af0\afs20\alang1025 \ltrch\fcs0 _x000d__x000a_\fs24\lang2057\langfe2057\cgrid\langnp2057\langfenp2057 {\rtlch\fcs1 \af0 \ltrch\fcs0 \lang1031\langfe2057\langnp1031\insrsid14747763\charrsid6975662 \cell }\pard\plain \ltrpar_x000d__x000a_\ql \li0\ri0\widctlpar\intbl\wrapdefault\aspalpha\aspnum\faauto\adjustright\rin0\lin0 \rtlch\fcs1 \af0\afs20\alang1025 \ltrch\fcs0 \fs24\lang2057\langfe2057\cgrid\langnp2057\langfenp2057 {\rtlch\fcs1 \af0 \ltrch\fcs0 _x000d__x000a_\lang1031\langfe2057\langnp1031\insrsid14747763\charrsid6975662 \trowd \irow0\irowband0\ltrrow\ts11\trqc\trgaph340\trleft0\trftsWidth1\trftsWidthB3\trpaddl340\trpaddr340\trpaddfl3\trpaddft3\trpaddfb3\trpaddfr3\tblind0\tblindtype3 \clvertalt\clbrdrt_x000d__x000a_\brdrtbl \clbrdrl\brdrtbl \clbrdrb\brdrtbl \clbrdrr\brdrtbl \cltxlrtb\clftsWidth3\clwWidth9752\clshdrawnil \cellx9752\row \ltrrow}\trowd \irow1\irowband1\ltrrow_x000d__x000a_\ts11\trqc\trgaph340\trleft0\trftsWidth1\trftsWidthB3\trpaddl340\trpaddr340\trpaddfl3\trpaddft3\trpaddfb3\trpaddfr3\tblind0\tblindtype3 \clvertalt\clbrdrt\brdrtbl \clbrdrl\brdrtbl \clbrdrb\brdrtbl \clbrdrr\brdrtbl _x000d__x000a_\cltxlrtb\clftsWidth3\clwWidth4876\clshdrawnil \cellx4876\clvertalt\clbrdrt\brdrtbl \clbrdrl\brdrtbl \clbrdrb\brdrtbl \clbrdrr\brdrtbl \cltxlrtb\clftsWidth3\clwWidth4876\clshdrawnil \cellx9752\pard\plain \ltrpar_x000d__x000a_\s22\qc \li0\ri0\sa240\keepn\nowidctlpar\intbl\wrapdefault\aspalpha\aspnum\faauto\adjustright\rin0\lin0\pararsid10630121 \rtlch\fcs1 \af0\afs20\alang1025 \ltrch\fcs0 \i\fs24\lang1031\langfe2057\cgrid\langnp1031\langfenp2057 {\rtlch\fcs1 \af0 \ltrch\fcs0 _x000d__x000a_\insrsid14747763\charrsid6975662 Entwurf einer legislativen Entschlie\'dfung\cell Ge\'e4nderter Text\cell }\pard\plain \ltrpar\ql \li0\ri0\widctlpar\intbl\wrapdefault\aspalpha\aspnum\faauto\adjustright\rin0\lin0 \rtlch\fcs1 \af0\afs20\alang1025 _x000d__x000a_\ltrch\fcs0 \fs24\lang2057\langfe2057\cgrid\langnp2057\langfenp2057 {\rtlch\fcs1 \af0 \ltrch\fcs0 \lang1031\langfe2057\langnp1031\insrsid14747763\charrsid6975662 \trowd \irow1\irowband1\ltrrow_x000d__x000a_\ts11\trqc\trgaph340\trleft0\trftsWidth1\trftsWidthB3\trpaddl340\trpaddr340\trpaddfl3\trpaddft3\trpaddfb3\trpaddfr3\tblind0\tblindtype3 \clvertalt\clbrdrt\brdrtbl \clbrdrl\brdrtbl \clbrdrb\brdrtbl \clbrdrr\brdrtbl _x000d__x000a_\cltxlrtb\clftsWidth3\clwWidth4876\clshdrawnil \cellx4876\clvertalt\clbrdrt\brdrtbl \clbrdrl\brdrtbl \clbrdrb\brdrtbl \clbrdrr\brdrtbl \cltxlrtb\clftsWidth3\clwWidth4876\clshdrawnil \cellx9752\row \ltrrow}\pard\plain \ltrpar_x000d__x000a_\s19\ql \li0\ri0\sa120\nowidctlpar\intbl\wrapdefault\aspalpha\aspnum\faauto\adjustright\rin0\lin0\pararsid12024389 \rtlch\fcs1 \af0\afs20\alang1025 \ltrch\fcs0 \fs24\lang1031\langfe2057\cgrid\langnp1031\langfenp2057 {\rtlch\fcs1 \af0 \ltrch\fcs0 _x000d__x000a_\insrsid14747763\charrsid6975662 ##\cell ##}{\rtlch\fcs1 \af0\afs24 \ltrch\fcs0 \insrsid14747763\charrsid6975662 \cell }\pard\plain \ltrpar\ql \li0\ri0\widctlpar\intbl\wrapdefault\aspalpha\aspnum\faauto\adjustright\rin0\lin0 \rtlch\fcs1 _x000d__x000a_\af0\afs20\alang1025 \ltrch\fcs0 \fs24\lang2057\langfe2057\cgrid\langnp2057\langfenp2057 {\rtlch\fcs1 \af0 \ltrch\fcs0 \lang1031\langfe2057\langnp1031\insrsid14747763\charrsid6975662 \trowd \irow2\irowband2\lastrow \ltrrow_x000d__x000a_\ts11\trqc\trgaph340\trleft0\trftsWidth1\trftsWidthB3\trpaddl340\trpaddr340\trpaddfl3\trpaddft3\trpaddfb3\trpaddfr3\tblind0\tblindtype3 \clvertalt\clbrdrt\brdrtbl \clbrdrl\brdrtbl \clbrdrb\brdrtbl \clbrdrr\brdrtbl _x000d__x000a_\cltxlrtb\clftsWidth3\clwWidth4876\clshdrawnil \cellx4876\clvertalt\clbrdrt\brdrtbl \clbrdrl\brdrtbl \clbrdrb\brdrtbl \clbrdrr\brdrtbl \cltxlrtb\clftsWidth3\clwWidth4876\clshdrawnil \cellx9752\row }\pard\plain \ltrpar_x000d__x000a_\s21\qr \li0\ri0\sb240\sa240\nowidctlpar\wrapdefault\aspalpha\aspnum\faauto\adjustright\rin0\lin0\itap0\pararsid14747763 \rtlch\fcs1 \af0\afs20\alang1025 \ltrch\fcs0 \fs24\lang1031\langfe2057\cgrid\langnp1031\langfenp2057 {\rtlch\fcs1 \af0 \ltrch\fcs0 _x000d__x000a_\insrsid14747763\charrsid6975662 Or. }{\rtlch\fcs1 \af0 \ltrch\fcs0 \cs17\v\fs20\cf9\lang1024\langfe1024\loch\af1\hich\af1\dbch\af31501\noproof\insrsid14747763\charrsid6975662 \hich\af1\dbch\af31501\loch\f1 &lt;Original&gt;}{\rtlch\fcs1 \af0 \ltrch\fcs0 _x000d__x000a_\insrsid14747763\charrsid6975662 #}{\rtlch\fcs1 \af1 \ltrch\fcs0 \cs18\v\f1\fs20\cf15\insrsid14747763\charrsid6975662 KEY(MAIN/LANGMIN)sh@ORLANGMSG@}{\rtlch\fcs1 \af0 \ltrch\fcs0 \insrsid14747763\charrsid6975662 #}{\rtlch\fcs1 \af0 \ltrch\fcs0 _x000d__x000a_\cs17\v\fs20\cf9\lang1024\langfe1024\loch\af1\hich\af1\dbch\af31501\noproof\insrsid14747763\charrsid6975662 \hich\af1\dbch\af31501\loch\f1 &lt;/Original&gt;}{\rtlch\fcs1 \af0 \ltrch\fcs0 \insrsid14747763\charrsid6975662 _x000d__x000a_\par }\pard\plain \ltrpar\ql \li0\ri0\widctlpar\wrapdefault\aspalpha\aspnum\faauto\adjustright\rin0\lin0\itap0\pararsid14747763 \rtlch\fcs1 \af0\afs20\alang1025 \ltrch\fcs0 \fs24\lang2057\langfe2057\cgrid\langnp2057\langfenp2057 {\rtlch\fcs1 \af0 \ltrch\fcs0 _x000d__x000a_\cs17\v\fs20\cf9\lang1024\langfe1024\loch\af1\hich\af1\dbch\af31501\noproof\langnp1031\insrsid14747763\charrsid6975662 \hich\af1\dbch\af31501\loch\f1 &lt;/AmendA&gt;}{\rtlch\fcs1 \af0 \ltrch\fcs0 \insrsid24658\charrsid16324206 {\*\bkmkend restart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00e3_x000d__x000a_061c9a47da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peatBlock-AmendBDE"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0\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0\fprq2 DokChampa{\*\falt Leelawadee UI};}{\f333\fbidi \froman\fcharset238\fprq2 Times New Roman CE;}{\f334\fbidi \froman\fcharset204\fprq2 Times New Roman Cyr;}_x000d__x000a_{\f336\fbidi \froman\fcharset161\fprq2 Times New Roman Greek;}{\f337\fbidi \froman\fcharset162\fprq2 Times New Roman Tur;}{\f338\fbidi \froman\fcharset177\fprq2 Times New Roman (Hebrew);}{\f339\fbidi \froman\fcharset178\fprq2 Times New Roman (Arabic);}_x000d__x000a_{\f340\fbidi \froman\fcharset186\fprq2 Times New Roman Baltic;}{\f341\fbidi \froman\fcharset163\fprq2 Times New Roman (Vietnamese);}{\f343\fbidi \fswiss\fcharset238\fprq2 Arial CE;}{\f344\fbidi \fswiss\fcharset204\fprq2 Arial Cyr;}_x000d__x000a_{\f346\fbidi \fswiss\fcharset161\fprq2 Arial Greek;}{\f347\fbidi \fswiss\fcharset162\fprq2 Arial Tur;}{\f348\fbidi \fswiss\fcharset177\fprq2 Arial (Hebrew);}{\f349\fbidi \fswiss\fcharset178\fprq2 Arial (Arabic);}_x000d__x000a_{\f350\fbidi \fswiss\fcharset186\fprq2 Arial Baltic;}{\f351\fbidi \fswiss\fcharset163\fprq2 Arial (Vietnamese);}{\f673\fbidi \froman\fcharset238\fprq2 Cambria Math CE;}{\f674\fbidi \froman\fcharset204\fprq2 Cambria Math Cyr;}_x000d__x000a_{\f676\fbidi \froman\fcharset161\fprq2 Cambria Math Greek;}{\f677\fbidi \froman\fcharset162\fprq2 Cambria Math Tur;}{\f680\fbidi \froman\fcharset186\fprq2 Cambria Math Baltic;}{\f681\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7\fbidi \fswiss\fcharset222\fprq2 DokChampa (Thai){\*\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7\fbidi \fswiss\fcharset222\fprq2 DokChampa (Thai){\*\falt Leelawadee UI};}}{\colortbl;\red0\green0\blue0;\red0\green0\blue255;\red0\green255\blue255;_x000d__x000a_\red0\green255\blue0;\red255\green0\blue255;\red255\green0\blue0;\red255\green255\blue0;\red255\green255\blue255;\red0\green0\blue128;\red0\green128\blue128;\red0\green128\blue0;\red128\green0\blue128;\red128\green0\blue0;\red128\green128\blue0;_x000d__x000a_\red128\green128\blue128;\red192\green192\blue192;\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7\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7\loch\f31502\hich\af31502\dbch\af31501 \sbasedon10 \slink1 \slocked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15549856 HideTWBExt;}{\*\cs18 \additive \v\f1\fs20\cf15 _x000d__x000a_\spriority0 \styrsid15549856 HideTWBInt;}{\s19\ql \li0\ri0\sa120\nowidctlpar\wrapdefault\aspalpha\aspnum\faauto\adjustright\rin0\lin0\itap0 \rtlch\fcs1 \af0\afs20\alang1025 \ltrch\fcs0 \fs24\lang1031\langfe2057\cgrid\langnp1031\langfenp2057 _x000d__x000a_\sbasedon0 \snext19 \spriority0 \styrsid15549856 Normal6a;}{\s20\ql \li0\ri0\nowidctlpar\wrapdefault\aspalpha\aspnum\faauto\adjustright\rin0\lin0\itap0 \rtlch\fcs1 \af0\afs20\alang1025 \ltrch\fcs0 \b\fs24\lang1031\langfe2057\cgrid\langnp1031\langfenp2057 _x000d__x000a_\sbasedon0 \snext20 \spriority0 \styrsid15549856 NormalBold;}{\s21\ql \li0\ri0\sa240\nowidctlpar\wrapdefault\aspalpha\aspnum\faauto\adjustright\rin0\lin0\itap0 \rtlch\fcs1 \af0\afs20\alang1025 \ltrch\fcs0 _x000d__x000a_\i\fs24\lang1031\langfe2057\cgrid\langnp1031\langfenp2057 \sbasedon0 \snext21 \spriority0 \styrsid15549856 AmJustText;}{\s22\qc \li0\ri0\sb240\sa240\nowidctlpar\wrapdefault\aspalpha\aspnum\faauto\adjustright\rin0\lin0\itap0 \rtlch\fcs1 _x000d__x000a_\af0\afs20\alang1025 \ltrch\fcs0 \i\fs24\lang1031\langfe2057\cgrid\langnp1031\langfenp2057 \sbasedon0 \snext22 \spriority0 \styrsid15549856 AmCrossRef;}{_x000d__x000a_\s23\qc \li0\ri0\sb240\sa240\keepn\nowidctlpar\wrapdefault\aspalpha\aspnum\faauto\adjustright\rin0\lin0\itap0 \rtlch\fcs1 \af0\afs20\alang1025 \ltrch\fcs0 \i\fs24\lang1031\langfe2057\cgrid\langnp1031\langfenp2057 _x000d__x000a_\sbasedon0 \snext21 \spriority0 \styrsid15549856 AmJustTitle;}{\s24\qr \li0\ri0\sb240\sa240\nowidctlpar\wrapdefault\aspalpha\aspnum\faauto\adjustright\rin0\lin0\itap0 \rtlch\fcs1 \af0\afs20\alang1025 \ltrch\fcs0 _x000d__x000a_\fs24\lang1031\langfe2057\cgrid\langnp1031\langfenp2057 \sbasedon0 \snext24 \spriority0 \styrsid15549856 AmOrLang;}{\s25\qc \li0\ri0\sa240\nowidctlpar\wrapdefault\aspalpha\aspnum\faauto\adjustright\rin0\lin0\itap0 \rtlch\fcs1 \af0\afs20\alang1025 _x000d__x000a_\ltrch\fcs0 \i\fs24\lang1031\langfe2057\cgrid\langnp1031\langfenp2057 \sbasedon0 \snext25 \spriority0 \styrsid15549856 AmColumnHeading;}{\s26\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1031\langfe2057\cgrid\langnp1031\langfenp2057 \sbasedon0 \snext26 \spriority0 \styrsid15549856 AmNumberTabs;}}{\*\rsidtbl \rsid24658\rsid223860\rsid462732\rsid735077\rsid1718133\rsid2892074\rsid3565327\rsid4666813\rsid6641733_x000d__x000a_\rsid7823322\rsid9636012\rsid10377208\rsid11215221\rsid11549030\rsid12154954\rsid14382809\rsid14424199\rsid15204470\rsid15285974\rsid15549856\rsid15950462\rsid16324206\rsid16662270}{\mmathPr\mmathFont34\mbrkBin0\mbrkBinSub0\msmallFrac0\mdispDef1\mlMargin0_x000d__x000a_\mrMargin0\mdefJc1\mwrapIndent1440\mintLim0\mnaryLim1}{\info{\author MUTSCH Christa}{\operator MUTSCH Christa}{\creatim\yr2024\mo1\dy15\hr11\min3}{\revtim\yr2024\mo1\dy15\hr11\min3}{\version1}{\edmins0}{\nofpages1}{\nofwords132}{\nofchars756}_x000d__x000a_{\nofcharsws887}{\vern109}}{\*\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15549856\newtblstyruls\nogrowautofit\usenormstyforlist\noindnmbrts\felnbrelev\nocxsptable\indrlsweleven\noafcnsttbl\afelev\utinl\hwelev\spltpgpar\notcvasp\notbrkcnstfrctbl\notvatxbx\krnprsnet\cachedcolbal _x000d__x000a_\nouicompat \fet0{\*\wgrffmtfilter 013f}\nofeaturethrottle1\ilfomacatclnup0{\*\template C:\\Users\\cmutsch\\AppData\\Local\\Temp\\Blank1.dotx}{\*\ftnsep \ltrpar \pard\plain \ltrpar_x000d__x000a_\ql \li0\ri0\widctlpar\wrapdefault\aspalpha\aspnum\faauto\adjustright\rin0\lin0\itap0 \rtlch\fcs1 \af0\afs20\alang1025 \ltrch\fcs0 \fs24\lang2057\langfe2057\cgrid\langnp2057\langfenp2057 {\rtlch\fcs1 \af0 \ltrch\fcs0 \insrsid462732 \chftnsep _x000d__x000a_\par }}{\*\ftnsepc \ltrpar \pard\plain \ltrpar\ql \li0\ri0\widctlpar\wrapdefault\aspalpha\aspnum\faauto\adjustright\rin0\lin0\itap0 \rtlch\fcs1 \af0\afs20\alang1025 \ltrch\fcs0 \fs24\lang2057\langfe2057\cgrid\langnp2057\langfenp2057 {\rtlch\fcs1 \af0 _x000d__x000a_\ltrch\fcs0 \insrsid462732 \chftnsepc _x000d__x000a_\par }}{\*\aftnsep \ltrpar \pard\plain \ltrpar\ql \li0\ri0\widctlpar\wrapdefault\aspalpha\aspnum\faauto\adjustright\rin0\lin0\itap0 \rtlch\fcs1 \af0\afs20\alang1025 \ltrch\fcs0 \fs24\lang2057\langfe2057\cgrid\langnp2057\langfenp2057 {\rtlch\fcs1 \af0 _x000d__x000a_\ltrch\fcs0 \insrsid462732 \chftnsep _x000d__x000a_\par }}{\*\aftnsepc \ltrpar \pard\plain \ltrpar\ql \li0\ri0\widctlpar\wrapdefault\aspalpha\aspnum\faauto\adjustright\rin0\lin0\itap0 \rtlch\fcs1 \af0\afs20\alang1025 \ltrch\fcs0 \fs24\lang2057\langfe2057\cgrid\langnp2057\langfenp2057 {\rtlch\fcs1 \af0 _x000d__x000a_\ltrch\fcs0 \insrsid462732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6\ql \li0\ri0\sb240\keepn\nowidctlpar_x000d__x000a_\tx879\tx936\tx1021\tx1077\tx1134\tx1191\tx1247\tx1304\tx1361\tx1418\tx1474\tx1531\tx1588\tx1644\tx1701\tx1758\tx1814\tx1871\tx2070\tx2126\tx3374\tx3430\wrapdefault\aspalpha\aspnum\faauto\adjustright\rin0\lin0\itap0\pararsid15549856 \rtlch\fcs1 _x000d__x000a_\af0\afs20\alang1025 \ltrch\fcs0 \b\fs24\lang1031\langfe2057\cgrid\langnp1031\langfenp2057 {\rtlch\fcs1 \af0 \ltrch\fcs0 \cs17\b0\v\fs20\cf9\lang1024\langfe1024\loch\af1\hich\af1\dbch\af31501\noproof\insrsid15549856\charrsid6975662 {\*\bkmkstart restartB}_x000d__x000a_\hich\af1\dbch\af31501\loch\f1 &lt;AmendB&gt;}{\rtlch\fcs1 \af0 \ltrch\fcs0 \insrsid15549856\charrsid6975662 \'c4nderungsantrag\tab \tab }{\rtlch\fcs1 \af0 \ltrch\fcs0 _x000d__x000a_\cs17\b0\v\fs20\cf9\lang1024\langfe1024\loch\af1\hich\af1\dbch\af31501\noproof\insrsid15549856\charrsid6975662 \hich\af1\dbch\af31501\loch\f1 &lt;NumAmB&gt;}{\rtlch\fcs1 \af0 \ltrch\fcs0 \insrsid15549856\charrsid6975662 #}{\rtlch\fcs1 \af1 \ltrch\fcs0 _x000d__x000a_\cs18\v\f1\fs20\cf15\insrsid15549856\charrsid6975662 ENMIENDA@NRAM@}{\rtlch\fcs1 \af0 \ltrch\fcs0 \insrsid15549856\charrsid6975662 #}{\rtlch\fcs1 \af0 \ltrch\fcs0 _x000d__x000a_\cs17\b0\v\fs20\cf9\lang1024\langfe1024\loch\af1\hich\af1\dbch\af31501\noproof\insrsid15549856\charrsid6975662 \hich\af1\dbch\af31501\loch\f1 &lt;/NumAmB&gt;}{\rtlch\fcs1 \af0 \ltrch\fcs0 \insrsid15549856\charrsid6975662 _x000d__x000a_\par }\pard\plain \ltrpar\s20\ql \li0\ri0\nowidctlpar\wrapdefault\aspalpha\aspnum\faauto\adjustright\rin0\lin0\itap0\pararsid15549856 \rtlch\fcs1 \af0\afs20\alang1025 \ltrch\fcs0 \b\fs24\lang1031\langfe2057\cgrid\langnp1031\langfenp2057 {\rtlch\fcs1 \af0 _x000d__x000a_\ltrch\fcs0 \cs17\b0\v\fs20\cf9\lang1024\langfe1024\loch\af1\hich\af1\dbch\af31501\noproof\insrsid15549856\charrsid6975662 \hich\af1\dbch\af31501\loch\f1 &lt;RepeatBlock-By&gt;}{\rtlch\fcs1 \af0 \ltrch\fcs0 \insrsid15549856\charrsid6975662 #}{\rtlch\fcs1 \af1 _x000d__x000a_\ltrch\fcs0 \cs18\v\f1\fs20\cf15\insrsid15549856\charrsid6975662 (MOD@InsideLoop()}{\rtlch\fcs1 \af0 \ltrch\fcs0 \insrsid15549856\charrsid6975662 ##}{\rtlch\fcs1 \af1 \ltrch\fcs0 \cs18\v\f1\fs20\cf15\insrsid15549856\charrsid6975662 &gt;&gt;&gt;@[ZMEMBERSMSG]@}{_x000d__x000a_\rtlch\fcs1 \af0 \ltrch\fcs0 \insrsid15549856\charrsid6975662 #}{\rtlch\fcs1 \af0 \ltrch\fcs0 \cs17\b0\v\fs20\cf9\lang1024\langfe1024\loch\af1\hich\af1\dbch\af31501\noproof\insrsid15549856\charrsid6975662 \hich\af1\dbch\af31501\loch\f1 &lt;Members&gt;}{_x000d__x000a_\rtlch\fcs1 \af0 \ltrch\fcs0 \insrsid15549856\charrsid6975662 #}{\rtlch\fcs1 \af1 \ltrch\fcs0 \cs18\v\f1\fs20\cf15\insrsid15549856\charrsid6975662 (MOD@InsideLoop(\'a7)}{\rtlch\fcs1 \af0 \ltrch\fcs0 \insrsid15549856\charrsid6975662 #}{\rtlch\fcs1 \af0 _x000d__x000a_\ltrch\fcs0 \cf10\insrsid15549856\charrsid6975662 \u9668\'3f}{\rtlch\fcs1 \af0 \ltrch\fcs0 \insrsid15549856\charrsid6975662 #}{\rtlch\fcs1 \af1 \ltrch\fcs0 \cs18\v\f1\fs20\cf15\insrsid15549856\charrsid6975662 TVTMEMBERS\'a7@MEMBERS@}{\rtlch\fcs1 \af0 _x000d__x000a_\ltrch\fcs0 \insrsid15549856\charrsid6975662 #}{\rtlch\fcs1 \af0 \ltrch\fcs0 \cf10\insrsid15549856\charrsid6975662 \u9658\'3f}{\rtlch\fcs1 \af0 \ltrch\fcs0 _x000d__x000a_\cs17\b0\v\fs20\cf9\lang1024\langfe1024\loch\af1\hich\af1\dbch\af31501\noproof\insrsid15549856\charrsid6975662 \hich\af1\dbch\af31501\loch\f1 &lt;/Members&gt;}{\rtlch\fcs1 \af0 \ltrch\fcs0 \insrsid15549856\charrsid6975662 _x000d__x000a_\par }\pard\plain \ltrpar\ql \li0\ri0\widctlpar\wrapdefault\aspalpha\aspnum\faauto\adjustright\rin0\lin0\itap0\pararsid15549856 \rtlch\fcs1 \af0\afs20\alang1025 \ltrch\fcs0 \fs24\lang2057\langfe2057\cgrid\langnp2057\langfenp2057 {\rtlch\fcs1 \af0 \ltrch\fcs0 _x000d__x000a_\cs17\v\fs20\cf9\lang1024\langfe1024\loch\af1\hich\af1\dbch\af31501\noproof\langnp1031\insrsid15549856\charrsid6975662 \hich\af1\dbch\af31501\loch\f1 &lt;AuNomDe&gt;&lt;OptDel&gt;}{\rtlch\fcs1 \af0 \ltrch\fcs0 _x000d__x000a_\lang1031\langfe2057\langnp1031\insrsid15549856\charrsid6975662 #}{\rtlch\fcs1 \af1 \ltrch\fcs0 \cs18\v\f1\fs20\cf15\lang1031\langfe2057\langnp1031\insrsid15549856\charrsid6975662 MNU[ONBEHALFYES][NOTAPP]@CHOICE@}{\rtlch\fcs1 \af0 \ltrch\fcs0 _x000d__x000a_\lang1031\langfe2057\langnp1031\insrsid15549856\charrsid6975662 #}{\rtlch\fcs1 \af0 \ltrch\fcs0 \cs17\v\fs20\cf9\lang1024\langfe1024\loch\af1\hich\af1\dbch\af31501\noproof\langnp1031\insrsid15549856\charrsid6975662 \hich\af1\dbch\af31501\loch\f1 _x000d__x000a_&lt;/OptDel&gt;&lt;/AuNomDe&gt;}{\rtlch\fcs1 \af0 \ltrch\fcs0 \lang1031\langfe2057\langnp1031\insrsid15549856\charrsid6975662 _x000d__x000a_\par &lt;&lt;&lt;}{\rtlch\fcs1 \af0 \ltrch\fcs0 \cs17\v\fs20\cf9\lang1024\langfe1024\loch\af1\hich\af1\dbch\af31501\noproof\langnp1031\insrsid15549856\charrsid6975662 \hich\af1\dbch\af31501\loch\f1 &lt;/RepeatBlock-By&gt;}{\rtlch\fcs1 \af0 \ltrch\fcs0 _x000d__x000a_\lang1031\langfe2057\langnp1031\insrsid15549856\charrsid6975662 _x000d__x000a_\par }\pard\plain \ltrpar\s20\ql \li0\ri0\nowidctlpar\wrapdefault\aspalpha\aspnum\faauto\adjustright\rin0\lin0\itap0\pararsid15549856 \rtlch\fcs1 \af0\afs20\alang1025 \ltrch\fcs0 \b\fs24\lang1031\langfe2057\cgrid\langnp1031\langfenp2057 {\rtlch\fcs1 \af0 _x000d__x000a_\ltrch\fcs0 \cs17\b0\v\fs20\cf9\lang1024\langfe1024\loch\af1\hich\af1\dbch\af31501\noproof\insrsid15549856\charrsid6975662 \hich\af1\dbch\af31501\loch\f1 &lt;DocAmend&gt;}{\rtlch\fcs1 \af0 \ltrch\fcs0 \insrsid15549856\charrsid6975662 #}{\rtlch\fcs1 \af1 _x000d__x000a_\ltrch\fcs0 \cs18\v\f1\fs20\cf15\insrsid15549856\charrsid6975662 MNU[OPTPROPOSALCOD][OPTPROPOSALCNS][OPTPROPOSALNLE]@CHOICE@CODEMNU}{\rtlch\fcs1 \af0 \ltrch\fcs0 \insrsid15549856\charrsid6975662 #}{\rtlch\fcs1 \af0 \ltrch\fcs0 _x000d__x000a_\cs17\b0\v\fs20\cf9\lang1024\langfe1024\loch\af1\hich\af1\dbch\af31501\noproof\insrsid15549856\charrsid6975662 \hich\af1\dbch\af31501\loch\f1 &lt;/DocAmend&gt;}{\rtlch\fcs1 \af0 \ltrch\fcs0 \insrsid15549856\charrsid6975662 _x000d__x000a_\par }\pard \ltrpar\s20\ql \li0\ri0\keepn\nowidctlpar\wrapdefault\aspalpha\aspnum\faauto\adjustright\rin0\lin0\itap0\pararsid15549856 {\rtlch\fcs1 \af0 \ltrch\fcs0 _x000d__x000a_\cs17\b0\v\fs20\cf9\lang1024\langfe1024\loch\af1\hich\af1\dbch\af31501\noproof\insrsid15549856\charrsid6975662 \hich\af1\dbch\af31501\loch\f1 &lt;Article&gt;}{\rtlch\fcs1 \af0 \ltrch\fcs0 \insrsid15549856\charrsid6975662 #}{\rtlch\fcs1 \af1 \ltrch\fcs0 _x000d__x000a_\cs18\v\f1\fs20\cf15\insrsid15549856\charrsid6975662 MNU[AMACTPARTYES][AMACTPARTNO]@CHOICE@AMACTMNU}{\rtlch\fcs1 \af0 \ltrch\fcs0 \insrsid15549856\charrsid6975662 #}{\rtlch\fcs1 \af0 \ltrch\fcs0 _x000d__x000a_\cs17\b0\v\fs20\cf9\lang1024\langfe1024\loch\af1\hich\af1\dbch\af31501\noproof\insrsid15549856\charrsid6975662 \hich\af1\dbch\af31501\loch\f1 &lt;/Article&gt;}{\rtlch\fcs1 \af0 \ltrch\fcs0 \insrsid15549856\charrsid6975662 _x000d__x000a_\par }\pard\plain \ltrpar\ql \li0\ri0\keepn\widctlpar\wrapdefault\aspalpha\aspnum\faauto\adjustright\rin0\lin0\itap0\pararsid15549856 \rtlch\fcs1 \af0\afs20\alang1025 \ltrch\fcs0 \fs24\lang2057\langfe2057\cgrid\langnp2057\langfenp2057 {\rtlch\fcs1 \af0 _x000d__x000a_\ltrch\fcs0 \cs17\v\fs20\cf9\lang1024\langfe1024\loch\af1\hich\af1\dbch\af31501\noproof\langnp1031\insrsid15549856\charrsid6975662 \hich\af1\dbch\af31501\loch\f1 &lt;DocAmend2&gt;&lt;OptDel&gt;}{\rtlch\fcs1 \af0 \ltrch\fcs0 _x000d__x000a_\lang1031\langfe2057\langnp1031\insrsid15549856\charrsid6975662 #}{\rtlch\fcs1 \af1 \ltrch\fcs0 \cs18\v\f1\fs20\cf15\lang1031\langfe2057\langnp1031\insrsid15549856\charrsid6975662 MNU[OPTNRACTYES][NOTAPP]@CHOICE@AMACTMNU}{\rtlch\fcs1 \af0 \ltrch\fcs0 _x000d__x000a_\lang1031\langfe2057\langnp1031\insrsid15549856\charrsid6975662 #}{\rtlch\fcs1 \af0 \ltrch\fcs0 \cs17\v\fs20\cf9\lang1024\langfe1024\loch\af1\hich\af1\dbch\af31501\noproof\langnp1031\insrsid15549856\charrsid6975662 \hich\af1\dbch\af31501\loch\f1 _x000d__x000a_&lt;/OptDel&gt;&lt;/DocAmend2&gt;}{\rtlch\fcs1 \af0 \ltrch\fcs0 \lang1031\langfe2057\langnp1031\insrsid15549856\charrsid6975662 _x000d__x000a_\par }\pard \ltrpar\ql \li0\ri0\widctlpar\wrapdefault\aspalpha\aspnum\faauto\adjustright\rin0\lin0\itap0\pararsid15549856 {\rtlch\fcs1 \af0 \ltrch\fcs0 _x000d__x000a_\cs17\v\fs20\cf9\lang1024\langfe1024\loch\af1\hich\af1\dbch\af31501\noproof\langnp1031\insrsid15549856\charrsid6975662 \hich\af1\dbch\af31501\loch\f1 &lt;Article2&gt;&lt;OptDel&gt;}{\rtlch\fcs1 \af0 \ltrch\fcs0 _x000d__x000a_\lang1031\langfe2057\langnp1031\insrsid15549856\charrsid6975662 #}{\rtlch\fcs1 \af1 \ltrch\fcs0 \cs18\v\f1\fs20\cf15\lang1031\langfe2057\langnp1031\insrsid15549856\charrsid6975662 MNU[OPTACTPARTYES][NOTAPP]@CHOICE@AMACTMNU}{\rtlch\fcs1 \af0 \ltrch\fcs0 _x000d__x000a_\lang1031\langfe2057\langnp1031\insrsid15549856\charrsid6975662 #}{\rtlch\fcs1 \af0 \ltrch\fcs0 \cs17\v\fs20\cf9\lang1024\langfe1024\loch\af1\hich\af1\dbch\af31501\noproof\langnp1031\insrsid15549856\charrsid6975662 \hich\af1\dbch\af31501\loch\f1 _x000d__x000a_&lt;/OptDel&gt;&lt;/Article2&gt;}{\rtlch\fcs1 \af0 \ltrch\fcs0 \lang1031\langfe2057\langnp1031\insrsid15549856\charrsid6975662 _x000d__x000a_\par \ltrrow}\trowd \irow0\irowband0\ltrrow\ts11\trqc\trgaph340\trleft0\trftsWidth3\trwWidth9752\trftsWidthB3\trpaddl340\trpaddr340\trpaddfl3\trpaddft3\trpaddfb3\trpaddfr3\tblind0\tblindtype3 \clvertalt\clbrdrt\brdrtbl \clbrdrl\brdrtbl \clbrdrb\brdrtbl _x000d__x000a_\clbrdrr\brdrtbl \cltxlrtb\clftsWidth3\clwWidth9752\clshdrawnil \cellx9752\pard\plain \ltrpar\ql \li0\ri0\keepn\widctlpar\intbl\wrapdefault\aspalpha\aspnum\faauto\adjustright\rin0\lin0\pararsid10630121 \rtlch\fcs1 \af0\afs20\alang1025 \ltrch\fcs0 _x000d__x000a_\fs24\lang2057\langfe2057\cgrid\langnp2057\langfenp2057 {\rtlch\fcs1 \af0 \ltrch\fcs0 \lang1031\langfe2057\langnp1031\insrsid15549856\charrsid6975662 \cell }\pard\plain \ltrpar_x000d__x000a_\ql \li0\ri0\widctlpar\intbl\wrapdefault\aspalpha\aspnum\faauto\adjustright\rin0\lin0 \rtlch\fcs1 \af0\afs20\alang1025 \ltrch\fcs0 \fs24\lang2057\langfe2057\cgrid\langnp2057\langfenp2057 {\rtlch\fcs1 \af0 \ltrch\fcs0 _x000d__x000a_\lang1031\langfe2057\langnp1031\insrsid15549856\charrsid6975662 \trowd \irow0\irowband0\ltrrow\ts11\trqc\trgaph340\trleft0\trftsWidth3\trwWidth9752\trftsWidthB3\trpaddl340\trpaddr340\trpaddfl3\trpaddft3\trpaddfb3\trpaddfr3\tblind0\tblindtype3 \clvertalt_x000d__x000a_\clbrdrt\brdrtbl \clbrdrl\brdrtbl \clbrdrb\brdrtbl \clbrdrr\brdrtbl \cltxlrtb\clftsWidth3\clwWidth9752\clshdrawnil \cellx9752\row \ltrrow}\trowd \irow1\irowband1\ltrrow_x000d__x000a_\ts11\trqc\trgaph340\trleft0\trftsWidth3\trwWidth9752\trftsWidthB3\trpaddl340\trpaddr340\trpaddfl3\trpaddft3\trpaddfb3\trpaddfr3\tblind0\tblindtype3 \clvertalt\clbrdrt\brdrtbl \clbrdrl\brdrtbl \clbrdrb\brdrtbl \clbrdrr\brdrtbl _x000d__x000a_\cltxlrtb\clftsWidth3\clwWidth4876\clshdrawnil \cellx4876\clvertalt\clbrdrt\brdrtbl \clbrdrl\brdrtbl \clbrdrb\brdrtbl \clbrdrr\brdrtbl \cltxlrtb\clftsWidth3\clwWidth4876\clshdrawnil \cellx9752\pard\plain \ltrpar_x000d__x000a_\s25\qc \li0\ri0\sa240\keepn\nowidctlpar\intbl\wrapdefault\aspalpha\aspnum\faauto\adjustright\rin0\lin0\pararsid10630121 \rtlch\fcs1 \af0\afs20\alang1025 \ltrch\fcs0 \i\fs24\lang1031\langfe2057\cgrid\langnp1031\langfenp2057 {\rtlch\fcs1 \af0 \ltrch\fcs0 _x000d__x000a_\insrsid15549856\charrsid6975662 #}{\rtlch\fcs1 \af1 \ltrch\fcs0 \cs18\v\f1\fs20\cf15\insrsid15549856\charrsid6975662 MNU[OPTLEFTAMACT][LEFTPROP]@CHOICE@AMACTMNU}{\rtlch\fcs1 \af0 \ltrch\fcs0 \insrsid15549856\charrsid6975662 #\cell Ge\'e4nderter Text_x000d__x000a_\cell }\pard\plain \ltrpar\ql \li0\ri0\widctlpar\intbl\wrapdefault\aspalpha\aspnum\faauto\adjustright\rin0\lin0 \rtlch\fcs1 \af0\afs20\alang1025 \ltrch\fcs0 \fs24\lang2057\langfe2057\cgrid\langnp2057\langfenp2057 {\rtlch\fcs1 \af0 \ltrch\fcs0 _x000d__x000a_\lang1031\langfe2057\langnp1031\insrsid15549856\charrsid6975662 \trowd \irow1\irowband1\ltrrow\ts11\trqc\trgaph340\trleft0\trftsWidth3\trwWidth9752\trftsWidthB3\trpaddl340\trpaddr340\trpaddfl3\trpaddft3\trpaddfb3\trpaddfr3\tblind0\tblindtype3 \clvertalt_x000d__x000a_\clbrdrt\brdrtbl \clbrdrl\brdrtbl \clbrdrb\brdrtbl \clbrdrr\brdrtbl \cltxlrtb\clftsWidth3\clwWidth4876\clshdrawnil \cellx4876\clvertalt\clbrdrt\brdrtbl \clbrdrl\brdrtbl \clbrdrb\brdrtbl \clbrdrr\brdrtbl \cltxlrtb\clftsWidth3\clwWidth4876\clshdrawnil _x000d__x000a_\cellx9752\row \ltrrow}\pard\plain \ltrpar\s19\ql \li0\ri0\sa120\nowidctlpar\intbl\wrapdefault\aspalpha\aspnum\faauto\adjustright\rin0\lin0\pararsid12024389 \rtlch\fcs1 \af0\afs20\alang1025 \ltrch\fcs0 _x000d__x000a_\fs24\lang1031\langfe2057\cgrid\langnp1031\langfenp2057 {\rtlch\fcs1 \af0 \ltrch\fcs0 \insrsid15549856\charrsid6975662 ##\cell ##}{\rtlch\fcs1 \af0\afs24 \ltrch\fcs0 \insrsid15549856\charrsid6975662 \cell }\pard\plain \ltrpar_x000d__x000a_\ql \li0\ri0\widctlpar\intbl\wrapdefault\aspalpha\aspnum\faauto\adjustright\rin0\lin0 \rtlch\fcs1 \af0\afs20\alang1025 \ltrch\fcs0 \fs24\lang2057\langfe2057\cgrid\langnp2057\langfenp2057 {\rtlch\fcs1 \af0 \ltrch\fcs0 _x000d__x000a_\lang1031\langfe2057\langnp1031\insrsid15549856\charrsid6975662 \trowd \irow2\irowband2\lastrow \ltrrow\ts11\trqc\trgaph340\trleft0\trftsWidth3\trwWidth9752\trftsWidthB3\trpaddl340\trpaddr340\trpaddfl3\trpaddft3\trpaddfb3\trpaddfr3\tblind0\tblindtype3 _x000d__x000a_\clvertalt\clbrdrt\brdrtbl \clbrdrl\brdrtbl \clbrdrb\brdrtbl \clbrdrr\brdrtbl \cltxlrtb\clftsWidth3\clwWidth4876\clshdrawnil \cellx4876\clvertalt\clbrdrt\brdrtbl \clbrdrl\brdrtbl \clbrdrb\brdrtbl \clbrdrr\brdrtbl _x000d__x000a_\cltxlrtb\clftsWidth3\clwWidth4876\clshdrawnil \cellx9752\row }\pard\plain \ltrpar\s24\qr \li0\ri0\sb240\sa240\nowidctlpar\wrapdefault\aspalpha\aspnum\faauto\adjustright\rin0\lin0\itap0\pararsid15549856 \rtlch\fcs1 \af0\afs20\alang1025 \ltrch\fcs0 _x000d__x000a_\fs24\lang1031\langfe2057\cgrid\langnp1031\langfenp2057 {\rtlch\fcs1 \af0 \ltrch\fcs0 \insrsid15549856\charrsid6975662 Or. }{\rtlch\fcs1 \af0 \ltrch\fcs0 _x000d__x000a_\cs17\v\fs20\cf9\lang1024\langfe1024\loch\af1\hich\af1\dbch\af31501\noproof\insrsid15549856\charrsid6975662 \hich\af1\dbch\af31501\loch\f1 &lt;Original&gt;}{\rtlch\fcs1 \af0 \ltrch\fcs0 \insrsid15549856\charrsid6975662 #}{\rtlch\fcs1 \af1 \ltrch\fcs0 _x000d__x000a_\cs18\v\f1\fs20\cf15\insrsid15549856\charrsid6975662 KEY(MAIN/LANGMIN)sh@ORLANGMSG@}{\rtlch\fcs1 \af0 \ltrch\fcs0 \insrsid15549856\charrsid6975662 #}{\rtlch\fcs1 \af0 \ltrch\fcs0 _x000d__x000a_\cs17\v\fs20\cf9\lang1024\langfe1024\loch\af1\hich\af1\dbch\af31501\noproof\insrsid15549856\charrsid6975662 \hich\af1\dbch\af31501\loch\f1 &lt;/Original&gt;}{\rtlch\fcs1 \af0 \ltrch\fcs0 \insrsid15549856\charrsid6975662 _x000d__x000a_\par }\pard\plain \ltrpar\s22\qc \li0\ri0\sb240\sa240\nowidctlpar\wrapdefault\aspalpha\aspnum\faauto\adjustright\rin0\lin0\itap0\pararsid15549856 \rtlch\fcs1 \af0\afs20\alang1025 \ltrch\fcs0 \i\fs24\lang1031\langfe2057\cgrid\langnp1031\langfenp2057 {_x000d__x000a_\rtlch\fcs1 \af0 \ltrch\fcs0 \cs17\i0\v\fs20\cf9\lang1024\langfe1024\loch\af1\hich\af1\dbch\af31501\noproof\insrsid15549856\charrsid6975662 \hich\af1\dbch\af31501\loch\f1 &lt;OptDel&gt;}{\rtlch\fcs1 \af0 \ltrch\fcs0 \insrsid15549856\charrsid6975662 #}{_x000d__x000a_\rtlch\fcs1 \af1 \ltrch\fcs0 \cs18\v\f1\fs20\cf15\insrsid15549856\charrsid6975662 MNU[CROSSREFNO][CROSSREFYES]@CHOICE@}{\rtlch\fcs1 \af0 \ltrch\fcs0 \insrsid15549856\charrsid6975662 #}{\rtlch\fcs1 \af0 \ltrch\fcs0 _x000d__x000a_\cs17\i0\v\fs20\cf9\lang1024\langfe1024\loch\af1\hich\af1\dbch\af31501\noproof\insrsid15549856\charrsid6975662 \hich\af1\dbch\af31501\loch\f1 &lt;/OptDel&gt;}{\rtlch\fcs1 \af0 \ltrch\fcs0 \insrsid15549856\charrsid6975662 _x000d__x000a_\par }\pard\plain \ltrpar\s23\qc \li0\ri0\sb240\sa240\keepn\nowidctlpar\wrapdefault\aspalpha\aspnum\faauto\adjustright\rin0\lin0\itap0\pararsid15549856 \rtlch\fcs1 \af0\afs20\alang1025 \ltrch\fcs0 \i\fs24\lang1031\langfe2057\cgrid\langnp1031\langfenp2057 {_x000d__x000a_\rtlch\fcs1 \af0 \ltrch\fcs0 \cs17\i0\v\fs20\cf9\lang1024\langfe1024\loch\af1\hich\af1\dbch\af31501\noproof\insrsid15549856\charrsid6975662 \hich\af1\dbch\af31501\loch\f1 &lt;TitreJust&gt;}{\rtlch\fcs1 \af0 \ltrch\fcs0 \insrsid15549856\charrsid6975662 Begr\'fc_x000d__x000a_ndung}{\rtlch\fcs1 \af0 \ltrch\fcs0 \cs17\i0\v\fs20\cf9\lang1024\langfe1024\loch\af1\hich\af1\dbch\af31501\noproof\insrsid15549856\charrsid6975662 \hich\af1\dbch\af31501\loch\f1 &lt;/TitreJust&gt;}{\rtlch\fcs1 \af0 \ltrch\fcs0 \insrsid15549856\charrsid6975662 _x000d__x000a__x000d__x000a_\par }\pard\plain \ltrpar\s21\ql \li0\ri0\sa240\nowidctlpar\wrapdefault\aspalpha\aspnum\faauto\adjustright\rin0\lin0\itap0\pararsid15549856 \rtlch\fcs1 \af0\afs20\alang1025 \ltrch\fcs0 \i\fs24\lang1031\langfe2057\cgrid\langnp1031\langfenp2057 {\rtlch\fcs1 _x000d__x000a_\af0 \ltrch\fcs0 \cs17\i0\v\fs20\cf9\lang1024\langfe1024\loch\af1\hich\af1\dbch\af31501\noproof\insrsid15549856\charrsid6975662 \hich\af1\dbch\af31501\loch\f1 &lt;OptDelPrev&gt;}{\rtlch\fcs1 \af0 \ltrch\fcs0 \insrsid15549856\charrsid6975662 #}{\rtlch\fcs1 \af1 _x000d__x000a_\ltrch\fcs0 \cs18\v\f1\fs20\cf15\insrsid15549856\charrsid6975662 MNU[TEXTJUSTYES][TEXTJUSTNO]@CHOICE@}{\rtlch\fcs1 \af0 \ltrch\fcs0 \insrsid15549856\charrsid6975662 #}{\rtlch\fcs1 \af0 \ltrch\fcs0 _x000d__x000a_\cs17\i0\v\fs20\cf9\lang1024\langfe1024\loch\af1\hich\af1\dbch\af31501\noproof\insrsid15549856\charrsid6975662 \hich\af1\dbch\af31501\loch\f1 &lt;/OptDelPrev&gt;}{\rtlch\fcs1 \af0 \ltrch\fcs0 \insrsid15549856\charrsid6975662 _x000d__x000a_\par }\pard\plain \ltrpar\ql \li0\ri0\widctlpar\wrapdefault\aspalpha\aspnum\faauto\adjustright\rin0\lin0\itap0\pararsid15549856 \rtlch\fcs1 \af0\afs20\alang1025 \ltrch\fcs0 \fs24\lang2057\langfe2057\cgrid\langnp2057\langfenp2057 {\rtlch\fcs1 \af0 \ltrch\fcs0 _x000d__x000a_\cs17\v\fs20\cf9\lang1024\langfe1024\loch\af1\hich\af1\dbch\af31501\noproof\langnp1031\insrsid15549856\charrsid6975662 \hich\af1\dbch\af31501\loch\f1 &lt;/AmendB&gt;}{\rtlch\fcs1 \af0 \ltrch\fcs0 \insrsid24658\charrsid16324206 {\*\bkmkend restart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9079_x000d__x000a_671c9a47da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A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5184084 HideTWBExt;}{\s16\ql \li0\ri0\sa120\nowidctlpar\wrapdefault\aspalpha\aspnum\faauto\adjustright\rin0\lin0\itap0 \rtlch\fcs1 \af0\afs20\alang1025 \ltrch\fcs0 _x000d__x000a_\fs24\lang2057\langfe2057\cgrid\langnp2057\langfenp2057 \sbasedon0 \snext16 \spriority0 \styrsid5184084 Normal6a;}{\s17\ql \li0\ri0\nowidctlpar\wrapdefault\aspalpha\aspnum\faauto\adjustright\rin0\lin0\itap0 \rtlch\fcs1 \af0\afs20\alang1025 \ltrch\fcs0 _x000d__x000a_\b\fs24\lang2057\langfe2057\cgrid\langnp2057\langfenp2057 \sbasedon0 \snext17 \spriority0 \styrsid5184084 NormalBold;}{\s18\qr \li0\ri0\sb240\sa240\nowidctlpar\wrapdefault\aspalpha\aspnum\faauto\adjustright\rin0\lin0\itap0 \rtlch\fcs1 _x000d__x000a_\af0\afs20\alang1025 \ltrch\fcs0 \fs24\lang2057\langfe2057\cgrid\langnp2057\langfenp2057 \sbasedon0 \snext18 \spriority0 \styrsid5184084 AmOrLang;}{\s19\qc \li0\ri0\sa240\nowidctlpar\wrapdefault\aspalpha\aspnum\faauto\adjustright\rin0\lin0\itap0 _x000d__x000a_\rtlch\fcs1 \af0\afs20\alang1025 \ltrch\fcs0 \i\fs24\lang2057\langfe2057\cgrid\langnp2057\langfenp2057 \sbasedon0 \snext19 \spriority0 \styrsid5184084 AmColumnHeading;}{\s20\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0 \spriority0 \styrsid5184084 AmNumberTabs;}}{\*\rsidtbl \rsid24658\rsid358857\rsid735077\rsid787282\rsid2892074\rsid3622648\rsid4666813\rsid5184084\rsid5708216_x000d__x000a_\rsid6641733\rsid7553164\rsid8465581\rsid8681905\rsid8724649\rsid9636012\rsid9862312\rsid10499370\rsid11215221\rsid11370291\rsid11434737\rsid11607138\rsid11824949\rsid12154954\rsid14424199\rsid15204470\rsid15285974\rsid15535219\rsid15950462\rsid16324206_x000d__x000a_\rsid16662270}{\mmathPr\mmathFont34\mbrkBin0\mbrkBinSub0\msmallFrac0\mdispDef1\mlMargin0\mrMargin0\mdefJc1\mwrapIndent1440\mintLim0\mnaryLim1}{\info{\author FELIX Karina}{\operator FELIX Karina}{\creatim\yr2019\mo7\dy3\hr16\min3}_x000d__x000a_{\revtim\yr2019\mo7\dy3\hr16\min3}{\version1}{\edmins0}{\nofpages1}{\nofwords26}{\nofchars301}{\*\company European Parliament}{\nofcharsws304}{\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5184084\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049937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0499370 \chftnsepc _x000d__x000a_\par }}{\*\aftnsep \ltrpar \pard\plain \ltrpar\ql \li0\ri0\widctlpar\wrapdefault\aspalpha\aspnum\faauto\adjustright\rin0\lin0\itap0 \rtlch\fcs1 \af0\afs20\alang1025 \ltrch\fcs0 \fs24\lang2057\langfe2057\cgrid\langnp2057\langfenp2057 {\rtlch\fcs1 \af0 _x000d__x000a_\ltrch\fcs0 \insrsid10499370 \chftnsep _x000d__x000a_\par }}{\*\aftnsepc \ltrpar \pard\plain \ltrpar\ql \li0\ri0\widctlpar\wrapdefault\aspalpha\aspnum\faauto\adjustright\rin0\lin0\itap0 \rtlch\fcs1 \af0\afs20\alang1025 \ltrch\fcs0 \fs24\lang2057\langfe2057\cgrid\langnp2057\langfenp2057 {\rtlch\fcs1 \af0 _x000d__x000a_\ltrch\fcs0 \insrsid1049937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0\ql \li0\ri0\sb240\keepn\nowidctlpar\tx879\tx936\tx1021\tx1077\tx1134\tx1191\tx1247\tx1304\tx1361\tx1418\tx1474\tx1531\tx1588\tx1644\tx1701\tx1758\tx1814\tx1871\tx2070\tx2126\tx3374\tx3430\wrapdefault\aspalpha\aspnum\faauto\adjustright\rin0_x000d__x000a_\lin0\itap0\pararsid5184084 \rtlch\fcs1 \af0\afs20\alang1025 \ltrch\fcs0 \b\fs24\lang2057\langfe2057\cgrid\langnp2057\langfenp2057 {\rtlch\fcs1 \af0 \ltrch\fcs0 \cs15\b0\v\f1\fs20\cf9\insrsid5184084\charrsid946740 {\*\bkmkstart restartA}&lt;AmendA&gt;}{_x000d__x000a_\rtlch\fcs1 \af0 \ltrch\fcs0 \insrsid5184084\charrsid946740 [ZAMENDMENT]\tab \tab }{\rtlch\fcs1 \af0 \ltrch\fcs0 \cs15\b0\v\f1\fs20\cf9\insrsid5184084\charrsid946740 &lt;NumAmA&gt;}{\rtlch\fcs1 \af0 \ltrch\fcs0 \insrsid5184084\charrsid946740 [ZNRAM]}{_x000d__x000a_\rtlch\fcs1 \af0 \ltrch\fcs0 \cs15\b0\v\f1\fs20\cf9\insrsid5184084\charrsid946740 &lt;/NumAmA&gt;}{\rtlch\fcs1 \af0 \ltrch\fcs0 \insrsid5184084\charrsid946740 _x000d__x000a_\par }\pard\plain \ltrpar\s17\ql \li0\ri0\nowidctlpar\wrapdefault\aspalpha\aspnum\faauto\adjustright\rin0\lin0\itap0\pararsid5184084 \rtlch\fcs1 \af0\afs20\alang1025 \ltrch\fcs0 \b\fs24\lang2057\langfe2057\cgrid\langnp2057\langfenp2057 {\rtlch\fcs1 \af0 _x000d__x000a_\ltrch\fcs0 \cs15\b0\v\f1\fs20\cf9\lang1024\langfe1024\noproof\insrsid5184084\charrsid14699840 &lt;RepeatBlock-By&gt;}{\rtlch\fcs1 \af0 \ltrch\fcs0 \lang1024\langfe1024\noproof\insrsid5184084\charrsid14699840 [RepeatMembers]}{\rtlch\fcs1 \af0 \ltrch\fcs0 _x000d__x000a_\cs15\b0\v\f1\fs20\cf9\lang1024\langfe1024\noproof\insrsid5184084\charrsid14699840 &lt;Members&gt;}{\rtlch\fcs1 \af0 \ltrch\fcs0 \insrsid5184084\charrsid14699840 [ZMEMBERS]}{\rtlch\fcs1 \af0 \ltrch\fcs0 _x000d__x000a_\cs15\b0\v\f1\fs20\cf9\lang1024\langfe1024\noproof\insrsid5184084\charrsid14699840 &lt;/Members&gt;}{\rtlch\fcs1 \af0 \ltrch\fcs0 \insrsid5184084\charrsid14699840 _x000d__x000a_\par }\pard\plain \ltrpar\ql \li0\ri0\widctlpar\wrapdefault\aspalpha\aspnum\faauto\adjustright\rin0\lin0\itap0\pararsid5184084 \rtlch\fcs1 \af0\afs20\alang1025 \ltrch\fcs0 \fs24\lang2057\langfe2057\cgrid\langnp2057\langfenp2057 {\rtlch\fcs1 \af0 \ltrch\fcs0 _x000d__x000a_\cs15\v\f1\fs20\cf9\lang1024\langfe1024\noproof\langnp1043\insrsid5184084\charrsid2237221 &lt;AuNomDe&gt;&lt;OptDel&gt;}{\rtlch\fcs1 \af0 \ltrch\fcs0 \lang1024\langfe1024\noproof\langnp1043\insrsid5184084\charrsid2237221 [ZONBEHALF]}{\rtlch\fcs1 \af0 \ltrch\fcs0 _x000d__x000a_\cs15\v\f1\fs20\cf9\lang1024\langfe1024\noproof\langnp1043\insrsid5184084\charrsid2237221 &lt;/OptDel&gt;&lt;/AuNomDe&gt;}{\rtlch\fcs1 \af0 \ltrch\fcs0 \lang1043\langfe2057\langnp1043\insrsid5184084\charrsid2237221 _x000d__x000a_\par }{\rtlch\fcs1 \af0 \ltrch\fcs0 \insrsid5184084\charrsid14699840 &lt;&lt;&lt;}{\rtlch\fcs1 \af0 \ltrch\fcs0 \cs15\v\f1\fs20\cf9\lang1024\langfe1024\noproof\insrsid5184084\charrsid14699840 &lt;/RepeatBlock-By&gt;}{\rtlch\fcs1 \af0 \ltrch\fcs0 _x000d__x000a_\insrsid5184084\charrsid14699840 _x000d__x000a_\par }\pard\plain \ltrpar\s17\ql \li0\ri0\nowidctlpar\wrapdefault\aspalpha\aspnum\faauto\adjustright\rin0\lin0\itap0\pararsid5184084 \rtlch\fcs1 \af0\afs20\alang1025 \ltrch\fcs0 \b\fs24\lang2057\langfe2057\cgrid\langnp2057\langfenp2057 {\rtlch\fcs1 \af0 _x000d__x000a_\ltrch\fcs0 \cs15\b0\v\f1\fs20\cf9\insrsid5184084\charrsid946740 &lt;DocAmend&gt;}{\rtlch\fcs1 \af0 \ltrch\fcs0 \insrsid5184084\charrsid946740 [ZRESOLUTION]}{\rtlch\fcs1 \af0 \ltrch\fcs0 \cs15\b0\v\f1\fs20\cf9\insrsid5184084\charrsid946740 &lt;/DocAmend&gt;}{_x000d__x000a_\rtlch\fcs1 \af0 \ltrch\fcs0 \insrsid5184084\charrsid946740 _x000d__x000a_\par }{\rtlch\fcs1 \af0 \ltrch\fcs0 \cs15\b0\v\f1\fs20\cf9\lang1024\langfe1024\noproof\insrsid5184084\charrsid16013815 &lt;Article&gt;}{\rtlch\fcs1 \af0 \ltrch\fcs0 \insrsid5184084\charrsid16013815 [ZRESPART]}{\rtlch\fcs1 \af0 \ltrch\fcs0 _x000d__x000a_\cs15\b0\v\f1\fs20\cf9\lang1024\langfe1024\noproof\insrsid5184084\charrsid16013815 &lt;/Article&gt;}{\rtlch\fcs1 \af0 \ltrch\fcs0 \insrsid5184084\charrsid16013815 _x000d__x000a_\par \ltrrow}\trowd \irow0\irowband0\ltrrow\ts11\trqc\trgaph340\trleft-340\trftsWidth1\trftsWidthB3\trpaddl340\trpaddr340\trpaddfl3\trpaddft3\trpaddfb3\trpaddfr3\tblind0\tblindtype3 \clvertalt\clbrdrt\brdrtbl \clbrdrl\brdrtbl \clbrdrb\brdrtbl \clbrdrr\brdrtbl _x000d__x000a_\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insrsid5184084\charrsid946740 \cell }\pard\plain \ltrpar\ql \li0\ri0\widctlpar\intbl\wrapdefault\aspalpha\aspnum\faauto\adjustright\rin0\lin0 \rtlch\fcs1 _x000d__x000a_\af0\afs20\alang1025 \ltrch\fcs0 \fs24\lang2057\langfe2057\cgrid\langnp2057\langfenp2057 {\rtlch\fcs1 \af0 \ltrch\fcs0 \insrsid5184084\charrsid946740 \trowd \irow0\irowband0\ltrrow_x000d__x000a_\ts11\trqc\trgaph340\trleft-340\trftsWidth1\trftsWidthB3\trpaddl340\trpaddr340\trpaddfl3\trpaddft3\trpaddfb3\trpaddfr3\tblind0\tblindtype3 \clvertalt\clbrdrt\brdrtbl \clbrdrl\brdrtbl \clbrdrb\brdrtbl \clbrdrr\brdrtbl _x000d__x000a_\cltxlrtb\clftsWidth3\clwWidth9752\clshdrawnil \cellx9412\row \ltrrow}\trowd \irow1\irowband1\ltrrow\ts11\trqc\trgaph340\trleft-340\trftsWidth1\trftsWidthB3\trpaddl340\trpaddr340\trpaddfl3\trpaddft3\trpaddfb3\trpaddfr3\tblind0\tblindtype3 \clvertalt_x000d__x000a_\clbrdrt\brdrtbl \clbrdrl\brdrtbl \clbrdrb\brdrtbl \clbrdrr\brdrtbl \cltxlrtb\clftsWidth3\clwWidth4876\clshdrawnil \cellx4536\clvertalt\clbrdrt\brdrtbl \clbrdrl\brdrtbl \clbrdrb\brdrtbl \clbrdrr\brdrtbl \cltxlrtb\clftsWidth3\clwWidth4876\clshdrawnil _x000d__x000a_\cellx9412\pard\plain \ltrpar\s19\qc \li0\ri0\sa240\keepn\nowidctlpar\intbl\wrapdefault\aspalpha\aspnum\faauto\adjustright\rin0\lin0\pararsid10630121 \rtlch\fcs1 \af0\afs20\alang1025 \ltrch\fcs0 \i\fs24\lang2057\langfe2057\cgrid\langnp2057\langfenp2057 {_x000d__x000a_\rtlch\fcs1 \af0 \ltrch\fcs0 \insrsid5184084\charrsid946740 [ZLEFTA]\cell [ZRIGHT]\cell }\pard\plain \ltrpar\ql \li0\ri0\widctlpar\intbl\wrapdefault\aspalpha\aspnum\faauto\adjustright\rin0\lin0 \rtlch\fcs1 \af0\afs20\alang1025 \ltrch\fcs0 _x000d__x000a_\fs24\lang2057\langfe2057\cgrid\langnp2057\langfenp2057 {\rtlch\fcs1 \af0 \ltrch\fcs0 \insrsid5184084\charrsid946740 \trowd \irow1\irowband1\ltrrow_x000d__x000a_\ts11\trqc\trgaph340\trleft-340\trftsWidth1\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5184084\charrsid946740 [ZTEXTL]\cell [ZTEXTR]}{\rtlch\fcs1 \af0\afs24 \ltrch\fcs0 \insrsid5184084\charrsid946740 \cell }\pard\plain \ltrpar\ql \li0\ri0\widctlpar\intbl\wrapdefault\aspalpha\aspnum\faauto\adjustright\rin0\lin0 \rtlch\fcs1 _x000d__x000a_\af0\afs20\alang1025 \ltrch\fcs0 \fs24\lang2057\langfe2057\cgrid\langnp2057\langfenp2057 {\rtlch\fcs1 \af0 \ltrch\fcs0 \insrsid5184084\charrsid946740 \trowd \irow2\irowband2\lastrow \ltrrow_x000d__x000a_\ts11\trqc\trgaph340\trleft-340\trftsWidth1\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18\qr \li0\ri0\sb240\sa240\nowidctlpar\wrapdefault\aspalpha\aspnum\faauto\adjustright\rin0\lin0\itap0\pararsid5184084 \rtlch\fcs1 \af0\afs20\alang1025 \ltrch\fcs0 \fs24\lang2057\langfe2057\cgrid\langnp2057\langfenp2057 {\rtlch\fcs1 \af0 \ltrch\fcs0 _x000d__x000a_\insrsid5184084\charrsid946740 Or. }{\rtlch\fcs1 \af0 \ltrch\fcs0 \cs15\v\f1\fs20\cf9\insrsid5184084\charrsid946740 &lt;Original&gt;}{\rtlch\fcs1 \af0 \ltrch\fcs0 \insrsid5184084\charrsid946740 [ZORLANG]}{\rtlch\fcs1 \af0 \ltrch\fcs0 _x000d__x000a_\cs15\v\f1\fs20\cf9\insrsid5184084\charrsid946740 &lt;/Original&gt;}{\rtlch\fcs1 \af0 \ltrch\fcs0 \insrsid5184084\charrsid946740 _x000d__x000a_\par }\pard\plain \ltrpar\ql \li0\ri0\widctlpar\wrapdefault\aspalpha\aspnum\faauto\adjustright\rin0\lin0\itap0\pararsid5184084 \rtlch\fcs1 \af0\afs20\alang1025 \ltrch\fcs0 \fs24\lang2057\langfe2057\cgrid\langnp2057\langfenp2057 {\rtlch\fcs1 \af0 \ltrch\fcs0 _x000d__x000a_\cs15\v\f1\fs20\cf9\insrsid5184084\charrsid946740 &lt;/AmendA&gt;}{\rtlch\fcs1 \af0 \ltrch\fcs0 \insrsid24658\charrsid16324206 {\*\bkmkend restart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f062_x000d__x000a_7919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7344099 HideTWBExt;}{\s16\ql \li0\ri0\sa120\nowidctlpar\wrapdefault\aspalpha\aspnum\faauto\adjustright\rin0\lin0\itap0 \rtlch\fcs1 \af0\afs20\alang1025 \ltrch\fcs0 _x000d__x000a_\fs24\lang2057\langfe2057\cgrid\langnp2057\langfenp2057 \sbasedon0 \snext16 \spriority0 \styrsid7344099 Normal6a;}{\s17\ql \li0\ri0\nowidctlpar\wrapdefault\aspalpha\aspnum\faauto\adjustright\rin0\lin0\itap0 \rtlch\fcs1 \af0\afs20\alang1025 \ltrch\fcs0 _x000d__x000a_\b\fs24\lang2057\langfe2057\cgrid\langnp2057\langfenp2057 \sbasedon0 \snext17 \spriority0 \styrsid7344099 NormalBold;}{\s18\ql \li0\ri0\sa240\nowidctlpar\wrapdefault\aspalpha\aspnum\faauto\adjustright\rin0\lin0\itap0 \rtlch\fcs1 \af0\afs20\alang1025 _x000d__x000a_\ltrch\fcs0 \i\fs24\lang2057\langfe2057\cgrid\langnp2057\langfenp2057 \sbasedon0 \snext18 \spriority0 \styrsid7344099 AmJustText;}{\s19\qc \li0\ri0\sb240\sa240\nowidctlpar\wrapdefault\aspalpha\aspnum\faauto\adjustright\rin0\lin0\itap0 \rtlch\fcs1 _x000d__x000a_\af0\afs20\alang1025 \ltrch\fcs0 \i\fs24\lang2057\langfe2057\cgrid\langnp2057\langfenp2057 \sbasedon0 \snext19 \spriority0 \styrsid7344099 AmCrossRef;}{_x000d__x000a_\s20\qc \li0\ri0\sb240\sa240\keepn\nowidctlpar\wrapdefault\aspalpha\aspnum\faauto\adjustright\rin0\lin0\itap0 \rtlch\fcs1 \af0\afs20\alang1025 \ltrch\fcs0 \i\fs24\lang2057\langfe2057\cgrid\langnp2057\langfenp2057 _x000d__x000a_\sbasedon0 \snext18 \spriority0 \styrsid7344099 AmJustTitle;}{\s21\qr \li0\ri0\sb240\sa240\nowidctlpar\wrapdefault\aspalpha\aspnum\faauto\adjustright\rin0\lin0\itap0 \rtlch\fcs1 \af0\afs20\alang1025 \ltrch\fcs0 _x000d__x000a_\fs24\lang2057\langfe2057\cgrid\langnp2057\langfenp2057 \sbasedon0 \snext21 \spriority0 \styrsid7344099 AmOrLang;}{\s22\qc \li0\ri0\sa240\nowidctlpar\wrapdefault\aspalpha\aspnum\faauto\adjustright\rin0\lin0\itap0 \rtlch\fcs1 \af0\afs20\alang1025 _x000d__x000a_\ltrch\fcs0 \i\fs24\lang2057\langfe2057\cgrid\langnp2057\langfenp2057 \sbasedon0 \snext22 \spriority0 \styrsid7344099 AmColumnHeading;}{\s23\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3 \spriority0 \styrsid7344099 AmNumberTabs;}}{\*\rsidtbl \rsid24658\rsid358857\rsid735077\rsid787282\rsid2892074\rsid3622648\rsid4666813\rsid5708216\rsid6641733_x000d__x000a_\rsid7344099\rsid7553164\rsid8465581\rsid8681905\rsid8724649\rsid9636012\rsid9862312\rsid11215221\rsid11370291\rsid11434737\rsid11607138\rsid11824949\rsid12154954\rsid13981856\rsid14424199\rsid15204470\rsid15285974\rsid15535219\rsid15950462\rsid16324206_x000d__x000a_\rsid16662270}{\mmathPr\mmathFont34\mbrkBin0\mbrkBinSub0\msmallFrac0\mdispDef1\mlMargin0\mrMargin0\mdefJc1\mwrapIndent1440\mintLim0\mnaryLim1}{\info{\author FELIX Karina}{\operator FELIX Karina}{\creatim\yr2019\mo7\dy3\hr16\min3}_x000d__x000a_{\revtim\yr2019\mo7\dy3\hr16\min3}{\version1}{\edmins0}{\nofpages1}{\nofwords42}{\nofchars483}{\*\company European Parliament}{\nofcharsws488}{\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7344099\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3981856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3981856 \chftnsepc _x000d__x000a_\par }}{\*\aftnsep \ltrpar \pard\plain \ltrpar\ql \li0\ri0\widctlpar\wrapdefault\aspalpha\aspnum\faauto\adjustright\rin0\lin0\itap0 \rtlch\fcs1 \af0\afs20\alang1025 \ltrch\fcs0 \fs24\lang2057\langfe2057\cgrid\langnp2057\langfenp2057 {\rtlch\fcs1 \af0 _x000d__x000a_\ltrch\fcs0 \insrsid13981856 \chftnsep _x000d__x000a_\par }}{\*\aftnsepc \ltrpar \pard\plain \ltrpar\ql \li0\ri0\widctlpar\wrapdefault\aspalpha\aspnum\faauto\adjustright\rin0\lin0\itap0 \rtlch\fcs1 \af0\afs20\alang1025 \ltrch\fcs0 \fs24\lang2057\langfe2057\cgrid\langnp2057\langfenp2057 {\rtlch\fcs1 \af0 _x000d__x000a_\ltrch\fcs0 \insrsid13981856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3\ql \li0\ri0\sb240\keepn\nowidctlpar\tx879\tx936\tx1021\tx1077\tx1134\tx1191\tx1247\tx1304\tx1361\tx1418\tx1474\tx1531\tx1588\tx1644\tx1701\tx1758\tx1814\tx1871\tx2070\tx2126\tx3374\tx3430\wrapdefault\aspalpha\aspnum\faauto\adjustright\rin0_x000d__x000a_\lin0\itap0\pararsid7344099 \rtlch\fcs1 \af0\afs20\alang1025 \ltrch\fcs0 \b\fs24\lang2057\langfe2057\cgrid\langnp2057\langfenp2057 {\rtlch\fcs1 \af0 \ltrch\fcs0 \cs15\b0\v\f1\fs20\cf9\insrsid7344099\charrsid946740 {\*\bkmkstart restartB}&lt;AmendB&gt;}{_x000d__x000a_\rtlch\fcs1 \af0 \ltrch\fcs0 \insrsid7344099\charrsid946740 [ZAMENDMENT]\tab \tab }{\rtlch\fcs1 \af0 \ltrch\fcs0 \cs15\b0\v\f1\fs20\cf9\insrsid7344099\charrsid946740 &lt;NumAmB&gt;}{\rtlch\fcs1 \af0 \ltrch\fcs0 \insrsid7344099\charrsid946740 [ZNRAM]}{_x000d__x000a_\rtlch\fcs1 \af0 \ltrch\fcs0 \cs15\b0\v\f1\fs20\cf9\insrsid7344099\charrsid946740 &lt;/NumAmB&gt;}{\rtlch\fcs1 \af0 \ltrch\fcs0 \insrsid7344099\charrsid946740 _x000d__x000a_\par }\pard\plain \ltrpar\s17\ql \li0\ri0\nowidctlpar\wrapdefault\aspalpha\aspnum\faauto\adjustright\rin0\lin0\itap0\pararsid7344099 \rtlch\fcs1 \af0\afs20\alang1025 \ltrch\fcs0 \b\fs24\lang2057\langfe2057\cgrid\langnp2057\langfenp2057 {\rtlch\fcs1 \af0 _x000d__x000a_\ltrch\fcs0 \cs15\b0\v\f1\fs20\cf9\lang1024\langfe1024\noproof\insrsid7344099\charrsid14699840 &lt;RepeatBlock-By&gt;}{\rtlch\fcs1 \af0 \ltrch\fcs0 \lang1024\langfe1024\noproof\insrsid7344099\charrsid14699840 [RepeatMembers]}{\rtlch\fcs1 \af0 \ltrch\fcs0 _x000d__x000a_\cs15\b0\v\f1\fs20\cf9\lang1024\langfe1024\noproof\insrsid7344099\charrsid14699840 &lt;Members&gt;}{\rtlch\fcs1 \af0 \ltrch\fcs0 \insrsid7344099\charrsid14699840 [ZMEMBERS]}{\rtlch\fcs1 \af0 \ltrch\fcs0 _x000d__x000a_\cs15\b0\v\f1\fs20\cf9\lang1024\langfe1024\noproof\insrsid7344099\charrsid14699840 &lt;/Members&gt;}{\rtlch\fcs1 \af0 \ltrch\fcs0 \insrsid7344099\charrsid14699840 _x000d__x000a_\par }\pard\plain \ltrpar\ql \li0\ri0\widctlpar\wrapdefault\aspalpha\aspnum\faauto\adjustright\rin0\lin0\itap0\pararsid7344099 \rtlch\fcs1 \af0\afs20\alang1025 \ltrch\fcs0 \fs24\lang2057\langfe2057\cgrid\langnp2057\langfenp2057 {\rtlch\fcs1 \af0 \ltrch\fcs0 _x000d__x000a_\cs15\v\f1\fs20\cf9\lang1024\langfe1024\noproof\langnp1043\insrsid7344099\charrsid2237221 &lt;AuNomDe&gt;&lt;OptDel&gt;}{\rtlch\fcs1 \af0 \ltrch\fcs0 \lang1024\langfe1024\noproof\langnp1043\insrsid7344099\charrsid2237221 [ZONBEHALF]}{\rtlch\fcs1 \af0 \ltrch\fcs0 _x000d__x000a_\cs15\v\f1\fs20\cf9\lang1024\langfe1024\noproof\langnp1043\insrsid7344099\charrsid2237221 &lt;/OptDel&gt;&lt;/AuNomDe&gt;}{\rtlch\fcs1 \af0 \ltrch\fcs0 \lang1043\langfe2057\langnp1043\insrsid7344099\charrsid2237221 _x000d__x000a_\par }{\rtlch\fcs1 \af0 \ltrch\fcs0 \insrsid7344099\charrsid14699840 &lt;&lt;&lt;}{\rtlch\fcs1 \af0 \ltrch\fcs0 \cs15\v\f1\fs20\cf9\lang1024\langfe1024\noproof\insrsid7344099\charrsid14699840 &lt;/RepeatBlock-By&gt;}{\rtlch\fcs1 \af0 \ltrch\fcs0 _x000d__x000a_\insrsid7344099\charrsid14699840 _x000d__x000a_\par }\pard\plain \ltrpar\s17\ql \li0\ri0\nowidctlpar\wrapdefault\aspalpha\aspnum\faauto\adjustright\rin0\lin0\itap0\pararsid7344099 \rtlch\fcs1 \af0\afs20\alang1025 \ltrch\fcs0 \b\fs24\lang2057\langfe2057\cgrid\langnp2057\langfenp2057 {\rtlch\fcs1 \af0 _x000d__x000a_\ltrch\fcs0 \cs15\b0\v\f1\fs20\cf9\insrsid7344099\charrsid946740 &lt;DocAmend&gt;}{\rtlch\fcs1 \af0 \ltrch\fcs0 \insrsid7344099\charrsid946740 [Z}{\rtlch\fcs1 \af0 \ltrch\fcs0 \insrsid7344099 AMDOC}{\rtlch\fcs1 \af0 \ltrch\fcs0 \insrsid7344099\charrsid946740 ]}_x000d__x000a_{\rtlch\fcs1 \af0 \ltrch\fcs0 \cs15\b0\v\f1\fs20\cf9\insrsid7344099\charrsid946740 &lt;/DocAmend&gt;}{\rtlch\fcs1 \af0 \ltrch\fcs0 \insrsid7344099\charrsid946740 _x000d__x000a_\par }\pard \ltrpar\s17\ql \li0\ri0\keepn\nowidctlpar\wrapdefault\aspalpha\aspnum\faauto\adjustright\rin0\lin0\itap0\pararsid7344099 {\rtlch\fcs1 \af0 \ltrch\fcs0 \cs15\b0\v\f1\fs20\cf9\insrsid7344099\charrsid946740 &lt;Article&gt;}{\rtlch\fcs1 \af0 \ltrch\fcs0 _x000d__x000a_\insrsid7344099\charrsid946740 [ZAMPART]}{\rtlch\fcs1 \af0 \ltrch\fcs0 \cs15\b0\v\f1\fs20\cf9\insrsid7344099\charrsid946740 &lt;/Article&gt;}{\rtlch\fcs1 \af0 \ltrch\fcs0 \insrsid7344099\charrsid946740 _x000d__x000a_\par }\pard\plain \ltrpar\ql \li0\ri0\keepn\widctlpar\wrapdefault\aspalpha\aspnum\faauto\adjustright\rin0\lin0\itap0\pararsid7344099 \rtlch\fcs1 \af0\afs20\alang1025 \ltrch\fcs0 \fs24\lang2057\langfe2057\cgrid\langnp2057\langfenp2057 {\rtlch\fcs1 \af0 _x000d__x000a_\ltrch\fcs0 \cs15\v\f1\fs20\cf9\lang1043\langfe2057\langnp1043\insrsid7344099\charrsid2237221 &lt;DocAmend2&gt;&lt;OptDel&gt;}{\rtlch\fcs1 \af0 \ltrch\fcs0 \lang1043\langfe2057\langnp1043\insrsid7344099\charrsid2237221 [ZNRACT]}{\rtlch\fcs1 \af0 \ltrch\fcs0 _x000d__x000a_\cs15\v\f1\fs20\cf9\lang1043\langfe2057\langnp1043\insrsid7344099\charrsid2237221 &lt;/OptDel&gt;&lt;/DocAmend2&gt;}{\rtlch\fcs1 \af0 \ltrch\fcs0 \lang1043\langfe2057\langnp1043\insrsid7344099\charrsid2237221 _x000d__x000a_\par }\pard \ltrpar\ql \li0\ri0\widctlpar\wrapdefault\aspalpha\aspnum\faauto\adjustright\rin0\lin0\itap0\pararsid7344099 {\rtlch\fcs1 \af0 \ltrch\fcs0 \cs15\v\f1\fs20\cf9\lang1036\langfe2057\langnp1036\insrsid7344099\charrsid2237221 &lt;Article2&gt;&lt;OptDel&gt;}{_x000d__x000a_\rtlch\fcs1 \af0 \ltrch\fcs0 \lang1036\langfe2057\langnp1036\insrsid7344099\charrsid2237221 [ZACTPART]}{\rtlch\fcs1 \af0 \ltrch\fcs0 \cs15\v\f1\fs20\cf9\lang1036\langfe2057\langnp1036\insrsid7344099\charrsid2237221 &lt;/OptDel&gt;&lt;/Article2&gt;}{\rtlch\fcs1 \af0 _x000d__x000a_\ltrch\fcs0 \lang1036\langfe2057\langnp1036\insrsid7344099\charrsid2237221 _x000d__x000a_\par \ltrrow}\trowd \irow0\irowband0\ltrrow\ts11\trqc\trgaph340\trleft-340\trftsWidth3\trwWidth9752\trftsWidthB3\trpaddl340\trpaddr340\trpaddfl3\trpaddft3\trpaddfb3\trpaddfr3\tblind0\tblindtype3 \clvertalt\clbrdrt\brdrtbl \clbrdrl\brdrtbl \clbrdrb\brdrtbl _x000d__x000a_\clbrdrr\brdrtbl \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lang1036\langfe2057\langnp1036\insrsid7344099\charrsid2237221 \cell }\pard\plain \ltrpar_x000d__x000a_\ql \li0\ri0\widctlpar\intbl\wrapdefault\aspalpha\aspnum\faauto\adjustright\rin0\lin0 \rtlch\fcs1 \af0\afs20\alang1025 \ltrch\fcs0 \fs24\lang2057\langfe2057\cgrid\langnp2057\langfenp2057 {\rtlch\fcs1 \af0 \ltrch\fcs0 \insrsid7344099\charrsid11559818 _x000d__x000a_\trowd \irow0\irowband0\ltrrow\ts11\trqc\trgaph340\trleft-340\trftsWidth3\trwWidth9752\trftsWidthB3\trpaddl340\trpaddr340\trpaddfl3\trpaddft3\trpaddfb3\trpaddfr3\tblind0\tblindtype3 \clvertalt\clbrdrt\brdrtbl \clbrdrl\brdrtbl \clbrdrb\brdrtbl \clbrdrr_x000d__x000a_\brdrtbl \cltxlrtb\clftsWidth3\clwWidth9752\clshdrawnil \cellx9412\row \ltrrow}\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22\qc \li0\ri0\sa240\keepn\nowidctlpar\intbl\wrapdefault\aspalpha\aspnum\faauto\adjustright\rin0\lin0\pararsid10630121 \rtlch\fcs1 \af0\afs20\alang1025 \ltrch\fcs0 \i\fs24\lang2057\langfe2057\cgrid\langnp2057\langfenp2057 {\rtlch\fcs1 \af0 \ltrch\fcs0 _x000d__x000a_\insrsid7344099\charrsid946740 [ZLEFTB]\cell [ZRIGHT]\cell }\pard\plain \ltrpar\ql \li0\ri0\widctlpar\intbl\wrapdefault\aspalpha\aspnum\faauto\adjustright\rin0\lin0 \rtlch\fcs1 \af0\afs20\alang1025 \ltrch\fcs0 _x000d__x000a_\fs24\lang2057\langfe2057\cgrid\langnp2057\langfenp2057 {\rtlch\fcs1 \af0 \ltrch\fcs0 \insrsid7344099\charrsid946740 \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7344099\charrsid946740 [ZTEXTL]\cell [ZTEXTR]}{\rtlch\fcs1 \af0\afs24 \ltrch\fcs0 \insrsid7344099\charrsid946740 \cell }\pard\plain \ltrpar\ql \li0\ri0\widctlpar\intbl\wrapdefault\aspalpha\aspnum\faauto\adjustright\rin0\lin0 \rtlch\fcs1 _x000d__x000a_\af0\afs20\alang1025 \ltrch\fcs0 \fs24\lang2057\langfe2057\cgrid\langnp2057\langfenp2057 {\rtlch\fcs1 \af0 \ltrch\fcs0 \insrsid7344099\charrsid946740 \trowd \irow2\irowband2\lastrow \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1\qr \li0\ri0\sb240\sa240\nowidctlpar\wrapdefault\aspalpha\aspnum\faauto\adjustright\rin0\lin0\itap0\pararsid7344099 \rtlch\fcs1 \af0\afs20\alang1025 \ltrch\fcs0 \fs24\lang2057\langfe2057\cgrid\langnp2057\langfenp2057 {\rtlch\fcs1 \af0 \ltrch\fcs0 _x000d__x000a_\insrsid7344099\charrsid946740 Or. }{\rtlch\fcs1 \af0 \ltrch\fcs0 \cs15\v\f1\fs20\cf9\insrsid7344099\charrsid946740 &lt;Original&gt;}{\rtlch\fcs1 \af0 \ltrch\fcs0 \insrsid7344099\charrsid946740 [ZORLANG]}{\rtlch\fcs1 \af0 \ltrch\fcs0 _x000d__x000a_\cs15\v\f1\fs20\cf9\insrsid7344099\charrsid946740 &lt;/Original&gt;}{\rtlch\fcs1 \af0 \ltrch\fcs0 \insrsid7344099\charrsid946740 _x000d__x000a_\par }\pard\plain \ltrpar\s19\qc \li0\ri0\sb240\sa240\nowidctlpar\wrapdefault\aspalpha\aspnum\faauto\adjustright\rin0\lin0\itap0\pararsid7344099 \rtlch\fcs1 \af0\afs20\alang1025 \ltrch\fcs0 \i\fs24\lang2057\langfe2057\cgrid\langnp2057\langfenp2057 {_x000d__x000a_\rtlch\fcs1 \af0 \ltrch\fcs0 \cs15\i0\v\f1\fs20\cf9\insrsid7344099\charrsid946740 &lt;OptDel&gt;}{\rtlch\fcs1 \af0 \ltrch\fcs0 \insrsid7344099\charrsid946740 [ZCROSSREF]}{\rtlch\fcs1 \af0 \ltrch\fcs0 \cs15\i0\v\f1\fs20\cf9\insrsid7344099\charrsid946740 _x000d__x000a_&lt;/OptDel&gt;}{\rtlch\fcs1 \af0 \ltrch\fcs0 \insrsid7344099\charrsid946740 _x000d__x000a_\par }\pard\plain \ltrpar\s20\qc \li0\ri0\sb240\sa240\keepn\nowidctlpar\wrapdefault\aspalpha\aspnum\faauto\adjustright\rin0\lin0\itap0\pararsid7344099 \rtlch\fcs1 \af0\afs20\alang1025 \ltrch\fcs0 \i\fs24\lang2057\langfe2057\cgrid\langnp2057\langfenp2057 {_x000d__x000a_\rtlch\fcs1 \af0 \ltrch\fcs0 \cs15\i0\v\f1\fs20\cf9\insrsid7344099\charrsid946740 &lt;TitreJust&gt;}{\rtlch\fcs1 \af0 \ltrch\fcs0 \insrsid7344099\charrsid946740 [ZJUSTIFICATION]}{\rtlch\fcs1 \af0 \ltrch\fcs0 \cs15\i0\v\f1\fs20\cf9\insrsid7344099\charrsid946740 _x000d__x000a_&lt;/TitreJust&gt;}{\rtlch\fcs1 \af0 \ltrch\fcs0 \insrsid7344099\charrsid946740 _x000d__x000a_\par }\pard\plain \ltrpar\s18\ql \li0\ri0\sa240\nowidctlpar\wrapdefault\aspalpha\aspnum\faauto\adjustright\rin0\lin0\itap0\pararsid7344099 \rtlch\fcs1 \af0\afs20\alang1025 \ltrch\fcs0 \i\fs24\lang2057\langfe2057\cgrid\langnp2057\langfenp2057 {\rtlch\fcs1 \af0 _x000d__x000a_\ltrch\fcs0 \cs15\i0\v\f1\fs20\cf9\insrsid7344099\charrsid946740 &lt;OptDelPrev&gt;}{\rtlch\fcs1 \af0 \ltrch\fcs0 \insrsid7344099\charrsid946740 [ZTEXTJUST]}{\rtlch\fcs1 \af0 \ltrch\fcs0 \cs15\i0\v\f1\fs20\cf9\insrsid7344099\charrsid946740 &lt;/OptDelPrev&gt;}{_x000d__x000a_\rtlch\fcs1 \af0 \ltrch\fcs0 \insrsid7344099\charrsid946740 _x000d__x000a_\par }\pard\plain \ltrpar\ql \li0\ri0\widctlpar\wrapdefault\aspalpha\aspnum\faauto\adjustright\rin0\lin0\itap0\pararsid7344099 \rtlch\fcs1 \af0\afs20\alang1025 \ltrch\fcs0 \fs24\lang2057\langfe2057\cgrid\langnp2057\langfenp2057 {\rtlch\fcs1 \af0 \ltrch\fcs0 _x000d__x000a_\cs15\v\f1\fs20\cf9\insrsid7344099\charrsid946740 &lt;/AmendB&gt;}{\rtlch\fcs1 \af0 \ltrch\fcs0 \insrsid24658\charrsid16324206 {\*\bkmkend restart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40a2_x000d__x000a_0c1a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trDocTypeID" w:val="AM_Com_LegReport"/>
    <w:docVar w:name="strSubDir" w:val="1293"/>
    <w:docVar w:name="TXTAUTHOR" w:val="Othmar Karas"/>
    <w:docVar w:name="TXTLANGUE" w:val="DE"/>
    <w:docVar w:name="TXTLANGUEMIN" w:val="de"/>
    <w:docVar w:name="TXTNRC" w:val="0383/2023"/>
    <w:docVar w:name="TXTNRCOM" w:val="(2023)0593"/>
    <w:docVar w:name="TXTNRFIRSTAM" w:val="79"/>
    <w:docVar w:name="TXTNRLASTAM" w:val="148"/>
    <w:docVar w:name="TXTNRPE" w:val="757.995"/>
    <w:docVar w:name="TXTNRPE2" w:val="757.366"/>
    <w:docVar w:name="TXTNRPROC" w:val="2023/0363"/>
    <w:docVar w:name="TXTPEorAP" w:val="PE"/>
    <w:docVar w:name="TXTROUTE" w:val="AM\1293725DE.docx"/>
    <w:docVar w:name="TXTTITLE" w:val="Amending Regulations (EU) No 1092/2010, (EU) No 1093/2010, (EU) No 1094/2010, (EU) No 1095/2010 and (EU) 2021/523 as regards certain reporting requirements in the fields of financial services and investment support"/>
    <w:docVar w:name="TXTVERSION" w:val="01-00"/>
    <w:docVar w:name="TXTVERSION2" w:val="01-00"/>
  </w:docVars>
  <w:rsids>
    <w:rsidRoot w:val="006A70AE"/>
    <w:rsid w:val="000111BD"/>
    <w:rsid w:val="00073830"/>
    <w:rsid w:val="00075DBE"/>
    <w:rsid w:val="00085CBA"/>
    <w:rsid w:val="000A3393"/>
    <w:rsid w:val="000B0781"/>
    <w:rsid w:val="000D446F"/>
    <w:rsid w:val="000E7234"/>
    <w:rsid w:val="000F2A80"/>
    <w:rsid w:val="000F7815"/>
    <w:rsid w:val="001259D3"/>
    <w:rsid w:val="00126BC4"/>
    <w:rsid w:val="00150057"/>
    <w:rsid w:val="00166CCB"/>
    <w:rsid w:val="001809DD"/>
    <w:rsid w:val="001A1233"/>
    <w:rsid w:val="001A4802"/>
    <w:rsid w:val="001B761C"/>
    <w:rsid w:val="001C2054"/>
    <w:rsid w:val="001C502E"/>
    <w:rsid w:val="001D13C9"/>
    <w:rsid w:val="001D5CC4"/>
    <w:rsid w:val="001D7A49"/>
    <w:rsid w:val="001F0FDD"/>
    <w:rsid w:val="0020367C"/>
    <w:rsid w:val="00222325"/>
    <w:rsid w:val="00231EA7"/>
    <w:rsid w:val="00236619"/>
    <w:rsid w:val="002574CB"/>
    <w:rsid w:val="00280EA6"/>
    <w:rsid w:val="002A1C82"/>
    <w:rsid w:val="002B6A7B"/>
    <w:rsid w:val="002C5761"/>
    <w:rsid w:val="002E3F68"/>
    <w:rsid w:val="002E4311"/>
    <w:rsid w:val="003003A7"/>
    <w:rsid w:val="00315664"/>
    <w:rsid w:val="00322475"/>
    <w:rsid w:val="00363AD3"/>
    <w:rsid w:val="003743DE"/>
    <w:rsid w:val="0037660F"/>
    <w:rsid w:val="00384E84"/>
    <w:rsid w:val="0038706C"/>
    <w:rsid w:val="003923F7"/>
    <w:rsid w:val="003A5102"/>
    <w:rsid w:val="003C6E39"/>
    <w:rsid w:val="003D466C"/>
    <w:rsid w:val="003D70F2"/>
    <w:rsid w:val="003E08BF"/>
    <w:rsid w:val="003E43AC"/>
    <w:rsid w:val="003F21EB"/>
    <w:rsid w:val="003F3B0C"/>
    <w:rsid w:val="00422BB2"/>
    <w:rsid w:val="004367B3"/>
    <w:rsid w:val="00441413"/>
    <w:rsid w:val="00441D7D"/>
    <w:rsid w:val="00461E32"/>
    <w:rsid w:val="00464338"/>
    <w:rsid w:val="004811E9"/>
    <w:rsid w:val="00495E20"/>
    <w:rsid w:val="004E0AAC"/>
    <w:rsid w:val="004E1C4C"/>
    <w:rsid w:val="004F03F0"/>
    <w:rsid w:val="004F2903"/>
    <w:rsid w:val="005246D8"/>
    <w:rsid w:val="00544487"/>
    <w:rsid w:val="00547F73"/>
    <w:rsid w:val="00557617"/>
    <w:rsid w:val="00571479"/>
    <w:rsid w:val="005A7205"/>
    <w:rsid w:val="005A7EB4"/>
    <w:rsid w:val="005B32E3"/>
    <w:rsid w:val="005E50C2"/>
    <w:rsid w:val="005F5B5F"/>
    <w:rsid w:val="00607ABE"/>
    <w:rsid w:val="006337D4"/>
    <w:rsid w:val="00637384"/>
    <w:rsid w:val="00656996"/>
    <w:rsid w:val="0066168A"/>
    <w:rsid w:val="00665DDA"/>
    <w:rsid w:val="00672807"/>
    <w:rsid w:val="006746CD"/>
    <w:rsid w:val="00687070"/>
    <w:rsid w:val="00695CC1"/>
    <w:rsid w:val="006965BE"/>
    <w:rsid w:val="006A2838"/>
    <w:rsid w:val="006A70AE"/>
    <w:rsid w:val="006B4B58"/>
    <w:rsid w:val="006B6438"/>
    <w:rsid w:val="006D6B15"/>
    <w:rsid w:val="006F3F81"/>
    <w:rsid w:val="006F4B73"/>
    <w:rsid w:val="00702F62"/>
    <w:rsid w:val="007059E9"/>
    <w:rsid w:val="00706049"/>
    <w:rsid w:val="007152AF"/>
    <w:rsid w:val="00736FBA"/>
    <w:rsid w:val="0074160E"/>
    <w:rsid w:val="007659AC"/>
    <w:rsid w:val="0079060C"/>
    <w:rsid w:val="007A42AB"/>
    <w:rsid w:val="007C71DE"/>
    <w:rsid w:val="00822C94"/>
    <w:rsid w:val="008363E4"/>
    <w:rsid w:val="00851460"/>
    <w:rsid w:val="0087052C"/>
    <w:rsid w:val="00870CF2"/>
    <w:rsid w:val="00874862"/>
    <w:rsid w:val="00875A9C"/>
    <w:rsid w:val="00887FDC"/>
    <w:rsid w:val="008B251A"/>
    <w:rsid w:val="008D6D06"/>
    <w:rsid w:val="008F0DDD"/>
    <w:rsid w:val="00900CAE"/>
    <w:rsid w:val="00904AD5"/>
    <w:rsid w:val="00907CCA"/>
    <w:rsid w:val="009154FF"/>
    <w:rsid w:val="00917A85"/>
    <w:rsid w:val="00966038"/>
    <w:rsid w:val="009A65D8"/>
    <w:rsid w:val="009B0305"/>
    <w:rsid w:val="009D0A98"/>
    <w:rsid w:val="009F230F"/>
    <w:rsid w:val="00A15973"/>
    <w:rsid w:val="00A233E9"/>
    <w:rsid w:val="00A46736"/>
    <w:rsid w:val="00A507FC"/>
    <w:rsid w:val="00A5426B"/>
    <w:rsid w:val="00A80D60"/>
    <w:rsid w:val="00A845EF"/>
    <w:rsid w:val="00A84E16"/>
    <w:rsid w:val="00A93389"/>
    <w:rsid w:val="00A93F8C"/>
    <w:rsid w:val="00AA0426"/>
    <w:rsid w:val="00AB74D6"/>
    <w:rsid w:val="00AC7149"/>
    <w:rsid w:val="00AD730A"/>
    <w:rsid w:val="00AE4459"/>
    <w:rsid w:val="00AF25FC"/>
    <w:rsid w:val="00AF2819"/>
    <w:rsid w:val="00B0638A"/>
    <w:rsid w:val="00B10564"/>
    <w:rsid w:val="00B41B4D"/>
    <w:rsid w:val="00B77A45"/>
    <w:rsid w:val="00B8066A"/>
    <w:rsid w:val="00B85286"/>
    <w:rsid w:val="00B90B7F"/>
    <w:rsid w:val="00B9188F"/>
    <w:rsid w:val="00BA48D2"/>
    <w:rsid w:val="00BC1B1F"/>
    <w:rsid w:val="00BE0C84"/>
    <w:rsid w:val="00BE5062"/>
    <w:rsid w:val="00C00753"/>
    <w:rsid w:val="00C10F61"/>
    <w:rsid w:val="00C22CC4"/>
    <w:rsid w:val="00C2336C"/>
    <w:rsid w:val="00C35E35"/>
    <w:rsid w:val="00C41E32"/>
    <w:rsid w:val="00C92798"/>
    <w:rsid w:val="00CB34F1"/>
    <w:rsid w:val="00CB7B07"/>
    <w:rsid w:val="00CC3983"/>
    <w:rsid w:val="00D00CC7"/>
    <w:rsid w:val="00D100D1"/>
    <w:rsid w:val="00D14FCE"/>
    <w:rsid w:val="00D15308"/>
    <w:rsid w:val="00D1583C"/>
    <w:rsid w:val="00D15D1E"/>
    <w:rsid w:val="00D42398"/>
    <w:rsid w:val="00D44842"/>
    <w:rsid w:val="00D677D5"/>
    <w:rsid w:val="00D755F1"/>
    <w:rsid w:val="00D767AC"/>
    <w:rsid w:val="00D82FCC"/>
    <w:rsid w:val="00D87B31"/>
    <w:rsid w:val="00DB429F"/>
    <w:rsid w:val="00DB65C2"/>
    <w:rsid w:val="00DC4160"/>
    <w:rsid w:val="00DC6A1B"/>
    <w:rsid w:val="00DE672F"/>
    <w:rsid w:val="00E15A86"/>
    <w:rsid w:val="00E25DC5"/>
    <w:rsid w:val="00E44BB0"/>
    <w:rsid w:val="00E471BE"/>
    <w:rsid w:val="00E57F50"/>
    <w:rsid w:val="00E660E2"/>
    <w:rsid w:val="00EA25AE"/>
    <w:rsid w:val="00EB3A71"/>
    <w:rsid w:val="00EE011D"/>
    <w:rsid w:val="00EE3E0D"/>
    <w:rsid w:val="00EF03A3"/>
    <w:rsid w:val="00EF11AD"/>
    <w:rsid w:val="00F27170"/>
    <w:rsid w:val="00F459F7"/>
    <w:rsid w:val="00F92B49"/>
    <w:rsid w:val="00FA0F9F"/>
    <w:rsid w:val="00FA192C"/>
    <w:rsid w:val="00FC1B08"/>
    <w:rsid w:val="00FD05BD"/>
    <w:rsid w:val="00FD675F"/>
    <w:rsid w:val="00FE03B4"/>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E9B57B1D-3CCC-4883-9722-29058B6852C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de-DE"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er" w:semiHidden="1"/>
    <w:lsdException w:name="caption" w:semiHidden="1" w:unhideWhenUsed="1" w:qFormat="1"/>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A7205"/>
    <w:pPr>
      <w:widowControl w:val="0"/>
    </w:pPr>
    <w:rPr>
      <w:sz w:val="24"/>
    </w:rPr>
  </w:style>
  <w:style w:type="paragraph" w:styleId="Heading1">
    <w:name w:val="heading 1"/>
    <w:basedOn w:val="Normal"/>
    <w:next w:val="Normal"/>
    <w:semiHidden/>
    <w:qFormat/>
    <w:pPr>
      <w:keepNext/>
      <w:spacing w:before="240" w:after="60"/>
      <w:outlineLvl w:val="0"/>
    </w:pPr>
    <w:rPr>
      <w:rFonts w:ascii="Arial" w:hAnsi="Arial"/>
      <w:b/>
      <w:kern w:val="28"/>
      <w:sz w:val="28"/>
    </w:rPr>
  </w:style>
  <w:style w:type="paragraph" w:styleId="Heading2">
    <w:name w:val="heading 2"/>
    <w:basedOn w:val="Normal"/>
    <w:next w:val="Normal"/>
    <w:semiHidden/>
    <w:qFormat/>
    <w:pPr>
      <w:keepNext/>
      <w:spacing w:before="240" w:after="60"/>
      <w:outlineLvl w:val="1"/>
    </w:pPr>
    <w:rPr>
      <w:rFonts w:ascii="Arial" w:hAnsi="Arial"/>
      <w:b/>
      <w:i/>
    </w:rPr>
  </w:style>
  <w:style w:type="paragraph" w:styleId="Heading3">
    <w:name w:val="heading 3"/>
    <w:basedOn w:val="Normal"/>
    <w:next w:val="Normal"/>
    <w:semiHidden/>
    <w:qFormat/>
    <w:pPr>
      <w:keepNext/>
      <w:spacing w:before="240" w:after="60"/>
      <w:outlineLvl w:val="2"/>
    </w:pPr>
    <w:rPr>
      <w:rFonts w:ascii="Arial" w:hAnsi="Arial"/>
    </w:rPr>
  </w:style>
  <w:style w:type="paragraph" w:styleId="Heading4">
    <w:name w:val="heading 4"/>
    <w:basedOn w:val="Normal"/>
    <w:next w:val="Normal"/>
    <w:semiHidden/>
    <w:qFormat/>
    <w:pPr>
      <w:keepNext/>
      <w:spacing w:before="240" w:after="60"/>
      <w:outlineLvl w:val="3"/>
    </w:pPr>
    <w:rPr>
      <w:rFonts w:ascii="Arial" w:hAnsi="Arial"/>
      <w:b/>
    </w:rPr>
  </w:style>
  <w:style w:type="paragraph" w:styleId="Heading5">
    <w:name w:val="heading 5"/>
    <w:basedOn w:val="Normal"/>
    <w:next w:val="Normal"/>
    <w:semiHidden/>
    <w:qFormat/>
    <w:pPr>
      <w:spacing w:before="240" w:after="60"/>
      <w:outlineLvl w:val="4"/>
    </w:pPr>
    <w:rPr>
      <w:sz w:val="22"/>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basedOn w:val="DefaultParagraphFont"/>
    <w:rPr>
      <w:rFonts w:ascii="Arial" w:hAnsi="Arial"/>
      <w:noProof/>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hAnsi="Arial" w:cs="Arial"/>
      <w:b/>
      <w:sz w:val="48"/>
    </w:rPr>
  </w:style>
  <w:style w:type="paragraph" w:styleId="TOC1">
    <w:name w:val="toc 1"/>
    <w:basedOn w:val="Normal"/>
    <w:next w:val="Normal"/>
    <w:autoRedefine/>
    <w:semiHidden/>
    <w:rsid w:val="00222325"/>
  </w:style>
  <w:style w:type="paragraph" w:styleId="TOCHeading">
    <w:name w:val="TOC Heading"/>
    <w:basedOn w:val="Normal"/>
    <w:next w:val="Normal"/>
    <w:semiHidden/>
    <w:qFormat/>
    <w:pPr>
      <w:keepNext/>
      <w:spacing w:before="240" w:after="240"/>
      <w:jc w:val="center"/>
    </w:pPr>
    <w:rPr>
      <w:rFonts w:ascii="Arial" w:hAnsi="Arial"/>
      <w:b/>
    </w:rPr>
  </w:style>
  <w:style w:type="character" w:customStyle="1" w:styleId="HideTWBInt">
    <w:name w:val="HideTWBInt"/>
    <w:rPr>
      <w:rFonts w:ascii="Arial" w:hAnsi="Arial" w:cs="Arial"/>
      <w:vanish/>
      <w:color w:val="808080"/>
      <w:sz w:val="20"/>
    </w:rPr>
  </w:style>
  <w:style w:type="paragraph" w:customStyle="1" w:styleId="Normal6a">
    <w:name w:val="Normal6a"/>
    <w:basedOn w:val="Normal"/>
    <w:pPr>
      <w:spacing w:after="120"/>
    </w:pPr>
  </w:style>
  <w:style w:type="paragraph" w:customStyle="1" w:styleId="NormalBold">
    <w:name w:val="NormalBold"/>
    <w:basedOn w:val="Normal"/>
    <w:link w:val="NormalBoldChar"/>
    <w:rPr>
      <w:b/>
    </w:rPr>
  </w:style>
  <w:style w:type="paragraph" w:customStyle="1" w:styleId="AmJustText">
    <w:name w:val="AmJustText"/>
    <w:basedOn w:val="Normal"/>
    <w:rsid w:val="00AF2819"/>
    <w:pPr>
      <w:spacing w:after="240"/>
    </w:pPr>
    <w:rPr>
      <w:i/>
    </w:rPr>
  </w:style>
  <w:style w:type="paragraph" w:customStyle="1" w:styleId="CoverBold">
    <w:name w:val="CoverBold"/>
    <w:basedOn w:val="Normal"/>
    <w:rsid w:val="005E50C2"/>
    <w:pPr>
      <w:ind w:left="1417"/>
    </w:pPr>
    <w:rPr>
      <w:b/>
    </w:rPr>
  </w:style>
  <w:style w:type="paragraph" w:customStyle="1" w:styleId="CoverNormal">
    <w:name w:val="CoverNormal"/>
    <w:basedOn w:val="Normal"/>
    <w:pPr>
      <w:ind w:left="1418"/>
    </w:pPr>
  </w:style>
  <w:style w:type="paragraph" w:customStyle="1" w:styleId="EPName">
    <w:name w:val="EPName"/>
    <w:basedOn w:val="Normal"/>
    <w:rsid w:val="009154FF"/>
    <w:pPr>
      <w:spacing w:before="80" w:after="80"/>
    </w:pPr>
    <w:rPr>
      <w:rFonts w:ascii="Arial Narrow" w:hAnsi="Arial Narrow" w:cs="Arial"/>
      <w:b/>
      <w:sz w:val="32"/>
      <w:szCs w:val="22"/>
    </w:rPr>
  </w:style>
  <w:style w:type="paragraph" w:customStyle="1" w:styleId="CoverNormal24a">
    <w:name w:val="CoverNormal24a"/>
    <w:basedOn w:val="Normal"/>
    <w:rsid w:val="00EA25AE"/>
    <w:pPr>
      <w:spacing w:after="480"/>
      <w:ind w:left="1417"/>
    </w:pPr>
  </w:style>
  <w:style w:type="paragraph" w:customStyle="1" w:styleId="AmCrossRef">
    <w:name w:val="AmCrossRef"/>
    <w:basedOn w:val="Normal"/>
    <w:rsid w:val="00A233E9"/>
    <w:pPr>
      <w:spacing w:before="240" w:after="240"/>
      <w:jc w:val="center"/>
    </w:pPr>
    <w:rPr>
      <w:i/>
    </w:rPr>
  </w:style>
  <w:style w:type="paragraph" w:customStyle="1" w:styleId="AmJustTitle">
    <w:name w:val="AmJustTitle"/>
    <w:basedOn w:val="Normal"/>
    <w:next w:val="AmJustText"/>
    <w:rsid w:val="00AF2819"/>
    <w:pPr>
      <w:keepNext/>
      <w:spacing w:before="240" w:after="240"/>
      <w:jc w:val="center"/>
    </w:pPr>
    <w:rPr>
      <w:i/>
    </w:rPr>
  </w:style>
  <w:style w:type="paragraph" w:customStyle="1" w:styleId="CoverReference">
    <w:name w:val="CoverReference"/>
    <w:basedOn w:val="Normal"/>
    <w:rsid w:val="00AA0426"/>
    <w:pPr>
      <w:spacing w:before="1080"/>
      <w:jc w:val="right"/>
    </w:pPr>
    <w:rPr>
      <w:rFonts w:ascii="Arial" w:hAnsi="Arial" w:cs="Arial"/>
      <w:b/>
    </w:rPr>
  </w:style>
  <w:style w:type="paragraph" w:customStyle="1" w:styleId="CoverDocType">
    <w:name w:val="CoverDocType"/>
    <w:basedOn w:val="Normal"/>
    <w:rsid w:val="001C2054"/>
    <w:pPr>
      <w:ind w:left="1418"/>
    </w:pPr>
    <w:rPr>
      <w:rFonts w:ascii="Arial" w:hAnsi="Arial"/>
      <w:b/>
      <w:sz w:val="48"/>
    </w:rPr>
  </w:style>
  <w:style w:type="paragraph" w:customStyle="1" w:styleId="CoverDate">
    <w:name w:val="CoverDate"/>
    <w:basedOn w:val="Normal"/>
    <w:rsid w:val="00280EA6"/>
    <w:pPr>
      <w:spacing w:before="240" w:after="1200"/>
    </w:pPr>
  </w:style>
  <w:style w:type="paragraph" w:styleId="Header">
    <w:name w:val="header"/>
    <w:basedOn w:val="Normal"/>
    <w:link w:val="HeaderChar"/>
    <w:semiHidden/>
    <w:rsid w:val="00D42398"/>
    <w:pPr>
      <w:tabs>
        <w:tab w:val="center" w:pos="4513"/>
        <w:tab w:val="right" w:pos="9026"/>
      </w:tabs>
    </w:pPr>
  </w:style>
  <w:style w:type="paragraph" w:customStyle="1" w:styleId="CoverDocType24a">
    <w:name w:val="CoverDocType24a"/>
    <w:basedOn w:val="Normal"/>
    <w:rsid w:val="0020367C"/>
    <w:pPr>
      <w:spacing w:after="480"/>
      <w:ind w:left="1417"/>
    </w:pPr>
    <w:rPr>
      <w:rFonts w:ascii="Arial" w:hAnsi="Arial" w:cs="Arial"/>
      <w:b/>
      <w:sz w:val="48"/>
    </w:rPr>
  </w:style>
  <w:style w:type="paragraph" w:customStyle="1" w:styleId="AmOrLang">
    <w:name w:val="AmOrLang"/>
    <w:basedOn w:val="Normal"/>
    <w:rsid w:val="00FA192C"/>
    <w:pPr>
      <w:spacing w:before="240" w:after="240"/>
      <w:jc w:val="right"/>
    </w:pPr>
  </w:style>
  <w:style w:type="paragraph" w:customStyle="1" w:styleId="AmColumnHeading">
    <w:name w:val="AmColumnHeading"/>
    <w:basedOn w:val="Normal"/>
    <w:rsid w:val="006F3F81"/>
    <w:pPr>
      <w:spacing w:after="240"/>
      <w:jc w:val="center"/>
    </w:pPr>
    <w:rPr>
      <w:i/>
    </w:rPr>
  </w:style>
  <w:style w:type="paragraph" w:customStyle="1" w:styleId="AmNumberTabs">
    <w:name w:val="AmNumberTabs"/>
    <w:basedOn w:val="Normal"/>
    <w:rsid w:val="00547F73"/>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table" w:styleId="TableGrid">
    <w:name w:val="Table Grid"/>
    <w:basedOn w:val="TableNormal"/>
    <w:rsid w:val="000E723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
    <w:name w:val="EPBody"/>
    <w:basedOn w:val="Normal"/>
    <w:rsid w:val="000E7234"/>
    <w:pPr>
      <w:jc w:val="center"/>
    </w:pPr>
    <w:rPr>
      <w:rFonts w:ascii="Arial" w:hAnsi="Arial" w:cs="Arial"/>
      <w:i/>
      <w:sz w:val="22"/>
      <w:szCs w:val="22"/>
    </w:rPr>
  </w:style>
  <w:style w:type="paragraph" w:customStyle="1" w:styleId="LineTop">
    <w:name w:val="LineTop"/>
    <w:basedOn w:val="Normal"/>
    <w:next w:val="Normal"/>
    <w:rsid w:val="000E7234"/>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0E7234"/>
    <w:pPr>
      <w:pBdr>
        <w:bottom w:val="single" w:sz="4" w:space="1" w:color="auto"/>
      </w:pBdr>
      <w:spacing w:after="240"/>
      <w:jc w:val="center"/>
    </w:pPr>
    <w:rPr>
      <w:rFonts w:ascii="Arial" w:hAnsi="Arial" w:cs="Arial"/>
      <w:sz w:val="16"/>
      <w:szCs w:val="16"/>
    </w:rPr>
  </w:style>
  <w:style w:type="paragraph" w:customStyle="1" w:styleId="EPTerm">
    <w:name w:val="EPTerm"/>
    <w:basedOn w:val="Normal"/>
    <w:next w:val="Normal"/>
    <w:rsid w:val="009154FF"/>
    <w:pPr>
      <w:spacing w:after="80"/>
    </w:pPr>
    <w:rPr>
      <w:rFonts w:ascii="Arial" w:hAnsi="Arial" w:cs="Arial"/>
      <w:sz w:val="20"/>
      <w:szCs w:val="22"/>
    </w:rPr>
  </w:style>
  <w:style w:type="paragraph" w:customStyle="1" w:styleId="EPLogo">
    <w:name w:val="EPLogo"/>
    <w:basedOn w:val="Normal"/>
    <w:qFormat/>
    <w:rsid w:val="009154FF"/>
    <w:pPr>
      <w:jc w:val="right"/>
    </w:pPr>
  </w:style>
  <w:style w:type="paragraph" w:customStyle="1" w:styleId="EPFooter">
    <w:name w:val="EPFooter"/>
    <w:basedOn w:val="Normal"/>
    <w:rsid w:val="00EA25AE"/>
    <w:pPr>
      <w:tabs>
        <w:tab w:val="center" w:pos="4535"/>
        <w:tab w:val="right" w:pos="9071"/>
      </w:tabs>
      <w:spacing w:before="240" w:after="240"/>
    </w:pPr>
    <w:rPr>
      <w:sz w:val="22"/>
    </w:rPr>
  </w:style>
  <w:style w:type="character" w:customStyle="1" w:styleId="HeaderChar">
    <w:name w:val="Header Char"/>
    <w:basedOn w:val="DefaultParagraphFont"/>
    <w:link w:val="Header"/>
    <w:semiHidden/>
    <w:rsid w:val="00D42398"/>
    <w:rPr>
      <w:sz w:val="24"/>
    </w:rPr>
  </w:style>
  <w:style w:type="character" w:styleId="Hyperlink">
    <w:name w:val="Hyperlink"/>
    <w:basedOn w:val="DefaultParagraphFont"/>
    <w:unhideWhenUsed/>
    <w:rsid w:val="00FA0F9F"/>
    <w:rPr>
      <w:color w:val="0563C1" w:themeColor="hyperlink"/>
      <w:u w:val="single"/>
    </w:rPr>
  </w:style>
  <w:style w:type="character" w:styleId="FollowedHyperlink">
    <w:name w:val="FollowedHyperlink"/>
    <w:basedOn w:val="DefaultParagraphFont"/>
    <w:unhideWhenUsed/>
    <w:rsid w:val="00FA0F9F"/>
    <w:rPr>
      <w:color w:val="954F72" w:themeColor="followedHyperlink"/>
      <w:u w:val="single"/>
    </w:rPr>
  </w:style>
  <w:style w:type="paragraph" w:customStyle="1" w:styleId="msonormal0">
    <w:name w:val="msonormal"/>
    <w:basedOn w:val="Normal"/>
    <w:rsid w:val="00FA0F9F"/>
    <w:pPr>
      <w:widowControl/>
      <w:spacing w:before="100" w:beforeAutospacing="1" w:after="100" w:afterAutospacing="1"/>
    </w:pPr>
    <w:rPr>
      <w:szCs w:val="24"/>
    </w:rPr>
  </w:style>
  <w:style w:type="paragraph" w:styleId="CommentText">
    <w:name w:val="annotation text"/>
    <w:basedOn w:val="Normal"/>
    <w:link w:val="CommentTextChar"/>
    <w:unhideWhenUsed/>
    <w:rsid w:val="00FA0F9F"/>
    <w:pPr>
      <w:widowControl/>
    </w:pPr>
    <w:rPr>
      <w:sz w:val="20"/>
    </w:rPr>
  </w:style>
  <w:style w:type="character" w:customStyle="1" w:styleId="CommentTextChar">
    <w:name w:val="Comment Text Char"/>
    <w:basedOn w:val="DefaultParagraphFont"/>
    <w:link w:val="CommentText"/>
    <w:rsid w:val="00FA0F9F"/>
  </w:style>
  <w:style w:type="paragraph" w:styleId="Footer">
    <w:name w:val="footer"/>
    <w:link w:val="FooterChar"/>
    <w:semiHidden/>
    <w:unhideWhenUsed/>
    <w:rsid w:val="00FA0F9F"/>
    <w:pPr>
      <w:tabs>
        <w:tab w:val="center" w:pos="4536"/>
        <w:tab w:val="right" w:pos="9072"/>
      </w:tabs>
      <w:spacing w:before="240" w:after="240" w:line="220" w:lineRule="auto"/>
    </w:pPr>
    <w:rPr>
      <w:sz w:val="22"/>
    </w:rPr>
  </w:style>
  <w:style w:type="character" w:customStyle="1" w:styleId="FooterChar">
    <w:name w:val="Footer Char"/>
    <w:basedOn w:val="DefaultParagraphFont"/>
    <w:link w:val="Footer"/>
    <w:semiHidden/>
    <w:rsid w:val="00FA0F9F"/>
    <w:rPr>
      <w:sz w:val="22"/>
    </w:rPr>
  </w:style>
  <w:style w:type="paragraph" w:styleId="CommentSubject">
    <w:name w:val="annotation subject"/>
    <w:basedOn w:val="CommentText"/>
    <w:next w:val="CommentText"/>
    <w:link w:val="CommentSubjectChar"/>
    <w:semiHidden/>
    <w:unhideWhenUsed/>
    <w:rsid w:val="00FA0F9F"/>
    <w:rPr>
      <w:b/>
      <w:bCs/>
    </w:rPr>
  </w:style>
  <w:style w:type="character" w:customStyle="1" w:styleId="CommentSubjectChar">
    <w:name w:val="Comment Subject Char"/>
    <w:basedOn w:val="CommentTextChar"/>
    <w:link w:val="CommentSubject"/>
    <w:semiHidden/>
    <w:rsid w:val="00FA0F9F"/>
    <w:rPr>
      <w:b/>
      <w:bCs/>
    </w:rPr>
  </w:style>
  <w:style w:type="paragraph" w:styleId="BalloonText">
    <w:name w:val="Balloon Text"/>
    <w:basedOn w:val="Normal"/>
    <w:link w:val="BalloonTextChar"/>
    <w:semiHidden/>
    <w:unhideWhenUsed/>
    <w:rsid w:val="00FA0F9F"/>
    <w:pPr>
      <w:widowControl/>
    </w:pPr>
    <w:rPr>
      <w:rFonts w:ascii="Segoe UI" w:hAnsi="Segoe UI" w:cs="Segoe UI"/>
      <w:sz w:val="18"/>
      <w:szCs w:val="18"/>
    </w:rPr>
  </w:style>
  <w:style w:type="character" w:customStyle="1" w:styleId="BalloonTextChar">
    <w:name w:val="Balloon Text Char"/>
    <w:basedOn w:val="DefaultParagraphFont"/>
    <w:link w:val="BalloonText"/>
    <w:semiHidden/>
    <w:rsid w:val="00FA0F9F"/>
    <w:rPr>
      <w:rFonts w:ascii="Segoe UI" w:hAnsi="Segoe UI" w:cs="Segoe UI"/>
      <w:sz w:val="18"/>
      <w:szCs w:val="18"/>
    </w:rPr>
  </w:style>
  <w:style w:type="character" w:customStyle="1" w:styleId="Normal12Char">
    <w:name w:val="Normal12 Char"/>
    <w:link w:val="Normal12"/>
    <w:locked/>
    <w:rsid w:val="00FA0F9F"/>
    <w:rPr>
      <w:noProof/>
      <w:sz w:val="24"/>
    </w:rPr>
  </w:style>
  <w:style w:type="paragraph" w:customStyle="1" w:styleId="Normal12">
    <w:name w:val="Normal12"/>
    <w:basedOn w:val="Normal"/>
    <w:link w:val="Normal12Char"/>
    <w:rsid w:val="00FA0F9F"/>
    <w:pPr>
      <w:spacing w:after="240"/>
    </w:pPr>
    <w:rPr>
      <w:noProof/>
    </w:rPr>
  </w:style>
  <w:style w:type="paragraph" w:customStyle="1" w:styleId="CommitteeAM">
    <w:name w:val="CommitteeAM"/>
    <w:basedOn w:val="Normal"/>
    <w:rsid w:val="00FA0F9F"/>
    <w:pPr>
      <w:spacing w:before="240" w:after="600"/>
      <w:jc w:val="center"/>
    </w:pPr>
    <w:rPr>
      <w:i/>
    </w:rPr>
  </w:style>
  <w:style w:type="paragraph" w:customStyle="1" w:styleId="ZDateAM">
    <w:name w:val="ZDateAM"/>
    <w:basedOn w:val="Normal"/>
    <w:rsid w:val="00FA0F9F"/>
    <w:pPr>
      <w:tabs>
        <w:tab w:val="right" w:pos="9356"/>
      </w:tabs>
      <w:spacing w:after="480"/>
    </w:pPr>
    <w:rPr>
      <w:noProof/>
    </w:rPr>
  </w:style>
  <w:style w:type="paragraph" w:customStyle="1" w:styleId="ProjRap">
    <w:name w:val="ProjRap"/>
    <w:basedOn w:val="Normal"/>
    <w:rsid w:val="00FA0F9F"/>
    <w:pPr>
      <w:tabs>
        <w:tab w:val="right" w:pos="9356"/>
      </w:tabs>
    </w:pPr>
    <w:rPr>
      <w:b/>
      <w:noProof/>
    </w:rPr>
  </w:style>
  <w:style w:type="paragraph" w:customStyle="1" w:styleId="PELeft">
    <w:name w:val="PELeft"/>
    <w:basedOn w:val="Normal"/>
    <w:rsid w:val="00FA0F9F"/>
    <w:pPr>
      <w:spacing w:before="40" w:after="40"/>
    </w:pPr>
    <w:rPr>
      <w:rFonts w:ascii="Arial" w:hAnsi="Arial" w:cs="Arial"/>
      <w:sz w:val="22"/>
      <w:szCs w:val="22"/>
    </w:rPr>
  </w:style>
  <w:style w:type="paragraph" w:customStyle="1" w:styleId="PERight">
    <w:name w:val="PERight"/>
    <w:basedOn w:val="Normal"/>
    <w:next w:val="Normal"/>
    <w:rsid w:val="00FA0F9F"/>
    <w:pPr>
      <w:jc w:val="right"/>
    </w:pPr>
    <w:rPr>
      <w:rFonts w:ascii="Arial" w:hAnsi="Arial" w:cs="Arial"/>
      <w:sz w:val="22"/>
      <w:szCs w:val="22"/>
    </w:rPr>
  </w:style>
  <w:style w:type="character" w:customStyle="1" w:styleId="Normal6Char">
    <w:name w:val="Normal6 Char"/>
    <w:link w:val="Normal6"/>
    <w:locked/>
    <w:rsid w:val="00FA0F9F"/>
    <w:rPr>
      <w:sz w:val="24"/>
      <w:lang w:val="de-DE"/>
    </w:rPr>
  </w:style>
  <w:style w:type="paragraph" w:customStyle="1" w:styleId="Normal6">
    <w:name w:val="Normal6"/>
    <w:basedOn w:val="Normal"/>
    <w:link w:val="Normal6Char"/>
    <w:rsid w:val="00FA0F9F"/>
    <w:pPr>
      <w:spacing w:after="120"/>
    </w:pPr>
  </w:style>
  <w:style w:type="character" w:customStyle="1" w:styleId="NormalBoldChar">
    <w:name w:val="NormalBold Char"/>
    <w:link w:val="NormalBold"/>
    <w:locked/>
    <w:rsid w:val="00FA0F9F"/>
    <w:rPr>
      <w:b/>
      <w:sz w:val="24"/>
      <w:lang w:val="de-DE"/>
    </w:rPr>
  </w:style>
  <w:style w:type="paragraph" w:customStyle="1" w:styleId="Normal12Italic">
    <w:name w:val="Normal12Italic"/>
    <w:basedOn w:val="Normal12"/>
    <w:rsid w:val="00FA0F9F"/>
    <w:rPr>
      <w:i/>
    </w:rPr>
  </w:style>
  <w:style w:type="paragraph" w:customStyle="1" w:styleId="JustificationTitle">
    <w:name w:val="JustificationTitle"/>
    <w:basedOn w:val="Normal"/>
    <w:next w:val="Normal12"/>
    <w:rsid w:val="00FA0F9F"/>
    <w:pPr>
      <w:keepNext/>
      <w:spacing w:before="240" w:after="240"/>
      <w:jc w:val="center"/>
    </w:pPr>
    <w:rPr>
      <w:i/>
      <w:noProof/>
    </w:rPr>
  </w:style>
  <w:style w:type="paragraph" w:customStyle="1" w:styleId="Olang">
    <w:name w:val="Olang"/>
    <w:basedOn w:val="Normal"/>
    <w:rsid w:val="00FA0F9F"/>
    <w:pPr>
      <w:spacing w:before="240" w:after="240"/>
      <w:jc w:val="right"/>
    </w:pPr>
    <w:rPr>
      <w:noProof/>
      <w:szCs w:val="24"/>
    </w:rPr>
  </w:style>
  <w:style w:type="paragraph" w:customStyle="1" w:styleId="ColumnHeading">
    <w:name w:val="ColumnHeading"/>
    <w:basedOn w:val="Normal"/>
    <w:rsid w:val="00FA0F9F"/>
    <w:pPr>
      <w:spacing w:after="240"/>
      <w:jc w:val="center"/>
    </w:pPr>
    <w:rPr>
      <w:i/>
    </w:rPr>
  </w:style>
  <w:style w:type="paragraph" w:customStyle="1" w:styleId="AMNumberTabs0">
    <w:name w:val="AMNumberTabs"/>
    <w:basedOn w:val="Normal"/>
    <w:rsid w:val="00FA0F9F"/>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NormalBold12b">
    <w:name w:val="NormalBold12b"/>
    <w:basedOn w:val="Normal"/>
    <w:rsid w:val="00FA0F9F"/>
    <w:pPr>
      <w:spacing w:before="240"/>
    </w:pPr>
    <w:rPr>
      <w:b/>
    </w:rPr>
  </w:style>
  <w:style w:type="paragraph" w:customStyle="1" w:styleId="CrossRef">
    <w:name w:val="CrossRef"/>
    <w:basedOn w:val="Normal"/>
    <w:rsid w:val="00FA0F9F"/>
    <w:pPr>
      <w:spacing w:before="240"/>
      <w:jc w:val="center"/>
    </w:pPr>
    <w:rPr>
      <w:i/>
    </w:rPr>
  </w:style>
  <w:style w:type="paragraph" w:customStyle="1" w:styleId="Footer2">
    <w:name w:val="Footer2"/>
    <w:basedOn w:val="Normal12"/>
    <w:rsid w:val="00FA0F9F"/>
    <w:pPr>
      <w:tabs>
        <w:tab w:val="center" w:pos="4535"/>
        <w:tab w:val="right" w:pos="9923"/>
      </w:tabs>
      <w:spacing w:line="480" w:lineRule="auto"/>
      <w:ind w:left="-851"/>
    </w:pPr>
    <w:rPr>
      <w:rFonts w:ascii="Arial" w:cs="Arial"/>
      <w:b/>
      <w:sz w:val="48"/>
    </w:rPr>
  </w:style>
  <w:style w:type="character" w:styleId="CommentReference">
    <w:name w:val="annotation reference"/>
    <w:basedOn w:val="DefaultParagraphFont"/>
    <w:unhideWhenUsed/>
    <w:rsid w:val="00FA0F9F"/>
    <w:rPr>
      <w:sz w:val="16"/>
      <w:szCs w:val="16"/>
    </w:rPr>
  </w:style>
  <w:style w:type="character" w:customStyle="1" w:styleId="Footer2Middle">
    <w:name w:val="Footer2Middle"/>
    <w:rsid w:val="00FA0F9F"/>
    <w:rPr>
      <w:rFonts w:ascii="Arial" w:hAnsi="Arial" w:cs="Arial" w:hint="default"/>
      <w:b w:val="0"/>
      <w:bCs w:val="0"/>
      <w:i/>
      <w:iCs w:val="0"/>
      <w:color w:val="C0C0C0"/>
      <w:sz w:val="22"/>
    </w:rPr>
  </w:style>
  <w:style w:type="paragraph" w:customStyle="1" w:styleId="EntPE">
    <w:name w:val="EntPE"/>
    <w:basedOn w:val="Normal12"/>
    <w:rsid w:val="00FA0F9F"/>
    <w:pPr>
      <w:jc w:val="center"/>
    </w:pPr>
    <w:rPr>
      <w:noProof w:val="0"/>
      <w:sz w:val="56"/>
    </w:rPr>
  </w:style>
  <w:style w:type="paragraph" w:styleId="Revision">
    <w:name w:val="Revision"/>
    <w:hidden/>
    <w:uiPriority w:val="99"/>
    <w:semiHidden/>
    <w:rsid w:val="00FA0F9F"/>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49</Pages>
  <Words>10538</Words>
  <Characters>84728</Characters>
  <Application>Microsoft Office Word</Application>
  <DocSecurity>0</DocSecurity>
  <Lines>2353</Lines>
  <Paragraphs>1253</Paragraphs>
  <ScaleCrop>false</ScaleCrop>
  <HeadingPairs>
    <vt:vector size="2" baseType="variant">
      <vt:variant>
        <vt:lpstr>Title</vt:lpstr>
      </vt:variant>
      <vt:variant>
        <vt:i4>1</vt:i4>
      </vt:variant>
    </vt:vector>
  </HeadingPairs>
  <TitlesOfParts>
    <vt:vector size="1" baseType="lpstr">
      <vt:lpstr>AM_Com_LegReport</vt:lpstr>
    </vt:vector>
  </TitlesOfParts>
  <Company/>
  <LinksUpToDate>false</LinksUpToDate>
  <CharactersWithSpaces>94013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AM_Com_LegReport</dc:title>
  <dc:creator>European Parliament</dc:creator>
  <cp:lastModifiedBy>European Parliament</cp:lastModifiedBy>
  <cp:revision>2</cp:revision>
  <cp:lastPrinted>2007-06-22T14:02:00Z</cp:lastPrinted>
  <dcterms:created xsi:type="dcterms:W3CDTF">2024-01-25T14:51:00Z</dcterms:created>
  <dcterms:modified xsi:type="dcterms:W3CDTF">2024-01-25T14:51:00Z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DE</vt:lpwstr>
  </property>
  <property fmtid="{D5CDD505-2E9C-101B-9397-08002B2CF9AE}" pid="3" name="&lt;FdR&gt;">
    <vt:lpwstr>1293725</vt:lpwstr>
  </property>
  <property fmtid="{D5CDD505-2E9C-101B-9397-08002B2CF9AE}" pid="4" name="&lt;Model&gt;">
    <vt:lpwstr>AM_Com_LegReport</vt:lpwstr>
  </property>
  <property fmtid="{D5CDD505-2E9C-101B-9397-08002B2CF9AE}" pid="5" name="&lt;ModelCod&gt;">
    <vt:lpwstr>\\eiciLUXpr1\pdocep$\DocEP\DOCS\General\AM\AM_Leg\AM_Com_Leg\AM_Com_LegReport.dotx(17/04/2020 18:26:13)</vt:lpwstr>
  </property>
  <property fmtid="{D5CDD505-2E9C-101B-9397-08002B2CF9AE}" pid="6" name="&lt;ModelTra&gt;">
    <vt:lpwstr>\\eiciLUXpr1\pdocep$\DocEP\TRANSFIL\DE\AM_Com_LegReport.DE(24/04/2020 20:50:03)</vt:lpwstr>
  </property>
  <property fmtid="{D5CDD505-2E9C-101B-9397-08002B2CF9AE}" pid="7" name="&lt;Type&gt;">
    <vt:lpwstr>AM</vt:lpwstr>
  </property>
  <property fmtid="{D5CDD505-2E9C-101B-9397-08002B2CF9AE}" pid="8" name="Created with">
    <vt:lpwstr>9.17.0 Build [20231101]</vt:lpwstr>
  </property>
  <property fmtid="{D5CDD505-2E9C-101B-9397-08002B2CF9AE}" pid="9" name="FooterPath">
    <vt:lpwstr>AM\1293725DE.docx</vt:lpwstr>
  </property>
  <property fmtid="{D5CDD505-2E9C-101B-9397-08002B2CF9AE}" pid="10" name="LastEdited with">
    <vt:lpwstr>9.17.0 Build [20231101]</vt:lpwstr>
  </property>
  <property fmtid="{D5CDD505-2E9C-101B-9397-08002B2CF9AE}" pid="11" name="PE number">
    <vt:lpwstr>757.995</vt:lpwstr>
  </property>
  <property fmtid="{D5CDD505-2E9C-101B-9397-08002B2CF9AE}" pid="12" name="SDLStudio">
    <vt:lpwstr/>
  </property>
</Properties>
</file>