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61D20" w:rsidRPr="007156EB" w14:paraId="265FE32B" w14:textId="77777777">
        <w:trPr>
          <w:trHeight w:hRule="exact" w:val="1417"/>
          <w:jc w:val="center"/>
        </w:trPr>
        <w:tc>
          <w:tcPr>
            <w:tcW w:w="6804" w:type="dxa"/>
            <w:tcBorders>
              <w:top w:val="nil"/>
              <w:left w:val="nil"/>
              <w:bottom w:val="nil"/>
              <w:right w:val="nil"/>
            </w:tcBorders>
            <w:vAlign w:val="center"/>
          </w:tcPr>
          <w:p w14:paraId="406CE4E4" w14:textId="6287D4B4" w:rsidR="007A6AEE" w:rsidRPr="007156EB" w:rsidRDefault="00C570DE">
            <w:pPr>
              <w:pStyle w:val="EPName"/>
            </w:pPr>
            <w:r w:rsidRPr="007156EB">
              <w:t>Parlament</w:t>
            </w:r>
            <w:r w:rsidR="00F64993" w:rsidRPr="007156EB">
              <w:t>o europeo</w:t>
            </w:r>
          </w:p>
          <w:p w14:paraId="2C95D539" w14:textId="77777777" w:rsidR="007A6AEE" w:rsidRPr="007156EB" w:rsidRDefault="00C570DE">
            <w:pPr>
              <w:pStyle w:val="EPTerm"/>
            </w:pPr>
            <w:r w:rsidRPr="007156EB">
              <w:t>2024-2029</w:t>
            </w:r>
          </w:p>
        </w:tc>
        <w:tc>
          <w:tcPr>
            <w:tcW w:w="2268" w:type="dxa"/>
            <w:tcBorders>
              <w:top w:val="nil"/>
              <w:left w:val="nil"/>
              <w:bottom w:val="nil"/>
              <w:right w:val="nil"/>
            </w:tcBorders>
          </w:tcPr>
          <w:p w14:paraId="0B21AFBF" w14:textId="31E56342" w:rsidR="007A6AEE" w:rsidRPr="007156EB" w:rsidRDefault="00C570DE">
            <w:pPr>
              <w:pStyle w:val="EPLogo"/>
            </w:pPr>
            <w:r w:rsidRPr="007156EB">
              <w:rPr>
                <w:noProof/>
                <w:lang w:val="en-GB" w:eastAsia="en-GB"/>
              </w:rPr>
              <w:drawing>
                <wp:inline distT="0" distB="0" distL="0" distR="0" wp14:anchorId="1FCD9425" wp14:editId="481DB185">
                  <wp:extent cx="1162050"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479AA59D" w14:textId="77777777" w:rsidR="007A6AEE" w:rsidRPr="007156EB" w:rsidRDefault="00C570DE">
      <w:pPr>
        <w:pStyle w:val="LineTop"/>
      </w:pPr>
      <w:r w:rsidRPr="007156EB">
        <w:t xml:space="preserve"> </w:t>
      </w:r>
    </w:p>
    <w:p w14:paraId="12D04C55" w14:textId="3D0951A5" w:rsidR="007A6AEE" w:rsidRPr="007156EB" w:rsidRDefault="00C570DE" w:rsidP="00F64993">
      <w:pPr>
        <w:pStyle w:val="EPBody"/>
      </w:pPr>
      <w:r w:rsidRPr="00ED5691">
        <w:rPr>
          <w:rStyle w:val="HideTWBExt"/>
          <w:rFonts w:eastAsia="Times New Roman"/>
          <w:i w:val="0"/>
        </w:rPr>
        <w:t>&lt;Commission&gt;</w:t>
      </w:r>
      <w:r w:rsidRPr="00ED5691">
        <w:rPr>
          <w:rStyle w:val="HideTWBInt"/>
          <w:i w:val="0"/>
        </w:rPr>
        <w:t>{ECON}</w:t>
      </w:r>
      <w:r w:rsidR="00F64993" w:rsidRPr="007156EB">
        <w:t>Commissione per i problemi economici e monetari</w:t>
      </w:r>
      <w:r w:rsidRPr="00ED5691">
        <w:rPr>
          <w:rStyle w:val="HideTWBExt"/>
          <w:rFonts w:eastAsia="Times New Roman"/>
          <w:i w:val="0"/>
        </w:rPr>
        <w:t>&lt;/Commission&gt;</w:t>
      </w:r>
    </w:p>
    <w:p w14:paraId="5C0D199E" w14:textId="77777777" w:rsidR="007A6AEE" w:rsidRPr="007156EB" w:rsidRDefault="00C570DE">
      <w:pPr>
        <w:pStyle w:val="LineBottom"/>
      </w:pPr>
      <w:r w:rsidRPr="007156EB">
        <w:t xml:space="preserve"> </w:t>
      </w:r>
    </w:p>
    <w:p w14:paraId="7D9C99D6" w14:textId="77777777" w:rsidR="007A6AEE" w:rsidRPr="007156EB" w:rsidRDefault="00C570DE">
      <w:pPr>
        <w:pStyle w:val="CoverReference"/>
      </w:pPr>
      <w:bookmarkStart w:id="0" w:name="_GoBack"/>
      <w:bookmarkEnd w:id="0"/>
      <w:r w:rsidRPr="00ED5691">
        <w:rPr>
          <w:rStyle w:val="HideTWBExt"/>
          <w:rFonts w:eastAsia="Times New Roman"/>
          <w:b w:val="0"/>
        </w:rPr>
        <w:t>&lt;RefProc&gt;</w:t>
      </w:r>
      <w:r w:rsidRPr="007156EB">
        <w:t>2024/2055</w:t>
      </w:r>
      <w:r w:rsidRPr="00ED5691">
        <w:rPr>
          <w:rStyle w:val="HideTWBExt"/>
          <w:rFonts w:eastAsia="Times New Roman"/>
          <w:b w:val="0"/>
        </w:rPr>
        <w:t>&lt;/RefProc&gt;&lt;RefTypeProc&gt;</w:t>
      </w:r>
      <w:r w:rsidRPr="007156EB">
        <w:t>(INI)</w:t>
      </w:r>
      <w:r w:rsidRPr="00ED5691">
        <w:rPr>
          <w:rStyle w:val="HideTWBExt"/>
          <w:rFonts w:eastAsia="Times New Roman"/>
          <w:b w:val="0"/>
        </w:rPr>
        <w:t>&lt;/RefTypeProc&gt;</w:t>
      </w:r>
    </w:p>
    <w:p w14:paraId="0A924DD9" w14:textId="77777777" w:rsidR="00C721D5" w:rsidRDefault="00C570DE" w:rsidP="00C721D5">
      <w:pPr>
        <w:pStyle w:val="CoverDate"/>
      </w:pPr>
      <w:r w:rsidRPr="00ED5691">
        <w:rPr>
          <w:rStyle w:val="HideTWBExt"/>
        </w:rPr>
        <w:t>&lt;Date&gt;</w:t>
      </w:r>
      <w:r w:rsidRPr="00ED5691">
        <w:rPr>
          <w:rStyle w:val="HideTWBInt"/>
        </w:rPr>
        <w:t>{16/12/2024}</w:t>
      </w:r>
      <w:r w:rsidRPr="007156EB">
        <w:t>16.12.2024</w:t>
      </w:r>
      <w:r w:rsidRPr="00ED5691">
        <w:rPr>
          <w:rStyle w:val="HideTWBExt"/>
        </w:rPr>
        <w:t>&lt;/Date&gt;</w:t>
      </w:r>
    </w:p>
    <w:p w14:paraId="67D04B75" w14:textId="77777777" w:rsidR="00C721D5" w:rsidRPr="007156EB" w:rsidRDefault="00C570DE" w:rsidP="00C721D5">
      <w:pPr>
        <w:pStyle w:val="CoverDocType24a"/>
        <w:spacing w:after="0"/>
        <w:ind w:left="1418"/>
      </w:pPr>
      <w:r w:rsidRPr="00ED5691">
        <w:rPr>
          <w:rStyle w:val="HideTWBExt"/>
          <w:rFonts w:eastAsia="Times New Roman"/>
          <w:b w:val="0"/>
        </w:rPr>
        <w:t>&lt;TypeAM&gt;</w:t>
      </w:r>
      <w:r w:rsidR="00F64993" w:rsidRPr="00C721D5">
        <w:t>E</w:t>
      </w:r>
      <w:r w:rsidRPr="00C721D5">
        <w:t>MEND</w:t>
      </w:r>
      <w:r w:rsidR="00F64993" w:rsidRPr="00C721D5">
        <w:t>A</w:t>
      </w:r>
      <w:r w:rsidRPr="00C721D5">
        <w:t>MENT</w:t>
      </w:r>
      <w:r w:rsidR="00F64993" w:rsidRPr="00C721D5">
        <w:t>I</w:t>
      </w:r>
      <w:r w:rsidRPr="00ED5691">
        <w:rPr>
          <w:rStyle w:val="HideTWBExt"/>
          <w:rFonts w:eastAsia="Times New Roman"/>
          <w:b w:val="0"/>
        </w:rPr>
        <w:t>&lt;/TypeAM&gt;</w:t>
      </w:r>
    </w:p>
    <w:p w14:paraId="5D0EAA1E" w14:textId="401E5C86" w:rsidR="007A6AEE" w:rsidRPr="007156EB" w:rsidRDefault="00C570DE" w:rsidP="00C721D5">
      <w:pPr>
        <w:pStyle w:val="CoverDocType24a"/>
      </w:pPr>
      <w:r w:rsidRPr="00ED5691">
        <w:rPr>
          <w:rStyle w:val="HideTWBExt"/>
          <w:rFonts w:eastAsia="Times New Roman"/>
          <w:b w:val="0"/>
        </w:rPr>
        <w:t>&lt;RangeAM&gt;</w:t>
      </w:r>
      <w:r w:rsidRPr="007156EB">
        <w:t>1 - 279</w:t>
      </w:r>
      <w:r w:rsidRPr="00ED5691">
        <w:rPr>
          <w:rStyle w:val="HideTWBExt"/>
          <w:rFonts w:eastAsia="Times New Roman"/>
          <w:b w:val="0"/>
        </w:rPr>
        <w:t>&lt;/RangeAM&gt;</w:t>
      </w:r>
    </w:p>
    <w:p w14:paraId="16A12F58" w14:textId="65FEBE55" w:rsidR="007A6AEE" w:rsidRPr="007156EB" w:rsidRDefault="00C570DE">
      <w:pPr>
        <w:pStyle w:val="CoverBold"/>
      </w:pPr>
      <w:r w:rsidRPr="00ED5691">
        <w:rPr>
          <w:rStyle w:val="HideTWBExt"/>
          <w:b w:val="0"/>
        </w:rPr>
        <w:t>&lt;TitreType&gt;</w:t>
      </w:r>
      <w:r w:rsidR="00F64993" w:rsidRPr="007156EB">
        <w:t>Progetto di relazione</w:t>
      </w:r>
      <w:r w:rsidRPr="00ED5691">
        <w:rPr>
          <w:rStyle w:val="HideTWBExt"/>
          <w:b w:val="0"/>
        </w:rPr>
        <w:t>&lt;/TitreType&gt;</w:t>
      </w:r>
    </w:p>
    <w:p w14:paraId="40A212C5" w14:textId="77777777" w:rsidR="007A6AEE" w:rsidRPr="007156EB" w:rsidRDefault="00C570DE">
      <w:pPr>
        <w:pStyle w:val="CoverBold"/>
      </w:pPr>
      <w:r w:rsidRPr="00ED5691">
        <w:rPr>
          <w:rStyle w:val="HideTWBExt"/>
          <w:b w:val="0"/>
        </w:rPr>
        <w:t>&lt;Rapporteur&gt;</w:t>
      </w:r>
      <w:r w:rsidRPr="007156EB">
        <w:t>Ralf Seekatz</w:t>
      </w:r>
      <w:r w:rsidRPr="00ED5691">
        <w:rPr>
          <w:rStyle w:val="HideTWBExt"/>
          <w:b w:val="0"/>
        </w:rPr>
        <w:t>&lt;/Rapporteur&gt;</w:t>
      </w:r>
    </w:p>
    <w:p w14:paraId="24B6D434" w14:textId="77777777" w:rsidR="007A6AEE" w:rsidRPr="007156EB" w:rsidRDefault="00C570DE">
      <w:pPr>
        <w:pStyle w:val="CoverNormal24a"/>
      </w:pPr>
      <w:r w:rsidRPr="00ED5691">
        <w:rPr>
          <w:rStyle w:val="HideTWBExt"/>
        </w:rPr>
        <w:t>&lt;DocRefPE&gt;</w:t>
      </w:r>
      <w:r w:rsidRPr="007156EB">
        <w:t>(PE765.133v01-00)</w:t>
      </w:r>
      <w:r w:rsidRPr="00ED5691">
        <w:rPr>
          <w:rStyle w:val="HideTWBExt"/>
        </w:rPr>
        <w:t>&lt;/DocRefPE&gt;</w:t>
      </w:r>
    </w:p>
    <w:p w14:paraId="14F7910E" w14:textId="7FCF5E36" w:rsidR="007A6AEE" w:rsidRPr="007156EB" w:rsidRDefault="00C570DE">
      <w:pPr>
        <w:pStyle w:val="CoverNormal"/>
      </w:pPr>
      <w:r w:rsidRPr="00ED5691">
        <w:rPr>
          <w:rStyle w:val="HideTWBExt"/>
        </w:rPr>
        <w:t>&lt;Titre&gt;</w:t>
      </w:r>
      <w:r w:rsidR="00F64993" w:rsidRPr="007156EB">
        <w:t>Unione bancaria – relazione annuale 2024</w:t>
      </w:r>
      <w:r w:rsidRPr="00ED5691">
        <w:rPr>
          <w:rStyle w:val="HideTWBExt"/>
        </w:rPr>
        <w:t>&lt;/Titre&gt;</w:t>
      </w:r>
    </w:p>
    <w:p w14:paraId="78848878" w14:textId="77777777" w:rsidR="007A6AEE" w:rsidRPr="00C721D5" w:rsidRDefault="00C570DE">
      <w:pPr>
        <w:pStyle w:val="CoverNormal24a"/>
        <w:rPr>
          <w:lang w:val="pt-PT"/>
        </w:rPr>
      </w:pPr>
      <w:r w:rsidRPr="00ED5691">
        <w:rPr>
          <w:rStyle w:val="HideTWBExt"/>
        </w:rPr>
        <w:t>&lt;DocRef&gt;</w:t>
      </w:r>
      <w:r w:rsidRPr="00C721D5">
        <w:rPr>
          <w:lang w:val="pt-PT"/>
        </w:rPr>
        <w:t>(2024/2055(INI))</w:t>
      </w:r>
      <w:r w:rsidRPr="00ED5691">
        <w:rPr>
          <w:rStyle w:val="HideTWBExt"/>
        </w:rPr>
        <w:t>&lt;/DocRef&gt;</w:t>
      </w:r>
    </w:p>
    <w:p w14:paraId="0F746140" w14:textId="77777777" w:rsidR="007A6AEE" w:rsidRPr="00C721D5" w:rsidRDefault="00C570DE">
      <w:pPr>
        <w:rPr>
          <w:lang w:val="pt-PT"/>
        </w:rPr>
      </w:pPr>
      <w:r w:rsidRPr="00C721D5">
        <w:rPr>
          <w:lang w:val="pt-PT"/>
        </w:rPr>
        <w:br w:type="page"/>
      </w:r>
      <w:r w:rsidRPr="00C721D5">
        <w:rPr>
          <w:lang w:val="pt-PT"/>
        </w:rPr>
        <w:lastRenderedPageBreak/>
        <w:t>AM_Com_NonLegReport</w:t>
      </w:r>
    </w:p>
    <w:p w14:paraId="3AC3126E" w14:textId="6B449766" w:rsidR="00323D5A" w:rsidRPr="00C721D5" w:rsidRDefault="00C570DE" w:rsidP="00323D5A">
      <w:pPr>
        <w:pStyle w:val="AmNumberTabs"/>
        <w:rPr>
          <w:lang w:val="pt-PT"/>
        </w:rPr>
      </w:pPr>
      <w:r w:rsidRPr="00C721D5">
        <w:rPr>
          <w:lang w:val="pt-PT"/>
        </w:rPr>
        <w:br w:type="page"/>
      </w:r>
      <w:r w:rsidR="00323D5A" w:rsidRPr="00ED5691">
        <w:rPr>
          <w:rStyle w:val="HideTWBExt"/>
          <w:b w:val="0"/>
        </w:rPr>
        <w:lastRenderedPageBreak/>
        <w:t>&lt;RepeatBlock-Amend&gt;&lt;Amend&gt;</w:t>
      </w:r>
      <w:r w:rsidR="00323D5A" w:rsidRPr="00C721D5">
        <w:rPr>
          <w:lang w:val="pt-PT"/>
        </w:rPr>
        <w:t>Emendamento</w:t>
      </w:r>
      <w:r w:rsidR="00323D5A" w:rsidRPr="00C721D5">
        <w:rPr>
          <w:lang w:val="pt-PT"/>
        </w:rPr>
        <w:tab/>
      </w:r>
      <w:r w:rsidR="00323D5A" w:rsidRPr="00C721D5">
        <w:rPr>
          <w:lang w:val="pt-PT"/>
        </w:rPr>
        <w:tab/>
      </w:r>
      <w:r w:rsidR="00323D5A" w:rsidRPr="00ED5691">
        <w:rPr>
          <w:rStyle w:val="HideTWBExt"/>
          <w:b w:val="0"/>
        </w:rPr>
        <w:t>&lt;NumAm&gt;</w:t>
      </w:r>
      <w:r w:rsidR="00323D5A" w:rsidRPr="00C721D5">
        <w:rPr>
          <w:lang w:val="pt-PT"/>
        </w:rPr>
        <w:t>1</w:t>
      </w:r>
      <w:r w:rsidR="00323D5A" w:rsidRPr="00ED5691">
        <w:rPr>
          <w:rStyle w:val="HideTWBExt"/>
          <w:b w:val="0"/>
        </w:rPr>
        <w:t>&lt;/NumAm&gt;</w:t>
      </w:r>
    </w:p>
    <w:p w14:paraId="68A6E7E4"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Jonás Fernández, César Luena, Carla Tavares, Francisco Assis, Bruno Gonçalves, Matthias Ecke, Irene Tinagli, Thomas Bajada</w:t>
      </w:r>
      <w:r w:rsidRPr="00ED5691">
        <w:rPr>
          <w:rStyle w:val="HideTWBExt"/>
          <w:b w:val="0"/>
        </w:rPr>
        <w:t>&lt;/Members&gt;</w:t>
      </w:r>
    </w:p>
    <w:p w14:paraId="661AFF2D" w14:textId="77777777" w:rsidR="00323D5A" w:rsidRPr="00C721D5" w:rsidRDefault="00323D5A" w:rsidP="00323D5A">
      <w:pPr>
        <w:pStyle w:val="NormalBold"/>
        <w:rPr>
          <w:lang w:val="pt-PT"/>
        </w:rPr>
      </w:pPr>
      <w:r w:rsidRPr="00ED5691">
        <w:rPr>
          <w:rStyle w:val="HideTWBExt"/>
          <w:b w:val="0"/>
        </w:rPr>
        <w:t>&lt;/RepeatBlock-By&gt;</w:t>
      </w:r>
    </w:p>
    <w:p w14:paraId="34BC4A0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6709881" w14:textId="77777777" w:rsidR="00323D5A" w:rsidRPr="007156EB" w:rsidRDefault="00323D5A" w:rsidP="00323D5A">
      <w:pPr>
        <w:pStyle w:val="NormalBold"/>
      </w:pPr>
      <w:r w:rsidRPr="00ED5691">
        <w:rPr>
          <w:rStyle w:val="HideTWBExt"/>
          <w:b w:val="0"/>
        </w:rPr>
        <w:t>&lt;Article&gt;</w:t>
      </w:r>
      <w:r w:rsidRPr="007156EB">
        <w:t>Visto 8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1ADEBB1" w14:textId="77777777" w:rsidTr="00F652C8">
        <w:trPr>
          <w:trHeight w:hRule="exact" w:val="240"/>
          <w:jc w:val="center"/>
        </w:trPr>
        <w:tc>
          <w:tcPr>
            <w:tcW w:w="9752" w:type="dxa"/>
            <w:gridSpan w:val="2"/>
            <w:tcBorders>
              <w:top w:val="nil"/>
              <w:left w:val="nil"/>
              <w:bottom w:val="nil"/>
              <w:right w:val="nil"/>
            </w:tcBorders>
          </w:tcPr>
          <w:p w14:paraId="18975BEA" w14:textId="77777777" w:rsidR="00323D5A" w:rsidRPr="007156EB" w:rsidRDefault="00323D5A" w:rsidP="00F652C8"/>
        </w:tc>
      </w:tr>
      <w:tr w:rsidR="00061D20" w:rsidRPr="007156EB" w14:paraId="74488582" w14:textId="77777777" w:rsidTr="00F652C8">
        <w:trPr>
          <w:trHeight w:val="240"/>
          <w:jc w:val="center"/>
        </w:trPr>
        <w:tc>
          <w:tcPr>
            <w:tcW w:w="4876" w:type="dxa"/>
            <w:tcBorders>
              <w:top w:val="nil"/>
              <w:left w:val="nil"/>
              <w:bottom w:val="nil"/>
              <w:right w:val="nil"/>
            </w:tcBorders>
          </w:tcPr>
          <w:p w14:paraId="083783F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4CDBFEB" w14:textId="77777777" w:rsidR="00323D5A" w:rsidRPr="007156EB" w:rsidRDefault="00323D5A" w:rsidP="00F652C8">
            <w:pPr>
              <w:pStyle w:val="AmColumnHeading"/>
            </w:pPr>
            <w:r w:rsidRPr="007156EB">
              <w:t>Emendamento</w:t>
            </w:r>
          </w:p>
        </w:tc>
      </w:tr>
      <w:tr w:rsidR="00061D20" w:rsidRPr="007156EB" w14:paraId="06FEFDA2" w14:textId="77777777" w:rsidTr="00F652C8">
        <w:trPr>
          <w:jc w:val="center"/>
        </w:trPr>
        <w:tc>
          <w:tcPr>
            <w:tcW w:w="4876" w:type="dxa"/>
            <w:tcBorders>
              <w:top w:val="nil"/>
              <w:left w:val="nil"/>
              <w:bottom w:val="nil"/>
              <w:right w:val="nil"/>
            </w:tcBorders>
          </w:tcPr>
          <w:p w14:paraId="1D36B368" w14:textId="77777777" w:rsidR="00323D5A" w:rsidRPr="007156EB" w:rsidRDefault="00323D5A" w:rsidP="00F652C8">
            <w:pPr>
              <w:pStyle w:val="Normal6a"/>
            </w:pPr>
          </w:p>
        </w:tc>
        <w:tc>
          <w:tcPr>
            <w:tcW w:w="4876" w:type="dxa"/>
            <w:tcBorders>
              <w:top w:val="nil"/>
              <w:left w:val="nil"/>
              <w:bottom w:val="nil"/>
              <w:right w:val="nil"/>
            </w:tcBorders>
          </w:tcPr>
          <w:p w14:paraId="568D54E7" w14:textId="77777777" w:rsidR="00323D5A" w:rsidRPr="007156EB" w:rsidRDefault="00323D5A" w:rsidP="00F652C8">
            <w:pPr>
              <w:pStyle w:val="Normal6a"/>
            </w:pPr>
            <w:r w:rsidRPr="007156EB">
              <w:rPr>
                <w:b/>
                <w:i/>
              </w:rPr>
              <w:t>–</w:t>
            </w:r>
            <w:r w:rsidRPr="007156EB">
              <w:tab/>
            </w:r>
            <w:r w:rsidRPr="007156EB">
              <w:rPr>
                <w:b/>
                <w:i/>
              </w:rPr>
              <w:t>vista la sua risoluzione del 25 marzo 2021 sulla promozione del ruolo internazionale dell'euro,</w:t>
            </w:r>
          </w:p>
        </w:tc>
      </w:tr>
    </w:tbl>
    <w:p w14:paraId="7F54EFE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884C975" w14:textId="77777777" w:rsidR="00323D5A" w:rsidRPr="007156EB" w:rsidRDefault="00323D5A" w:rsidP="00323D5A">
      <w:r w:rsidRPr="00ED5691">
        <w:rPr>
          <w:rStyle w:val="HideTWBExt"/>
        </w:rPr>
        <w:t>&lt;/Amend&gt;</w:t>
      </w:r>
    </w:p>
    <w:p w14:paraId="0AC0B5E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w:t>
      </w:r>
      <w:r w:rsidRPr="00ED5691">
        <w:rPr>
          <w:rStyle w:val="HideTWBExt"/>
          <w:b w:val="0"/>
        </w:rPr>
        <w:t>&lt;/NumAm&gt;</w:t>
      </w:r>
    </w:p>
    <w:p w14:paraId="1E0DF645"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18AD68C5" w14:textId="77777777" w:rsidR="00323D5A" w:rsidRPr="007156EB" w:rsidRDefault="00323D5A" w:rsidP="00323D5A">
      <w:pPr>
        <w:pStyle w:val="NormalBold"/>
      </w:pPr>
      <w:r w:rsidRPr="00ED5691">
        <w:rPr>
          <w:rStyle w:val="HideTWBExt"/>
          <w:b w:val="0"/>
        </w:rPr>
        <w:t>&lt;/RepeatBlock-By&gt;</w:t>
      </w:r>
    </w:p>
    <w:p w14:paraId="4F990DC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DB27EAF" w14:textId="77777777" w:rsidR="00323D5A" w:rsidRPr="007156EB" w:rsidRDefault="00323D5A" w:rsidP="00323D5A">
      <w:pPr>
        <w:pStyle w:val="NormalBold"/>
      </w:pPr>
      <w:r w:rsidRPr="00ED5691">
        <w:rPr>
          <w:rStyle w:val="HideTWBExt"/>
          <w:b w:val="0"/>
        </w:rPr>
        <w:t>&lt;Article&gt;</w:t>
      </w:r>
      <w:r w:rsidRPr="007156EB">
        <w:t>Visto 8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DB91B48" w14:textId="77777777" w:rsidTr="00F652C8">
        <w:trPr>
          <w:trHeight w:hRule="exact" w:val="240"/>
          <w:jc w:val="center"/>
        </w:trPr>
        <w:tc>
          <w:tcPr>
            <w:tcW w:w="9752" w:type="dxa"/>
            <w:gridSpan w:val="2"/>
            <w:tcBorders>
              <w:top w:val="nil"/>
              <w:left w:val="nil"/>
              <w:bottom w:val="nil"/>
              <w:right w:val="nil"/>
            </w:tcBorders>
          </w:tcPr>
          <w:p w14:paraId="03B2CEED" w14:textId="77777777" w:rsidR="00323D5A" w:rsidRPr="007156EB" w:rsidRDefault="00323D5A" w:rsidP="00F652C8"/>
        </w:tc>
      </w:tr>
      <w:tr w:rsidR="00061D20" w:rsidRPr="007156EB" w14:paraId="4D1E8C73" w14:textId="77777777" w:rsidTr="00F652C8">
        <w:trPr>
          <w:trHeight w:val="240"/>
          <w:jc w:val="center"/>
        </w:trPr>
        <w:tc>
          <w:tcPr>
            <w:tcW w:w="4876" w:type="dxa"/>
            <w:tcBorders>
              <w:top w:val="nil"/>
              <w:left w:val="nil"/>
              <w:bottom w:val="nil"/>
              <w:right w:val="nil"/>
            </w:tcBorders>
          </w:tcPr>
          <w:p w14:paraId="41589A6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F286E5B" w14:textId="77777777" w:rsidR="00323D5A" w:rsidRPr="007156EB" w:rsidRDefault="00323D5A" w:rsidP="00F652C8">
            <w:pPr>
              <w:pStyle w:val="AmColumnHeading"/>
            </w:pPr>
            <w:r w:rsidRPr="007156EB">
              <w:t>Emendamento</w:t>
            </w:r>
          </w:p>
        </w:tc>
      </w:tr>
      <w:tr w:rsidR="00061D20" w:rsidRPr="007156EB" w14:paraId="01C1FF3D" w14:textId="77777777" w:rsidTr="00F652C8">
        <w:trPr>
          <w:jc w:val="center"/>
        </w:trPr>
        <w:tc>
          <w:tcPr>
            <w:tcW w:w="4876" w:type="dxa"/>
            <w:tcBorders>
              <w:top w:val="nil"/>
              <w:left w:val="nil"/>
              <w:bottom w:val="nil"/>
              <w:right w:val="nil"/>
            </w:tcBorders>
          </w:tcPr>
          <w:p w14:paraId="27FEE721" w14:textId="77777777" w:rsidR="00323D5A" w:rsidRPr="007156EB" w:rsidRDefault="00323D5A" w:rsidP="00F652C8">
            <w:pPr>
              <w:pStyle w:val="Normal6a"/>
            </w:pPr>
          </w:p>
        </w:tc>
        <w:tc>
          <w:tcPr>
            <w:tcW w:w="4876" w:type="dxa"/>
            <w:tcBorders>
              <w:top w:val="nil"/>
              <w:left w:val="nil"/>
              <w:bottom w:val="nil"/>
              <w:right w:val="nil"/>
            </w:tcBorders>
          </w:tcPr>
          <w:p w14:paraId="78F59E2C" w14:textId="77777777" w:rsidR="00323D5A" w:rsidRPr="007156EB" w:rsidRDefault="00323D5A" w:rsidP="00F652C8">
            <w:pPr>
              <w:pStyle w:val="Normal6a"/>
            </w:pPr>
            <w:r w:rsidRPr="007156EB">
              <w:rPr>
                <w:b/>
                <w:i/>
              </w:rPr>
              <w:t>–</w:t>
            </w:r>
            <w:r w:rsidRPr="007156EB">
              <w:tab/>
            </w:r>
            <w:r w:rsidRPr="007156EB">
              <w:rPr>
                <w:b/>
                <w:i/>
              </w:rPr>
              <w:t>vista la raccomandazione della BCE del 15 dicembre 2020 sulla distribuzione di dividendi nel corso della pandemia di COVID-19,</w:t>
            </w:r>
          </w:p>
        </w:tc>
      </w:tr>
    </w:tbl>
    <w:p w14:paraId="0A69876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D7B3AE8" w14:textId="77777777" w:rsidR="00323D5A" w:rsidRPr="007156EB" w:rsidRDefault="00323D5A" w:rsidP="00323D5A">
      <w:r w:rsidRPr="00ED5691">
        <w:rPr>
          <w:rStyle w:val="HideTWBExt"/>
        </w:rPr>
        <w:t>&lt;/Amend&gt;</w:t>
      </w:r>
    </w:p>
    <w:p w14:paraId="1826B23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w:t>
      </w:r>
      <w:r w:rsidRPr="00ED5691">
        <w:rPr>
          <w:rStyle w:val="HideTWBExt"/>
          <w:b w:val="0"/>
        </w:rPr>
        <w:t>&lt;/NumAm&gt;</w:t>
      </w:r>
    </w:p>
    <w:p w14:paraId="1F8FF6B9"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70F8CBA7" w14:textId="77777777" w:rsidR="00323D5A" w:rsidRPr="007156EB" w:rsidRDefault="00323D5A" w:rsidP="00323D5A">
      <w:pPr>
        <w:pStyle w:val="NormalBold"/>
      </w:pPr>
      <w:r w:rsidRPr="00ED5691">
        <w:rPr>
          <w:rStyle w:val="HideTWBExt"/>
          <w:b w:val="0"/>
        </w:rPr>
        <w:t>&lt;/RepeatBlock-By&gt;</w:t>
      </w:r>
    </w:p>
    <w:p w14:paraId="13A9CB9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3F343ED" w14:textId="77777777" w:rsidR="00323D5A" w:rsidRPr="007156EB" w:rsidRDefault="00323D5A" w:rsidP="00323D5A">
      <w:pPr>
        <w:pStyle w:val="NormalBold"/>
      </w:pPr>
      <w:r w:rsidRPr="00ED5691">
        <w:rPr>
          <w:rStyle w:val="HideTWBExt"/>
          <w:b w:val="0"/>
        </w:rPr>
        <w:t>&lt;Article&gt;</w:t>
      </w:r>
      <w:r w:rsidRPr="007156EB">
        <w:t>Visto 19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ECF8A68" w14:textId="77777777" w:rsidTr="00F652C8">
        <w:trPr>
          <w:trHeight w:hRule="exact" w:val="240"/>
          <w:jc w:val="center"/>
        </w:trPr>
        <w:tc>
          <w:tcPr>
            <w:tcW w:w="9752" w:type="dxa"/>
            <w:gridSpan w:val="2"/>
            <w:tcBorders>
              <w:top w:val="nil"/>
              <w:left w:val="nil"/>
              <w:bottom w:val="nil"/>
              <w:right w:val="nil"/>
            </w:tcBorders>
          </w:tcPr>
          <w:p w14:paraId="5681DB86" w14:textId="77777777" w:rsidR="00323D5A" w:rsidRPr="007156EB" w:rsidRDefault="00323D5A" w:rsidP="00F652C8"/>
        </w:tc>
      </w:tr>
      <w:tr w:rsidR="00061D20" w:rsidRPr="007156EB" w14:paraId="622F7A12" w14:textId="77777777" w:rsidTr="00F652C8">
        <w:trPr>
          <w:trHeight w:val="240"/>
          <w:jc w:val="center"/>
        </w:trPr>
        <w:tc>
          <w:tcPr>
            <w:tcW w:w="4876" w:type="dxa"/>
            <w:tcBorders>
              <w:top w:val="nil"/>
              <w:left w:val="nil"/>
              <w:bottom w:val="nil"/>
              <w:right w:val="nil"/>
            </w:tcBorders>
          </w:tcPr>
          <w:p w14:paraId="0AFD92B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CF3707F" w14:textId="77777777" w:rsidR="00323D5A" w:rsidRPr="007156EB" w:rsidRDefault="00323D5A" w:rsidP="00F652C8">
            <w:pPr>
              <w:pStyle w:val="AmColumnHeading"/>
            </w:pPr>
            <w:r w:rsidRPr="007156EB">
              <w:t>Emendamento</w:t>
            </w:r>
          </w:p>
        </w:tc>
      </w:tr>
      <w:tr w:rsidR="00061D20" w:rsidRPr="007156EB" w14:paraId="581C74CD" w14:textId="77777777" w:rsidTr="00F652C8">
        <w:trPr>
          <w:jc w:val="center"/>
        </w:trPr>
        <w:tc>
          <w:tcPr>
            <w:tcW w:w="4876" w:type="dxa"/>
            <w:tcBorders>
              <w:top w:val="nil"/>
              <w:left w:val="nil"/>
              <w:bottom w:val="nil"/>
              <w:right w:val="nil"/>
            </w:tcBorders>
          </w:tcPr>
          <w:p w14:paraId="526AFEBF" w14:textId="77777777" w:rsidR="00323D5A" w:rsidRPr="007156EB" w:rsidRDefault="00323D5A" w:rsidP="00F652C8">
            <w:pPr>
              <w:pStyle w:val="Normal6a"/>
            </w:pPr>
          </w:p>
        </w:tc>
        <w:tc>
          <w:tcPr>
            <w:tcW w:w="4876" w:type="dxa"/>
            <w:tcBorders>
              <w:top w:val="nil"/>
              <w:left w:val="nil"/>
              <w:bottom w:val="nil"/>
              <w:right w:val="nil"/>
            </w:tcBorders>
          </w:tcPr>
          <w:p w14:paraId="6DBBC90A" w14:textId="77777777" w:rsidR="00323D5A" w:rsidRPr="007156EB" w:rsidRDefault="00323D5A" w:rsidP="00F652C8">
            <w:pPr>
              <w:pStyle w:val="Normal6a"/>
            </w:pPr>
            <w:r w:rsidRPr="007156EB">
              <w:rPr>
                <w:b/>
                <w:i/>
              </w:rPr>
              <w:t>–</w:t>
            </w:r>
            <w:r w:rsidRPr="007156EB">
              <w:tab/>
            </w:r>
            <w:r w:rsidRPr="007156EB">
              <w:rPr>
                <w:b/>
                <w:i/>
              </w:rPr>
              <w:t xml:space="preserve">viste le norme del Comitato di Basilea per la vigilanza bancaria sul trattamento prudenziale delle esposizioni </w:t>
            </w:r>
            <w:r w:rsidRPr="007156EB">
              <w:rPr>
                <w:b/>
                <w:i/>
              </w:rPr>
              <w:lastRenderedPageBreak/>
              <w:t>in materia di cripto-attività, del 16 dicembre 2022,</w:t>
            </w:r>
          </w:p>
        </w:tc>
      </w:tr>
    </w:tbl>
    <w:p w14:paraId="56B9B32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D1B322B" w14:textId="77777777" w:rsidR="00323D5A" w:rsidRPr="007156EB" w:rsidRDefault="00323D5A" w:rsidP="00323D5A">
      <w:r w:rsidRPr="00ED5691">
        <w:rPr>
          <w:rStyle w:val="HideTWBExt"/>
        </w:rPr>
        <w:t>&lt;/Amend&gt;</w:t>
      </w:r>
    </w:p>
    <w:p w14:paraId="6C28189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w:t>
      </w:r>
      <w:r w:rsidRPr="00ED5691">
        <w:rPr>
          <w:rStyle w:val="HideTWBExt"/>
          <w:b w:val="0"/>
        </w:rPr>
        <w:t>&lt;/NumAm&gt;</w:t>
      </w:r>
    </w:p>
    <w:p w14:paraId="59443EC2" w14:textId="77777777" w:rsidR="00323D5A" w:rsidRPr="007156EB" w:rsidRDefault="00323D5A" w:rsidP="00323D5A">
      <w:pPr>
        <w:pStyle w:val="NormalBold"/>
      </w:pPr>
      <w:r w:rsidRPr="00ED5691">
        <w:rPr>
          <w:rStyle w:val="HideTWBExt"/>
          <w:b w:val="0"/>
        </w:rPr>
        <w:t>&lt;RepeatBlock-By&gt;&lt;Members&gt;</w:t>
      </w:r>
      <w:r w:rsidRPr="007156EB">
        <w:t>Dirk Gotink</w:t>
      </w:r>
      <w:r w:rsidRPr="00ED5691">
        <w:rPr>
          <w:rStyle w:val="HideTWBExt"/>
          <w:b w:val="0"/>
        </w:rPr>
        <w:t>&lt;/Members&gt;</w:t>
      </w:r>
    </w:p>
    <w:p w14:paraId="2A287384" w14:textId="77777777" w:rsidR="00323D5A" w:rsidRPr="007156EB" w:rsidRDefault="00323D5A" w:rsidP="00323D5A">
      <w:pPr>
        <w:pStyle w:val="NormalBold"/>
      </w:pPr>
      <w:r w:rsidRPr="00ED5691">
        <w:rPr>
          <w:rStyle w:val="HideTWBExt"/>
          <w:b w:val="0"/>
        </w:rPr>
        <w:t>&lt;/RepeatBlock-By&gt;</w:t>
      </w:r>
    </w:p>
    <w:p w14:paraId="6CE45D0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FD1B9BA" w14:textId="77777777" w:rsidR="00323D5A" w:rsidRPr="007156EB" w:rsidRDefault="00323D5A" w:rsidP="00323D5A">
      <w:pPr>
        <w:pStyle w:val="NormalBold"/>
      </w:pPr>
      <w:r w:rsidRPr="00ED5691">
        <w:rPr>
          <w:rStyle w:val="HideTWBExt"/>
          <w:b w:val="0"/>
        </w:rPr>
        <w:t>&lt;Article&gt;</w:t>
      </w:r>
      <w:r w:rsidRPr="007156EB">
        <w:t>Visto 19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6088F9A" w14:textId="77777777" w:rsidTr="00F652C8">
        <w:trPr>
          <w:trHeight w:hRule="exact" w:val="240"/>
          <w:jc w:val="center"/>
        </w:trPr>
        <w:tc>
          <w:tcPr>
            <w:tcW w:w="9752" w:type="dxa"/>
            <w:gridSpan w:val="2"/>
            <w:tcBorders>
              <w:top w:val="nil"/>
              <w:left w:val="nil"/>
              <w:bottom w:val="nil"/>
              <w:right w:val="nil"/>
            </w:tcBorders>
          </w:tcPr>
          <w:p w14:paraId="7BCEC27F" w14:textId="77777777" w:rsidR="00323D5A" w:rsidRPr="007156EB" w:rsidRDefault="00323D5A" w:rsidP="00F652C8"/>
        </w:tc>
      </w:tr>
      <w:tr w:rsidR="00061D20" w:rsidRPr="007156EB" w14:paraId="23A43331" w14:textId="77777777" w:rsidTr="00F652C8">
        <w:trPr>
          <w:trHeight w:val="240"/>
          <w:jc w:val="center"/>
        </w:trPr>
        <w:tc>
          <w:tcPr>
            <w:tcW w:w="4876" w:type="dxa"/>
            <w:tcBorders>
              <w:top w:val="nil"/>
              <w:left w:val="nil"/>
              <w:bottom w:val="nil"/>
              <w:right w:val="nil"/>
            </w:tcBorders>
          </w:tcPr>
          <w:p w14:paraId="5179DE6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B5554D4" w14:textId="77777777" w:rsidR="00323D5A" w:rsidRPr="007156EB" w:rsidRDefault="00323D5A" w:rsidP="00F652C8">
            <w:pPr>
              <w:pStyle w:val="AmColumnHeading"/>
            </w:pPr>
            <w:r w:rsidRPr="007156EB">
              <w:t>Emendamento</w:t>
            </w:r>
          </w:p>
        </w:tc>
      </w:tr>
      <w:tr w:rsidR="00061D20" w:rsidRPr="007156EB" w14:paraId="111A4E29" w14:textId="77777777" w:rsidTr="00F652C8">
        <w:trPr>
          <w:jc w:val="center"/>
        </w:trPr>
        <w:tc>
          <w:tcPr>
            <w:tcW w:w="4876" w:type="dxa"/>
            <w:tcBorders>
              <w:top w:val="nil"/>
              <w:left w:val="nil"/>
              <w:bottom w:val="nil"/>
              <w:right w:val="nil"/>
            </w:tcBorders>
          </w:tcPr>
          <w:p w14:paraId="6D4CA109" w14:textId="77777777" w:rsidR="00323D5A" w:rsidRPr="007156EB" w:rsidRDefault="00323D5A" w:rsidP="00F652C8">
            <w:pPr>
              <w:pStyle w:val="Normal6a"/>
            </w:pPr>
          </w:p>
        </w:tc>
        <w:tc>
          <w:tcPr>
            <w:tcW w:w="4876" w:type="dxa"/>
            <w:tcBorders>
              <w:top w:val="nil"/>
              <w:left w:val="nil"/>
              <w:bottom w:val="nil"/>
              <w:right w:val="nil"/>
            </w:tcBorders>
          </w:tcPr>
          <w:p w14:paraId="2FCAC5FD" w14:textId="77777777" w:rsidR="00323D5A" w:rsidRPr="007156EB" w:rsidRDefault="00323D5A" w:rsidP="00F652C8">
            <w:pPr>
              <w:pStyle w:val="Normal6a"/>
            </w:pPr>
            <w:r w:rsidRPr="007156EB">
              <w:rPr>
                <w:b/>
                <w:i/>
              </w:rPr>
              <w:t>–</w:t>
            </w:r>
            <w:r w:rsidRPr="007156EB">
              <w:tab/>
            </w:r>
            <w:r w:rsidRPr="007156EB">
              <w:rPr>
                <w:b/>
                <w:i/>
              </w:rPr>
              <w:t>visti i principi del Consiglio per la stabilità finanziaria sulla capacità di assorbimento di perdite e di ricapitalizzazione degli enti creditizi e delle imprese di investimento nella risoluzione del 9 novembre 2015,</w:t>
            </w:r>
          </w:p>
        </w:tc>
      </w:tr>
    </w:tbl>
    <w:p w14:paraId="393526C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71E713F" w14:textId="77777777" w:rsidR="00323D5A" w:rsidRPr="007156EB" w:rsidRDefault="00323D5A" w:rsidP="00323D5A">
      <w:r w:rsidRPr="00ED5691">
        <w:rPr>
          <w:rStyle w:val="HideTWBExt"/>
        </w:rPr>
        <w:t>&lt;/Amend&gt;</w:t>
      </w:r>
    </w:p>
    <w:p w14:paraId="50BBFF3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w:t>
      </w:r>
      <w:r w:rsidRPr="00ED5691">
        <w:rPr>
          <w:rStyle w:val="HideTWBExt"/>
          <w:b w:val="0"/>
        </w:rPr>
        <w:t>&lt;/NumAm&gt;</w:t>
      </w:r>
    </w:p>
    <w:p w14:paraId="573BB408" w14:textId="77777777" w:rsidR="00323D5A" w:rsidRPr="007156EB" w:rsidRDefault="00323D5A" w:rsidP="00323D5A">
      <w:pPr>
        <w:pStyle w:val="NormalBold"/>
      </w:pPr>
      <w:r w:rsidRPr="00ED5691">
        <w:rPr>
          <w:rStyle w:val="HideTWBExt"/>
          <w:b w:val="0"/>
        </w:rPr>
        <w:t>&lt;RepeatBlock-By&gt;&lt;Members&gt;</w:t>
      </w:r>
      <w:r w:rsidRPr="007156EB">
        <w:t>Dirk Gotink</w:t>
      </w:r>
      <w:r w:rsidRPr="00ED5691">
        <w:rPr>
          <w:rStyle w:val="HideTWBExt"/>
          <w:b w:val="0"/>
        </w:rPr>
        <w:t>&lt;/Members&gt;</w:t>
      </w:r>
    </w:p>
    <w:p w14:paraId="28766DD3" w14:textId="77777777" w:rsidR="00323D5A" w:rsidRPr="007156EB" w:rsidRDefault="00323D5A" w:rsidP="00323D5A">
      <w:pPr>
        <w:pStyle w:val="NormalBold"/>
      </w:pPr>
      <w:r w:rsidRPr="00ED5691">
        <w:rPr>
          <w:rStyle w:val="HideTWBExt"/>
          <w:b w:val="0"/>
        </w:rPr>
        <w:t>&lt;/RepeatBlock-By&gt;</w:t>
      </w:r>
    </w:p>
    <w:p w14:paraId="6260061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8D6F41B" w14:textId="77777777" w:rsidR="00323D5A" w:rsidRPr="007156EB" w:rsidRDefault="00323D5A" w:rsidP="00323D5A">
      <w:pPr>
        <w:pStyle w:val="NormalBold"/>
      </w:pPr>
      <w:r w:rsidRPr="00ED5691">
        <w:rPr>
          <w:rStyle w:val="HideTWBExt"/>
          <w:b w:val="0"/>
        </w:rPr>
        <w:t>&lt;Article&gt;</w:t>
      </w:r>
      <w:r w:rsidRPr="007156EB">
        <w:t>Visto 19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D42643E" w14:textId="77777777" w:rsidTr="00F652C8">
        <w:trPr>
          <w:trHeight w:hRule="exact" w:val="240"/>
          <w:jc w:val="center"/>
        </w:trPr>
        <w:tc>
          <w:tcPr>
            <w:tcW w:w="9752" w:type="dxa"/>
            <w:gridSpan w:val="2"/>
            <w:tcBorders>
              <w:top w:val="nil"/>
              <w:left w:val="nil"/>
              <w:bottom w:val="nil"/>
              <w:right w:val="nil"/>
            </w:tcBorders>
          </w:tcPr>
          <w:p w14:paraId="095F6F6D" w14:textId="77777777" w:rsidR="00323D5A" w:rsidRPr="007156EB" w:rsidRDefault="00323D5A" w:rsidP="00F652C8"/>
        </w:tc>
      </w:tr>
      <w:tr w:rsidR="00061D20" w:rsidRPr="007156EB" w14:paraId="3F8F0613" w14:textId="77777777" w:rsidTr="00F652C8">
        <w:trPr>
          <w:trHeight w:val="240"/>
          <w:jc w:val="center"/>
        </w:trPr>
        <w:tc>
          <w:tcPr>
            <w:tcW w:w="4876" w:type="dxa"/>
            <w:tcBorders>
              <w:top w:val="nil"/>
              <w:left w:val="nil"/>
              <w:bottom w:val="nil"/>
              <w:right w:val="nil"/>
            </w:tcBorders>
          </w:tcPr>
          <w:p w14:paraId="670C687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210F4DF" w14:textId="77777777" w:rsidR="00323D5A" w:rsidRPr="007156EB" w:rsidRDefault="00323D5A" w:rsidP="00F652C8">
            <w:pPr>
              <w:pStyle w:val="AmColumnHeading"/>
            </w:pPr>
            <w:r w:rsidRPr="007156EB">
              <w:t>Emendamento</w:t>
            </w:r>
          </w:p>
        </w:tc>
      </w:tr>
      <w:tr w:rsidR="00061D20" w:rsidRPr="007156EB" w14:paraId="63D24703" w14:textId="77777777" w:rsidTr="00F652C8">
        <w:trPr>
          <w:jc w:val="center"/>
        </w:trPr>
        <w:tc>
          <w:tcPr>
            <w:tcW w:w="4876" w:type="dxa"/>
            <w:tcBorders>
              <w:top w:val="nil"/>
              <w:left w:val="nil"/>
              <w:bottom w:val="nil"/>
              <w:right w:val="nil"/>
            </w:tcBorders>
          </w:tcPr>
          <w:p w14:paraId="6CE8D26D" w14:textId="77777777" w:rsidR="00323D5A" w:rsidRPr="007156EB" w:rsidRDefault="00323D5A" w:rsidP="00F652C8">
            <w:pPr>
              <w:pStyle w:val="Normal6a"/>
            </w:pPr>
          </w:p>
        </w:tc>
        <w:tc>
          <w:tcPr>
            <w:tcW w:w="4876" w:type="dxa"/>
            <w:tcBorders>
              <w:top w:val="nil"/>
              <w:left w:val="nil"/>
              <w:bottom w:val="nil"/>
              <w:right w:val="nil"/>
            </w:tcBorders>
          </w:tcPr>
          <w:p w14:paraId="3ADDA366" w14:textId="77777777" w:rsidR="00323D5A" w:rsidRPr="007156EB" w:rsidRDefault="00323D5A" w:rsidP="00F652C8">
            <w:pPr>
              <w:pStyle w:val="Normal6a"/>
            </w:pPr>
            <w:r w:rsidRPr="007156EB">
              <w:rPr>
                <w:b/>
                <w:i/>
              </w:rPr>
              <w:t>–</w:t>
            </w:r>
            <w:r w:rsidRPr="007156EB">
              <w:tab/>
            </w:r>
            <w:r w:rsidRPr="007156EB">
              <w:rPr>
                <w:b/>
                <w:i/>
              </w:rPr>
              <w:t>vista la relazione del Consiglio per la stabilità finanziaria del 10 ottobre 2023 dal titolo "Bank Failures: Preliminary lessons learnt for resolution" (Fallimenti bancari: insegnamenti preliminari appresi per la risoluzione),</w:t>
            </w:r>
          </w:p>
        </w:tc>
      </w:tr>
    </w:tbl>
    <w:p w14:paraId="14FB187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FE5F639" w14:textId="77777777" w:rsidR="00323D5A" w:rsidRPr="007156EB" w:rsidRDefault="00323D5A" w:rsidP="00323D5A">
      <w:r w:rsidRPr="00ED5691">
        <w:rPr>
          <w:rStyle w:val="HideTWBExt"/>
        </w:rPr>
        <w:t>&lt;/Amend&gt;</w:t>
      </w:r>
    </w:p>
    <w:p w14:paraId="39CCC6C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w:t>
      </w:r>
      <w:r w:rsidRPr="00ED5691">
        <w:rPr>
          <w:rStyle w:val="HideTWBExt"/>
          <w:b w:val="0"/>
        </w:rPr>
        <w:t>&lt;/NumAm&gt;</w:t>
      </w:r>
    </w:p>
    <w:p w14:paraId="7FF2FE02"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28078FA2" w14:textId="77777777" w:rsidR="00323D5A" w:rsidRPr="007156EB" w:rsidRDefault="00323D5A" w:rsidP="00323D5A">
      <w:pPr>
        <w:pStyle w:val="NormalBold"/>
      </w:pPr>
      <w:r w:rsidRPr="00ED5691">
        <w:rPr>
          <w:rStyle w:val="HideTWBExt"/>
          <w:b w:val="0"/>
        </w:rPr>
        <w:t>&lt;/RepeatBlock-By&gt;</w:t>
      </w:r>
    </w:p>
    <w:p w14:paraId="451E0BE6"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2CBB4C6D" w14:textId="77777777" w:rsidR="00323D5A" w:rsidRPr="007156EB" w:rsidRDefault="00323D5A" w:rsidP="00323D5A">
      <w:pPr>
        <w:pStyle w:val="NormalBold"/>
      </w:pPr>
      <w:r w:rsidRPr="00ED5691">
        <w:rPr>
          <w:rStyle w:val="HideTWBExt"/>
          <w:b w:val="0"/>
        </w:rPr>
        <w:t>&lt;Article&gt;</w:t>
      </w:r>
      <w:r w:rsidRPr="007156EB">
        <w:t>Visto 24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F0850F8" w14:textId="77777777" w:rsidTr="00F652C8">
        <w:trPr>
          <w:trHeight w:hRule="exact" w:val="240"/>
          <w:jc w:val="center"/>
        </w:trPr>
        <w:tc>
          <w:tcPr>
            <w:tcW w:w="9752" w:type="dxa"/>
            <w:gridSpan w:val="2"/>
            <w:tcBorders>
              <w:top w:val="nil"/>
              <w:left w:val="nil"/>
              <w:bottom w:val="nil"/>
              <w:right w:val="nil"/>
            </w:tcBorders>
          </w:tcPr>
          <w:p w14:paraId="286FAB38" w14:textId="77777777" w:rsidR="00323D5A" w:rsidRPr="007156EB" w:rsidRDefault="00323D5A" w:rsidP="00F652C8"/>
        </w:tc>
      </w:tr>
      <w:tr w:rsidR="00061D20" w:rsidRPr="007156EB" w14:paraId="2249B478" w14:textId="77777777" w:rsidTr="00F652C8">
        <w:trPr>
          <w:trHeight w:val="240"/>
          <w:jc w:val="center"/>
        </w:trPr>
        <w:tc>
          <w:tcPr>
            <w:tcW w:w="4876" w:type="dxa"/>
            <w:tcBorders>
              <w:top w:val="nil"/>
              <w:left w:val="nil"/>
              <w:bottom w:val="nil"/>
              <w:right w:val="nil"/>
            </w:tcBorders>
          </w:tcPr>
          <w:p w14:paraId="5D171AD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A6CFD99" w14:textId="77777777" w:rsidR="00323D5A" w:rsidRPr="007156EB" w:rsidRDefault="00323D5A" w:rsidP="00F652C8">
            <w:pPr>
              <w:pStyle w:val="AmColumnHeading"/>
            </w:pPr>
            <w:r w:rsidRPr="007156EB">
              <w:t>Emendamento</w:t>
            </w:r>
          </w:p>
        </w:tc>
      </w:tr>
      <w:tr w:rsidR="00061D20" w:rsidRPr="007156EB" w14:paraId="3E8EF8A9" w14:textId="77777777" w:rsidTr="00F652C8">
        <w:trPr>
          <w:jc w:val="center"/>
        </w:trPr>
        <w:tc>
          <w:tcPr>
            <w:tcW w:w="4876" w:type="dxa"/>
            <w:tcBorders>
              <w:top w:val="nil"/>
              <w:left w:val="nil"/>
              <w:bottom w:val="nil"/>
              <w:right w:val="nil"/>
            </w:tcBorders>
          </w:tcPr>
          <w:p w14:paraId="009D29ED" w14:textId="77777777" w:rsidR="00323D5A" w:rsidRPr="007156EB" w:rsidRDefault="00323D5A" w:rsidP="00F652C8">
            <w:pPr>
              <w:pStyle w:val="Normal6a"/>
            </w:pPr>
          </w:p>
        </w:tc>
        <w:tc>
          <w:tcPr>
            <w:tcW w:w="4876" w:type="dxa"/>
            <w:tcBorders>
              <w:top w:val="nil"/>
              <w:left w:val="nil"/>
              <w:bottom w:val="nil"/>
              <w:right w:val="nil"/>
            </w:tcBorders>
          </w:tcPr>
          <w:p w14:paraId="285E23C5" w14:textId="77777777" w:rsidR="00323D5A" w:rsidRPr="007156EB" w:rsidRDefault="00323D5A" w:rsidP="00F652C8">
            <w:pPr>
              <w:pStyle w:val="Normal6a"/>
            </w:pPr>
            <w:r w:rsidRPr="007156EB">
              <w:rPr>
                <w:b/>
                <w:i/>
              </w:rPr>
              <w:t>–</w:t>
            </w:r>
            <w:r w:rsidRPr="007156EB">
              <w:tab/>
            </w:r>
            <w:r w:rsidRPr="007156EB">
              <w:rPr>
                <w:b/>
                <w:i/>
              </w:rPr>
              <w:t>visto l'Occasional Paper della BCE dal titolo "The Road to Paris: stress testing the transition towards a net-zero economy" (Il percorso per Parigi: stress test della transizione verso un'economia a zero emissioni),</w:t>
            </w:r>
          </w:p>
        </w:tc>
      </w:tr>
    </w:tbl>
    <w:p w14:paraId="0DE6444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5D6F21F" w14:textId="77777777" w:rsidR="00323D5A" w:rsidRPr="007156EB" w:rsidRDefault="00323D5A" w:rsidP="00323D5A">
      <w:r w:rsidRPr="00ED5691">
        <w:rPr>
          <w:rStyle w:val="HideTWBExt"/>
        </w:rPr>
        <w:t>&lt;/Amend&gt;</w:t>
      </w:r>
    </w:p>
    <w:p w14:paraId="61D7DC2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7</w:t>
      </w:r>
      <w:r w:rsidRPr="00ED5691">
        <w:rPr>
          <w:rStyle w:val="HideTWBExt"/>
          <w:b w:val="0"/>
        </w:rPr>
        <w:t>&lt;/NumAm&gt;</w:t>
      </w:r>
    </w:p>
    <w:p w14:paraId="31263969"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2275382E" w14:textId="77777777" w:rsidR="00323D5A" w:rsidRPr="007156EB" w:rsidRDefault="00323D5A" w:rsidP="00323D5A">
      <w:pPr>
        <w:pStyle w:val="NormalBold"/>
      </w:pPr>
      <w:r w:rsidRPr="00ED5691">
        <w:rPr>
          <w:rStyle w:val="HideTWBExt"/>
          <w:b w:val="0"/>
        </w:rPr>
        <w:t>&lt;/RepeatBlock-By&gt;</w:t>
      </w:r>
    </w:p>
    <w:p w14:paraId="05F8F7A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B42A62D" w14:textId="77777777" w:rsidR="00323D5A" w:rsidRPr="007156EB" w:rsidRDefault="00323D5A" w:rsidP="00323D5A">
      <w:pPr>
        <w:pStyle w:val="NormalBold"/>
      </w:pPr>
      <w:r w:rsidRPr="00ED5691">
        <w:rPr>
          <w:rStyle w:val="HideTWBExt"/>
          <w:b w:val="0"/>
        </w:rPr>
        <w:t>&lt;Article&gt;</w:t>
      </w:r>
      <w:r w:rsidRPr="007156EB">
        <w:t>Visto 29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10EC0D0" w14:textId="77777777" w:rsidTr="00F652C8">
        <w:trPr>
          <w:trHeight w:hRule="exact" w:val="240"/>
          <w:jc w:val="center"/>
        </w:trPr>
        <w:tc>
          <w:tcPr>
            <w:tcW w:w="9752" w:type="dxa"/>
            <w:gridSpan w:val="2"/>
            <w:tcBorders>
              <w:top w:val="nil"/>
              <w:left w:val="nil"/>
              <w:bottom w:val="nil"/>
              <w:right w:val="nil"/>
            </w:tcBorders>
          </w:tcPr>
          <w:p w14:paraId="06EDEFA2" w14:textId="77777777" w:rsidR="00323D5A" w:rsidRPr="007156EB" w:rsidRDefault="00323D5A" w:rsidP="00F652C8"/>
        </w:tc>
      </w:tr>
      <w:tr w:rsidR="00061D20" w:rsidRPr="007156EB" w14:paraId="21576C40" w14:textId="77777777" w:rsidTr="00F652C8">
        <w:trPr>
          <w:trHeight w:val="240"/>
          <w:jc w:val="center"/>
        </w:trPr>
        <w:tc>
          <w:tcPr>
            <w:tcW w:w="4876" w:type="dxa"/>
            <w:tcBorders>
              <w:top w:val="nil"/>
              <w:left w:val="nil"/>
              <w:bottom w:val="nil"/>
              <w:right w:val="nil"/>
            </w:tcBorders>
          </w:tcPr>
          <w:p w14:paraId="5E07D6C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DC7B429" w14:textId="77777777" w:rsidR="00323D5A" w:rsidRPr="007156EB" w:rsidRDefault="00323D5A" w:rsidP="00F652C8">
            <w:pPr>
              <w:pStyle w:val="AmColumnHeading"/>
            </w:pPr>
            <w:r w:rsidRPr="007156EB">
              <w:t>Emendamento</w:t>
            </w:r>
          </w:p>
        </w:tc>
      </w:tr>
      <w:tr w:rsidR="00061D20" w:rsidRPr="007156EB" w14:paraId="7261A6CD" w14:textId="77777777" w:rsidTr="00F652C8">
        <w:trPr>
          <w:jc w:val="center"/>
        </w:trPr>
        <w:tc>
          <w:tcPr>
            <w:tcW w:w="4876" w:type="dxa"/>
            <w:tcBorders>
              <w:top w:val="nil"/>
              <w:left w:val="nil"/>
              <w:bottom w:val="nil"/>
              <w:right w:val="nil"/>
            </w:tcBorders>
          </w:tcPr>
          <w:p w14:paraId="31E0A7B2" w14:textId="77777777" w:rsidR="00323D5A" w:rsidRPr="007156EB" w:rsidRDefault="00323D5A" w:rsidP="00F652C8">
            <w:pPr>
              <w:pStyle w:val="Normal6a"/>
            </w:pPr>
          </w:p>
        </w:tc>
        <w:tc>
          <w:tcPr>
            <w:tcW w:w="4876" w:type="dxa"/>
            <w:tcBorders>
              <w:top w:val="nil"/>
              <w:left w:val="nil"/>
              <w:bottom w:val="nil"/>
              <w:right w:val="nil"/>
            </w:tcBorders>
          </w:tcPr>
          <w:p w14:paraId="128E2658" w14:textId="77777777" w:rsidR="00323D5A" w:rsidRPr="007156EB" w:rsidRDefault="00323D5A" w:rsidP="00F652C8">
            <w:pPr>
              <w:pStyle w:val="Normal6a"/>
            </w:pPr>
            <w:r w:rsidRPr="007156EB">
              <w:rPr>
                <w:b/>
                <w:i/>
              </w:rPr>
              <w:t>–</w:t>
            </w:r>
            <w:r w:rsidRPr="007156EB">
              <w:tab/>
            </w:r>
            <w:r w:rsidRPr="007156EB">
              <w:rPr>
                <w:b/>
                <w:i/>
              </w:rPr>
              <w:t>vista la dichiarazione dell'Eurogruppo del 16 giugno 2022 sul futuro dell'Unione bancaria,</w:t>
            </w:r>
          </w:p>
        </w:tc>
      </w:tr>
    </w:tbl>
    <w:p w14:paraId="2749067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7894CE9" w14:textId="77777777" w:rsidR="00323D5A" w:rsidRPr="007156EB" w:rsidRDefault="00323D5A" w:rsidP="00323D5A">
      <w:r w:rsidRPr="00ED5691">
        <w:rPr>
          <w:rStyle w:val="HideTWBExt"/>
        </w:rPr>
        <w:t>&lt;/Amend&gt;</w:t>
      </w:r>
    </w:p>
    <w:p w14:paraId="50FBBE3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w:t>
      </w:r>
      <w:r w:rsidRPr="00ED5691">
        <w:rPr>
          <w:rStyle w:val="HideTWBExt"/>
          <w:b w:val="0"/>
        </w:rPr>
        <w:t>&lt;/NumAm&gt;</w:t>
      </w:r>
    </w:p>
    <w:p w14:paraId="64BC4700"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25FCA5BD" w14:textId="77777777" w:rsidR="00323D5A" w:rsidRPr="007156EB" w:rsidRDefault="00323D5A" w:rsidP="00323D5A">
      <w:pPr>
        <w:pStyle w:val="NormalBold"/>
      </w:pPr>
      <w:r w:rsidRPr="00ED5691">
        <w:rPr>
          <w:rStyle w:val="HideTWBExt"/>
          <w:b w:val="0"/>
        </w:rPr>
        <w:t>&lt;/RepeatBlock-By&gt;</w:t>
      </w:r>
    </w:p>
    <w:p w14:paraId="686F1C3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99AAB60" w14:textId="77777777" w:rsidR="00323D5A" w:rsidRPr="007156EB" w:rsidRDefault="00323D5A" w:rsidP="00323D5A">
      <w:pPr>
        <w:pStyle w:val="NormalBold"/>
      </w:pPr>
      <w:r w:rsidRPr="00ED5691">
        <w:rPr>
          <w:rStyle w:val="HideTWBExt"/>
          <w:b w:val="0"/>
        </w:rPr>
        <w:t>&lt;Article&gt;</w:t>
      </w:r>
      <w:r w:rsidRPr="007156EB">
        <w:t>Visto 30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7D37BA7" w14:textId="77777777" w:rsidTr="00F652C8">
        <w:trPr>
          <w:trHeight w:hRule="exact" w:val="240"/>
          <w:jc w:val="center"/>
        </w:trPr>
        <w:tc>
          <w:tcPr>
            <w:tcW w:w="9752" w:type="dxa"/>
            <w:gridSpan w:val="2"/>
            <w:tcBorders>
              <w:top w:val="nil"/>
              <w:left w:val="nil"/>
              <w:bottom w:val="nil"/>
              <w:right w:val="nil"/>
            </w:tcBorders>
          </w:tcPr>
          <w:p w14:paraId="0DAD2E3C" w14:textId="77777777" w:rsidR="00323D5A" w:rsidRPr="007156EB" w:rsidRDefault="00323D5A" w:rsidP="00F652C8"/>
        </w:tc>
      </w:tr>
      <w:tr w:rsidR="00061D20" w:rsidRPr="007156EB" w14:paraId="4DC4271F" w14:textId="77777777" w:rsidTr="00F652C8">
        <w:trPr>
          <w:trHeight w:val="240"/>
          <w:jc w:val="center"/>
        </w:trPr>
        <w:tc>
          <w:tcPr>
            <w:tcW w:w="4876" w:type="dxa"/>
            <w:tcBorders>
              <w:top w:val="nil"/>
              <w:left w:val="nil"/>
              <w:bottom w:val="nil"/>
              <w:right w:val="nil"/>
            </w:tcBorders>
          </w:tcPr>
          <w:p w14:paraId="173B96E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419D318" w14:textId="77777777" w:rsidR="00323D5A" w:rsidRPr="007156EB" w:rsidRDefault="00323D5A" w:rsidP="00F652C8">
            <w:pPr>
              <w:pStyle w:val="AmColumnHeading"/>
            </w:pPr>
            <w:r w:rsidRPr="007156EB">
              <w:t>Emendamento</w:t>
            </w:r>
          </w:p>
        </w:tc>
      </w:tr>
      <w:tr w:rsidR="00061D20" w:rsidRPr="007156EB" w14:paraId="28CB283F" w14:textId="77777777" w:rsidTr="00F652C8">
        <w:trPr>
          <w:jc w:val="center"/>
        </w:trPr>
        <w:tc>
          <w:tcPr>
            <w:tcW w:w="4876" w:type="dxa"/>
            <w:tcBorders>
              <w:top w:val="nil"/>
              <w:left w:val="nil"/>
              <w:bottom w:val="nil"/>
              <w:right w:val="nil"/>
            </w:tcBorders>
          </w:tcPr>
          <w:p w14:paraId="791D9D36" w14:textId="77777777" w:rsidR="00323D5A" w:rsidRPr="007156EB" w:rsidRDefault="00323D5A" w:rsidP="00F652C8">
            <w:pPr>
              <w:pStyle w:val="Normal6a"/>
            </w:pPr>
          </w:p>
        </w:tc>
        <w:tc>
          <w:tcPr>
            <w:tcW w:w="4876" w:type="dxa"/>
            <w:tcBorders>
              <w:top w:val="nil"/>
              <w:left w:val="nil"/>
              <w:bottom w:val="nil"/>
              <w:right w:val="nil"/>
            </w:tcBorders>
          </w:tcPr>
          <w:p w14:paraId="00250F5E" w14:textId="77777777" w:rsidR="00323D5A" w:rsidRPr="007156EB" w:rsidRDefault="00323D5A" w:rsidP="00F652C8">
            <w:pPr>
              <w:pStyle w:val="Normal6a"/>
            </w:pPr>
            <w:r w:rsidRPr="007156EB">
              <w:rPr>
                <w:b/>
                <w:i/>
              </w:rPr>
              <w:t>–</w:t>
            </w:r>
            <w:r w:rsidRPr="007156EB">
              <w:tab/>
            </w:r>
            <w:r w:rsidRPr="007156EB">
              <w:rPr>
                <w:b/>
                <w:i/>
              </w:rPr>
              <w:t>vista la relazione sulla valutazione dei rischi dell'Autorità bancaria europea</w:t>
            </w:r>
            <w:r w:rsidRPr="007156EB">
              <w:rPr>
                <w:b/>
                <w:i/>
                <w:vertAlign w:val="superscript"/>
              </w:rPr>
              <w:t>1 bis</w:t>
            </w:r>
            <w:r w:rsidRPr="007156EB">
              <w:rPr>
                <w:b/>
                <w:i/>
              </w:rPr>
              <w:t>,</w:t>
            </w:r>
          </w:p>
        </w:tc>
      </w:tr>
      <w:tr w:rsidR="00061D20" w:rsidRPr="007156EB" w14:paraId="62751ABE" w14:textId="77777777" w:rsidTr="00F652C8">
        <w:trPr>
          <w:jc w:val="center"/>
        </w:trPr>
        <w:tc>
          <w:tcPr>
            <w:tcW w:w="4876" w:type="dxa"/>
            <w:tcBorders>
              <w:top w:val="nil"/>
              <w:left w:val="nil"/>
              <w:bottom w:val="nil"/>
              <w:right w:val="nil"/>
            </w:tcBorders>
          </w:tcPr>
          <w:p w14:paraId="14D3BAFA" w14:textId="77777777" w:rsidR="00323D5A" w:rsidRPr="007156EB" w:rsidRDefault="00323D5A" w:rsidP="00F652C8"/>
        </w:tc>
        <w:tc>
          <w:tcPr>
            <w:tcW w:w="4876" w:type="dxa"/>
            <w:tcBorders>
              <w:top w:val="nil"/>
              <w:left w:val="nil"/>
              <w:bottom w:val="nil"/>
              <w:right w:val="nil"/>
            </w:tcBorders>
          </w:tcPr>
          <w:p w14:paraId="19B8D2A1" w14:textId="77777777" w:rsidR="00323D5A" w:rsidRPr="007156EB" w:rsidRDefault="00323D5A" w:rsidP="00F652C8">
            <w:pPr>
              <w:pStyle w:val="Normal6a"/>
            </w:pPr>
            <w:r w:rsidRPr="007156EB">
              <w:rPr>
                <w:b/>
                <w:i/>
              </w:rPr>
              <w:t>_________________</w:t>
            </w:r>
          </w:p>
        </w:tc>
      </w:tr>
      <w:tr w:rsidR="00061D20" w:rsidRPr="007156EB" w14:paraId="7AA350B4" w14:textId="77777777" w:rsidTr="00F652C8">
        <w:trPr>
          <w:jc w:val="center"/>
        </w:trPr>
        <w:tc>
          <w:tcPr>
            <w:tcW w:w="4876" w:type="dxa"/>
            <w:tcBorders>
              <w:top w:val="nil"/>
              <w:left w:val="nil"/>
              <w:bottom w:val="nil"/>
              <w:right w:val="nil"/>
            </w:tcBorders>
          </w:tcPr>
          <w:p w14:paraId="418FC3F7" w14:textId="77777777" w:rsidR="00323D5A" w:rsidRPr="007156EB" w:rsidRDefault="00323D5A" w:rsidP="00F652C8"/>
        </w:tc>
        <w:tc>
          <w:tcPr>
            <w:tcW w:w="4876" w:type="dxa"/>
            <w:tcBorders>
              <w:top w:val="nil"/>
              <w:left w:val="nil"/>
              <w:bottom w:val="nil"/>
              <w:right w:val="nil"/>
            </w:tcBorders>
          </w:tcPr>
          <w:p w14:paraId="435DA582" w14:textId="77777777" w:rsidR="00323D5A" w:rsidRPr="007156EB" w:rsidRDefault="00323D5A" w:rsidP="00F652C8">
            <w:pPr>
              <w:pStyle w:val="Normal6a"/>
            </w:pPr>
            <w:r w:rsidRPr="007156EB">
              <w:rPr>
                <w:b/>
                <w:i/>
                <w:vertAlign w:val="superscript"/>
              </w:rPr>
              <w:t>1 bis</w:t>
            </w:r>
            <w:r w:rsidRPr="007156EB">
              <w:t xml:space="preserve"> </w:t>
            </w:r>
            <w:r w:rsidRPr="007156EB">
              <w:rPr>
                <w:b/>
                <w:i/>
              </w:rPr>
              <w:t xml:space="preserve">Relazione sulla valutazione dei rischi dell'Autorità bancaria europea (eba/rep/2024/12). Luglio 2024. </w:t>
            </w:r>
          </w:p>
        </w:tc>
      </w:tr>
    </w:tbl>
    <w:p w14:paraId="665BF97B"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17ED9B1" w14:textId="77777777" w:rsidR="00323D5A" w:rsidRPr="007156EB" w:rsidRDefault="00323D5A" w:rsidP="00323D5A">
      <w:r w:rsidRPr="00ED5691">
        <w:rPr>
          <w:rStyle w:val="HideTWBExt"/>
        </w:rPr>
        <w:t>&lt;/Amend&gt;</w:t>
      </w:r>
    </w:p>
    <w:p w14:paraId="4E3C0B3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w:t>
      </w:r>
      <w:r w:rsidRPr="00ED5691">
        <w:rPr>
          <w:rStyle w:val="HideTWBExt"/>
          <w:b w:val="0"/>
        </w:rPr>
        <w:t>&lt;/NumAm&gt;</w:t>
      </w:r>
    </w:p>
    <w:p w14:paraId="7087B6DD"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217F33B9" w14:textId="77777777" w:rsidR="00323D5A" w:rsidRPr="007156EB" w:rsidRDefault="00323D5A" w:rsidP="00323D5A">
      <w:pPr>
        <w:pStyle w:val="NormalBold"/>
      </w:pPr>
      <w:r w:rsidRPr="00ED5691">
        <w:rPr>
          <w:rStyle w:val="HideTWBExt"/>
          <w:b w:val="0"/>
        </w:rPr>
        <w:t>&lt;/RepeatBlock-By&gt;</w:t>
      </w:r>
    </w:p>
    <w:p w14:paraId="27F0085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E7DAE8D" w14:textId="77777777" w:rsidR="00323D5A" w:rsidRPr="007156EB" w:rsidRDefault="00323D5A" w:rsidP="00323D5A">
      <w:pPr>
        <w:pStyle w:val="NormalBold"/>
      </w:pPr>
      <w:r w:rsidRPr="00ED5691">
        <w:rPr>
          <w:rStyle w:val="HideTWBExt"/>
          <w:b w:val="0"/>
        </w:rPr>
        <w:t>&lt;Article&gt;</w:t>
      </w:r>
      <w:r w:rsidRPr="007156EB">
        <w:t>Considerando A</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FC12DFC" w14:textId="77777777" w:rsidTr="00F652C8">
        <w:trPr>
          <w:trHeight w:hRule="exact" w:val="240"/>
          <w:jc w:val="center"/>
        </w:trPr>
        <w:tc>
          <w:tcPr>
            <w:tcW w:w="9752" w:type="dxa"/>
            <w:gridSpan w:val="2"/>
            <w:tcBorders>
              <w:top w:val="nil"/>
              <w:left w:val="nil"/>
              <w:bottom w:val="nil"/>
              <w:right w:val="nil"/>
            </w:tcBorders>
          </w:tcPr>
          <w:p w14:paraId="769E3E19" w14:textId="77777777" w:rsidR="00323D5A" w:rsidRPr="007156EB" w:rsidRDefault="00323D5A" w:rsidP="00F652C8"/>
        </w:tc>
      </w:tr>
      <w:tr w:rsidR="00061D20" w:rsidRPr="007156EB" w14:paraId="488A2EF7" w14:textId="77777777" w:rsidTr="00F652C8">
        <w:trPr>
          <w:trHeight w:val="240"/>
          <w:jc w:val="center"/>
        </w:trPr>
        <w:tc>
          <w:tcPr>
            <w:tcW w:w="4876" w:type="dxa"/>
            <w:tcBorders>
              <w:top w:val="nil"/>
              <w:left w:val="nil"/>
              <w:bottom w:val="nil"/>
              <w:right w:val="nil"/>
            </w:tcBorders>
          </w:tcPr>
          <w:p w14:paraId="210DDB6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BA73432" w14:textId="77777777" w:rsidR="00323D5A" w:rsidRPr="007156EB" w:rsidRDefault="00323D5A" w:rsidP="00F652C8">
            <w:pPr>
              <w:pStyle w:val="AmColumnHeading"/>
            </w:pPr>
            <w:r w:rsidRPr="007156EB">
              <w:t>Emendamento</w:t>
            </w:r>
          </w:p>
        </w:tc>
      </w:tr>
      <w:tr w:rsidR="00061D20" w:rsidRPr="007156EB" w14:paraId="02B5AC6B" w14:textId="77777777" w:rsidTr="00F652C8">
        <w:trPr>
          <w:jc w:val="center"/>
        </w:trPr>
        <w:tc>
          <w:tcPr>
            <w:tcW w:w="4876" w:type="dxa"/>
            <w:tcBorders>
              <w:top w:val="nil"/>
              <w:left w:val="nil"/>
              <w:bottom w:val="nil"/>
              <w:right w:val="nil"/>
            </w:tcBorders>
          </w:tcPr>
          <w:p w14:paraId="78389A89" w14:textId="77777777" w:rsidR="00323D5A" w:rsidRPr="007156EB" w:rsidRDefault="00323D5A" w:rsidP="00F652C8">
            <w:pPr>
              <w:pStyle w:val="Normal6a"/>
            </w:pPr>
            <w:r w:rsidRPr="007156EB">
              <w:t>A.</w:t>
            </w:r>
            <w:r w:rsidRPr="007156EB">
              <w:tab/>
              <w:t xml:space="preserve">considerando che l'Unione bancaria comprende il meccanismo di vigilanza unico, il meccanismo di risoluzione unico e </w:t>
            </w:r>
            <w:r w:rsidRPr="007156EB">
              <w:rPr>
                <w:b/>
                <w:i/>
              </w:rPr>
              <w:t>norme minime rigorose nel settore dell'assicurazione dei depositi</w:t>
            </w:r>
            <w:r w:rsidRPr="007156EB">
              <w:t>;</w:t>
            </w:r>
          </w:p>
        </w:tc>
        <w:tc>
          <w:tcPr>
            <w:tcW w:w="4876" w:type="dxa"/>
            <w:tcBorders>
              <w:top w:val="nil"/>
              <w:left w:val="nil"/>
              <w:bottom w:val="nil"/>
              <w:right w:val="nil"/>
            </w:tcBorders>
          </w:tcPr>
          <w:p w14:paraId="2E8D6DAF" w14:textId="77777777" w:rsidR="00323D5A" w:rsidRPr="007156EB" w:rsidRDefault="00323D5A" w:rsidP="00F652C8">
            <w:pPr>
              <w:pStyle w:val="Normal6a"/>
            </w:pPr>
            <w:r w:rsidRPr="007156EB">
              <w:t>A.</w:t>
            </w:r>
            <w:r w:rsidRPr="007156EB">
              <w:tab/>
              <w:t xml:space="preserve">considerando che l'Unione bancaria comprende il meccanismo di vigilanza unico, il meccanismo di risoluzione unico e </w:t>
            </w:r>
            <w:r w:rsidRPr="007156EB">
              <w:rPr>
                <w:b/>
                <w:i/>
              </w:rPr>
              <w:t>il sistema europeo di assicurazione dei depositi (EDIS); che nonostante la sua commissione per i problemi economici e monetari abbia approvato una relazione sulla proposta della Commissione di istituire un sistema europeo di assicurazione dei depositi nell'aprile 2024, l'Unione bancaria rimane incompleta</w:t>
            </w:r>
            <w:r w:rsidRPr="007156EB">
              <w:t xml:space="preserve">; </w:t>
            </w:r>
            <w:r w:rsidRPr="007156EB">
              <w:rPr>
                <w:b/>
                <w:i/>
              </w:rPr>
              <w:t>che la creazione di un EDIS non è solo un requisito per il completamento dell'Unione bancaria, ma è altresì fondamentale per attenuare l'esposizione al rischio del settore finanziario;</w:t>
            </w:r>
          </w:p>
        </w:tc>
      </w:tr>
    </w:tbl>
    <w:p w14:paraId="0EA4302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BD92E1A" w14:textId="77777777" w:rsidR="00323D5A" w:rsidRPr="007156EB" w:rsidRDefault="00323D5A" w:rsidP="00323D5A">
      <w:r w:rsidRPr="00ED5691">
        <w:rPr>
          <w:rStyle w:val="HideTWBExt"/>
        </w:rPr>
        <w:t>&lt;/Amend&gt;</w:t>
      </w:r>
    </w:p>
    <w:p w14:paraId="3F763ED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w:t>
      </w:r>
      <w:r w:rsidRPr="00ED5691">
        <w:rPr>
          <w:rStyle w:val="HideTWBExt"/>
          <w:b w:val="0"/>
        </w:rPr>
        <w:t>&lt;/NumAm&gt;</w:t>
      </w:r>
    </w:p>
    <w:p w14:paraId="36552C33" w14:textId="77777777" w:rsidR="00323D5A" w:rsidRPr="007156EB" w:rsidRDefault="00323D5A" w:rsidP="00323D5A">
      <w:pPr>
        <w:pStyle w:val="NormalBold"/>
      </w:pPr>
      <w:r w:rsidRPr="00ED5691">
        <w:rPr>
          <w:rStyle w:val="HideTWBExt"/>
          <w:b w:val="0"/>
        </w:rPr>
        <w:t>&lt;RepeatBlock-By&gt;&lt;Members&gt;</w:t>
      </w:r>
      <w:r w:rsidRPr="007156EB">
        <w:t>Pasquale Tridico, Manon Aubry</w:t>
      </w:r>
      <w:r w:rsidRPr="00ED5691">
        <w:rPr>
          <w:rStyle w:val="HideTWBExt"/>
          <w:b w:val="0"/>
        </w:rPr>
        <w:t>&lt;/Members&gt;</w:t>
      </w:r>
    </w:p>
    <w:p w14:paraId="7C8D6A8E" w14:textId="77777777" w:rsidR="00323D5A" w:rsidRPr="007156EB" w:rsidRDefault="00323D5A" w:rsidP="00323D5A">
      <w:pPr>
        <w:pStyle w:val="NormalBold"/>
      </w:pPr>
      <w:r w:rsidRPr="00ED5691">
        <w:rPr>
          <w:rStyle w:val="HideTWBExt"/>
          <w:b w:val="0"/>
        </w:rPr>
        <w:t>&lt;/RepeatBlock-By&gt;</w:t>
      </w:r>
    </w:p>
    <w:p w14:paraId="583DB51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259BFD3" w14:textId="77777777" w:rsidR="00323D5A" w:rsidRPr="007156EB" w:rsidRDefault="00323D5A" w:rsidP="00323D5A">
      <w:pPr>
        <w:pStyle w:val="NormalBold"/>
      </w:pPr>
      <w:r w:rsidRPr="00ED5691">
        <w:rPr>
          <w:rStyle w:val="HideTWBExt"/>
          <w:b w:val="0"/>
        </w:rPr>
        <w:t>&lt;Article&gt;</w:t>
      </w:r>
      <w:r w:rsidRPr="007156EB">
        <w:t>Considerando A</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E85EE78" w14:textId="77777777" w:rsidTr="00F652C8">
        <w:trPr>
          <w:trHeight w:hRule="exact" w:val="240"/>
          <w:jc w:val="center"/>
        </w:trPr>
        <w:tc>
          <w:tcPr>
            <w:tcW w:w="9752" w:type="dxa"/>
            <w:gridSpan w:val="2"/>
            <w:tcBorders>
              <w:top w:val="nil"/>
              <w:left w:val="nil"/>
              <w:bottom w:val="nil"/>
              <w:right w:val="nil"/>
            </w:tcBorders>
          </w:tcPr>
          <w:p w14:paraId="5820D486" w14:textId="77777777" w:rsidR="00323D5A" w:rsidRPr="007156EB" w:rsidRDefault="00323D5A" w:rsidP="00F652C8"/>
        </w:tc>
      </w:tr>
      <w:tr w:rsidR="00061D20" w:rsidRPr="007156EB" w14:paraId="61C8F552" w14:textId="77777777" w:rsidTr="00F652C8">
        <w:trPr>
          <w:trHeight w:val="240"/>
          <w:jc w:val="center"/>
        </w:trPr>
        <w:tc>
          <w:tcPr>
            <w:tcW w:w="4876" w:type="dxa"/>
            <w:tcBorders>
              <w:top w:val="nil"/>
              <w:left w:val="nil"/>
              <w:bottom w:val="nil"/>
              <w:right w:val="nil"/>
            </w:tcBorders>
          </w:tcPr>
          <w:p w14:paraId="731A70F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86CD234" w14:textId="77777777" w:rsidR="00323D5A" w:rsidRPr="007156EB" w:rsidRDefault="00323D5A" w:rsidP="00F652C8">
            <w:pPr>
              <w:pStyle w:val="AmColumnHeading"/>
            </w:pPr>
            <w:r w:rsidRPr="007156EB">
              <w:t>Emendamento</w:t>
            </w:r>
          </w:p>
        </w:tc>
      </w:tr>
      <w:tr w:rsidR="00061D20" w:rsidRPr="007156EB" w14:paraId="63F88F2B" w14:textId="77777777" w:rsidTr="00F652C8">
        <w:trPr>
          <w:jc w:val="center"/>
        </w:trPr>
        <w:tc>
          <w:tcPr>
            <w:tcW w:w="4876" w:type="dxa"/>
            <w:tcBorders>
              <w:top w:val="nil"/>
              <w:left w:val="nil"/>
              <w:bottom w:val="nil"/>
              <w:right w:val="nil"/>
            </w:tcBorders>
          </w:tcPr>
          <w:p w14:paraId="75784239" w14:textId="77777777" w:rsidR="00323D5A" w:rsidRPr="007156EB" w:rsidRDefault="00323D5A" w:rsidP="00F652C8">
            <w:pPr>
              <w:pStyle w:val="Normal6a"/>
            </w:pPr>
            <w:r w:rsidRPr="007156EB">
              <w:t>A.</w:t>
            </w:r>
            <w:r w:rsidRPr="007156EB">
              <w:tab/>
              <w:t xml:space="preserve">considerando che l'Unione bancaria comprende il meccanismo di vigilanza unico, il meccanismo di risoluzione unico e </w:t>
            </w:r>
            <w:r w:rsidRPr="007156EB">
              <w:rPr>
                <w:b/>
                <w:i/>
              </w:rPr>
              <w:t>norme minime rigorose nel settore dell'assicurazione</w:t>
            </w:r>
            <w:r w:rsidRPr="007156EB">
              <w:t xml:space="preserve"> dei depositi;</w:t>
            </w:r>
          </w:p>
        </w:tc>
        <w:tc>
          <w:tcPr>
            <w:tcW w:w="4876" w:type="dxa"/>
            <w:tcBorders>
              <w:top w:val="nil"/>
              <w:left w:val="nil"/>
              <w:bottom w:val="nil"/>
              <w:right w:val="nil"/>
            </w:tcBorders>
          </w:tcPr>
          <w:p w14:paraId="21917314" w14:textId="77777777" w:rsidR="00323D5A" w:rsidRPr="007156EB" w:rsidRDefault="00323D5A" w:rsidP="00F652C8">
            <w:pPr>
              <w:pStyle w:val="Normal6a"/>
            </w:pPr>
            <w:r w:rsidRPr="007156EB">
              <w:t>A.</w:t>
            </w:r>
            <w:r w:rsidRPr="007156EB">
              <w:tab/>
              <w:t xml:space="preserve">considerando che l'Unione bancaria comprende un meccanismo di vigilanza unico, un meccanismo di risoluzione unico e </w:t>
            </w:r>
            <w:r w:rsidRPr="007156EB">
              <w:rPr>
                <w:b/>
                <w:i/>
              </w:rPr>
              <w:t>un sistema europeo di assicurazione</w:t>
            </w:r>
            <w:r w:rsidRPr="007156EB">
              <w:t xml:space="preserve"> dei depositi:</w:t>
            </w:r>
          </w:p>
        </w:tc>
      </w:tr>
    </w:tbl>
    <w:p w14:paraId="51995AB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339B5CA" w14:textId="77777777" w:rsidR="00323D5A" w:rsidRPr="007156EB" w:rsidRDefault="00323D5A" w:rsidP="00323D5A">
      <w:r w:rsidRPr="00ED5691">
        <w:rPr>
          <w:rStyle w:val="HideTWBExt"/>
        </w:rPr>
        <w:lastRenderedPageBreak/>
        <w:t>&lt;/Amend&gt;</w:t>
      </w:r>
    </w:p>
    <w:p w14:paraId="7511FD0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w:t>
      </w:r>
      <w:r w:rsidRPr="00ED5691">
        <w:rPr>
          <w:rStyle w:val="HideTWBExt"/>
          <w:b w:val="0"/>
        </w:rPr>
        <w:t>&lt;/NumAm&gt;</w:t>
      </w:r>
    </w:p>
    <w:p w14:paraId="4E24F30C"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7A8CF6C9"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0CE47EA6" w14:textId="77777777" w:rsidR="00323D5A" w:rsidRPr="007156EB" w:rsidRDefault="00323D5A" w:rsidP="00323D5A">
      <w:pPr>
        <w:pStyle w:val="NormalBold"/>
      </w:pPr>
      <w:r w:rsidRPr="00ED5691">
        <w:rPr>
          <w:rStyle w:val="HideTWBExt"/>
          <w:b w:val="0"/>
        </w:rPr>
        <w:t>&lt;/RepeatBlock-By&gt;</w:t>
      </w:r>
    </w:p>
    <w:p w14:paraId="34DB631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F748F4A" w14:textId="77777777" w:rsidR="00323D5A" w:rsidRPr="007156EB" w:rsidRDefault="00323D5A" w:rsidP="00323D5A">
      <w:pPr>
        <w:pStyle w:val="NormalBold"/>
      </w:pPr>
      <w:r w:rsidRPr="00ED5691">
        <w:rPr>
          <w:rStyle w:val="HideTWBExt"/>
          <w:b w:val="0"/>
        </w:rPr>
        <w:t>&lt;Article&gt;</w:t>
      </w:r>
      <w:r w:rsidRPr="007156EB">
        <w:t>Considerando A</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56915A7" w14:textId="77777777" w:rsidTr="00F652C8">
        <w:trPr>
          <w:trHeight w:hRule="exact" w:val="240"/>
          <w:jc w:val="center"/>
        </w:trPr>
        <w:tc>
          <w:tcPr>
            <w:tcW w:w="9752" w:type="dxa"/>
            <w:gridSpan w:val="2"/>
            <w:tcBorders>
              <w:top w:val="nil"/>
              <w:left w:val="nil"/>
              <w:bottom w:val="nil"/>
              <w:right w:val="nil"/>
            </w:tcBorders>
          </w:tcPr>
          <w:p w14:paraId="15A9FD5A" w14:textId="77777777" w:rsidR="00323D5A" w:rsidRPr="007156EB" w:rsidRDefault="00323D5A" w:rsidP="00F652C8"/>
        </w:tc>
      </w:tr>
      <w:tr w:rsidR="00061D20" w:rsidRPr="007156EB" w14:paraId="31265FEE" w14:textId="77777777" w:rsidTr="00F652C8">
        <w:trPr>
          <w:trHeight w:val="240"/>
          <w:jc w:val="center"/>
        </w:trPr>
        <w:tc>
          <w:tcPr>
            <w:tcW w:w="4876" w:type="dxa"/>
            <w:tcBorders>
              <w:top w:val="nil"/>
              <w:left w:val="nil"/>
              <w:bottom w:val="nil"/>
              <w:right w:val="nil"/>
            </w:tcBorders>
          </w:tcPr>
          <w:p w14:paraId="1B7064B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1D55B8F" w14:textId="77777777" w:rsidR="00323D5A" w:rsidRPr="007156EB" w:rsidRDefault="00323D5A" w:rsidP="00F652C8">
            <w:pPr>
              <w:pStyle w:val="AmColumnHeading"/>
            </w:pPr>
            <w:r w:rsidRPr="007156EB">
              <w:t>Emendamento</w:t>
            </w:r>
          </w:p>
        </w:tc>
      </w:tr>
      <w:tr w:rsidR="00061D20" w:rsidRPr="007156EB" w14:paraId="5296F648" w14:textId="77777777" w:rsidTr="00F652C8">
        <w:trPr>
          <w:jc w:val="center"/>
        </w:trPr>
        <w:tc>
          <w:tcPr>
            <w:tcW w:w="4876" w:type="dxa"/>
            <w:tcBorders>
              <w:top w:val="nil"/>
              <w:left w:val="nil"/>
              <w:bottom w:val="nil"/>
              <w:right w:val="nil"/>
            </w:tcBorders>
          </w:tcPr>
          <w:p w14:paraId="283B0547" w14:textId="77777777" w:rsidR="00323D5A" w:rsidRPr="007156EB" w:rsidRDefault="00323D5A" w:rsidP="00F652C8">
            <w:pPr>
              <w:pStyle w:val="Normal6a"/>
            </w:pPr>
            <w:r w:rsidRPr="007156EB">
              <w:t>A.</w:t>
            </w:r>
            <w:r w:rsidRPr="007156EB">
              <w:tab/>
              <w:t xml:space="preserve">considerando che l'Unione bancaria comprende il meccanismo di vigilanza unico, il meccanismo di risoluzione unico </w:t>
            </w:r>
            <w:r w:rsidRPr="007156EB">
              <w:rPr>
                <w:b/>
                <w:i/>
              </w:rPr>
              <w:t>e norme minime rigorose nel settore</w:t>
            </w:r>
            <w:r w:rsidRPr="007156EB">
              <w:t xml:space="preserve"> dell'assicurazione dei depositi;</w:t>
            </w:r>
          </w:p>
        </w:tc>
        <w:tc>
          <w:tcPr>
            <w:tcW w:w="4876" w:type="dxa"/>
            <w:tcBorders>
              <w:top w:val="nil"/>
              <w:left w:val="nil"/>
              <w:bottom w:val="nil"/>
              <w:right w:val="nil"/>
            </w:tcBorders>
          </w:tcPr>
          <w:p w14:paraId="7B464A22" w14:textId="77777777" w:rsidR="00323D5A" w:rsidRPr="007156EB" w:rsidRDefault="00323D5A" w:rsidP="00F652C8">
            <w:pPr>
              <w:pStyle w:val="Normal6a"/>
            </w:pPr>
            <w:r w:rsidRPr="007156EB">
              <w:t>A.</w:t>
            </w:r>
            <w:r w:rsidRPr="007156EB">
              <w:tab/>
              <w:t xml:space="preserve">considerando che l'Unione bancaria comprende il meccanismo di vigilanza unico, il meccanismo di risoluzione unico </w:t>
            </w:r>
            <w:r w:rsidRPr="007156EB">
              <w:rPr>
                <w:b/>
                <w:i/>
              </w:rPr>
              <w:t>mentre ancora manca il terzo pilastro</w:t>
            </w:r>
            <w:r w:rsidRPr="007156EB">
              <w:t xml:space="preserve"> dell'assicurazione dei depositi;</w:t>
            </w:r>
          </w:p>
        </w:tc>
      </w:tr>
    </w:tbl>
    <w:p w14:paraId="047312C8"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{EN}</w:t>
      </w:r>
      <w:r w:rsidRPr="00C721D5">
        <w:rPr>
          <w:lang w:val="pt-PT"/>
        </w:rPr>
        <w:t>en</w:t>
      </w:r>
      <w:r w:rsidRPr="00ED5691">
        <w:rPr>
          <w:rStyle w:val="HideTWBExt"/>
        </w:rPr>
        <w:t>&lt;/Original&gt;</w:t>
      </w:r>
    </w:p>
    <w:p w14:paraId="4DA44857" w14:textId="77777777" w:rsidR="00323D5A" w:rsidRPr="00C721D5" w:rsidRDefault="00323D5A" w:rsidP="00323D5A">
      <w:pPr>
        <w:rPr>
          <w:lang w:val="pt-PT"/>
        </w:rPr>
      </w:pPr>
      <w:r w:rsidRPr="00ED5691">
        <w:rPr>
          <w:rStyle w:val="HideTWBExt"/>
        </w:rPr>
        <w:t>&lt;/Amend&gt;</w:t>
      </w:r>
    </w:p>
    <w:p w14:paraId="564D4DE7"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12</w:t>
      </w:r>
      <w:r w:rsidRPr="00ED5691">
        <w:rPr>
          <w:rStyle w:val="HideTWBExt"/>
          <w:b w:val="0"/>
        </w:rPr>
        <w:t>&lt;/NumAm&gt;</w:t>
      </w:r>
    </w:p>
    <w:p w14:paraId="6EB26F1B"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Lídia Pereira</w:t>
      </w:r>
      <w:r w:rsidRPr="00ED5691">
        <w:rPr>
          <w:rStyle w:val="HideTWBExt"/>
          <w:b w:val="0"/>
        </w:rPr>
        <w:t>&lt;/Members&gt;</w:t>
      </w:r>
    </w:p>
    <w:p w14:paraId="4E5D56FE" w14:textId="77777777" w:rsidR="00323D5A" w:rsidRPr="00C721D5" w:rsidRDefault="00323D5A" w:rsidP="00323D5A">
      <w:pPr>
        <w:pStyle w:val="NormalBold"/>
        <w:rPr>
          <w:lang w:val="pt-PT"/>
        </w:rPr>
      </w:pPr>
      <w:r w:rsidRPr="00ED5691">
        <w:rPr>
          <w:rStyle w:val="HideTWBExt"/>
          <w:b w:val="0"/>
        </w:rPr>
        <w:t>&lt;/RepeatBlock-By&gt;</w:t>
      </w:r>
    </w:p>
    <w:p w14:paraId="6DDF359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7181AEE" w14:textId="77777777" w:rsidR="00323D5A" w:rsidRPr="007156EB" w:rsidRDefault="00323D5A" w:rsidP="00323D5A">
      <w:pPr>
        <w:pStyle w:val="NormalBold"/>
      </w:pPr>
      <w:r w:rsidRPr="00ED5691">
        <w:rPr>
          <w:rStyle w:val="HideTWBExt"/>
          <w:b w:val="0"/>
        </w:rPr>
        <w:t>&lt;Article&gt;</w:t>
      </w:r>
      <w:r w:rsidRPr="007156EB">
        <w:t>Considerando A</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074D069" w14:textId="77777777" w:rsidTr="00F652C8">
        <w:trPr>
          <w:trHeight w:hRule="exact" w:val="240"/>
          <w:jc w:val="center"/>
        </w:trPr>
        <w:tc>
          <w:tcPr>
            <w:tcW w:w="9752" w:type="dxa"/>
            <w:gridSpan w:val="2"/>
            <w:tcBorders>
              <w:top w:val="nil"/>
              <w:left w:val="nil"/>
              <w:bottom w:val="nil"/>
              <w:right w:val="nil"/>
            </w:tcBorders>
          </w:tcPr>
          <w:p w14:paraId="62CDE91C" w14:textId="77777777" w:rsidR="00323D5A" w:rsidRPr="007156EB" w:rsidRDefault="00323D5A" w:rsidP="00F652C8"/>
        </w:tc>
      </w:tr>
      <w:tr w:rsidR="00061D20" w:rsidRPr="007156EB" w14:paraId="421F4D9E" w14:textId="77777777" w:rsidTr="00F652C8">
        <w:trPr>
          <w:trHeight w:val="240"/>
          <w:jc w:val="center"/>
        </w:trPr>
        <w:tc>
          <w:tcPr>
            <w:tcW w:w="4876" w:type="dxa"/>
            <w:tcBorders>
              <w:top w:val="nil"/>
              <w:left w:val="nil"/>
              <w:bottom w:val="nil"/>
              <w:right w:val="nil"/>
            </w:tcBorders>
          </w:tcPr>
          <w:p w14:paraId="6C6BFB9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59F0F6C" w14:textId="77777777" w:rsidR="00323D5A" w:rsidRPr="007156EB" w:rsidRDefault="00323D5A" w:rsidP="00F652C8">
            <w:pPr>
              <w:pStyle w:val="AmColumnHeading"/>
            </w:pPr>
            <w:r w:rsidRPr="007156EB">
              <w:t>Emendamento</w:t>
            </w:r>
          </w:p>
        </w:tc>
      </w:tr>
      <w:tr w:rsidR="00061D20" w:rsidRPr="007156EB" w14:paraId="64904241" w14:textId="77777777" w:rsidTr="00F652C8">
        <w:trPr>
          <w:jc w:val="center"/>
        </w:trPr>
        <w:tc>
          <w:tcPr>
            <w:tcW w:w="4876" w:type="dxa"/>
            <w:tcBorders>
              <w:top w:val="nil"/>
              <w:left w:val="nil"/>
              <w:bottom w:val="nil"/>
              <w:right w:val="nil"/>
            </w:tcBorders>
          </w:tcPr>
          <w:p w14:paraId="45F186C2" w14:textId="77777777" w:rsidR="00323D5A" w:rsidRPr="007156EB" w:rsidRDefault="00323D5A" w:rsidP="00F652C8">
            <w:pPr>
              <w:pStyle w:val="Normal6a"/>
            </w:pPr>
            <w:r w:rsidRPr="007156EB">
              <w:t>A.</w:t>
            </w:r>
            <w:r w:rsidRPr="007156EB">
              <w:tab/>
              <w:t>considerando che l'Unione bancaria comprende il meccanismo di vigilanza unico, il meccanismo di risoluzione unico e norme minime rigorose nel settore dell'assicurazione dei depositi;</w:t>
            </w:r>
          </w:p>
        </w:tc>
        <w:tc>
          <w:tcPr>
            <w:tcW w:w="4876" w:type="dxa"/>
            <w:tcBorders>
              <w:top w:val="nil"/>
              <w:left w:val="nil"/>
              <w:bottom w:val="nil"/>
              <w:right w:val="nil"/>
            </w:tcBorders>
          </w:tcPr>
          <w:p w14:paraId="5DCB8A94" w14:textId="77777777" w:rsidR="00323D5A" w:rsidRPr="007156EB" w:rsidRDefault="00323D5A" w:rsidP="00F652C8">
            <w:pPr>
              <w:pStyle w:val="Normal6a"/>
            </w:pPr>
            <w:r w:rsidRPr="007156EB">
              <w:t>A.</w:t>
            </w:r>
            <w:r w:rsidRPr="007156EB">
              <w:tab/>
              <w:t>considerando che l'Unione bancaria comprende il meccanismo di vigilanza unico, il meccanismo di risoluzione unico e norme minime rigorose nel settore dell'assicurazione dei depositi</w:t>
            </w:r>
            <w:r w:rsidRPr="007156EB">
              <w:rPr>
                <w:b/>
                <w:i/>
              </w:rPr>
              <w:t>, che tuttavia non comprende il necessario sistema europeo di assicurazione dei depositi (EDIS), il terzo pilastro dell'Unione bancaria proposto più di dieci anni fa</w:t>
            </w:r>
            <w:r w:rsidRPr="007156EB">
              <w:t>;</w:t>
            </w:r>
          </w:p>
        </w:tc>
      </w:tr>
    </w:tbl>
    <w:p w14:paraId="0D4AA67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03DFBC9B" w14:textId="77777777" w:rsidR="00323D5A" w:rsidRPr="007156EB" w:rsidRDefault="00323D5A" w:rsidP="00323D5A">
      <w:r w:rsidRPr="00ED5691">
        <w:rPr>
          <w:rStyle w:val="HideTWBExt"/>
        </w:rPr>
        <w:t>&lt;/Amend&gt;</w:t>
      </w:r>
    </w:p>
    <w:p w14:paraId="46C3464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w:t>
      </w:r>
      <w:r w:rsidRPr="00ED5691">
        <w:rPr>
          <w:rStyle w:val="HideTWBExt"/>
          <w:b w:val="0"/>
        </w:rPr>
        <w:t>&lt;/NumAm&gt;</w:t>
      </w:r>
    </w:p>
    <w:p w14:paraId="4C6D2535" w14:textId="77777777" w:rsidR="00323D5A" w:rsidRPr="007156EB" w:rsidRDefault="00323D5A" w:rsidP="00323D5A">
      <w:pPr>
        <w:pStyle w:val="NormalBold"/>
      </w:pPr>
      <w:r w:rsidRPr="00ED5691">
        <w:rPr>
          <w:rStyle w:val="HideTWBExt"/>
          <w:b w:val="0"/>
        </w:rPr>
        <w:t>&lt;RepeatBlock-By&gt;&lt;Members&gt;</w:t>
      </w:r>
      <w:r w:rsidRPr="007156EB">
        <w:t>Auke Zijlstra, Jorge Martín Frías, Paolo Borchia, Enikő Győri</w:t>
      </w:r>
      <w:r w:rsidRPr="00ED5691">
        <w:rPr>
          <w:rStyle w:val="HideTWBExt"/>
          <w:b w:val="0"/>
        </w:rPr>
        <w:t>&lt;/Members&gt;</w:t>
      </w:r>
    </w:p>
    <w:p w14:paraId="12393A4C" w14:textId="77777777" w:rsidR="00323D5A" w:rsidRPr="007156EB" w:rsidRDefault="00323D5A" w:rsidP="00323D5A">
      <w:pPr>
        <w:pStyle w:val="NormalBold"/>
      </w:pPr>
      <w:r w:rsidRPr="00ED5691">
        <w:rPr>
          <w:rStyle w:val="HideTWBExt"/>
          <w:b w:val="0"/>
        </w:rPr>
        <w:t>&lt;/RepeatBlock-By&gt;</w:t>
      </w:r>
    </w:p>
    <w:p w14:paraId="387E397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D708657" w14:textId="77777777" w:rsidR="00323D5A" w:rsidRPr="007156EB" w:rsidRDefault="00323D5A" w:rsidP="00323D5A">
      <w:pPr>
        <w:pStyle w:val="NormalBold"/>
      </w:pPr>
      <w:r w:rsidRPr="00ED5691">
        <w:rPr>
          <w:rStyle w:val="HideTWBExt"/>
          <w:b w:val="0"/>
        </w:rPr>
        <w:t>&lt;Article&gt;</w:t>
      </w:r>
      <w:r w:rsidRPr="007156EB">
        <w:t>Considerando A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827D570" w14:textId="77777777" w:rsidTr="00F652C8">
        <w:trPr>
          <w:trHeight w:hRule="exact" w:val="240"/>
          <w:jc w:val="center"/>
        </w:trPr>
        <w:tc>
          <w:tcPr>
            <w:tcW w:w="9752" w:type="dxa"/>
            <w:gridSpan w:val="2"/>
            <w:tcBorders>
              <w:top w:val="nil"/>
              <w:left w:val="nil"/>
              <w:bottom w:val="nil"/>
              <w:right w:val="nil"/>
            </w:tcBorders>
          </w:tcPr>
          <w:p w14:paraId="40DEA334" w14:textId="77777777" w:rsidR="00323D5A" w:rsidRPr="007156EB" w:rsidRDefault="00323D5A" w:rsidP="00F652C8"/>
        </w:tc>
      </w:tr>
      <w:tr w:rsidR="00061D20" w:rsidRPr="007156EB" w14:paraId="5CB54D4B" w14:textId="77777777" w:rsidTr="00F652C8">
        <w:trPr>
          <w:trHeight w:val="240"/>
          <w:jc w:val="center"/>
        </w:trPr>
        <w:tc>
          <w:tcPr>
            <w:tcW w:w="4876" w:type="dxa"/>
            <w:tcBorders>
              <w:top w:val="nil"/>
              <w:left w:val="nil"/>
              <w:bottom w:val="nil"/>
              <w:right w:val="nil"/>
            </w:tcBorders>
          </w:tcPr>
          <w:p w14:paraId="6B33F17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2C362E2" w14:textId="77777777" w:rsidR="00323D5A" w:rsidRPr="007156EB" w:rsidRDefault="00323D5A" w:rsidP="00F652C8">
            <w:pPr>
              <w:pStyle w:val="AmColumnHeading"/>
            </w:pPr>
            <w:r w:rsidRPr="007156EB">
              <w:t>Emendamento</w:t>
            </w:r>
          </w:p>
        </w:tc>
      </w:tr>
      <w:tr w:rsidR="00061D20" w:rsidRPr="007156EB" w14:paraId="56E3B0BC" w14:textId="77777777" w:rsidTr="00F652C8">
        <w:trPr>
          <w:jc w:val="center"/>
        </w:trPr>
        <w:tc>
          <w:tcPr>
            <w:tcW w:w="4876" w:type="dxa"/>
            <w:tcBorders>
              <w:top w:val="nil"/>
              <w:left w:val="nil"/>
              <w:bottom w:val="nil"/>
              <w:right w:val="nil"/>
            </w:tcBorders>
          </w:tcPr>
          <w:p w14:paraId="3263243E" w14:textId="77777777" w:rsidR="00323D5A" w:rsidRPr="007156EB" w:rsidRDefault="00323D5A" w:rsidP="00F652C8">
            <w:pPr>
              <w:pStyle w:val="Normal6a"/>
            </w:pPr>
          </w:p>
        </w:tc>
        <w:tc>
          <w:tcPr>
            <w:tcW w:w="4876" w:type="dxa"/>
            <w:tcBorders>
              <w:top w:val="nil"/>
              <w:left w:val="nil"/>
              <w:bottom w:val="nil"/>
              <w:right w:val="nil"/>
            </w:tcBorders>
          </w:tcPr>
          <w:p w14:paraId="20722AE1" w14:textId="77777777" w:rsidR="00323D5A" w:rsidRPr="007156EB" w:rsidRDefault="00323D5A" w:rsidP="00F652C8">
            <w:pPr>
              <w:pStyle w:val="Normal6a"/>
            </w:pPr>
            <w:r w:rsidRPr="007156EB">
              <w:rPr>
                <w:b/>
                <w:i/>
              </w:rPr>
              <w:t>A bis.</w:t>
            </w:r>
            <w:r w:rsidRPr="007156EB">
              <w:tab/>
            </w:r>
            <w:r w:rsidRPr="007156EB">
              <w:rPr>
                <w:b/>
                <w:i/>
              </w:rPr>
              <w:t>considerando che l'obiettivo principale dell'Unione bancaria è tutelare la stabilità del settore bancario in Europa ed evitare che occorra salvare le banche a rischio di fallimento con denaro dei contribuenti;</w:t>
            </w:r>
          </w:p>
        </w:tc>
      </w:tr>
    </w:tbl>
    <w:p w14:paraId="78000292"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336F98EB" w14:textId="77777777" w:rsidR="00323D5A" w:rsidRPr="007156EB" w:rsidRDefault="00323D5A" w:rsidP="00323D5A">
      <w:r w:rsidRPr="00ED5691">
        <w:rPr>
          <w:rStyle w:val="HideTWBExt"/>
        </w:rPr>
        <w:t>&lt;/Amend&gt;</w:t>
      </w:r>
    </w:p>
    <w:p w14:paraId="2199D76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w:t>
      </w:r>
      <w:r w:rsidRPr="00ED5691">
        <w:rPr>
          <w:rStyle w:val="HideTWBExt"/>
          <w:b w:val="0"/>
        </w:rPr>
        <w:t>&lt;/NumAm&gt;</w:t>
      </w:r>
    </w:p>
    <w:p w14:paraId="25E96144" w14:textId="77777777" w:rsidR="00323D5A" w:rsidRPr="007156EB" w:rsidRDefault="00323D5A" w:rsidP="00323D5A">
      <w:pPr>
        <w:pStyle w:val="NormalBold"/>
      </w:pPr>
      <w:r w:rsidRPr="00ED5691">
        <w:rPr>
          <w:rStyle w:val="HideTWBExt"/>
          <w:b w:val="0"/>
        </w:rPr>
        <w:t>&lt;RepeatBlock-By&gt;&lt;Members&gt;</w:t>
      </w:r>
      <w:r w:rsidRPr="007156EB">
        <w:t>Marlena Maląg</w:t>
      </w:r>
      <w:r w:rsidRPr="00ED5691">
        <w:rPr>
          <w:rStyle w:val="HideTWBExt"/>
          <w:b w:val="0"/>
        </w:rPr>
        <w:t>&lt;/Members&gt;</w:t>
      </w:r>
    </w:p>
    <w:p w14:paraId="054525D4"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48C8EB5D" w14:textId="77777777" w:rsidR="00323D5A" w:rsidRPr="007156EB" w:rsidRDefault="00323D5A" w:rsidP="00323D5A">
      <w:pPr>
        <w:pStyle w:val="NormalBold"/>
      </w:pPr>
      <w:r w:rsidRPr="00ED5691">
        <w:rPr>
          <w:rStyle w:val="HideTWBExt"/>
          <w:b w:val="0"/>
        </w:rPr>
        <w:t>&lt;/RepeatBlock-By&gt;</w:t>
      </w:r>
    </w:p>
    <w:p w14:paraId="5EFA353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FD83E12" w14:textId="77777777" w:rsidR="00323D5A" w:rsidRPr="007156EB" w:rsidRDefault="00323D5A" w:rsidP="00323D5A">
      <w:pPr>
        <w:pStyle w:val="NormalBold"/>
      </w:pPr>
      <w:r w:rsidRPr="00ED5691">
        <w:rPr>
          <w:rStyle w:val="HideTWBExt"/>
          <w:b w:val="0"/>
        </w:rPr>
        <w:t>&lt;Article&gt;</w:t>
      </w:r>
      <w:r w:rsidRPr="007156EB">
        <w:t>Considerando A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6C1A8CA" w14:textId="77777777" w:rsidTr="00F652C8">
        <w:trPr>
          <w:trHeight w:hRule="exact" w:val="240"/>
          <w:jc w:val="center"/>
        </w:trPr>
        <w:tc>
          <w:tcPr>
            <w:tcW w:w="9752" w:type="dxa"/>
            <w:gridSpan w:val="2"/>
            <w:tcBorders>
              <w:top w:val="nil"/>
              <w:left w:val="nil"/>
              <w:bottom w:val="nil"/>
              <w:right w:val="nil"/>
            </w:tcBorders>
          </w:tcPr>
          <w:p w14:paraId="65D21021" w14:textId="77777777" w:rsidR="00323D5A" w:rsidRPr="007156EB" w:rsidRDefault="00323D5A" w:rsidP="00F652C8"/>
        </w:tc>
      </w:tr>
      <w:tr w:rsidR="00061D20" w:rsidRPr="007156EB" w14:paraId="140119D3" w14:textId="77777777" w:rsidTr="00F652C8">
        <w:trPr>
          <w:trHeight w:val="240"/>
          <w:jc w:val="center"/>
        </w:trPr>
        <w:tc>
          <w:tcPr>
            <w:tcW w:w="4876" w:type="dxa"/>
            <w:tcBorders>
              <w:top w:val="nil"/>
              <w:left w:val="nil"/>
              <w:bottom w:val="nil"/>
              <w:right w:val="nil"/>
            </w:tcBorders>
          </w:tcPr>
          <w:p w14:paraId="0E752F5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0A4F969" w14:textId="77777777" w:rsidR="00323D5A" w:rsidRPr="007156EB" w:rsidRDefault="00323D5A" w:rsidP="00F652C8">
            <w:pPr>
              <w:pStyle w:val="AmColumnHeading"/>
            </w:pPr>
            <w:r w:rsidRPr="007156EB">
              <w:t>Emendamento</w:t>
            </w:r>
          </w:p>
        </w:tc>
      </w:tr>
      <w:tr w:rsidR="00061D20" w:rsidRPr="007156EB" w14:paraId="75815AAB" w14:textId="77777777" w:rsidTr="00F652C8">
        <w:trPr>
          <w:jc w:val="center"/>
        </w:trPr>
        <w:tc>
          <w:tcPr>
            <w:tcW w:w="4876" w:type="dxa"/>
            <w:tcBorders>
              <w:top w:val="nil"/>
              <w:left w:val="nil"/>
              <w:bottom w:val="nil"/>
              <w:right w:val="nil"/>
            </w:tcBorders>
          </w:tcPr>
          <w:p w14:paraId="09485D9E" w14:textId="77777777" w:rsidR="00323D5A" w:rsidRPr="007156EB" w:rsidRDefault="00323D5A" w:rsidP="00F652C8">
            <w:pPr>
              <w:pStyle w:val="Normal6a"/>
            </w:pPr>
          </w:p>
        </w:tc>
        <w:tc>
          <w:tcPr>
            <w:tcW w:w="4876" w:type="dxa"/>
            <w:tcBorders>
              <w:top w:val="nil"/>
              <w:left w:val="nil"/>
              <w:bottom w:val="nil"/>
              <w:right w:val="nil"/>
            </w:tcBorders>
          </w:tcPr>
          <w:p w14:paraId="383C1F16" w14:textId="77777777" w:rsidR="00323D5A" w:rsidRPr="007156EB" w:rsidRDefault="00323D5A" w:rsidP="00F652C8">
            <w:pPr>
              <w:pStyle w:val="Normal6a"/>
            </w:pPr>
            <w:r w:rsidRPr="007156EB">
              <w:rPr>
                <w:b/>
                <w:i/>
              </w:rPr>
              <w:t>A bis.</w:t>
            </w:r>
            <w:r w:rsidRPr="007156EB">
              <w:tab/>
            </w:r>
            <w:r w:rsidRPr="007156EB">
              <w:rPr>
                <w:b/>
                <w:i/>
              </w:rPr>
              <w:t>considerando che l'obiettivo principale dell'Unione bancaria è tutelare la stabilità del settore bancario in Europa ed evitare che occorra salvare le banche a rischio di fallimento con denaro dei contribuenti;</w:t>
            </w:r>
          </w:p>
        </w:tc>
      </w:tr>
    </w:tbl>
    <w:p w14:paraId="7E803D7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18C3EFDB" w14:textId="77777777" w:rsidR="00323D5A" w:rsidRPr="007156EB" w:rsidRDefault="00323D5A" w:rsidP="00323D5A">
      <w:r w:rsidRPr="00ED5691">
        <w:rPr>
          <w:rStyle w:val="HideTWBExt"/>
        </w:rPr>
        <w:t>&lt;/Amend&gt;</w:t>
      </w:r>
    </w:p>
    <w:p w14:paraId="02F0375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w:t>
      </w:r>
      <w:r w:rsidRPr="00ED5691">
        <w:rPr>
          <w:rStyle w:val="HideTWBExt"/>
          <w:b w:val="0"/>
        </w:rPr>
        <w:t>&lt;/NumAm&gt;</w:t>
      </w:r>
    </w:p>
    <w:p w14:paraId="54875BEB"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67DE2E5F" w14:textId="77777777" w:rsidR="00323D5A" w:rsidRPr="007156EB" w:rsidRDefault="00323D5A" w:rsidP="00323D5A">
      <w:pPr>
        <w:pStyle w:val="NormalBold"/>
      </w:pPr>
      <w:r w:rsidRPr="00ED5691">
        <w:rPr>
          <w:rStyle w:val="HideTWBExt"/>
          <w:b w:val="0"/>
        </w:rPr>
        <w:t>&lt;/RepeatBlock-By&gt;</w:t>
      </w:r>
    </w:p>
    <w:p w14:paraId="51A5E7D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4BC5AE7" w14:textId="77777777" w:rsidR="00323D5A" w:rsidRPr="007156EB" w:rsidRDefault="00323D5A" w:rsidP="00323D5A">
      <w:pPr>
        <w:pStyle w:val="NormalBold"/>
      </w:pPr>
      <w:r w:rsidRPr="00ED5691">
        <w:rPr>
          <w:rStyle w:val="HideTWBExt"/>
          <w:b w:val="0"/>
        </w:rPr>
        <w:t>&lt;Article&gt;</w:t>
      </w:r>
      <w:r w:rsidRPr="007156EB">
        <w:t>Considerando A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6A583C6" w14:textId="77777777" w:rsidTr="00F652C8">
        <w:trPr>
          <w:trHeight w:hRule="exact" w:val="240"/>
          <w:jc w:val="center"/>
        </w:trPr>
        <w:tc>
          <w:tcPr>
            <w:tcW w:w="9752" w:type="dxa"/>
            <w:gridSpan w:val="2"/>
            <w:tcBorders>
              <w:top w:val="nil"/>
              <w:left w:val="nil"/>
              <w:bottom w:val="nil"/>
              <w:right w:val="nil"/>
            </w:tcBorders>
          </w:tcPr>
          <w:p w14:paraId="28F83F6A" w14:textId="77777777" w:rsidR="00323D5A" w:rsidRPr="007156EB" w:rsidRDefault="00323D5A" w:rsidP="00F652C8"/>
        </w:tc>
      </w:tr>
      <w:tr w:rsidR="00061D20" w:rsidRPr="007156EB" w14:paraId="308E95B9" w14:textId="77777777" w:rsidTr="00F652C8">
        <w:trPr>
          <w:trHeight w:val="240"/>
          <w:jc w:val="center"/>
        </w:trPr>
        <w:tc>
          <w:tcPr>
            <w:tcW w:w="4876" w:type="dxa"/>
            <w:tcBorders>
              <w:top w:val="nil"/>
              <w:left w:val="nil"/>
              <w:bottom w:val="nil"/>
              <w:right w:val="nil"/>
            </w:tcBorders>
          </w:tcPr>
          <w:p w14:paraId="26BD1A9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FB226FD" w14:textId="77777777" w:rsidR="00323D5A" w:rsidRPr="007156EB" w:rsidRDefault="00323D5A" w:rsidP="00F652C8">
            <w:pPr>
              <w:pStyle w:val="AmColumnHeading"/>
            </w:pPr>
            <w:r w:rsidRPr="007156EB">
              <w:t>Emendamento</w:t>
            </w:r>
          </w:p>
        </w:tc>
      </w:tr>
      <w:tr w:rsidR="00061D20" w:rsidRPr="007156EB" w14:paraId="7AE0AF18" w14:textId="77777777" w:rsidTr="00F652C8">
        <w:trPr>
          <w:jc w:val="center"/>
        </w:trPr>
        <w:tc>
          <w:tcPr>
            <w:tcW w:w="4876" w:type="dxa"/>
            <w:tcBorders>
              <w:top w:val="nil"/>
              <w:left w:val="nil"/>
              <w:bottom w:val="nil"/>
              <w:right w:val="nil"/>
            </w:tcBorders>
          </w:tcPr>
          <w:p w14:paraId="69129D91" w14:textId="77777777" w:rsidR="00323D5A" w:rsidRPr="007156EB" w:rsidRDefault="00323D5A" w:rsidP="00F652C8">
            <w:pPr>
              <w:pStyle w:val="Normal6a"/>
            </w:pPr>
          </w:p>
        </w:tc>
        <w:tc>
          <w:tcPr>
            <w:tcW w:w="4876" w:type="dxa"/>
            <w:tcBorders>
              <w:top w:val="nil"/>
              <w:left w:val="nil"/>
              <w:bottom w:val="nil"/>
              <w:right w:val="nil"/>
            </w:tcBorders>
          </w:tcPr>
          <w:p w14:paraId="0A33A8D5" w14:textId="77777777" w:rsidR="00323D5A" w:rsidRPr="007156EB" w:rsidRDefault="00323D5A" w:rsidP="00F652C8">
            <w:pPr>
              <w:pStyle w:val="Normal6a"/>
            </w:pPr>
            <w:r w:rsidRPr="007156EB">
              <w:rPr>
                <w:b/>
                <w:i/>
              </w:rPr>
              <w:t>A bis.</w:t>
            </w:r>
            <w:r w:rsidRPr="007156EB">
              <w:tab/>
            </w:r>
            <w:r w:rsidRPr="007156EB">
              <w:rPr>
                <w:b/>
                <w:i/>
              </w:rPr>
              <w:t>considerando che l'UE dovrebbe garantire un'attuazione tempestiva, completa e corretta delle norme di Basilea III;</w:t>
            </w:r>
          </w:p>
        </w:tc>
      </w:tr>
    </w:tbl>
    <w:p w14:paraId="18AA2302" w14:textId="77777777" w:rsidR="00323D5A" w:rsidRPr="00C721D5" w:rsidRDefault="00323D5A" w:rsidP="00323D5A">
      <w:pPr>
        <w:pStyle w:val="AmOrLang"/>
        <w:rPr>
          <w:lang w:val="es-ES"/>
        </w:rPr>
      </w:pPr>
      <w:r w:rsidRPr="00C721D5">
        <w:rPr>
          <w:lang w:val="es-ES"/>
        </w:rPr>
        <w:lastRenderedPageBreak/>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520DBDCC" w14:textId="77777777" w:rsidR="00323D5A" w:rsidRPr="00C721D5" w:rsidRDefault="00323D5A" w:rsidP="00323D5A">
      <w:pPr>
        <w:rPr>
          <w:lang w:val="es-ES"/>
        </w:rPr>
      </w:pPr>
      <w:r w:rsidRPr="00ED5691">
        <w:rPr>
          <w:rStyle w:val="HideTWBExt"/>
        </w:rPr>
        <w:t>&lt;/Amend&gt;</w:t>
      </w:r>
    </w:p>
    <w:p w14:paraId="57E639AC"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16</w:t>
      </w:r>
      <w:r w:rsidRPr="00ED5691">
        <w:rPr>
          <w:rStyle w:val="HideTWBExt"/>
          <w:b w:val="0"/>
        </w:rPr>
        <w:t>&lt;/NumAm&gt;</w:t>
      </w:r>
    </w:p>
    <w:p w14:paraId="363F6BCE"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3A177C07"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31FDE93E" w14:textId="77777777" w:rsidR="00323D5A" w:rsidRPr="007156EB" w:rsidRDefault="00323D5A" w:rsidP="00323D5A">
      <w:pPr>
        <w:pStyle w:val="NormalBold"/>
      </w:pPr>
      <w:r w:rsidRPr="00ED5691">
        <w:rPr>
          <w:rStyle w:val="HideTWBExt"/>
          <w:b w:val="0"/>
        </w:rPr>
        <w:t>&lt;/RepeatBlock-By&gt;</w:t>
      </w:r>
    </w:p>
    <w:p w14:paraId="74E9BB0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5B9BF29" w14:textId="77777777" w:rsidR="00323D5A" w:rsidRPr="007156EB" w:rsidRDefault="00323D5A" w:rsidP="00323D5A">
      <w:pPr>
        <w:pStyle w:val="NormalBold"/>
      </w:pPr>
      <w:r w:rsidRPr="00ED5691">
        <w:rPr>
          <w:rStyle w:val="HideTWBExt"/>
          <w:b w:val="0"/>
        </w:rPr>
        <w:t>&lt;Article&gt;</w:t>
      </w:r>
      <w:r w:rsidRPr="007156EB">
        <w:t>Considerando A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1C8DB90" w14:textId="77777777" w:rsidTr="00F652C8">
        <w:trPr>
          <w:trHeight w:hRule="exact" w:val="240"/>
          <w:jc w:val="center"/>
        </w:trPr>
        <w:tc>
          <w:tcPr>
            <w:tcW w:w="9752" w:type="dxa"/>
            <w:gridSpan w:val="2"/>
            <w:tcBorders>
              <w:top w:val="nil"/>
              <w:left w:val="nil"/>
              <w:bottom w:val="nil"/>
              <w:right w:val="nil"/>
            </w:tcBorders>
          </w:tcPr>
          <w:p w14:paraId="01E74EDB" w14:textId="77777777" w:rsidR="00323D5A" w:rsidRPr="007156EB" w:rsidRDefault="00323D5A" w:rsidP="00F652C8"/>
        </w:tc>
      </w:tr>
      <w:tr w:rsidR="00061D20" w:rsidRPr="007156EB" w14:paraId="792C347D" w14:textId="77777777" w:rsidTr="00F652C8">
        <w:trPr>
          <w:trHeight w:val="240"/>
          <w:jc w:val="center"/>
        </w:trPr>
        <w:tc>
          <w:tcPr>
            <w:tcW w:w="4876" w:type="dxa"/>
            <w:tcBorders>
              <w:top w:val="nil"/>
              <w:left w:val="nil"/>
              <w:bottom w:val="nil"/>
              <w:right w:val="nil"/>
            </w:tcBorders>
          </w:tcPr>
          <w:p w14:paraId="319BD90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2E2282E" w14:textId="77777777" w:rsidR="00323D5A" w:rsidRPr="007156EB" w:rsidRDefault="00323D5A" w:rsidP="00F652C8">
            <w:pPr>
              <w:pStyle w:val="AmColumnHeading"/>
            </w:pPr>
            <w:r w:rsidRPr="007156EB">
              <w:t>Emendamento</w:t>
            </w:r>
          </w:p>
        </w:tc>
      </w:tr>
      <w:tr w:rsidR="00061D20" w:rsidRPr="007156EB" w14:paraId="728B235B" w14:textId="77777777" w:rsidTr="00F652C8">
        <w:trPr>
          <w:jc w:val="center"/>
        </w:trPr>
        <w:tc>
          <w:tcPr>
            <w:tcW w:w="4876" w:type="dxa"/>
            <w:tcBorders>
              <w:top w:val="nil"/>
              <w:left w:val="nil"/>
              <w:bottom w:val="nil"/>
              <w:right w:val="nil"/>
            </w:tcBorders>
          </w:tcPr>
          <w:p w14:paraId="2FE6A010" w14:textId="77777777" w:rsidR="00323D5A" w:rsidRPr="007156EB" w:rsidRDefault="00323D5A" w:rsidP="00F652C8">
            <w:pPr>
              <w:pStyle w:val="Normal6a"/>
            </w:pPr>
          </w:p>
        </w:tc>
        <w:tc>
          <w:tcPr>
            <w:tcW w:w="4876" w:type="dxa"/>
            <w:tcBorders>
              <w:top w:val="nil"/>
              <w:left w:val="nil"/>
              <w:bottom w:val="nil"/>
              <w:right w:val="nil"/>
            </w:tcBorders>
          </w:tcPr>
          <w:p w14:paraId="3D975B02" w14:textId="77777777" w:rsidR="00323D5A" w:rsidRPr="007156EB" w:rsidRDefault="00323D5A" w:rsidP="00F652C8">
            <w:pPr>
              <w:pStyle w:val="Normal6a"/>
            </w:pPr>
            <w:r w:rsidRPr="007156EB">
              <w:rPr>
                <w:b/>
                <w:i/>
              </w:rPr>
              <w:t>A ter.</w:t>
            </w:r>
            <w:r w:rsidRPr="007156EB">
              <w:tab/>
            </w:r>
            <w:r w:rsidRPr="007156EB">
              <w:rPr>
                <w:b/>
                <w:i/>
              </w:rPr>
              <w:t>considerando che la priorità dell'Unione bancaria dovrebbe essere quella di spezzare il circolo vizioso delle banche statali;</w:t>
            </w:r>
          </w:p>
        </w:tc>
      </w:tr>
    </w:tbl>
    <w:p w14:paraId="5ED84CC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2B06255E" w14:textId="77777777" w:rsidR="00323D5A" w:rsidRPr="007156EB" w:rsidRDefault="00323D5A" w:rsidP="00323D5A">
      <w:r w:rsidRPr="00ED5691">
        <w:rPr>
          <w:rStyle w:val="HideTWBExt"/>
        </w:rPr>
        <w:t>&lt;/Amend&gt;</w:t>
      </w:r>
    </w:p>
    <w:p w14:paraId="12A3447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w:t>
      </w:r>
      <w:r w:rsidRPr="00ED5691">
        <w:rPr>
          <w:rStyle w:val="HideTWBExt"/>
          <w:b w:val="0"/>
        </w:rPr>
        <w:t>&lt;/NumAm&gt;</w:t>
      </w:r>
    </w:p>
    <w:p w14:paraId="1C8663E5"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6AB319C9" w14:textId="77777777" w:rsidR="00323D5A" w:rsidRPr="007156EB" w:rsidRDefault="00323D5A" w:rsidP="00323D5A">
      <w:pPr>
        <w:pStyle w:val="NormalBold"/>
      </w:pPr>
      <w:r w:rsidRPr="00ED5691">
        <w:rPr>
          <w:rStyle w:val="HideTWBExt"/>
          <w:b w:val="0"/>
        </w:rPr>
        <w:t>&lt;/RepeatBlock-By&gt;</w:t>
      </w:r>
    </w:p>
    <w:p w14:paraId="73F12CC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650AD30" w14:textId="77777777" w:rsidR="00323D5A" w:rsidRPr="007156EB" w:rsidRDefault="00323D5A" w:rsidP="00323D5A">
      <w:pPr>
        <w:pStyle w:val="NormalBold"/>
      </w:pPr>
      <w:r w:rsidRPr="00ED5691">
        <w:rPr>
          <w:rStyle w:val="HideTWBExt"/>
          <w:b w:val="0"/>
        </w:rPr>
        <w:t>&lt;Article&gt;</w:t>
      </w:r>
      <w:r w:rsidRPr="007156EB">
        <w:t>Considerando B</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B2AA482" w14:textId="77777777" w:rsidTr="00F652C8">
        <w:trPr>
          <w:trHeight w:hRule="exact" w:val="240"/>
          <w:jc w:val="center"/>
        </w:trPr>
        <w:tc>
          <w:tcPr>
            <w:tcW w:w="9752" w:type="dxa"/>
            <w:gridSpan w:val="2"/>
            <w:tcBorders>
              <w:top w:val="nil"/>
              <w:left w:val="nil"/>
              <w:bottom w:val="nil"/>
              <w:right w:val="nil"/>
            </w:tcBorders>
          </w:tcPr>
          <w:p w14:paraId="6010AF86" w14:textId="77777777" w:rsidR="00323D5A" w:rsidRPr="007156EB" w:rsidRDefault="00323D5A" w:rsidP="00F652C8"/>
        </w:tc>
      </w:tr>
      <w:tr w:rsidR="00061D20" w:rsidRPr="007156EB" w14:paraId="7409D9C2" w14:textId="77777777" w:rsidTr="00F652C8">
        <w:trPr>
          <w:trHeight w:val="240"/>
          <w:jc w:val="center"/>
        </w:trPr>
        <w:tc>
          <w:tcPr>
            <w:tcW w:w="4876" w:type="dxa"/>
            <w:tcBorders>
              <w:top w:val="nil"/>
              <w:left w:val="nil"/>
              <w:bottom w:val="nil"/>
              <w:right w:val="nil"/>
            </w:tcBorders>
          </w:tcPr>
          <w:p w14:paraId="2DF6009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1819A50" w14:textId="77777777" w:rsidR="00323D5A" w:rsidRPr="007156EB" w:rsidRDefault="00323D5A" w:rsidP="00F652C8">
            <w:pPr>
              <w:pStyle w:val="AmColumnHeading"/>
            </w:pPr>
            <w:r w:rsidRPr="007156EB">
              <w:t>Emendamento</w:t>
            </w:r>
          </w:p>
        </w:tc>
      </w:tr>
      <w:tr w:rsidR="00061D20" w:rsidRPr="007156EB" w14:paraId="0FCCFD9C" w14:textId="77777777" w:rsidTr="00F652C8">
        <w:trPr>
          <w:jc w:val="center"/>
        </w:trPr>
        <w:tc>
          <w:tcPr>
            <w:tcW w:w="4876" w:type="dxa"/>
            <w:tcBorders>
              <w:top w:val="nil"/>
              <w:left w:val="nil"/>
              <w:bottom w:val="nil"/>
              <w:right w:val="nil"/>
            </w:tcBorders>
          </w:tcPr>
          <w:p w14:paraId="38F3DA7E" w14:textId="77777777" w:rsidR="00323D5A" w:rsidRPr="007156EB" w:rsidRDefault="00323D5A" w:rsidP="00F652C8">
            <w:pPr>
              <w:pStyle w:val="Normal6a"/>
            </w:pPr>
            <w:r w:rsidRPr="007156EB">
              <w:t>B.</w:t>
            </w:r>
            <w:r w:rsidRPr="007156EB">
              <w:tab/>
              <w:t xml:space="preserve">considerando che un'Unione bancaria </w:t>
            </w:r>
            <w:r w:rsidRPr="007156EB">
              <w:rPr>
                <w:b/>
                <w:i/>
              </w:rPr>
              <w:t>completa migliorerebbe la competitività e la stabilità del</w:t>
            </w:r>
            <w:r w:rsidRPr="007156EB">
              <w:t xml:space="preserve"> settore bancario </w:t>
            </w:r>
            <w:r w:rsidRPr="007156EB">
              <w:rPr>
                <w:b/>
                <w:i/>
              </w:rPr>
              <w:t>come pure la scelta dei consumatori e faciliterebbe l'accesso ai finanziamenti</w:t>
            </w:r>
            <w:r w:rsidRPr="007156EB">
              <w:t>;</w:t>
            </w:r>
          </w:p>
        </w:tc>
        <w:tc>
          <w:tcPr>
            <w:tcW w:w="4876" w:type="dxa"/>
            <w:tcBorders>
              <w:top w:val="nil"/>
              <w:left w:val="nil"/>
              <w:bottom w:val="nil"/>
              <w:right w:val="nil"/>
            </w:tcBorders>
          </w:tcPr>
          <w:p w14:paraId="7E11E6B7" w14:textId="77777777" w:rsidR="00323D5A" w:rsidRPr="007156EB" w:rsidRDefault="00323D5A" w:rsidP="00F652C8">
            <w:pPr>
              <w:pStyle w:val="Normal6a"/>
            </w:pPr>
            <w:r w:rsidRPr="007156EB">
              <w:t>B.</w:t>
            </w:r>
            <w:r w:rsidRPr="007156EB">
              <w:tab/>
              <w:t xml:space="preserve">considerando che un'Unione bancaria </w:t>
            </w:r>
            <w:r w:rsidRPr="007156EB">
              <w:rPr>
                <w:b/>
                <w:i/>
              </w:rPr>
              <w:t>pienamente sviluppata rappresenterebbe uno sviluppo positivo per i cittadini e per l'economia dell'UE, offrendo la base per un sistema bancario più stabile, una riduzione del rischio sistemico, una maggiore concorrenza, una più ampia scelta e protezione per i consumatori, maggiori opportunità per le attività bancarie e l'accesso ai servizi finanziari al dettaglio a livello transfrontaliero, investimenti economici superiori, un migliore accesso ai finanziamenti per famiglie e imprese, e una riduzione dei costi per i clienti delle banche, garantendo nel contempo che i fondi pubblici non siano utilizzati per salvare il</w:t>
            </w:r>
            <w:r w:rsidRPr="007156EB">
              <w:t xml:space="preserve"> settore bancario</w:t>
            </w:r>
            <w:r w:rsidRPr="007156EB">
              <w:rPr>
                <w:b/>
                <w:i/>
              </w:rPr>
              <w:t xml:space="preserve">; che il rischio </w:t>
            </w:r>
            <w:r w:rsidRPr="007156EB">
              <w:rPr>
                <w:b/>
                <w:i/>
              </w:rPr>
              <w:lastRenderedPageBreak/>
              <w:t>del "troppo grande per fallire" non è ancora stato affrontato appieno</w:t>
            </w:r>
            <w:r w:rsidRPr="007156EB">
              <w:t>;</w:t>
            </w:r>
          </w:p>
        </w:tc>
      </w:tr>
    </w:tbl>
    <w:p w14:paraId="4629F85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32974C1" w14:textId="77777777" w:rsidR="00323D5A" w:rsidRPr="007156EB" w:rsidRDefault="00323D5A" w:rsidP="00323D5A">
      <w:r w:rsidRPr="00ED5691">
        <w:rPr>
          <w:rStyle w:val="HideTWBExt"/>
        </w:rPr>
        <w:t>&lt;/Amend&gt;</w:t>
      </w:r>
    </w:p>
    <w:p w14:paraId="14ADA2D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w:t>
      </w:r>
      <w:r w:rsidRPr="00ED5691">
        <w:rPr>
          <w:rStyle w:val="HideTWBExt"/>
          <w:b w:val="0"/>
        </w:rPr>
        <w:t>&lt;/NumAm&gt;</w:t>
      </w:r>
    </w:p>
    <w:p w14:paraId="644C7A80"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65047862" w14:textId="77777777" w:rsidR="00323D5A" w:rsidRPr="007156EB" w:rsidRDefault="00323D5A" w:rsidP="00323D5A">
      <w:pPr>
        <w:pStyle w:val="NormalBold"/>
      </w:pPr>
      <w:r w:rsidRPr="00ED5691">
        <w:rPr>
          <w:rStyle w:val="HideTWBExt"/>
          <w:b w:val="0"/>
        </w:rPr>
        <w:t>&lt;/RepeatBlock-By&gt;</w:t>
      </w:r>
    </w:p>
    <w:p w14:paraId="778B396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3269457" w14:textId="77777777" w:rsidR="00323D5A" w:rsidRPr="007156EB" w:rsidRDefault="00323D5A" w:rsidP="00323D5A">
      <w:pPr>
        <w:pStyle w:val="NormalBold"/>
      </w:pPr>
      <w:r w:rsidRPr="00ED5691">
        <w:rPr>
          <w:rStyle w:val="HideTWBExt"/>
          <w:b w:val="0"/>
        </w:rPr>
        <w:t>&lt;Article&gt;</w:t>
      </w:r>
      <w:r w:rsidRPr="007156EB">
        <w:t>Considerando B</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9922B6F" w14:textId="77777777" w:rsidTr="00F652C8">
        <w:trPr>
          <w:trHeight w:hRule="exact" w:val="240"/>
          <w:jc w:val="center"/>
        </w:trPr>
        <w:tc>
          <w:tcPr>
            <w:tcW w:w="9752" w:type="dxa"/>
            <w:gridSpan w:val="2"/>
            <w:tcBorders>
              <w:top w:val="nil"/>
              <w:left w:val="nil"/>
              <w:bottom w:val="nil"/>
              <w:right w:val="nil"/>
            </w:tcBorders>
          </w:tcPr>
          <w:p w14:paraId="6A1598C2" w14:textId="77777777" w:rsidR="00323D5A" w:rsidRPr="007156EB" w:rsidRDefault="00323D5A" w:rsidP="00F652C8"/>
        </w:tc>
      </w:tr>
      <w:tr w:rsidR="00061D20" w:rsidRPr="007156EB" w14:paraId="367BFC72" w14:textId="77777777" w:rsidTr="00F652C8">
        <w:trPr>
          <w:trHeight w:val="240"/>
          <w:jc w:val="center"/>
        </w:trPr>
        <w:tc>
          <w:tcPr>
            <w:tcW w:w="4876" w:type="dxa"/>
            <w:tcBorders>
              <w:top w:val="nil"/>
              <w:left w:val="nil"/>
              <w:bottom w:val="nil"/>
              <w:right w:val="nil"/>
            </w:tcBorders>
          </w:tcPr>
          <w:p w14:paraId="57991CD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7F32916" w14:textId="77777777" w:rsidR="00323D5A" w:rsidRPr="007156EB" w:rsidRDefault="00323D5A" w:rsidP="00F652C8">
            <w:pPr>
              <w:pStyle w:val="AmColumnHeading"/>
            </w:pPr>
            <w:r w:rsidRPr="007156EB">
              <w:t>Emendamento</w:t>
            </w:r>
          </w:p>
        </w:tc>
      </w:tr>
      <w:tr w:rsidR="00061D20" w:rsidRPr="007156EB" w14:paraId="3F62B2D4" w14:textId="77777777" w:rsidTr="00F652C8">
        <w:trPr>
          <w:jc w:val="center"/>
        </w:trPr>
        <w:tc>
          <w:tcPr>
            <w:tcW w:w="4876" w:type="dxa"/>
            <w:tcBorders>
              <w:top w:val="nil"/>
              <w:left w:val="nil"/>
              <w:bottom w:val="nil"/>
              <w:right w:val="nil"/>
            </w:tcBorders>
          </w:tcPr>
          <w:p w14:paraId="4D9077E1" w14:textId="77777777" w:rsidR="00323D5A" w:rsidRPr="007156EB" w:rsidRDefault="00323D5A" w:rsidP="00F652C8">
            <w:pPr>
              <w:pStyle w:val="Normal6a"/>
            </w:pPr>
            <w:r w:rsidRPr="007156EB">
              <w:t>B.</w:t>
            </w:r>
            <w:r w:rsidRPr="007156EB">
              <w:tab/>
              <w:t xml:space="preserve">considerando che un'Unione bancaria completa </w:t>
            </w:r>
            <w:r w:rsidRPr="007156EB">
              <w:rPr>
                <w:b/>
                <w:i/>
              </w:rPr>
              <w:t>migliorerebbe</w:t>
            </w:r>
            <w:r w:rsidRPr="007156EB">
              <w:t xml:space="preserve"> la competitività e la stabilità del settore bancario </w:t>
            </w:r>
            <w:r w:rsidRPr="007156EB">
              <w:rPr>
                <w:b/>
                <w:i/>
              </w:rPr>
              <w:t>come pure</w:t>
            </w:r>
            <w:r w:rsidRPr="007156EB">
              <w:t xml:space="preserve"> la scelta dei consumatori </w:t>
            </w:r>
            <w:r w:rsidRPr="007156EB">
              <w:rPr>
                <w:b/>
                <w:i/>
              </w:rPr>
              <w:t>e faciliterebbe</w:t>
            </w:r>
            <w:r w:rsidRPr="007156EB">
              <w:t xml:space="preserve"> l'accesso ai finanziamenti;</w:t>
            </w:r>
          </w:p>
        </w:tc>
        <w:tc>
          <w:tcPr>
            <w:tcW w:w="4876" w:type="dxa"/>
            <w:tcBorders>
              <w:top w:val="nil"/>
              <w:left w:val="nil"/>
              <w:bottom w:val="nil"/>
              <w:right w:val="nil"/>
            </w:tcBorders>
          </w:tcPr>
          <w:p w14:paraId="3A53E41B" w14:textId="77777777" w:rsidR="00323D5A" w:rsidRPr="007156EB" w:rsidRDefault="00323D5A" w:rsidP="00F652C8">
            <w:pPr>
              <w:pStyle w:val="Normal6a"/>
            </w:pPr>
            <w:r w:rsidRPr="007156EB">
              <w:t>B.</w:t>
            </w:r>
            <w:r w:rsidRPr="007156EB">
              <w:tab/>
              <w:t xml:space="preserve">considerando che un'Unione bancaria completa </w:t>
            </w:r>
            <w:r w:rsidRPr="007156EB">
              <w:rPr>
                <w:b/>
                <w:i/>
              </w:rPr>
              <w:t>rappresenterebbe uno sviluppo positivo per i cittadini e le imprese dell'Unione, potenziando</w:t>
            </w:r>
            <w:r w:rsidRPr="007156EB">
              <w:t xml:space="preserve"> la competitività e la stabilità del settore bancario</w:t>
            </w:r>
            <w:r w:rsidRPr="007156EB">
              <w:rPr>
                <w:b/>
                <w:i/>
              </w:rPr>
              <w:t>, riducendo il rischio sistemico, migliorando l'offerta e</w:t>
            </w:r>
            <w:r w:rsidRPr="007156EB">
              <w:t xml:space="preserve"> la scelta dei consumatori </w:t>
            </w:r>
            <w:r w:rsidRPr="007156EB">
              <w:rPr>
                <w:b/>
                <w:i/>
              </w:rPr>
              <w:t>nonché offrendo maggiori opportunità per le attività bancarie transfrontaliere in grado di aumentare</w:t>
            </w:r>
            <w:r w:rsidRPr="007156EB">
              <w:t xml:space="preserve"> l'accesso ai finanziamenti </w:t>
            </w:r>
            <w:r w:rsidRPr="007156EB">
              <w:rPr>
                <w:b/>
                <w:i/>
              </w:rPr>
              <w:t>per famiglie e imprese e riducendo i costi per la clientela bancaria</w:t>
            </w:r>
            <w:r w:rsidRPr="007156EB">
              <w:t>;</w:t>
            </w:r>
          </w:p>
        </w:tc>
      </w:tr>
    </w:tbl>
    <w:p w14:paraId="487352B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0B3A3A2A" w14:textId="77777777" w:rsidR="00323D5A" w:rsidRPr="007156EB" w:rsidRDefault="00323D5A" w:rsidP="00323D5A">
      <w:r w:rsidRPr="00ED5691">
        <w:rPr>
          <w:rStyle w:val="HideTWBExt"/>
        </w:rPr>
        <w:t>&lt;/Amend&gt;</w:t>
      </w:r>
    </w:p>
    <w:p w14:paraId="18F020D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w:t>
      </w:r>
      <w:r w:rsidRPr="00ED5691">
        <w:rPr>
          <w:rStyle w:val="HideTWBExt"/>
          <w:b w:val="0"/>
        </w:rPr>
        <w:t>&lt;/NumAm&gt;</w:t>
      </w:r>
    </w:p>
    <w:p w14:paraId="4F29AC0E" w14:textId="77777777" w:rsidR="00323D5A" w:rsidRPr="007156EB" w:rsidRDefault="00323D5A" w:rsidP="00323D5A">
      <w:pPr>
        <w:pStyle w:val="NormalBold"/>
      </w:pPr>
      <w:r w:rsidRPr="00ED5691">
        <w:rPr>
          <w:rStyle w:val="HideTWBExt"/>
          <w:b w:val="0"/>
        </w:rPr>
        <w:t>&lt;RepeatBlock-By&gt;&lt;Members&gt;</w:t>
      </w:r>
      <w:r w:rsidRPr="007156EB">
        <w:t>Auke Zijlstra, Jorge Martín Frías, Paolo Borchia, Enikő Győri</w:t>
      </w:r>
      <w:r w:rsidRPr="00ED5691">
        <w:rPr>
          <w:rStyle w:val="HideTWBExt"/>
          <w:b w:val="0"/>
        </w:rPr>
        <w:t>&lt;/Members&gt;</w:t>
      </w:r>
    </w:p>
    <w:p w14:paraId="0CBA72E6" w14:textId="77777777" w:rsidR="00323D5A" w:rsidRPr="007156EB" w:rsidRDefault="00323D5A" w:rsidP="00323D5A">
      <w:pPr>
        <w:pStyle w:val="NormalBold"/>
      </w:pPr>
      <w:r w:rsidRPr="00ED5691">
        <w:rPr>
          <w:rStyle w:val="HideTWBExt"/>
          <w:b w:val="0"/>
        </w:rPr>
        <w:t>&lt;/RepeatBlock-By&gt;</w:t>
      </w:r>
    </w:p>
    <w:p w14:paraId="67D6A4E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0818A2A" w14:textId="77777777" w:rsidR="00323D5A" w:rsidRPr="007156EB" w:rsidRDefault="00323D5A" w:rsidP="00323D5A">
      <w:pPr>
        <w:pStyle w:val="NormalBold"/>
      </w:pPr>
      <w:r w:rsidRPr="00ED5691">
        <w:rPr>
          <w:rStyle w:val="HideTWBExt"/>
          <w:b w:val="0"/>
        </w:rPr>
        <w:t>&lt;Article&gt;</w:t>
      </w:r>
      <w:r w:rsidRPr="007156EB">
        <w:t>Considerando B</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296CFBD" w14:textId="77777777" w:rsidTr="00F652C8">
        <w:trPr>
          <w:trHeight w:hRule="exact" w:val="240"/>
          <w:jc w:val="center"/>
        </w:trPr>
        <w:tc>
          <w:tcPr>
            <w:tcW w:w="9752" w:type="dxa"/>
            <w:gridSpan w:val="2"/>
            <w:tcBorders>
              <w:top w:val="nil"/>
              <w:left w:val="nil"/>
              <w:bottom w:val="nil"/>
              <w:right w:val="nil"/>
            </w:tcBorders>
          </w:tcPr>
          <w:p w14:paraId="749E28F9" w14:textId="77777777" w:rsidR="00323D5A" w:rsidRPr="007156EB" w:rsidRDefault="00323D5A" w:rsidP="00F652C8"/>
        </w:tc>
      </w:tr>
      <w:tr w:rsidR="00061D20" w:rsidRPr="007156EB" w14:paraId="633816A4" w14:textId="77777777" w:rsidTr="00F652C8">
        <w:trPr>
          <w:trHeight w:val="240"/>
          <w:jc w:val="center"/>
        </w:trPr>
        <w:tc>
          <w:tcPr>
            <w:tcW w:w="4876" w:type="dxa"/>
            <w:tcBorders>
              <w:top w:val="nil"/>
              <w:left w:val="nil"/>
              <w:bottom w:val="nil"/>
              <w:right w:val="nil"/>
            </w:tcBorders>
          </w:tcPr>
          <w:p w14:paraId="1EAC8C7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C9535A6" w14:textId="77777777" w:rsidR="00323D5A" w:rsidRPr="007156EB" w:rsidRDefault="00323D5A" w:rsidP="00F652C8">
            <w:pPr>
              <w:pStyle w:val="AmColumnHeading"/>
            </w:pPr>
            <w:r w:rsidRPr="007156EB">
              <w:t>Emendamento</w:t>
            </w:r>
          </w:p>
        </w:tc>
      </w:tr>
      <w:tr w:rsidR="00061D20" w:rsidRPr="007156EB" w14:paraId="786005BC" w14:textId="77777777" w:rsidTr="00F652C8">
        <w:trPr>
          <w:jc w:val="center"/>
        </w:trPr>
        <w:tc>
          <w:tcPr>
            <w:tcW w:w="4876" w:type="dxa"/>
            <w:tcBorders>
              <w:top w:val="nil"/>
              <w:left w:val="nil"/>
              <w:bottom w:val="nil"/>
              <w:right w:val="nil"/>
            </w:tcBorders>
          </w:tcPr>
          <w:p w14:paraId="79C97CA6" w14:textId="77777777" w:rsidR="00323D5A" w:rsidRPr="007156EB" w:rsidRDefault="00323D5A" w:rsidP="00F652C8">
            <w:pPr>
              <w:pStyle w:val="Normal6a"/>
            </w:pPr>
            <w:r w:rsidRPr="007156EB">
              <w:t>B.</w:t>
            </w:r>
            <w:r w:rsidRPr="007156EB">
              <w:tab/>
              <w:t xml:space="preserve">considerando che </w:t>
            </w:r>
            <w:r w:rsidRPr="007156EB">
              <w:rPr>
                <w:b/>
                <w:i/>
              </w:rPr>
              <w:t>un'</w:t>
            </w:r>
            <w:r w:rsidRPr="007156EB">
              <w:t xml:space="preserve">Unione bancaria </w:t>
            </w:r>
            <w:r w:rsidRPr="007156EB">
              <w:rPr>
                <w:b/>
                <w:i/>
              </w:rPr>
              <w:t>completa</w:t>
            </w:r>
            <w:r w:rsidRPr="007156EB">
              <w:t xml:space="preserve"> migliorerebbe la competitività e la stabilità del settore bancario come pure la scelta dei consumatori e faciliterebbe l'accesso ai finanziamenti;</w:t>
            </w:r>
          </w:p>
        </w:tc>
        <w:tc>
          <w:tcPr>
            <w:tcW w:w="4876" w:type="dxa"/>
            <w:tcBorders>
              <w:top w:val="nil"/>
              <w:left w:val="nil"/>
              <w:bottom w:val="nil"/>
              <w:right w:val="nil"/>
            </w:tcBorders>
          </w:tcPr>
          <w:p w14:paraId="41BFDBCC" w14:textId="77777777" w:rsidR="00323D5A" w:rsidRPr="007156EB" w:rsidRDefault="00323D5A" w:rsidP="00F652C8">
            <w:pPr>
              <w:pStyle w:val="Normal6a"/>
            </w:pPr>
            <w:r w:rsidRPr="007156EB">
              <w:t>B.</w:t>
            </w:r>
            <w:r w:rsidRPr="007156EB">
              <w:tab/>
              <w:t xml:space="preserve">considerando che </w:t>
            </w:r>
            <w:r w:rsidRPr="007156EB">
              <w:rPr>
                <w:b/>
                <w:i/>
              </w:rPr>
              <w:t>una migliore governance dell'</w:t>
            </w:r>
            <w:r w:rsidRPr="007156EB">
              <w:t>Unione bancaria migliorerebbe la competitività</w:t>
            </w:r>
            <w:r w:rsidRPr="007156EB">
              <w:rPr>
                <w:b/>
                <w:i/>
              </w:rPr>
              <w:t>, la redditività</w:t>
            </w:r>
            <w:r w:rsidRPr="007156EB">
              <w:t xml:space="preserve"> e la stabilità del settore bancario come pure la scelta dei consumatori e faciliterebbe l'accesso ai finanziamenti;</w:t>
            </w:r>
          </w:p>
        </w:tc>
      </w:tr>
    </w:tbl>
    <w:p w14:paraId="16C8FB54"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375E8D13" w14:textId="77777777" w:rsidR="00323D5A" w:rsidRPr="007156EB" w:rsidRDefault="00323D5A" w:rsidP="00323D5A">
      <w:r w:rsidRPr="00ED5691">
        <w:rPr>
          <w:rStyle w:val="HideTWBExt"/>
        </w:rPr>
        <w:t>&lt;/Amend&gt;</w:t>
      </w:r>
    </w:p>
    <w:p w14:paraId="23F04AF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w:t>
      </w:r>
      <w:r w:rsidRPr="00ED5691">
        <w:rPr>
          <w:rStyle w:val="HideTWBExt"/>
          <w:b w:val="0"/>
        </w:rPr>
        <w:t>&lt;/NumAm&gt;</w:t>
      </w:r>
    </w:p>
    <w:p w14:paraId="5477FFC1"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1A9B60CA"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55DCD868" w14:textId="77777777" w:rsidR="00323D5A" w:rsidRPr="007156EB" w:rsidRDefault="00323D5A" w:rsidP="00323D5A">
      <w:pPr>
        <w:pStyle w:val="NormalBold"/>
      </w:pPr>
      <w:r w:rsidRPr="00ED5691">
        <w:rPr>
          <w:rStyle w:val="HideTWBExt"/>
          <w:b w:val="0"/>
        </w:rPr>
        <w:t>&lt;/RepeatBlock-By&gt;</w:t>
      </w:r>
    </w:p>
    <w:p w14:paraId="1467025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ED2C243" w14:textId="77777777" w:rsidR="00323D5A" w:rsidRPr="007156EB" w:rsidRDefault="00323D5A" w:rsidP="00323D5A">
      <w:pPr>
        <w:pStyle w:val="NormalBold"/>
      </w:pPr>
      <w:r w:rsidRPr="00ED5691">
        <w:rPr>
          <w:rStyle w:val="HideTWBExt"/>
          <w:b w:val="0"/>
        </w:rPr>
        <w:t>&lt;Article&gt;</w:t>
      </w:r>
      <w:r w:rsidRPr="007156EB">
        <w:t>Considerando B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69CD219" w14:textId="77777777" w:rsidTr="00F652C8">
        <w:trPr>
          <w:trHeight w:hRule="exact" w:val="240"/>
          <w:jc w:val="center"/>
        </w:trPr>
        <w:tc>
          <w:tcPr>
            <w:tcW w:w="9752" w:type="dxa"/>
            <w:gridSpan w:val="2"/>
            <w:tcBorders>
              <w:top w:val="nil"/>
              <w:left w:val="nil"/>
              <w:bottom w:val="nil"/>
              <w:right w:val="nil"/>
            </w:tcBorders>
          </w:tcPr>
          <w:p w14:paraId="067376AF" w14:textId="77777777" w:rsidR="00323D5A" w:rsidRPr="007156EB" w:rsidRDefault="00323D5A" w:rsidP="00F652C8"/>
        </w:tc>
      </w:tr>
      <w:tr w:rsidR="00061D20" w:rsidRPr="007156EB" w14:paraId="739BCDE9" w14:textId="77777777" w:rsidTr="00F652C8">
        <w:trPr>
          <w:trHeight w:val="240"/>
          <w:jc w:val="center"/>
        </w:trPr>
        <w:tc>
          <w:tcPr>
            <w:tcW w:w="4876" w:type="dxa"/>
            <w:tcBorders>
              <w:top w:val="nil"/>
              <w:left w:val="nil"/>
              <w:bottom w:val="nil"/>
              <w:right w:val="nil"/>
            </w:tcBorders>
          </w:tcPr>
          <w:p w14:paraId="1934B73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66674CE" w14:textId="77777777" w:rsidR="00323D5A" w:rsidRPr="007156EB" w:rsidRDefault="00323D5A" w:rsidP="00F652C8">
            <w:pPr>
              <w:pStyle w:val="AmColumnHeading"/>
            </w:pPr>
            <w:r w:rsidRPr="007156EB">
              <w:t>Emendamento</w:t>
            </w:r>
          </w:p>
        </w:tc>
      </w:tr>
      <w:tr w:rsidR="00061D20" w:rsidRPr="007156EB" w14:paraId="517FDAE7" w14:textId="77777777" w:rsidTr="00F652C8">
        <w:trPr>
          <w:jc w:val="center"/>
        </w:trPr>
        <w:tc>
          <w:tcPr>
            <w:tcW w:w="4876" w:type="dxa"/>
            <w:tcBorders>
              <w:top w:val="nil"/>
              <w:left w:val="nil"/>
              <w:bottom w:val="nil"/>
              <w:right w:val="nil"/>
            </w:tcBorders>
          </w:tcPr>
          <w:p w14:paraId="3B3763FF" w14:textId="77777777" w:rsidR="00323D5A" w:rsidRPr="007156EB" w:rsidRDefault="00323D5A" w:rsidP="00F652C8">
            <w:pPr>
              <w:pStyle w:val="Normal6a"/>
            </w:pPr>
          </w:p>
        </w:tc>
        <w:tc>
          <w:tcPr>
            <w:tcW w:w="4876" w:type="dxa"/>
            <w:tcBorders>
              <w:top w:val="nil"/>
              <w:left w:val="nil"/>
              <w:bottom w:val="nil"/>
              <w:right w:val="nil"/>
            </w:tcBorders>
          </w:tcPr>
          <w:p w14:paraId="57040D52" w14:textId="77777777" w:rsidR="00323D5A" w:rsidRPr="007156EB" w:rsidRDefault="00323D5A" w:rsidP="00F652C8">
            <w:pPr>
              <w:pStyle w:val="Normal6a"/>
            </w:pPr>
            <w:r w:rsidRPr="007156EB">
              <w:rPr>
                <w:b/>
                <w:i/>
              </w:rPr>
              <w:t>B bis.</w:t>
            </w:r>
            <w:r w:rsidRPr="007156EB">
              <w:tab/>
            </w:r>
            <w:r w:rsidRPr="007156EB">
              <w:rPr>
                <w:b/>
                <w:i/>
              </w:rPr>
              <w:t>considerando che persiste la necessità di limitare i danni causati dalle carenze dell'attuale struttura del sistema bancario e che riforme strutturali volte a ridurre a priori i rischi sistemici dovuti alle interconnessioni e alla complessità alla base del problema del "troppo grande per fallire" risulterebbero molto più efficaci;</w:t>
            </w:r>
          </w:p>
        </w:tc>
      </w:tr>
    </w:tbl>
    <w:p w14:paraId="30FDC12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1E720CD" w14:textId="77777777" w:rsidR="00323D5A" w:rsidRPr="007156EB" w:rsidRDefault="00323D5A" w:rsidP="00323D5A">
      <w:r w:rsidRPr="00ED5691">
        <w:rPr>
          <w:rStyle w:val="HideTWBExt"/>
        </w:rPr>
        <w:t>&lt;/Amend&gt;</w:t>
      </w:r>
    </w:p>
    <w:p w14:paraId="5F216F9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w:t>
      </w:r>
      <w:r w:rsidRPr="00ED5691">
        <w:rPr>
          <w:rStyle w:val="HideTWBExt"/>
          <w:b w:val="0"/>
        </w:rPr>
        <w:t>&lt;/NumAm&gt;</w:t>
      </w:r>
    </w:p>
    <w:p w14:paraId="20C37D7B"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06B19EF2" w14:textId="77777777" w:rsidR="00323D5A" w:rsidRPr="007156EB" w:rsidRDefault="00323D5A" w:rsidP="00323D5A">
      <w:pPr>
        <w:pStyle w:val="NormalBold"/>
      </w:pPr>
      <w:r w:rsidRPr="00ED5691">
        <w:rPr>
          <w:rStyle w:val="HideTWBExt"/>
          <w:b w:val="0"/>
        </w:rPr>
        <w:t>&lt;/RepeatBlock-By&gt;</w:t>
      </w:r>
    </w:p>
    <w:p w14:paraId="672B536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42C4834" w14:textId="77777777" w:rsidR="00323D5A" w:rsidRPr="007156EB" w:rsidRDefault="00323D5A" w:rsidP="00323D5A">
      <w:pPr>
        <w:pStyle w:val="NormalBold"/>
      </w:pPr>
      <w:r w:rsidRPr="00ED5691">
        <w:rPr>
          <w:rStyle w:val="HideTWBExt"/>
          <w:b w:val="0"/>
        </w:rPr>
        <w:t>&lt;Article&gt;</w:t>
      </w:r>
      <w:r w:rsidRPr="007156EB">
        <w:t>Considerando B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DC28396" w14:textId="77777777" w:rsidTr="00F652C8">
        <w:trPr>
          <w:trHeight w:hRule="exact" w:val="240"/>
          <w:jc w:val="center"/>
        </w:trPr>
        <w:tc>
          <w:tcPr>
            <w:tcW w:w="9752" w:type="dxa"/>
            <w:gridSpan w:val="2"/>
            <w:tcBorders>
              <w:top w:val="nil"/>
              <w:left w:val="nil"/>
              <w:bottom w:val="nil"/>
              <w:right w:val="nil"/>
            </w:tcBorders>
          </w:tcPr>
          <w:p w14:paraId="31DAB0EF" w14:textId="77777777" w:rsidR="00323D5A" w:rsidRPr="007156EB" w:rsidRDefault="00323D5A" w:rsidP="00F652C8"/>
        </w:tc>
      </w:tr>
      <w:tr w:rsidR="00061D20" w:rsidRPr="007156EB" w14:paraId="3E1C9278" w14:textId="77777777" w:rsidTr="00F652C8">
        <w:trPr>
          <w:trHeight w:val="240"/>
          <w:jc w:val="center"/>
        </w:trPr>
        <w:tc>
          <w:tcPr>
            <w:tcW w:w="4876" w:type="dxa"/>
            <w:tcBorders>
              <w:top w:val="nil"/>
              <w:left w:val="nil"/>
              <w:bottom w:val="nil"/>
              <w:right w:val="nil"/>
            </w:tcBorders>
          </w:tcPr>
          <w:p w14:paraId="1A3EE54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9EE1806" w14:textId="77777777" w:rsidR="00323D5A" w:rsidRPr="007156EB" w:rsidRDefault="00323D5A" w:rsidP="00F652C8">
            <w:pPr>
              <w:pStyle w:val="AmColumnHeading"/>
            </w:pPr>
            <w:r w:rsidRPr="007156EB">
              <w:t>Emendamento</w:t>
            </w:r>
          </w:p>
        </w:tc>
      </w:tr>
      <w:tr w:rsidR="00061D20" w:rsidRPr="007156EB" w14:paraId="7ED91345" w14:textId="77777777" w:rsidTr="00F652C8">
        <w:trPr>
          <w:jc w:val="center"/>
        </w:trPr>
        <w:tc>
          <w:tcPr>
            <w:tcW w:w="4876" w:type="dxa"/>
            <w:tcBorders>
              <w:top w:val="nil"/>
              <w:left w:val="nil"/>
              <w:bottom w:val="nil"/>
              <w:right w:val="nil"/>
            </w:tcBorders>
          </w:tcPr>
          <w:p w14:paraId="692BDBD6" w14:textId="77777777" w:rsidR="00323D5A" w:rsidRPr="007156EB" w:rsidRDefault="00323D5A" w:rsidP="00F652C8">
            <w:pPr>
              <w:pStyle w:val="Normal6a"/>
            </w:pPr>
          </w:p>
        </w:tc>
        <w:tc>
          <w:tcPr>
            <w:tcW w:w="4876" w:type="dxa"/>
            <w:tcBorders>
              <w:top w:val="nil"/>
              <w:left w:val="nil"/>
              <w:bottom w:val="nil"/>
              <w:right w:val="nil"/>
            </w:tcBorders>
          </w:tcPr>
          <w:p w14:paraId="529D7D34" w14:textId="77777777" w:rsidR="00323D5A" w:rsidRPr="007156EB" w:rsidRDefault="00323D5A" w:rsidP="00F652C8">
            <w:pPr>
              <w:pStyle w:val="Normal6a"/>
            </w:pPr>
            <w:r w:rsidRPr="007156EB">
              <w:rPr>
                <w:b/>
                <w:i/>
              </w:rPr>
              <w:t>B bis.</w:t>
            </w:r>
            <w:r w:rsidRPr="007156EB">
              <w:tab/>
            </w:r>
            <w:r w:rsidRPr="007156EB">
              <w:rPr>
                <w:b/>
                <w:i/>
              </w:rPr>
              <w:t>considerando che l'Unione bancaria dovrebbe garantire che il settore bancario nella zona euro e nell'UE in generale sia stabile, sicuro e affidabile, così da contribuire alla stabilità finanziaria;</w:t>
            </w:r>
          </w:p>
        </w:tc>
      </w:tr>
    </w:tbl>
    <w:p w14:paraId="68C5470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7342FF9B" w14:textId="77777777" w:rsidR="00323D5A" w:rsidRPr="007156EB" w:rsidRDefault="00323D5A" w:rsidP="00323D5A">
      <w:r w:rsidRPr="00ED5691">
        <w:rPr>
          <w:rStyle w:val="HideTWBExt"/>
        </w:rPr>
        <w:t>&lt;/Amend&gt;</w:t>
      </w:r>
    </w:p>
    <w:p w14:paraId="5C181CB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w:t>
      </w:r>
      <w:r w:rsidRPr="00ED5691">
        <w:rPr>
          <w:rStyle w:val="HideTWBExt"/>
          <w:b w:val="0"/>
        </w:rPr>
        <w:t>&lt;/NumAm&gt;</w:t>
      </w:r>
    </w:p>
    <w:p w14:paraId="241355A7"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14C9BD17" w14:textId="77777777" w:rsidR="00323D5A" w:rsidRPr="007156EB" w:rsidRDefault="00323D5A" w:rsidP="00323D5A">
      <w:pPr>
        <w:pStyle w:val="NormalBold"/>
      </w:pPr>
      <w:r w:rsidRPr="00ED5691">
        <w:rPr>
          <w:rStyle w:val="HideTWBExt"/>
          <w:b w:val="0"/>
        </w:rPr>
        <w:t>&lt;/RepeatBlock-By&gt;</w:t>
      </w:r>
    </w:p>
    <w:p w14:paraId="1A67D188"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1BDE0E66" w14:textId="77777777" w:rsidR="00323D5A" w:rsidRPr="007156EB" w:rsidRDefault="00323D5A" w:rsidP="00323D5A">
      <w:pPr>
        <w:pStyle w:val="NormalBold"/>
      </w:pPr>
      <w:r w:rsidRPr="00ED5691">
        <w:rPr>
          <w:rStyle w:val="HideTWBExt"/>
          <w:b w:val="0"/>
        </w:rPr>
        <w:t>&lt;Article&gt;</w:t>
      </w:r>
      <w:r w:rsidRPr="007156EB">
        <w:t>Considerando B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014F50F" w14:textId="77777777" w:rsidTr="00F652C8">
        <w:trPr>
          <w:trHeight w:hRule="exact" w:val="240"/>
          <w:jc w:val="center"/>
        </w:trPr>
        <w:tc>
          <w:tcPr>
            <w:tcW w:w="9752" w:type="dxa"/>
            <w:gridSpan w:val="2"/>
            <w:tcBorders>
              <w:top w:val="nil"/>
              <w:left w:val="nil"/>
              <w:bottom w:val="nil"/>
              <w:right w:val="nil"/>
            </w:tcBorders>
          </w:tcPr>
          <w:p w14:paraId="30DB172D" w14:textId="77777777" w:rsidR="00323D5A" w:rsidRPr="007156EB" w:rsidRDefault="00323D5A" w:rsidP="00F652C8"/>
        </w:tc>
      </w:tr>
      <w:tr w:rsidR="00061D20" w:rsidRPr="007156EB" w14:paraId="1797509C" w14:textId="77777777" w:rsidTr="00F652C8">
        <w:trPr>
          <w:trHeight w:val="240"/>
          <w:jc w:val="center"/>
        </w:trPr>
        <w:tc>
          <w:tcPr>
            <w:tcW w:w="4876" w:type="dxa"/>
            <w:tcBorders>
              <w:top w:val="nil"/>
              <w:left w:val="nil"/>
              <w:bottom w:val="nil"/>
              <w:right w:val="nil"/>
            </w:tcBorders>
          </w:tcPr>
          <w:p w14:paraId="1F0A26E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38244D3" w14:textId="77777777" w:rsidR="00323D5A" w:rsidRPr="007156EB" w:rsidRDefault="00323D5A" w:rsidP="00F652C8">
            <w:pPr>
              <w:pStyle w:val="AmColumnHeading"/>
            </w:pPr>
            <w:r w:rsidRPr="007156EB">
              <w:t>Emendamento</w:t>
            </w:r>
          </w:p>
        </w:tc>
      </w:tr>
      <w:tr w:rsidR="00061D20" w:rsidRPr="007156EB" w14:paraId="306C8BCC" w14:textId="77777777" w:rsidTr="00F652C8">
        <w:trPr>
          <w:jc w:val="center"/>
        </w:trPr>
        <w:tc>
          <w:tcPr>
            <w:tcW w:w="4876" w:type="dxa"/>
            <w:tcBorders>
              <w:top w:val="nil"/>
              <w:left w:val="nil"/>
              <w:bottom w:val="nil"/>
              <w:right w:val="nil"/>
            </w:tcBorders>
          </w:tcPr>
          <w:p w14:paraId="22FC311D" w14:textId="77777777" w:rsidR="00323D5A" w:rsidRPr="007156EB" w:rsidRDefault="00323D5A" w:rsidP="00F652C8">
            <w:pPr>
              <w:pStyle w:val="Normal6a"/>
            </w:pPr>
          </w:p>
        </w:tc>
        <w:tc>
          <w:tcPr>
            <w:tcW w:w="4876" w:type="dxa"/>
            <w:tcBorders>
              <w:top w:val="nil"/>
              <w:left w:val="nil"/>
              <w:bottom w:val="nil"/>
              <w:right w:val="nil"/>
            </w:tcBorders>
          </w:tcPr>
          <w:p w14:paraId="3FF4E11A" w14:textId="77777777" w:rsidR="00323D5A" w:rsidRPr="007156EB" w:rsidRDefault="00323D5A" w:rsidP="00F652C8">
            <w:pPr>
              <w:pStyle w:val="Normal6a"/>
            </w:pPr>
            <w:r w:rsidRPr="007156EB">
              <w:rPr>
                <w:b/>
                <w:i/>
              </w:rPr>
              <w:t>B ter.</w:t>
            </w:r>
            <w:r w:rsidRPr="007156EB">
              <w:tab/>
            </w:r>
            <w:r w:rsidRPr="007156EB">
              <w:rPr>
                <w:b/>
                <w:i/>
              </w:rPr>
              <w:t>considerando che gli obiettivi dell'Unione bancaria sono: i) promuovere la solidità delle banche per resistere alle future crisi finanziarie, ii) garantire la risoluzione delle banche in dissesto evitando il ricorso al denaro dei contribuenti con un impatto minimo sull'economia reale e iii) ridurre la frammentazione del mercato stabilendo norme armonizzate per il settore finanziario;</w:t>
            </w:r>
          </w:p>
        </w:tc>
      </w:tr>
    </w:tbl>
    <w:p w14:paraId="4F3BD36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452AA68F" w14:textId="77777777" w:rsidR="00323D5A" w:rsidRPr="007156EB" w:rsidRDefault="00323D5A" w:rsidP="00323D5A">
      <w:r w:rsidRPr="00ED5691">
        <w:rPr>
          <w:rStyle w:val="HideTWBExt"/>
        </w:rPr>
        <w:t>&lt;/Amend&gt;</w:t>
      </w:r>
    </w:p>
    <w:p w14:paraId="39C8C2F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23</w:t>
      </w:r>
      <w:r w:rsidRPr="00ED5691">
        <w:rPr>
          <w:rStyle w:val="HideTWBExt"/>
          <w:b w:val="0"/>
        </w:rPr>
        <w:t>&lt;/NumAm&gt;</w:t>
      </w:r>
    </w:p>
    <w:p w14:paraId="65EC6DBF"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3A3B276E" w14:textId="77777777" w:rsidR="00323D5A" w:rsidRPr="007156EB" w:rsidRDefault="00323D5A" w:rsidP="00323D5A">
      <w:pPr>
        <w:pStyle w:val="NormalBold"/>
      </w:pPr>
      <w:r w:rsidRPr="00ED5691">
        <w:rPr>
          <w:rStyle w:val="HideTWBExt"/>
          <w:b w:val="0"/>
        </w:rPr>
        <w:t>&lt;/RepeatBlock-By&gt;</w:t>
      </w:r>
    </w:p>
    <w:p w14:paraId="0A64882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DC7BD78" w14:textId="77777777" w:rsidR="00323D5A" w:rsidRPr="007156EB" w:rsidRDefault="00323D5A" w:rsidP="00323D5A">
      <w:pPr>
        <w:pStyle w:val="NormalBold"/>
      </w:pPr>
      <w:r w:rsidRPr="00ED5691">
        <w:rPr>
          <w:rStyle w:val="HideTWBExt"/>
          <w:b w:val="0"/>
        </w:rPr>
        <w:t>&lt;Article&gt;</w:t>
      </w:r>
      <w:r w:rsidRPr="007156EB">
        <w:t>Considerando B quater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6F19B7A" w14:textId="77777777" w:rsidTr="00F652C8">
        <w:trPr>
          <w:trHeight w:hRule="exact" w:val="240"/>
          <w:jc w:val="center"/>
        </w:trPr>
        <w:tc>
          <w:tcPr>
            <w:tcW w:w="9752" w:type="dxa"/>
            <w:gridSpan w:val="2"/>
            <w:tcBorders>
              <w:top w:val="nil"/>
              <w:left w:val="nil"/>
              <w:bottom w:val="nil"/>
              <w:right w:val="nil"/>
            </w:tcBorders>
          </w:tcPr>
          <w:p w14:paraId="02BC901F" w14:textId="77777777" w:rsidR="00323D5A" w:rsidRPr="007156EB" w:rsidRDefault="00323D5A" w:rsidP="00F652C8"/>
        </w:tc>
      </w:tr>
      <w:tr w:rsidR="00061D20" w:rsidRPr="007156EB" w14:paraId="402F33B3" w14:textId="77777777" w:rsidTr="00F652C8">
        <w:trPr>
          <w:trHeight w:val="240"/>
          <w:jc w:val="center"/>
        </w:trPr>
        <w:tc>
          <w:tcPr>
            <w:tcW w:w="4876" w:type="dxa"/>
            <w:tcBorders>
              <w:top w:val="nil"/>
              <w:left w:val="nil"/>
              <w:bottom w:val="nil"/>
              <w:right w:val="nil"/>
            </w:tcBorders>
          </w:tcPr>
          <w:p w14:paraId="4DE6633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A7972A0" w14:textId="77777777" w:rsidR="00323D5A" w:rsidRPr="007156EB" w:rsidRDefault="00323D5A" w:rsidP="00F652C8">
            <w:pPr>
              <w:pStyle w:val="AmColumnHeading"/>
            </w:pPr>
            <w:r w:rsidRPr="007156EB">
              <w:t>Emendamento</w:t>
            </w:r>
          </w:p>
        </w:tc>
      </w:tr>
      <w:tr w:rsidR="00061D20" w:rsidRPr="007156EB" w14:paraId="62407DA5" w14:textId="77777777" w:rsidTr="00F652C8">
        <w:trPr>
          <w:jc w:val="center"/>
        </w:trPr>
        <w:tc>
          <w:tcPr>
            <w:tcW w:w="4876" w:type="dxa"/>
            <w:tcBorders>
              <w:top w:val="nil"/>
              <w:left w:val="nil"/>
              <w:bottom w:val="nil"/>
              <w:right w:val="nil"/>
            </w:tcBorders>
          </w:tcPr>
          <w:p w14:paraId="6DDF301E" w14:textId="77777777" w:rsidR="00323D5A" w:rsidRPr="007156EB" w:rsidRDefault="00323D5A" w:rsidP="00F652C8">
            <w:pPr>
              <w:pStyle w:val="Normal6a"/>
            </w:pPr>
          </w:p>
        </w:tc>
        <w:tc>
          <w:tcPr>
            <w:tcW w:w="4876" w:type="dxa"/>
            <w:tcBorders>
              <w:top w:val="nil"/>
              <w:left w:val="nil"/>
              <w:bottom w:val="nil"/>
              <w:right w:val="nil"/>
            </w:tcBorders>
          </w:tcPr>
          <w:p w14:paraId="2645E3CA" w14:textId="77777777" w:rsidR="00323D5A" w:rsidRPr="007156EB" w:rsidRDefault="00323D5A" w:rsidP="00F652C8">
            <w:pPr>
              <w:pStyle w:val="Normal6a"/>
            </w:pPr>
            <w:r w:rsidRPr="007156EB">
              <w:rPr>
                <w:b/>
                <w:i/>
              </w:rPr>
              <w:t>B quater.</w:t>
            </w:r>
            <w:r w:rsidRPr="007156EB">
              <w:tab/>
            </w:r>
            <w:r w:rsidRPr="007156EB">
              <w:rPr>
                <w:b/>
                <w:i/>
              </w:rPr>
              <w:t xml:space="preserve">considerando che le banche costituiscono un pilastro della nostra economia e rappresentano uno dei settori strategici più rilevanti e che è fondamentale garantirne l'attività in un contesto che favorisca la stabilità, la resilienza, il dinamismo e la competitività; che tali principi non sono solo essenziali per una crescita economica sostenibile, ma anche per garantire che il sistema finanziario possa adattarsi alle sfide globali, facilitare l'innovazione e rispondere efficacemente alle esigenze delle imprese e dei cittadini; che un'economia vivace richiede un settore bancario che combini solidità e flessibilità, imprima slancio agli investimenti e convogli i capitali in modo efficiente, rafforzando così la nostra capacità di competere in un mercato </w:t>
            </w:r>
            <w:r w:rsidRPr="007156EB">
              <w:rPr>
                <w:b/>
                <w:i/>
              </w:rPr>
              <w:lastRenderedPageBreak/>
              <w:t>globale in continua evoluzione;</w:t>
            </w:r>
          </w:p>
        </w:tc>
      </w:tr>
    </w:tbl>
    <w:p w14:paraId="5F2104CC"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10C1E87E" w14:textId="77777777" w:rsidR="00323D5A" w:rsidRPr="007156EB" w:rsidRDefault="00323D5A" w:rsidP="00323D5A">
      <w:r w:rsidRPr="00ED5691">
        <w:rPr>
          <w:rStyle w:val="HideTWBExt"/>
        </w:rPr>
        <w:t>&lt;/Amend&gt;</w:t>
      </w:r>
    </w:p>
    <w:p w14:paraId="5E40D8F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24</w:t>
      </w:r>
      <w:r w:rsidRPr="00ED5691">
        <w:rPr>
          <w:rStyle w:val="HideTWBExt"/>
          <w:b w:val="0"/>
        </w:rPr>
        <w:t>&lt;/NumAm&gt;</w:t>
      </w:r>
    </w:p>
    <w:p w14:paraId="78CF4A26"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435C8146"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4ED842CE" w14:textId="77777777" w:rsidR="00323D5A" w:rsidRPr="007156EB" w:rsidRDefault="00323D5A" w:rsidP="00323D5A">
      <w:pPr>
        <w:pStyle w:val="NormalBold"/>
      </w:pPr>
      <w:r w:rsidRPr="00ED5691">
        <w:rPr>
          <w:rStyle w:val="HideTWBExt"/>
          <w:b w:val="0"/>
        </w:rPr>
        <w:t>&lt;/RepeatBlock-By&gt;</w:t>
      </w:r>
    </w:p>
    <w:p w14:paraId="5987B3A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603C6D7" w14:textId="77777777" w:rsidR="00323D5A" w:rsidRPr="007156EB" w:rsidRDefault="00323D5A" w:rsidP="00323D5A">
      <w:pPr>
        <w:pStyle w:val="NormalBold"/>
      </w:pPr>
      <w:r w:rsidRPr="00ED5691">
        <w:rPr>
          <w:rStyle w:val="HideTWBExt"/>
          <w:b w:val="0"/>
        </w:rPr>
        <w:t>&lt;Article&gt;</w:t>
      </w:r>
      <w:r w:rsidRPr="007156EB">
        <w:t>Considerando C</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4E1F39E" w14:textId="77777777" w:rsidTr="00F652C8">
        <w:trPr>
          <w:trHeight w:hRule="exact" w:val="240"/>
          <w:jc w:val="center"/>
        </w:trPr>
        <w:tc>
          <w:tcPr>
            <w:tcW w:w="9752" w:type="dxa"/>
            <w:gridSpan w:val="2"/>
            <w:tcBorders>
              <w:top w:val="nil"/>
              <w:left w:val="nil"/>
              <w:bottom w:val="nil"/>
              <w:right w:val="nil"/>
            </w:tcBorders>
          </w:tcPr>
          <w:p w14:paraId="19EFF04A" w14:textId="77777777" w:rsidR="00323D5A" w:rsidRPr="007156EB" w:rsidRDefault="00323D5A" w:rsidP="00F652C8"/>
        </w:tc>
      </w:tr>
      <w:tr w:rsidR="00061D20" w:rsidRPr="007156EB" w14:paraId="1B2ECD27" w14:textId="77777777" w:rsidTr="00F652C8">
        <w:trPr>
          <w:trHeight w:val="240"/>
          <w:jc w:val="center"/>
        </w:trPr>
        <w:tc>
          <w:tcPr>
            <w:tcW w:w="4876" w:type="dxa"/>
            <w:tcBorders>
              <w:top w:val="nil"/>
              <w:left w:val="nil"/>
              <w:bottom w:val="nil"/>
              <w:right w:val="nil"/>
            </w:tcBorders>
          </w:tcPr>
          <w:p w14:paraId="0B4BB8B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2FAD0F2" w14:textId="77777777" w:rsidR="00323D5A" w:rsidRPr="007156EB" w:rsidRDefault="00323D5A" w:rsidP="00F652C8">
            <w:pPr>
              <w:pStyle w:val="AmColumnHeading"/>
            </w:pPr>
            <w:r w:rsidRPr="007156EB">
              <w:t>Emendamento</w:t>
            </w:r>
          </w:p>
        </w:tc>
      </w:tr>
      <w:tr w:rsidR="00061D20" w:rsidRPr="007156EB" w14:paraId="5A5C8142" w14:textId="77777777" w:rsidTr="00F652C8">
        <w:trPr>
          <w:jc w:val="center"/>
        </w:trPr>
        <w:tc>
          <w:tcPr>
            <w:tcW w:w="4876" w:type="dxa"/>
            <w:tcBorders>
              <w:top w:val="nil"/>
              <w:left w:val="nil"/>
              <w:bottom w:val="nil"/>
              <w:right w:val="nil"/>
            </w:tcBorders>
          </w:tcPr>
          <w:p w14:paraId="6D8100BF" w14:textId="77777777" w:rsidR="00323D5A" w:rsidRPr="007156EB" w:rsidRDefault="00323D5A" w:rsidP="00F652C8">
            <w:pPr>
              <w:pStyle w:val="Normal6a"/>
            </w:pPr>
            <w:r w:rsidRPr="007156EB">
              <w:t>C.</w:t>
            </w:r>
            <w:r w:rsidRPr="007156EB">
              <w:tab/>
              <w:t xml:space="preserve">considerando che </w:t>
            </w:r>
            <w:r w:rsidRPr="007156EB">
              <w:rPr>
                <w:b/>
                <w:i/>
              </w:rPr>
              <w:t>la frammentazione e la mancanza di consolidamento transfrontaliero del settore bancario dell'UE incidono sulla sua competitività globale; che il divario di redditività</w:t>
            </w:r>
            <w:r w:rsidRPr="007156EB">
              <w:t xml:space="preserve"> tra le banche dell'UE e degli Stati Uniti </w:t>
            </w:r>
            <w:r w:rsidRPr="007156EB">
              <w:rPr>
                <w:b/>
                <w:i/>
              </w:rPr>
              <w:t>si è ampliato;</w:t>
            </w:r>
          </w:p>
        </w:tc>
        <w:tc>
          <w:tcPr>
            <w:tcW w:w="4876" w:type="dxa"/>
            <w:tcBorders>
              <w:top w:val="nil"/>
              <w:left w:val="nil"/>
              <w:bottom w:val="nil"/>
              <w:right w:val="nil"/>
            </w:tcBorders>
          </w:tcPr>
          <w:p w14:paraId="09068658" w14:textId="77777777" w:rsidR="00323D5A" w:rsidRPr="007156EB" w:rsidRDefault="00323D5A" w:rsidP="00F652C8">
            <w:pPr>
              <w:pStyle w:val="Normal6a"/>
            </w:pPr>
            <w:r w:rsidRPr="007156EB">
              <w:t>C.</w:t>
            </w:r>
            <w:r w:rsidRPr="007156EB">
              <w:tab/>
              <w:t xml:space="preserve">considerando che </w:t>
            </w:r>
            <w:r w:rsidRPr="007156EB">
              <w:rPr>
                <w:b/>
                <w:i/>
              </w:rPr>
              <w:t>l'analisi della BCE suggerisce che le dimensioni non sono la ragione principale della differenza di rendimento</w:t>
            </w:r>
            <w:r w:rsidRPr="007156EB">
              <w:t xml:space="preserve"> tra le banche dell'UE e degli Stati Uniti</w:t>
            </w:r>
            <w:r w:rsidRPr="007156EB">
              <w:rPr>
                <w:b/>
                <w:i/>
              </w:rPr>
              <w:t>, in quanto i minori ricavi da commissioni e il retaggio dei prestiti in sofferenza incidono significativamente sulla redditività delle banche dell'UE</w:t>
            </w:r>
            <w:r w:rsidRPr="007156EB">
              <w:t>;</w:t>
            </w:r>
          </w:p>
        </w:tc>
      </w:tr>
    </w:tbl>
    <w:p w14:paraId="29D7B00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28890FF" w14:textId="77777777" w:rsidR="00323D5A" w:rsidRPr="007156EB" w:rsidRDefault="00323D5A" w:rsidP="00323D5A">
      <w:r w:rsidRPr="00ED5691">
        <w:rPr>
          <w:rStyle w:val="HideTWBExt"/>
        </w:rPr>
        <w:t>&lt;/Amend&gt;</w:t>
      </w:r>
    </w:p>
    <w:p w14:paraId="1F7DD9F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25</w:t>
      </w:r>
      <w:r w:rsidRPr="00ED5691">
        <w:rPr>
          <w:rStyle w:val="HideTWBExt"/>
          <w:b w:val="0"/>
        </w:rPr>
        <w:t>&lt;/NumAm&gt;</w:t>
      </w:r>
    </w:p>
    <w:p w14:paraId="3A1F21A9" w14:textId="77777777" w:rsidR="00323D5A" w:rsidRPr="007156EB" w:rsidRDefault="00323D5A" w:rsidP="00323D5A">
      <w:pPr>
        <w:pStyle w:val="NormalBold"/>
      </w:pPr>
      <w:r w:rsidRPr="00ED5691">
        <w:rPr>
          <w:rStyle w:val="HideTWBExt"/>
          <w:b w:val="0"/>
        </w:rPr>
        <w:t>&lt;RepeatBlock-By&gt;&lt;Members&gt;</w:t>
      </w:r>
      <w:r w:rsidRPr="007156EB">
        <w:t>Auke Zijlstra, Enikő Győri</w:t>
      </w:r>
      <w:r w:rsidRPr="00ED5691">
        <w:rPr>
          <w:rStyle w:val="HideTWBExt"/>
          <w:b w:val="0"/>
        </w:rPr>
        <w:t>&lt;/Members&gt;</w:t>
      </w:r>
    </w:p>
    <w:p w14:paraId="575B16D3" w14:textId="77777777" w:rsidR="00323D5A" w:rsidRPr="007156EB" w:rsidRDefault="00323D5A" w:rsidP="00323D5A">
      <w:pPr>
        <w:pStyle w:val="NormalBold"/>
      </w:pPr>
      <w:r w:rsidRPr="00ED5691">
        <w:rPr>
          <w:rStyle w:val="HideTWBExt"/>
          <w:b w:val="0"/>
        </w:rPr>
        <w:t>&lt;/RepeatBlock-By&gt;</w:t>
      </w:r>
    </w:p>
    <w:p w14:paraId="5C8792F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81DE04D" w14:textId="77777777" w:rsidR="00323D5A" w:rsidRPr="007156EB" w:rsidRDefault="00323D5A" w:rsidP="00323D5A">
      <w:pPr>
        <w:pStyle w:val="NormalBold"/>
      </w:pPr>
      <w:r w:rsidRPr="00ED5691">
        <w:rPr>
          <w:rStyle w:val="HideTWBExt"/>
          <w:b w:val="0"/>
        </w:rPr>
        <w:t>&lt;Article&gt;</w:t>
      </w:r>
      <w:r w:rsidRPr="007156EB">
        <w:t>Considerando C</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086091C" w14:textId="77777777" w:rsidTr="00F652C8">
        <w:trPr>
          <w:trHeight w:hRule="exact" w:val="240"/>
          <w:jc w:val="center"/>
        </w:trPr>
        <w:tc>
          <w:tcPr>
            <w:tcW w:w="9752" w:type="dxa"/>
            <w:gridSpan w:val="2"/>
            <w:tcBorders>
              <w:top w:val="nil"/>
              <w:left w:val="nil"/>
              <w:bottom w:val="nil"/>
              <w:right w:val="nil"/>
            </w:tcBorders>
          </w:tcPr>
          <w:p w14:paraId="0D32CA42" w14:textId="77777777" w:rsidR="00323D5A" w:rsidRPr="007156EB" w:rsidRDefault="00323D5A" w:rsidP="00F652C8"/>
        </w:tc>
      </w:tr>
      <w:tr w:rsidR="00061D20" w:rsidRPr="007156EB" w14:paraId="6F9A151D" w14:textId="77777777" w:rsidTr="00F652C8">
        <w:trPr>
          <w:trHeight w:val="240"/>
          <w:jc w:val="center"/>
        </w:trPr>
        <w:tc>
          <w:tcPr>
            <w:tcW w:w="4876" w:type="dxa"/>
            <w:tcBorders>
              <w:top w:val="nil"/>
              <w:left w:val="nil"/>
              <w:bottom w:val="nil"/>
              <w:right w:val="nil"/>
            </w:tcBorders>
          </w:tcPr>
          <w:p w14:paraId="61186DC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138802E" w14:textId="77777777" w:rsidR="00323D5A" w:rsidRPr="007156EB" w:rsidRDefault="00323D5A" w:rsidP="00F652C8">
            <w:pPr>
              <w:pStyle w:val="AmColumnHeading"/>
            </w:pPr>
            <w:r w:rsidRPr="007156EB">
              <w:t>Emendamento</w:t>
            </w:r>
          </w:p>
        </w:tc>
      </w:tr>
      <w:tr w:rsidR="00061D20" w:rsidRPr="007156EB" w14:paraId="1129E82F" w14:textId="77777777" w:rsidTr="00F652C8">
        <w:trPr>
          <w:jc w:val="center"/>
        </w:trPr>
        <w:tc>
          <w:tcPr>
            <w:tcW w:w="4876" w:type="dxa"/>
            <w:tcBorders>
              <w:top w:val="nil"/>
              <w:left w:val="nil"/>
              <w:bottom w:val="nil"/>
              <w:right w:val="nil"/>
            </w:tcBorders>
          </w:tcPr>
          <w:p w14:paraId="0528E06B" w14:textId="77777777" w:rsidR="00323D5A" w:rsidRPr="007156EB" w:rsidRDefault="00323D5A" w:rsidP="00F652C8">
            <w:pPr>
              <w:pStyle w:val="Normal6a"/>
            </w:pPr>
            <w:r w:rsidRPr="007156EB">
              <w:t>C.</w:t>
            </w:r>
            <w:r w:rsidRPr="007156EB">
              <w:tab/>
              <w:t xml:space="preserve">considerando che </w:t>
            </w:r>
            <w:r w:rsidRPr="007156EB">
              <w:rPr>
                <w:b/>
                <w:i/>
              </w:rPr>
              <w:t>la frammentazione e la mancanza di consolidamento transfrontaliero del settore bancario dell'UE incidono sulla sua competitività globale</w:t>
            </w:r>
            <w:r w:rsidRPr="007156EB">
              <w:t>; che il divario di redditività tra le banche dell'UE e degli Stati Uniti si è ampliato;</w:t>
            </w:r>
          </w:p>
        </w:tc>
        <w:tc>
          <w:tcPr>
            <w:tcW w:w="4876" w:type="dxa"/>
            <w:tcBorders>
              <w:top w:val="nil"/>
              <w:left w:val="nil"/>
              <w:bottom w:val="nil"/>
              <w:right w:val="nil"/>
            </w:tcBorders>
          </w:tcPr>
          <w:p w14:paraId="0C3610A9" w14:textId="77777777" w:rsidR="00323D5A" w:rsidRPr="007156EB" w:rsidRDefault="00323D5A" w:rsidP="00F652C8">
            <w:pPr>
              <w:pStyle w:val="Normal6a"/>
            </w:pPr>
            <w:r w:rsidRPr="007156EB">
              <w:t>C.</w:t>
            </w:r>
            <w:r w:rsidRPr="007156EB">
              <w:tab/>
              <w:t>considerando che</w:t>
            </w:r>
            <w:r w:rsidRPr="007156EB">
              <w:rPr>
                <w:b/>
                <w:i/>
              </w:rPr>
              <w:t xml:space="preserve"> per i risparmiatori e gli investitori risulta ancora difficile aprire conti di risparmio e acquistare altri prodotti bancari presso banche di Stati membri di cui non sono residenti o cittadini</w:t>
            </w:r>
            <w:r w:rsidRPr="007156EB">
              <w:t>; che il divario di redditività tra le banche dell'UE e degli Stati Uniti si è ampliato;</w:t>
            </w:r>
          </w:p>
        </w:tc>
      </w:tr>
    </w:tbl>
    <w:p w14:paraId="0FBCFCD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603B71B5" w14:textId="77777777" w:rsidR="00323D5A" w:rsidRPr="007156EB" w:rsidRDefault="00323D5A" w:rsidP="00323D5A">
      <w:r w:rsidRPr="00ED5691">
        <w:rPr>
          <w:rStyle w:val="HideTWBExt"/>
        </w:rPr>
        <w:t>&lt;/Amend&gt;</w:t>
      </w:r>
    </w:p>
    <w:p w14:paraId="4C18262B"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26</w:t>
      </w:r>
      <w:r w:rsidRPr="00ED5691">
        <w:rPr>
          <w:rStyle w:val="HideTWBExt"/>
          <w:b w:val="0"/>
        </w:rPr>
        <w:t>&lt;/NumAm&gt;</w:t>
      </w:r>
    </w:p>
    <w:p w14:paraId="557D2F7D" w14:textId="77777777" w:rsidR="00323D5A" w:rsidRPr="007156EB" w:rsidRDefault="00323D5A" w:rsidP="00323D5A">
      <w:pPr>
        <w:pStyle w:val="NormalBold"/>
      </w:pPr>
      <w:r w:rsidRPr="00ED5691">
        <w:rPr>
          <w:rStyle w:val="HideTWBExt"/>
          <w:b w:val="0"/>
        </w:rPr>
        <w:t>&lt;RepeatBlock-By&gt;&lt;Members&gt;</w:t>
      </w:r>
      <w:r w:rsidRPr="007156EB">
        <w:t>Marlena Maląg</w:t>
      </w:r>
      <w:r w:rsidRPr="00ED5691">
        <w:rPr>
          <w:rStyle w:val="HideTWBExt"/>
          <w:b w:val="0"/>
        </w:rPr>
        <w:t>&lt;/Members&gt;</w:t>
      </w:r>
    </w:p>
    <w:p w14:paraId="3E93AF85"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42C14461" w14:textId="77777777" w:rsidR="00323D5A" w:rsidRPr="007156EB" w:rsidRDefault="00323D5A" w:rsidP="00323D5A">
      <w:pPr>
        <w:pStyle w:val="NormalBold"/>
      </w:pPr>
      <w:r w:rsidRPr="00ED5691">
        <w:rPr>
          <w:rStyle w:val="HideTWBExt"/>
          <w:b w:val="0"/>
        </w:rPr>
        <w:t>&lt;/RepeatBlock-By&gt;</w:t>
      </w:r>
    </w:p>
    <w:p w14:paraId="0B69068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72BE884" w14:textId="77777777" w:rsidR="00323D5A" w:rsidRPr="007156EB" w:rsidRDefault="00323D5A" w:rsidP="00323D5A">
      <w:pPr>
        <w:pStyle w:val="NormalBold"/>
      </w:pPr>
      <w:r w:rsidRPr="00ED5691">
        <w:rPr>
          <w:rStyle w:val="HideTWBExt"/>
          <w:b w:val="0"/>
        </w:rPr>
        <w:t>&lt;Article&gt;</w:t>
      </w:r>
      <w:r w:rsidRPr="007156EB">
        <w:t>Considerando C</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5DD122E" w14:textId="77777777" w:rsidTr="00F652C8">
        <w:trPr>
          <w:trHeight w:hRule="exact" w:val="240"/>
          <w:jc w:val="center"/>
        </w:trPr>
        <w:tc>
          <w:tcPr>
            <w:tcW w:w="9752" w:type="dxa"/>
            <w:gridSpan w:val="2"/>
            <w:tcBorders>
              <w:top w:val="nil"/>
              <w:left w:val="nil"/>
              <w:bottom w:val="nil"/>
              <w:right w:val="nil"/>
            </w:tcBorders>
          </w:tcPr>
          <w:p w14:paraId="4A8405BD" w14:textId="77777777" w:rsidR="00323D5A" w:rsidRPr="007156EB" w:rsidRDefault="00323D5A" w:rsidP="00F652C8"/>
        </w:tc>
      </w:tr>
      <w:tr w:rsidR="00061D20" w:rsidRPr="007156EB" w14:paraId="5850A710" w14:textId="77777777" w:rsidTr="00F652C8">
        <w:trPr>
          <w:trHeight w:val="240"/>
          <w:jc w:val="center"/>
        </w:trPr>
        <w:tc>
          <w:tcPr>
            <w:tcW w:w="4876" w:type="dxa"/>
            <w:tcBorders>
              <w:top w:val="nil"/>
              <w:left w:val="nil"/>
              <w:bottom w:val="nil"/>
              <w:right w:val="nil"/>
            </w:tcBorders>
          </w:tcPr>
          <w:p w14:paraId="4D0F457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DE94032" w14:textId="77777777" w:rsidR="00323D5A" w:rsidRPr="007156EB" w:rsidRDefault="00323D5A" w:rsidP="00F652C8">
            <w:pPr>
              <w:pStyle w:val="AmColumnHeading"/>
            </w:pPr>
            <w:r w:rsidRPr="007156EB">
              <w:t>Emendamento</w:t>
            </w:r>
          </w:p>
        </w:tc>
      </w:tr>
      <w:tr w:rsidR="00061D20" w:rsidRPr="007156EB" w14:paraId="723EF45F" w14:textId="77777777" w:rsidTr="00F652C8">
        <w:trPr>
          <w:jc w:val="center"/>
        </w:trPr>
        <w:tc>
          <w:tcPr>
            <w:tcW w:w="4876" w:type="dxa"/>
            <w:tcBorders>
              <w:top w:val="nil"/>
              <w:left w:val="nil"/>
              <w:bottom w:val="nil"/>
              <w:right w:val="nil"/>
            </w:tcBorders>
          </w:tcPr>
          <w:p w14:paraId="2925F60B" w14:textId="77777777" w:rsidR="00323D5A" w:rsidRPr="007156EB" w:rsidRDefault="00323D5A" w:rsidP="00F652C8">
            <w:pPr>
              <w:pStyle w:val="Normal6a"/>
            </w:pPr>
            <w:r w:rsidRPr="007156EB">
              <w:t>C.</w:t>
            </w:r>
            <w:r w:rsidRPr="007156EB">
              <w:tab/>
              <w:t xml:space="preserve">considerando che </w:t>
            </w:r>
            <w:r w:rsidRPr="007156EB">
              <w:rPr>
                <w:b/>
                <w:i/>
              </w:rPr>
              <w:t>la frammentazione e la mancanza di consolidamento transfrontaliero</w:t>
            </w:r>
            <w:r w:rsidRPr="007156EB">
              <w:t xml:space="preserve"> del settore bancario dell'UE </w:t>
            </w:r>
            <w:r w:rsidRPr="007156EB">
              <w:rPr>
                <w:b/>
                <w:bCs/>
                <w:i/>
                <w:iCs/>
              </w:rPr>
              <w:t>incidono</w:t>
            </w:r>
            <w:r w:rsidRPr="007156EB">
              <w:t xml:space="preserve"> sulla sua competitività globale; che il divario di redditività tra le banche dell'UE e degli Stati Uniti si è ampliato;</w:t>
            </w:r>
          </w:p>
        </w:tc>
        <w:tc>
          <w:tcPr>
            <w:tcW w:w="4876" w:type="dxa"/>
            <w:tcBorders>
              <w:top w:val="nil"/>
              <w:left w:val="nil"/>
              <w:bottom w:val="nil"/>
              <w:right w:val="nil"/>
            </w:tcBorders>
          </w:tcPr>
          <w:p w14:paraId="305CC6AF" w14:textId="77777777" w:rsidR="00323D5A" w:rsidRPr="007156EB" w:rsidRDefault="00323D5A" w:rsidP="00F652C8">
            <w:pPr>
              <w:pStyle w:val="Normal6a"/>
            </w:pPr>
            <w:r w:rsidRPr="007156EB">
              <w:t>C.</w:t>
            </w:r>
            <w:r w:rsidRPr="007156EB">
              <w:tab/>
              <w:t xml:space="preserve">considerando che </w:t>
            </w:r>
            <w:r w:rsidRPr="007156EB">
              <w:rPr>
                <w:b/>
                <w:i/>
              </w:rPr>
              <w:t>il carattere specifico</w:t>
            </w:r>
            <w:r w:rsidRPr="007156EB">
              <w:t xml:space="preserve"> del settore bancario dell'UE </w:t>
            </w:r>
            <w:r w:rsidRPr="007156EB">
              <w:rPr>
                <w:b/>
                <w:bCs/>
                <w:i/>
                <w:iCs/>
              </w:rPr>
              <w:t>incide</w:t>
            </w:r>
            <w:r w:rsidRPr="007156EB">
              <w:t xml:space="preserve"> sulla sua competitività globale; che il divario di redditività tra le banche dell'UE e degli Stati Uniti si è ampliato;</w:t>
            </w:r>
          </w:p>
        </w:tc>
      </w:tr>
    </w:tbl>
    <w:p w14:paraId="7431E7A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3991F220" w14:textId="77777777" w:rsidR="00323D5A" w:rsidRPr="007156EB" w:rsidRDefault="00323D5A" w:rsidP="00323D5A">
      <w:r w:rsidRPr="00ED5691">
        <w:rPr>
          <w:rStyle w:val="HideTWBExt"/>
        </w:rPr>
        <w:t>&lt;/Amend&gt;</w:t>
      </w:r>
    </w:p>
    <w:p w14:paraId="26ADFAA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27</w:t>
      </w:r>
      <w:r w:rsidRPr="00ED5691">
        <w:rPr>
          <w:rStyle w:val="HideTWBExt"/>
          <w:b w:val="0"/>
        </w:rPr>
        <w:t>&lt;/NumAm&gt;</w:t>
      </w:r>
    </w:p>
    <w:p w14:paraId="7B74C14F" w14:textId="77777777" w:rsidR="00323D5A" w:rsidRPr="007156EB" w:rsidRDefault="00323D5A" w:rsidP="00323D5A">
      <w:pPr>
        <w:pStyle w:val="NormalBold"/>
      </w:pPr>
      <w:r w:rsidRPr="00ED5691">
        <w:rPr>
          <w:rStyle w:val="HideTWBExt"/>
          <w:b w:val="0"/>
        </w:rPr>
        <w:t>&lt;RepeatBlock-By&gt;&lt;Members&gt;</w:t>
      </w:r>
      <w:r w:rsidRPr="007156EB">
        <w:t>Giovanni Crosetto, Denis Nesci, Francesco Ventola</w:t>
      </w:r>
      <w:r w:rsidRPr="00ED5691">
        <w:rPr>
          <w:rStyle w:val="HideTWBExt"/>
          <w:b w:val="0"/>
        </w:rPr>
        <w:t>&lt;/Members&gt;</w:t>
      </w:r>
    </w:p>
    <w:p w14:paraId="4928F733" w14:textId="77777777" w:rsidR="00323D5A" w:rsidRPr="007156EB" w:rsidRDefault="00323D5A" w:rsidP="00323D5A">
      <w:pPr>
        <w:pStyle w:val="NormalBold"/>
      </w:pPr>
      <w:r w:rsidRPr="00ED5691">
        <w:rPr>
          <w:rStyle w:val="HideTWBExt"/>
          <w:b w:val="0"/>
        </w:rPr>
        <w:t>&lt;/RepeatBlock-By&gt;</w:t>
      </w:r>
    </w:p>
    <w:p w14:paraId="43A030F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383AB4D" w14:textId="77777777" w:rsidR="00323D5A" w:rsidRPr="007156EB" w:rsidRDefault="00323D5A" w:rsidP="00323D5A">
      <w:pPr>
        <w:pStyle w:val="NormalBold"/>
      </w:pPr>
      <w:r w:rsidRPr="00ED5691">
        <w:rPr>
          <w:rStyle w:val="HideTWBExt"/>
          <w:b w:val="0"/>
        </w:rPr>
        <w:t>&lt;Article&gt;</w:t>
      </w:r>
      <w:r w:rsidRPr="007156EB">
        <w:t>Considerando D</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436B3CE" w14:textId="77777777" w:rsidTr="00F652C8">
        <w:trPr>
          <w:trHeight w:hRule="exact" w:val="240"/>
          <w:jc w:val="center"/>
        </w:trPr>
        <w:tc>
          <w:tcPr>
            <w:tcW w:w="9752" w:type="dxa"/>
            <w:gridSpan w:val="2"/>
            <w:tcBorders>
              <w:top w:val="nil"/>
              <w:left w:val="nil"/>
              <w:bottom w:val="nil"/>
              <w:right w:val="nil"/>
            </w:tcBorders>
          </w:tcPr>
          <w:p w14:paraId="1D4FA9ED" w14:textId="77777777" w:rsidR="00323D5A" w:rsidRPr="007156EB" w:rsidRDefault="00323D5A" w:rsidP="00F652C8"/>
        </w:tc>
      </w:tr>
      <w:tr w:rsidR="00061D20" w:rsidRPr="007156EB" w14:paraId="55234154" w14:textId="77777777" w:rsidTr="00F652C8">
        <w:trPr>
          <w:trHeight w:val="240"/>
          <w:jc w:val="center"/>
        </w:trPr>
        <w:tc>
          <w:tcPr>
            <w:tcW w:w="4876" w:type="dxa"/>
            <w:tcBorders>
              <w:top w:val="nil"/>
              <w:left w:val="nil"/>
              <w:bottom w:val="nil"/>
              <w:right w:val="nil"/>
            </w:tcBorders>
          </w:tcPr>
          <w:p w14:paraId="119C9CF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03F3D66" w14:textId="77777777" w:rsidR="00323D5A" w:rsidRPr="007156EB" w:rsidRDefault="00323D5A" w:rsidP="00F652C8">
            <w:pPr>
              <w:pStyle w:val="AmColumnHeading"/>
            </w:pPr>
            <w:r w:rsidRPr="007156EB">
              <w:t>Emendamento</w:t>
            </w:r>
          </w:p>
        </w:tc>
      </w:tr>
      <w:tr w:rsidR="00061D20" w:rsidRPr="007156EB" w14:paraId="0BDF727C" w14:textId="77777777" w:rsidTr="00F652C8">
        <w:trPr>
          <w:jc w:val="center"/>
        </w:trPr>
        <w:tc>
          <w:tcPr>
            <w:tcW w:w="4876" w:type="dxa"/>
            <w:tcBorders>
              <w:top w:val="nil"/>
              <w:left w:val="nil"/>
              <w:bottom w:val="nil"/>
              <w:right w:val="nil"/>
            </w:tcBorders>
          </w:tcPr>
          <w:p w14:paraId="448E1419" w14:textId="77777777" w:rsidR="00323D5A" w:rsidRPr="007156EB" w:rsidRDefault="00323D5A" w:rsidP="00F652C8">
            <w:pPr>
              <w:pStyle w:val="Normal6a"/>
            </w:pPr>
            <w:r w:rsidRPr="007156EB">
              <w:t>D.</w:t>
            </w:r>
            <w:r w:rsidRPr="007156EB">
              <w:tab/>
              <w:t xml:space="preserve">considerando che un settore bancario forte è fondamentale per assicurare la crescita economica, il finanziamento delle piccole e medie imprese (PMI) e delle start-up e garantire la transizione </w:t>
            </w:r>
            <w:r w:rsidRPr="007156EB">
              <w:rPr>
                <w:b/>
                <w:i/>
              </w:rPr>
              <w:t xml:space="preserve">verso un'economia verde e </w:t>
            </w:r>
            <w:r w:rsidRPr="007156EB">
              <w:t>digitale;</w:t>
            </w:r>
          </w:p>
        </w:tc>
        <w:tc>
          <w:tcPr>
            <w:tcW w:w="4876" w:type="dxa"/>
            <w:tcBorders>
              <w:top w:val="nil"/>
              <w:left w:val="nil"/>
              <w:bottom w:val="nil"/>
              <w:right w:val="nil"/>
            </w:tcBorders>
          </w:tcPr>
          <w:p w14:paraId="19A5E218" w14:textId="77777777" w:rsidR="00323D5A" w:rsidRPr="007156EB" w:rsidRDefault="00323D5A" w:rsidP="00F652C8">
            <w:pPr>
              <w:pStyle w:val="Normal6a"/>
            </w:pPr>
            <w:r w:rsidRPr="007156EB">
              <w:t>D.</w:t>
            </w:r>
            <w:r w:rsidRPr="007156EB">
              <w:tab/>
              <w:t xml:space="preserve">considerando che un settore bancario forte </w:t>
            </w:r>
            <w:r w:rsidRPr="007156EB">
              <w:rPr>
                <w:b/>
                <w:i/>
              </w:rPr>
              <w:t>e competitivo</w:t>
            </w:r>
            <w:r w:rsidRPr="007156EB">
              <w:t xml:space="preserve"> è fondamentale per assicurare la crescita economica, il finanziamento delle piccole e medie imprese (PMI) e delle start-up e garantire la transizione digitale</w:t>
            </w:r>
            <w:r w:rsidRPr="007156EB">
              <w:rPr>
                <w:b/>
                <w:i/>
              </w:rPr>
              <w:t>; che sono necessari quadri mirati all'interno dell'Unione bancaria per garantire che le banche dell'UE possano incanalare in modo efficiente i fondi verso le PMI e le start-up, bilanciando al contempo gli obblighi di gestione dei rischi</w:t>
            </w:r>
            <w:r w:rsidRPr="007156EB">
              <w:t>;</w:t>
            </w:r>
          </w:p>
        </w:tc>
      </w:tr>
    </w:tbl>
    <w:p w14:paraId="1637C8A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5188A33" w14:textId="77777777" w:rsidR="00323D5A" w:rsidRPr="007156EB" w:rsidRDefault="00323D5A" w:rsidP="00323D5A">
      <w:r w:rsidRPr="00ED5691">
        <w:rPr>
          <w:rStyle w:val="HideTWBExt"/>
        </w:rPr>
        <w:t>&lt;/Amend&gt;</w:t>
      </w:r>
    </w:p>
    <w:p w14:paraId="5E5060D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28</w:t>
      </w:r>
      <w:r w:rsidRPr="00ED5691">
        <w:rPr>
          <w:rStyle w:val="HideTWBExt"/>
          <w:b w:val="0"/>
        </w:rPr>
        <w:t>&lt;/NumAm&gt;</w:t>
      </w:r>
    </w:p>
    <w:p w14:paraId="4CA075D1"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42D4BEF9" w14:textId="77777777" w:rsidR="00323D5A" w:rsidRPr="007156EB" w:rsidRDefault="00323D5A" w:rsidP="00323D5A">
      <w:pPr>
        <w:pStyle w:val="NormalBold"/>
      </w:pPr>
      <w:r w:rsidRPr="00ED5691">
        <w:rPr>
          <w:rStyle w:val="HideTWBExt"/>
          <w:b w:val="0"/>
        </w:rPr>
        <w:lastRenderedPageBreak/>
        <w:t>&lt;/RepeatBlock-By&gt;</w:t>
      </w:r>
    </w:p>
    <w:p w14:paraId="76AF2D7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96F6A32" w14:textId="77777777" w:rsidR="00323D5A" w:rsidRPr="007156EB" w:rsidRDefault="00323D5A" w:rsidP="00323D5A">
      <w:pPr>
        <w:pStyle w:val="NormalBold"/>
      </w:pPr>
      <w:r w:rsidRPr="00ED5691">
        <w:rPr>
          <w:rStyle w:val="HideTWBExt"/>
          <w:b w:val="0"/>
        </w:rPr>
        <w:t>&lt;Article&gt;</w:t>
      </w:r>
      <w:r w:rsidRPr="007156EB">
        <w:t>Considerando D</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6A4A561" w14:textId="77777777" w:rsidTr="00F652C8">
        <w:trPr>
          <w:trHeight w:hRule="exact" w:val="240"/>
          <w:jc w:val="center"/>
        </w:trPr>
        <w:tc>
          <w:tcPr>
            <w:tcW w:w="9752" w:type="dxa"/>
            <w:gridSpan w:val="2"/>
            <w:tcBorders>
              <w:top w:val="nil"/>
              <w:left w:val="nil"/>
              <w:bottom w:val="nil"/>
              <w:right w:val="nil"/>
            </w:tcBorders>
          </w:tcPr>
          <w:p w14:paraId="0249DCB4" w14:textId="77777777" w:rsidR="00323D5A" w:rsidRPr="007156EB" w:rsidRDefault="00323D5A" w:rsidP="00F652C8"/>
        </w:tc>
      </w:tr>
      <w:tr w:rsidR="00061D20" w:rsidRPr="007156EB" w14:paraId="00067219" w14:textId="77777777" w:rsidTr="00F652C8">
        <w:trPr>
          <w:trHeight w:val="240"/>
          <w:jc w:val="center"/>
        </w:trPr>
        <w:tc>
          <w:tcPr>
            <w:tcW w:w="4876" w:type="dxa"/>
            <w:tcBorders>
              <w:top w:val="nil"/>
              <w:left w:val="nil"/>
              <w:bottom w:val="nil"/>
              <w:right w:val="nil"/>
            </w:tcBorders>
          </w:tcPr>
          <w:p w14:paraId="556958B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57DA3EC" w14:textId="77777777" w:rsidR="00323D5A" w:rsidRPr="007156EB" w:rsidRDefault="00323D5A" w:rsidP="00F652C8">
            <w:pPr>
              <w:pStyle w:val="AmColumnHeading"/>
            </w:pPr>
            <w:r w:rsidRPr="007156EB">
              <w:t>Emendamento</w:t>
            </w:r>
          </w:p>
        </w:tc>
      </w:tr>
      <w:tr w:rsidR="00061D20" w:rsidRPr="007156EB" w14:paraId="7EDC03A7" w14:textId="77777777" w:rsidTr="00F652C8">
        <w:trPr>
          <w:jc w:val="center"/>
        </w:trPr>
        <w:tc>
          <w:tcPr>
            <w:tcW w:w="4876" w:type="dxa"/>
            <w:tcBorders>
              <w:top w:val="nil"/>
              <w:left w:val="nil"/>
              <w:bottom w:val="nil"/>
              <w:right w:val="nil"/>
            </w:tcBorders>
          </w:tcPr>
          <w:p w14:paraId="1253E900" w14:textId="77777777" w:rsidR="00323D5A" w:rsidRPr="007156EB" w:rsidRDefault="00323D5A" w:rsidP="00F652C8">
            <w:pPr>
              <w:pStyle w:val="Normal6a"/>
            </w:pPr>
            <w:r w:rsidRPr="007156EB">
              <w:t>D.</w:t>
            </w:r>
            <w:r w:rsidRPr="007156EB">
              <w:tab/>
              <w:t>considerando che un settore bancario forte è fondamentale per assicurare la crescita economica, il finanziamento delle piccole e medie imprese (PMI) e delle start-up e garantire la transizione verso un'economia verde e digitale;</w:t>
            </w:r>
          </w:p>
        </w:tc>
        <w:tc>
          <w:tcPr>
            <w:tcW w:w="4876" w:type="dxa"/>
            <w:tcBorders>
              <w:top w:val="nil"/>
              <w:left w:val="nil"/>
              <w:bottom w:val="nil"/>
              <w:right w:val="nil"/>
            </w:tcBorders>
          </w:tcPr>
          <w:p w14:paraId="381E5628" w14:textId="77777777" w:rsidR="00323D5A" w:rsidRPr="007156EB" w:rsidRDefault="00323D5A" w:rsidP="00F652C8">
            <w:pPr>
              <w:pStyle w:val="Normal6a"/>
            </w:pPr>
            <w:r w:rsidRPr="007156EB">
              <w:t>D.</w:t>
            </w:r>
            <w:r w:rsidRPr="007156EB">
              <w:tab/>
              <w:t>considerando che un settore bancario forte è fondamentale per assicurare la crescita economica</w:t>
            </w:r>
            <w:r w:rsidRPr="007156EB">
              <w:rPr>
                <w:b/>
                <w:i/>
              </w:rPr>
              <w:t>, aumentare la possibilità di possedere una casa, promuovere gli investimenti e la creazione di posti di lavoro</w:t>
            </w:r>
            <w:r w:rsidRPr="007156EB">
              <w:t>, il finanziamento delle piccole e medie imprese (PMI) e delle start-up e garantire la transizione verso un'economia verde e digitale;</w:t>
            </w:r>
          </w:p>
        </w:tc>
      </w:tr>
    </w:tbl>
    <w:p w14:paraId="5985247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3D4BA60" w14:textId="77777777" w:rsidR="00323D5A" w:rsidRPr="007156EB" w:rsidRDefault="00323D5A" w:rsidP="00323D5A">
      <w:r w:rsidRPr="00ED5691">
        <w:rPr>
          <w:rStyle w:val="HideTWBExt"/>
        </w:rPr>
        <w:t>&lt;/Amend&gt;</w:t>
      </w:r>
    </w:p>
    <w:p w14:paraId="5DF688D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29</w:t>
      </w:r>
      <w:r w:rsidRPr="00ED5691">
        <w:rPr>
          <w:rStyle w:val="HideTWBExt"/>
          <w:b w:val="0"/>
        </w:rPr>
        <w:t>&lt;/NumAm&gt;</w:t>
      </w:r>
    </w:p>
    <w:p w14:paraId="55EC60FE"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6851D5A6" w14:textId="77777777" w:rsidR="00323D5A" w:rsidRPr="007156EB" w:rsidRDefault="00323D5A" w:rsidP="00323D5A">
      <w:pPr>
        <w:pStyle w:val="NormalBold"/>
      </w:pPr>
      <w:r w:rsidRPr="00ED5691">
        <w:rPr>
          <w:rStyle w:val="HideTWBExt"/>
          <w:b w:val="0"/>
        </w:rPr>
        <w:t>&lt;/RepeatBlock-By&gt;</w:t>
      </w:r>
    </w:p>
    <w:p w14:paraId="267E384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34259CE" w14:textId="77777777" w:rsidR="00323D5A" w:rsidRPr="007156EB" w:rsidRDefault="00323D5A" w:rsidP="00323D5A">
      <w:pPr>
        <w:pStyle w:val="NormalBold"/>
      </w:pPr>
      <w:r w:rsidRPr="00ED5691">
        <w:rPr>
          <w:rStyle w:val="HideTWBExt"/>
          <w:b w:val="0"/>
        </w:rPr>
        <w:t>&lt;Article&gt;</w:t>
      </w:r>
      <w:r w:rsidRPr="007156EB">
        <w:t>Considerando D</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A4D8A33" w14:textId="77777777" w:rsidTr="00F652C8">
        <w:trPr>
          <w:trHeight w:hRule="exact" w:val="240"/>
          <w:jc w:val="center"/>
        </w:trPr>
        <w:tc>
          <w:tcPr>
            <w:tcW w:w="9752" w:type="dxa"/>
            <w:gridSpan w:val="2"/>
            <w:tcBorders>
              <w:top w:val="nil"/>
              <w:left w:val="nil"/>
              <w:bottom w:val="nil"/>
              <w:right w:val="nil"/>
            </w:tcBorders>
          </w:tcPr>
          <w:p w14:paraId="337C1565" w14:textId="77777777" w:rsidR="00323D5A" w:rsidRPr="007156EB" w:rsidRDefault="00323D5A" w:rsidP="00F652C8"/>
        </w:tc>
      </w:tr>
      <w:tr w:rsidR="00061D20" w:rsidRPr="007156EB" w14:paraId="00F2BAF2" w14:textId="77777777" w:rsidTr="00F652C8">
        <w:trPr>
          <w:trHeight w:val="240"/>
          <w:jc w:val="center"/>
        </w:trPr>
        <w:tc>
          <w:tcPr>
            <w:tcW w:w="4876" w:type="dxa"/>
            <w:tcBorders>
              <w:top w:val="nil"/>
              <w:left w:val="nil"/>
              <w:bottom w:val="nil"/>
              <w:right w:val="nil"/>
            </w:tcBorders>
          </w:tcPr>
          <w:p w14:paraId="4BBB9D7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793ECDC" w14:textId="77777777" w:rsidR="00323D5A" w:rsidRPr="007156EB" w:rsidRDefault="00323D5A" w:rsidP="00F652C8">
            <w:pPr>
              <w:pStyle w:val="AmColumnHeading"/>
            </w:pPr>
            <w:r w:rsidRPr="007156EB">
              <w:t>Emendamento</w:t>
            </w:r>
          </w:p>
        </w:tc>
      </w:tr>
      <w:tr w:rsidR="00061D20" w:rsidRPr="007156EB" w14:paraId="76B121FF" w14:textId="77777777" w:rsidTr="00F652C8">
        <w:trPr>
          <w:jc w:val="center"/>
        </w:trPr>
        <w:tc>
          <w:tcPr>
            <w:tcW w:w="4876" w:type="dxa"/>
            <w:tcBorders>
              <w:top w:val="nil"/>
              <w:left w:val="nil"/>
              <w:bottom w:val="nil"/>
              <w:right w:val="nil"/>
            </w:tcBorders>
          </w:tcPr>
          <w:p w14:paraId="7AFA95AD" w14:textId="77777777" w:rsidR="00323D5A" w:rsidRPr="007156EB" w:rsidRDefault="00323D5A" w:rsidP="00F652C8">
            <w:pPr>
              <w:pStyle w:val="Normal6a"/>
            </w:pPr>
            <w:r w:rsidRPr="007156EB">
              <w:t>D.</w:t>
            </w:r>
            <w:r w:rsidRPr="007156EB">
              <w:tab/>
              <w:t>considerando che un settore bancario forte è fondamentale per assicurare la crescita economica, il finanziamento delle piccole e medie imprese (PMI) e delle start-up e garantire la transizione verso un'economia verde e digitale;</w:t>
            </w:r>
          </w:p>
        </w:tc>
        <w:tc>
          <w:tcPr>
            <w:tcW w:w="4876" w:type="dxa"/>
            <w:tcBorders>
              <w:top w:val="nil"/>
              <w:left w:val="nil"/>
              <w:bottom w:val="nil"/>
              <w:right w:val="nil"/>
            </w:tcBorders>
          </w:tcPr>
          <w:p w14:paraId="7A4CFDCA" w14:textId="77777777" w:rsidR="00323D5A" w:rsidRPr="007156EB" w:rsidRDefault="00323D5A" w:rsidP="00F652C8">
            <w:pPr>
              <w:pStyle w:val="Normal6a"/>
            </w:pPr>
            <w:r w:rsidRPr="007156EB">
              <w:t>D.</w:t>
            </w:r>
            <w:r w:rsidRPr="007156EB">
              <w:tab/>
              <w:t xml:space="preserve">considerando che un settore bancario forte </w:t>
            </w:r>
            <w:r w:rsidRPr="007156EB">
              <w:rPr>
                <w:b/>
                <w:i/>
              </w:rPr>
              <w:t>e diversificato</w:t>
            </w:r>
            <w:r w:rsidRPr="007156EB">
              <w:t xml:space="preserve"> è fondamentale per assicurare la crescita economica, il finanziamento delle piccole e medie imprese (PMI) e delle start-up e garantire la transizione verso un'economia verde e digitale;</w:t>
            </w:r>
          </w:p>
        </w:tc>
      </w:tr>
    </w:tbl>
    <w:p w14:paraId="047217F8"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{EN}</w:t>
      </w:r>
      <w:r w:rsidRPr="00C721D5">
        <w:rPr>
          <w:lang w:val="pt-PT"/>
        </w:rPr>
        <w:t>en</w:t>
      </w:r>
      <w:r w:rsidRPr="00ED5691">
        <w:rPr>
          <w:rStyle w:val="HideTWBExt"/>
        </w:rPr>
        <w:t>&lt;/Original&gt;</w:t>
      </w:r>
    </w:p>
    <w:p w14:paraId="280E40F7" w14:textId="77777777" w:rsidR="00323D5A" w:rsidRPr="00C721D5" w:rsidRDefault="00323D5A" w:rsidP="00323D5A">
      <w:pPr>
        <w:rPr>
          <w:lang w:val="pt-PT"/>
        </w:rPr>
      </w:pPr>
      <w:r w:rsidRPr="00ED5691">
        <w:rPr>
          <w:rStyle w:val="HideTWBExt"/>
        </w:rPr>
        <w:t>&lt;/Amend&gt;</w:t>
      </w:r>
    </w:p>
    <w:p w14:paraId="1F12AB9A"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30</w:t>
      </w:r>
      <w:r w:rsidRPr="00ED5691">
        <w:rPr>
          <w:rStyle w:val="HideTWBExt"/>
          <w:b w:val="0"/>
        </w:rPr>
        <w:t>&lt;/NumAm&gt;</w:t>
      </w:r>
    </w:p>
    <w:p w14:paraId="2A4DF602"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Lídia Pereira</w:t>
      </w:r>
      <w:r w:rsidRPr="00ED5691">
        <w:rPr>
          <w:rStyle w:val="HideTWBExt"/>
          <w:b w:val="0"/>
        </w:rPr>
        <w:t>&lt;/Members&gt;</w:t>
      </w:r>
    </w:p>
    <w:p w14:paraId="0BE37403" w14:textId="77777777" w:rsidR="00323D5A" w:rsidRPr="00C721D5" w:rsidRDefault="00323D5A" w:rsidP="00323D5A">
      <w:pPr>
        <w:pStyle w:val="NormalBold"/>
        <w:rPr>
          <w:lang w:val="pt-PT"/>
        </w:rPr>
      </w:pPr>
      <w:r w:rsidRPr="00ED5691">
        <w:rPr>
          <w:rStyle w:val="HideTWBExt"/>
          <w:b w:val="0"/>
        </w:rPr>
        <w:t>&lt;/RepeatBlock-By&gt;</w:t>
      </w:r>
    </w:p>
    <w:p w14:paraId="2FE63CE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EBC45E3" w14:textId="77777777" w:rsidR="00323D5A" w:rsidRPr="007156EB" w:rsidRDefault="00323D5A" w:rsidP="00323D5A">
      <w:pPr>
        <w:pStyle w:val="NormalBold"/>
      </w:pPr>
      <w:r w:rsidRPr="00ED5691">
        <w:rPr>
          <w:rStyle w:val="HideTWBExt"/>
          <w:b w:val="0"/>
        </w:rPr>
        <w:t>&lt;Article&gt;</w:t>
      </w:r>
      <w:r w:rsidRPr="007156EB">
        <w:t>Considerando D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92FF388" w14:textId="77777777" w:rsidTr="00F652C8">
        <w:trPr>
          <w:trHeight w:hRule="exact" w:val="240"/>
          <w:jc w:val="center"/>
        </w:trPr>
        <w:tc>
          <w:tcPr>
            <w:tcW w:w="9752" w:type="dxa"/>
            <w:gridSpan w:val="2"/>
            <w:tcBorders>
              <w:top w:val="nil"/>
              <w:left w:val="nil"/>
              <w:bottom w:val="nil"/>
              <w:right w:val="nil"/>
            </w:tcBorders>
          </w:tcPr>
          <w:p w14:paraId="07D1DDA0" w14:textId="77777777" w:rsidR="00323D5A" w:rsidRPr="007156EB" w:rsidRDefault="00323D5A" w:rsidP="00F652C8"/>
        </w:tc>
      </w:tr>
      <w:tr w:rsidR="00061D20" w:rsidRPr="007156EB" w14:paraId="3E7A844C" w14:textId="77777777" w:rsidTr="00F652C8">
        <w:trPr>
          <w:trHeight w:val="240"/>
          <w:jc w:val="center"/>
        </w:trPr>
        <w:tc>
          <w:tcPr>
            <w:tcW w:w="4876" w:type="dxa"/>
            <w:tcBorders>
              <w:top w:val="nil"/>
              <w:left w:val="nil"/>
              <w:bottom w:val="nil"/>
              <w:right w:val="nil"/>
            </w:tcBorders>
          </w:tcPr>
          <w:p w14:paraId="5F9E68E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B2BE845" w14:textId="77777777" w:rsidR="00323D5A" w:rsidRPr="007156EB" w:rsidRDefault="00323D5A" w:rsidP="00F652C8">
            <w:pPr>
              <w:pStyle w:val="AmColumnHeading"/>
            </w:pPr>
            <w:r w:rsidRPr="007156EB">
              <w:t>Emendamento</w:t>
            </w:r>
          </w:p>
        </w:tc>
      </w:tr>
      <w:tr w:rsidR="00061D20" w:rsidRPr="007156EB" w14:paraId="398E7707" w14:textId="77777777" w:rsidTr="00F652C8">
        <w:trPr>
          <w:jc w:val="center"/>
        </w:trPr>
        <w:tc>
          <w:tcPr>
            <w:tcW w:w="4876" w:type="dxa"/>
            <w:tcBorders>
              <w:top w:val="nil"/>
              <w:left w:val="nil"/>
              <w:bottom w:val="nil"/>
              <w:right w:val="nil"/>
            </w:tcBorders>
          </w:tcPr>
          <w:p w14:paraId="7D321A4B" w14:textId="77777777" w:rsidR="00323D5A" w:rsidRPr="007156EB" w:rsidRDefault="00323D5A" w:rsidP="00F652C8">
            <w:pPr>
              <w:pStyle w:val="Normal6a"/>
            </w:pPr>
          </w:p>
        </w:tc>
        <w:tc>
          <w:tcPr>
            <w:tcW w:w="4876" w:type="dxa"/>
            <w:tcBorders>
              <w:top w:val="nil"/>
              <w:left w:val="nil"/>
              <w:bottom w:val="nil"/>
              <w:right w:val="nil"/>
            </w:tcBorders>
          </w:tcPr>
          <w:p w14:paraId="0627A26A" w14:textId="77777777" w:rsidR="00323D5A" w:rsidRPr="007156EB" w:rsidRDefault="00323D5A" w:rsidP="00F652C8">
            <w:pPr>
              <w:pStyle w:val="Normal6a"/>
            </w:pPr>
            <w:r w:rsidRPr="007156EB">
              <w:rPr>
                <w:b/>
                <w:i/>
              </w:rPr>
              <w:t>D bis.</w:t>
            </w:r>
            <w:r w:rsidRPr="007156EB">
              <w:tab/>
            </w:r>
            <w:r w:rsidRPr="007156EB">
              <w:rPr>
                <w:b/>
                <w:i/>
              </w:rPr>
              <w:t>considerando che la conclusione della riforma dei quadri dell'UE per la gestione delle crisi bancarie e l'assicurazione dei depositi (EDIS), con particolare attenzione alle banche di piccole e medie dimensioni, è fondamentale per garantire al settore bancario europeo sicurezza, stabilità e resilienza e che un'Unione bancaria completa con un vero sistema europeo di assicurazione dei depositi (EDIS) è una condizione fondamentale per garantire che i cittadini ripongano fiducia nelle banche europee;</w:t>
            </w:r>
          </w:p>
        </w:tc>
      </w:tr>
    </w:tbl>
    <w:p w14:paraId="29791C1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26366775" w14:textId="77777777" w:rsidR="00323D5A" w:rsidRPr="007156EB" w:rsidRDefault="00323D5A" w:rsidP="00323D5A">
      <w:r w:rsidRPr="00ED5691">
        <w:rPr>
          <w:rStyle w:val="HideTWBExt"/>
        </w:rPr>
        <w:t>&lt;/Amend&gt;</w:t>
      </w:r>
    </w:p>
    <w:p w14:paraId="3E339BA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31</w:t>
      </w:r>
      <w:r w:rsidRPr="00ED5691">
        <w:rPr>
          <w:rStyle w:val="HideTWBExt"/>
          <w:b w:val="0"/>
        </w:rPr>
        <w:t>&lt;/NumAm&gt;</w:t>
      </w:r>
    </w:p>
    <w:p w14:paraId="5CE7C403"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42579F93" w14:textId="77777777" w:rsidR="00323D5A" w:rsidRPr="007156EB" w:rsidRDefault="00323D5A" w:rsidP="00323D5A">
      <w:pPr>
        <w:pStyle w:val="NormalBold"/>
      </w:pPr>
      <w:r w:rsidRPr="00ED5691">
        <w:rPr>
          <w:rStyle w:val="HideTWBExt"/>
          <w:b w:val="0"/>
        </w:rPr>
        <w:t>&lt;/RepeatBlock-By&gt;</w:t>
      </w:r>
    </w:p>
    <w:p w14:paraId="3691A73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CC9AB07" w14:textId="77777777" w:rsidR="00323D5A" w:rsidRPr="007156EB" w:rsidRDefault="00323D5A" w:rsidP="00323D5A">
      <w:pPr>
        <w:pStyle w:val="NormalBold"/>
      </w:pPr>
      <w:r w:rsidRPr="00ED5691">
        <w:rPr>
          <w:rStyle w:val="HideTWBExt"/>
          <w:b w:val="0"/>
        </w:rPr>
        <w:t>&lt;Article&gt;</w:t>
      </w:r>
      <w:r w:rsidRPr="007156EB">
        <w:t>Considerando D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A5C68EB" w14:textId="77777777" w:rsidTr="00F652C8">
        <w:trPr>
          <w:trHeight w:hRule="exact" w:val="240"/>
          <w:jc w:val="center"/>
        </w:trPr>
        <w:tc>
          <w:tcPr>
            <w:tcW w:w="9752" w:type="dxa"/>
            <w:gridSpan w:val="2"/>
            <w:tcBorders>
              <w:top w:val="nil"/>
              <w:left w:val="nil"/>
              <w:bottom w:val="nil"/>
              <w:right w:val="nil"/>
            </w:tcBorders>
          </w:tcPr>
          <w:p w14:paraId="2FB2D32E" w14:textId="77777777" w:rsidR="00323D5A" w:rsidRPr="007156EB" w:rsidRDefault="00323D5A" w:rsidP="00F652C8"/>
        </w:tc>
      </w:tr>
      <w:tr w:rsidR="00061D20" w:rsidRPr="007156EB" w14:paraId="4CF55859" w14:textId="77777777" w:rsidTr="00F652C8">
        <w:trPr>
          <w:trHeight w:val="240"/>
          <w:jc w:val="center"/>
        </w:trPr>
        <w:tc>
          <w:tcPr>
            <w:tcW w:w="4876" w:type="dxa"/>
            <w:tcBorders>
              <w:top w:val="nil"/>
              <w:left w:val="nil"/>
              <w:bottom w:val="nil"/>
              <w:right w:val="nil"/>
            </w:tcBorders>
          </w:tcPr>
          <w:p w14:paraId="4631FE1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6ECFEBD" w14:textId="77777777" w:rsidR="00323D5A" w:rsidRPr="007156EB" w:rsidRDefault="00323D5A" w:rsidP="00F652C8">
            <w:pPr>
              <w:pStyle w:val="AmColumnHeading"/>
            </w:pPr>
            <w:r w:rsidRPr="007156EB">
              <w:t>Emendamento</w:t>
            </w:r>
          </w:p>
        </w:tc>
      </w:tr>
      <w:tr w:rsidR="00061D20" w:rsidRPr="007156EB" w14:paraId="78E32155" w14:textId="77777777" w:rsidTr="00F652C8">
        <w:trPr>
          <w:jc w:val="center"/>
        </w:trPr>
        <w:tc>
          <w:tcPr>
            <w:tcW w:w="4876" w:type="dxa"/>
            <w:tcBorders>
              <w:top w:val="nil"/>
              <w:left w:val="nil"/>
              <w:bottom w:val="nil"/>
              <w:right w:val="nil"/>
            </w:tcBorders>
          </w:tcPr>
          <w:p w14:paraId="7B4B374E" w14:textId="77777777" w:rsidR="00323D5A" w:rsidRPr="007156EB" w:rsidRDefault="00323D5A" w:rsidP="00F652C8">
            <w:pPr>
              <w:pStyle w:val="Normal6a"/>
            </w:pPr>
          </w:p>
        </w:tc>
        <w:tc>
          <w:tcPr>
            <w:tcW w:w="4876" w:type="dxa"/>
            <w:tcBorders>
              <w:top w:val="nil"/>
              <w:left w:val="nil"/>
              <w:bottom w:val="nil"/>
              <w:right w:val="nil"/>
            </w:tcBorders>
          </w:tcPr>
          <w:p w14:paraId="0F959789" w14:textId="77777777" w:rsidR="00323D5A" w:rsidRPr="007156EB" w:rsidRDefault="00323D5A" w:rsidP="00F652C8">
            <w:pPr>
              <w:pStyle w:val="Normal6a"/>
            </w:pPr>
            <w:r w:rsidRPr="007156EB">
              <w:rPr>
                <w:b/>
                <w:i/>
              </w:rPr>
              <w:t>D bis.</w:t>
            </w:r>
            <w:r w:rsidRPr="007156EB">
              <w:tab/>
            </w:r>
            <w:r w:rsidRPr="007156EB">
              <w:rPr>
                <w:b/>
                <w:i/>
              </w:rPr>
              <w:t>considerando che l'Unione bancaria dovrebbe contribuire ad affrontare il legame o il circolo vizioso banca-emittente sovrano che esiste nell'Unione europea;</w:t>
            </w:r>
          </w:p>
        </w:tc>
      </w:tr>
    </w:tbl>
    <w:p w14:paraId="3C82AD6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7C43BF4E" w14:textId="77777777" w:rsidR="00323D5A" w:rsidRPr="007156EB" w:rsidRDefault="00323D5A" w:rsidP="00323D5A">
      <w:r w:rsidRPr="00ED5691">
        <w:rPr>
          <w:rStyle w:val="HideTWBExt"/>
        </w:rPr>
        <w:t>&lt;/Amend&gt;</w:t>
      </w:r>
    </w:p>
    <w:p w14:paraId="5774511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32</w:t>
      </w:r>
      <w:r w:rsidRPr="00ED5691">
        <w:rPr>
          <w:rStyle w:val="HideTWBExt"/>
          <w:b w:val="0"/>
        </w:rPr>
        <w:t>&lt;/NumAm&gt;</w:t>
      </w:r>
    </w:p>
    <w:p w14:paraId="2457E88D"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5B81331A" w14:textId="77777777" w:rsidR="00323D5A" w:rsidRPr="007156EB" w:rsidRDefault="00323D5A" w:rsidP="00323D5A">
      <w:pPr>
        <w:pStyle w:val="NormalBold"/>
      </w:pPr>
      <w:r w:rsidRPr="00ED5691">
        <w:rPr>
          <w:rStyle w:val="HideTWBExt"/>
          <w:b w:val="0"/>
        </w:rPr>
        <w:t>&lt;/RepeatBlock-By&gt;</w:t>
      </w:r>
    </w:p>
    <w:p w14:paraId="06924A0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52EE9BA" w14:textId="77777777" w:rsidR="00323D5A" w:rsidRPr="007156EB" w:rsidRDefault="00323D5A" w:rsidP="00323D5A">
      <w:pPr>
        <w:pStyle w:val="NormalBold"/>
      </w:pPr>
      <w:r w:rsidRPr="00ED5691">
        <w:rPr>
          <w:rStyle w:val="HideTWBExt"/>
          <w:b w:val="0"/>
        </w:rPr>
        <w:t>&lt;Article&gt;</w:t>
      </w:r>
      <w:r w:rsidRPr="007156EB">
        <w:t>Considerando D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D044D2A" w14:textId="77777777" w:rsidTr="00F652C8">
        <w:trPr>
          <w:trHeight w:hRule="exact" w:val="240"/>
          <w:jc w:val="center"/>
        </w:trPr>
        <w:tc>
          <w:tcPr>
            <w:tcW w:w="9752" w:type="dxa"/>
            <w:gridSpan w:val="2"/>
            <w:tcBorders>
              <w:top w:val="nil"/>
              <w:left w:val="nil"/>
              <w:bottom w:val="nil"/>
              <w:right w:val="nil"/>
            </w:tcBorders>
          </w:tcPr>
          <w:p w14:paraId="63C94FB9" w14:textId="77777777" w:rsidR="00323D5A" w:rsidRPr="007156EB" w:rsidRDefault="00323D5A" w:rsidP="00F652C8"/>
        </w:tc>
      </w:tr>
      <w:tr w:rsidR="00061D20" w:rsidRPr="007156EB" w14:paraId="6331BD18" w14:textId="77777777" w:rsidTr="00F652C8">
        <w:trPr>
          <w:trHeight w:val="240"/>
          <w:jc w:val="center"/>
        </w:trPr>
        <w:tc>
          <w:tcPr>
            <w:tcW w:w="4876" w:type="dxa"/>
            <w:tcBorders>
              <w:top w:val="nil"/>
              <w:left w:val="nil"/>
              <w:bottom w:val="nil"/>
              <w:right w:val="nil"/>
            </w:tcBorders>
          </w:tcPr>
          <w:p w14:paraId="69111FB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0FBB3E8" w14:textId="77777777" w:rsidR="00323D5A" w:rsidRPr="007156EB" w:rsidRDefault="00323D5A" w:rsidP="00F652C8">
            <w:pPr>
              <w:pStyle w:val="AmColumnHeading"/>
            </w:pPr>
            <w:r w:rsidRPr="007156EB">
              <w:t>Emendamento</w:t>
            </w:r>
          </w:p>
        </w:tc>
      </w:tr>
      <w:tr w:rsidR="00061D20" w:rsidRPr="007156EB" w14:paraId="3B16EE17" w14:textId="77777777" w:rsidTr="00F652C8">
        <w:trPr>
          <w:jc w:val="center"/>
        </w:trPr>
        <w:tc>
          <w:tcPr>
            <w:tcW w:w="4876" w:type="dxa"/>
            <w:tcBorders>
              <w:top w:val="nil"/>
              <w:left w:val="nil"/>
              <w:bottom w:val="nil"/>
              <w:right w:val="nil"/>
            </w:tcBorders>
          </w:tcPr>
          <w:p w14:paraId="06303E8E" w14:textId="77777777" w:rsidR="00323D5A" w:rsidRPr="007156EB" w:rsidRDefault="00323D5A" w:rsidP="00F652C8">
            <w:pPr>
              <w:pStyle w:val="Normal6a"/>
            </w:pPr>
          </w:p>
        </w:tc>
        <w:tc>
          <w:tcPr>
            <w:tcW w:w="4876" w:type="dxa"/>
            <w:tcBorders>
              <w:top w:val="nil"/>
              <w:left w:val="nil"/>
              <w:bottom w:val="nil"/>
              <w:right w:val="nil"/>
            </w:tcBorders>
          </w:tcPr>
          <w:p w14:paraId="03DC723B" w14:textId="77777777" w:rsidR="00323D5A" w:rsidRPr="007156EB" w:rsidRDefault="00323D5A" w:rsidP="00F652C8">
            <w:pPr>
              <w:pStyle w:val="Normal6a"/>
            </w:pPr>
            <w:r w:rsidRPr="007156EB">
              <w:rPr>
                <w:b/>
                <w:i/>
              </w:rPr>
              <w:t>D ter.</w:t>
            </w:r>
            <w:r w:rsidRPr="007156EB">
              <w:tab/>
            </w:r>
            <w:r w:rsidRPr="007156EB">
              <w:rPr>
                <w:b/>
                <w:i/>
              </w:rPr>
              <w:t xml:space="preserve">considerando che, secondo la Banca centrale europea, circa l'80 % dei finanziamenti esterni alle imprese europee proviene dalle banche, rispetto al </w:t>
            </w:r>
            <w:r w:rsidRPr="007156EB">
              <w:rPr>
                <w:b/>
                <w:i/>
              </w:rPr>
              <w:lastRenderedPageBreak/>
              <w:t>20 % proveniente dai mercati dei capitali; </w:t>
            </w:r>
          </w:p>
        </w:tc>
      </w:tr>
    </w:tbl>
    <w:p w14:paraId="79B8CC15"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417A38C4" w14:textId="77777777" w:rsidR="00323D5A" w:rsidRPr="007156EB" w:rsidRDefault="00323D5A" w:rsidP="00323D5A">
      <w:r w:rsidRPr="00ED5691">
        <w:rPr>
          <w:rStyle w:val="HideTWBExt"/>
        </w:rPr>
        <w:t>&lt;/Amend&gt;</w:t>
      </w:r>
    </w:p>
    <w:p w14:paraId="4DBD8A6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33</w:t>
      </w:r>
      <w:r w:rsidRPr="00ED5691">
        <w:rPr>
          <w:rStyle w:val="HideTWBExt"/>
          <w:b w:val="0"/>
        </w:rPr>
        <w:t>&lt;/NumAm&gt;</w:t>
      </w:r>
    </w:p>
    <w:p w14:paraId="7B74370F"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34714059" w14:textId="77777777" w:rsidR="00323D5A" w:rsidRPr="007156EB" w:rsidRDefault="00323D5A" w:rsidP="00323D5A">
      <w:pPr>
        <w:pStyle w:val="NormalBold"/>
      </w:pPr>
      <w:r w:rsidRPr="00ED5691">
        <w:rPr>
          <w:rStyle w:val="HideTWBExt"/>
          <w:b w:val="0"/>
        </w:rPr>
        <w:t>&lt;/RepeatBlock-By&gt;</w:t>
      </w:r>
    </w:p>
    <w:p w14:paraId="77BE609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D8C348E" w14:textId="77777777" w:rsidR="00323D5A" w:rsidRPr="007156EB" w:rsidRDefault="00323D5A" w:rsidP="00323D5A">
      <w:pPr>
        <w:pStyle w:val="NormalBold"/>
      </w:pPr>
      <w:r w:rsidRPr="00ED5691">
        <w:rPr>
          <w:rStyle w:val="HideTWBExt"/>
          <w:b w:val="0"/>
        </w:rPr>
        <w:t>&lt;Article&gt;</w:t>
      </w:r>
      <w:r w:rsidRPr="007156EB">
        <w:t>Considerando D quater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AD06206" w14:textId="77777777" w:rsidTr="00F652C8">
        <w:trPr>
          <w:trHeight w:hRule="exact" w:val="240"/>
          <w:jc w:val="center"/>
        </w:trPr>
        <w:tc>
          <w:tcPr>
            <w:tcW w:w="9752" w:type="dxa"/>
            <w:gridSpan w:val="2"/>
            <w:tcBorders>
              <w:top w:val="nil"/>
              <w:left w:val="nil"/>
              <w:bottom w:val="nil"/>
              <w:right w:val="nil"/>
            </w:tcBorders>
          </w:tcPr>
          <w:p w14:paraId="66C91250" w14:textId="77777777" w:rsidR="00323D5A" w:rsidRPr="007156EB" w:rsidRDefault="00323D5A" w:rsidP="00F652C8"/>
        </w:tc>
      </w:tr>
      <w:tr w:rsidR="00061D20" w:rsidRPr="007156EB" w14:paraId="7BD14B26" w14:textId="77777777" w:rsidTr="00F652C8">
        <w:trPr>
          <w:trHeight w:val="240"/>
          <w:jc w:val="center"/>
        </w:trPr>
        <w:tc>
          <w:tcPr>
            <w:tcW w:w="4876" w:type="dxa"/>
            <w:tcBorders>
              <w:top w:val="nil"/>
              <w:left w:val="nil"/>
              <w:bottom w:val="nil"/>
              <w:right w:val="nil"/>
            </w:tcBorders>
          </w:tcPr>
          <w:p w14:paraId="374D6DA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074619B" w14:textId="77777777" w:rsidR="00323D5A" w:rsidRPr="007156EB" w:rsidRDefault="00323D5A" w:rsidP="00F652C8">
            <w:pPr>
              <w:pStyle w:val="AmColumnHeading"/>
            </w:pPr>
            <w:r w:rsidRPr="007156EB">
              <w:t>Emendamento</w:t>
            </w:r>
          </w:p>
        </w:tc>
      </w:tr>
      <w:tr w:rsidR="00061D20" w:rsidRPr="007156EB" w14:paraId="6B2830DC" w14:textId="77777777" w:rsidTr="00F652C8">
        <w:trPr>
          <w:jc w:val="center"/>
        </w:trPr>
        <w:tc>
          <w:tcPr>
            <w:tcW w:w="4876" w:type="dxa"/>
            <w:tcBorders>
              <w:top w:val="nil"/>
              <w:left w:val="nil"/>
              <w:bottom w:val="nil"/>
              <w:right w:val="nil"/>
            </w:tcBorders>
          </w:tcPr>
          <w:p w14:paraId="273CFAD3" w14:textId="77777777" w:rsidR="00323D5A" w:rsidRPr="007156EB" w:rsidRDefault="00323D5A" w:rsidP="00F652C8">
            <w:pPr>
              <w:pStyle w:val="Normal6a"/>
            </w:pPr>
          </w:p>
        </w:tc>
        <w:tc>
          <w:tcPr>
            <w:tcW w:w="4876" w:type="dxa"/>
            <w:tcBorders>
              <w:top w:val="nil"/>
              <w:left w:val="nil"/>
              <w:bottom w:val="nil"/>
              <w:right w:val="nil"/>
            </w:tcBorders>
          </w:tcPr>
          <w:p w14:paraId="696F3A9B" w14:textId="77777777" w:rsidR="00323D5A" w:rsidRPr="007156EB" w:rsidRDefault="00323D5A" w:rsidP="00F652C8">
            <w:pPr>
              <w:pStyle w:val="Normal6a"/>
            </w:pPr>
            <w:r w:rsidRPr="007156EB">
              <w:rPr>
                <w:b/>
                <w:i/>
              </w:rPr>
              <w:t>D quater.</w:t>
            </w:r>
            <w:r w:rsidRPr="007156EB">
              <w:tab/>
            </w:r>
            <w:r w:rsidRPr="007156EB">
              <w:rPr>
                <w:b/>
                <w:i/>
              </w:rPr>
              <w:t>considerando che nel 2022 la BEI ha rilevato che le PMI dell'UE dipendono per il 75-85 % dai prestiti bancari come principale fonte di finanziamento; che solo il 3-5 % delle PMI accede ai finanziamenti attraverso l'emissione di obbligazioni o capitali sui mercati finanziari;</w:t>
            </w:r>
          </w:p>
        </w:tc>
      </w:tr>
    </w:tbl>
    <w:p w14:paraId="7FE75EF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6A33B526" w14:textId="77777777" w:rsidR="00323D5A" w:rsidRPr="007156EB" w:rsidRDefault="00323D5A" w:rsidP="00323D5A">
      <w:r w:rsidRPr="00ED5691">
        <w:rPr>
          <w:rStyle w:val="HideTWBExt"/>
        </w:rPr>
        <w:t>&lt;/Amend&gt;</w:t>
      </w:r>
    </w:p>
    <w:p w14:paraId="411258C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34</w:t>
      </w:r>
      <w:r w:rsidRPr="00ED5691">
        <w:rPr>
          <w:rStyle w:val="HideTWBExt"/>
          <w:b w:val="0"/>
        </w:rPr>
        <w:t>&lt;/NumAm&gt;</w:t>
      </w:r>
    </w:p>
    <w:p w14:paraId="77E4E2EB"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22E251A7" w14:textId="77777777" w:rsidR="00323D5A" w:rsidRPr="007156EB" w:rsidRDefault="00323D5A" w:rsidP="00323D5A">
      <w:pPr>
        <w:pStyle w:val="NormalBold"/>
      </w:pPr>
      <w:r w:rsidRPr="00ED5691">
        <w:rPr>
          <w:rStyle w:val="HideTWBExt"/>
          <w:b w:val="0"/>
        </w:rPr>
        <w:t>&lt;/RepeatBlock-By&gt;</w:t>
      </w:r>
    </w:p>
    <w:p w14:paraId="5F6325F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9B38A2E" w14:textId="77777777" w:rsidR="00323D5A" w:rsidRPr="007156EB" w:rsidRDefault="00323D5A" w:rsidP="00323D5A">
      <w:pPr>
        <w:pStyle w:val="NormalBold"/>
      </w:pPr>
      <w:r w:rsidRPr="00ED5691">
        <w:rPr>
          <w:rStyle w:val="HideTWBExt"/>
          <w:b w:val="0"/>
        </w:rPr>
        <w:t>&lt;Article&gt;</w:t>
      </w:r>
      <w:r w:rsidRPr="007156EB">
        <w:t>Considerando D quinquies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46BE427" w14:textId="77777777" w:rsidTr="00F652C8">
        <w:trPr>
          <w:trHeight w:hRule="exact" w:val="240"/>
          <w:jc w:val="center"/>
        </w:trPr>
        <w:tc>
          <w:tcPr>
            <w:tcW w:w="9752" w:type="dxa"/>
            <w:gridSpan w:val="2"/>
            <w:tcBorders>
              <w:top w:val="nil"/>
              <w:left w:val="nil"/>
              <w:bottom w:val="nil"/>
              <w:right w:val="nil"/>
            </w:tcBorders>
          </w:tcPr>
          <w:p w14:paraId="77C8FBAC" w14:textId="77777777" w:rsidR="00323D5A" w:rsidRPr="007156EB" w:rsidRDefault="00323D5A" w:rsidP="00F652C8"/>
        </w:tc>
      </w:tr>
      <w:tr w:rsidR="00061D20" w:rsidRPr="007156EB" w14:paraId="1ED2825B" w14:textId="77777777" w:rsidTr="00F652C8">
        <w:trPr>
          <w:trHeight w:val="240"/>
          <w:jc w:val="center"/>
        </w:trPr>
        <w:tc>
          <w:tcPr>
            <w:tcW w:w="4876" w:type="dxa"/>
            <w:tcBorders>
              <w:top w:val="nil"/>
              <w:left w:val="nil"/>
              <w:bottom w:val="nil"/>
              <w:right w:val="nil"/>
            </w:tcBorders>
          </w:tcPr>
          <w:p w14:paraId="6A1C90F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4F17997" w14:textId="77777777" w:rsidR="00323D5A" w:rsidRPr="007156EB" w:rsidRDefault="00323D5A" w:rsidP="00F652C8">
            <w:pPr>
              <w:pStyle w:val="AmColumnHeading"/>
            </w:pPr>
            <w:r w:rsidRPr="007156EB">
              <w:t>Emendamento</w:t>
            </w:r>
          </w:p>
        </w:tc>
      </w:tr>
      <w:tr w:rsidR="00061D20" w:rsidRPr="007156EB" w14:paraId="747C7C90" w14:textId="77777777" w:rsidTr="00F652C8">
        <w:trPr>
          <w:jc w:val="center"/>
        </w:trPr>
        <w:tc>
          <w:tcPr>
            <w:tcW w:w="4876" w:type="dxa"/>
            <w:tcBorders>
              <w:top w:val="nil"/>
              <w:left w:val="nil"/>
              <w:bottom w:val="nil"/>
              <w:right w:val="nil"/>
            </w:tcBorders>
          </w:tcPr>
          <w:p w14:paraId="0CDF9123" w14:textId="77777777" w:rsidR="00323D5A" w:rsidRPr="007156EB" w:rsidRDefault="00323D5A" w:rsidP="00F652C8">
            <w:pPr>
              <w:pStyle w:val="Normal6a"/>
            </w:pPr>
          </w:p>
        </w:tc>
        <w:tc>
          <w:tcPr>
            <w:tcW w:w="4876" w:type="dxa"/>
            <w:tcBorders>
              <w:top w:val="nil"/>
              <w:left w:val="nil"/>
              <w:bottom w:val="nil"/>
              <w:right w:val="nil"/>
            </w:tcBorders>
          </w:tcPr>
          <w:p w14:paraId="77CFA867" w14:textId="77777777" w:rsidR="00323D5A" w:rsidRPr="007156EB" w:rsidRDefault="00323D5A" w:rsidP="00F652C8">
            <w:pPr>
              <w:pStyle w:val="Normal6a"/>
            </w:pPr>
            <w:r w:rsidRPr="007156EB">
              <w:rPr>
                <w:b/>
                <w:i/>
              </w:rPr>
              <w:t>D quinquies.</w:t>
            </w:r>
            <w:r w:rsidRPr="007156EB">
              <w:tab/>
            </w:r>
            <w:r w:rsidRPr="007156EB">
              <w:rPr>
                <w:b/>
                <w:i/>
              </w:rPr>
              <w:t>considerando che negli Stati Uniti solo il 30 % del credito alle imprese proviene dalle banche, mentre il 70 % è finanziato attraverso i mercati dei capitali come l'emissione di obbligazioni societarie o azioni;</w:t>
            </w:r>
          </w:p>
        </w:tc>
      </w:tr>
    </w:tbl>
    <w:p w14:paraId="66C397F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78AA0871" w14:textId="77777777" w:rsidR="00323D5A" w:rsidRPr="007156EB" w:rsidRDefault="00323D5A" w:rsidP="00323D5A">
      <w:r w:rsidRPr="00ED5691">
        <w:rPr>
          <w:rStyle w:val="HideTWBExt"/>
        </w:rPr>
        <w:t>&lt;/Amend&gt;</w:t>
      </w:r>
    </w:p>
    <w:p w14:paraId="7AF9FC7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35</w:t>
      </w:r>
      <w:r w:rsidRPr="00ED5691">
        <w:rPr>
          <w:rStyle w:val="HideTWBExt"/>
          <w:b w:val="0"/>
        </w:rPr>
        <w:t>&lt;/NumAm&gt;</w:t>
      </w:r>
    </w:p>
    <w:p w14:paraId="6357227E"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20D31DB5" w14:textId="77777777" w:rsidR="00323D5A" w:rsidRPr="007156EB" w:rsidRDefault="00323D5A" w:rsidP="00323D5A">
      <w:pPr>
        <w:pStyle w:val="NormalBold"/>
      </w:pPr>
      <w:r w:rsidRPr="00ED5691">
        <w:rPr>
          <w:rStyle w:val="HideTWBExt"/>
          <w:b w:val="0"/>
        </w:rPr>
        <w:t>&lt;/RepeatBlock-By&gt;</w:t>
      </w:r>
    </w:p>
    <w:p w14:paraId="5E276BBD"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295D1A56" w14:textId="77777777" w:rsidR="00323D5A" w:rsidRPr="007156EB" w:rsidRDefault="00323D5A" w:rsidP="00323D5A">
      <w:pPr>
        <w:pStyle w:val="NormalBold"/>
      </w:pPr>
      <w:r w:rsidRPr="00ED5691">
        <w:rPr>
          <w:rStyle w:val="HideTWBExt"/>
          <w:b w:val="0"/>
        </w:rPr>
        <w:t>&lt;Article&gt;</w:t>
      </w:r>
      <w:r w:rsidRPr="007156EB">
        <w:t>Considerando E</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055FAB9" w14:textId="77777777" w:rsidTr="00F652C8">
        <w:trPr>
          <w:trHeight w:hRule="exact" w:val="240"/>
          <w:jc w:val="center"/>
        </w:trPr>
        <w:tc>
          <w:tcPr>
            <w:tcW w:w="9752" w:type="dxa"/>
            <w:gridSpan w:val="2"/>
            <w:tcBorders>
              <w:top w:val="nil"/>
              <w:left w:val="nil"/>
              <w:bottom w:val="nil"/>
              <w:right w:val="nil"/>
            </w:tcBorders>
          </w:tcPr>
          <w:p w14:paraId="73C82590" w14:textId="77777777" w:rsidR="00323D5A" w:rsidRPr="007156EB" w:rsidRDefault="00323D5A" w:rsidP="00F652C8"/>
        </w:tc>
      </w:tr>
      <w:tr w:rsidR="00061D20" w:rsidRPr="007156EB" w14:paraId="3B4FC3DF" w14:textId="77777777" w:rsidTr="00F652C8">
        <w:trPr>
          <w:trHeight w:val="240"/>
          <w:jc w:val="center"/>
        </w:trPr>
        <w:tc>
          <w:tcPr>
            <w:tcW w:w="4876" w:type="dxa"/>
            <w:tcBorders>
              <w:top w:val="nil"/>
              <w:left w:val="nil"/>
              <w:bottom w:val="nil"/>
              <w:right w:val="nil"/>
            </w:tcBorders>
          </w:tcPr>
          <w:p w14:paraId="5D807D5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554A522" w14:textId="77777777" w:rsidR="00323D5A" w:rsidRPr="007156EB" w:rsidRDefault="00323D5A" w:rsidP="00F652C8">
            <w:pPr>
              <w:pStyle w:val="AmColumnHeading"/>
            </w:pPr>
            <w:r w:rsidRPr="007156EB">
              <w:t>Emendamento</w:t>
            </w:r>
          </w:p>
        </w:tc>
      </w:tr>
      <w:tr w:rsidR="00061D20" w:rsidRPr="007156EB" w14:paraId="1302FEE1" w14:textId="77777777" w:rsidTr="00F652C8">
        <w:trPr>
          <w:jc w:val="center"/>
        </w:trPr>
        <w:tc>
          <w:tcPr>
            <w:tcW w:w="4876" w:type="dxa"/>
            <w:tcBorders>
              <w:top w:val="nil"/>
              <w:left w:val="nil"/>
              <w:bottom w:val="nil"/>
              <w:right w:val="nil"/>
            </w:tcBorders>
          </w:tcPr>
          <w:p w14:paraId="7E1A1687" w14:textId="77777777" w:rsidR="00323D5A" w:rsidRPr="007156EB" w:rsidRDefault="00323D5A" w:rsidP="00F652C8">
            <w:pPr>
              <w:pStyle w:val="Normal6a"/>
            </w:pPr>
            <w:r w:rsidRPr="007156EB">
              <w:t>E.</w:t>
            </w:r>
            <w:r w:rsidRPr="007156EB">
              <w:tab/>
              <w:t>che nell'aprile 2024 ha adottato la sua posizione sulla revisione del quadro per la gestione delle crisi e l'assicurazione dei depositi;</w:t>
            </w:r>
          </w:p>
        </w:tc>
        <w:tc>
          <w:tcPr>
            <w:tcW w:w="4876" w:type="dxa"/>
            <w:tcBorders>
              <w:top w:val="nil"/>
              <w:left w:val="nil"/>
              <w:bottom w:val="nil"/>
              <w:right w:val="nil"/>
            </w:tcBorders>
          </w:tcPr>
          <w:p w14:paraId="49DF350D" w14:textId="77777777" w:rsidR="00323D5A" w:rsidRPr="007156EB" w:rsidRDefault="00323D5A" w:rsidP="00F652C8">
            <w:pPr>
              <w:pStyle w:val="Normal6a"/>
            </w:pPr>
            <w:r w:rsidRPr="007156EB">
              <w:t>E.</w:t>
            </w:r>
            <w:r w:rsidRPr="007156EB">
              <w:tab/>
              <w:t>che</w:t>
            </w:r>
            <w:r w:rsidRPr="007156EB">
              <w:rPr>
                <w:b/>
                <w:i/>
              </w:rPr>
              <w:t>, nonostante le diverse preoccupazioni,</w:t>
            </w:r>
            <w:r w:rsidRPr="007156EB">
              <w:t xml:space="preserve"> nell'aprile 2024 ha adottato la sua posizione sulla revisione del quadro per la gestione delle crisi e l'assicurazione dei depositi;</w:t>
            </w:r>
          </w:p>
        </w:tc>
      </w:tr>
    </w:tbl>
    <w:p w14:paraId="74F8B85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{DE}</w:t>
      </w:r>
      <w:r w:rsidRPr="007156EB">
        <w:t>de</w:t>
      </w:r>
      <w:r w:rsidRPr="00ED5691">
        <w:rPr>
          <w:rStyle w:val="HideTWBExt"/>
        </w:rPr>
        <w:t>&lt;/Original&gt;</w:t>
      </w:r>
    </w:p>
    <w:p w14:paraId="04C4705F" w14:textId="77777777" w:rsidR="00323D5A" w:rsidRPr="007156EB" w:rsidRDefault="00323D5A" w:rsidP="00323D5A">
      <w:r w:rsidRPr="00ED5691">
        <w:rPr>
          <w:rStyle w:val="HideTWBExt"/>
        </w:rPr>
        <w:t>&lt;/Amend&gt;</w:t>
      </w:r>
    </w:p>
    <w:p w14:paraId="3436DBA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36</w:t>
      </w:r>
      <w:r w:rsidRPr="00ED5691">
        <w:rPr>
          <w:rStyle w:val="HideTWBExt"/>
          <w:b w:val="0"/>
        </w:rPr>
        <w:t>&lt;/NumAm&gt;</w:t>
      </w:r>
    </w:p>
    <w:p w14:paraId="379612C7"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135B261A" w14:textId="77777777" w:rsidR="00323D5A" w:rsidRPr="007156EB" w:rsidRDefault="00323D5A" w:rsidP="00323D5A">
      <w:pPr>
        <w:pStyle w:val="NormalBold"/>
      </w:pPr>
      <w:r w:rsidRPr="00ED5691">
        <w:rPr>
          <w:rStyle w:val="HideTWBExt"/>
          <w:b w:val="0"/>
        </w:rPr>
        <w:t>&lt;/RepeatBlock-By&gt;</w:t>
      </w:r>
    </w:p>
    <w:p w14:paraId="2AD163B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DEAA2F8" w14:textId="77777777" w:rsidR="00323D5A" w:rsidRPr="007156EB" w:rsidRDefault="00323D5A" w:rsidP="00323D5A">
      <w:pPr>
        <w:pStyle w:val="NormalBold"/>
      </w:pPr>
      <w:r w:rsidRPr="00ED5691">
        <w:rPr>
          <w:rStyle w:val="HideTWBExt"/>
          <w:b w:val="0"/>
        </w:rPr>
        <w:t>&lt;Article&gt;</w:t>
      </w:r>
      <w:r w:rsidRPr="007156EB">
        <w:t>Considerando E</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B5F257E" w14:textId="77777777" w:rsidTr="00F652C8">
        <w:trPr>
          <w:trHeight w:hRule="exact" w:val="240"/>
          <w:jc w:val="center"/>
        </w:trPr>
        <w:tc>
          <w:tcPr>
            <w:tcW w:w="9752" w:type="dxa"/>
            <w:gridSpan w:val="2"/>
            <w:tcBorders>
              <w:top w:val="nil"/>
              <w:left w:val="nil"/>
              <w:bottom w:val="nil"/>
              <w:right w:val="nil"/>
            </w:tcBorders>
          </w:tcPr>
          <w:p w14:paraId="6D7ACEDF" w14:textId="77777777" w:rsidR="00323D5A" w:rsidRPr="007156EB" w:rsidRDefault="00323D5A" w:rsidP="00F652C8"/>
        </w:tc>
      </w:tr>
      <w:tr w:rsidR="00061D20" w:rsidRPr="007156EB" w14:paraId="484BF88B" w14:textId="77777777" w:rsidTr="00F652C8">
        <w:trPr>
          <w:trHeight w:val="240"/>
          <w:jc w:val="center"/>
        </w:trPr>
        <w:tc>
          <w:tcPr>
            <w:tcW w:w="4876" w:type="dxa"/>
            <w:tcBorders>
              <w:top w:val="nil"/>
              <w:left w:val="nil"/>
              <w:bottom w:val="nil"/>
              <w:right w:val="nil"/>
            </w:tcBorders>
          </w:tcPr>
          <w:p w14:paraId="2C2E1C9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00B3063" w14:textId="77777777" w:rsidR="00323D5A" w:rsidRPr="007156EB" w:rsidRDefault="00323D5A" w:rsidP="00F652C8">
            <w:pPr>
              <w:pStyle w:val="AmColumnHeading"/>
            </w:pPr>
            <w:r w:rsidRPr="007156EB">
              <w:t>Emendamento</w:t>
            </w:r>
          </w:p>
        </w:tc>
      </w:tr>
      <w:tr w:rsidR="00061D20" w:rsidRPr="007156EB" w14:paraId="5923C8D6" w14:textId="77777777" w:rsidTr="00F652C8">
        <w:trPr>
          <w:jc w:val="center"/>
        </w:trPr>
        <w:tc>
          <w:tcPr>
            <w:tcW w:w="4876" w:type="dxa"/>
            <w:tcBorders>
              <w:top w:val="nil"/>
              <w:left w:val="nil"/>
              <w:bottom w:val="nil"/>
              <w:right w:val="nil"/>
            </w:tcBorders>
          </w:tcPr>
          <w:p w14:paraId="258AB747" w14:textId="77777777" w:rsidR="00323D5A" w:rsidRPr="007156EB" w:rsidRDefault="00323D5A" w:rsidP="00F652C8">
            <w:pPr>
              <w:pStyle w:val="Normal6a"/>
            </w:pPr>
            <w:r w:rsidRPr="007156EB">
              <w:t>E.</w:t>
            </w:r>
            <w:r w:rsidRPr="007156EB">
              <w:tab/>
              <w:t>considerando che nell'aprile 2024 ha adottato la sua posizione sulla revisione del quadro per la gestione delle crisi e l'assicurazione dei depositi;</w:t>
            </w:r>
          </w:p>
        </w:tc>
        <w:tc>
          <w:tcPr>
            <w:tcW w:w="4876" w:type="dxa"/>
            <w:tcBorders>
              <w:top w:val="nil"/>
              <w:left w:val="nil"/>
              <w:bottom w:val="nil"/>
              <w:right w:val="nil"/>
            </w:tcBorders>
          </w:tcPr>
          <w:p w14:paraId="55A5EA8B" w14:textId="376C9BCC" w:rsidR="00323D5A" w:rsidRPr="007156EB" w:rsidRDefault="00323D5A" w:rsidP="00F652C8">
            <w:pPr>
              <w:pStyle w:val="Normal6a"/>
            </w:pPr>
            <w:r w:rsidRPr="007156EB">
              <w:t>E.</w:t>
            </w:r>
            <w:r w:rsidRPr="007156EB">
              <w:tab/>
              <w:t xml:space="preserve">considerando che nell'aprile 2024 ha adottato la sua posizione sulla revisione del quadro per la gestione delle crisi e l'assicurazione dei depositi; </w:t>
            </w:r>
            <w:r w:rsidRPr="007156EB">
              <w:rPr>
                <w:b/>
                <w:i/>
              </w:rPr>
              <w:t>che il quadro per la gestione delle crisi e l'assicurazione dei depositi non dovrebbe essere considerato sostitutivo di un EDIS;</w:t>
            </w:r>
          </w:p>
        </w:tc>
      </w:tr>
    </w:tbl>
    <w:p w14:paraId="4CDC9AA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624C0A5" w14:textId="77777777" w:rsidR="00323D5A" w:rsidRPr="007156EB" w:rsidRDefault="00323D5A" w:rsidP="00323D5A">
      <w:r w:rsidRPr="00ED5691">
        <w:rPr>
          <w:rStyle w:val="HideTWBExt"/>
        </w:rPr>
        <w:t>&lt;/Amend&gt;</w:t>
      </w:r>
    </w:p>
    <w:p w14:paraId="74F2557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37</w:t>
      </w:r>
      <w:r w:rsidRPr="00ED5691">
        <w:rPr>
          <w:rStyle w:val="HideTWBExt"/>
          <w:b w:val="0"/>
        </w:rPr>
        <w:t>&lt;/NumAm&gt;</w:t>
      </w:r>
    </w:p>
    <w:p w14:paraId="0FC5FE38"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39B6562D" w14:textId="77777777" w:rsidR="00323D5A" w:rsidRPr="007156EB" w:rsidRDefault="00323D5A" w:rsidP="00323D5A">
      <w:pPr>
        <w:pStyle w:val="NormalBold"/>
      </w:pPr>
      <w:r w:rsidRPr="00ED5691">
        <w:rPr>
          <w:rStyle w:val="HideTWBExt"/>
          <w:b w:val="0"/>
        </w:rPr>
        <w:t>&lt;/RepeatBlock-By&gt;</w:t>
      </w:r>
    </w:p>
    <w:p w14:paraId="2314E02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2E80FE8" w14:textId="77777777" w:rsidR="00323D5A" w:rsidRPr="007156EB" w:rsidRDefault="00323D5A" w:rsidP="00323D5A">
      <w:pPr>
        <w:pStyle w:val="NormalBold"/>
      </w:pPr>
      <w:r w:rsidRPr="00ED5691">
        <w:rPr>
          <w:rStyle w:val="HideTWBExt"/>
          <w:b w:val="0"/>
        </w:rPr>
        <w:t>&lt;Article&gt;</w:t>
      </w:r>
      <w:r w:rsidRPr="007156EB">
        <w:t>Considerando F</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D2095A8" w14:textId="77777777" w:rsidTr="00F652C8">
        <w:trPr>
          <w:trHeight w:hRule="exact" w:val="240"/>
          <w:jc w:val="center"/>
        </w:trPr>
        <w:tc>
          <w:tcPr>
            <w:tcW w:w="9752" w:type="dxa"/>
            <w:gridSpan w:val="2"/>
            <w:tcBorders>
              <w:top w:val="nil"/>
              <w:left w:val="nil"/>
              <w:bottom w:val="nil"/>
              <w:right w:val="nil"/>
            </w:tcBorders>
          </w:tcPr>
          <w:p w14:paraId="4BB72C05" w14:textId="77777777" w:rsidR="00323D5A" w:rsidRPr="007156EB" w:rsidRDefault="00323D5A" w:rsidP="00F652C8"/>
        </w:tc>
      </w:tr>
      <w:tr w:rsidR="00061D20" w:rsidRPr="007156EB" w14:paraId="063367F6" w14:textId="77777777" w:rsidTr="00F652C8">
        <w:trPr>
          <w:trHeight w:val="240"/>
          <w:jc w:val="center"/>
        </w:trPr>
        <w:tc>
          <w:tcPr>
            <w:tcW w:w="4876" w:type="dxa"/>
            <w:tcBorders>
              <w:top w:val="nil"/>
              <w:left w:val="nil"/>
              <w:bottom w:val="nil"/>
              <w:right w:val="nil"/>
            </w:tcBorders>
          </w:tcPr>
          <w:p w14:paraId="761A1FB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33F15C7" w14:textId="77777777" w:rsidR="00323D5A" w:rsidRPr="007156EB" w:rsidRDefault="00323D5A" w:rsidP="00F652C8">
            <w:pPr>
              <w:pStyle w:val="AmColumnHeading"/>
            </w:pPr>
            <w:r w:rsidRPr="007156EB">
              <w:t>Emendamento</w:t>
            </w:r>
          </w:p>
        </w:tc>
      </w:tr>
      <w:tr w:rsidR="00061D20" w:rsidRPr="007156EB" w14:paraId="512E75EE" w14:textId="77777777" w:rsidTr="00F652C8">
        <w:trPr>
          <w:jc w:val="center"/>
        </w:trPr>
        <w:tc>
          <w:tcPr>
            <w:tcW w:w="4876" w:type="dxa"/>
            <w:tcBorders>
              <w:top w:val="nil"/>
              <w:left w:val="nil"/>
              <w:bottom w:val="nil"/>
              <w:right w:val="nil"/>
            </w:tcBorders>
          </w:tcPr>
          <w:p w14:paraId="7D27F4B9" w14:textId="77777777" w:rsidR="00323D5A" w:rsidRPr="007156EB" w:rsidRDefault="00323D5A" w:rsidP="00F652C8">
            <w:pPr>
              <w:pStyle w:val="Normal6a"/>
            </w:pPr>
            <w:r w:rsidRPr="007156EB">
              <w:rPr>
                <w:b/>
                <w:i/>
              </w:rPr>
              <w:t>F.</w:t>
            </w:r>
            <w:r w:rsidRPr="007156EB">
              <w:tab/>
            </w:r>
            <w:r w:rsidRPr="007156EB">
              <w:rPr>
                <w:b/>
                <w:i/>
              </w:rPr>
              <w:t xml:space="preserve">considerando che nell'aprile 2024 la sua commissione per i problemi economici e monetari ha approvato una relazione sulla proposta della </w:t>
            </w:r>
            <w:r w:rsidRPr="007156EB">
              <w:rPr>
                <w:b/>
                <w:i/>
              </w:rPr>
              <w:lastRenderedPageBreak/>
              <w:t>Commissione di istituire un sistema europeo di garanzia dei depositi;</w:t>
            </w:r>
          </w:p>
        </w:tc>
        <w:tc>
          <w:tcPr>
            <w:tcW w:w="4876" w:type="dxa"/>
            <w:tcBorders>
              <w:top w:val="nil"/>
              <w:left w:val="nil"/>
              <w:bottom w:val="nil"/>
              <w:right w:val="nil"/>
            </w:tcBorders>
          </w:tcPr>
          <w:p w14:paraId="00E44B6E" w14:textId="77777777" w:rsidR="00323D5A" w:rsidRPr="007156EB" w:rsidRDefault="00323D5A" w:rsidP="00F652C8">
            <w:pPr>
              <w:pStyle w:val="Normal6a"/>
            </w:pPr>
            <w:r w:rsidRPr="007156EB">
              <w:rPr>
                <w:b/>
                <w:i/>
              </w:rPr>
              <w:lastRenderedPageBreak/>
              <w:t>soppresso</w:t>
            </w:r>
          </w:p>
        </w:tc>
      </w:tr>
    </w:tbl>
    <w:p w14:paraId="7E6F036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3E35B58" w14:textId="77777777" w:rsidR="00323D5A" w:rsidRPr="007156EB" w:rsidRDefault="00323D5A" w:rsidP="00323D5A">
      <w:r w:rsidRPr="00ED5691">
        <w:rPr>
          <w:rStyle w:val="HideTWBExt"/>
        </w:rPr>
        <w:t>&lt;/Amend&gt;</w:t>
      </w:r>
    </w:p>
    <w:p w14:paraId="131866A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38</w:t>
      </w:r>
      <w:r w:rsidRPr="00ED5691">
        <w:rPr>
          <w:rStyle w:val="HideTWBExt"/>
          <w:b w:val="0"/>
        </w:rPr>
        <w:t>&lt;/NumAm&gt;</w:t>
      </w:r>
    </w:p>
    <w:p w14:paraId="2A268742"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231FB51D" w14:textId="77777777" w:rsidR="00323D5A" w:rsidRPr="007156EB" w:rsidRDefault="00323D5A" w:rsidP="00323D5A">
      <w:pPr>
        <w:pStyle w:val="NormalBold"/>
      </w:pPr>
      <w:r w:rsidRPr="00ED5691">
        <w:rPr>
          <w:rStyle w:val="HideTWBExt"/>
          <w:b w:val="0"/>
        </w:rPr>
        <w:t>&lt;/RepeatBlock-By&gt;</w:t>
      </w:r>
    </w:p>
    <w:p w14:paraId="1273CD9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FA3BCB9" w14:textId="77777777" w:rsidR="00323D5A" w:rsidRPr="007156EB" w:rsidRDefault="00323D5A" w:rsidP="00323D5A">
      <w:pPr>
        <w:pStyle w:val="NormalBold"/>
      </w:pPr>
      <w:r w:rsidRPr="00ED5691">
        <w:rPr>
          <w:rStyle w:val="HideTWBExt"/>
          <w:b w:val="0"/>
        </w:rPr>
        <w:t>&lt;Article&gt;</w:t>
      </w:r>
      <w:r w:rsidRPr="007156EB">
        <w:t>Considerando F</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276165B" w14:textId="77777777" w:rsidTr="00F652C8">
        <w:trPr>
          <w:trHeight w:hRule="exact" w:val="240"/>
          <w:jc w:val="center"/>
        </w:trPr>
        <w:tc>
          <w:tcPr>
            <w:tcW w:w="9752" w:type="dxa"/>
            <w:gridSpan w:val="2"/>
            <w:tcBorders>
              <w:top w:val="nil"/>
              <w:left w:val="nil"/>
              <w:bottom w:val="nil"/>
              <w:right w:val="nil"/>
            </w:tcBorders>
          </w:tcPr>
          <w:p w14:paraId="478C0A5B" w14:textId="77777777" w:rsidR="00323D5A" w:rsidRPr="007156EB" w:rsidRDefault="00323D5A" w:rsidP="00F652C8"/>
        </w:tc>
      </w:tr>
      <w:tr w:rsidR="00061D20" w:rsidRPr="007156EB" w14:paraId="5235CEFA" w14:textId="77777777" w:rsidTr="00F652C8">
        <w:trPr>
          <w:trHeight w:val="240"/>
          <w:jc w:val="center"/>
        </w:trPr>
        <w:tc>
          <w:tcPr>
            <w:tcW w:w="4876" w:type="dxa"/>
            <w:tcBorders>
              <w:top w:val="nil"/>
              <w:left w:val="nil"/>
              <w:bottom w:val="nil"/>
              <w:right w:val="nil"/>
            </w:tcBorders>
          </w:tcPr>
          <w:p w14:paraId="67447DF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9A175ED" w14:textId="77777777" w:rsidR="00323D5A" w:rsidRPr="007156EB" w:rsidRDefault="00323D5A" w:rsidP="00F652C8">
            <w:pPr>
              <w:pStyle w:val="AmColumnHeading"/>
            </w:pPr>
            <w:r w:rsidRPr="007156EB">
              <w:t>Emendamento</w:t>
            </w:r>
          </w:p>
        </w:tc>
      </w:tr>
      <w:tr w:rsidR="00061D20" w:rsidRPr="007156EB" w14:paraId="48B75B19" w14:textId="77777777" w:rsidTr="00F652C8">
        <w:trPr>
          <w:jc w:val="center"/>
        </w:trPr>
        <w:tc>
          <w:tcPr>
            <w:tcW w:w="4876" w:type="dxa"/>
            <w:tcBorders>
              <w:top w:val="nil"/>
              <w:left w:val="nil"/>
              <w:bottom w:val="nil"/>
              <w:right w:val="nil"/>
            </w:tcBorders>
          </w:tcPr>
          <w:p w14:paraId="75522A67" w14:textId="77777777" w:rsidR="00323D5A" w:rsidRPr="007156EB" w:rsidRDefault="00323D5A" w:rsidP="00F652C8">
            <w:pPr>
              <w:pStyle w:val="Normal6a"/>
            </w:pPr>
            <w:r w:rsidRPr="007156EB">
              <w:t>F.</w:t>
            </w:r>
            <w:r w:rsidRPr="007156EB">
              <w:tab/>
              <w:t>considerando che nell'aprile 2024 la sua commissione per i problemi economici e monetari ha approvato una relazione sulla proposta della Commissione di istituire un sistema europeo di garanzia dei depositi;</w:t>
            </w:r>
          </w:p>
        </w:tc>
        <w:tc>
          <w:tcPr>
            <w:tcW w:w="4876" w:type="dxa"/>
            <w:tcBorders>
              <w:top w:val="nil"/>
              <w:left w:val="nil"/>
              <w:bottom w:val="nil"/>
              <w:right w:val="nil"/>
            </w:tcBorders>
          </w:tcPr>
          <w:p w14:paraId="6C31AC99" w14:textId="77777777" w:rsidR="00323D5A" w:rsidRPr="007156EB" w:rsidRDefault="00323D5A" w:rsidP="00F652C8">
            <w:pPr>
              <w:pStyle w:val="Normal6a"/>
            </w:pPr>
            <w:r w:rsidRPr="007156EB">
              <w:t>F.</w:t>
            </w:r>
            <w:r w:rsidRPr="007156EB">
              <w:tab/>
              <w:t xml:space="preserve">considerando che nell'aprile 2024 la sua commissione per i problemi economici e monetari ha approvato </w:t>
            </w:r>
            <w:r w:rsidRPr="007156EB">
              <w:rPr>
                <w:b/>
                <w:i/>
              </w:rPr>
              <w:t>frettolosamente</w:t>
            </w:r>
            <w:r w:rsidRPr="007156EB">
              <w:t xml:space="preserve"> una relazione sulla proposta della Commissione di istituire un sistema europeo di garanzia dei depositi </w:t>
            </w:r>
            <w:r w:rsidRPr="007156EB">
              <w:rPr>
                <w:b/>
                <w:i/>
              </w:rPr>
              <w:t>senza lasciare spazio sufficiente per la necessaria discussione approfondita</w:t>
            </w:r>
            <w:r w:rsidRPr="007156EB">
              <w:t>;</w:t>
            </w:r>
          </w:p>
        </w:tc>
      </w:tr>
    </w:tbl>
    <w:p w14:paraId="3D2EAF1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{DE}</w:t>
      </w:r>
      <w:r w:rsidRPr="007156EB">
        <w:t>de</w:t>
      </w:r>
      <w:r w:rsidRPr="00ED5691">
        <w:rPr>
          <w:rStyle w:val="HideTWBExt"/>
        </w:rPr>
        <w:t>&lt;/Original&gt;</w:t>
      </w:r>
    </w:p>
    <w:p w14:paraId="4300CDFE" w14:textId="77777777" w:rsidR="00323D5A" w:rsidRPr="007156EB" w:rsidRDefault="00323D5A" w:rsidP="00323D5A">
      <w:r w:rsidRPr="00ED5691">
        <w:rPr>
          <w:rStyle w:val="HideTWBExt"/>
        </w:rPr>
        <w:t>&lt;/Amend&gt;</w:t>
      </w:r>
    </w:p>
    <w:p w14:paraId="2F5544B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39</w:t>
      </w:r>
      <w:r w:rsidRPr="00ED5691">
        <w:rPr>
          <w:rStyle w:val="HideTWBExt"/>
          <w:b w:val="0"/>
        </w:rPr>
        <w:t>&lt;/NumAm&gt;</w:t>
      </w:r>
    </w:p>
    <w:p w14:paraId="7539F047"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4AC3BECA" w14:textId="77777777" w:rsidR="00323D5A" w:rsidRPr="007156EB" w:rsidRDefault="00323D5A" w:rsidP="00323D5A">
      <w:pPr>
        <w:pStyle w:val="NormalBold"/>
      </w:pPr>
      <w:r w:rsidRPr="00ED5691">
        <w:rPr>
          <w:rStyle w:val="HideTWBExt"/>
          <w:b w:val="0"/>
        </w:rPr>
        <w:t>&lt;/RepeatBlock-By&gt;</w:t>
      </w:r>
    </w:p>
    <w:p w14:paraId="527B33E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B833408" w14:textId="77777777" w:rsidR="00323D5A" w:rsidRPr="007156EB" w:rsidRDefault="00323D5A" w:rsidP="00323D5A">
      <w:pPr>
        <w:pStyle w:val="NormalBold"/>
      </w:pPr>
      <w:r w:rsidRPr="00ED5691">
        <w:rPr>
          <w:rStyle w:val="HideTWBExt"/>
          <w:b w:val="0"/>
        </w:rPr>
        <w:t>&lt;Article&gt;</w:t>
      </w:r>
      <w:r w:rsidRPr="007156EB">
        <w:t>Considerando F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811E576" w14:textId="77777777" w:rsidTr="00F652C8">
        <w:trPr>
          <w:trHeight w:hRule="exact" w:val="240"/>
          <w:jc w:val="center"/>
        </w:trPr>
        <w:tc>
          <w:tcPr>
            <w:tcW w:w="9752" w:type="dxa"/>
            <w:gridSpan w:val="2"/>
            <w:tcBorders>
              <w:top w:val="nil"/>
              <w:left w:val="nil"/>
              <w:bottom w:val="nil"/>
              <w:right w:val="nil"/>
            </w:tcBorders>
          </w:tcPr>
          <w:p w14:paraId="536FEE32" w14:textId="77777777" w:rsidR="00323D5A" w:rsidRPr="007156EB" w:rsidRDefault="00323D5A" w:rsidP="00F652C8"/>
        </w:tc>
      </w:tr>
      <w:tr w:rsidR="00061D20" w:rsidRPr="007156EB" w14:paraId="46981916" w14:textId="77777777" w:rsidTr="00F652C8">
        <w:trPr>
          <w:trHeight w:val="240"/>
          <w:jc w:val="center"/>
        </w:trPr>
        <w:tc>
          <w:tcPr>
            <w:tcW w:w="4876" w:type="dxa"/>
            <w:tcBorders>
              <w:top w:val="nil"/>
              <w:left w:val="nil"/>
              <w:bottom w:val="nil"/>
              <w:right w:val="nil"/>
            </w:tcBorders>
          </w:tcPr>
          <w:p w14:paraId="319C858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CBC806F" w14:textId="77777777" w:rsidR="00323D5A" w:rsidRPr="007156EB" w:rsidRDefault="00323D5A" w:rsidP="00F652C8">
            <w:pPr>
              <w:pStyle w:val="AmColumnHeading"/>
            </w:pPr>
            <w:r w:rsidRPr="007156EB">
              <w:t>Emendamento</w:t>
            </w:r>
          </w:p>
        </w:tc>
      </w:tr>
      <w:tr w:rsidR="00061D20" w:rsidRPr="007156EB" w14:paraId="3BD4E6B0" w14:textId="77777777" w:rsidTr="00F652C8">
        <w:trPr>
          <w:jc w:val="center"/>
        </w:trPr>
        <w:tc>
          <w:tcPr>
            <w:tcW w:w="4876" w:type="dxa"/>
            <w:tcBorders>
              <w:top w:val="nil"/>
              <w:left w:val="nil"/>
              <w:bottom w:val="nil"/>
              <w:right w:val="nil"/>
            </w:tcBorders>
          </w:tcPr>
          <w:p w14:paraId="54073702" w14:textId="77777777" w:rsidR="00323D5A" w:rsidRPr="007156EB" w:rsidRDefault="00323D5A" w:rsidP="00F652C8">
            <w:pPr>
              <w:pStyle w:val="Normal6a"/>
            </w:pPr>
          </w:p>
        </w:tc>
        <w:tc>
          <w:tcPr>
            <w:tcW w:w="4876" w:type="dxa"/>
            <w:tcBorders>
              <w:top w:val="nil"/>
              <w:left w:val="nil"/>
              <w:bottom w:val="nil"/>
              <w:right w:val="nil"/>
            </w:tcBorders>
          </w:tcPr>
          <w:p w14:paraId="33D635A6" w14:textId="77777777" w:rsidR="00323D5A" w:rsidRPr="007156EB" w:rsidRDefault="00323D5A" w:rsidP="00F652C8">
            <w:pPr>
              <w:pStyle w:val="Normal6a"/>
            </w:pPr>
            <w:r w:rsidRPr="007156EB">
              <w:rPr>
                <w:b/>
                <w:i/>
              </w:rPr>
              <w:t>F bis.</w:t>
            </w:r>
            <w:r w:rsidRPr="007156EB">
              <w:tab/>
            </w:r>
            <w:r w:rsidRPr="007156EB">
              <w:rPr>
                <w:b/>
                <w:i/>
              </w:rPr>
              <w:t>considerando che i consumatori dei servizi bancari dovrebbero essere maggiormente tutelati garantendo loro l'accesso a strutture tariffarie trasparenti, pratiche di prestito eque e una maggiore protezione dei dati dei clienti;</w:t>
            </w:r>
          </w:p>
        </w:tc>
      </w:tr>
    </w:tbl>
    <w:p w14:paraId="71A2CF6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DFC21C7" w14:textId="77777777" w:rsidR="00323D5A" w:rsidRPr="007156EB" w:rsidRDefault="00323D5A" w:rsidP="00323D5A">
      <w:r w:rsidRPr="00ED5691">
        <w:rPr>
          <w:rStyle w:val="HideTWBExt"/>
        </w:rPr>
        <w:t>&lt;/Amend&gt;</w:t>
      </w:r>
    </w:p>
    <w:p w14:paraId="5DDAC899"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40</w:t>
      </w:r>
      <w:r w:rsidRPr="00ED5691">
        <w:rPr>
          <w:rStyle w:val="HideTWBExt"/>
          <w:b w:val="0"/>
        </w:rPr>
        <w:t>&lt;/NumAm&gt;</w:t>
      </w:r>
    </w:p>
    <w:p w14:paraId="2D4E8C45" w14:textId="22115D94"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Antonio López-Istúriz White</w:t>
      </w:r>
      <w:r w:rsidRPr="00ED5691">
        <w:rPr>
          <w:rStyle w:val="HideTWBExt"/>
          <w:b w:val="0"/>
        </w:rPr>
        <w:t>&lt;/Members&gt;</w:t>
      </w:r>
    </w:p>
    <w:p w14:paraId="3968021E" w14:textId="77777777" w:rsidR="00323D5A" w:rsidRPr="007156EB" w:rsidRDefault="00323D5A" w:rsidP="00323D5A">
      <w:pPr>
        <w:pStyle w:val="NormalBold"/>
      </w:pPr>
      <w:r w:rsidRPr="00ED5691">
        <w:rPr>
          <w:rStyle w:val="HideTWBExt"/>
          <w:b w:val="0"/>
        </w:rPr>
        <w:t>&lt;/RepeatBlock-By&gt;</w:t>
      </w:r>
    </w:p>
    <w:p w14:paraId="6626049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B8A66C6" w14:textId="77777777" w:rsidR="00323D5A" w:rsidRPr="007156EB" w:rsidRDefault="00323D5A" w:rsidP="00323D5A">
      <w:pPr>
        <w:pStyle w:val="NormalBold"/>
      </w:pPr>
      <w:r w:rsidRPr="00ED5691">
        <w:rPr>
          <w:rStyle w:val="HideTWBExt"/>
          <w:b w:val="0"/>
        </w:rPr>
        <w:t>&lt;Article&gt;</w:t>
      </w:r>
      <w:r w:rsidRPr="007156EB">
        <w:t>Considerando F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1FF0AF7" w14:textId="77777777" w:rsidTr="00F652C8">
        <w:trPr>
          <w:trHeight w:hRule="exact" w:val="240"/>
          <w:jc w:val="center"/>
        </w:trPr>
        <w:tc>
          <w:tcPr>
            <w:tcW w:w="9752" w:type="dxa"/>
            <w:gridSpan w:val="2"/>
            <w:tcBorders>
              <w:top w:val="nil"/>
              <w:left w:val="nil"/>
              <w:bottom w:val="nil"/>
              <w:right w:val="nil"/>
            </w:tcBorders>
          </w:tcPr>
          <w:p w14:paraId="67959EEE" w14:textId="77777777" w:rsidR="00323D5A" w:rsidRPr="007156EB" w:rsidRDefault="00323D5A" w:rsidP="00F652C8"/>
        </w:tc>
      </w:tr>
      <w:tr w:rsidR="00061D20" w:rsidRPr="007156EB" w14:paraId="0EA94F41" w14:textId="77777777" w:rsidTr="00F652C8">
        <w:trPr>
          <w:trHeight w:val="240"/>
          <w:jc w:val="center"/>
        </w:trPr>
        <w:tc>
          <w:tcPr>
            <w:tcW w:w="4876" w:type="dxa"/>
            <w:tcBorders>
              <w:top w:val="nil"/>
              <w:left w:val="nil"/>
              <w:bottom w:val="nil"/>
              <w:right w:val="nil"/>
            </w:tcBorders>
          </w:tcPr>
          <w:p w14:paraId="6054A54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A54B4D0" w14:textId="77777777" w:rsidR="00323D5A" w:rsidRPr="007156EB" w:rsidRDefault="00323D5A" w:rsidP="00F652C8">
            <w:pPr>
              <w:pStyle w:val="AmColumnHeading"/>
            </w:pPr>
            <w:r w:rsidRPr="007156EB">
              <w:t>Emendamento</w:t>
            </w:r>
          </w:p>
        </w:tc>
      </w:tr>
      <w:tr w:rsidR="00061D20" w:rsidRPr="007156EB" w14:paraId="2EB06BD9" w14:textId="77777777" w:rsidTr="00F652C8">
        <w:trPr>
          <w:jc w:val="center"/>
        </w:trPr>
        <w:tc>
          <w:tcPr>
            <w:tcW w:w="4876" w:type="dxa"/>
            <w:tcBorders>
              <w:top w:val="nil"/>
              <w:left w:val="nil"/>
              <w:bottom w:val="nil"/>
              <w:right w:val="nil"/>
            </w:tcBorders>
          </w:tcPr>
          <w:p w14:paraId="1052333A" w14:textId="77777777" w:rsidR="00323D5A" w:rsidRPr="007156EB" w:rsidRDefault="00323D5A" w:rsidP="00F652C8">
            <w:pPr>
              <w:pStyle w:val="Normal6a"/>
            </w:pPr>
          </w:p>
        </w:tc>
        <w:tc>
          <w:tcPr>
            <w:tcW w:w="4876" w:type="dxa"/>
            <w:tcBorders>
              <w:top w:val="nil"/>
              <w:left w:val="nil"/>
              <w:bottom w:val="nil"/>
              <w:right w:val="nil"/>
            </w:tcBorders>
          </w:tcPr>
          <w:p w14:paraId="3C83FDE7" w14:textId="77777777" w:rsidR="00323D5A" w:rsidRPr="007156EB" w:rsidRDefault="00323D5A" w:rsidP="00F652C8">
            <w:pPr>
              <w:pStyle w:val="Normal6a"/>
            </w:pPr>
            <w:r w:rsidRPr="007156EB">
              <w:rPr>
                <w:b/>
                <w:i/>
              </w:rPr>
              <w:t>F bis.</w:t>
            </w:r>
            <w:r w:rsidRPr="007156EB">
              <w:tab/>
            </w:r>
            <w:r w:rsidRPr="007156EB">
              <w:rPr>
                <w:b/>
                <w:i/>
              </w:rPr>
              <w:t>considerando che i depositi assicurati da sistemi nazionali di assicurazione dei depositi rappresentano il 37 % dei depositi totali</w:t>
            </w:r>
            <w:r w:rsidRPr="007156EB">
              <w:rPr>
                <w:b/>
                <w:i/>
                <w:vertAlign w:val="superscript"/>
              </w:rPr>
              <w:t>1 bis</w:t>
            </w:r>
            <w:r w:rsidRPr="007156EB">
              <w:rPr>
                <w:b/>
                <w:i/>
              </w:rPr>
              <w:t>;</w:t>
            </w:r>
          </w:p>
        </w:tc>
      </w:tr>
      <w:tr w:rsidR="00061D20" w:rsidRPr="007156EB" w14:paraId="4B3B0D66" w14:textId="77777777" w:rsidTr="00F652C8">
        <w:trPr>
          <w:jc w:val="center"/>
        </w:trPr>
        <w:tc>
          <w:tcPr>
            <w:tcW w:w="4876" w:type="dxa"/>
            <w:tcBorders>
              <w:top w:val="nil"/>
              <w:left w:val="nil"/>
              <w:bottom w:val="nil"/>
              <w:right w:val="nil"/>
            </w:tcBorders>
          </w:tcPr>
          <w:p w14:paraId="41263102" w14:textId="77777777" w:rsidR="00323D5A" w:rsidRPr="007156EB" w:rsidRDefault="00323D5A" w:rsidP="00F652C8"/>
        </w:tc>
        <w:tc>
          <w:tcPr>
            <w:tcW w:w="4876" w:type="dxa"/>
            <w:tcBorders>
              <w:top w:val="nil"/>
              <w:left w:val="nil"/>
              <w:bottom w:val="nil"/>
              <w:right w:val="nil"/>
            </w:tcBorders>
          </w:tcPr>
          <w:p w14:paraId="7132F702" w14:textId="77777777" w:rsidR="00323D5A" w:rsidRPr="007156EB" w:rsidRDefault="00323D5A" w:rsidP="00F652C8">
            <w:pPr>
              <w:pStyle w:val="Normal6a"/>
            </w:pPr>
            <w:r w:rsidRPr="007156EB">
              <w:rPr>
                <w:b/>
                <w:i/>
              </w:rPr>
              <w:t>_________________</w:t>
            </w:r>
          </w:p>
        </w:tc>
      </w:tr>
      <w:tr w:rsidR="00061D20" w:rsidRPr="00C721D5" w14:paraId="0E73320E" w14:textId="77777777" w:rsidTr="00F652C8">
        <w:trPr>
          <w:jc w:val="center"/>
        </w:trPr>
        <w:tc>
          <w:tcPr>
            <w:tcW w:w="4876" w:type="dxa"/>
            <w:tcBorders>
              <w:top w:val="nil"/>
              <w:left w:val="nil"/>
              <w:bottom w:val="nil"/>
              <w:right w:val="nil"/>
            </w:tcBorders>
          </w:tcPr>
          <w:p w14:paraId="337DDDB1" w14:textId="77777777" w:rsidR="00323D5A" w:rsidRPr="007156EB" w:rsidRDefault="00323D5A" w:rsidP="00F652C8"/>
        </w:tc>
        <w:tc>
          <w:tcPr>
            <w:tcW w:w="4876" w:type="dxa"/>
            <w:tcBorders>
              <w:top w:val="nil"/>
              <w:left w:val="nil"/>
              <w:bottom w:val="nil"/>
              <w:right w:val="nil"/>
            </w:tcBorders>
          </w:tcPr>
          <w:p w14:paraId="7EAEAEC2" w14:textId="77777777" w:rsidR="00323D5A" w:rsidRPr="00C721D5" w:rsidRDefault="00323D5A" w:rsidP="00F652C8">
            <w:pPr>
              <w:pStyle w:val="Normal6a"/>
              <w:rPr>
                <w:lang w:val="de-DE"/>
              </w:rPr>
            </w:pPr>
            <w:r w:rsidRPr="00C721D5">
              <w:rPr>
                <w:b/>
                <w:i/>
                <w:vertAlign w:val="superscript"/>
                <w:lang w:val="de-DE"/>
              </w:rPr>
              <w:t>1 bis</w:t>
            </w:r>
            <w:r w:rsidRPr="00C721D5">
              <w:rPr>
                <w:lang w:val="de-DE"/>
              </w:rPr>
              <w:t xml:space="preserve"> </w:t>
            </w:r>
            <w:r w:rsidRPr="00C721D5">
              <w:rPr>
                <w:b/>
                <w:i/>
                <w:lang w:val="de-DE"/>
              </w:rPr>
              <w:t>https://www.europarl.europa.eu/RegData/etudes/BRIE/2024/764175/IPOL_BRI(2024)764175_EN.pdf</w:t>
            </w:r>
          </w:p>
        </w:tc>
      </w:tr>
    </w:tbl>
    <w:p w14:paraId="7453F403" w14:textId="77777777" w:rsidR="00323D5A" w:rsidRPr="00C721D5" w:rsidRDefault="00323D5A" w:rsidP="00323D5A">
      <w:pPr>
        <w:pStyle w:val="AmOrLang"/>
        <w:rPr>
          <w:lang w:val="de-DE"/>
        </w:rPr>
      </w:pPr>
      <w:r w:rsidRPr="00C721D5">
        <w:rPr>
          <w:lang w:val="de-DE"/>
        </w:rPr>
        <w:t xml:space="preserve">Or. </w:t>
      </w:r>
      <w:r w:rsidRPr="00ED5691">
        <w:rPr>
          <w:rStyle w:val="HideTWBExt"/>
        </w:rPr>
        <w:t>&lt;Original&gt;</w:t>
      </w:r>
      <w:r w:rsidRPr="00ED5691">
        <w:rPr>
          <w:rStyle w:val="HideTWBInt"/>
        </w:rPr>
        <w:t>{EN}</w:t>
      </w:r>
      <w:r w:rsidRPr="00C721D5">
        <w:rPr>
          <w:lang w:val="de-DE"/>
        </w:rPr>
        <w:t>en</w:t>
      </w:r>
      <w:r w:rsidRPr="00ED5691">
        <w:rPr>
          <w:rStyle w:val="HideTWBExt"/>
        </w:rPr>
        <w:t>&lt;/Original&gt;</w:t>
      </w:r>
    </w:p>
    <w:p w14:paraId="53C50861" w14:textId="77777777" w:rsidR="00323D5A" w:rsidRPr="00C721D5" w:rsidRDefault="00323D5A" w:rsidP="00323D5A">
      <w:pPr>
        <w:rPr>
          <w:lang w:val="de-DE"/>
        </w:rPr>
      </w:pPr>
      <w:r w:rsidRPr="00ED5691">
        <w:rPr>
          <w:rStyle w:val="HideTWBExt"/>
        </w:rPr>
        <w:t>&lt;/Amend&gt;</w:t>
      </w:r>
    </w:p>
    <w:p w14:paraId="728F51E1" w14:textId="77777777" w:rsidR="00323D5A" w:rsidRPr="00C721D5" w:rsidRDefault="00323D5A" w:rsidP="00323D5A">
      <w:pPr>
        <w:pStyle w:val="AmNumberTabs"/>
        <w:rPr>
          <w:lang w:val="de-DE"/>
        </w:rPr>
      </w:pPr>
      <w:r w:rsidRPr="00ED5691">
        <w:rPr>
          <w:rStyle w:val="HideTWBExt"/>
          <w:b w:val="0"/>
        </w:rPr>
        <w:t>&lt;Amend&gt;</w:t>
      </w:r>
      <w:r w:rsidRPr="00C721D5">
        <w:rPr>
          <w:lang w:val="de-DE"/>
        </w:rPr>
        <w:t>Emendamento</w:t>
      </w:r>
      <w:r w:rsidRPr="00C721D5">
        <w:rPr>
          <w:lang w:val="de-DE"/>
        </w:rPr>
        <w:tab/>
      </w:r>
      <w:r w:rsidRPr="00C721D5">
        <w:rPr>
          <w:lang w:val="de-DE"/>
        </w:rPr>
        <w:tab/>
      </w:r>
      <w:r w:rsidRPr="00ED5691">
        <w:rPr>
          <w:rStyle w:val="HideTWBExt"/>
          <w:b w:val="0"/>
        </w:rPr>
        <w:t>&lt;NumAm&gt;</w:t>
      </w:r>
      <w:r w:rsidRPr="00C721D5">
        <w:rPr>
          <w:lang w:val="de-DE"/>
        </w:rPr>
        <w:t>41</w:t>
      </w:r>
      <w:r w:rsidRPr="00ED5691">
        <w:rPr>
          <w:rStyle w:val="HideTWBExt"/>
          <w:b w:val="0"/>
        </w:rPr>
        <w:t>&lt;/NumAm&gt;</w:t>
      </w:r>
    </w:p>
    <w:p w14:paraId="7F45108E" w14:textId="77777777" w:rsidR="00323D5A" w:rsidRPr="00C721D5" w:rsidRDefault="00323D5A" w:rsidP="00323D5A">
      <w:pPr>
        <w:pStyle w:val="NormalBold"/>
        <w:rPr>
          <w:lang w:val="de-DE"/>
        </w:rPr>
      </w:pPr>
      <w:r w:rsidRPr="00ED5691">
        <w:rPr>
          <w:rStyle w:val="HideTWBExt"/>
          <w:b w:val="0"/>
        </w:rPr>
        <w:t>&lt;RepeatBlock-By&gt;&lt;Members&gt;</w:t>
      </w:r>
      <w:r w:rsidRPr="00C721D5">
        <w:rPr>
          <w:lang w:val="de-DE"/>
        </w:rPr>
        <w:t>Jonás Fernández, Carla Tavares, César Luena, Francisco Assis, Bruno Gonçalves, Eero Heinäluoma, Matthias Ecke, Irene Tinagli, Thomas Bajada</w:t>
      </w:r>
      <w:r w:rsidRPr="00ED5691">
        <w:rPr>
          <w:rStyle w:val="HideTWBExt"/>
          <w:b w:val="0"/>
        </w:rPr>
        <w:t>&lt;/Members&gt;</w:t>
      </w:r>
    </w:p>
    <w:p w14:paraId="1799267A" w14:textId="77777777" w:rsidR="00323D5A" w:rsidRPr="00C721D5" w:rsidRDefault="00323D5A" w:rsidP="00323D5A">
      <w:pPr>
        <w:pStyle w:val="NormalBold"/>
        <w:rPr>
          <w:lang w:val="de-DE"/>
        </w:rPr>
      </w:pPr>
      <w:r w:rsidRPr="00ED5691">
        <w:rPr>
          <w:rStyle w:val="HideTWBExt"/>
          <w:b w:val="0"/>
        </w:rPr>
        <w:t>&lt;/RepeatBlock-By&gt;</w:t>
      </w:r>
    </w:p>
    <w:p w14:paraId="6965D8C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33A4EEC" w14:textId="77777777" w:rsidR="00323D5A" w:rsidRPr="007156EB" w:rsidRDefault="00323D5A" w:rsidP="00323D5A">
      <w:pPr>
        <w:pStyle w:val="NormalBold"/>
      </w:pPr>
      <w:r w:rsidRPr="00ED5691">
        <w:rPr>
          <w:rStyle w:val="HideTWBExt"/>
          <w:b w:val="0"/>
        </w:rPr>
        <w:t>&lt;Article&gt;</w:t>
      </w:r>
      <w:r w:rsidRPr="007156EB">
        <w:t>Considerando F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1943523" w14:textId="77777777" w:rsidTr="00F652C8">
        <w:trPr>
          <w:trHeight w:hRule="exact" w:val="240"/>
          <w:jc w:val="center"/>
        </w:trPr>
        <w:tc>
          <w:tcPr>
            <w:tcW w:w="9752" w:type="dxa"/>
            <w:gridSpan w:val="2"/>
            <w:tcBorders>
              <w:top w:val="nil"/>
              <w:left w:val="nil"/>
              <w:bottom w:val="nil"/>
              <w:right w:val="nil"/>
            </w:tcBorders>
          </w:tcPr>
          <w:p w14:paraId="6EF2542D" w14:textId="77777777" w:rsidR="00323D5A" w:rsidRPr="007156EB" w:rsidRDefault="00323D5A" w:rsidP="00F652C8"/>
        </w:tc>
      </w:tr>
      <w:tr w:rsidR="00061D20" w:rsidRPr="007156EB" w14:paraId="66A30262" w14:textId="77777777" w:rsidTr="00F652C8">
        <w:trPr>
          <w:trHeight w:val="240"/>
          <w:jc w:val="center"/>
        </w:trPr>
        <w:tc>
          <w:tcPr>
            <w:tcW w:w="4876" w:type="dxa"/>
            <w:tcBorders>
              <w:top w:val="nil"/>
              <w:left w:val="nil"/>
              <w:bottom w:val="nil"/>
              <w:right w:val="nil"/>
            </w:tcBorders>
          </w:tcPr>
          <w:p w14:paraId="0DC77B2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8CB3452" w14:textId="77777777" w:rsidR="00323D5A" w:rsidRPr="007156EB" w:rsidRDefault="00323D5A" w:rsidP="00F652C8">
            <w:pPr>
              <w:pStyle w:val="AmColumnHeading"/>
            </w:pPr>
            <w:r w:rsidRPr="007156EB">
              <w:t>Emendamento</w:t>
            </w:r>
          </w:p>
        </w:tc>
      </w:tr>
      <w:tr w:rsidR="00061D20" w:rsidRPr="007156EB" w14:paraId="24273B8E" w14:textId="77777777" w:rsidTr="00F652C8">
        <w:trPr>
          <w:jc w:val="center"/>
        </w:trPr>
        <w:tc>
          <w:tcPr>
            <w:tcW w:w="4876" w:type="dxa"/>
            <w:tcBorders>
              <w:top w:val="nil"/>
              <w:left w:val="nil"/>
              <w:bottom w:val="nil"/>
              <w:right w:val="nil"/>
            </w:tcBorders>
          </w:tcPr>
          <w:p w14:paraId="169F4637" w14:textId="77777777" w:rsidR="00323D5A" w:rsidRPr="007156EB" w:rsidRDefault="00323D5A" w:rsidP="00F652C8">
            <w:pPr>
              <w:pStyle w:val="Normal6a"/>
            </w:pPr>
          </w:p>
        </w:tc>
        <w:tc>
          <w:tcPr>
            <w:tcW w:w="4876" w:type="dxa"/>
            <w:tcBorders>
              <w:top w:val="nil"/>
              <w:left w:val="nil"/>
              <w:bottom w:val="nil"/>
              <w:right w:val="nil"/>
            </w:tcBorders>
          </w:tcPr>
          <w:p w14:paraId="775572EF" w14:textId="77777777" w:rsidR="00323D5A" w:rsidRPr="007156EB" w:rsidRDefault="00323D5A" w:rsidP="00F652C8">
            <w:pPr>
              <w:pStyle w:val="Normal6a"/>
            </w:pPr>
            <w:r w:rsidRPr="007156EB">
              <w:rPr>
                <w:b/>
                <w:i/>
              </w:rPr>
              <w:t>F ter.</w:t>
            </w:r>
            <w:r w:rsidRPr="007156EB">
              <w:tab/>
            </w:r>
            <w:r w:rsidRPr="007156EB">
              <w:rPr>
                <w:b/>
                <w:i/>
              </w:rPr>
              <w:t>considerando che il completamento dell'Unione dei mercati dei capitali richiede la definizione di norme comuni e strumenti efficaci che riducano la frammentazione del mercato interno e agevolino l'accesso a mezzi di finanziamento alternativi;</w:t>
            </w:r>
          </w:p>
        </w:tc>
      </w:tr>
    </w:tbl>
    <w:p w14:paraId="10246C7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061B558" w14:textId="77777777" w:rsidR="00323D5A" w:rsidRPr="007156EB" w:rsidRDefault="00323D5A" w:rsidP="00323D5A">
      <w:r w:rsidRPr="00ED5691">
        <w:rPr>
          <w:rStyle w:val="HideTWBExt"/>
        </w:rPr>
        <w:t>&lt;/Amend&gt;</w:t>
      </w:r>
    </w:p>
    <w:p w14:paraId="69B8641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42</w:t>
      </w:r>
      <w:r w:rsidRPr="00ED5691">
        <w:rPr>
          <w:rStyle w:val="HideTWBExt"/>
          <w:b w:val="0"/>
        </w:rPr>
        <w:t>&lt;/NumAm&gt;</w:t>
      </w:r>
    </w:p>
    <w:p w14:paraId="61E4EDAB" w14:textId="77777777" w:rsidR="00323D5A" w:rsidRPr="007156EB" w:rsidRDefault="00323D5A" w:rsidP="00323D5A">
      <w:pPr>
        <w:pStyle w:val="NormalBold"/>
      </w:pPr>
      <w:r w:rsidRPr="00ED5691">
        <w:rPr>
          <w:rStyle w:val="HideTWBExt"/>
          <w:b w:val="0"/>
        </w:rPr>
        <w:t>&lt;RepeatBlock-By&gt;&lt;Members&gt;</w:t>
      </w:r>
      <w:r w:rsidRPr="007156EB">
        <w:t xml:space="preserve">Jonás Fernández, Carla Tavares, César Luena, Francisco Assis, Bruno Gonçalves, Eero Heinäluoma, Matthias Ecke, Irene Tinagli, Thomas </w:t>
      </w:r>
      <w:r w:rsidRPr="007156EB">
        <w:lastRenderedPageBreak/>
        <w:t>Bajada</w:t>
      </w:r>
      <w:r w:rsidRPr="00ED5691">
        <w:rPr>
          <w:rStyle w:val="HideTWBExt"/>
          <w:b w:val="0"/>
        </w:rPr>
        <w:t>&lt;/Members&gt;</w:t>
      </w:r>
    </w:p>
    <w:p w14:paraId="267EAA1D" w14:textId="77777777" w:rsidR="00323D5A" w:rsidRPr="007156EB" w:rsidRDefault="00323D5A" w:rsidP="00323D5A">
      <w:pPr>
        <w:pStyle w:val="NormalBold"/>
      </w:pPr>
      <w:r w:rsidRPr="00ED5691">
        <w:rPr>
          <w:rStyle w:val="HideTWBExt"/>
          <w:b w:val="0"/>
        </w:rPr>
        <w:t>&lt;/RepeatBlock-By&gt;</w:t>
      </w:r>
    </w:p>
    <w:p w14:paraId="6450F11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03D5E3E" w14:textId="77777777" w:rsidR="00323D5A" w:rsidRPr="007156EB" w:rsidRDefault="00323D5A" w:rsidP="00323D5A">
      <w:pPr>
        <w:pStyle w:val="NormalBold"/>
      </w:pPr>
      <w:r w:rsidRPr="00ED5691">
        <w:rPr>
          <w:rStyle w:val="HideTWBExt"/>
          <w:b w:val="0"/>
        </w:rPr>
        <w:t>&lt;Article&gt;</w:t>
      </w:r>
      <w:r w:rsidRPr="007156EB">
        <w:t>Considerando F quater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4AF388D" w14:textId="77777777" w:rsidTr="00F652C8">
        <w:trPr>
          <w:trHeight w:hRule="exact" w:val="240"/>
          <w:jc w:val="center"/>
        </w:trPr>
        <w:tc>
          <w:tcPr>
            <w:tcW w:w="9752" w:type="dxa"/>
            <w:gridSpan w:val="2"/>
            <w:tcBorders>
              <w:top w:val="nil"/>
              <w:left w:val="nil"/>
              <w:bottom w:val="nil"/>
              <w:right w:val="nil"/>
            </w:tcBorders>
          </w:tcPr>
          <w:p w14:paraId="1D551910" w14:textId="77777777" w:rsidR="00323D5A" w:rsidRPr="007156EB" w:rsidRDefault="00323D5A" w:rsidP="00F652C8"/>
        </w:tc>
      </w:tr>
      <w:tr w:rsidR="00061D20" w:rsidRPr="007156EB" w14:paraId="0C97DED4" w14:textId="77777777" w:rsidTr="00F652C8">
        <w:trPr>
          <w:trHeight w:val="240"/>
          <w:jc w:val="center"/>
        </w:trPr>
        <w:tc>
          <w:tcPr>
            <w:tcW w:w="4876" w:type="dxa"/>
            <w:tcBorders>
              <w:top w:val="nil"/>
              <w:left w:val="nil"/>
              <w:bottom w:val="nil"/>
              <w:right w:val="nil"/>
            </w:tcBorders>
          </w:tcPr>
          <w:p w14:paraId="31196CD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77131FF" w14:textId="77777777" w:rsidR="00323D5A" w:rsidRPr="007156EB" w:rsidRDefault="00323D5A" w:rsidP="00F652C8">
            <w:pPr>
              <w:pStyle w:val="AmColumnHeading"/>
            </w:pPr>
            <w:r w:rsidRPr="007156EB">
              <w:t>Emendamento</w:t>
            </w:r>
          </w:p>
        </w:tc>
      </w:tr>
      <w:tr w:rsidR="00061D20" w:rsidRPr="007156EB" w14:paraId="391782A2" w14:textId="77777777" w:rsidTr="00F652C8">
        <w:trPr>
          <w:jc w:val="center"/>
        </w:trPr>
        <w:tc>
          <w:tcPr>
            <w:tcW w:w="4876" w:type="dxa"/>
            <w:tcBorders>
              <w:top w:val="nil"/>
              <w:left w:val="nil"/>
              <w:bottom w:val="nil"/>
              <w:right w:val="nil"/>
            </w:tcBorders>
          </w:tcPr>
          <w:p w14:paraId="394C20AA" w14:textId="77777777" w:rsidR="00323D5A" w:rsidRPr="007156EB" w:rsidRDefault="00323D5A" w:rsidP="00F652C8">
            <w:pPr>
              <w:pStyle w:val="Normal6a"/>
            </w:pPr>
          </w:p>
        </w:tc>
        <w:tc>
          <w:tcPr>
            <w:tcW w:w="4876" w:type="dxa"/>
            <w:tcBorders>
              <w:top w:val="nil"/>
              <w:left w:val="nil"/>
              <w:bottom w:val="nil"/>
              <w:right w:val="nil"/>
            </w:tcBorders>
          </w:tcPr>
          <w:p w14:paraId="388DF5B2" w14:textId="77777777" w:rsidR="00323D5A" w:rsidRPr="007156EB" w:rsidRDefault="00323D5A" w:rsidP="00F652C8">
            <w:pPr>
              <w:pStyle w:val="Normal6a"/>
            </w:pPr>
            <w:r w:rsidRPr="007156EB">
              <w:rPr>
                <w:b/>
                <w:i/>
              </w:rPr>
              <w:t>F quater.</w:t>
            </w:r>
            <w:r w:rsidRPr="007156EB">
              <w:tab/>
            </w:r>
            <w:r w:rsidRPr="007156EB">
              <w:rPr>
                <w:b/>
                <w:i/>
              </w:rPr>
              <w:t>considerando che gli istituti finanziari si affidano con maggiore frequenza alle tecnologie dell'informazione e della comunicazione (TIC); che il settore bancario europeo deve accrescere la propria resilienza informatica per garantire che i sistemi TIC siano in grado di contrastare diversi tipi di minaccia alla sicurezza informatica;</w:t>
            </w:r>
          </w:p>
        </w:tc>
      </w:tr>
    </w:tbl>
    <w:p w14:paraId="55FB59F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6B64B45" w14:textId="77777777" w:rsidR="00323D5A" w:rsidRPr="007156EB" w:rsidRDefault="00323D5A" w:rsidP="00323D5A">
      <w:r w:rsidRPr="00ED5691">
        <w:rPr>
          <w:rStyle w:val="HideTWBExt"/>
        </w:rPr>
        <w:t>&lt;/Amend&gt;</w:t>
      </w:r>
    </w:p>
    <w:p w14:paraId="0FD3B0A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43</w:t>
      </w:r>
      <w:r w:rsidRPr="00ED5691">
        <w:rPr>
          <w:rStyle w:val="HideTWBExt"/>
          <w:b w:val="0"/>
        </w:rPr>
        <w:t>&lt;/NumAm&gt;</w:t>
      </w:r>
    </w:p>
    <w:p w14:paraId="472C60F0"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0C8FBD78" w14:textId="77777777" w:rsidR="00323D5A" w:rsidRPr="007156EB" w:rsidRDefault="00323D5A" w:rsidP="00323D5A">
      <w:pPr>
        <w:pStyle w:val="NormalBold"/>
      </w:pPr>
      <w:r w:rsidRPr="00ED5691">
        <w:rPr>
          <w:rStyle w:val="HideTWBExt"/>
          <w:b w:val="0"/>
        </w:rPr>
        <w:t>&lt;/RepeatBlock-By&gt;</w:t>
      </w:r>
    </w:p>
    <w:p w14:paraId="016455C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13A6039" w14:textId="77777777" w:rsidR="00323D5A" w:rsidRPr="007156EB" w:rsidRDefault="00323D5A" w:rsidP="00323D5A">
      <w:pPr>
        <w:pStyle w:val="NormalBold"/>
      </w:pPr>
      <w:r w:rsidRPr="00ED5691">
        <w:rPr>
          <w:rStyle w:val="HideTWBExt"/>
          <w:b w:val="0"/>
        </w:rPr>
        <w:t>&lt;Article&gt;</w:t>
      </w:r>
      <w:r w:rsidRPr="007156EB">
        <w:t>Considerando F quinquies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A89592A" w14:textId="77777777" w:rsidTr="00F652C8">
        <w:trPr>
          <w:trHeight w:hRule="exact" w:val="240"/>
          <w:jc w:val="center"/>
        </w:trPr>
        <w:tc>
          <w:tcPr>
            <w:tcW w:w="9752" w:type="dxa"/>
            <w:gridSpan w:val="2"/>
            <w:tcBorders>
              <w:top w:val="nil"/>
              <w:left w:val="nil"/>
              <w:bottom w:val="nil"/>
              <w:right w:val="nil"/>
            </w:tcBorders>
          </w:tcPr>
          <w:p w14:paraId="378A2A66" w14:textId="77777777" w:rsidR="00323D5A" w:rsidRPr="007156EB" w:rsidRDefault="00323D5A" w:rsidP="00F652C8"/>
        </w:tc>
      </w:tr>
      <w:tr w:rsidR="00061D20" w:rsidRPr="007156EB" w14:paraId="3AF94CDA" w14:textId="77777777" w:rsidTr="00F652C8">
        <w:trPr>
          <w:trHeight w:val="240"/>
          <w:jc w:val="center"/>
        </w:trPr>
        <w:tc>
          <w:tcPr>
            <w:tcW w:w="4876" w:type="dxa"/>
            <w:tcBorders>
              <w:top w:val="nil"/>
              <w:left w:val="nil"/>
              <w:bottom w:val="nil"/>
              <w:right w:val="nil"/>
            </w:tcBorders>
          </w:tcPr>
          <w:p w14:paraId="122E842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D90116D" w14:textId="77777777" w:rsidR="00323D5A" w:rsidRPr="007156EB" w:rsidRDefault="00323D5A" w:rsidP="00F652C8">
            <w:pPr>
              <w:pStyle w:val="AmColumnHeading"/>
            </w:pPr>
            <w:r w:rsidRPr="007156EB">
              <w:t>Emendamento</w:t>
            </w:r>
          </w:p>
        </w:tc>
      </w:tr>
      <w:tr w:rsidR="00061D20" w:rsidRPr="007156EB" w14:paraId="0F925F9E" w14:textId="77777777" w:rsidTr="00F652C8">
        <w:trPr>
          <w:jc w:val="center"/>
        </w:trPr>
        <w:tc>
          <w:tcPr>
            <w:tcW w:w="4876" w:type="dxa"/>
            <w:tcBorders>
              <w:top w:val="nil"/>
              <w:left w:val="nil"/>
              <w:bottom w:val="nil"/>
              <w:right w:val="nil"/>
            </w:tcBorders>
          </w:tcPr>
          <w:p w14:paraId="09062143" w14:textId="77777777" w:rsidR="00323D5A" w:rsidRPr="007156EB" w:rsidRDefault="00323D5A" w:rsidP="00F652C8">
            <w:pPr>
              <w:pStyle w:val="Normal6a"/>
            </w:pPr>
          </w:p>
        </w:tc>
        <w:tc>
          <w:tcPr>
            <w:tcW w:w="4876" w:type="dxa"/>
            <w:tcBorders>
              <w:top w:val="nil"/>
              <w:left w:val="nil"/>
              <w:bottom w:val="nil"/>
              <w:right w:val="nil"/>
            </w:tcBorders>
          </w:tcPr>
          <w:p w14:paraId="4B36C78E" w14:textId="77777777" w:rsidR="00323D5A" w:rsidRPr="007156EB" w:rsidRDefault="00323D5A" w:rsidP="00F652C8">
            <w:pPr>
              <w:pStyle w:val="Normal6a"/>
            </w:pPr>
            <w:r w:rsidRPr="007156EB">
              <w:rPr>
                <w:b/>
                <w:i/>
              </w:rPr>
              <w:t>F quinquies.</w:t>
            </w:r>
            <w:r w:rsidRPr="007156EB">
              <w:tab/>
            </w:r>
            <w:r w:rsidRPr="007156EB">
              <w:rPr>
                <w:b/>
                <w:i/>
              </w:rPr>
              <w:t>considerando che la digitalizzazione della finanza offre importanti opportunità per il settore bancario e ha prodotto importanti progressi tecnologici nel settore bancario dell'UE grazie a una maggiore efficienza nella prestazione dei servizi bancari e a una maggiore propensione all'innovazione; che essa pone altresì sfide, anche per quanto riguarda la protezione dei dati, i rischi reputazionali, l'antiriciclaggio e le preoccupazioni in termini di protezione dei consumatori;</w:t>
            </w:r>
          </w:p>
        </w:tc>
      </w:tr>
    </w:tbl>
    <w:p w14:paraId="7D6AD96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7226C28" w14:textId="77777777" w:rsidR="00323D5A" w:rsidRPr="007156EB" w:rsidRDefault="00323D5A" w:rsidP="00323D5A">
      <w:r w:rsidRPr="00ED5691">
        <w:rPr>
          <w:rStyle w:val="HideTWBExt"/>
        </w:rPr>
        <w:t>&lt;/Amend&gt;</w:t>
      </w:r>
    </w:p>
    <w:p w14:paraId="44F984E5"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44</w:t>
      </w:r>
      <w:r w:rsidRPr="00ED5691">
        <w:rPr>
          <w:rStyle w:val="HideTWBExt"/>
          <w:b w:val="0"/>
        </w:rPr>
        <w:t>&lt;/NumAm&gt;</w:t>
      </w:r>
    </w:p>
    <w:p w14:paraId="336C1524"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5473D8A6" w14:textId="77777777" w:rsidR="00323D5A" w:rsidRPr="007156EB" w:rsidRDefault="00323D5A" w:rsidP="00323D5A">
      <w:pPr>
        <w:pStyle w:val="NormalBold"/>
      </w:pPr>
      <w:r w:rsidRPr="00ED5691">
        <w:rPr>
          <w:rStyle w:val="HideTWBExt"/>
          <w:b w:val="0"/>
        </w:rPr>
        <w:t>&lt;/RepeatBlock-By&gt;</w:t>
      </w:r>
    </w:p>
    <w:p w14:paraId="7B4B389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FC6BBFF" w14:textId="77777777" w:rsidR="00323D5A" w:rsidRPr="007156EB" w:rsidRDefault="00323D5A" w:rsidP="00323D5A">
      <w:pPr>
        <w:pStyle w:val="NormalBold"/>
      </w:pPr>
      <w:r w:rsidRPr="00ED5691">
        <w:rPr>
          <w:rStyle w:val="HideTWBExt"/>
          <w:b w:val="0"/>
        </w:rPr>
        <w:t>&lt;Article&gt;</w:t>
      </w:r>
      <w:r w:rsidRPr="007156EB">
        <w:t>Considerando F sexies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9F40FC3" w14:textId="77777777" w:rsidTr="00F652C8">
        <w:trPr>
          <w:trHeight w:hRule="exact" w:val="240"/>
          <w:jc w:val="center"/>
        </w:trPr>
        <w:tc>
          <w:tcPr>
            <w:tcW w:w="9752" w:type="dxa"/>
            <w:gridSpan w:val="2"/>
            <w:tcBorders>
              <w:top w:val="nil"/>
              <w:left w:val="nil"/>
              <w:bottom w:val="nil"/>
              <w:right w:val="nil"/>
            </w:tcBorders>
          </w:tcPr>
          <w:p w14:paraId="5626CF85" w14:textId="77777777" w:rsidR="00323D5A" w:rsidRPr="007156EB" w:rsidRDefault="00323D5A" w:rsidP="00F652C8"/>
        </w:tc>
      </w:tr>
      <w:tr w:rsidR="00061D20" w:rsidRPr="007156EB" w14:paraId="311A8B25" w14:textId="77777777" w:rsidTr="00F652C8">
        <w:trPr>
          <w:trHeight w:val="240"/>
          <w:jc w:val="center"/>
        </w:trPr>
        <w:tc>
          <w:tcPr>
            <w:tcW w:w="4876" w:type="dxa"/>
            <w:tcBorders>
              <w:top w:val="nil"/>
              <w:left w:val="nil"/>
              <w:bottom w:val="nil"/>
              <w:right w:val="nil"/>
            </w:tcBorders>
          </w:tcPr>
          <w:p w14:paraId="130D7BA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74D0737" w14:textId="77777777" w:rsidR="00323D5A" w:rsidRPr="007156EB" w:rsidRDefault="00323D5A" w:rsidP="00F652C8">
            <w:pPr>
              <w:pStyle w:val="AmColumnHeading"/>
            </w:pPr>
            <w:r w:rsidRPr="007156EB">
              <w:t>Emendamento</w:t>
            </w:r>
          </w:p>
        </w:tc>
      </w:tr>
      <w:tr w:rsidR="00061D20" w:rsidRPr="007156EB" w14:paraId="13C979A1" w14:textId="77777777" w:rsidTr="00F652C8">
        <w:trPr>
          <w:jc w:val="center"/>
        </w:trPr>
        <w:tc>
          <w:tcPr>
            <w:tcW w:w="4876" w:type="dxa"/>
            <w:tcBorders>
              <w:top w:val="nil"/>
              <w:left w:val="nil"/>
              <w:bottom w:val="nil"/>
              <w:right w:val="nil"/>
            </w:tcBorders>
          </w:tcPr>
          <w:p w14:paraId="6258CCD3" w14:textId="77777777" w:rsidR="00323D5A" w:rsidRPr="007156EB" w:rsidRDefault="00323D5A" w:rsidP="00F652C8">
            <w:pPr>
              <w:pStyle w:val="Normal6a"/>
            </w:pPr>
          </w:p>
        </w:tc>
        <w:tc>
          <w:tcPr>
            <w:tcW w:w="4876" w:type="dxa"/>
            <w:tcBorders>
              <w:top w:val="nil"/>
              <w:left w:val="nil"/>
              <w:bottom w:val="nil"/>
              <w:right w:val="nil"/>
            </w:tcBorders>
          </w:tcPr>
          <w:p w14:paraId="03B6B850" w14:textId="77777777" w:rsidR="00323D5A" w:rsidRPr="007156EB" w:rsidRDefault="00323D5A" w:rsidP="00F652C8">
            <w:pPr>
              <w:pStyle w:val="Normal6a"/>
            </w:pPr>
            <w:r w:rsidRPr="007156EB">
              <w:rPr>
                <w:b/>
                <w:i/>
              </w:rPr>
              <w:t>F sexies.</w:t>
            </w:r>
            <w:r w:rsidRPr="007156EB">
              <w:tab/>
            </w:r>
            <w:r w:rsidRPr="007156EB">
              <w:rPr>
                <w:b/>
                <w:i/>
              </w:rPr>
              <w:t>considerando che gli aumenti dei tassi di interesse hanno avuto un impatto negativo sulla capacità di indebitamento delle famiglie e sulla capacità dei mutuatari di rimborsare il debito e rendono le banche dell'UE vulnerabili a potenziali perdite in futuro; che i rischi derivanti dagli aumenti dei tassi di interesse sono stati finora affrontati in modo adeguato;</w:t>
            </w:r>
          </w:p>
        </w:tc>
      </w:tr>
    </w:tbl>
    <w:p w14:paraId="334BE18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11852FD" w14:textId="77777777" w:rsidR="00323D5A" w:rsidRPr="007156EB" w:rsidRDefault="00323D5A" w:rsidP="00323D5A">
      <w:r w:rsidRPr="00ED5691">
        <w:rPr>
          <w:rStyle w:val="HideTWBExt"/>
        </w:rPr>
        <w:t>&lt;/Amend&gt;</w:t>
      </w:r>
    </w:p>
    <w:p w14:paraId="0B6E16D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45</w:t>
      </w:r>
      <w:r w:rsidRPr="00ED5691">
        <w:rPr>
          <w:rStyle w:val="HideTWBExt"/>
          <w:b w:val="0"/>
        </w:rPr>
        <w:t>&lt;/NumAm&gt;</w:t>
      </w:r>
    </w:p>
    <w:p w14:paraId="196EC6D1"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49CE06CF" w14:textId="77777777" w:rsidR="00323D5A" w:rsidRPr="007156EB" w:rsidRDefault="00323D5A" w:rsidP="00323D5A">
      <w:pPr>
        <w:pStyle w:val="NormalBold"/>
      </w:pPr>
      <w:r w:rsidRPr="00ED5691">
        <w:rPr>
          <w:rStyle w:val="HideTWBExt"/>
          <w:b w:val="0"/>
        </w:rPr>
        <w:t>&lt;/RepeatBlock-By&gt;</w:t>
      </w:r>
    </w:p>
    <w:p w14:paraId="7FE8069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351D56E" w14:textId="77777777" w:rsidR="00323D5A" w:rsidRPr="007156EB" w:rsidRDefault="00323D5A" w:rsidP="00323D5A">
      <w:pPr>
        <w:pStyle w:val="NormalBold"/>
      </w:pPr>
      <w:r w:rsidRPr="00ED5691">
        <w:rPr>
          <w:rStyle w:val="HideTWBExt"/>
          <w:b w:val="0"/>
        </w:rPr>
        <w:t>&lt;Article&gt;</w:t>
      </w:r>
      <w:r w:rsidRPr="007156EB">
        <w:t>Considerando F septies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B805B5C" w14:textId="77777777" w:rsidTr="00F652C8">
        <w:trPr>
          <w:trHeight w:hRule="exact" w:val="240"/>
          <w:jc w:val="center"/>
        </w:trPr>
        <w:tc>
          <w:tcPr>
            <w:tcW w:w="9752" w:type="dxa"/>
            <w:gridSpan w:val="2"/>
            <w:tcBorders>
              <w:top w:val="nil"/>
              <w:left w:val="nil"/>
              <w:bottom w:val="nil"/>
              <w:right w:val="nil"/>
            </w:tcBorders>
          </w:tcPr>
          <w:p w14:paraId="75759920" w14:textId="77777777" w:rsidR="00323D5A" w:rsidRPr="007156EB" w:rsidRDefault="00323D5A" w:rsidP="00F652C8"/>
        </w:tc>
      </w:tr>
      <w:tr w:rsidR="00061D20" w:rsidRPr="007156EB" w14:paraId="46054743" w14:textId="77777777" w:rsidTr="00F652C8">
        <w:trPr>
          <w:trHeight w:val="240"/>
          <w:jc w:val="center"/>
        </w:trPr>
        <w:tc>
          <w:tcPr>
            <w:tcW w:w="4876" w:type="dxa"/>
            <w:tcBorders>
              <w:top w:val="nil"/>
              <w:left w:val="nil"/>
              <w:bottom w:val="nil"/>
              <w:right w:val="nil"/>
            </w:tcBorders>
          </w:tcPr>
          <w:p w14:paraId="463DB73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8AA3D7A" w14:textId="77777777" w:rsidR="00323D5A" w:rsidRPr="007156EB" w:rsidRDefault="00323D5A" w:rsidP="00F652C8">
            <w:pPr>
              <w:pStyle w:val="AmColumnHeading"/>
            </w:pPr>
            <w:r w:rsidRPr="007156EB">
              <w:t>Emendamento</w:t>
            </w:r>
          </w:p>
        </w:tc>
      </w:tr>
      <w:tr w:rsidR="00061D20" w:rsidRPr="007156EB" w14:paraId="0A4A70DC" w14:textId="77777777" w:rsidTr="00F652C8">
        <w:trPr>
          <w:jc w:val="center"/>
        </w:trPr>
        <w:tc>
          <w:tcPr>
            <w:tcW w:w="4876" w:type="dxa"/>
            <w:tcBorders>
              <w:top w:val="nil"/>
              <w:left w:val="nil"/>
              <w:bottom w:val="nil"/>
              <w:right w:val="nil"/>
            </w:tcBorders>
          </w:tcPr>
          <w:p w14:paraId="538BBC4A" w14:textId="77777777" w:rsidR="00323D5A" w:rsidRPr="007156EB" w:rsidRDefault="00323D5A" w:rsidP="00F652C8">
            <w:pPr>
              <w:pStyle w:val="Normal6a"/>
            </w:pPr>
          </w:p>
        </w:tc>
        <w:tc>
          <w:tcPr>
            <w:tcW w:w="4876" w:type="dxa"/>
            <w:tcBorders>
              <w:top w:val="nil"/>
              <w:left w:val="nil"/>
              <w:bottom w:val="nil"/>
              <w:right w:val="nil"/>
            </w:tcBorders>
          </w:tcPr>
          <w:p w14:paraId="32C352C0" w14:textId="77777777" w:rsidR="00323D5A" w:rsidRPr="007156EB" w:rsidRDefault="00323D5A" w:rsidP="00F652C8">
            <w:pPr>
              <w:pStyle w:val="Normal6a"/>
            </w:pPr>
            <w:r w:rsidRPr="007156EB">
              <w:rPr>
                <w:b/>
                <w:i/>
              </w:rPr>
              <w:t>F septies.</w:t>
            </w:r>
            <w:r w:rsidRPr="007156EB">
              <w:tab/>
            </w:r>
            <w:r w:rsidRPr="007156EB">
              <w:rPr>
                <w:b/>
                <w:i/>
              </w:rPr>
              <w:t>considerando che le banche dell'UE hanno resistito all'impatto dell'aggressione russa; che tali banche svolgono un ruolo fondamentale nel garantire l'attuale attuazione e il rispetto delle sanzioni imposte dall'UE contro la Russia in risposta all'invasione; che è necessario un ulteriore coordinamento per evitare l'elusione delle sanzioni;</w:t>
            </w:r>
          </w:p>
        </w:tc>
      </w:tr>
    </w:tbl>
    <w:p w14:paraId="64D86AF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D8D0ED3" w14:textId="77777777" w:rsidR="00323D5A" w:rsidRPr="007156EB" w:rsidRDefault="00323D5A" w:rsidP="00323D5A">
      <w:r w:rsidRPr="00ED5691">
        <w:rPr>
          <w:rStyle w:val="HideTWBExt"/>
        </w:rPr>
        <w:t>&lt;/Amend&gt;</w:t>
      </w:r>
    </w:p>
    <w:p w14:paraId="40E1816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46</w:t>
      </w:r>
      <w:r w:rsidRPr="00ED5691">
        <w:rPr>
          <w:rStyle w:val="HideTWBExt"/>
          <w:b w:val="0"/>
        </w:rPr>
        <w:t>&lt;/NumAm&gt;</w:t>
      </w:r>
    </w:p>
    <w:p w14:paraId="262D6086" w14:textId="77777777" w:rsidR="00323D5A" w:rsidRPr="007156EB" w:rsidRDefault="00323D5A" w:rsidP="00323D5A">
      <w:pPr>
        <w:pStyle w:val="NormalBold"/>
      </w:pPr>
      <w:r w:rsidRPr="00ED5691">
        <w:rPr>
          <w:rStyle w:val="HideTWBExt"/>
          <w:b w:val="0"/>
        </w:rPr>
        <w:lastRenderedPageBreak/>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35DCB8F1" w14:textId="77777777" w:rsidR="00323D5A" w:rsidRPr="007156EB" w:rsidRDefault="00323D5A" w:rsidP="00323D5A">
      <w:pPr>
        <w:pStyle w:val="NormalBold"/>
      </w:pPr>
      <w:r w:rsidRPr="00ED5691">
        <w:rPr>
          <w:rStyle w:val="HideTWBExt"/>
          <w:b w:val="0"/>
        </w:rPr>
        <w:t>&lt;/RepeatBlock-By&gt;</w:t>
      </w:r>
    </w:p>
    <w:p w14:paraId="6FAFBB3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3AEC3CA" w14:textId="77777777" w:rsidR="00323D5A" w:rsidRPr="007156EB" w:rsidRDefault="00323D5A" w:rsidP="00323D5A">
      <w:pPr>
        <w:pStyle w:val="NormalBold"/>
      </w:pPr>
      <w:r w:rsidRPr="00ED5691">
        <w:rPr>
          <w:rStyle w:val="HideTWBExt"/>
          <w:b w:val="0"/>
        </w:rPr>
        <w:t>&lt;Article&gt;</w:t>
      </w:r>
      <w:r w:rsidRPr="007156EB">
        <w:t>Considerando F octies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6E101E2" w14:textId="77777777" w:rsidTr="00F652C8">
        <w:trPr>
          <w:trHeight w:hRule="exact" w:val="240"/>
          <w:jc w:val="center"/>
        </w:trPr>
        <w:tc>
          <w:tcPr>
            <w:tcW w:w="9752" w:type="dxa"/>
            <w:gridSpan w:val="2"/>
            <w:tcBorders>
              <w:top w:val="nil"/>
              <w:left w:val="nil"/>
              <w:bottom w:val="nil"/>
              <w:right w:val="nil"/>
            </w:tcBorders>
          </w:tcPr>
          <w:p w14:paraId="2299F1E1" w14:textId="77777777" w:rsidR="00323D5A" w:rsidRPr="007156EB" w:rsidRDefault="00323D5A" w:rsidP="00F652C8"/>
        </w:tc>
      </w:tr>
      <w:tr w:rsidR="00061D20" w:rsidRPr="007156EB" w14:paraId="0D4676D6" w14:textId="77777777" w:rsidTr="00F652C8">
        <w:trPr>
          <w:trHeight w:val="240"/>
          <w:jc w:val="center"/>
        </w:trPr>
        <w:tc>
          <w:tcPr>
            <w:tcW w:w="4876" w:type="dxa"/>
            <w:tcBorders>
              <w:top w:val="nil"/>
              <w:left w:val="nil"/>
              <w:bottom w:val="nil"/>
              <w:right w:val="nil"/>
            </w:tcBorders>
          </w:tcPr>
          <w:p w14:paraId="0111F6F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93C66F4" w14:textId="77777777" w:rsidR="00323D5A" w:rsidRPr="007156EB" w:rsidRDefault="00323D5A" w:rsidP="00F652C8">
            <w:pPr>
              <w:pStyle w:val="AmColumnHeading"/>
            </w:pPr>
            <w:r w:rsidRPr="007156EB">
              <w:t>Emendamento</w:t>
            </w:r>
          </w:p>
        </w:tc>
      </w:tr>
      <w:tr w:rsidR="00061D20" w:rsidRPr="007156EB" w14:paraId="0EB847CD" w14:textId="77777777" w:rsidTr="00F652C8">
        <w:trPr>
          <w:jc w:val="center"/>
        </w:trPr>
        <w:tc>
          <w:tcPr>
            <w:tcW w:w="4876" w:type="dxa"/>
            <w:tcBorders>
              <w:top w:val="nil"/>
              <w:left w:val="nil"/>
              <w:bottom w:val="nil"/>
              <w:right w:val="nil"/>
            </w:tcBorders>
          </w:tcPr>
          <w:p w14:paraId="6349A6B3" w14:textId="77777777" w:rsidR="00323D5A" w:rsidRPr="007156EB" w:rsidRDefault="00323D5A" w:rsidP="00F652C8">
            <w:pPr>
              <w:pStyle w:val="Normal6a"/>
            </w:pPr>
          </w:p>
        </w:tc>
        <w:tc>
          <w:tcPr>
            <w:tcW w:w="4876" w:type="dxa"/>
            <w:tcBorders>
              <w:top w:val="nil"/>
              <w:left w:val="nil"/>
              <w:bottom w:val="nil"/>
              <w:right w:val="nil"/>
            </w:tcBorders>
          </w:tcPr>
          <w:p w14:paraId="1B8D1701" w14:textId="77777777" w:rsidR="00323D5A" w:rsidRPr="007156EB" w:rsidRDefault="00323D5A" w:rsidP="00F652C8">
            <w:pPr>
              <w:pStyle w:val="Normal6a"/>
            </w:pPr>
            <w:r w:rsidRPr="007156EB">
              <w:rPr>
                <w:b/>
                <w:i/>
              </w:rPr>
              <w:t>F octies.</w:t>
            </w:r>
            <w:r w:rsidRPr="007156EB">
              <w:tab/>
            </w:r>
            <w:r w:rsidRPr="007156EB">
              <w:rPr>
                <w:b/>
                <w:i/>
              </w:rPr>
              <w:t>considerando che i cambiamenti climatici, il degrado ambientale e la transizione verso un'economia a basse emissioni di carbonio sono fattori di cui tenere conto nella valutazione della sostenibilità dei bilanci delle banche, in quanto rappresentano una fonte di rischio che potrebbe incidere negativamente sugli investimenti in vari settori e regioni;</w:t>
            </w:r>
          </w:p>
        </w:tc>
      </w:tr>
    </w:tbl>
    <w:p w14:paraId="4EA72D0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E786B04" w14:textId="77777777" w:rsidR="00323D5A" w:rsidRPr="007156EB" w:rsidRDefault="00323D5A" w:rsidP="00323D5A">
      <w:r w:rsidRPr="00ED5691">
        <w:rPr>
          <w:rStyle w:val="HideTWBExt"/>
        </w:rPr>
        <w:t>&lt;/Amend&gt;</w:t>
      </w:r>
    </w:p>
    <w:p w14:paraId="7171088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47</w:t>
      </w:r>
      <w:r w:rsidRPr="00ED5691">
        <w:rPr>
          <w:rStyle w:val="HideTWBExt"/>
          <w:b w:val="0"/>
        </w:rPr>
        <w:t>&lt;/NumAm&gt;</w:t>
      </w:r>
    </w:p>
    <w:p w14:paraId="18614E7B"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680C8EEF" w14:textId="77777777" w:rsidR="00323D5A" w:rsidRPr="007156EB" w:rsidRDefault="00323D5A" w:rsidP="00323D5A">
      <w:pPr>
        <w:pStyle w:val="NormalBold"/>
      </w:pPr>
      <w:r w:rsidRPr="00ED5691">
        <w:rPr>
          <w:rStyle w:val="HideTWBExt"/>
          <w:b w:val="0"/>
        </w:rPr>
        <w:t>&lt;/RepeatBlock-By&gt;</w:t>
      </w:r>
    </w:p>
    <w:p w14:paraId="44D4674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389E8D4" w14:textId="77777777" w:rsidR="00323D5A" w:rsidRPr="007156EB" w:rsidRDefault="00323D5A" w:rsidP="00323D5A">
      <w:pPr>
        <w:pStyle w:val="NormalBold"/>
      </w:pPr>
      <w:r w:rsidRPr="00ED5691">
        <w:rPr>
          <w:rStyle w:val="HideTWBExt"/>
          <w:b w:val="0"/>
        </w:rPr>
        <w:t>&lt;Article&gt;</w:t>
      </w:r>
      <w:r w:rsidRPr="007156EB">
        <w:t>Considerando F nonies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77AA758" w14:textId="77777777" w:rsidTr="00F652C8">
        <w:trPr>
          <w:trHeight w:hRule="exact" w:val="240"/>
          <w:jc w:val="center"/>
        </w:trPr>
        <w:tc>
          <w:tcPr>
            <w:tcW w:w="9752" w:type="dxa"/>
            <w:gridSpan w:val="2"/>
            <w:tcBorders>
              <w:top w:val="nil"/>
              <w:left w:val="nil"/>
              <w:bottom w:val="nil"/>
              <w:right w:val="nil"/>
            </w:tcBorders>
          </w:tcPr>
          <w:p w14:paraId="7CB5DA0A" w14:textId="77777777" w:rsidR="00323D5A" w:rsidRPr="007156EB" w:rsidRDefault="00323D5A" w:rsidP="00F652C8"/>
        </w:tc>
      </w:tr>
      <w:tr w:rsidR="00061D20" w:rsidRPr="007156EB" w14:paraId="726E7248" w14:textId="77777777" w:rsidTr="00F652C8">
        <w:trPr>
          <w:trHeight w:val="240"/>
          <w:jc w:val="center"/>
        </w:trPr>
        <w:tc>
          <w:tcPr>
            <w:tcW w:w="4876" w:type="dxa"/>
            <w:tcBorders>
              <w:top w:val="nil"/>
              <w:left w:val="nil"/>
              <w:bottom w:val="nil"/>
              <w:right w:val="nil"/>
            </w:tcBorders>
          </w:tcPr>
          <w:p w14:paraId="6772C29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8A02313" w14:textId="77777777" w:rsidR="00323D5A" w:rsidRPr="007156EB" w:rsidRDefault="00323D5A" w:rsidP="00F652C8">
            <w:pPr>
              <w:pStyle w:val="AmColumnHeading"/>
            </w:pPr>
            <w:r w:rsidRPr="007156EB">
              <w:t>Emendamento</w:t>
            </w:r>
          </w:p>
        </w:tc>
      </w:tr>
      <w:tr w:rsidR="00061D20" w:rsidRPr="007156EB" w14:paraId="5C87736D" w14:textId="77777777" w:rsidTr="00F652C8">
        <w:trPr>
          <w:jc w:val="center"/>
        </w:trPr>
        <w:tc>
          <w:tcPr>
            <w:tcW w:w="4876" w:type="dxa"/>
            <w:tcBorders>
              <w:top w:val="nil"/>
              <w:left w:val="nil"/>
              <w:bottom w:val="nil"/>
              <w:right w:val="nil"/>
            </w:tcBorders>
          </w:tcPr>
          <w:p w14:paraId="122320F5" w14:textId="77777777" w:rsidR="00323D5A" w:rsidRPr="007156EB" w:rsidRDefault="00323D5A" w:rsidP="00F652C8">
            <w:pPr>
              <w:pStyle w:val="Normal6a"/>
            </w:pPr>
          </w:p>
        </w:tc>
        <w:tc>
          <w:tcPr>
            <w:tcW w:w="4876" w:type="dxa"/>
            <w:tcBorders>
              <w:top w:val="nil"/>
              <w:left w:val="nil"/>
              <w:bottom w:val="nil"/>
              <w:right w:val="nil"/>
            </w:tcBorders>
          </w:tcPr>
          <w:p w14:paraId="68B40096" w14:textId="77777777" w:rsidR="00323D5A" w:rsidRPr="007156EB" w:rsidRDefault="00323D5A" w:rsidP="00F652C8">
            <w:pPr>
              <w:pStyle w:val="Normal6a"/>
            </w:pPr>
            <w:r w:rsidRPr="007156EB">
              <w:rPr>
                <w:b/>
                <w:i/>
              </w:rPr>
              <w:t>F nonies.</w:t>
            </w:r>
            <w:r w:rsidRPr="007156EB">
              <w:tab/>
            </w:r>
            <w:r w:rsidRPr="007156EB">
              <w:rPr>
                <w:b/>
                <w:i/>
              </w:rPr>
              <w:t>considerando che l'UE e il Regno Unito hanno firmato un memorandum d'intesa per la cooperazione normativa sui servizi finanziari, e che tale approccio cooperativo dovrebbe essere alla base delle relazioni a lungo termine tra l'UE e il Regno Unito, in particolare nel settore bancario; che la Commissione ha nuovamente esteso il permesso temporaneo che consente alle banche dell'UE e ai gestori dei fondi di utilizzare le stanze di compensazione del Regno Unito;</w:t>
            </w:r>
          </w:p>
        </w:tc>
      </w:tr>
    </w:tbl>
    <w:p w14:paraId="5363FCE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DE92D3D" w14:textId="77777777" w:rsidR="00323D5A" w:rsidRPr="007156EB" w:rsidRDefault="00323D5A" w:rsidP="00323D5A">
      <w:r w:rsidRPr="00ED5691">
        <w:rPr>
          <w:rStyle w:val="HideTWBExt"/>
        </w:rPr>
        <w:lastRenderedPageBreak/>
        <w:t>&lt;/Amend&gt;</w:t>
      </w:r>
    </w:p>
    <w:p w14:paraId="6F8D5FF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48</w:t>
      </w:r>
      <w:r w:rsidRPr="00ED5691">
        <w:rPr>
          <w:rStyle w:val="HideTWBExt"/>
          <w:b w:val="0"/>
        </w:rPr>
        <w:t>&lt;/NumAm&gt;</w:t>
      </w:r>
    </w:p>
    <w:p w14:paraId="1DA65B39"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120655E1" w14:textId="77777777" w:rsidR="00323D5A" w:rsidRPr="007156EB" w:rsidRDefault="00323D5A" w:rsidP="00323D5A">
      <w:pPr>
        <w:pStyle w:val="NormalBold"/>
      </w:pPr>
      <w:r w:rsidRPr="00ED5691">
        <w:rPr>
          <w:rStyle w:val="HideTWBExt"/>
          <w:b w:val="0"/>
        </w:rPr>
        <w:t>&lt;/RepeatBlock-By&gt;</w:t>
      </w:r>
    </w:p>
    <w:p w14:paraId="181946B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CBBD518"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6C8D1E0" w14:textId="77777777" w:rsidTr="00F652C8">
        <w:trPr>
          <w:trHeight w:hRule="exact" w:val="240"/>
          <w:jc w:val="center"/>
        </w:trPr>
        <w:tc>
          <w:tcPr>
            <w:tcW w:w="9752" w:type="dxa"/>
            <w:gridSpan w:val="2"/>
            <w:tcBorders>
              <w:top w:val="nil"/>
              <w:left w:val="nil"/>
              <w:bottom w:val="nil"/>
              <w:right w:val="nil"/>
            </w:tcBorders>
          </w:tcPr>
          <w:p w14:paraId="6CEACD09" w14:textId="77777777" w:rsidR="00323D5A" w:rsidRPr="007156EB" w:rsidRDefault="00323D5A" w:rsidP="00F652C8"/>
        </w:tc>
      </w:tr>
      <w:tr w:rsidR="00061D20" w:rsidRPr="007156EB" w14:paraId="5626C83B" w14:textId="77777777" w:rsidTr="00F652C8">
        <w:trPr>
          <w:trHeight w:val="240"/>
          <w:jc w:val="center"/>
        </w:trPr>
        <w:tc>
          <w:tcPr>
            <w:tcW w:w="4876" w:type="dxa"/>
            <w:tcBorders>
              <w:top w:val="nil"/>
              <w:left w:val="nil"/>
              <w:bottom w:val="nil"/>
              <w:right w:val="nil"/>
            </w:tcBorders>
          </w:tcPr>
          <w:p w14:paraId="61283EB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FFBB39F" w14:textId="77777777" w:rsidR="00323D5A" w:rsidRPr="007156EB" w:rsidRDefault="00323D5A" w:rsidP="00F652C8">
            <w:pPr>
              <w:pStyle w:val="AmColumnHeading"/>
            </w:pPr>
            <w:r w:rsidRPr="007156EB">
              <w:t>Emendamento</w:t>
            </w:r>
          </w:p>
        </w:tc>
      </w:tr>
      <w:tr w:rsidR="00061D20" w:rsidRPr="007156EB" w14:paraId="350F27BC" w14:textId="77777777" w:rsidTr="00F652C8">
        <w:trPr>
          <w:jc w:val="center"/>
        </w:trPr>
        <w:tc>
          <w:tcPr>
            <w:tcW w:w="4876" w:type="dxa"/>
            <w:tcBorders>
              <w:top w:val="nil"/>
              <w:left w:val="nil"/>
              <w:bottom w:val="nil"/>
              <w:right w:val="nil"/>
            </w:tcBorders>
          </w:tcPr>
          <w:p w14:paraId="28DC67BC" w14:textId="77777777" w:rsidR="00323D5A" w:rsidRPr="007156EB" w:rsidRDefault="00323D5A" w:rsidP="00F652C8">
            <w:pPr>
              <w:pStyle w:val="Normal6a"/>
            </w:pPr>
            <w:r w:rsidRPr="007156EB">
              <w:t>1.</w:t>
            </w:r>
            <w:r w:rsidRPr="007156EB">
              <w:tab/>
              <w:t xml:space="preserve">chiede alla Commissione di garantire che il completamento dell'Unione bancaria rimanga una priorità fondamentale; sottolinea che </w:t>
            </w:r>
            <w:r w:rsidRPr="007156EB">
              <w:rPr>
                <w:b/>
                <w:i/>
              </w:rPr>
              <w:t>tale progetto permette di offrire</w:t>
            </w:r>
            <w:r w:rsidRPr="007156EB">
              <w:t xml:space="preserve"> alle famiglie e alle PMI l'accesso a finanziamenti più ampi,</w:t>
            </w:r>
            <w:r w:rsidRPr="007156EB">
              <w:rPr>
                <w:b/>
                <w:i/>
              </w:rPr>
              <w:t xml:space="preserve"> aumentare</w:t>
            </w:r>
            <w:r w:rsidRPr="007156EB">
              <w:t xml:space="preserve"> la stabilità finanziaria, </w:t>
            </w:r>
            <w:r w:rsidRPr="007156EB">
              <w:rPr>
                <w:b/>
                <w:i/>
              </w:rPr>
              <w:t>ridurre</w:t>
            </w:r>
            <w:r w:rsidRPr="007156EB">
              <w:t xml:space="preserve"> l'impatto delle recessioni economiche, </w:t>
            </w:r>
            <w:r w:rsidRPr="007156EB">
              <w:rPr>
                <w:b/>
                <w:i/>
              </w:rPr>
              <w:t>finanziare</w:t>
            </w:r>
            <w:r w:rsidRPr="007156EB">
              <w:t xml:space="preserve"> la transizione verso un'economia verde e digitale e </w:t>
            </w:r>
            <w:r w:rsidRPr="007156EB">
              <w:rPr>
                <w:b/>
                <w:i/>
              </w:rPr>
              <w:t>sbloccare</w:t>
            </w:r>
            <w:r w:rsidRPr="007156EB">
              <w:t xml:space="preserve"> il potenziale di crescita dell'UE;</w:t>
            </w:r>
          </w:p>
        </w:tc>
        <w:tc>
          <w:tcPr>
            <w:tcW w:w="4876" w:type="dxa"/>
            <w:tcBorders>
              <w:top w:val="nil"/>
              <w:left w:val="nil"/>
              <w:bottom w:val="nil"/>
              <w:right w:val="nil"/>
            </w:tcBorders>
          </w:tcPr>
          <w:p w14:paraId="2A846B25" w14:textId="77777777" w:rsidR="00323D5A" w:rsidRPr="007156EB" w:rsidRDefault="00323D5A" w:rsidP="00F652C8">
            <w:pPr>
              <w:pStyle w:val="Normal6a"/>
            </w:pPr>
            <w:r w:rsidRPr="007156EB">
              <w:t>1.</w:t>
            </w:r>
            <w:r w:rsidRPr="007156EB">
              <w:tab/>
              <w:t xml:space="preserve">chiede alla Commissione di garantire che il completamento dell'Unione bancaria </w:t>
            </w:r>
            <w:r w:rsidRPr="007156EB">
              <w:rPr>
                <w:b/>
                <w:i/>
              </w:rPr>
              <w:t>e dell'Unione dei mercati dei capitali</w:t>
            </w:r>
            <w:r w:rsidRPr="007156EB">
              <w:t xml:space="preserve"> rimanga una priorità fondamentale; sottolinea che </w:t>
            </w:r>
            <w:r w:rsidRPr="007156EB">
              <w:rPr>
                <w:b/>
                <w:i/>
              </w:rPr>
              <w:t>tali progetti offrono</w:t>
            </w:r>
            <w:r w:rsidRPr="007156EB">
              <w:t xml:space="preserve"> alle famiglie e alle PMI l'accesso a finanziamenti più ampi,</w:t>
            </w:r>
            <w:r w:rsidRPr="007156EB">
              <w:rPr>
                <w:b/>
                <w:i/>
              </w:rPr>
              <w:t xml:space="preserve"> riducono la forte dipendenza dai prestiti bancari per promuovere gli investimenti e la creazione di posti di lavoro, aumentano</w:t>
            </w:r>
            <w:r w:rsidRPr="007156EB">
              <w:t xml:space="preserve"> la stabilità finanziaria, </w:t>
            </w:r>
            <w:r w:rsidRPr="007156EB">
              <w:rPr>
                <w:b/>
                <w:i/>
              </w:rPr>
              <w:t>riducono</w:t>
            </w:r>
            <w:r w:rsidRPr="007156EB">
              <w:t xml:space="preserve"> l'impatto delle recessioni economiche, </w:t>
            </w:r>
            <w:r w:rsidRPr="007156EB">
              <w:rPr>
                <w:b/>
                <w:i/>
              </w:rPr>
              <w:t>finanziano</w:t>
            </w:r>
            <w:r w:rsidRPr="007156EB">
              <w:t xml:space="preserve"> la transizione verso un'economia verde e digitale e </w:t>
            </w:r>
            <w:r w:rsidRPr="007156EB">
              <w:rPr>
                <w:b/>
                <w:i/>
              </w:rPr>
              <w:t>sbloccano</w:t>
            </w:r>
            <w:r w:rsidRPr="007156EB">
              <w:t xml:space="preserve"> il potenziale di crescita dell'UE;</w:t>
            </w:r>
          </w:p>
        </w:tc>
      </w:tr>
    </w:tbl>
    <w:p w14:paraId="2174211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7F26B90F" w14:textId="77777777" w:rsidR="00323D5A" w:rsidRPr="007156EB" w:rsidRDefault="00323D5A" w:rsidP="00323D5A">
      <w:r w:rsidRPr="00ED5691">
        <w:rPr>
          <w:rStyle w:val="HideTWBExt"/>
        </w:rPr>
        <w:t>&lt;/Amend&gt;</w:t>
      </w:r>
    </w:p>
    <w:p w14:paraId="567F7F1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49</w:t>
      </w:r>
      <w:r w:rsidRPr="00ED5691">
        <w:rPr>
          <w:rStyle w:val="HideTWBExt"/>
          <w:b w:val="0"/>
        </w:rPr>
        <w:t>&lt;/NumAm&gt;</w:t>
      </w:r>
    </w:p>
    <w:p w14:paraId="743A645F"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7F298F5D" w14:textId="77777777" w:rsidR="00323D5A" w:rsidRPr="007156EB" w:rsidRDefault="00323D5A" w:rsidP="00323D5A">
      <w:pPr>
        <w:pStyle w:val="NormalBold"/>
      </w:pPr>
      <w:r w:rsidRPr="00ED5691">
        <w:rPr>
          <w:rStyle w:val="HideTWBExt"/>
          <w:b w:val="0"/>
        </w:rPr>
        <w:t>&lt;/RepeatBlock-By&gt;</w:t>
      </w:r>
    </w:p>
    <w:p w14:paraId="786DD08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7E6B579"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F238A6C" w14:textId="77777777" w:rsidTr="00F652C8">
        <w:trPr>
          <w:trHeight w:hRule="exact" w:val="240"/>
          <w:jc w:val="center"/>
        </w:trPr>
        <w:tc>
          <w:tcPr>
            <w:tcW w:w="9752" w:type="dxa"/>
            <w:gridSpan w:val="2"/>
            <w:tcBorders>
              <w:top w:val="nil"/>
              <w:left w:val="nil"/>
              <w:bottom w:val="nil"/>
              <w:right w:val="nil"/>
            </w:tcBorders>
          </w:tcPr>
          <w:p w14:paraId="58CCAD5C" w14:textId="77777777" w:rsidR="00323D5A" w:rsidRPr="007156EB" w:rsidRDefault="00323D5A" w:rsidP="00F652C8"/>
        </w:tc>
      </w:tr>
      <w:tr w:rsidR="00061D20" w:rsidRPr="007156EB" w14:paraId="4983373B" w14:textId="77777777" w:rsidTr="00F652C8">
        <w:trPr>
          <w:trHeight w:val="240"/>
          <w:jc w:val="center"/>
        </w:trPr>
        <w:tc>
          <w:tcPr>
            <w:tcW w:w="4876" w:type="dxa"/>
            <w:tcBorders>
              <w:top w:val="nil"/>
              <w:left w:val="nil"/>
              <w:bottom w:val="nil"/>
              <w:right w:val="nil"/>
            </w:tcBorders>
          </w:tcPr>
          <w:p w14:paraId="51822F9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A67C1D1" w14:textId="77777777" w:rsidR="00323D5A" w:rsidRPr="007156EB" w:rsidRDefault="00323D5A" w:rsidP="00F652C8">
            <w:pPr>
              <w:pStyle w:val="AmColumnHeading"/>
            </w:pPr>
            <w:r w:rsidRPr="007156EB">
              <w:t>Emendamento</w:t>
            </w:r>
          </w:p>
        </w:tc>
      </w:tr>
      <w:tr w:rsidR="00061D20" w:rsidRPr="007156EB" w14:paraId="7C6177FA" w14:textId="77777777" w:rsidTr="00F652C8">
        <w:trPr>
          <w:jc w:val="center"/>
        </w:trPr>
        <w:tc>
          <w:tcPr>
            <w:tcW w:w="4876" w:type="dxa"/>
            <w:tcBorders>
              <w:top w:val="nil"/>
              <w:left w:val="nil"/>
              <w:bottom w:val="nil"/>
              <w:right w:val="nil"/>
            </w:tcBorders>
          </w:tcPr>
          <w:p w14:paraId="49EAB723" w14:textId="77777777" w:rsidR="00323D5A" w:rsidRPr="007156EB" w:rsidRDefault="00323D5A" w:rsidP="00F652C8">
            <w:pPr>
              <w:pStyle w:val="Normal6a"/>
            </w:pPr>
            <w:r w:rsidRPr="007156EB">
              <w:t>1.</w:t>
            </w:r>
            <w:r w:rsidRPr="007156EB">
              <w:tab/>
              <w:t xml:space="preserve">chiede alla Commissione di garantire che il completamento dell'Unione bancaria rimanga una priorità fondamentale; sottolinea che </w:t>
            </w:r>
            <w:r w:rsidRPr="007156EB">
              <w:rPr>
                <w:b/>
                <w:i/>
              </w:rPr>
              <w:t>tale progetto permette</w:t>
            </w:r>
            <w:r w:rsidRPr="007156EB">
              <w:t xml:space="preserve"> di offrire alle famiglie e alle PMI l'accesso a finanziamenti più ampi, aumentare la stabilità finanziaria, ridurre l'impatto delle recessioni economiche, finanziare la transizione verso un'economia </w:t>
            </w:r>
            <w:r w:rsidRPr="007156EB">
              <w:lastRenderedPageBreak/>
              <w:t>verde e digitale e sbloccare il potenziale di crescita dell'UE;</w:t>
            </w:r>
          </w:p>
        </w:tc>
        <w:tc>
          <w:tcPr>
            <w:tcW w:w="4876" w:type="dxa"/>
            <w:tcBorders>
              <w:top w:val="nil"/>
              <w:left w:val="nil"/>
              <w:bottom w:val="nil"/>
              <w:right w:val="nil"/>
            </w:tcBorders>
          </w:tcPr>
          <w:p w14:paraId="4C809859" w14:textId="77777777" w:rsidR="00323D5A" w:rsidRPr="007156EB" w:rsidRDefault="00323D5A" w:rsidP="00F652C8">
            <w:pPr>
              <w:pStyle w:val="Normal6a"/>
            </w:pPr>
            <w:r w:rsidRPr="007156EB">
              <w:lastRenderedPageBreak/>
              <w:t>1.</w:t>
            </w:r>
            <w:r w:rsidRPr="007156EB">
              <w:tab/>
              <w:t xml:space="preserve">chiede alla Commissione di garantire che il completamento dell'Unione bancaria </w:t>
            </w:r>
            <w:r w:rsidRPr="007156EB">
              <w:rPr>
                <w:b/>
                <w:i/>
              </w:rPr>
              <w:t>e dell'Unione dei mercati dei capitali</w:t>
            </w:r>
            <w:r w:rsidRPr="007156EB">
              <w:t xml:space="preserve"> rimanga una priorità fondamentale; sottolinea che </w:t>
            </w:r>
            <w:r w:rsidRPr="007156EB">
              <w:rPr>
                <w:b/>
                <w:i/>
              </w:rPr>
              <w:t>entrambi i progetti permettono</w:t>
            </w:r>
            <w:r w:rsidRPr="007156EB">
              <w:t xml:space="preserve"> di offrire alle famiglie e alle PMI l'accesso a finanziamenti più ampi, aumentare la stabilità finanziaria, ridurre l'impatto delle recessioni economiche, </w:t>
            </w:r>
            <w:r w:rsidRPr="007156EB">
              <w:lastRenderedPageBreak/>
              <w:t>finanziare la transizione verso un'economia verde e digitale e sbloccare il potenziale di crescita dell'UE;</w:t>
            </w:r>
          </w:p>
        </w:tc>
      </w:tr>
    </w:tbl>
    <w:p w14:paraId="4244B65E"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1151A6D" w14:textId="77777777" w:rsidR="00323D5A" w:rsidRPr="007156EB" w:rsidRDefault="00323D5A" w:rsidP="00323D5A">
      <w:r w:rsidRPr="00ED5691">
        <w:rPr>
          <w:rStyle w:val="HideTWBExt"/>
        </w:rPr>
        <w:t>&lt;/Amend&gt;</w:t>
      </w:r>
    </w:p>
    <w:p w14:paraId="68C6207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50</w:t>
      </w:r>
      <w:r w:rsidRPr="00ED5691">
        <w:rPr>
          <w:rStyle w:val="HideTWBExt"/>
          <w:b w:val="0"/>
        </w:rPr>
        <w:t>&lt;/NumAm&gt;</w:t>
      </w:r>
    </w:p>
    <w:p w14:paraId="13D75B42" w14:textId="77777777" w:rsidR="00323D5A" w:rsidRPr="007156EB" w:rsidRDefault="00323D5A" w:rsidP="00323D5A">
      <w:pPr>
        <w:pStyle w:val="NormalBold"/>
      </w:pPr>
      <w:r w:rsidRPr="00ED5691">
        <w:rPr>
          <w:rStyle w:val="HideTWBExt"/>
          <w:b w:val="0"/>
        </w:rPr>
        <w:t>&lt;RepeatBlock-By&gt;&lt;Members&gt;</w:t>
      </w:r>
      <w:r w:rsidRPr="007156EB">
        <w:t>Auke Zijlstra, Jorge Martín Frías, Paolo Borchia, Enikő Győri</w:t>
      </w:r>
      <w:r w:rsidRPr="00ED5691">
        <w:rPr>
          <w:rStyle w:val="HideTWBExt"/>
          <w:b w:val="0"/>
        </w:rPr>
        <w:t>&lt;/Members&gt;</w:t>
      </w:r>
    </w:p>
    <w:p w14:paraId="47D49C0A" w14:textId="77777777" w:rsidR="00323D5A" w:rsidRPr="007156EB" w:rsidRDefault="00323D5A" w:rsidP="00323D5A">
      <w:pPr>
        <w:pStyle w:val="NormalBold"/>
      </w:pPr>
      <w:r w:rsidRPr="00ED5691">
        <w:rPr>
          <w:rStyle w:val="HideTWBExt"/>
          <w:b w:val="0"/>
        </w:rPr>
        <w:t>&lt;/RepeatBlock-By&gt;</w:t>
      </w:r>
    </w:p>
    <w:p w14:paraId="4272F3C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EFF6326"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313EF1D" w14:textId="77777777" w:rsidTr="00F652C8">
        <w:trPr>
          <w:trHeight w:hRule="exact" w:val="240"/>
          <w:jc w:val="center"/>
        </w:trPr>
        <w:tc>
          <w:tcPr>
            <w:tcW w:w="9752" w:type="dxa"/>
            <w:gridSpan w:val="2"/>
            <w:tcBorders>
              <w:top w:val="nil"/>
              <w:left w:val="nil"/>
              <w:bottom w:val="nil"/>
              <w:right w:val="nil"/>
            </w:tcBorders>
          </w:tcPr>
          <w:p w14:paraId="368B8FAF" w14:textId="77777777" w:rsidR="00323D5A" w:rsidRPr="007156EB" w:rsidRDefault="00323D5A" w:rsidP="00F652C8"/>
        </w:tc>
      </w:tr>
      <w:tr w:rsidR="00061D20" w:rsidRPr="007156EB" w14:paraId="6A3CBC9C" w14:textId="77777777" w:rsidTr="00F652C8">
        <w:trPr>
          <w:trHeight w:val="240"/>
          <w:jc w:val="center"/>
        </w:trPr>
        <w:tc>
          <w:tcPr>
            <w:tcW w:w="4876" w:type="dxa"/>
            <w:tcBorders>
              <w:top w:val="nil"/>
              <w:left w:val="nil"/>
              <w:bottom w:val="nil"/>
              <w:right w:val="nil"/>
            </w:tcBorders>
          </w:tcPr>
          <w:p w14:paraId="4EC8EA6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CD5341C" w14:textId="77777777" w:rsidR="00323D5A" w:rsidRPr="007156EB" w:rsidRDefault="00323D5A" w:rsidP="00F652C8">
            <w:pPr>
              <w:pStyle w:val="AmColumnHeading"/>
            </w:pPr>
            <w:r w:rsidRPr="007156EB">
              <w:t>Emendamento</w:t>
            </w:r>
          </w:p>
        </w:tc>
      </w:tr>
      <w:tr w:rsidR="00061D20" w:rsidRPr="007156EB" w14:paraId="24DA5890" w14:textId="77777777" w:rsidTr="00F652C8">
        <w:trPr>
          <w:jc w:val="center"/>
        </w:trPr>
        <w:tc>
          <w:tcPr>
            <w:tcW w:w="4876" w:type="dxa"/>
            <w:tcBorders>
              <w:top w:val="nil"/>
              <w:left w:val="nil"/>
              <w:bottom w:val="nil"/>
              <w:right w:val="nil"/>
            </w:tcBorders>
          </w:tcPr>
          <w:p w14:paraId="371C8D7B" w14:textId="77777777" w:rsidR="00323D5A" w:rsidRPr="007156EB" w:rsidRDefault="00323D5A" w:rsidP="00F652C8">
            <w:pPr>
              <w:pStyle w:val="Normal6a"/>
            </w:pPr>
            <w:r w:rsidRPr="007156EB">
              <w:t>1.</w:t>
            </w:r>
            <w:r w:rsidRPr="007156EB">
              <w:tab/>
              <w:t xml:space="preserve">chiede alla Commissione di garantire che </w:t>
            </w:r>
            <w:r w:rsidRPr="007156EB">
              <w:rPr>
                <w:b/>
                <w:i/>
              </w:rPr>
              <w:t>il completamento</w:t>
            </w:r>
            <w:r w:rsidRPr="007156EB">
              <w:t xml:space="preserve"> dell'Unione bancaria rimanga una priorità fondamentale; sottolinea che tale progetto permette di offrire alle famiglie e alle PMI l'accesso a finanziamenti più ampi, aumentare la stabilità finanziaria, ridurre l'impatto delle recessioni economiche, finanziare </w:t>
            </w:r>
            <w:r w:rsidRPr="007156EB">
              <w:rPr>
                <w:b/>
                <w:i/>
              </w:rPr>
              <w:t>la</w:t>
            </w:r>
            <w:r w:rsidRPr="007156EB">
              <w:t xml:space="preserve"> transizione </w:t>
            </w:r>
            <w:r w:rsidRPr="007156EB">
              <w:rPr>
                <w:b/>
                <w:i/>
              </w:rPr>
              <w:t>verso un'economia</w:t>
            </w:r>
            <w:r w:rsidRPr="007156EB">
              <w:t xml:space="preserve"> verde e digitale </w:t>
            </w:r>
            <w:r w:rsidRPr="007156EB">
              <w:rPr>
                <w:b/>
                <w:i/>
              </w:rPr>
              <w:t>e sbloccare il potenziale di crescita dell'UE</w:t>
            </w:r>
            <w:r w:rsidRPr="007156EB">
              <w:t>;</w:t>
            </w:r>
          </w:p>
        </w:tc>
        <w:tc>
          <w:tcPr>
            <w:tcW w:w="4876" w:type="dxa"/>
            <w:tcBorders>
              <w:top w:val="nil"/>
              <w:left w:val="nil"/>
              <w:bottom w:val="nil"/>
              <w:right w:val="nil"/>
            </w:tcBorders>
          </w:tcPr>
          <w:p w14:paraId="5D6C753C" w14:textId="77777777" w:rsidR="00323D5A" w:rsidRPr="007156EB" w:rsidRDefault="00323D5A" w:rsidP="00F652C8">
            <w:pPr>
              <w:pStyle w:val="Normal6a"/>
            </w:pPr>
            <w:r w:rsidRPr="007156EB">
              <w:t>1.</w:t>
            </w:r>
            <w:r w:rsidRPr="007156EB">
              <w:tab/>
              <w:t xml:space="preserve">chiede alla Commissione di garantire che </w:t>
            </w:r>
            <w:r w:rsidRPr="007156EB">
              <w:rPr>
                <w:b/>
                <w:i/>
              </w:rPr>
              <w:t>una migliore governance</w:t>
            </w:r>
            <w:r w:rsidRPr="007156EB">
              <w:t xml:space="preserve"> dell'Unione bancaria rimanga una priorità fondamentale; sottolinea che tale progetto permette di offrire alle famiglie e alle PMI l'accesso a finanziamenti più ampi, aumentare la stabilità finanziaria, ridurre l'impatto delle recessioni economiche, finanziare </w:t>
            </w:r>
            <w:r w:rsidRPr="007156EB">
              <w:rPr>
                <w:b/>
                <w:i/>
              </w:rPr>
              <w:t>l'economia reale e liberare il potenziale di crescita dell'UE, a condizione che rispetti le specificità dei sistemi bancari degli Stati membri, eviti soluzioni uniche, garantisca che la stabilità finanziaria non sia compromessa dai costi della</w:t>
            </w:r>
            <w:r w:rsidRPr="007156EB">
              <w:t xml:space="preserve"> transizione verde e digitale </w:t>
            </w:r>
            <w:r w:rsidRPr="007156EB">
              <w:rPr>
                <w:b/>
                <w:i/>
              </w:rPr>
              <w:t>ed eviti comportamenti avventati derivanti dalla mutualizzazione dei rischi a livello europeo</w:t>
            </w:r>
            <w:r w:rsidRPr="007156EB">
              <w:t>;</w:t>
            </w:r>
          </w:p>
        </w:tc>
      </w:tr>
    </w:tbl>
    <w:p w14:paraId="6784570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5B0B11F6" w14:textId="77777777" w:rsidR="00323D5A" w:rsidRPr="007156EB" w:rsidRDefault="00323D5A" w:rsidP="00323D5A">
      <w:r w:rsidRPr="00ED5691">
        <w:rPr>
          <w:rStyle w:val="HideTWBExt"/>
        </w:rPr>
        <w:t>&lt;/Amend&gt;</w:t>
      </w:r>
    </w:p>
    <w:p w14:paraId="696599C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51</w:t>
      </w:r>
      <w:r w:rsidRPr="00ED5691">
        <w:rPr>
          <w:rStyle w:val="HideTWBExt"/>
          <w:b w:val="0"/>
        </w:rPr>
        <w:t>&lt;/NumAm&gt;</w:t>
      </w:r>
    </w:p>
    <w:p w14:paraId="79C8CAD1"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2719B33B" w14:textId="77777777" w:rsidR="00323D5A" w:rsidRPr="007156EB" w:rsidRDefault="00323D5A" w:rsidP="00323D5A">
      <w:pPr>
        <w:pStyle w:val="NormalBold"/>
      </w:pPr>
      <w:r w:rsidRPr="00ED5691">
        <w:rPr>
          <w:rStyle w:val="HideTWBExt"/>
          <w:b w:val="0"/>
        </w:rPr>
        <w:t>&lt;/RepeatBlock-By&gt;</w:t>
      </w:r>
    </w:p>
    <w:p w14:paraId="1FFDA94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15440F7"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42BDC6A" w14:textId="77777777" w:rsidTr="00F652C8">
        <w:trPr>
          <w:trHeight w:hRule="exact" w:val="240"/>
          <w:jc w:val="center"/>
        </w:trPr>
        <w:tc>
          <w:tcPr>
            <w:tcW w:w="9752" w:type="dxa"/>
            <w:gridSpan w:val="2"/>
            <w:tcBorders>
              <w:top w:val="nil"/>
              <w:left w:val="nil"/>
              <w:bottom w:val="nil"/>
              <w:right w:val="nil"/>
            </w:tcBorders>
          </w:tcPr>
          <w:p w14:paraId="784D2FB3" w14:textId="77777777" w:rsidR="00323D5A" w:rsidRPr="007156EB" w:rsidRDefault="00323D5A" w:rsidP="00F652C8"/>
        </w:tc>
      </w:tr>
      <w:tr w:rsidR="00061D20" w:rsidRPr="007156EB" w14:paraId="4D7AC831" w14:textId="77777777" w:rsidTr="00F652C8">
        <w:trPr>
          <w:trHeight w:val="240"/>
          <w:jc w:val="center"/>
        </w:trPr>
        <w:tc>
          <w:tcPr>
            <w:tcW w:w="4876" w:type="dxa"/>
            <w:tcBorders>
              <w:top w:val="nil"/>
              <w:left w:val="nil"/>
              <w:bottom w:val="nil"/>
              <w:right w:val="nil"/>
            </w:tcBorders>
          </w:tcPr>
          <w:p w14:paraId="61B3A80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442B085" w14:textId="77777777" w:rsidR="00323D5A" w:rsidRPr="007156EB" w:rsidRDefault="00323D5A" w:rsidP="00F652C8">
            <w:pPr>
              <w:pStyle w:val="AmColumnHeading"/>
            </w:pPr>
            <w:r w:rsidRPr="007156EB">
              <w:t>Emendamento</w:t>
            </w:r>
          </w:p>
        </w:tc>
      </w:tr>
      <w:tr w:rsidR="00061D20" w:rsidRPr="007156EB" w14:paraId="24351FDA" w14:textId="77777777" w:rsidTr="00F652C8">
        <w:trPr>
          <w:jc w:val="center"/>
        </w:trPr>
        <w:tc>
          <w:tcPr>
            <w:tcW w:w="4876" w:type="dxa"/>
            <w:tcBorders>
              <w:top w:val="nil"/>
              <w:left w:val="nil"/>
              <w:bottom w:val="nil"/>
              <w:right w:val="nil"/>
            </w:tcBorders>
          </w:tcPr>
          <w:p w14:paraId="7A5ECC86" w14:textId="77777777" w:rsidR="00323D5A" w:rsidRPr="007156EB" w:rsidRDefault="00323D5A" w:rsidP="00F652C8">
            <w:pPr>
              <w:pStyle w:val="Normal6a"/>
            </w:pPr>
            <w:r w:rsidRPr="007156EB">
              <w:t>1.</w:t>
            </w:r>
            <w:r w:rsidRPr="007156EB">
              <w:tab/>
              <w:t xml:space="preserve">chiede alla Commissione di </w:t>
            </w:r>
            <w:r w:rsidRPr="007156EB">
              <w:lastRenderedPageBreak/>
              <w:t>garantire che il completamento dell'Unione bancaria rimanga una priorità fondamentale; sottolinea che tale progetto permette di offrire alle famiglie e alle PMI l'accesso a finanziamenti più ampi, aumentare la stabilità finanziaria, ridurre l'impatto delle recessioni economiche</w:t>
            </w:r>
            <w:r w:rsidRPr="007156EB">
              <w:rPr>
                <w:b/>
                <w:i/>
              </w:rPr>
              <w:t>, finanziare la transizione verso un'economia verde e digitale e sbloccare</w:t>
            </w:r>
            <w:r w:rsidRPr="007156EB">
              <w:t xml:space="preserve"> il potenziale di crescita dell'UE;</w:t>
            </w:r>
          </w:p>
        </w:tc>
        <w:tc>
          <w:tcPr>
            <w:tcW w:w="4876" w:type="dxa"/>
            <w:tcBorders>
              <w:top w:val="nil"/>
              <w:left w:val="nil"/>
              <w:bottom w:val="nil"/>
              <w:right w:val="nil"/>
            </w:tcBorders>
          </w:tcPr>
          <w:p w14:paraId="21D930E2" w14:textId="77777777" w:rsidR="00323D5A" w:rsidRPr="007156EB" w:rsidRDefault="00323D5A" w:rsidP="00F652C8">
            <w:pPr>
              <w:pStyle w:val="Normal6a"/>
            </w:pPr>
            <w:r w:rsidRPr="007156EB">
              <w:lastRenderedPageBreak/>
              <w:t>1.</w:t>
            </w:r>
            <w:r w:rsidRPr="007156EB">
              <w:tab/>
              <w:t xml:space="preserve">chiede alla Commissione di </w:t>
            </w:r>
            <w:r w:rsidRPr="007156EB">
              <w:lastRenderedPageBreak/>
              <w:t xml:space="preserve">garantire che il completamento dell'Unione bancaria rimanga una priorità fondamentale; sottolinea che tale progetto permette di offrire alle famiglie e alle PMI l'accesso a finanziamenti più ampi, aumentare la stabilità finanziaria, ridurre l'impatto delle recessioni economiche </w:t>
            </w:r>
            <w:r w:rsidRPr="007156EB">
              <w:rPr>
                <w:b/>
                <w:i/>
              </w:rPr>
              <w:t>e sostenere la competitività sbloccando</w:t>
            </w:r>
            <w:r w:rsidRPr="007156EB">
              <w:t xml:space="preserve"> il potenziale di crescita dell'UE;</w:t>
            </w:r>
          </w:p>
        </w:tc>
      </w:tr>
    </w:tbl>
    <w:p w14:paraId="2513A831"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7E2829E7" w14:textId="77777777" w:rsidR="00323D5A" w:rsidRPr="00C721D5" w:rsidRDefault="00323D5A" w:rsidP="00323D5A">
      <w:pPr>
        <w:rPr>
          <w:lang w:val="en-GB"/>
        </w:rPr>
      </w:pPr>
      <w:r w:rsidRPr="00ED5691">
        <w:rPr>
          <w:rStyle w:val="HideTWBExt"/>
        </w:rPr>
        <w:t>&lt;/Amend&gt;</w:t>
      </w:r>
    </w:p>
    <w:p w14:paraId="58C9580B"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52</w:t>
      </w:r>
      <w:r w:rsidRPr="00ED5691">
        <w:rPr>
          <w:rStyle w:val="HideTWBExt"/>
          <w:b w:val="0"/>
        </w:rPr>
        <w:t>&lt;/NumAm&gt;</w:t>
      </w:r>
    </w:p>
    <w:p w14:paraId="3F437104"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Engin Eroglu</w:t>
      </w:r>
      <w:r w:rsidRPr="00ED5691">
        <w:rPr>
          <w:rStyle w:val="HideTWBExt"/>
          <w:b w:val="0"/>
        </w:rPr>
        <w:t>&lt;/Members&gt;</w:t>
      </w:r>
    </w:p>
    <w:p w14:paraId="19538A2F" w14:textId="77777777" w:rsidR="00323D5A" w:rsidRPr="00C721D5" w:rsidRDefault="00323D5A" w:rsidP="00323D5A">
      <w:pPr>
        <w:pStyle w:val="NormalBold"/>
        <w:rPr>
          <w:lang w:val="en-GB"/>
        </w:rPr>
      </w:pPr>
      <w:r w:rsidRPr="00ED5691">
        <w:rPr>
          <w:rStyle w:val="HideTWBExt"/>
          <w:b w:val="0"/>
        </w:rPr>
        <w:t>&lt;/RepeatBlock-By&gt;</w:t>
      </w:r>
    </w:p>
    <w:p w14:paraId="34E8FDD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95F4053"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7ED45A4" w14:textId="77777777" w:rsidTr="00F652C8">
        <w:trPr>
          <w:trHeight w:hRule="exact" w:val="240"/>
          <w:jc w:val="center"/>
        </w:trPr>
        <w:tc>
          <w:tcPr>
            <w:tcW w:w="9752" w:type="dxa"/>
            <w:gridSpan w:val="2"/>
            <w:tcBorders>
              <w:top w:val="nil"/>
              <w:left w:val="nil"/>
              <w:bottom w:val="nil"/>
              <w:right w:val="nil"/>
            </w:tcBorders>
          </w:tcPr>
          <w:p w14:paraId="0633AFD6" w14:textId="77777777" w:rsidR="00323D5A" w:rsidRPr="007156EB" w:rsidRDefault="00323D5A" w:rsidP="00F652C8"/>
        </w:tc>
      </w:tr>
      <w:tr w:rsidR="00061D20" w:rsidRPr="007156EB" w14:paraId="0EF60269" w14:textId="77777777" w:rsidTr="00F652C8">
        <w:trPr>
          <w:trHeight w:val="240"/>
          <w:jc w:val="center"/>
        </w:trPr>
        <w:tc>
          <w:tcPr>
            <w:tcW w:w="4876" w:type="dxa"/>
            <w:tcBorders>
              <w:top w:val="nil"/>
              <w:left w:val="nil"/>
              <w:bottom w:val="nil"/>
              <w:right w:val="nil"/>
            </w:tcBorders>
          </w:tcPr>
          <w:p w14:paraId="34954E1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EE193F5" w14:textId="77777777" w:rsidR="00323D5A" w:rsidRPr="007156EB" w:rsidRDefault="00323D5A" w:rsidP="00F652C8">
            <w:pPr>
              <w:pStyle w:val="AmColumnHeading"/>
            </w:pPr>
            <w:r w:rsidRPr="007156EB">
              <w:t>Emendamento</w:t>
            </w:r>
          </w:p>
        </w:tc>
      </w:tr>
      <w:tr w:rsidR="00061D20" w:rsidRPr="007156EB" w14:paraId="02ABFF6A" w14:textId="77777777" w:rsidTr="00F652C8">
        <w:trPr>
          <w:jc w:val="center"/>
        </w:trPr>
        <w:tc>
          <w:tcPr>
            <w:tcW w:w="4876" w:type="dxa"/>
            <w:tcBorders>
              <w:top w:val="nil"/>
              <w:left w:val="nil"/>
              <w:bottom w:val="nil"/>
              <w:right w:val="nil"/>
            </w:tcBorders>
          </w:tcPr>
          <w:p w14:paraId="0EC738E9" w14:textId="77777777" w:rsidR="00323D5A" w:rsidRPr="007156EB" w:rsidRDefault="00323D5A" w:rsidP="00F652C8">
            <w:pPr>
              <w:pStyle w:val="Normal6a"/>
            </w:pPr>
            <w:r w:rsidRPr="007156EB">
              <w:t>1.</w:t>
            </w:r>
            <w:r w:rsidRPr="007156EB">
              <w:tab/>
              <w:t>chiede alla Commissione di garantire che il completamento dell'Unione bancaria rimanga una priorità fondamentale</w:t>
            </w:r>
            <w:r w:rsidRPr="007156EB">
              <w:rPr>
                <w:b/>
                <w:i/>
              </w:rPr>
              <w:t>; sottolinea</w:t>
            </w:r>
            <w:r w:rsidRPr="007156EB">
              <w:t xml:space="preserve"> che tale progetto </w:t>
            </w:r>
            <w:r w:rsidRPr="007156EB">
              <w:rPr>
                <w:b/>
                <w:i/>
              </w:rPr>
              <w:t>permette</w:t>
            </w:r>
            <w:r w:rsidRPr="007156EB">
              <w:t xml:space="preserve"> di offrire alle famiglie e alle PMI l'accesso a finanziamenti più ampi, aumentare la stabilità finanziaria, ridurre l'impatto delle recessioni economiche, finanziare la transizione verso un'economia verde e digitale e sbloccare il potenziale di crescita dell'UE;</w:t>
            </w:r>
          </w:p>
        </w:tc>
        <w:tc>
          <w:tcPr>
            <w:tcW w:w="4876" w:type="dxa"/>
            <w:tcBorders>
              <w:top w:val="nil"/>
              <w:left w:val="nil"/>
              <w:bottom w:val="nil"/>
              <w:right w:val="nil"/>
            </w:tcBorders>
          </w:tcPr>
          <w:p w14:paraId="0BDEF00E" w14:textId="77777777" w:rsidR="00323D5A" w:rsidRPr="007156EB" w:rsidRDefault="00323D5A" w:rsidP="00F652C8">
            <w:pPr>
              <w:pStyle w:val="Normal6a"/>
            </w:pPr>
            <w:r w:rsidRPr="007156EB">
              <w:t>1.</w:t>
            </w:r>
            <w:r w:rsidRPr="007156EB">
              <w:tab/>
              <w:t>chiede alla Commissione di garantire che il completamento dell'Unione bancaria rimanga una priorità fondamentale</w:t>
            </w:r>
            <w:r w:rsidRPr="007156EB">
              <w:rPr>
                <w:b/>
                <w:i/>
              </w:rPr>
              <w:t>, sottolineando</w:t>
            </w:r>
            <w:r w:rsidRPr="007156EB">
              <w:t xml:space="preserve"> che tale progetto </w:t>
            </w:r>
            <w:r w:rsidRPr="007156EB">
              <w:rPr>
                <w:b/>
                <w:i/>
              </w:rPr>
              <w:t>non deve andare a scapito delle banche piccole e orientate a livello regionale, permettendo</w:t>
            </w:r>
            <w:r w:rsidRPr="007156EB">
              <w:t xml:space="preserve"> di offrire alle famiglie e alle PMI l'accesso a finanziamenti più ampi, aumentare la stabilità finanziaria, ridurre l'impatto delle recessioni economiche, finanziare la transizione verso un'economia verde e digitale e sbloccare il potenziale di crescita dell'UE;</w:t>
            </w:r>
          </w:p>
        </w:tc>
      </w:tr>
    </w:tbl>
    <w:p w14:paraId="1B722D1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{DE}</w:t>
      </w:r>
      <w:r w:rsidRPr="007156EB">
        <w:t>de</w:t>
      </w:r>
      <w:r w:rsidRPr="00ED5691">
        <w:rPr>
          <w:rStyle w:val="HideTWBExt"/>
        </w:rPr>
        <w:t>&lt;/Original&gt;</w:t>
      </w:r>
    </w:p>
    <w:p w14:paraId="0637E1CA" w14:textId="77777777" w:rsidR="00323D5A" w:rsidRPr="007156EB" w:rsidRDefault="00323D5A" w:rsidP="00323D5A">
      <w:r w:rsidRPr="00ED5691">
        <w:rPr>
          <w:rStyle w:val="HideTWBExt"/>
        </w:rPr>
        <w:t>&lt;/Amend&gt;</w:t>
      </w:r>
    </w:p>
    <w:p w14:paraId="6A3E392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53</w:t>
      </w:r>
      <w:r w:rsidRPr="00ED5691">
        <w:rPr>
          <w:rStyle w:val="HideTWBExt"/>
          <w:b w:val="0"/>
        </w:rPr>
        <w:t>&lt;/NumAm&gt;</w:t>
      </w:r>
    </w:p>
    <w:p w14:paraId="70239922" w14:textId="77777777" w:rsidR="00323D5A" w:rsidRPr="007156EB" w:rsidRDefault="00323D5A" w:rsidP="00323D5A">
      <w:pPr>
        <w:pStyle w:val="NormalBold"/>
      </w:pPr>
      <w:r w:rsidRPr="00ED5691">
        <w:rPr>
          <w:rStyle w:val="HideTWBExt"/>
          <w:b w:val="0"/>
        </w:rPr>
        <w:t>&lt;RepeatBlock-By&gt;&lt;Members&gt;</w:t>
      </w:r>
      <w:r w:rsidRPr="007156EB">
        <w:t>Geadis Geadi, Kristoffer Storm</w:t>
      </w:r>
      <w:r w:rsidRPr="00ED5691">
        <w:rPr>
          <w:rStyle w:val="HideTWBExt"/>
          <w:b w:val="0"/>
        </w:rPr>
        <w:t>&lt;/Members&gt;</w:t>
      </w:r>
    </w:p>
    <w:p w14:paraId="20B692E2" w14:textId="77777777" w:rsidR="00323D5A" w:rsidRPr="007156EB" w:rsidRDefault="00323D5A" w:rsidP="00323D5A">
      <w:pPr>
        <w:pStyle w:val="NormalBold"/>
      </w:pPr>
      <w:r w:rsidRPr="00ED5691">
        <w:rPr>
          <w:rStyle w:val="HideTWBExt"/>
          <w:b w:val="0"/>
        </w:rPr>
        <w:t>&lt;/RepeatBlock-By&gt;</w:t>
      </w:r>
    </w:p>
    <w:p w14:paraId="172DA06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C6E4629"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9ACF277" w14:textId="77777777" w:rsidTr="00F652C8">
        <w:trPr>
          <w:trHeight w:hRule="exact" w:val="240"/>
          <w:jc w:val="center"/>
        </w:trPr>
        <w:tc>
          <w:tcPr>
            <w:tcW w:w="9752" w:type="dxa"/>
            <w:gridSpan w:val="2"/>
            <w:tcBorders>
              <w:top w:val="nil"/>
              <w:left w:val="nil"/>
              <w:bottom w:val="nil"/>
              <w:right w:val="nil"/>
            </w:tcBorders>
          </w:tcPr>
          <w:p w14:paraId="3D867114" w14:textId="77777777" w:rsidR="00323D5A" w:rsidRPr="007156EB" w:rsidRDefault="00323D5A" w:rsidP="00F652C8"/>
        </w:tc>
      </w:tr>
      <w:tr w:rsidR="00061D20" w:rsidRPr="007156EB" w14:paraId="06C38396" w14:textId="77777777" w:rsidTr="00F652C8">
        <w:trPr>
          <w:trHeight w:val="240"/>
          <w:jc w:val="center"/>
        </w:trPr>
        <w:tc>
          <w:tcPr>
            <w:tcW w:w="4876" w:type="dxa"/>
            <w:tcBorders>
              <w:top w:val="nil"/>
              <w:left w:val="nil"/>
              <w:bottom w:val="nil"/>
              <w:right w:val="nil"/>
            </w:tcBorders>
          </w:tcPr>
          <w:p w14:paraId="2ADEB625"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3CFE6708" w14:textId="77777777" w:rsidR="00323D5A" w:rsidRPr="007156EB" w:rsidRDefault="00323D5A" w:rsidP="00F652C8">
            <w:pPr>
              <w:pStyle w:val="AmColumnHeading"/>
            </w:pPr>
            <w:r w:rsidRPr="007156EB">
              <w:t>Emendamento</w:t>
            </w:r>
          </w:p>
        </w:tc>
      </w:tr>
      <w:tr w:rsidR="00061D20" w:rsidRPr="007156EB" w14:paraId="5D124A5E" w14:textId="77777777" w:rsidTr="00F652C8">
        <w:trPr>
          <w:jc w:val="center"/>
        </w:trPr>
        <w:tc>
          <w:tcPr>
            <w:tcW w:w="4876" w:type="dxa"/>
            <w:tcBorders>
              <w:top w:val="nil"/>
              <w:left w:val="nil"/>
              <w:bottom w:val="nil"/>
              <w:right w:val="nil"/>
            </w:tcBorders>
          </w:tcPr>
          <w:p w14:paraId="159BD7A1" w14:textId="77777777" w:rsidR="00323D5A" w:rsidRPr="007156EB" w:rsidRDefault="00323D5A" w:rsidP="00F652C8">
            <w:pPr>
              <w:pStyle w:val="Normal6a"/>
            </w:pPr>
            <w:r w:rsidRPr="007156EB">
              <w:t>1.</w:t>
            </w:r>
            <w:r w:rsidRPr="007156EB">
              <w:tab/>
              <w:t xml:space="preserve">chiede alla Commissione di garantire che il completamento dell'Unione bancaria rimanga una priorità fondamentale; sottolinea che tale progetto permette di offrire alle famiglie e alle PMI l'accesso a finanziamenti più ampi, aumentare la stabilità finanziaria, ridurre l'impatto delle recessioni economiche, finanziare </w:t>
            </w:r>
            <w:r w:rsidRPr="007156EB">
              <w:rPr>
                <w:b/>
                <w:i/>
              </w:rPr>
              <w:t>la transizione verso un'economia verde e digitale</w:t>
            </w:r>
            <w:r w:rsidRPr="007156EB">
              <w:t xml:space="preserve"> e sbloccare il potenziale di crescita dell'UE;</w:t>
            </w:r>
          </w:p>
        </w:tc>
        <w:tc>
          <w:tcPr>
            <w:tcW w:w="4876" w:type="dxa"/>
            <w:tcBorders>
              <w:top w:val="nil"/>
              <w:left w:val="nil"/>
              <w:bottom w:val="nil"/>
              <w:right w:val="nil"/>
            </w:tcBorders>
          </w:tcPr>
          <w:p w14:paraId="16ABEF91" w14:textId="77777777" w:rsidR="00323D5A" w:rsidRPr="007156EB" w:rsidRDefault="00323D5A" w:rsidP="00F652C8">
            <w:pPr>
              <w:pStyle w:val="Normal6a"/>
            </w:pPr>
            <w:r w:rsidRPr="007156EB">
              <w:t>1.</w:t>
            </w:r>
            <w:r w:rsidRPr="007156EB">
              <w:tab/>
              <w:t>chiede alla Commissione di garantire che il completamento dell'Unione bancaria rimanga una priorità fondamentale; sottolinea che tale progetto permette di offrire alle famiglie e alle PMI l'accesso a finanziamenti più ampi, aumentare la stabilità finanziaria, ridurre l'impatto delle recessioni economiche, finanziare e sbloccare il potenziale di crescita dell'UE;</w:t>
            </w:r>
          </w:p>
        </w:tc>
      </w:tr>
    </w:tbl>
    <w:p w14:paraId="21BBD6EF"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{EL}</w:t>
      </w:r>
      <w:r w:rsidRPr="00C721D5">
        <w:rPr>
          <w:lang w:val="es-ES"/>
        </w:rPr>
        <w:t>el</w:t>
      </w:r>
      <w:r w:rsidRPr="00ED5691">
        <w:rPr>
          <w:rStyle w:val="HideTWBExt"/>
        </w:rPr>
        <w:t>&lt;/Original&gt;</w:t>
      </w:r>
    </w:p>
    <w:p w14:paraId="3E31600C" w14:textId="77777777" w:rsidR="00323D5A" w:rsidRPr="00C721D5" w:rsidRDefault="00323D5A" w:rsidP="00323D5A">
      <w:pPr>
        <w:rPr>
          <w:lang w:val="es-ES"/>
        </w:rPr>
      </w:pPr>
      <w:r w:rsidRPr="00ED5691">
        <w:rPr>
          <w:rStyle w:val="HideTWBExt"/>
        </w:rPr>
        <w:t>&lt;/Amend&gt;</w:t>
      </w:r>
    </w:p>
    <w:p w14:paraId="27667692"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54</w:t>
      </w:r>
      <w:r w:rsidRPr="00ED5691">
        <w:rPr>
          <w:rStyle w:val="HideTWBExt"/>
          <w:b w:val="0"/>
        </w:rPr>
        <w:t>&lt;/NumAm&gt;</w:t>
      </w:r>
    </w:p>
    <w:p w14:paraId="20DF84CD"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Engin Eroglu</w:t>
      </w:r>
      <w:r w:rsidRPr="00ED5691">
        <w:rPr>
          <w:rStyle w:val="HideTWBExt"/>
          <w:b w:val="0"/>
        </w:rPr>
        <w:t>&lt;/Members&gt;</w:t>
      </w:r>
    </w:p>
    <w:p w14:paraId="39F66412" w14:textId="77777777" w:rsidR="00323D5A" w:rsidRPr="00C721D5" w:rsidRDefault="00323D5A" w:rsidP="00323D5A">
      <w:pPr>
        <w:pStyle w:val="NormalBold"/>
        <w:rPr>
          <w:lang w:val="es-ES"/>
        </w:rPr>
      </w:pPr>
      <w:r w:rsidRPr="00ED5691">
        <w:rPr>
          <w:rStyle w:val="HideTWBExt"/>
          <w:b w:val="0"/>
        </w:rPr>
        <w:t>&lt;/RepeatBlock-By&gt;</w:t>
      </w:r>
    </w:p>
    <w:p w14:paraId="3C69D7D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38A09A7"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F81AE61" w14:textId="77777777" w:rsidTr="00F652C8">
        <w:trPr>
          <w:trHeight w:hRule="exact" w:val="240"/>
          <w:jc w:val="center"/>
        </w:trPr>
        <w:tc>
          <w:tcPr>
            <w:tcW w:w="9752" w:type="dxa"/>
            <w:gridSpan w:val="2"/>
            <w:tcBorders>
              <w:top w:val="nil"/>
              <w:left w:val="nil"/>
              <w:bottom w:val="nil"/>
              <w:right w:val="nil"/>
            </w:tcBorders>
          </w:tcPr>
          <w:p w14:paraId="21A12E80" w14:textId="77777777" w:rsidR="00323D5A" w:rsidRPr="007156EB" w:rsidRDefault="00323D5A" w:rsidP="00F652C8"/>
        </w:tc>
      </w:tr>
      <w:tr w:rsidR="00061D20" w:rsidRPr="007156EB" w14:paraId="27A0301D" w14:textId="77777777" w:rsidTr="00F652C8">
        <w:trPr>
          <w:trHeight w:val="240"/>
          <w:jc w:val="center"/>
        </w:trPr>
        <w:tc>
          <w:tcPr>
            <w:tcW w:w="4876" w:type="dxa"/>
            <w:tcBorders>
              <w:top w:val="nil"/>
              <w:left w:val="nil"/>
              <w:bottom w:val="nil"/>
              <w:right w:val="nil"/>
            </w:tcBorders>
          </w:tcPr>
          <w:p w14:paraId="6D0B9CD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18C1F78" w14:textId="77777777" w:rsidR="00323D5A" w:rsidRPr="007156EB" w:rsidRDefault="00323D5A" w:rsidP="00F652C8">
            <w:pPr>
              <w:pStyle w:val="AmColumnHeading"/>
            </w:pPr>
            <w:r w:rsidRPr="007156EB">
              <w:t>Emendamento</w:t>
            </w:r>
          </w:p>
        </w:tc>
      </w:tr>
      <w:tr w:rsidR="00061D20" w:rsidRPr="007156EB" w14:paraId="075AD7BD" w14:textId="77777777" w:rsidTr="00F652C8">
        <w:trPr>
          <w:jc w:val="center"/>
        </w:trPr>
        <w:tc>
          <w:tcPr>
            <w:tcW w:w="4876" w:type="dxa"/>
            <w:tcBorders>
              <w:top w:val="nil"/>
              <w:left w:val="nil"/>
              <w:bottom w:val="nil"/>
              <w:right w:val="nil"/>
            </w:tcBorders>
          </w:tcPr>
          <w:p w14:paraId="47628334" w14:textId="77777777" w:rsidR="00323D5A" w:rsidRPr="007156EB" w:rsidRDefault="00323D5A" w:rsidP="00F652C8">
            <w:pPr>
              <w:pStyle w:val="Normal6a"/>
            </w:pPr>
            <w:r w:rsidRPr="007156EB">
              <w:t>1.</w:t>
            </w:r>
            <w:r w:rsidRPr="007156EB">
              <w:tab/>
              <w:t>chiede alla Commissione di garantire che il completamento dell'Unione bancaria rimanga una priorità fondamentale; sottolinea che tale progetto permette di offrire alle famiglie e alle PMI l'accesso a finanziamenti più ampi, aumentare la stabilità finanziaria, ridurre l'impatto delle recessioni economiche, finanziare la transizione verso un'economia verde e digitale e sbloccare il potenziale di crescita dell'UE;</w:t>
            </w:r>
          </w:p>
        </w:tc>
        <w:tc>
          <w:tcPr>
            <w:tcW w:w="4876" w:type="dxa"/>
            <w:tcBorders>
              <w:top w:val="nil"/>
              <w:left w:val="nil"/>
              <w:bottom w:val="nil"/>
              <w:right w:val="nil"/>
            </w:tcBorders>
          </w:tcPr>
          <w:p w14:paraId="29504459" w14:textId="77777777" w:rsidR="00323D5A" w:rsidRPr="007156EB" w:rsidRDefault="00323D5A" w:rsidP="00F652C8">
            <w:pPr>
              <w:pStyle w:val="Normal6a"/>
            </w:pPr>
            <w:r w:rsidRPr="007156EB">
              <w:t>1.</w:t>
            </w:r>
            <w:r w:rsidRPr="007156EB">
              <w:tab/>
              <w:t>chiede alla Commissione di garantire che il completamento dell'Unione bancaria rimanga una priorità fondamentale; sottolinea che tale progetto permette di offrire alle famiglie e alle PMI l'accesso a finanziamenti più ampi, aumentare la stabilità finanziaria, ridurre l'impatto delle recessioni economiche</w:t>
            </w:r>
            <w:r w:rsidRPr="007156EB">
              <w:rPr>
                <w:b/>
                <w:i/>
              </w:rPr>
              <w:t>, offrire ulteriori opportunità di investimento</w:t>
            </w:r>
            <w:r w:rsidRPr="007156EB">
              <w:t>, finanziare la transizione verso un'economia verde e digitale e sbloccare il potenziale di crescita dell'UE;</w:t>
            </w:r>
          </w:p>
        </w:tc>
      </w:tr>
    </w:tbl>
    <w:p w14:paraId="4313132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DD18592" w14:textId="77777777" w:rsidR="00323D5A" w:rsidRPr="007156EB" w:rsidRDefault="00323D5A" w:rsidP="00323D5A">
      <w:r w:rsidRPr="00ED5691">
        <w:rPr>
          <w:rStyle w:val="HideTWBExt"/>
        </w:rPr>
        <w:t>&lt;/Amend&gt;</w:t>
      </w:r>
    </w:p>
    <w:p w14:paraId="470C092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55</w:t>
      </w:r>
      <w:r w:rsidRPr="00ED5691">
        <w:rPr>
          <w:rStyle w:val="HideTWBExt"/>
          <w:b w:val="0"/>
        </w:rPr>
        <w:t>&lt;/NumAm&gt;</w:t>
      </w:r>
    </w:p>
    <w:p w14:paraId="33C8064B"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1BA63F05" w14:textId="77777777" w:rsidR="00323D5A" w:rsidRPr="007156EB" w:rsidRDefault="00323D5A" w:rsidP="00323D5A">
      <w:pPr>
        <w:pStyle w:val="NormalBold"/>
      </w:pPr>
      <w:r w:rsidRPr="00ED5691">
        <w:rPr>
          <w:rStyle w:val="HideTWBExt"/>
          <w:b w:val="0"/>
        </w:rPr>
        <w:t>&lt;/RepeatBlock-By&gt;</w:t>
      </w:r>
    </w:p>
    <w:p w14:paraId="53CC592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1848800" w14:textId="77777777" w:rsidR="00323D5A" w:rsidRPr="007156EB" w:rsidRDefault="00323D5A" w:rsidP="00323D5A">
      <w:pPr>
        <w:pStyle w:val="NormalBold"/>
      </w:pPr>
      <w:r w:rsidRPr="00ED5691">
        <w:rPr>
          <w:rStyle w:val="HideTWBExt"/>
          <w:b w:val="0"/>
        </w:rPr>
        <w:t>&lt;Article&gt;</w:t>
      </w:r>
      <w:r w:rsidRPr="007156EB">
        <w:t>Paragrafo 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DBA6AC5" w14:textId="77777777" w:rsidTr="00F652C8">
        <w:trPr>
          <w:trHeight w:hRule="exact" w:val="240"/>
          <w:jc w:val="center"/>
        </w:trPr>
        <w:tc>
          <w:tcPr>
            <w:tcW w:w="9752" w:type="dxa"/>
            <w:gridSpan w:val="2"/>
            <w:tcBorders>
              <w:top w:val="nil"/>
              <w:left w:val="nil"/>
              <w:bottom w:val="nil"/>
              <w:right w:val="nil"/>
            </w:tcBorders>
          </w:tcPr>
          <w:p w14:paraId="3462649B" w14:textId="77777777" w:rsidR="00323D5A" w:rsidRPr="007156EB" w:rsidRDefault="00323D5A" w:rsidP="00F652C8"/>
        </w:tc>
      </w:tr>
      <w:tr w:rsidR="00061D20" w:rsidRPr="007156EB" w14:paraId="3EEFEB71" w14:textId="77777777" w:rsidTr="00F652C8">
        <w:trPr>
          <w:trHeight w:val="240"/>
          <w:jc w:val="center"/>
        </w:trPr>
        <w:tc>
          <w:tcPr>
            <w:tcW w:w="4876" w:type="dxa"/>
            <w:tcBorders>
              <w:top w:val="nil"/>
              <w:left w:val="nil"/>
              <w:bottom w:val="nil"/>
              <w:right w:val="nil"/>
            </w:tcBorders>
          </w:tcPr>
          <w:p w14:paraId="339EE6F4"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720EDAE1" w14:textId="77777777" w:rsidR="00323D5A" w:rsidRPr="007156EB" w:rsidRDefault="00323D5A" w:rsidP="00F652C8">
            <w:pPr>
              <w:pStyle w:val="AmColumnHeading"/>
            </w:pPr>
            <w:r w:rsidRPr="007156EB">
              <w:t>Emendamento</w:t>
            </w:r>
          </w:p>
        </w:tc>
      </w:tr>
      <w:tr w:rsidR="00061D20" w:rsidRPr="007156EB" w14:paraId="4D80C341" w14:textId="77777777" w:rsidTr="00F652C8">
        <w:trPr>
          <w:jc w:val="center"/>
        </w:trPr>
        <w:tc>
          <w:tcPr>
            <w:tcW w:w="4876" w:type="dxa"/>
            <w:tcBorders>
              <w:top w:val="nil"/>
              <w:left w:val="nil"/>
              <w:bottom w:val="nil"/>
              <w:right w:val="nil"/>
            </w:tcBorders>
          </w:tcPr>
          <w:p w14:paraId="152811B7" w14:textId="77777777" w:rsidR="00323D5A" w:rsidRPr="007156EB" w:rsidRDefault="00323D5A" w:rsidP="00F652C8">
            <w:pPr>
              <w:pStyle w:val="Normal6a"/>
            </w:pPr>
            <w:r w:rsidRPr="007156EB">
              <w:t>1.</w:t>
            </w:r>
            <w:r w:rsidRPr="007156EB">
              <w:tab/>
              <w:t>chiede alla Commissione di garantire che il completamento dell'Unione bancaria rimanga una priorità fondamentale; sottolinea che tale progetto permette di offrire alle famiglie e alle PMI l'accesso a finanziamenti più ampi, aumentare la stabilità finanziaria, ridurre l'impatto delle recessioni economiche, finanziare la transizione verso un'economia verde e digitale e sbloccare il potenziale di crescita dell'UE;</w:t>
            </w:r>
          </w:p>
        </w:tc>
        <w:tc>
          <w:tcPr>
            <w:tcW w:w="4876" w:type="dxa"/>
            <w:tcBorders>
              <w:top w:val="nil"/>
              <w:left w:val="nil"/>
              <w:bottom w:val="nil"/>
              <w:right w:val="nil"/>
            </w:tcBorders>
          </w:tcPr>
          <w:p w14:paraId="3D3C4DC8" w14:textId="77777777" w:rsidR="00323D5A" w:rsidRPr="007156EB" w:rsidRDefault="00323D5A" w:rsidP="00F652C8">
            <w:pPr>
              <w:pStyle w:val="Normal6a"/>
            </w:pPr>
            <w:r w:rsidRPr="007156EB">
              <w:t>1.</w:t>
            </w:r>
            <w:r w:rsidRPr="007156EB">
              <w:tab/>
              <w:t xml:space="preserve">chiede alla Commissione di garantire che il completamento dell'Unione bancaria rimanga una priorità fondamentale; sottolinea che tale progetto permette di offrire alle famiglie e alle PMI l'accesso a finanziamenti più ampi, aumentare la stabilità finanziaria, ridurre l'impatto delle recessioni economiche, finanziare la transizione verso un'economia verde e digitale e sbloccare il potenziale di crescita dell'UE; </w:t>
            </w:r>
            <w:r w:rsidRPr="007156EB">
              <w:rPr>
                <w:b/>
                <w:i/>
              </w:rPr>
              <w:t>sottolinea che la Commissione deve prendere in considerazione le specificità dei settori bancari nazionali che abbiano dimostrato il proprio valore;</w:t>
            </w:r>
          </w:p>
        </w:tc>
      </w:tr>
    </w:tbl>
    <w:p w14:paraId="5FCF670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2B0969E" w14:textId="77777777" w:rsidR="00323D5A" w:rsidRPr="007156EB" w:rsidRDefault="00323D5A" w:rsidP="00323D5A">
      <w:r w:rsidRPr="00ED5691">
        <w:rPr>
          <w:rStyle w:val="HideTWBExt"/>
        </w:rPr>
        <w:t>&lt;/Amend&gt;</w:t>
      </w:r>
    </w:p>
    <w:p w14:paraId="4E6A1A9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56</w:t>
      </w:r>
      <w:r w:rsidRPr="00ED5691">
        <w:rPr>
          <w:rStyle w:val="HideTWBExt"/>
          <w:b w:val="0"/>
        </w:rPr>
        <w:t>&lt;/NumAm&gt;</w:t>
      </w:r>
    </w:p>
    <w:p w14:paraId="578B184D" w14:textId="7A6A700F"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Antonio López-Istúriz White</w:t>
      </w:r>
      <w:r w:rsidRPr="00ED5691">
        <w:rPr>
          <w:rStyle w:val="HideTWBExt"/>
          <w:b w:val="0"/>
        </w:rPr>
        <w:t>&lt;/Members&gt;</w:t>
      </w:r>
    </w:p>
    <w:p w14:paraId="0E302F12" w14:textId="77777777" w:rsidR="00323D5A" w:rsidRPr="007156EB" w:rsidRDefault="00323D5A" w:rsidP="00323D5A">
      <w:pPr>
        <w:pStyle w:val="NormalBold"/>
      </w:pPr>
      <w:r w:rsidRPr="00ED5691">
        <w:rPr>
          <w:rStyle w:val="HideTWBExt"/>
          <w:b w:val="0"/>
        </w:rPr>
        <w:t>&lt;/RepeatBlock-By&gt;</w:t>
      </w:r>
    </w:p>
    <w:p w14:paraId="698A8AF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3034117" w14:textId="77777777" w:rsidR="00323D5A" w:rsidRPr="007156EB" w:rsidRDefault="00323D5A" w:rsidP="00323D5A">
      <w:pPr>
        <w:pStyle w:val="NormalBold"/>
      </w:pPr>
      <w:r w:rsidRPr="00ED5691">
        <w:rPr>
          <w:rStyle w:val="HideTWBExt"/>
          <w:b w:val="0"/>
        </w:rPr>
        <w:t>&lt;Article&gt;</w:t>
      </w:r>
      <w:r w:rsidRPr="007156EB">
        <w:t>Paragrafo 1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A43E959" w14:textId="77777777" w:rsidTr="00F652C8">
        <w:trPr>
          <w:trHeight w:hRule="exact" w:val="240"/>
          <w:jc w:val="center"/>
        </w:trPr>
        <w:tc>
          <w:tcPr>
            <w:tcW w:w="9752" w:type="dxa"/>
            <w:gridSpan w:val="2"/>
            <w:tcBorders>
              <w:top w:val="nil"/>
              <w:left w:val="nil"/>
              <w:bottom w:val="nil"/>
              <w:right w:val="nil"/>
            </w:tcBorders>
          </w:tcPr>
          <w:p w14:paraId="2EE4CAC6" w14:textId="77777777" w:rsidR="00323D5A" w:rsidRPr="007156EB" w:rsidRDefault="00323D5A" w:rsidP="00F652C8"/>
        </w:tc>
      </w:tr>
      <w:tr w:rsidR="00061D20" w:rsidRPr="007156EB" w14:paraId="2DA53B24" w14:textId="77777777" w:rsidTr="00F652C8">
        <w:trPr>
          <w:trHeight w:val="240"/>
          <w:jc w:val="center"/>
        </w:trPr>
        <w:tc>
          <w:tcPr>
            <w:tcW w:w="4876" w:type="dxa"/>
            <w:tcBorders>
              <w:top w:val="nil"/>
              <w:left w:val="nil"/>
              <w:bottom w:val="nil"/>
              <w:right w:val="nil"/>
            </w:tcBorders>
          </w:tcPr>
          <w:p w14:paraId="3A5BB68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B761F8C" w14:textId="77777777" w:rsidR="00323D5A" w:rsidRPr="007156EB" w:rsidRDefault="00323D5A" w:rsidP="00F652C8">
            <w:pPr>
              <w:pStyle w:val="AmColumnHeading"/>
            </w:pPr>
            <w:r w:rsidRPr="007156EB">
              <w:t>Emendamento</w:t>
            </w:r>
          </w:p>
        </w:tc>
      </w:tr>
      <w:tr w:rsidR="00061D20" w:rsidRPr="007156EB" w14:paraId="3973BA01" w14:textId="77777777" w:rsidTr="00F652C8">
        <w:trPr>
          <w:jc w:val="center"/>
        </w:trPr>
        <w:tc>
          <w:tcPr>
            <w:tcW w:w="4876" w:type="dxa"/>
            <w:tcBorders>
              <w:top w:val="nil"/>
              <w:left w:val="nil"/>
              <w:bottom w:val="nil"/>
              <w:right w:val="nil"/>
            </w:tcBorders>
          </w:tcPr>
          <w:p w14:paraId="36DAA287" w14:textId="77777777" w:rsidR="00323D5A" w:rsidRPr="007156EB" w:rsidRDefault="00323D5A" w:rsidP="00F652C8">
            <w:pPr>
              <w:pStyle w:val="Normal6a"/>
            </w:pPr>
          </w:p>
        </w:tc>
        <w:tc>
          <w:tcPr>
            <w:tcW w:w="4876" w:type="dxa"/>
            <w:tcBorders>
              <w:top w:val="nil"/>
              <w:left w:val="nil"/>
              <w:bottom w:val="nil"/>
              <w:right w:val="nil"/>
            </w:tcBorders>
          </w:tcPr>
          <w:p w14:paraId="7C99F5B2" w14:textId="77777777" w:rsidR="00323D5A" w:rsidRPr="007156EB" w:rsidRDefault="00323D5A" w:rsidP="00F652C8">
            <w:pPr>
              <w:pStyle w:val="Normal6a"/>
            </w:pPr>
            <w:r w:rsidRPr="007156EB">
              <w:rPr>
                <w:b/>
                <w:i/>
              </w:rPr>
              <w:t>1 bis.</w:t>
            </w:r>
            <w:r w:rsidRPr="007156EB">
              <w:tab/>
            </w:r>
            <w:r w:rsidRPr="007156EB">
              <w:rPr>
                <w:b/>
                <w:i/>
              </w:rPr>
              <w:t>osserva la necessità di essere preparati a episodi di stress bancario che potrebbero potenzialmente comportare fallimenti bancari come quelli verificatisi nel marzo 2023 in alcune giurisdizioni al di fuori dell'UE e la necessità di garantire la stabilità dei depositi;</w:t>
            </w:r>
          </w:p>
        </w:tc>
      </w:tr>
    </w:tbl>
    <w:p w14:paraId="27B39A72"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038D857" w14:textId="77777777" w:rsidR="00323D5A" w:rsidRPr="007156EB" w:rsidRDefault="00323D5A" w:rsidP="00323D5A">
      <w:r w:rsidRPr="00ED5691">
        <w:rPr>
          <w:rStyle w:val="HideTWBExt"/>
        </w:rPr>
        <w:t>&lt;/Amend&gt;</w:t>
      </w:r>
    </w:p>
    <w:p w14:paraId="3EEF11B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57</w:t>
      </w:r>
      <w:r w:rsidRPr="00ED5691">
        <w:rPr>
          <w:rStyle w:val="HideTWBExt"/>
          <w:b w:val="0"/>
        </w:rPr>
        <w:t>&lt;/NumAm&gt;</w:t>
      </w:r>
    </w:p>
    <w:p w14:paraId="748864F6"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2F962163" w14:textId="77777777" w:rsidR="00323D5A" w:rsidRPr="007156EB" w:rsidRDefault="00323D5A" w:rsidP="00323D5A">
      <w:pPr>
        <w:pStyle w:val="NormalBold"/>
      </w:pPr>
      <w:r w:rsidRPr="00ED5691">
        <w:rPr>
          <w:rStyle w:val="HideTWBExt"/>
          <w:b w:val="0"/>
        </w:rPr>
        <w:t>&lt;/RepeatBlock-By&gt;</w:t>
      </w:r>
    </w:p>
    <w:p w14:paraId="2D8B9BB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FE1C9FE" w14:textId="77777777" w:rsidR="00323D5A" w:rsidRPr="007156EB" w:rsidRDefault="00323D5A" w:rsidP="00323D5A">
      <w:pPr>
        <w:pStyle w:val="NormalBold"/>
      </w:pPr>
      <w:r w:rsidRPr="00ED5691">
        <w:rPr>
          <w:rStyle w:val="HideTWBExt"/>
          <w:b w:val="0"/>
        </w:rPr>
        <w:lastRenderedPageBreak/>
        <w:t>&lt;Article&gt;</w:t>
      </w:r>
      <w:r w:rsidRPr="007156EB">
        <w:t>Paragrafo 1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EBB1D64" w14:textId="77777777" w:rsidTr="00F652C8">
        <w:trPr>
          <w:trHeight w:hRule="exact" w:val="240"/>
          <w:jc w:val="center"/>
        </w:trPr>
        <w:tc>
          <w:tcPr>
            <w:tcW w:w="9752" w:type="dxa"/>
            <w:gridSpan w:val="2"/>
            <w:tcBorders>
              <w:top w:val="nil"/>
              <w:left w:val="nil"/>
              <w:bottom w:val="nil"/>
              <w:right w:val="nil"/>
            </w:tcBorders>
          </w:tcPr>
          <w:p w14:paraId="740F018B" w14:textId="77777777" w:rsidR="00323D5A" w:rsidRPr="007156EB" w:rsidRDefault="00323D5A" w:rsidP="00F652C8"/>
        </w:tc>
      </w:tr>
      <w:tr w:rsidR="00061D20" w:rsidRPr="007156EB" w14:paraId="6B6C0517" w14:textId="77777777" w:rsidTr="00F652C8">
        <w:trPr>
          <w:trHeight w:val="240"/>
          <w:jc w:val="center"/>
        </w:trPr>
        <w:tc>
          <w:tcPr>
            <w:tcW w:w="4876" w:type="dxa"/>
            <w:tcBorders>
              <w:top w:val="nil"/>
              <w:left w:val="nil"/>
              <w:bottom w:val="nil"/>
              <w:right w:val="nil"/>
            </w:tcBorders>
          </w:tcPr>
          <w:p w14:paraId="6B6374B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182A11F" w14:textId="77777777" w:rsidR="00323D5A" w:rsidRPr="007156EB" w:rsidRDefault="00323D5A" w:rsidP="00F652C8">
            <w:pPr>
              <w:pStyle w:val="AmColumnHeading"/>
            </w:pPr>
            <w:r w:rsidRPr="007156EB">
              <w:t>Emendamento</w:t>
            </w:r>
          </w:p>
        </w:tc>
      </w:tr>
      <w:tr w:rsidR="00061D20" w:rsidRPr="007156EB" w14:paraId="5976D02E" w14:textId="77777777" w:rsidTr="00F652C8">
        <w:trPr>
          <w:jc w:val="center"/>
        </w:trPr>
        <w:tc>
          <w:tcPr>
            <w:tcW w:w="4876" w:type="dxa"/>
            <w:tcBorders>
              <w:top w:val="nil"/>
              <w:left w:val="nil"/>
              <w:bottom w:val="nil"/>
              <w:right w:val="nil"/>
            </w:tcBorders>
          </w:tcPr>
          <w:p w14:paraId="2A0C339A" w14:textId="77777777" w:rsidR="00323D5A" w:rsidRPr="007156EB" w:rsidRDefault="00323D5A" w:rsidP="00F652C8">
            <w:pPr>
              <w:pStyle w:val="Normal6a"/>
            </w:pPr>
          </w:p>
        </w:tc>
        <w:tc>
          <w:tcPr>
            <w:tcW w:w="4876" w:type="dxa"/>
            <w:tcBorders>
              <w:top w:val="nil"/>
              <w:left w:val="nil"/>
              <w:bottom w:val="nil"/>
              <w:right w:val="nil"/>
            </w:tcBorders>
          </w:tcPr>
          <w:p w14:paraId="31245252" w14:textId="77777777" w:rsidR="00323D5A" w:rsidRPr="007156EB" w:rsidRDefault="00323D5A" w:rsidP="00F652C8">
            <w:pPr>
              <w:pStyle w:val="Normal6a"/>
            </w:pPr>
            <w:r w:rsidRPr="007156EB">
              <w:rPr>
                <w:b/>
                <w:i/>
              </w:rPr>
              <w:t>1 bis.</w:t>
            </w:r>
            <w:r w:rsidRPr="007156EB">
              <w:tab/>
            </w:r>
            <w:r w:rsidRPr="007156EB">
              <w:rPr>
                <w:b/>
                <w:i/>
              </w:rPr>
              <w:t>invita la Commissione a creare una banca dati a livello europeo per favorire l'accesso alle informazioni e il coordinamento tra le autorità preposte all'applicazione delle sanzioni negli Stati membri nonché contribuire a colmare le lacune nell'attuazione di sanzioni mirate; sottolinea il ruolo dell'AMLA nel sostenere l'attuazione delle sanzioni e nell'individuare i rischi di evasione delle stesse;</w:t>
            </w:r>
          </w:p>
        </w:tc>
      </w:tr>
    </w:tbl>
    <w:p w14:paraId="3E1D5DF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7AB6E42" w14:textId="77777777" w:rsidR="00323D5A" w:rsidRPr="007156EB" w:rsidRDefault="00323D5A" w:rsidP="00323D5A">
      <w:r w:rsidRPr="00ED5691">
        <w:rPr>
          <w:rStyle w:val="HideTWBExt"/>
        </w:rPr>
        <w:t>&lt;/Amend&gt;</w:t>
      </w:r>
    </w:p>
    <w:p w14:paraId="13DB397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58</w:t>
      </w:r>
      <w:r w:rsidRPr="00ED5691">
        <w:rPr>
          <w:rStyle w:val="HideTWBExt"/>
          <w:b w:val="0"/>
        </w:rPr>
        <w:t>&lt;/NumAm&gt;</w:t>
      </w:r>
    </w:p>
    <w:p w14:paraId="5C380CDA" w14:textId="77777777" w:rsidR="00323D5A" w:rsidRPr="007156EB" w:rsidRDefault="00323D5A" w:rsidP="00323D5A">
      <w:pPr>
        <w:pStyle w:val="NormalBold"/>
      </w:pPr>
      <w:r w:rsidRPr="00ED5691">
        <w:rPr>
          <w:rStyle w:val="HideTWBExt"/>
          <w:b w:val="0"/>
        </w:rPr>
        <w:t>&lt;RepeatBlock-By&gt;&lt;Members&gt;</w:t>
      </w:r>
      <w:r w:rsidRPr="007156EB">
        <w:t>Auke Zijlstra, Jorge Martín Frías, Enikő Győri</w:t>
      </w:r>
      <w:r w:rsidRPr="00ED5691">
        <w:rPr>
          <w:rStyle w:val="HideTWBExt"/>
          <w:b w:val="0"/>
        </w:rPr>
        <w:t>&lt;/Members&gt;</w:t>
      </w:r>
    </w:p>
    <w:p w14:paraId="6D51EEBE" w14:textId="77777777" w:rsidR="00323D5A" w:rsidRPr="007156EB" w:rsidRDefault="00323D5A" w:rsidP="00323D5A">
      <w:pPr>
        <w:pStyle w:val="NormalBold"/>
      </w:pPr>
      <w:r w:rsidRPr="00ED5691">
        <w:rPr>
          <w:rStyle w:val="HideTWBExt"/>
          <w:b w:val="0"/>
        </w:rPr>
        <w:t>&lt;/RepeatBlock-By&gt;</w:t>
      </w:r>
    </w:p>
    <w:p w14:paraId="7B40F04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54E9403" w14:textId="77777777" w:rsidR="00323D5A" w:rsidRPr="007156EB" w:rsidRDefault="00323D5A" w:rsidP="00323D5A">
      <w:pPr>
        <w:pStyle w:val="NormalBold"/>
      </w:pPr>
      <w:r w:rsidRPr="00ED5691">
        <w:rPr>
          <w:rStyle w:val="HideTWBExt"/>
          <w:b w:val="0"/>
        </w:rPr>
        <w:t>&lt;Article&gt;</w:t>
      </w:r>
      <w:r w:rsidRPr="007156EB">
        <w:t>Paragrafo 1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A9AE454" w14:textId="77777777" w:rsidTr="00F652C8">
        <w:trPr>
          <w:trHeight w:hRule="exact" w:val="240"/>
          <w:jc w:val="center"/>
        </w:trPr>
        <w:tc>
          <w:tcPr>
            <w:tcW w:w="9752" w:type="dxa"/>
            <w:gridSpan w:val="2"/>
            <w:tcBorders>
              <w:top w:val="nil"/>
              <w:left w:val="nil"/>
              <w:bottom w:val="nil"/>
              <w:right w:val="nil"/>
            </w:tcBorders>
          </w:tcPr>
          <w:p w14:paraId="3290DDD4" w14:textId="77777777" w:rsidR="00323D5A" w:rsidRPr="007156EB" w:rsidRDefault="00323D5A" w:rsidP="00F652C8"/>
        </w:tc>
      </w:tr>
      <w:tr w:rsidR="00061D20" w:rsidRPr="007156EB" w14:paraId="02D80139" w14:textId="77777777" w:rsidTr="00F652C8">
        <w:trPr>
          <w:trHeight w:val="240"/>
          <w:jc w:val="center"/>
        </w:trPr>
        <w:tc>
          <w:tcPr>
            <w:tcW w:w="4876" w:type="dxa"/>
            <w:tcBorders>
              <w:top w:val="nil"/>
              <w:left w:val="nil"/>
              <w:bottom w:val="nil"/>
              <w:right w:val="nil"/>
            </w:tcBorders>
          </w:tcPr>
          <w:p w14:paraId="2336745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B18D609" w14:textId="77777777" w:rsidR="00323D5A" w:rsidRPr="007156EB" w:rsidRDefault="00323D5A" w:rsidP="00F652C8">
            <w:pPr>
              <w:pStyle w:val="AmColumnHeading"/>
            </w:pPr>
            <w:r w:rsidRPr="007156EB">
              <w:t>Emendamento</w:t>
            </w:r>
          </w:p>
        </w:tc>
      </w:tr>
      <w:tr w:rsidR="00061D20" w:rsidRPr="007156EB" w14:paraId="447B1787" w14:textId="77777777" w:rsidTr="00F652C8">
        <w:trPr>
          <w:jc w:val="center"/>
        </w:trPr>
        <w:tc>
          <w:tcPr>
            <w:tcW w:w="4876" w:type="dxa"/>
            <w:tcBorders>
              <w:top w:val="nil"/>
              <w:left w:val="nil"/>
              <w:bottom w:val="nil"/>
              <w:right w:val="nil"/>
            </w:tcBorders>
          </w:tcPr>
          <w:p w14:paraId="33B39531" w14:textId="77777777" w:rsidR="00323D5A" w:rsidRPr="007156EB" w:rsidRDefault="00323D5A" w:rsidP="00F652C8">
            <w:pPr>
              <w:pStyle w:val="Normal6a"/>
            </w:pPr>
          </w:p>
        </w:tc>
        <w:tc>
          <w:tcPr>
            <w:tcW w:w="4876" w:type="dxa"/>
            <w:tcBorders>
              <w:top w:val="nil"/>
              <w:left w:val="nil"/>
              <w:bottom w:val="nil"/>
              <w:right w:val="nil"/>
            </w:tcBorders>
          </w:tcPr>
          <w:p w14:paraId="0B6F3619" w14:textId="77777777" w:rsidR="00323D5A" w:rsidRPr="007156EB" w:rsidRDefault="00323D5A" w:rsidP="00F652C8">
            <w:pPr>
              <w:pStyle w:val="Normal6a"/>
            </w:pPr>
            <w:r w:rsidRPr="007156EB">
              <w:rPr>
                <w:b/>
                <w:i/>
              </w:rPr>
              <w:t>1 bis.</w:t>
            </w:r>
            <w:r w:rsidRPr="007156EB">
              <w:tab/>
            </w:r>
            <w:r w:rsidRPr="007156EB">
              <w:rPr>
                <w:b/>
                <w:i/>
              </w:rPr>
              <w:t>sottolinea che la resilienza informatica è essenziale per le banche europee per rimanere competitive, soprattutto nel contesto delle tensioni geopolitiche e dell'aumento del numero di attacchi informatici alle infrastrutture critiche nell'UE;</w:t>
            </w:r>
          </w:p>
        </w:tc>
      </w:tr>
    </w:tbl>
    <w:p w14:paraId="4142639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2AF397FC" w14:textId="77777777" w:rsidR="00323D5A" w:rsidRPr="007156EB" w:rsidRDefault="00323D5A" w:rsidP="00323D5A">
      <w:r w:rsidRPr="00ED5691">
        <w:rPr>
          <w:rStyle w:val="HideTWBExt"/>
        </w:rPr>
        <w:t>&lt;/Amend&gt;</w:t>
      </w:r>
    </w:p>
    <w:p w14:paraId="720EE24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59</w:t>
      </w:r>
      <w:r w:rsidRPr="00ED5691">
        <w:rPr>
          <w:rStyle w:val="HideTWBExt"/>
          <w:b w:val="0"/>
        </w:rPr>
        <w:t>&lt;/NumAm&gt;</w:t>
      </w:r>
    </w:p>
    <w:p w14:paraId="400C6696" w14:textId="77777777" w:rsidR="00323D5A" w:rsidRPr="007156EB" w:rsidRDefault="00323D5A" w:rsidP="00323D5A">
      <w:pPr>
        <w:pStyle w:val="NormalBold"/>
      </w:pPr>
      <w:r w:rsidRPr="00ED5691">
        <w:rPr>
          <w:rStyle w:val="HideTWBExt"/>
          <w:b w:val="0"/>
        </w:rPr>
        <w:t>&lt;RepeatBlock-By&gt;&lt;Members&gt;</w:t>
      </w:r>
      <w:r w:rsidRPr="007156EB">
        <w:t>Marlena Maląg</w:t>
      </w:r>
      <w:r w:rsidRPr="00ED5691">
        <w:rPr>
          <w:rStyle w:val="HideTWBExt"/>
          <w:b w:val="0"/>
        </w:rPr>
        <w:t>&lt;/Members&gt;</w:t>
      </w:r>
    </w:p>
    <w:p w14:paraId="36C84E67"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3D748AF4" w14:textId="77777777" w:rsidR="00323D5A" w:rsidRPr="007156EB" w:rsidRDefault="00323D5A" w:rsidP="00323D5A">
      <w:pPr>
        <w:pStyle w:val="NormalBold"/>
      </w:pPr>
      <w:r w:rsidRPr="00ED5691">
        <w:rPr>
          <w:rStyle w:val="HideTWBExt"/>
          <w:b w:val="0"/>
        </w:rPr>
        <w:t>&lt;/RepeatBlock-By&gt;</w:t>
      </w:r>
    </w:p>
    <w:p w14:paraId="3B037BB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FAD3954" w14:textId="77777777" w:rsidR="00323D5A" w:rsidRPr="007156EB" w:rsidRDefault="00323D5A" w:rsidP="00323D5A">
      <w:pPr>
        <w:pStyle w:val="NormalBold"/>
      </w:pPr>
      <w:r w:rsidRPr="00ED5691">
        <w:rPr>
          <w:rStyle w:val="HideTWBExt"/>
          <w:b w:val="0"/>
        </w:rPr>
        <w:t>&lt;Article&gt;</w:t>
      </w:r>
      <w:r w:rsidRPr="007156EB">
        <w:t>Paragrafo 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D99E495" w14:textId="77777777" w:rsidTr="00F652C8">
        <w:trPr>
          <w:trHeight w:hRule="exact" w:val="240"/>
          <w:jc w:val="center"/>
        </w:trPr>
        <w:tc>
          <w:tcPr>
            <w:tcW w:w="9752" w:type="dxa"/>
            <w:gridSpan w:val="2"/>
            <w:tcBorders>
              <w:top w:val="nil"/>
              <w:left w:val="nil"/>
              <w:bottom w:val="nil"/>
              <w:right w:val="nil"/>
            </w:tcBorders>
          </w:tcPr>
          <w:p w14:paraId="037D00F2" w14:textId="77777777" w:rsidR="00323D5A" w:rsidRPr="007156EB" w:rsidRDefault="00323D5A" w:rsidP="00F652C8"/>
        </w:tc>
      </w:tr>
      <w:tr w:rsidR="00061D20" w:rsidRPr="007156EB" w14:paraId="1F116D88" w14:textId="77777777" w:rsidTr="00F652C8">
        <w:trPr>
          <w:trHeight w:val="240"/>
          <w:jc w:val="center"/>
        </w:trPr>
        <w:tc>
          <w:tcPr>
            <w:tcW w:w="4876" w:type="dxa"/>
            <w:tcBorders>
              <w:top w:val="nil"/>
              <w:left w:val="nil"/>
              <w:bottom w:val="nil"/>
              <w:right w:val="nil"/>
            </w:tcBorders>
          </w:tcPr>
          <w:p w14:paraId="43E3097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7EECBE8" w14:textId="77777777" w:rsidR="00323D5A" w:rsidRPr="007156EB" w:rsidRDefault="00323D5A" w:rsidP="00F652C8">
            <w:pPr>
              <w:pStyle w:val="AmColumnHeading"/>
            </w:pPr>
            <w:r w:rsidRPr="007156EB">
              <w:t>Emendamento</w:t>
            </w:r>
          </w:p>
        </w:tc>
      </w:tr>
      <w:tr w:rsidR="00061D20" w:rsidRPr="007156EB" w14:paraId="65A6B58A" w14:textId="77777777" w:rsidTr="00F652C8">
        <w:trPr>
          <w:jc w:val="center"/>
        </w:trPr>
        <w:tc>
          <w:tcPr>
            <w:tcW w:w="4876" w:type="dxa"/>
            <w:tcBorders>
              <w:top w:val="nil"/>
              <w:left w:val="nil"/>
              <w:bottom w:val="nil"/>
              <w:right w:val="nil"/>
            </w:tcBorders>
          </w:tcPr>
          <w:p w14:paraId="7AA3C3C2" w14:textId="77777777" w:rsidR="00323D5A" w:rsidRPr="007156EB" w:rsidRDefault="00323D5A" w:rsidP="00F652C8">
            <w:pPr>
              <w:pStyle w:val="Normal6a"/>
            </w:pPr>
            <w:r w:rsidRPr="007156EB">
              <w:lastRenderedPageBreak/>
              <w:t>2.</w:t>
            </w:r>
            <w:r w:rsidRPr="007156EB">
              <w:tab/>
              <w:t xml:space="preserve">osserva che un'Unione bancaria più integrata contribuirebbe a rendere il settore bancario dell'UE più resiliente; osserva </w:t>
            </w:r>
            <w:r w:rsidRPr="007156EB">
              <w:rPr>
                <w:b/>
                <w:i/>
              </w:rPr>
              <w:t>che una migliore integrazione transfrontaliera delle attività bancarie aumenterebbe il potenziale di condivisione del rischio privato e garantirebbe la diversificazione del mercato bancario dell'UE</w:t>
            </w:r>
            <w:r w:rsidRPr="007156EB">
              <w:t>;</w:t>
            </w:r>
          </w:p>
        </w:tc>
        <w:tc>
          <w:tcPr>
            <w:tcW w:w="4876" w:type="dxa"/>
            <w:tcBorders>
              <w:top w:val="nil"/>
              <w:left w:val="nil"/>
              <w:bottom w:val="nil"/>
              <w:right w:val="nil"/>
            </w:tcBorders>
          </w:tcPr>
          <w:p w14:paraId="7799E302" w14:textId="77777777" w:rsidR="00323D5A" w:rsidRPr="007156EB" w:rsidRDefault="00323D5A" w:rsidP="00F652C8">
            <w:pPr>
              <w:pStyle w:val="Normal6a"/>
            </w:pPr>
            <w:r w:rsidRPr="007156EB">
              <w:t>2.</w:t>
            </w:r>
            <w:r w:rsidRPr="007156EB">
              <w:tab/>
              <w:t xml:space="preserve">osserva che un'Unione bancaria più integrata contribuirebbe a rendere il settore bancario dell'UE più resiliente; osserva </w:t>
            </w:r>
            <w:r w:rsidRPr="007156EB">
              <w:rPr>
                <w:b/>
                <w:i/>
              </w:rPr>
              <w:t>tuttavia la necessità di affrontare i problemi e le sfide associate al dilemma del paese d'origine e del paese ospitante</w:t>
            </w:r>
            <w:r w:rsidRPr="007156EB">
              <w:t xml:space="preserve">; </w:t>
            </w:r>
            <w:r w:rsidRPr="007156EB">
              <w:rPr>
                <w:b/>
                <w:i/>
              </w:rPr>
              <w:t>osserva che una maggiore integrazione del mercato transfrontaliero richiede che siano riprese nella legislazione unionale garanzie credibili per i paesi ospitanti</w:t>
            </w:r>
            <w:r w:rsidRPr="007156EB">
              <w:t>;</w:t>
            </w:r>
          </w:p>
        </w:tc>
      </w:tr>
    </w:tbl>
    <w:p w14:paraId="478F6C0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64308D9A" w14:textId="77777777" w:rsidR="00323D5A" w:rsidRPr="007156EB" w:rsidRDefault="00323D5A" w:rsidP="00323D5A">
      <w:r w:rsidRPr="00ED5691">
        <w:rPr>
          <w:rStyle w:val="HideTWBExt"/>
        </w:rPr>
        <w:t>&lt;/Amend&gt;</w:t>
      </w:r>
    </w:p>
    <w:p w14:paraId="61BF698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60</w:t>
      </w:r>
      <w:r w:rsidRPr="00ED5691">
        <w:rPr>
          <w:rStyle w:val="HideTWBExt"/>
          <w:b w:val="0"/>
        </w:rPr>
        <w:t>&lt;/NumAm&gt;</w:t>
      </w:r>
    </w:p>
    <w:p w14:paraId="073FEA76"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3A126DDC"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700D6537" w14:textId="77777777" w:rsidR="00323D5A" w:rsidRPr="007156EB" w:rsidRDefault="00323D5A" w:rsidP="00323D5A">
      <w:pPr>
        <w:pStyle w:val="NormalBold"/>
      </w:pPr>
      <w:r w:rsidRPr="00ED5691">
        <w:rPr>
          <w:rStyle w:val="HideTWBExt"/>
          <w:b w:val="0"/>
        </w:rPr>
        <w:t>&lt;/RepeatBlock-By&gt;</w:t>
      </w:r>
    </w:p>
    <w:p w14:paraId="4CF0D61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E51BB12" w14:textId="77777777" w:rsidR="00323D5A" w:rsidRPr="007156EB" w:rsidRDefault="00323D5A" w:rsidP="00323D5A">
      <w:pPr>
        <w:pStyle w:val="NormalBold"/>
      </w:pPr>
      <w:r w:rsidRPr="00ED5691">
        <w:rPr>
          <w:rStyle w:val="HideTWBExt"/>
          <w:b w:val="0"/>
        </w:rPr>
        <w:t>&lt;Article&gt;</w:t>
      </w:r>
      <w:r w:rsidRPr="007156EB">
        <w:t>Paragrafo 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89EAB98" w14:textId="77777777" w:rsidTr="00F652C8">
        <w:trPr>
          <w:trHeight w:hRule="exact" w:val="240"/>
          <w:jc w:val="center"/>
        </w:trPr>
        <w:tc>
          <w:tcPr>
            <w:tcW w:w="9752" w:type="dxa"/>
            <w:gridSpan w:val="2"/>
            <w:tcBorders>
              <w:top w:val="nil"/>
              <w:left w:val="nil"/>
              <w:bottom w:val="nil"/>
              <w:right w:val="nil"/>
            </w:tcBorders>
          </w:tcPr>
          <w:p w14:paraId="30827A68" w14:textId="77777777" w:rsidR="00323D5A" w:rsidRPr="007156EB" w:rsidRDefault="00323D5A" w:rsidP="00F652C8"/>
        </w:tc>
      </w:tr>
      <w:tr w:rsidR="00061D20" w:rsidRPr="007156EB" w14:paraId="18F42018" w14:textId="77777777" w:rsidTr="00F652C8">
        <w:trPr>
          <w:trHeight w:val="240"/>
          <w:jc w:val="center"/>
        </w:trPr>
        <w:tc>
          <w:tcPr>
            <w:tcW w:w="4876" w:type="dxa"/>
            <w:tcBorders>
              <w:top w:val="nil"/>
              <w:left w:val="nil"/>
              <w:bottom w:val="nil"/>
              <w:right w:val="nil"/>
            </w:tcBorders>
          </w:tcPr>
          <w:p w14:paraId="1A29A87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B3059DC" w14:textId="77777777" w:rsidR="00323D5A" w:rsidRPr="007156EB" w:rsidRDefault="00323D5A" w:rsidP="00F652C8">
            <w:pPr>
              <w:pStyle w:val="AmColumnHeading"/>
            </w:pPr>
            <w:r w:rsidRPr="007156EB">
              <w:t>Emendamento</w:t>
            </w:r>
          </w:p>
        </w:tc>
      </w:tr>
      <w:tr w:rsidR="00061D20" w:rsidRPr="007156EB" w14:paraId="026B735E" w14:textId="77777777" w:rsidTr="00F652C8">
        <w:trPr>
          <w:jc w:val="center"/>
        </w:trPr>
        <w:tc>
          <w:tcPr>
            <w:tcW w:w="4876" w:type="dxa"/>
            <w:tcBorders>
              <w:top w:val="nil"/>
              <w:left w:val="nil"/>
              <w:bottom w:val="nil"/>
              <w:right w:val="nil"/>
            </w:tcBorders>
          </w:tcPr>
          <w:p w14:paraId="68800405" w14:textId="77777777" w:rsidR="00323D5A" w:rsidRPr="007156EB" w:rsidRDefault="00323D5A" w:rsidP="00F652C8">
            <w:pPr>
              <w:pStyle w:val="Normal6a"/>
            </w:pPr>
            <w:r w:rsidRPr="007156EB">
              <w:t>2.</w:t>
            </w:r>
            <w:r w:rsidRPr="007156EB">
              <w:tab/>
              <w:t xml:space="preserve">osserva che un'Unione bancaria più integrata contribuirebbe a rendere il settore bancario dell'UE più resiliente; </w:t>
            </w:r>
            <w:r w:rsidRPr="007156EB">
              <w:rPr>
                <w:b/>
                <w:i/>
              </w:rPr>
              <w:t>osserva che una migliore integrazione transfrontaliera delle attività bancarie aumenterebbe il potenziale di condivisione del rischio privato e garantirebbe la diversificazione del mercato bancario dell'UE</w:t>
            </w:r>
            <w:r w:rsidRPr="007156EB">
              <w:t>;</w:t>
            </w:r>
          </w:p>
        </w:tc>
        <w:tc>
          <w:tcPr>
            <w:tcW w:w="4876" w:type="dxa"/>
            <w:tcBorders>
              <w:top w:val="nil"/>
              <w:left w:val="nil"/>
              <w:bottom w:val="nil"/>
              <w:right w:val="nil"/>
            </w:tcBorders>
          </w:tcPr>
          <w:p w14:paraId="122722B7" w14:textId="77777777" w:rsidR="00323D5A" w:rsidRPr="007156EB" w:rsidRDefault="00323D5A" w:rsidP="00F652C8">
            <w:pPr>
              <w:pStyle w:val="Normal6a"/>
            </w:pPr>
            <w:r w:rsidRPr="007156EB">
              <w:t>2.</w:t>
            </w:r>
            <w:r w:rsidRPr="007156EB">
              <w:tab/>
              <w:t>osserva che un'Unione bancaria più integrata contribuirebbe a rendere il settore bancario dell'UE più resiliente; </w:t>
            </w:r>
            <w:r w:rsidRPr="007156EB">
              <w:rPr>
                <w:b/>
                <w:i/>
              </w:rPr>
              <w:t>sottolinea che la diversità dei modelli economici delle banche aumenta la resilienza del sistema finanziario</w:t>
            </w:r>
            <w:r w:rsidRPr="007156EB">
              <w:t>;</w:t>
            </w:r>
          </w:p>
        </w:tc>
      </w:tr>
    </w:tbl>
    <w:p w14:paraId="6F35890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3D7C8DC" w14:textId="77777777" w:rsidR="00323D5A" w:rsidRPr="007156EB" w:rsidRDefault="00323D5A" w:rsidP="00323D5A">
      <w:r w:rsidRPr="00ED5691">
        <w:rPr>
          <w:rStyle w:val="HideTWBExt"/>
        </w:rPr>
        <w:t>&lt;/Amend&gt;</w:t>
      </w:r>
    </w:p>
    <w:p w14:paraId="5DA2E8B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61</w:t>
      </w:r>
      <w:r w:rsidRPr="00ED5691">
        <w:rPr>
          <w:rStyle w:val="HideTWBExt"/>
          <w:b w:val="0"/>
        </w:rPr>
        <w:t>&lt;/NumAm&gt;</w:t>
      </w:r>
    </w:p>
    <w:p w14:paraId="4DC70694" w14:textId="77777777" w:rsidR="00323D5A" w:rsidRPr="007156EB" w:rsidRDefault="00323D5A" w:rsidP="00323D5A">
      <w:pPr>
        <w:pStyle w:val="NormalBold"/>
      </w:pPr>
      <w:r w:rsidRPr="00ED5691">
        <w:rPr>
          <w:rStyle w:val="HideTWBExt"/>
          <w:b w:val="0"/>
        </w:rPr>
        <w:t>&lt;RepeatBlock-By&gt;&lt;Members&gt;</w:t>
      </w:r>
      <w:r w:rsidRPr="007156EB">
        <w:t>Auke Zijlstra, Jorge Martín Frías, Paolo Borchia</w:t>
      </w:r>
      <w:r w:rsidRPr="00ED5691">
        <w:rPr>
          <w:rStyle w:val="HideTWBExt"/>
          <w:b w:val="0"/>
        </w:rPr>
        <w:t>&lt;/Members&gt;</w:t>
      </w:r>
    </w:p>
    <w:p w14:paraId="675441E4" w14:textId="77777777" w:rsidR="00323D5A" w:rsidRPr="007156EB" w:rsidRDefault="00323D5A" w:rsidP="00323D5A">
      <w:pPr>
        <w:pStyle w:val="NormalBold"/>
      </w:pPr>
      <w:r w:rsidRPr="00ED5691">
        <w:rPr>
          <w:rStyle w:val="HideTWBExt"/>
          <w:b w:val="0"/>
        </w:rPr>
        <w:t>&lt;/RepeatBlock-By&gt;</w:t>
      </w:r>
    </w:p>
    <w:p w14:paraId="2670B7C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D46E8A4" w14:textId="77777777" w:rsidR="00323D5A" w:rsidRPr="007156EB" w:rsidRDefault="00323D5A" w:rsidP="00323D5A">
      <w:pPr>
        <w:pStyle w:val="NormalBold"/>
      </w:pPr>
      <w:r w:rsidRPr="00ED5691">
        <w:rPr>
          <w:rStyle w:val="HideTWBExt"/>
          <w:b w:val="0"/>
        </w:rPr>
        <w:t>&lt;Article&gt;</w:t>
      </w:r>
      <w:r w:rsidRPr="007156EB">
        <w:t>Paragrafo 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58F67C2" w14:textId="77777777" w:rsidTr="00F652C8">
        <w:trPr>
          <w:trHeight w:hRule="exact" w:val="240"/>
          <w:jc w:val="center"/>
        </w:trPr>
        <w:tc>
          <w:tcPr>
            <w:tcW w:w="9752" w:type="dxa"/>
            <w:gridSpan w:val="2"/>
            <w:tcBorders>
              <w:top w:val="nil"/>
              <w:left w:val="nil"/>
              <w:bottom w:val="nil"/>
              <w:right w:val="nil"/>
            </w:tcBorders>
          </w:tcPr>
          <w:p w14:paraId="3457C0E2" w14:textId="77777777" w:rsidR="00323D5A" w:rsidRPr="007156EB" w:rsidRDefault="00323D5A" w:rsidP="00F652C8"/>
        </w:tc>
      </w:tr>
      <w:tr w:rsidR="00061D20" w:rsidRPr="007156EB" w14:paraId="06EE2F83" w14:textId="77777777" w:rsidTr="00F652C8">
        <w:trPr>
          <w:trHeight w:val="240"/>
          <w:jc w:val="center"/>
        </w:trPr>
        <w:tc>
          <w:tcPr>
            <w:tcW w:w="4876" w:type="dxa"/>
            <w:tcBorders>
              <w:top w:val="nil"/>
              <w:left w:val="nil"/>
              <w:bottom w:val="nil"/>
              <w:right w:val="nil"/>
            </w:tcBorders>
          </w:tcPr>
          <w:p w14:paraId="098C462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56C4DB6" w14:textId="77777777" w:rsidR="00323D5A" w:rsidRPr="007156EB" w:rsidRDefault="00323D5A" w:rsidP="00F652C8">
            <w:pPr>
              <w:pStyle w:val="AmColumnHeading"/>
            </w:pPr>
            <w:r w:rsidRPr="007156EB">
              <w:t>Emendamento</w:t>
            </w:r>
          </w:p>
        </w:tc>
      </w:tr>
      <w:tr w:rsidR="00061D20" w:rsidRPr="007156EB" w14:paraId="6AFC6D91" w14:textId="77777777" w:rsidTr="00F652C8">
        <w:trPr>
          <w:jc w:val="center"/>
        </w:trPr>
        <w:tc>
          <w:tcPr>
            <w:tcW w:w="4876" w:type="dxa"/>
            <w:tcBorders>
              <w:top w:val="nil"/>
              <w:left w:val="nil"/>
              <w:bottom w:val="nil"/>
              <w:right w:val="nil"/>
            </w:tcBorders>
          </w:tcPr>
          <w:p w14:paraId="7AA179BF" w14:textId="77777777" w:rsidR="00323D5A" w:rsidRPr="007156EB" w:rsidRDefault="00323D5A" w:rsidP="00F652C8">
            <w:pPr>
              <w:pStyle w:val="Normal6a"/>
            </w:pPr>
            <w:r w:rsidRPr="007156EB">
              <w:t>2.</w:t>
            </w:r>
            <w:r w:rsidRPr="007156EB">
              <w:tab/>
              <w:t xml:space="preserve">osserva che un'Unione bancaria </w:t>
            </w:r>
            <w:r w:rsidRPr="007156EB">
              <w:rPr>
                <w:b/>
                <w:i/>
              </w:rPr>
              <w:t>più integrata</w:t>
            </w:r>
            <w:r w:rsidRPr="007156EB">
              <w:t xml:space="preserve"> contribuirebbe a rendere il settore bancario dell'UE più resiliente; osserva che una migliore integrazione transfrontaliera </w:t>
            </w:r>
            <w:r w:rsidRPr="007156EB">
              <w:lastRenderedPageBreak/>
              <w:t>delle attività bancarie aumenterebbe il potenziale di condivisione del rischio privato e garantirebbe la diversificazione del mercato bancario dell'UE;</w:t>
            </w:r>
          </w:p>
        </w:tc>
        <w:tc>
          <w:tcPr>
            <w:tcW w:w="4876" w:type="dxa"/>
            <w:tcBorders>
              <w:top w:val="nil"/>
              <w:left w:val="nil"/>
              <w:bottom w:val="nil"/>
              <w:right w:val="nil"/>
            </w:tcBorders>
          </w:tcPr>
          <w:p w14:paraId="1FC88754" w14:textId="77777777" w:rsidR="00323D5A" w:rsidRPr="007156EB" w:rsidRDefault="00323D5A" w:rsidP="00F652C8">
            <w:pPr>
              <w:pStyle w:val="Normal6a"/>
            </w:pPr>
            <w:r w:rsidRPr="007156EB">
              <w:lastRenderedPageBreak/>
              <w:t>2.</w:t>
            </w:r>
            <w:r w:rsidRPr="007156EB">
              <w:tab/>
              <w:t xml:space="preserve">osserva che un'Unione bancaria </w:t>
            </w:r>
            <w:r w:rsidRPr="007156EB">
              <w:rPr>
                <w:b/>
                <w:i/>
              </w:rPr>
              <w:t>meglio organizzata e regolamentata in modo più intelligente</w:t>
            </w:r>
            <w:r w:rsidRPr="007156EB">
              <w:t xml:space="preserve"> contribuirebbe a rendere il settore bancario dell'UE più </w:t>
            </w:r>
            <w:r w:rsidRPr="007156EB">
              <w:lastRenderedPageBreak/>
              <w:t>resiliente; osserva che una migliore integrazione transfrontaliera delle attività bancarie aumenterebbe il potenziale di condivisione del rischio privato e garantirebbe la diversificazione del mercato bancario dell'UE;</w:t>
            </w:r>
          </w:p>
        </w:tc>
      </w:tr>
    </w:tbl>
    <w:p w14:paraId="71043B86"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4A6C7A97" w14:textId="77777777" w:rsidR="00323D5A" w:rsidRPr="007156EB" w:rsidRDefault="00323D5A" w:rsidP="00323D5A">
      <w:r w:rsidRPr="00ED5691">
        <w:rPr>
          <w:rStyle w:val="HideTWBExt"/>
        </w:rPr>
        <w:t>&lt;/Amend&gt;</w:t>
      </w:r>
    </w:p>
    <w:p w14:paraId="77EA882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62</w:t>
      </w:r>
      <w:r w:rsidRPr="00ED5691">
        <w:rPr>
          <w:rStyle w:val="HideTWBExt"/>
          <w:b w:val="0"/>
        </w:rPr>
        <w:t>&lt;/NumAm&gt;</w:t>
      </w:r>
    </w:p>
    <w:p w14:paraId="7B773203"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26C68D1C" w14:textId="77777777" w:rsidR="00323D5A" w:rsidRPr="007156EB" w:rsidRDefault="00323D5A" w:rsidP="00323D5A">
      <w:pPr>
        <w:pStyle w:val="NormalBold"/>
      </w:pPr>
      <w:r w:rsidRPr="00ED5691">
        <w:rPr>
          <w:rStyle w:val="HideTWBExt"/>
          <w:b w:val="0"/>
        </w:rPr>
        <w:t>&lt;/RepeatBlock-By&gt;</w:t>
      </w:r>
    </w:p>
    <w:p w14:paraId="2A2033E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074F340" w14:textId="77777777" w:rsidR="00323D5A" w:rsidRPr="007156EB" w:rsidRDefault="00323D5A" w:rsidP="00323D5A">
      <w:pPr>
        <w:pStyle w:val="NormalBold"/>
      </w:pPr>
      <w:r w:rsidRPr="00ED5691">
        <w:rPr>
          <w:rStyle w:val="HideTWBExt"/>
          <w:b w:val="0"/>
        </w:rPr>
        <w:t>&lt;Article&gt;</w:t>
      </w:r>
      <w:r w:rsidRPr="007156EB">
        <w:t>Paragrafo 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43A7E6D" w14:textId="77777777" w:rsidTr="00F652C8">
        <w:trPr>
          <w:trHeight w:hRule="exact" w:val="240"/>
          <w:jc w:val="center"/>
        </w:trPr>
        <w:tc>
          <w:tcPr>
            <w:tcW w:w="9752" w:type="dxa"/>
            <w:gridSpan w:val="2"/>
            <w:tcBorders>
              <w:top w:val="nil"/>
              <w:left w:val="nil"/>
              <w:bottom w:val="nil"/>
              <w:right w:val="nil"/>
            </w:tcBorders>
          </w:tcPr>
          <w:p w14:paraId="11A4A429" w14:textId="77777777" w:rsidR="00323D5A" w:rsidRPr="007156EB" w:rsidRDefault="00323D5A" w:rsidP="00F652C8"/>
        </w:tc>
      </w:tr>
      <w:tr w:rsidR="00061D20" w:rsidRPr="007156EB" w14:paraId="2122F233" w14:textId="77777777" w:rsidTr="00F652C8">
        <w:trPr>
          <w:trHeight w:val="240"/>
          <w:jc w:val="center"/>
        </w:trPr>
        <w:tc>
          <w:tcPr>
            <w:tcW w:w="4876" w:type="dxa"/>
            <w:tcBorders>
              <w:top w:val="nil"/>
              <w:left w:val="nil"/>
              <w:bottom w:val="nil"/>
              <w:right w:val="nil"/>
            </w:tcBorders>
          </w:tcPr>
          <w:p w14:paraId="03110B0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FE07630" w14:textId="77777777" w:rsidR="00323D5A" w:rsidRPr="007156EB" w:rsidRDefault="00323D5A" w:rsidP="00F652C8">
            <w:pPr>
              <w:pStyle w:val="AmColumnHeading"/>
            </w:pPr>
            <w:r w:rsidRPr="007156EB">
              <w:t>Emendamento</w:t>
            </w:r>
          </w:p>
        </w:tc>
      </w:tr>
      <w:tr w:rsidR="00061D20" w:rsidRPr="007156EB" w14:paraId="228A868D" w14:textId="77777777" w:rsidTr="00F652C8">
        <w:trPr>
          <w:jc w:val="center"/>
        </w:trPr>
        <w:tc>
          <w:tcPr>
            <w:tcW w:w="4876" w:type="dxa"/>
            <w:tcBorders>
              <w:top w:val="nil"/>
              <w:left w:val="nil"/>
              <w:bottom w:val="nil"/>
              <w:right w:val="nil"/>
            </w:tcBorders>
          </w:tcPr>
          <w:p w14:paraId="54B24214" w14:textId="77777777" w:rsidR="00323D5A" w:rsidRPr="007156EB" w:rsidRDefault="00323D5A" w:rsidP="00F652C8">
            <w:pPr>
              <w:pStyle w:val="Normal6a"/>
            </w:pPr>
            <w:r w:rsidRPr="007156EB">
              <w:t>2.</w:t>
            </w:r>
            <w:r w:rsidRPr="007156EB">
              <w:tab/>
              <w:t>osserva che un'Unione bancaria più integrata contribuirebbe a rendere il settore bancario dell'UE più resiliente; osserva che una migliore integrazione transfrontaliera delle attività bancarie aumenterebbe il potenziale di condivisione del rischio privato e garantirebbe la diversificazione del mercato bancario dell'UE;</w:t>
            </w:r>
          </w:p>
        </w:tc>
        <w:tc>
          <w:tcPr>
            <w:tcW w:w="4876" w:type="dxa"/>
            <w:tcBorders>
              <w:top w:val="nil"/>
              <w:left w:val="nil"/>
              <w:bottom w:val="nil"/>
              <w:right w:val="nil"/>
            </w:tcBorders>
          </w:tcPr>
          <w:p w14:paraId="559DD1E8" w14:textId="77777777" w:rsidR="00323D5A" w:rsidRPr="007156EB" w:rsidRDefault="00323D5A" w:rsidP="00F652C8">
            <w:pPr>
              <w:pStyle w:val="Normal6a"/>
            </w:pPr>
            <w:r w:rsidRPr="007156EB">
              <w:t>2.</w:t>
            </w:r>
            <w:r w:rsidRPr="007156EB">
              <w:tab/>
              <w:t xml:space="preserve">osserva che un'Unione bancaria più integrata contribuirebbe a rendere il settore bancario dell'UE più resiliente; osserva che una migliore integrazione transfrontaliera delle attività bancarie aumenterebbe il potenziale di condivisione del rischio privato e garantirebbe la diversificazione del mercato bancario dell'UE; </w:t>
            </w:r>
            <w:r w:rsidRPr="007156EB">
              <w:rPr>
                <w:b/>
                <w:i/>
              </w:rPr>
              <w:t>sottolinea che un'Unione bancaria più integrata non equivale necessariamente a un mercato bancario più consolidato e che un mercato bancario diversificato presenta vantaggi per la concorrenza;</w:t>
            </w:r>
          </w:p>
        </w:tc>
      </w:tr>
    </w:tbl>
    <w:p w14:paraId="37589DD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DAB6FE2" w14:textId="77777777" w:rsidR="00323D5A" w:rsidRPr="007156EB" w:rsidRDefault="00323D5A" w:rsidP="00323D5A">
      <w:r w:rsidRPr="00ED5691">
        <w:rPr>
          <w:rStyle w:val="HideTWBExt"/>
        </w:rPr>
        <w:t>&lt;/Amend&gt;</w:t>
      </w:r>
    </w:p>
    <w:p w14:paraId="4A1C78B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63</w:t>
      </w:r>
      <w:r w:rsidRPr="00ED5691">
        <w:rPr>
          <w:rStyle w:val="HideTWBExt"/>
          <w:b w:val="0"/>
        </w:rPr>
        <w:t>&lt;/NumAm&gt;</w:t>
      </w:r>
    </w:p>
    <w:p w14:paraId="4150CCBE" w14:textId="77777777" w:rsidR="00323D5A" w:rsidRPr="007156EB" w:rsidRDefault="00323D5A" w:rsidP="00323D5A">
      <w:pPr>
        <w:pStyle w:val="NormalBold"/>
      </w:pPr>
      <w:r w:rsidRPr="00ED5691">
        <w:rPr>
          <w:rStyle w:val="HideTWBExt"/>
          <w:b w:val="0"/>
        </w:rPr>
        <w:t>&lt;RepeatBlock-By&gt;&lt;Members&gt;</w:t>
      </w:r>
      <w:r w:rsidRPr="007156EB">
        <w:t>Isabel Benjumea Benjumea, Fernando Navarrete Rojas</w:t>
      </w:r>
      <w:r w:rsidRPr="00ED5691">
        <w:rPr>
          <w:rStyle w:val="HideTWBExt"/>
          <w:b w:val="0"/>
        </w:rPr>
        <w:t>&lt;/Members&gt;</w:t>
      </w:r>
    </w:p>
    <w:p w14:paraId="53CB65F2" w14:textId="77777777" w:rsidR="00323D5A" w:rsidRPr="007156EB" w:rsidRDefault="00323D5A" w:rsidP="00323D5A">
      <w:pPr>
        <w:pStyle w:val="NormalBold"/>
      </w:pPr>
      <w:r w:rsidRPr="00ED5691">
        <w:rPr>
          <w:rStyle w:val="HideTWBExt"/>
          <w:b w:val="0"/>
        </w:rPr>
        <w:t>&lt;/RepeatBlock-By&gt;</w:t>
      </w:r>
    </w:p>
    <w:p w14:paraId="3D12D55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68F8868" w14:textId="77777777" w:rsidR="00323D5A" w:rsidRPr="007156EB" w:rsidRDefault="00323D5A" w:rsidP="00323D5A">
      <w:pPr>
        <w:pStyle w:val="NormalBold"/>
      </w:pPr>
      <w:r w:rsidRPr="00ED5691">
        <w:rPr>
          <w:rStyle w:val="HideTWBExt"/>
          <w:b w:val="0"/>
        </w:rPr>
        <w:t>&lt;Article&gt;</w:t>
      </w:r>
      <w:r w:rsidRPr="007156EB">
        <w:t>Paragrafo 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0609F36" w14:textId="77777777" w:rsidTr="00F652C8">
        <w:trPr>
          <w:trHeight w:hRule="exact" w:val="240"/>
          <w:jc w:val="center"/>
        </w:trPr>
        <w:tc>
          <w:tcPr>
            <w:tcW w:w="9752" w:type="dxa"/>
            <w:gridSpan w:val="2"/>
            <w:tcBorders>
              <w:top w:val="nil"/>
              <w:left w:val="nil"/>
              <w:bottom w:val="nil"/>
              <w:right w:val="nil"/>
            </w:tcBorders>
          </w:tcPr>
          <w:p w14:paraId="1B70C5CA" w14:textId="77777777" w:rsidR="00323D5A" w:rsidRPr="007156EB" w:rsidRDefault="00323D5A" w:rsidP="00F652C8"/>
        </w:tc>
      </w:tr>
      <w:tr w:rsidR="00061D20" w:rsidRPr="007156EB" w14:paraId="700D16AF" w14:textId="77777777" w:rsidTr="00F652C8">
        <w:trPr>
          <w:trHeight w:val="240"/>
          <w:jc w:val="center"/>
        </w:trPr>
        <w:tc>
          <w:tcPr>
            <w:tcW w:w="4876" w:type="dxa"/>
            <w:tcBorders>
              <w:top w:val="nil"/>
              <w:left w:val="nil"/>
              <w:bottom w:val="nil"/>
              <w:right w:val="nil"/>
            </w:tcBorders>
          </w:tcPr>
          <w:p w14:paraId="25C8C9B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2F01973" w14:textId="77777777" w:rsidR="00323D5A" w:rsidRPr="007156EB" w:rsidRDefault="00323D5A" w:rsidP="00F652C8">
            <w:pPr>
              <w:pStyle w:val="AmColumnHeading"/>
            </w:pPr>
            <w:r w:rsidRPr="007156EB">
              <w:t>Emendamento</w:t>
            </w:r>
          </w:p>
        </w:tc>
      </w:tr>
      <w:tr w:rsidR="00061D20" w:rsidRPr="007156EB" w14:paraId="6AA92ABF" w14:textId="77777777" w:rsidTr="00F652C8">
        <w:trPr>
          <w:jc w:val="center"/>
        </w:trPr>
        <w:tc>
          <w:tcPr>
            <w:tcW w:w="4876" w:type="dxa"/>
            <w:tcBorders>
              <w:top w:val="nil"/>
              <w:left w:val="nil"/>
              <w:bottom w:val="nil"/>
              <w:right w:val="nil"/>
            </w:tcBorders>
          </w:tcPr>
          <w:p w14:paraId="412C2379" w14:textId="77777777" w:rsidR="00323D5A" w:rsidRPr="007156EB" w:rsidRDefault="00323D5A" w:rsidP="00F652C8">
            <w:pPr>
              <w:pStyle w:val="Normal6a"/>
            </w:pPr>
            <w:r w:rsidRPr="007156EB">
              <w:t>2.</w:t>
            </w:r>
            <w:r w:rsidRPr="007156EB">
              <w:tab/>
              <w:t xml:space="preserve">osserva che un'Unione bancaria più integrata contribuirebbe a rendere il settore bancario dell'UE più resiliente; osserva che </w:t>
            </w:r>
            <w:r w:rsidRPr="007156EB">
              <w:lastRenderedPageBreak/>
              <w:t>una migliore integrazione transfrontaliera delle attività bancarie aumenterebbe il potenziale di condivisione del rischio privato e garantirebbe la diversificazione del mercato bancario dell'UE;</w:t>
            </w:r>
          </w:p>
        </w:tc>
        <w:tc>
          <w:tcPr>
            <w:tcW w:w="4876" w:type="dxa"/>
            <w:tcBorders>
              <w:top w:val="nil"/>
              <w:left w:val="nil"/>
              <w:bottom w:val="nil"/>
              <w:right w:val="nil"/>
            </w:tcBorders>
          </w:tcPr>
          <w:p w14:paraId="5559A203" w14:textId="77777777" w:rsidR="00323D5A" w:rsidRPr="007156EB" w:rsidRDefault="00323D5A" w:rsidP="00F652C8">
            <w:pPr>
              <w:pStyle w:val="Normal6a"/>
            </w:pPr>
            <w:r w:rsidRPr="007156EB">
              <w:lastRenderedPageBreak/>
              <w:t>2.</w:t>
            </w:r>
            <w:r w:rsidRPr="007156EB">
              <w:tab/>
              <w:t xml:space="preserve">osserva che un'Unione bancaria più integrata contribuirebbe a rendere il settore bancario dell'UE più resiliente; osserva che </w:t>
            </w:r>
            <w:r w:rsidRPr="007156EB">
              <w:lastRenderedPageBreak/>
              <w:t xml:space="preserve">una migliore integrazione transfrontaliera delle attività bancarie aumenterebbe il potenziale di condivisione del rischio privato e garantirebbe la diversificazione del mercato bancario dell'UE; </w:t>
            </w:r>
            <w:r w:rsidRPr="007156EB">
              <w:rPr>
                <w:b/>
                <w:i/>
              </w:rPr>
              <w:t>sottolinea che un'Unione bancaria pienamente sviluppata consentirà alle banche europee di crescere e di occupare una posizione migliore per competere sulla scena internazionale;</w:t>
            </w:r>
          </w:p>
        </w:tc>
      </w:tr>
    </w:tbl>
    <w:p w14:paraId="76D9E389"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1FFAEC2B" w14:textId="77777777" w:rsidR="00323D5A" w:rsidRPr="007156EB" w:rsidRDefault="00323D5A" w:rsidP="00323D5A">
      <w:r w:rsidRPr="00ED5691">
        <w:rPr>
          <w:rStyle w:val="HideTWBExt"/>
        </w:rPr>
        <w:t>&lt;/Amend&gt;</w:t>
      </w:r>
    </w:p>
    <w:p w14:paraId="6DF1F6D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64</w:t>
      </w:r>
      <w:r w:rsidRPr="00ED5691">
        <w:rPr>
          <w:rStyle w:val="HideTWBExt"/>
          <w:b w:val="0"/>
        </w:rPr>
        <w:t>&lt;/NumAm&gt;</w:t>
      </w:r>
    </w:p>
    <w:p w14:paraId="769849C2"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4B5290C9" w14:textId="77777777" w:rsidR="00323D5A" w:rsidRPr="007156EB" w:rsidRDefault="00323D5A" w:rsidP="00323D5A">
      <w:pPr>
        <w:pStyle w:val="NormalBold"/>
      </w:pPr>
      <w:r w:rsidRPr="00ED5691">
        <w:rPr>
          <w:rStyle w:val="HideTWBExt"/>
          <w:b w:val="0"/>
        </w:rPr>
        <w:t>&lt;/RepeatBlock-By&gt;</w:t>
      </w:r>
    </w:p>
    <w:p w14:paraId="39894BD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32FEC6B" w14:textId="77777777" w:rsidR="00323D5A" w:rsidRPr="007156EB" w:rsidRDefault="00323D5A" w:rsidP="00323D5A">
      <w:pPr>
        <w:pStyle w:val="NormalBold"/>
      </w:pPr>
      <w:r w:rsidRPr="00ED5691">
        <w:rPr>
          <w:rStyle w:val="HideTWBExt"/>
          <w:b w:val="0"/>
        </w:rPr>
        <w:t>&lt;Article&gt;</w:t>
      </w:r>
      <w:r w:rsidRPr="007156EB">
        <w:t>Paragrafo 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8081003" w14:textId="77777777" w:rsidTr="00F652C8">
        <w:trPr>
          <w:trHeight w:hRule="exact" w:val="240"/>
          <w:jc w:val="center"/>
        </w:trPr>
        <w:tc>
          <w:tcPr>
            <w:tcW w:w="9752" w:type="dxa"/>
            <w:gridSpan w:val="2"/>
            <w:tcBorders>
              <w:top w:val="nil"/>
              <w:left w:val="nil"/>
              <w:bottom w:val="nil"/>
              <w:right w:val="nil"/>
            </w:tcBorders>
          </w:tcPr>
          <w:p w14:paraId="408DB93C" w14:textId="77777777" w:rsidR="00323D5A" w:rsidRPr="007156EB" w:rsidRDefault="00323D5A" w:rsidP="00F652C8"/>
        </w:tc>
      </w:tr>
      <w:tr w:rsidR="00061D20" w:rsidRPr="007156EB" w14:paraId="3AF7EBE9" w14:textId="77777777" w:rsidTr="00F652C8">
        <w:trPr>
          <w:trHeight w:val="240"/>
          <w:jc w:val="center"/>
        </w:trPr>
        <w:tc>
          <w:tcPr>
            <w:tcW w:w="4876" w:type="dxa"/>
            <w:tcBorders>
              <w:top w:val="nil"/>
              <w:left w:val="nil"/>
              <w:bottom w:val="nil"/>
              <w:right w:val="nil"/>
            </w:tcBorders>
          </w:tcPr>
          <w:p w14:paraId="085AF51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4786CF0" w14:textId="77777777" w:rsidR="00323D5A" w:rsidRPr="007156EB" w:rsidRDefault="00323D5A" w:rsidP="00F652C8">
            <w:pPr>
              <w:pStyle w:val="AmColumnHeading"/>
            </w:pPr>
            <w:r w:rsidRPr="007156EB">
              <w:t>Emendamento</w:t>
            </w:r>
          </w:p>
        </w:tc>
      </w:tr>
      <w:tr w:rsidR="00061D20" w:rsidRPr="007156EB" w14:paraId="26357B1E" w14:textId="77777777" w:rsidTr="00F652C8">
        <w:trPr>
          <w:jc w:val="center"/>
        </w:trPr>
        <w:tc>
          <w:tcPr>
            <w:tcW w:w="4876" w:type="dxa"/>
            <w:tcBorders>
              <w:top w:val="nil"/>
              <w:left w:val="nil"/>
              <w:bottom w:val="nil"/>
              <w:right w:val="nil"/>
            </w:tcBorders>
          </w:tcPr>
          <w:p w14:paraId="54221060" w14:textId="77777777" w:rsidR="00323D5A" w:rsidRPr="007156EB" w:rsidRDefault="00323D5A" w:rsidP="00F652C8">
            <w:pPr>
              <w:pStyle w:val="Normal6a"/>
            </w:pPr>
            <w:r w:rsidRPr="007156EB">
              <w:t>2.</w:t>
            </w:r>
            <w:r w:rsidRPr="007156EB">
              <w:tab/>
              <w:t>osserva che un'Unione bancaria più integrata contribuirebbe a rendere il settore bancario dell'UE più resiliente; osserva che una migliore integrazione transfrontaliera delle attività bancarie aumenterebbe il potenziale di condivisione del rischio privato e garantirebbe la diversificazione del mercato bancario dell'UE;</w:t>
            </w:r>
          </w:p>
        </w:tc>
        <w:tc>
          <w:tcPr>
            <w:tcW w:w="4876" w:type="dxa"/>
            <w:tcBorders>
              <w:top w:val="nil"/>
              <w:left w:val="nil"/>
              <w:bottom w:val="nil"/>
              <w:right w:val="nil"/>
            </w:tcBorders>
          </w:tcPr>
          <w:p w14:paraId="39DB1EB3" w14:textId="77777777" w:rsidR="00323D5A" w:rsidRPr="007156EB" w:rsidRDefault="00323D5A" w:rsidP="00F652C8">
            <w:pPr>
              <w:pStyle w:val="Normal6a"/>
            </w:pPr>
            <w:r w:rsidRPr="007156EB">
              <w:t>2.</w:t>
            </w:r>
            <w:r w:rsidRPr="007156EB">
              <w:tab/>
              <w:t xml:space="preserve">osserva che un'Unione bancaria più integrata contribuirebbe a rendere il settore bancario dell'UE più resiliente; osserva che una migliore integrazione transfrontaliera delle attività bancarie aumenterebbe il potenziale di condivisione del rischio privato e garantirebbe la diversificazione del mercato bancario dell'UE </w:t>
            </w:r>
            <w:r w:rsidRPr="007156EB">
              <w:rPr>
                <w:b/>
                <w:i/>
              </w:rPr>
              <w:t>e dovrebbe essere aperta ad altri paesi partner come la Svizzera, il Regno Unito o gli Stati Uniti</w:t>
            </w:r>
            <w:r w:rsidRPr="007156EB">
              <w:t>;</w:t>
            </w:r>
          </w:p>
        </w:tc>
      </w:tr>
    </w:tbl>
    <w:p w14:paraId="6CC0E95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FC3A3D7" w14:textId="77777777" w:rsidR="00323D5A" w:rsidRPr="007156EB" w:rsidRDefault="00323D5A" w:rsidP="00323D5A">
      <w:r w:rsidRPr="00ED5691">
        <w:rPr>
          <w:rStyle w:val="HideTWBExt"/>
        </w:rPr>
        <w:t>&lt;/Amend&gt;</w:t>
      </w:r>
    </w:p>
    <w:p w14:paraId="1B6F782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65</w:t>
      </w:r>
      <w:r w:rsidRPr="00ED5691">
        <w:rPr>
          <w:rStyle w:val="HideTWBExt"/>
          <w:b w:val="0"/>
        </w:rPr>
        <w:t>&lt;/NumAm&gt;</w:t>
      </w:r>
    </w:p>
    <w:p w14:paraId="1E61D081" w14:textId="77777777" w:rsidR="00323D5A" w:rsidRPr="007156EB" w:rsidRDefault="00323D5A" w:rsidP="00323D5A">
      <w:pPr>
        <w:pStyle w:val="NormalBold"/>
      </w:pPr>
      <w:r w:rsidRPr="00ED5691">
        <w:rPr>
          <w:rStyle w:val="HideTWBExt"/>
          <w:b w:val="0"/>
        </w:rPr>
        <w:t>&lt;RepeatBlock-By&gt;&lt;Members&gt;</w:t>
      </w:r>
      <w:r w:rsidRPr="007156EB">
        <w:t>Manon Aubry, Pasquale Tridico</w:t>
      </w:r>
      <w:r w:rsidRPr="00ED5691">
        <w:rPr>
          <w:rStyle w:val="HideTWBExt"/>
          <w:b w:val="0"/>
        </w:rPr>
        <w:t>&lt;/Members&gt;</w:t>
      </w:r>
    </w:p>
    <w:p w14:paraId="2988B843" w14:textId="77777777" w:rsidR="00323D5A" w:rsidRPr="007156EB" w:rsidRDefault="00323D5A" w:rsidP="00323D5A">
      <w:pPr>
        <w:pStyle w:val="NormalBold"/>
      </w:pPr>
      <w:r w:rsidRPr="00ED5691">
        <w:rPr>
          <w:rStyle w:val="HideTWBExt"/>
          <w:b w:val="0"/>
        </w:rPr>
        <w:t>&lt;/RepeatBlock-By&gt;</w:t>
      </w:r>
    </w:p>
    <w:p w14:paraId="7D119C2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7A1999B" w14:textId="77777777" w:rsidR="00323D5A" w:rsidRPr="007156EB" w:rsidRDefault="00323D5A" w:rsidP="00323D5A">
      <w:pPr>
        <w:pStyle w:val="NormalBold"/>
      </w:pPr>
      <w:r w:rsidRPr="00ED5691">
        <w:rPr>
          <w:rStyle w:val="HideTWBExt"/>
          <w:b w:val="0"/>
        </w:rPr>
        <w:t>&lt;Article&gt;</w:t>
      </w:r>
      <w:r w:rsidRPr="007156EB">
        <w:t>Paragrafo 2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42CF1C9" w14:textId="77777777" w:rsidTr="00F652C8">
        <w:trPr>
          <w:trHeight w:hRule="exact" w:val="240"/>
          <w:jc w:val="center"/>
        </w:trPr>
        <w:tc>
          <w:tcPr>
            <w:tcW w:w="9752" w:type="dxa"/>
            <w:gridSpan w:val="2"/>
            <w:tcBorders>
              <w:top w:val="nil"/>
              <w:left w:val="nil"/>
              <w:bottom w:val="nil"/>
              <w:right w:val="nil"/>
            </w:tcBorders>
          </w:tcPr>
          <w:p w14:paraId="7D8EA3C0" w14:textId="77777777" w:rsidR="00323D5A" w:rsidRPr="007156EB" w:rsidRDefault="00323D5A" w:rsidP="00F652C8"/>
        </w:tc>
      </w:tr>
      <w:tr w:rsidR="00061D20" w:rsidRPr="007156EB" w14:paraId="4EEAF1EF" w14:textId="77777777" w:rsidTr="00F652C8">
        <w:trPr>
          <w:trHeight w:val="240"/>
          <w:jc w:val="center"/>
        </w:trPr>
        <w:tc>
          <w:tcPr>
            <w:tcW w:w="4876" w:type="dxa"/>
            <w:tcBorders>
              <w:top w:val="nil"/>
              <w:left w:val="nil"/>
              <w:bottom w:val="nil"/>
              <w:right w:val="nil"/>
            </w:tcBorders>
          </w:tcPr>
          <w:p w14:paraId="2B44A1B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2FD6A7D" w14:textId="77777777" w:rsidR="00323D5A" w:rsidRPr="007156EB" w:rsidRDefault="00323D5A" w:rsidP="00F652C8">
            <w:pPr>
              <w:pStyle w:val="AmColumnHeading"/>
            </w:pPr>
            <w:r w:rsidRPr="007156EB">
              <w:t>Emendamento</w:t>
            </w:r>
          </w:p>
        </w:tc>
      </w:tr>
      <w:tr w:rsidR="00061D20" w:rsidRPr="007156EB" w14:paraId="4DAD232B" w14:textId="77777777" w:rsidTr="00F652C8">
        <w:trPr>
          <w:jc w:val="center"/>
        </w:trPr>
        <w:tc>
          <w:tcPr>
            <w:tcW w:w="4876" w:type="dxa"/>
            <w:tcBorders>
              <w:top w:val="nil"/>
              <w:left w:val="nil"/>
              <w:bottom w:val="nil"/>
              <w:right w:val="nil"/>
            </w:tcBorders>
          </w:tcPr>
          <w:p w14:paraId="26504455" w14:textId="77777777" w:rsidR="00323D5A" w:rsidRPr="007156EB" w:rsidRDefault="00323D5A" w:rsidP="00F652C8">
            <w:pPr>
              <w:pStyle w:val="Normal6a"/>
            </w:pPr>
          </w:p>
        </w:tc>
        <w:tc>
          <w:tcPr>
            <w:tcW w:w="4876" w:type="dxa"/>
            <w:tcBorders>
              <w:top w:val="nil"/>
              <w:left w:val="nil"/>
              <w:bottom w:val="nil"/>
              <w:right w:val="nil"/>
            </w:tcBorders>
          </w:tcPr>
          <w:p w14:paraId="705A2793" w14:textId="77777777" w:rsidR="00323D5A" w:rsidRPr="007156EB" w:rsidRDefault="00323D5A" w:rsidP="00F652C8">
            <w:pPr>
              <w:pStyle w:val="Normal6a"/>
            </w:pPr>
            <w:r w:rsidRPr="007156EB">
              <w:rPr>
                <w:b/>
                <w:i/>
              </w:rPr>
              <w:t>2 ter.</w:t>
            </w:r>
            <w:r w:rsidRPr="007156EB">
              <w:tab/>
            </w:r>
            <w:r w:rsidRPr="007156EB">
              <w:rPr>
                <w:b/>
                <w:i/>
              </w:rPr>
              <w:t xml:space="preserve">osserva che il quadro di risoluzione dell'Unione non sostituisce le </w:t>
            </w:r>
            <w:r w:rsidRPr="007156EB">
              <w:rPr>
                <w:b/>
                <w:i/>
              </w:rPr>
              <w:lastRenderedPageBreak/>
              <w:t>riforme strutturali del settore bancario, in quanto permangono i rischi sistemici per la stabilità finanziaria associati agli istituti "troppo grandi per fallire"; sottolinea pertanto l'importanza di misure strutturali, come la separazione dell'investment banking dal commercial banking e l'attuazione di requisiti patrimoniali normativi più rigorosi;</w:t>
            </w:r>
          </w:p>
        </w:tc>
      </w:tr>
    </w:tbl>
    <w:p w14:paraId="062B10B3"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D2C61F8" w14:textId="77777777" w:rsidR="00323D5A" w:rsidRPr="007156EB" w:rsidRDefault="00323D5A" w:rsidP="00323D5A">
      <w:r w:rsidRPr="00ED5691">
        <w:rPr>
          <w:rStyle w:val="HideTWBExt"/>
        </w:rPr>
        <w:t>&lt;/Amend&gt;</w:t>
      </w:r>
    </w:p>
    <w:p w14:paraId="239022D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66</w:t>
      </w:r>
      <w:r w:rsidRPr="00ED5691">
        <w:rPr>
          <w:rStyle w:val="HideTWBExt"/>
          <w:b w:val="0"/>
        </w:rPr>
        <w:t>&lt;/NumAm&gt;</w:t>
      </w:r>
    </w:p>
    <w:p w14:paraId="6B94CEAB" w14:textId="77777777" w:rsidR="00323D5A" w:rsidRPr="007156EB" w:rsidRDefault="00323D5A" w:rsidP="00323D5A">
      <w:pPr>
        <w:pStyle w:val="NormalBold"/>
      </w:pPr>
      <w:r w:rsidRPr="00ED5691">
        <w:rPr>
          <w:rStyle w:val="HideTWBExt"/>
          <w:b w:val="0"/>
        </w:rPr>
        <w:t>&lt;RepeatBlock-By&gt;&lt;Members&gt;</w:t>
      </w:r>
      <w:r w:rsidRPr="007156EB">
        <w:t>Geadis Geadi, Kristoffer Storm</w:t>
      </w:r>
      <w:r w:rsidRPr="00ED5691">
        <w:rPr>
          <w:rStyle w:val="HideTWBExt"/>
          <w:b w:val="0"/>
        </w:rPr>
        <w:t>&lt;/Members&gt;</w:t>
      </w:r>
    </w:p>
    <w:p w14:paraId="46C9640A" w14:textId="77777777" w:rsidR="00323D5A" w:rsidRPr="007156EB" w:rsidRDefault="00323D5A" w:rsidP="00323D5A">
      <w:pPr>
        <w:pStyle w:val="NormalBold"/>
      </w:pPr>
      <w:r w:rsidRPr="00ED5691">
        <w:rPr>
          <w:rStyle w:val="HideTWBExt"/>
          <w:b w:val="0"/>
        </w:rPr>
        <w:t>&lt;/RepeatBlock-By&gt;</w:t>
      </w:r>
    </w:p>
    <w:p w14:paraId="370FBF7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230AD97" w14:textId="77777777" w:rsidR="00323D5A" w:rsidRPr="007156EB" w:rsidRDefault="00323D5A" w:rsidP="00323D5A">
      <w:pPr>
        <w:pStyle w:val="NormalBold"/>
      </w:pPr>
      <w:r w:rsidRPr="00ED5691">
        <w:rPr>
          <w:rStyle w:val="HideTWBExt"/>
          <w:b w:val="0"/>
        </w:rPr>
        <w:t>&lt;Article&gt;</w:t>
      </w:r>
      <w:r w:rsidRPr="007156EB">
        <w:t>Paragrafo 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74857B3" w14:textId="77777777" w:rsidTr="00F652C8">
        <w:trPr>
          <w:trHeight w:hRule="exact" w:val="240"/>
          <w:jc w:val="center"/>
        </w:trPr>
        <w:tc>
          <w:tcPr>
            <w:tcW w:w="9752" w:type="dxa"/>
            <w:gridSpan w:val="2"/>
            <w:tcBorders>
              <w:top w:val="nil"/>
              <w:left w:val="nil"/>
              <w:bottom w:val="nil"/>
              <w:right w:val="nil"/>
            </w:tcBorders>
          </w:tcPr>
          <w:p w14:paraId="50805BA3" w14:textId="77777777" w:rsidR="00323D5A" w:rsidRPr="007156EB" w:rsidRDefault="00323D5A" w:rsidP="00F652C8"/>
        </w:tc>
      </w:tr>
      <w:tr w:rsidR="00061D20" w:rsidRPr="007156EB" w14:paraId="3BEABE56" w14:textId="77777777" w:rsidTr="00F652C8">
        <w:trPr>
          <w:trHeight w:val="240"/>
          <w:jc w:val="center"/>
        </w:trPr>
        <w:tc>
          <w:tcPr>
            <w:tcW w:w="4876" w:type="dxa"/>
            <w:tcBorders>
              <w:top w:val="nil"/>
              <w:left w:val="nil"/>
              <w:bottom w:val="nil"/>
              <w:right w:val="nil"/>
            </w:tcBorders>
          </w:tcPr>
          <w:p w14:paraId="5D5965E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9A78D76" w14:textId="77777777" w:rsidR="00323D5A" w:rsidRPr="007156EB" w:rsidRDefault="00323D5A" w:rsidP="00F652C8">
            <w:pPr>
              <w:pStyle w:val="AmColumnHeading"/>
            </w:pPr>
            <w:r w:rsidRPr="007156EB">
              <w:t>Emendamento</w:t>
            </w:r>
          </w:p>
        </w:tc>
      </w:tr>
      <w:tr w:rsidR="00061D20" w:rsidRPr="007156EB" w14:paraId="78DD5302" w14:textId="77777777" w:rsidTr="00F652C8">
        <w:trPr>
          <w:jc w:val="center"/>
        </w:trPr>
        <w:tc>
          <w:tcPr>
            <w:tcW w:w="4876" w:type="dxa"/>
            <w:tcBorders>
              <w:top w:val="nil"/>
              <w:left w:val="nil"/>
              <w:bottom w:val="nil"/>
              <w:right w:val="nil"/>
            </w:tcBorders>
          </w:tcPr>
          <w:p w14:paraId="3794B43F" w14:textId="77777777" w:rsidR="00323D5A" w:rsidRPr="007156EB" w:rsidRDefault="00323D5A" w:rsidP="00F652C8">
            <w:pPr>
              <w:pStyle w:val="Normal6a"/>
            </w:pPr>
          </w:p>
        </w:tc>
        <w:tc>
          <w:tcPr>
            <w:tcW w:w="4876" w:type="dxa"/>
            <w:tcBorders>
              <w:top w:val="nil"/>
              <w:left w:val="nil"/>
              <w:bottom w:val="nil"/>
              <w:right w:val="nil"/>
            </w:tcBorders>
          </w:tcPr>
          <w:p w14:paraId="5ED3A7E8" w14:textId="77777777" w:rsidR="00323D5A" w:rsidRPr="007156EB" w:rsidRDefault="00323D5A" w:rsidP="00F652C8">
            <w:pPr>
              <w:pStyle w:val="Normal6a"/>
            </w:pPr>
            <w:r w:rsidRPr="007156EB">
              <w:rPr>
                <w:b/>
                <w:i/>
              </w:rPr>
              <w:t>2 bis.</w:t>
            </w:r>
            <w:r w:rsidRPr="007156EB">
              <w:tab/>
            </w:r>
            <w:r w:rsidRPr="007156EB">
              <w:rPr>
                <w:b/>
                <w:i/>
              </w:rPr>
              <w:t xml:space="preserve"> ritiene che occorra garantire la parità di accesso a tutti i cittadini europei, indipendentemente dal loro paese di residenza all'interno dell'Unione europea;</w:t>
            </w:r>
          </w:p>
        </w:tc>
      </w:tr>
    </w:tbl>
    <w:p w14:paraId="5DC66ADC"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{EL}</w:t>
      </w:r>
      <w:r w:rsidRPr="00C721D5">
        <w:rPr>
          <w:lang w:val="es-ES"/>
        </w:rPr>
        <w:t>el</w:t>
      </w:r>
      <w:r w:rsidRPr="00ED5691">
        <w:rPr>
          <w:rStyle w:val="HideTWBExt"/>
        </w:rPr>
        <w:t>&lt;/Original&gt;</w:t>
      </w:r>
    </w:p>
    <w:p w14:paraId="1FFE72EF" w14:textId="77777777" w:rsidR="00323D5A" w:rsidRPr="00C721D5" w:rsidRDefault="00323D5A" w:rsidP="00323D5A">
      <w:pPr>
        <w:rPr>
          <w:lang w:val="es-ES"/>
        </w:rPr>
      </w:pPr>
      <w:r w:rsidRPr="00ED5691">
        <w:rPr>
          <w:rStyle w:val="HideTWBExt"/>
        </w:rPr>
        <w:t>&lt;/Amend&gt;</w:t>
      </w:r>
    </w:p>
    <w:p w14:paraId="46C235B3"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67</w:t>
      </w:r>
      <w:r w:rsidRPr="00ED5691">
        <w:rPr>
          <w:rStyle w:val="HideTWBExt"/>
          <w:b w:val="0"/>
        </w:rPr>
        <w:t>&lt;/NumAm&gt;</w:t>
      </w:r>
    </w:p>
    <w:p w14:paraId="2392F1EA"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Isabel Benjumea Benjumea</w:t>
      </w:r>
      <w:r w:rsidRPr="00ED5691">
        <w:rPr>
          <w:rStyle w:val="HideTWBExt"/>
          <w:b w:val="0"/>
        </w:rPr>
        <w:t>&lt;/Members&gt;</w:t>
      </w:r>
    </w:p>
    <w:p w14:paraId="57576856" w14:textId="77777777" w:rsidR="00323D5A" w:rsidRPr="00C721D5" w:rsidRDefault="00323D5A" w:rsidP="00323D5A">
      <w:pPr>
        <w:pStyle w:val="NormalBold"/>
        <w:rPr>
          <w:lang w:val="es-ES"/>
        </w:rPr>
      </w:pPr>
      <w:r w:rsidRPr="00ED5691">
        <w:rPr>
          <w:rStyle w:val="HideTWBExt"/>
          <w:b w:val="0"/>
        </w:rPr>
        <w:t>&lt;/RepeatBlock-By&gt;</w:t>
      </w:r>
    </w:p>
    <w:p w14:paraId="4F4A8C4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9F43BE2" w14:textId="77777777" w:rsidR="00323D5A" w:rsidRPr="007156EB" w:rsidRDefault="00323D5A" w:rsidP="00323D5A">
      <w:pPr>
        <w:pStyle w:val="NormalBold"/>
      </w:pPr>
      <w:r w:rsidRPr="00ED5691">
        <w:rPr>
          <w:rStyle w:val="HideTWBExt"/>
          <w:b w:val="0"/>
        </w:rPr>
        <w:t>&lt;Article&gt;</w:t>
      </w:r>
      <w:r w:rsidRPr="007156EB">
        <w:t>Paragrafo 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387508E" w14:textId="77777777" w:rsidTr="00F652C8">
        <w:trPr>
          <w:trHeight w:hRule="exact" w:val="240"/>
          <w:jc w:val="center"/>
        </w:trPr>
        <w:tc>
          <w:tcPr>
            <w:tcW w:w="9752" w:type="dxa"/>
            <w:gridSpan w:val="2"/>
            <w:tcBorders>
              <w:top w:val="nil"/>
              <w:left w:val="nil"/>
              <w:bottom w:val="nil"/>
              <w:right w:val="nil"/>
            </w:tcBorders>
          </w:tcPr>
          <w:p w14:paraId="29AA40DE" w14:textId="77777777" w:rsidR="00323D5A" w:rsidRPr="007156EB" w:rsidRDefault="00323D5A" w:rsidP="00F652C8"/>
        </w:tc>
      </w:tr>
      <w:tr w:rsidR="00061D20" w:rsidRPr="007156EB" w14:paraId="01387668" w14:textId="77777777" w:rsidTr="00F652C8">
        <w:trPr>
          <w:trHeight w:val="240"/>
          <w:jc w:val="center"/>
        </w:trPr>
        <w:tc>
          <w:tcPr>
            <w:tcW w:w="4876" w:type="dxa"/>
            <w:tcBorders>
              <w:top w:val="nil"/>
              <w:left w:val="nil"/>
              <w:bottom w:val="nil"/>
              <w:right w:val="nil"/>
            </w:tcBorders>
          </w:tcPr>
          <w:p w14:paraId="792A0B2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CFA165B" w14:textId="77777777" w:rsidR="00323D5A" w:rsidRPr="007156EB" w:rsidRDefault="00323D5A" w:rsidP="00F652C8">
            <w:pPr>
              <w:pStyle w:val="AmColumnHeading"/>
            </w:pPr>
            <w:r w:rsidRPr="007156EB">
              <w:t>Emendamento</w:t>
            </w:r>
          </w:p>
        </w:tc>
      </w:tr>
      <w:tr w:rsidR="00061D20" w:rsidRPr="007156EB" w14:paraId="49FA918A" w14:textId="77777777" w:rsidTr="00F652C8">
        <w:trPr>
          <w:jc w:val="center"/>
        </w:trPr>
        <w:tc>
          <w:tcPr>
            <w:tcW w:w="4876" w:type="dxa"/>
            <w:tcBorders>
              <w:top w:val="nil"/>
              <w:left w:val="nil"/>
              <w:bottom w:val="nil"/>
              <w:right w:val="nil"/>
            </w:tcBorders>
          </w:tcPr>
          <w:p w14:paraId="6E2322FC" w14:textId="77777777" w:rsidR="00323D5A" w:rsidRPr="007156EB" w:rsidRDefault="00323D5A" w:rsidP="00F652C8">
            <w:pPr>
              <w:pStyle w:val="Normal6a"/>
            </w:pPr>
          </w:p>
        </w:tc>
        <w:tc>
          <w:tcPr>
            <w:tcW w:w="4876" w:type="dxa"/>
            <w:tcBorders>
              <w:top w:val="nil"/>
              <w:left w:val="nil"/>
              <w:bottom w:val="nil"/>
              <w:right w:val="nil"/>
            </w:tcBorders>
          </w:tcPr>
          <w:p w14:paraId="55020805" w14:textId="77777777" w:rsidR="00323D5A" w:rsidRPr="007156EB" w:rsidRDefault="00323D5A" w:rsidP="00F652C8">
            <w:pPr>
              <w:pStyle w:val="Normal6a"/>
            </w:pPr>
            <w:r w:rsidRPr="007156EB">
              <w:rPr>
                <w:b/>
                <w:i/>
              </w:rPr>
              <w:t>2 bis.</w:t>
            </w:r>
            <w:r w:rsidRPr="007156EB">
              <w:tab/>
            </w:r>
            <w:r w:rsidRPr="007156EB">
              <w:rPr>
                <w:b/>
                <w:i/>
              </w:rPr>
              <w:t xml:space="preserve">esprime rammarico per il fatto che, secondo l'ultimo rapporto del Fondo monetario internazionale di ottobre, le esposizioni delle banche al debito sovrano nazionale siano aumentate di 200 miliardi superando i 100 000 miliardi di USD, il che rappresenta il 93 % del prodotto interno lordo globale ai prezzi di mercato; rileva che, secondo le stesse previsioni per il 2030, si stima che il debito pubblico </w:t>
            </w:r>
            <w:r w:rsidRPr="007156EB">
              <w:rPr>
                <w:b/>
                <w:i/>
              </w:rPr>
              <w:lastRenderedPageBreak/>
              <w:t>supererà il PIL mondiale; condivide che questo aumento del debito è avvenuto in un contesto di allentamento delle norme fiscali imposte in alcune aree geografiche; ricorda che uno degli obiettivi principali dell'Unione bancaria è quello di interrompere il legame tra banche e rischi sovrani;</w:t>
            </w:r>
          </w:p>
        </w:tc>
      </w:tr>
    </w:tbl>
    <w:p w14:paraId="2CAE404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33E5129A" w14:textId="77777777" w:rsidR="00323D5A" w:rsidRPr="007156EB" w:rsidRDefault="00323D5A" w:rsidP="00323D5A">
      <w:r w:rsidRPr="00ED5691">
        <w:rPr>
          <w:rStyle w:val="HideTWBExt"/>
        </w:rPr>
        <w:t>&lt;/Amend&gt;</w:t>
      </w:r>
    </w:p>
    <w:p w14:paraId="0559C77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68</w:t>
      </w:r>
      <w:r w:rsidRPr="00ED5691">
        <w:rPr>
          <w:rStyle w:val="HideTWBExt"/>
          <w:b w:val="0"/>
        </w:rPr>
        <w:t>&lt;/NumAm&gt;</w:t>
      </w:r>
    </w:p>
    <w:p w14:paraId="6046CA5E"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16CE6EB0" w14:textId="77777777" w:rsidR="00323D5A" w:rsidRPr="007156EB" w:rsidRDefault="00323D5A" w:rsidP="00323D5A">
      <w:pPr>
        <w:pStyle w:val="NormalBold"/>
      </w:pPr>
      <w:r w:rsidRPr="00ED5691">
        <w:rPr>
          <w:rStyle w:val="HideTWBExt"/>
          <w:b w:val="0"/>
        </w:rPr>
        <w:t>&lt;/RepeatBlock-By&gt;</w:t>
      </w:r>
    </w:p>
    <w:p w14:paraId="0879170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87621A5" w14:textId="77777777" w:rsidR="00323D5A" w:rsidRPr="007156EB" w:rsidRDefault="00323D5A" w:rsidP="00323D5A">
      <w:pPr>
        <w:pStyle w:val="NormalBold"/>
      </w:pPr>
      <w:r w:rsidRPr="00ED5691">
        <w:rPr>
          <w:rStyle w:val="HideTWBExt"/>
          <w:b w:val="0"/>
        </w:rPr>
        <w:t>&lt;Article&gt;</w:t>
      </w:r>
      <w:r w:rsidRPr="007156EB">
        <w:t>Paragrafo 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2843F93" w14:textId="77777777" w:rsidTr="00F652C8">
        <w:trPr>
          <w:trHeight w:hRule="exact" w:val="240"/>
          <w:jc w:val="center"/>
        </w:trPr>
        <w:tc>
          <w:tcPr>
            <w:tcW w:w="9752" w:type="dxa"/>
            <w:gridSpan w:val="2"/>
            <w:tcBorders>
              <w:top w:val="nil"/>
              <w:left w:val="nil"/>
              <w:bottom w:val="nil"/>
              <w:right w:val="nil"/>
            </w:tcBorders>
          </w:tcPr>
          <w:p w14:paraId="56F57B33" w14:textId="77777777" w:rsidR="00323D5A" w:rsidRPr="007156EB" w:rsidRDefault="00323D5A" w:rsidP="00F652C8"/>
        </w:tc>
      </w:tr>
      <w:tr w:rsidR="00061D20" w:rsidRPr="007156EB" w14:paraId="341DAFB6" w14:textId="77777777" w:rsidTr="00F652C8">
        <w:trPr>
          <w:trHeight w:val="240"/>
          <w:jc w:val="center"/>
        </w:trPr>
        <w:tc>
          <w:tcPr>
            <w:tcW w:w="4876" w:type="dxa"/>
            <w:tcBorders>
              <w:top w:val="nil"/>
              <w:left w:val="nil"/>
              <w:bottom w:val="nil"/>
              <w:right w:val="nil"/>
            </w:tcBorders>
          </w:tcPr>
          <w:p w14:paraId="4687C16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113151C" w14:textId="77777777" w:rsidR="00323D5A" w:rsidRPr="007156EB" w:rsidRDefault="00323D5A" w:rsidP="00F652C8">
            <w:pPr>
              <w:pStyle w:val="AmColumnHeading"/>
            </w:pPr>
            <w:r w:rsidRPr="007156EB">
              <w:t>Emendamento</w:t>
            </w:r>
          </w:p>
        </w:tc>
      </w:tr>
      <w:tr w:rsidR="00061D20" w:rsidRPr="007156EB" w14:paraId="3E203C09" w14:textId="77777777" w:rsidTr="00F652C8">
        <w:trPr>
          <w:jc w:val="center"/>
        </w:trPr>
        <w:tc>
          <w:tcPr>
            <w:tcW w:w="4876" w:type="dxa"/>
            <w:tcBorders>
              <w:top w:val="nil"/>
              <w:left w:val="nil"/>
              <w:bottom w:val="nil"/>
              <w:right w:val="nil"/>
            </w:tcBorders>
          </w:tcPr>
          <w:p w14:paraId="71EA991A" w14:textId="77777777" w:rsidR="00323D5A" w:rsidRPr="007156EB" w:rsidRDefault="00323D5A" w:rsidP="00F652C8">
            <w:pPr>
              <w:pStyle w:val="Normal6a"/>
            </w:pPr>
          </w:p>
        </w:tc>
        <w:tc>
          <w:tcPr>
            <w:tcW w:w="4876" w:type="dxa"/>
            <w:tcBorders>
              <w:top w:val="nil"/>
              <w:left w:val="nil"/>
              <w:bottom w:val="nil"/>
              <w:right w:val="nil"/>
            </w:tcBorders>
          </w:tcPr>
          <w:p w14:paraId="50007F4B" w14:textId="77777777" w:rsidR="00323D5A" w:rsidRPr="007156EB" w:rsidRDefault="00323D5A" w:rsidP="00F652C8">
            <w:pPr>
              <w:pStyle w:val="Normal6a"/>
            </w:pPr>
            <w:r w:rsidRPr="007156EB">
              <w:rPr>
                <w:b/>
                <w:i/>
              </w:rPr>
              <w:t>2 bis.</w:t>
            </w:r>
            <w:r w:rsidRPr="007156EB">
              <w:tab/>
            </w:r>
            <w:r w:rsidRPr="007156EB">
              <w:rPr>
                <w:b/>
                <w:i/>
              </w:rPr>
              <w:t>sottolinea che all'interno dell'Unione bancaria dovrebbero coesistere diversi modelli bancari, sia banche di livello regionale che istituti transfrontalieri, in grado di fornire servizi su misura sia per le famiglie che per le PMI e le grandi imprese;</w:t>
            </w:r>
          </w:p>
        </w:tc>
      </w:tr>
    </w:tbl>
    <w:p w14:paraId="75ABEC4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F95274E" w14:textId="77777777" w:rsidR="00323D5A" w:rsidRPr="007156EB" w:rsidRDefault="00323D5A" w:rsidP="00323D5A">
      <w:r w:rsidRPr="00ED5691">
        <w:rPr>
          <w:rStyle w:val="HideTWBExt"/>
        </w:rPr>
        <w:t>&lt;/Amend&gt;</w:t>
      </w:r>
    </w:p>
    <w:p w14:paraId="1C36665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69</w:t>
      </w:r>
      <w:r w:rsidRPr="00ED5691">
        <w:rPr>
          <w:rStyle w:val="HideTWBExt"/>
          <w:b w:val="0"/>
        </w:rPr>
        <w:t>&lt;/NumAm&gt;</w:t>
      </w:r>
    </w:p>
    <w:p w14:paraId="6E014C7B" w14:textId="77777777" w:rsidR="00323D5A" w:rsidRPr="007156EB" w:rsidRDefault="00323D5A" w:rsidP="00323D5A">
      <w:pPr>
        <w:pStyle w:val="NormalBold"/>
      </w:pPr>
      <w:r w:rsidRPr="00ED5691">
        <w:rPr>
          <w:rStyle w:val="HideTWBExt"/>
          <w:b w:val="0"/>
        </w:rPr>
        <w:t>&lt;RepeatBlock-By&gt;&lt;Members&gt;</w:t>
      </w:r>
      <w:r w:rsidRPr="007156EB">
        <w:t>Pasquale Tridico, Manon Aubry</w:t>
      </w:r>
      <w:r w:rsidRPr="00ED5691">
        <w:rPr>
          <w:rStyle w:val="HideTWBExt"/>
          <w:b w:val="0"/>
        </w:rPr>
        <w:t>&lt;/Members&gt;</w:t>
      </w:r>
    </w:p>
    <w:p w14:paraId="42DFF6F5" w14:textId="77777777" w:rsidR="00323D5A" w:rsidRPr="007156EB" w:rsidRDefault="00323D5A" w:rsidP="00323D5A">
      <w:pPr>
        <w:pStyle w:val="NormalBold"/>
      </w:pPr>
      <w:r w:rsidRPr="00ED5691">
        <w:rPr>
          <w:rStyle w:val="HideTWBExt"/>
          <w:b w:val="0"/>
        </w:rPr>
        <w:t>&lt;/RepeatBlock-By&gt;</w:t>
      </w:r>
    </w:p>
    <w:p w14:paraId="2511DA9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8FC890F" w14:textId="77777777" w:rsidR="00323D5A" w:rsidRPr="007156EB" w:rsidRDefault="00323D5A" w:rsidP="00323D5A">
      <w:pPr>
        <w:pStyle w:val="NormalBold"/>
      </w:pPr>
      <w:r w:rsidRPr="00ED5691">
        <w:rPr>
          <w:rStyle w:val="HideTWBExt"/>
          <w:b w:val="0"/>
        </w:rPr>
        <w:t>&lt;Article&gt;</w:t>
      </w:r>
      <w:r w:rsidRPr="007156EB">
        <w:t>Paragrafo 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3AB0F13" w14:textId="77777777" w:rsidTr="00F652C8">
        <w:trPr>
          <w:trHeight w:hRule="exact" w:val="240"/>
          <w:jc w:val="center"/>
        </w:trPr>
        <w:tc>
          <w:tcPr>
            <w:tcW w:w="9752" w:type="dxa"/>
            <w:gridSpan w:val="2"/>
            <w:tcBorders>
              <w:top w:val="nil"/>
              <w:left w:val="nil"/>
              <w:bottom w:val="nil"/>
              <w:right w:val="nil"/>
            </w:tcBorders>
          </w:tcPr>
          <w:p w14:paraId="4B22DDFD" w14:textId="77777777" w:rsidR="00323D5A" w:rsidRPr="007156EB" w:rsidRDefault="00323D5A" w:rsidP="00F652C8"/>
        </w:tc>
      </w:tr>
      <w:tr w:rsidR="00061D20" w:rsidRPr="007156EB" w14:paraId="42F831A3" w14:textId="77777777" w:rsidTr="00F652C8">
        <w:trPr>
          <w:trHeight w:val="240"/>
          <w:jc w:val="center"/>
        </w:trPr>
        <w:tc>
          <w:tcPr>
            <w:tcW w:w="4876" w:type="dxa"/>
            <w:tcBorders>
              <w:top w:val="nil"/>
              <w:left w:val="nil"/>
              <w:bottom w:val="nil"/>
              <w:right w:val="nil"/>
            </w:tcBorders>
          </w:tcPr>
          <w:p w14:paraId="246E0F6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D52223C" w14:textId="77777777" w:rsidR="00323D5A" w:rsidRPr="007156EB" w:rsidRDefault="00323D5A" w:rsidP="00F652C8">
            <w:pPr>
              <w:pStyle w:val="AmColumnHeading"/>
            </w:pPr>
            <w:r w:rsidRPr="007156EB">
              <w:t>Emendamento</w:t>
            </w:r>
          </w:p>
        </w:tc>
      </w:tr>
      <w:tr w:rsidR="00061D20" w:rsidRPr="007156EB" w14:paraId="19268BC9" w14:textId="77777777" w:rsidTr="00F652C8">
        <w:trPr>
          <w:jc w:val="center"/>
        </w:trPr>
        <w:tc>
          <w:tcPr>
            <w:tcW w:w="4876" w:type="dxa"/>
            <w:tcBorders>
              <w:top w:val="nil"/>
              <w:left w:val="nil"/>
              <w:bottom w:val="nil"/>
              <w:right w:val="nil"/>
            </w:tcBorders>
          </w:tcPr>
          <w:p w14:paraId="46950BE3" w14:textId="77777777" w:rsidR="00323D5A" w:rsidRPr="007156EB" w:rsidRDefault="00323D5A" w:rsidP="00F652C8">
            <w:pPr>
              <w:pStyle w:val="Normal6a"/>
            </w:pPr>
          </w:p>
        </w:tc>
        <w:tc>
          <w:tcPr>
            <w:tcW w:w="4876" w:type="dxa"/>
            <w:tcBorders>
              <w:top w:val="nil"/>
              <w:left w:val="nil"/>
              <w:bottom w:val="nil"/>
              <w:right w:val="nil"/>
            </w:tcBorders>
          </w:tcPr>
          <w:p w14:paraId="5EF5DCDA" w14:textId="77777777" w:rsidR="00323D5A" w:rsidRPr="007156EB" w:rsidRDefault="00323D5A" w:rsidP="00F652C8">
            <w:pPr>
              <w:pStyle w:val="Normal6a"/>
            </w:pPr>
            <w:r w:rsidRPr="007156EB">
              <w:rPr>
                <w:b/>
                <w:i/>
              </w:rPr>
              <w:t>2 bis.</w:t>
            </w:r>
            <w:r w:rsidRPr="007156EB">
              <w:tab/>
            </w:r>
            <w:r w:rsidRPr="007156EB">
              <w:rPr>
                <w:b/>
                <w:i/>
              </w:rPr>
              <w:t>sottolinea che lo sviluppo di attività sicure comuni europee rafforzerebbe la stabilità del settore bancario;</w:t>
            </w:r>
          </w:p>
        </w:tc>
      </w:tr>
    </w:tbl>
    <w:p w14:paraId="76CD69C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15F9CE8" w14:textId="77777777" w:rsidR="00323D5A" w:rsidRPr="007156EB" w:rsidRDefault="00323D5A" w:rsidP="00323D5A">
      <w:r w:rsidRPr="00ED5691">
        <w:rPr>
          <w:rStyle w:val="HideTWBExt"/>
        </w:rPr>
        <w:t>&lt;/Amend&gt;</w:t>
      </w:r>
    </w:p>
    <w:p w14:paraId="0971E0EE"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70</w:t>
      </w:r>
      <w:r w:rsidRPr="00ED5691">
        <w:rPr>
          <w:rStyle w:val="HideTWBExt"/>
          <w:b w:val="0"/>
        </w:rPr>
        <w:t>&lt;/NumAm&gt;</w:t>
      </w:r>
    </w:p>
    <w:p w14:paraId="70CECA60"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4836AAC5" w14:textId="77777777" w:rsidR="00323D5A" w:rsidRPr="007156EB" w:rsidRDefault="00323D5A" w:rsidP="00323D5A">
      <w:pPr>
        <w:pStyle w:val="NormalBold"/>
      </w:pPr>
      <w:r w:rsidRPr="00ED5691">
        <w:rPr>
          <w:rStyle w:val="HideTWBExt"/>
          <w:b w:val="0"/>
        </w:rPr>
        <w:t>&lt;/RepeatBlock-By&gt;</w:t>
      </w:r>
    </w:p>
    <w:p w14:paraId="7442137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5F1BC82"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8D6DCEB" w14:textId="77777777" w:rsidTr="00F652C8">
        <w:trPr>
          <w:trHeight w:hRule="exact" w:val="240"/>
          <w:jc w:val="center"/>
        </w:trPr>
        <w:tc>
          <w:tcPr>
            <w:tcW w:w="9752" w:type="dxa"/>
            <w:gridSpan w:val="2"/>
            <w:tcBorders>
              <w:top w:val="nil"/>
              <w:left w:val="nil"/>
              <w:bottom w:val="nil"/>
              <w:right w:val="nil"/>
            </w:tcBorders>
          </w:tcPr>
          <w:p w14:paraId="45D99FDE" w14:textId="77777777" w:rsidR="00323D5A" w:rsidRPr="007156EB" w:rsidRDefault="00323D5A" w:rsidP="00F652C8"/>
        </w:tc>
      </w:tr>
      <w:tr w:rsidR="00061D20" w:rsidRPr="007156EB" w14:paraId="0F612EAD" w14:textId="77777777" w:rsidTr="00F652C8">
        <w:trPr>
          <w:trHeight w:val="240"/>
          <w:jc w:val="center"/>
        </w:trPr>
        <w:tc>
          <w:tcPr>
            <w:tcW w:w="4876" w:type="dxa"/>
            <w:tcBorders>
              <w:top w:val="nil"/>
              <w:left w:val="nil"/>
              <w:bottom w:val="nil"/>
              <w:right w:val="nil"/>
            </w:tcBorders>
          </w:tcPr>
          <w:p w14:paraId="75E5F1F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180A5B1" w14:textId="77777777" w:rsidR="00323D5A" w:rsidRPr="007156EB" w:rsidRDefault="00323D5A" w:rsidP="00F652C8">
            <w:pPr>
              <w:pStyle w:val="AmColumnHeading"/>
            </w:pPr>
            <w:r w:rsidRPr="007156EB">
              <w:t>Emendamento</w:t>
            </w:r>
          </w:p>
        </w:tc>
      </w:tr>
      <w:tr w:rsidR="00061D20" w:rsidRPr="007156EB" w14:paraId="4E03D408" w14:textId="77777777" w:rsidTr="00F652C8">
        <w:trPr>
          <w:jc w:val="center"/>
        </w:trPr>
        <w:tc>
          <w:tcPr>
            <w:tcW w:w="4876" w:type="dxa"/>
            <w:tcBorders>
              <w:top w:val="nil"/>
              <w:left w:val="nil"/>
              <w:bottom w:val="nil"/>
              <w:right w:val="nil"/>
            </w:tcBorders>
          </w:tcPr>
          <w:p w14:paraId="1E485F3E" w14:textId="77777777" w:rsidR="00323D5A" w:rsidRPr="007156EB" w:rsidRDefault="00323D5A" w:rsidP="00F652C8">
            <w:pPr>
              <w:pStyle w:val="Normal6a"/>
            </w:pPr>
            <w:r w:rsidRPr="007156EB">
              <w:rPr>
                <w:b/>
                <w:i/>
              </w:rPr>
              <w:t>3.</w:t>
            </w:r>
            <w:r w:rsidRPr="007156EB">
              <w:tab/>
            </w:r>
            <w:r w:rsidRPr="007156EB">
              <w:rPr>
                <w:b/>
                <w:i/>
              </w:rPr>
              <w:t>deplora che la capacità delle banche dell'UE di finanziare investimenti importanti sia limitata da costi più elevati, da una scala ridotta e una minore redditività, che non sono sufficienti a garantirne la competitività;</w:t>
            </w:r>
          </w:p>
        </w:tc>
        <w:tc>
          <w:tcPr>
            <w:tcW w:w="4876" w:type="dxa"/>
            <w:tcBorders>
              <w:top w:val="nil"/>
              <w:left w:val="nil"/>
              <w:bottom w:val="nil"/>
              <w:right w:val="nil"/>
            </w:tcBorders>
          </w:tcPr>
          <w:p w14:paraId="597A906F" w14:textId="77777777" w:rsidR="00323D5A" w:rsidRPr="007156EB" w:rsidRDefault="00323D5A" w:rsidP="00F652C8">
            <w:pPr>
              <w:pStyle w:val="Normal6a"/>
            </w:pPr>
            <w:r w:rsidRPr="007156EB">
              <w:rPr>
                <w:b/>
                <w:i/>
              </w:rPr>
              <w:t>soppresso</w:t>
            </w:r>
          </w:p>
        </w:tc>
      </w:tr>
    </w:tbl>
    <w:p w14:paraId="03EA0B5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4C24A5F" w14:textId="77777777" w:rsidR="00323D5A" w:rsidRPr="007156EB" w:rsidRDefault="00323D5A" w:rsidP="00323D5A">
      <w:r w:rsidRPr="00ED5691">
        <w:rPr>
          <w:rStyle w:val="HideTWBExt"/>
        </w:rPr>
        <w:t>&lt;/Amend&gt;</w:t>
      </w:r>
    </w:p>
    <w:p w14:paraId="5E2591F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71</w:t>
      </w:r>
      <w:r w:rsidRPr="00ED5691">
        <w:rPr>
          <w:rStyle w:val="HideTWBExt"/>
          <w:b w:val="0"/>
        </w:rPr>
        <w:t>&lt;/NumAm&gt;</w:t>
      </w:r>
    </w:p>
    <w:p w14:paraId="625CF576" w14:textId="77777777" w:rsidR="00323D5A" w:rsidRPr="007156EB" w:rsidRDefault="00323D5A" w:rsidP="00323D5A">
      <w:pPr>
        <w:pStyle w:val="NormalBold"/>
      </w:pPr>
      <w:r w:rsidRPr="00ED5691">
        <w:rPr>
          <w:rStyle w:val="HideTWBExt"/>
          <w:b w:val="0"/>
        </w:rPr>
        <w:t>&lt;RepeatBlock-By&gt;&lt;Members&gt;</w:t>
      </w:r>
      <w:r w:rsidRPr="007156EB">
        <w:t>Pasquale Tridico, Manon Aubry</w:t>
      </w:r>
      <w:r w:rsidRPr="00ED5691">
        <w:rPr>
          <w:rStyle w:val="HideTWBExt"/>
          <w:b w:val="0"/>
        </w:rPr>
        <w:t>&lt;/Members&gt;</w:t>
      </w:r>
    </w:p>
    <w:p w14:paraId="23419612" w14:textId="77777777" w:rsidR="00323D5A" w:rsidRPr="007156EB" w:rsidRDefault="00323D5A" w:rsidP="00323D5A">
      <w:pPr>
        <w:pStyle w:val="NormalBold"/>
      </w:pPr>
      <w:r w:rsidRPr="00ED5691">
        <w:rPr>
          <w:rStyle w:val="HideTWBExt"/>
          <w:b w:val="0"/>
        </w:rPr>
        <w:t>&lt;/RepeatBlock-By&gt;</w:t>
      </w:r>
    </w:p>
    <w:p w14:paraId="2627011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1618CF2"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6085E5B" w14:textId="77777777" w:rsidTr="00F652C8">
        <w:trPr>
          <w:trHeight w:hRule="exact" w:val="240"/>
          <w:jc w:val="center"/>
        </w:trPr>
        <w:tc>
          <w:tcPr>
            <w:tcW w:w="9752" w:type="dxa"/>
            <w:gridSpan w:val="2"/>
            <w:tcBorders>
              <w:top w:val="nil"/>
              <w:left w:val="nil"/>
              <w:bottom w:val="nil"/>
              <w:right w:val="nil"/>
            </w:tcBorders>
          </w:tcPr>
          <w:p w14:paraId="56690597" w14:textId="77777777" w:rsidR="00323D5A" w:rsidRPr="007156EB" w:rsidRDefault="00323D5A" w:rsidP="00F652C8"/>
        </w:tc>
      </w:tr>
      <w:tr w:rsidR="00061D20" w:rsidRPr="007156EB" w14:paraId="3069C891" w14:textId="77777777" w:rsidTr="00F652C8">
        <w:trPr>
          <w:trHeight w:val="240"/>
          <w:jc w:val="center"/>
        </w:trPr>
        <w:tc>
          <w:tcPr>
            <w:tcW w:w="4876" w:type="dxa"/>
            <w:tcBorders>
              <w:top w:val="nil"/>
              <w:left w:val="nil"/>
              <w:bottom w:val="nil"/>
              <w:right w:val="nil"/>
            </w:tcBorders>
          </w:tcPr>
          <w:p w14:paraId="5A187D2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8856467" w14:textId="77777777" w:rsidR="00323D5A" w:rsidRPr="007156EB" w:rsidRDefault="00323D5A" w:rsidP="00F652C8">
            <w:pPr>
              <w:pStyle w:val="AmColumnHeading"/>
            </w:pPr>
            <w:r w:rsidRPr="007156EB">
              <w:t>Emendamento</w:t>
            </w:r>
          </w:p>
        </w:tc>
      </w:tr>
      <w:tr w:rsidR="00061D20" w:rsidRPr="007156EB" w14:paraId="61125CFA" w14:textId="77777777" w:rsidTr="00F652C8">
        <w:trPr>
          <w:jc w:val="center"/>
        </w:trPr>
        <w:tc>
          <w:tcPr>
            <w:tcW w:w="4876" w:type="dxa"/>
            <w:tcBorders>
              <w:top w:val="nil"/>
              <w:left w:val="nil"/>
              <w:bottom w:val="nil"/>
              <w:right w:val="nil"/>
            </w:tcBorders>
          </w:tcPr>
          <w:p w14:paraId="654033F9" w14:textId="77777777" w:rsidR="00323D5A" w:rsidRPr="007156EB" w:rsidRDefault="00323D5A" w:rsidP="00F652C8">
            <w:pPr>
              <w:pStyle w:val="Normal6a"/>
            </w:pPr>
            <w:r w:rsidRPr="007156EB">
              <w:rPr>
                <w:b/>
                <w:i/>
              </w:rPr>
              <w:t>3.</w:t>
            </w:r>
            <w:r w:rsidRPr="007156EB">
              <w:tab/>
            </w:r>
            <w:r w:rsidRPr="007156EB">
              <w:rPr>
                <w:b/>
                <w:i/>
              </w:rPr>
              <w:t>deplora che la capacità delle banche dell'UE di finanziare investimenti importanti sia limitata da costi più elevati, da una scala ridotta e una minore redditività, che non sono sufficienti a garantirne la competitività;</w:t>
            </w:r>
          </w:p>
        </w:tc>
        <w:tc>
          <w:tcPr>
            <w:tcW w:w="4876" w:type="dxa"/>
            <w:tcBorders>
              <w:top w:val="nil"/>
              <w:left w:val="nil"/>
              <w:bottom w:val="nil"/>
              <w:right w:val="nil"/>
            </w:tcBorders>
          </w:tcPr>
          <w:p w14:paraId="6B16B45E" w14:textId="77777777" w:rsidR="00323D5A" w:rsidRPr="007156EB" w:rsidRDefault="00323D5A" w:rsidP="00F652C8">
            <w:pPr>
              <w:pStyle w:val="Normal6a"/>
            </w:pPr>
            <w:r w:rsidRPr="007156EB">
              <w:rPr>
                <w:b/>
                <w:i/>
              </w:rPr>
              <w:t>soppresso</w:t>
            </w:r>
          </w:p>
        </w:tc>
      </w:tr>
    </w:tbl>
    <w:p w14:paraId="1885D32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101CA44" w14:textId="77777777" w:rsidR="00323D5A" w:rsidRPr="007156EB" w:rsidRDefault="00323D5A" w:rsidP="00323D5A">
      <w:r w:rsidRPr="00ED5691">
        <w:rPr>
          <w:rStyle w:val="HideTWBExt"/>
        </w:rPr>
        <w:t>&lt;/Amend&gt;</w:t>
      </w:r>
    </w:p>
    <w:p w14:paraId="50FFD20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72</w:t>
      </w:r>
      <w:r w:rsidRPr="00ED5691">
        <w:rPr>
          <w:rStyle w:val="HideTWBExt"/>
          <w:b w:val="0"/>
        </w:rPr>
        <w:t>&lt;/NumAm&gt;</w:t>
      </w:r>
    </w:p>
    <w:p w14:paraId="0128F891"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1BD471A0"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4017BB47" w14:textId="77777777" w:rsidR="00323D5A" w:rsidRPr="007156EB" w:rsidRDefault="00323D5A" w:rsidP="00323D5A">
      <w:pPr>
        <w:pStyle w:val="NormalBold"/>
      </w:pPr>
      <w:r w:rsidRPr="00ED5691">
        <w:rPr>
          <w:rStyle w:val="HideTWBExt"/>
          <w:b w:val="0"/>
        </w:rPr>
        <w:t>&lt;/RepeatBlock-By&gt;</w:t>
      </w:r>
    </w:p>
    <w:p w14:paraId="697861F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A52B6FD"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D147AD1" w14:textId="77777777" w:rsidTr="00F652C8">
        <w:trPr>
          <w:trHeight w:hRule="exact" w:val="240"/>
          <w:jc w:val="center"/>
        </w:trPr>
        <w:tc>
          <w:tcPr>
            <w:tcW w:w="9752" w:type="dxa"/>
            <w:gridSpan w:val="2"/>
            <w:tcBorders>
              <w:top w:val="nil"/>
              <w:left w:val="nil"/>
              <w:bottom w:val="nil"/>
              <w:right w:val="nil"/>
            </w:tcBorders>
          </w:tcPr>
          <w:p w14:paraId="6242F095" w14:textId="77777777" w:rsidR="00323D5A" w:rsidRPr="007156EB" w:rsidRDefault="00323D5A" w:rsidP="00F652C8"/>
        </w:tc>
      </w:tr>
      <w:tr w:rsidR="00061D20" w:rsidRPr="007156EB" w14:paraId="7A296F81" w14:textId="77777777" w:rsidTr="00F652C8">
        <w:trPr>
          <w:trHeight w:val="240"/>
          <w:jc w:val="center"/>
        </w:trPr>
        <w:tc>
          <w:tcPr>
            <w:tcW w:w="4876" w:type="dxa"/>
            <w:tcBorders>
              <w:top w:val="nil"/>
              <w:left w:val="nil"/>
              <w:bottom w:val="nil"/>
              <w:right w:val="nil"/>
            </w:tcBorders>
          </w:tcPr>
          <w:p w14:paraId="55B872F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01FAC80" w14:textId="77777777" w:rsidR="00323D5A" w:rsidRPr="007156EB" w:rsidRDefault="00323D5A" w:rsidP="00F652C8">
            <w:pPr>
              <w:pStyle w:val="AmColumnHeading"/>
            </w:pPr>
            <w:r w:rsidRPr="007156EB">
              <w:t>Emendamento</w:t>
            </w:r>
          </w:p>
        </w:tc>
      </w:tr>
      <w:tr w:rsidR="00061D20" w:rsidRPr="007156EB" w14:paraId="3B36B0EE" w14:textId="77777777" w:rsidTr="00F652C8">
        <w:trPr>
          <w:jc w:val="center"/>
        </w:trPr>
        <w:tc>
          <w:tcPr>
            <w:tcW w:w="4876" w:type="dxa"/>
            <w:tcBorders>
              <w:top w:val="nil"/>
              <w:left w:val="nil"/>
              <w:bottom w:val="nil"/>
              <w:right w:val="nil"/>
            </w:tcBorders>
          </w:tcPr>
          <w:p w14:paraId="22A7B33B" w14:textId="77777777" w:rsidR="00323D5A" w:rsidRPr="007156EB" w:rsidRDefault="00323D5A" w:rsidP="00F652C8">
            <w:pPr>
              <w:pStyle w:val="Normal6a"/>
            </w:pPr>
            <w:r w:rsidRPr="007156EB">
              <w:t>3.</w:t>
            </w:r>
            <w:r w:rsidRPr="007156EB">
              <w:tab/>
              <w:t xml:space="preserve">deplora che la capacità delle banche </w:t>
            </w:r>
            <w:r w:rsidRPr="007156EB">
              <w:lastRenderedPageBreak/>
              <w:t xml:space="preserve">dell'UE di finanziare investimenti importanti sia limitata da </w:t>
            </w:r>
            <w:r w:rsidRPr="007156EB">
              <w:rPr>
                <w:b/>
                <w:i/>
              </w:rPr>
              <w:t>costi più elevati, da una scala ridotta e</w:t>
            </w:r>
            <w:r w:rsidRPr="007156EB">
              <w:t xml:space="preserve"> una minore redditività, che non </w:t>
            </w:r>
            <w:r w:rsidRPr="007156EB">
              <w:rPr>
                <w:b/>
                <w:i/>
              </w:rPr>
              <w:t>sono sufficienti</w:t>
            </w:r>
            <w:r w:rsidRPr="007156EB">
              <w:t xml:space="preserve"> a garantirne la competitività;</w:t>
            </w:r>
          </w:p>
        </w:tc>
        <w:tc>
          <w:tcPr>
            <w:tcW w:w="4876" w:type="dxa"/>
            <w:tcBorders>
              <w:top w:val="nil"/>
              <w:left w:val="nil"/>
              <w:bottom w:val="nil"/>
              <w:right w:val="nil"/>
            </w:tcBorders>
          </w:tcPr>
          <w:p w14:paraId="1693B295" w14:textId="77777777" w:rsidR="00323D5A" w:rsidRPr="007156EB" w:rsidRDefault="00323D5A" w:rsidP="00F652C8">
            <w:pPr>
              <w:pStyle w:val="Normal6a"/>
            </w:pPr>
            <w:r w:rsidRPr="007156EB">
              <w:lastRenderedPageBreak/>
              <w:t>3.</w:t>
            </w:r>
            <w:r w:rsidRPr="007156EB">
              <w:tab/>
              <w:t xml:space="preserve">deplora che la capacità delle banche </w:t>
            </w:r>
            <w:r w:rsidRPr="007156EB">
              <w:lastRenderedPageBreak/>
              <w:t xml:space="preserve">dell'UE di finanziare investimenti importanti sia limitata da una minore redditività, che non </w:t>
            </w:r>
            <w:r w:rsidRPr="007156EB">
              <w:rPr>
                <w:b/>
                <w:bCs/>
                <w:i/>
                <w:iCs/>
              </w:rPr>
              <w:t>è sufficiente</w:t>
            </w:r>
            <w:r w:rsidRPr="007156EB">
              <w:t xml:space="preserve"> a garantirne la competitività;</w:t>
            </w:r>
          </w:p>
        </w:tc>
      </w:tr>
    </w:tbl>
    <w:p w14:paraId="3C2E7A25"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E10B58E" w14:textId="77777777" w:rsidR="00323D5A" w:rsidRPr="007156EB" w:rsidRDefault="00323D5A" w:rsidP="00323D5A">
      <w:r w:rsidRPr="00ED5691">
        <w:rPr>
          <w:rStyle w:val="HideTWBExt"/>
        </w:rPr>
        <w:t>&lt;/Amend&gt;</w:t>
      </w:r>
    </w:p>
    <w:p w14:paraId="12F8E45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73</w:t>
      </w:r>
      <w:r w:rsidRPr="00ED5691">
        <w:rPr>
          <w:rStyle w:val="HideTWBExt"/>
          <w:b w:val="0"/>
        </w:rPr>
        <w:t>&lt;/NumAm&gt;</w:t>
      </w:r>
    </w:p>
    <w:p w14:paraId="715CC3A8" w14:textId="77777777" w:rsidR="00323D5A" w:rsidRPr="007156EB" w:rsidRDefault="00323D5A" w:rsidP="00323D5A">
      <w:pPr>
        <w:pStyle w:val="NormalBold"/>
      </w:pPr>
      <w:r w:rsidRPr="00ED5691">
        <w:rPr>
          <w:rStyle w:val="HideTWBExt"/>
          <w:b w:val="0"/>
        </w:rPr>
        <w:t>&lt;RepeatBlock-By&gt;&lt;Members&gt;</w:t>
      </w:r>
      <w:r w:rsidRPr="007156EB">
        <w:t>Auke Zijlstra, Jorge Martín Frías, Paolo Borchia</w:t>
      </w:r>
      <w:r w:rsidRPr="00ED5691">
        <w:rPr>
          <w:rStyle w:val="HideTWBExt"/>
          <w:b w:val="0"/>
        </w:rPr>
        <w:t>&lt;/Members&gt;</w:t>
      </w:r>
    </w:p>
    <w:p w14:paraId="0ECAED02" w14:textId="77777777" w:rsidR="00323D5A" w:rsidRPr="007156EB" w:rsidRDefault="00323D5A" w:rsidP="00323D5A">
      <w:pPr>
        <w:pStyle w:val="NormalBold"/>
      </w:pPr>
      <w:r w:rsidRPr="00ED5691">
        <w:rPr>
          <w:rStyle w:val="HideTWBExt"/>
          <w:b w:val="0"/>
        </w:rPr>
        <w:t>&lt;/RepeatBlock-By&gt;</w:t>
      </w:r>
    </w:p>
    <w:p w14:paraId="19F32BA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0DDD1C0"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4CE6B80" w14:textId="77777777" w:rsidTr="00F652C8">
        <w:trPr>
          <w:trHeight w:hRule="exact" w:val="240"/>
          <w:jc w:val="center"/>
        </w:trPr>
        <w:tc>
          <w:tcPr>
            <w:tcW w:w="9752" w:type="dxa"/>
            <w:gridSpan w:val="2"/>
            <w:tcBorders>
              <w:top w:val="nil"/>
              <w:left w:val="nil"/>
              <w:bottom w:val="nil"/>
              <w:right w:val="nil"/>
            </w:tcBorders>
          </w:tcPr>
          <w:p w14:paraId="78C47BCD" w14:textId="77777777" w:rsidR="00323D5A" w:rsidRPr="007156EB" w:rsidRDefault="00323D5A" w:rsidP="00F652C8"/>
        </w:tc>
      </w:tr>
      <w:tr w:rsidR="00061D20" w:rsidRPr="007156EB" w14:paraId="638C381A" w14:textId="77777777" w:rsidTr="00F652C8">
        <w:trPr>
          <w:trHeight w:val="240"/>
          <w:jc w:val="center"/>
        </w:trPr>
        <w:tc>
          <w:tcPr>
            <w:tcW w:w="4876" w:type="dxa"/>
            <w:tcBorders>
              <w:top w:val="nil"/>
              <w:left w:val="nil"/>
              <w:bottom w:val="nil"/>
              <w:right w:val="nil"/>
            </w:tcBorders>
          </w:tcPr>
          <w:p w14:paraId="1DFEC31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18E84DF" w14:textId="77777777" w:rsidR="00323D5A" w:rsidRPr="007156EB" w:rsidRDefault="00323D5A" w:rsidP="00F652C8">
            <w:pPr>
              <w:pStyle w:val="AmColumnHeading"/>
            </w:pPr>
            <w:r w:rsidRPr="007156EB">
              <w:t>Emendamento</w:t>
            </w:r>
          </w:p>
        </w:tc>
      </w:tr>
      <w:tr w:rsidR="00061D20" w:rsidRPr="007156EB" w14:paraId="470785D5" w14:textId="77777777" w:rsidTr="00F652C8">
        <w:trPr>
          <w:jc w:val="center"/>
        </w:trPr>
        <w:tc>
          <w:tcPr>
            <w:tcW w:w="4876" w:type="dxa"/>
            <w:tcBorders>
              <w:top w:val="nil"/>
              <w:left w:val="nil"/>
              <w:bottom w:val="nil"/>
              <w:right w:val="nil"/>
            </w:tcBorders>
          </w:tcPr>
          <w:p w14:paraId="1551162A" w14:textId="77777777" w:rsidR="00323D5A" w:rsidRPr="007156EB" w:rsidRDefault="00323D5A" w:rsidP="00F652C8">
            <w:pPr>
              <w:pStyle w:val="Normal6a"/>
            </w:pPr>
            <w:r w:rsidRPr="007156EB">
              <w:t>3.</w:t>
            </w:r>
            <w:r w:rsidRPr="007156EB">
              <w:tab/>
              <w:t>deplora che la capacità delle banche dell'UE di finanziare investimenti importanti sia limitata da costi più elevati</w:t>
            </w:r>
            <w:r w:rsidRPr="007156EB">
              <w:rPr>
                <w:b/>
                <w:i/>
              </w:rPr>
              <w:t>, da una scala ridotta</w:t>
            </w:r>
            <w:r w:rsidRPr="007156EB">
              <w:t xml:space="preserve"> e una minore redditività, che non sono sufficienti a garantirne la competitività;</w:t>
            </w:r>
          </w:p>
        </w:tc>
        <w:tc>
          <w:tcPr>
            <w:tcW w:w="4876" w:type="dxa"/>
            <w:tcBorders>
              <w:top w:val="nil"/>
              <w:left w:val="nil"/>
              <w:bottom w:val="nil"/>
              <w:right w:val="nil"/>
            </w:tcBorders>
          </w:tcPr>
          <w:p w14:paraId="62CBFF21" w14:textId="77777777" w:rsidR="00323D5A" w:rsidRPr="007156EB" w:rsidRDefault="00323D5A" w:rsidP="00F652C8">
            <w:pPr>
              <w:pStyle w:val="Normal6a"/>
            </w:pPr>
            <w:r w:rsidRPr="007156EB">
              <w:t>3.</w:t>
            </w:r>
            <w:r w:rsidRPr="007156EB">
              <w:tab/>
              <w:t xml:space="preserve">deplora che la capacità delle banche dell'UE di finanziare investimenti importanti sia limitata da costi più elevati e una minore redditività, che non sono sufficienti a garantirne la competitività; </w:t>
            </w:r>
            <w:r w:rsidRPr="007156EB">
              <w:rPr>
                <w:b/>
                <w:i/>
              </w:rPr>
              <w:t>sottolinea che non esiste alcuna correlazione tra le dimensioni di una banca e la sua capacità di investimento o la sua salute finanziaria;</w:t>
            </w:r>
          </w:p>
        </w:tc>
      </w:tr>
    </w:tbl>
    <w:p w14:paraId="06A604F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2A1A11C3" w14:textId="77777777" w:rsidR="00323D5A" w:rsidRPr="007156EB" w:rsidRDefault="00323D5A" w:rsidP="00323D5A">
      <w:r w:rsidRPr="00ED5691">
        <w:rPr>
          <w:rStyle w:val="HideTWBExt"/>
        </w:rPr>
        <w:t>&lt;/Amend&gt;</w:t>
      </w:r>
    </w:p>
    <w:p w14:paraId="1A66D14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74</w:t>
      </w:r>
      <w:r w:rsidRPr="00ED5691">
        <w:rPr>
          <w:rStyle w:val="HideTWBExt"/>
          <w:b w:val="0"/>
        </w:rPr>
        <w:t>&lt;/NumAm&gt;</w:t>
      </w:r>
    </w:p>
    <w:p w14:paraId="7576E6E8"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6D853DE0" w14:textId="77777777" w:rsidR="00323D5A" w:rsidRPr="007156EB" w:rsidRDefault="00323D5A" w:rsidP="00323D5A">
      <w:pPr>
        <w:pStyle w:val="NormalBold"/>
      </w:pPr>
      <w:r w:rsidRPr="00ED5691">
        <w:rPr>
          <w:rStyle w:val="HideTWBExt"/>
          <w:b w:val="0"/>
        </w:rPr>
        <w:t>&lt;/RepeatBlock-By&gt;</w:t>
      </w:r>
    </w:p>
    <w:p w14:paraId="2BA3B44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2481C60"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B5B995A" w14:textId="77777777" w:rsidTr="00F652C8">
        <w:trPr>
          <w:trHeight w:hRule="exact" w:val="240"/>
          <w:jc w:val="center"/>
        </w:trPr>
        <w:tc>
          <w:tcPr>
            <w:tcW w:w="9752" w:type="dxa"/>
            <w:gridSpan w:val="2"/>
            <w:tcBorders>
              <w:top w:val="nil"/>
              <w:left w:val="nil"/>
              <w:bottom w:val="nil"/>
              <w:right w:val="nil"/>
            </w:tcBorders>
          </w:tcPr>
          <w:p w14:paraId="63757021" w14:textId="77777777" w:rsidR="00323D5A" w:rsidRPr="007156EB" w:rsidRDefault="00323D5A" w:rsidP="00F652C8"/>
        </w:tc>
      </w:tr>
      <w:tr w:rsidR="00061D20" w:rsidRPr="007156EB" w14:paraId="3AE3B6B5" w14:textId="77777777" w:rsidTr="00F652C8">
        <w:trPr>
          <w:trHeight w:val="240"/>
          <w:jc w:val="center"/>
        </w:trPr>
        <w:tc>
          <w:tcPr>
            <w:tcW w:w="4876" w:type="dxa"/>
            <w:tcBorders>
              <w:top w:val="nil"/>
              <w:left w:val="nil"/>
              <w:bottom w:val="nil"/>
              <w:right w:val="nil"/>
            </w:tcBorders>
          </w:tcPr>
          <w:p w14:paraId="7416D2B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A9F4340" w14:textId="77777777" w:rsidR="00323D5A" w:rsidRPr="007156EB" w:rsidRDefault="00323D5A" w:rsidP="00F652C8">
            <w:pPr>
              <w:pStyle w:val="AmColumnHeading"/>
            </w:pPr>
            <w:r w:rsidRPr="007156EB">
              <w:t>Emendamento</w:t>
            </w:r>
          </w:p>
        </w:tc>
      </w:tr>
      <w:tr w:rsidR="00061D20" w:rsidRPr="007156EB" w14:paraId="72BE6D01" w14:textId="77777777" w:rsidTr="00F652C8">
        <w:trPr>
          <w:jc w:val="center"/>
        </w:trPr>
        <w:tc>
          <w:tcPr>
            <w:tcW w:w="4876" w:type="dxa"/>
            <w:tcBorders>
              <w:top w:val="nil"/>
              <w:left w:val="nil"/>
              <w:bottom w:val="nil"/>
              <w:right w:val="nil"/>
            </w:tcBorders>
          </w:tcPr>
          <w:p w14:paraId="4CE50A08" w14:textId="77777777" w:rsidR="00323D5A" w:rsidRPr="007156EB" w:rsidRDefault="00323D5A" w:rsidP="00F652C8">
            <w:pPr>
              <w:pStyle w:val="Normal6a"/>
            </w:pPr>
            <w:r w:rsidRPr="007156EB">
              <w:t>3.</w:t>
            </w:r>
            <w:r w:rsidRPr="007156EB">
              <w:tab/>
              <w:t xml:space="preserve">deplora che la capacità delle banche dell'UE di finanziare investimenti importanti sia limitata da costi più elevati, </w:t>
            </w:r>
            <w:r w:rsidRPr="007156EB">
              <w:rPr>
                <w:b/>
                <w:i/>
              </w:rPr>
              <w:t>da una scala ridotta</w:t>
            </w:r>
            <w:r w:rsidRPr="007156EB">
              <w:t xml:space="preserve"> e una minore redditività, che non sono sufficienti a garantirne la competitività;</w:t>
            </w:r>
          </w:p>
        </w:tc>
        <w:tc>
          <w:tcPr>
            <w:tcW w:w="4876" w:type="dxa"/>
            <w:tcBorders>
              <w:top w:val="nil"/>
              <w:left w:val="nil"/>
              <w:bottom w:val="nil"/>
              <w:right w:val="nil"/>
            </w:tcBorders>
          </w:tcPr>
          <w:p w14:paraId="09BEAB4D" w14:textId="77777777" w:rsidR="00323D5A" w:rsidRPr="007156EB" w:rsidRDefault="00323D5A" w:rsidP="00F652C8">
            <w:pPr>
              <w:pStyle w:val="Normal6a"/>
            </w:pPr>
            <w:r w:rsidRPr="007156EB">
              <w:t>3.</w:t>
            </w:r>
            <w:r w:rsidRPr="007156EB">
              <w:tab/>
              <w:t xml:space="preserve">deplora che la capacità delle banche dell'UE di finanziare investimenti importanti sia limitata da costi più elevati, </w:t>
            </w:r>
            <w:r w:rsidRPr="007156EB">
              <w:rPr>
                <w:b/>
                <w:i/>
              </w:rPr>
              <w:t>dalla burocrazia</w:t>
            </w:r>
            <w:r w:rsidRPr="007156EB">
              <w:t xml:space="preserve"> e una minore redditività, che non sono sufficienti a garantirne la competitività</w:t>
            </w:r>
            <w:r w:rsidRPr="007156EB">
              <w:rPr>
                <w:b/>
                <w:i/>
              </w:rPr>
              <w:t>, chiede una revisione per semplificare il quadro normativo</w:t>
            </w:r>
            <w:r w:rsidRPr="007156EB">
              <w:t>;</w:t>
            </w:r>
          </w:p>
        </w:tc>
      </w:tr>
    </w:tbl>
    <w:p w14:paraId="0E68BCD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3227414" w14:textId="77777777" w:rsidR="00323D5A" w:rsidRPr="007156EB" w:rsidRDefault="00323D5A" w:rsidP="00323D5A">
      <w:r w:rsidRPr="00ED5691">
        <w:rPr>
          <w:rStyle w:val="HideTWBExt"/>
        </w:rPr>
        <w:lastRenderedPageBreak/>
        <w:t>&lt;/Amend&gt;</w:t>
      </w:r>
    </w:p>
    <w:p w14:paraId="1082DC8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75</w:t>
      </w:r>
      <w:r w:rsidRPr="00ED5691">
        <w:rPr>
          <w:rStyle w:val="HideTWBExt"/>
          <w:b w:val="0"/>
        </w:rPr>
        <w:t>&lt;/NumAm&gt;</w:t>
      </w:r>
    </w:p>
    <w:p w14:paraId="0753B6BD" w14:textId="77777777"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Benjumea, Antonio López-Istúriz White</w:t>
      </w:r>
      <w:r w:rsidRPr="00ED5691">
        <w:rPr>
          <w:rStyle w:val="HideTWBExt"/>
          <w:b w:val="0"/>
        </w:rPr>
        <w:t>&lt;/Members&gt;</w:t>
      </w:r>
    </w:p>
    <w:p w14:paraId="319615E7" w14:textId="77777777" w:rsidR="00323D5A" w:rsidRPr="007156EB" w:rsidRDefault="00323D5A" w:rsidP="00323D5A">
      <w:pPr>
        <w:pStyle w:val="NormalBold"/>
      </w:pPr>
      <w:r w:rsidRPr="00ED5691">
        <w:rPr>
          <w:rStyle w:val="HideTWBExt"/>
          <w:b w:val="0"/>
        </w:rPr>
        <w:t>&lt;/RepeatBlock-By&gt;</w:t>
      </w:r>
    </w:p>
    <w:p w14:paraId="65D2FCF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A3F2C20"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6F20C29" w14:textId="77777777" w:rsidTr="00F652C8">
        <w:trPr>
          <w:trHeight w:hRule="exact" w:val="240"/>
          <w:jc w:val="center"/>
        </w:trPr>
        <w:tc>
          <w:tcPr>
            <w:tcW w:w="9752" w:type="dxa"/>
            <w:gridSpan w:val="2"/>
            <w:tcBorders>
              <w:top w:val="nil"/>
              <w:left w:val="nil"/>
              <w:bottom w:val="nil"/>
              <w:right w:val="nil"/>
            </w:tcBorders>
          </w:tcPr>
          <w:p w14:paraId="148CC1C3" w14:textId="77777777" w:rsidR="00323D5A" w:rsidRPr="007156EB" w:rsidRDefault="00323D5A" w:rsidP="00F652C8"/>
        </w:tc>
      </w:tr>
      <w:tr w:rsidR="00061D20" w:rsidRPr="007156EB" w14:paraId="374599E3" w14:textId="77777777" w:rsidTr="00F652C8">
        <w:trPr>
          <w:trHeight w:val="240"/>
          <w:jc w:val="center"/>
        </w:trPr>
        <w:tc>
          <w:tcPr>
            <w:tcW w:w="4876" w:type="dxa"/>
            <w:tcBorders>
              <w:top w:val="nil"/>
              <w:left w:val="nil"/>
              <w:bottom w:val="nil"/>
              <w:right w:val="nil"/>
            </w:tcBorders>
          </w:tcPr>
          <w:p w14:paraId="3EC9752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1A16251" w14:textId="77777777" w:rsidR="00323D5A" w:rsidRPr="007156EB" w:rsidRDefault="00323D5A" w:rsidP="00F652C8">
            <w:pPr>
              <w:pStyle w:val="AmColumnHeading"/>
            </w:pPr>
            <w:r w:rsidRPr="007156EB">
              <w:t>Emendamento</w:t>
            </w:r>
          </w:p>
        </w:tc>
      </w:tr>
      <w:tr w:rsidR="00061D20" w:rsidRPr="007156EB" w14:paraId="19314707" w14:textId="77777777" w:rsidTr="00F652C8">
        <w:trPr>
          <w:jc w:val="center"/>
        </w:trPr>
        <w:tc>
          <w:tcPr>
            <w:tcW w:w="4876" w:type="dxa"/>
            <w:tcBorders>
              <w:top w:val="nil"/>
              <w:left w:val="nil"/>
              <w:bottom w:val="nil"/>
              <w:right w:val="nil"/>
            </w:tcBorders>
          </w:tcPr>
          <w:p w14:paraId="042D78DA" w14:textId="77777777" w:rsidR="00323D5A" w:rsidRPr="007156EB" w:rsidRDefault="00323D5A" w:rsidP="00F652C8">
            <w:pPr>
              <w:pStyle w:val="Normal6a"/>
            </w:pPr>
            <w:r w:rsidRPr="007156EB">
              <w:t>3.</w:t>
            </w:r>
            <w:r w:rsidRPr="007156EB">
              <w:tab/>
              <w:t>deplora che la capacità delle banche dell'UE di finanziare investimenti importanti sia limitata da costi più elevati, da una scala ridotta e una minore redditività, che non sono sufficienti a garantirne la competitività;</w:t>
            </w:r>
          </w:p>
        </w:tc>
        <w:tc>
          <w:tcPr>
            <w:tcW w:w="4876" w:type="dxa"/>
            <w:tcBorders>
              <w:top w:val="nil"/>
              <w:left w:val="nil"/>
              <w:bottom w:val="nil"/>
              <w:right w:val="nil"/>
            </w:tcBorders>
          </w:tcPr>
          <w:p w14:paraId="5F81FF70" w14:textId="77777777" w:rsidR="00323D5A" w:rsidRPr="007156EB" w:rsidRDefault="00323D5A" w:rsidP="00F652C8">
            <w:pPr>
              <w:pStyle w:val="Normal6a"/>
            </w:pPr>
            <w:r w:rsidRPr="007156EB">
              <w:t>3.</w:t>
            </w:r>
            <w:r w:rsidRPr="007156EB">
              <w:tab/>
              <w:t xml:space="preserve">deplora che la capacità delle banche dell'UE di finanziare investimenti importanti sia limitata da costi più elevati, da una scala ridotta e una minore redditività, che non sono sufficienti a garantirne la competitività; </w:t>
            </w:r>
            <w:r w:rsidRPr="007156EB">
              <w:rPr>
                <w:b/>
                <w:i/>
              </w:rPr>
              <w:t>invita la Commissione a valutare gli effetti dei prelievi fiscali nazionali sugli istituti di credito sulla competitività del settore bancario dell'UE e sulle prospettive di completamento dell'Unione bancaria;</w:t>
            </w:r>
          </w:p>
        </w:tc>
      </w:tr>
    </w:tbl>
    <w:p w14:paraId="127E9B22"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1E1214B0" w14:textId="77777777" w:rsidR="00323D5A" w:rsidRPr="00C721D5" w:rsidRDefault="00323D5A" w:rsidP="00323D5A">
      <w:pPr>
        <w:rPr>
          <w:lang w:val="es-ES"/>
        </w:rPr>
      </w:pPr>
      <w:r w:rsidRPr="00ED5691">
        <w:rPr>
          <w:rStyle w:val="HideTWBExt"/>
        </w:rPr>
        <w:t>&lt;/Amend&gt;</w:t>
      </w:r>
    </w:p>
    <w:p w14:paraId="2FE17F7E"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76</w:t>
      </w:r>
      <w:r w:rsidRPr="00ED5691">
        <w:rPr>
          <w:rStyle w:val="HideTWBExt"/>
          <w:b w:val="0"/>
        </w:rPr>
        <w:t>&lt;/NumAm&gt;</w:t>
      </w:r>
    </w:p>
    <w:p w14:paraId="78E4C429"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7B464C5B"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52EC3BD0" w14:textId="77777777" w:rsidR="00323D5A" w:rsidRPr="007156EB" w:rsidRDefault="00323D5A" w:rsidP="00323D5A">
      <w:pPr>
        <w:pStyle w:val="NormalBold"/>
      </w:pPr>
      <w:r w:rsidRPr="00ED5691">
        <w:rPr>
          <w:rStyle w:val="HideTWBExt"/>
          <w:b w:val="0"/>
        </w:rPr>
        <w:t>&lt;/RepeatBlock-By&gt;</w:t>
      </w:r>
    </w:p>
    <w:p w14:paraId="4BBF850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D5F8862"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4ED86A1" w14:textId="77777777" w:rsidTr="00F652C8">
        <w:trPr>
          <w:trHeight w:hRule="exact" w:val="240"/>
          <w:jc w:val="center"/>
        </w:trPr>
        <w:tc>
          <w:tcPr>
            <w:tcW w:w="9752" w:type="dxa"/>
            <w:gridSpan w:val="2"/>
            <w:tcBorders>
              <w:top w:val="nil"/>
              <w:left w:val="nil"/>
              <w:bottom w:val="nil"/>
              <w:right w:val="nil"/>
            </w:tcBorders>
          </w:tcPr>
          <w:p w14:paraId="24FFD079" w14:textId="77777777" w:rsidR="00323D5A" w:rsidRPr="007156EB" w:rsidRDefault="00323D5A" w:rsidP="00F652C8"/>
        </w:tc>
      </w:tr>
      <w:tr w:rsidR="00061D20" w:rsidRPr="007156EB" w14:paraId="699AB897" w14:textId="77777777" w:rsidTr="00F652C8">
        <w:trPr>
          <w:trHeight w:val="240"/>
          <w:jc w:val="center"/>
        </w:trPr>
        <w:tc>
          <w:tcPr>
            <w:tcW w:w="4876" w:type="dxa"/>
            <w:tcBorders>
              <w:top w:val="nil"/>
              <w:left w:val="nil"/>
              <w:bottom w:val="nil"/>
              <w:right w:val="nil"/>
            </w:tcBorders>
          </w:tcPr>
          <w:p w14:paraId="27528BB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4C66198" w14:textId="77777777" w:rsidR="00323D5A" w:rsidRPr="007156EB" w:rsidRDefault="00323D5A" w:rsidP="00F652C8">
            <w:pPr>
              <w:pStyle w:val="AmColumnHeading"/>
            </w:pPr>
            <w:r w:rsidRPr="007156EB">
              <w:t>Emendamento</w:t>
            </w:r>
          </w:p>
        </w:tc>
      </w:tr>
      <w:tr w:rsidR="00061D20" w:rsidRPr="007156EB" w14:paraId="2CFFA496" w14:textId="77777777" w:rsidTr="00F652C8">
        <w:trPr>
          <w:jc w:val="center"/>
        </w:trPr>
        <w:tc>
          <w:tcPr>
            <w:tcW w:w="4876" w:type="dxa"/>
            <w:tcBorders>
              <w:top w:val="nil"/>
              <w:left w:val="nil"/>
              <w:bottom w:val="nil"/>
              <w:right w:val="nil"/>
            </w:tcBorders>
          </w:tcPr>
          <w:p w14:paraId="6FA877C8" w14:textId="77777777" w:rsidR="00323D5A" w:rsidRPr="007156EB" w:rsidRDefault="00323D5A" w:rsidP="00F652C8">
            <w:pPr>
              <w:pStyle w:val="Normal6a"/>
            </w:pPr>
            <w:r w:rsidRPr="007156EB">
              <w:t>3.</w:t>
            </w:r>
            <w:r w:rsidRPr="007156EB">
              <w:tab/>
              <w:t>deplora che la capacità delle banche dell'UE di finanziare investimenti importanti sia limitata da costi più elevati, da una scala ridotta e una minore redditività, che non sono sufficienti a garantirne la competitività;</w:t>
            </w:r>
          </w:p>
        </w:tc>
        <w:tc>
          <w:tcPr>
            <w:tcW w:w="4876" w:type="dxa"/>
            <w:tcBorders>
              <w:top w:val="nil"/>
              <w:left w:val="nil"/>
              <w:bottom w:val="nil"/>
              <w:right w:val="nil"/>
            </w:tcBorders>
          </w:tcPr>
          <w:p w14:paraId="2D082852" w14:textId="77777777" w:rsidR="00323D5A" w:rsidRPr="007156EB" w:rsidRDefault="00323D5A" w:rsidP="00F652C8">
            <w:pPr>
              <w:pStyle w:val="Normal6a"/>
            </w:pPr>
            <w:r w:rsidRPr="007156EB">
              <w:t>3.</w:t>
            </w:r>
            <w:r w:rsidRPr="007156EB">
              <w:tab/>
              <w:t xml:space="preserve">deplora che la capacità delle banche dell'UE di finanziare investimenti importanti sia limitata da costi più elevati, da una scala ridotta e una minore redditività, che non sono sufficienti a garantirne la competitività; </w:t>
            </w:r>
            <w:r w:rsidRPr="007156EB">
              <w:rPr>
                <w:b/>
                <w:i/>
              </w:rPr>
              <w:t>osserva, tuttavia, che il carattere specifico del sistema bancario dell'UE, caratterizzato da un gran numero di banche di piccole dimensioni, richiede soluzioni che ne tengano conto e che siano adattate alle sue caratteristiche;</w:t>
            </w:r>
          </w:p>
        </w:tc>
      </w:tr>
    </w:tbl>
    <w:p w14:paraId="6659DD51" w14:textId="77777777" w:rsidR="00323D5A" w:rsidRPr="00C721D5" w:rsidRDefault="00323D5A" w:rsidP="00323D5A">
      <w:pPr>
        <w:pStyle w:val="AmOrLang"/>
        <w:rPr>
          <w:lang w:val="pt-PT"/>
        </w:rPr>
      </w:pPr>
      <w:r w:rsidRPr="00C721D5">
        <w:rPr>
          <w:lang w:val="pt-PT"/>
        </w:rPr>
        <w:lastRenderedPageBreak/>
        <w:t xml:space="preserve">Or. </w:t>
      </w:r>
      <w:r w:rsidRPr="00ED5691">
        <w:rPr>
          <w:rStyle w:val="HideTWBExt"/>
        </w:rPr>
        <w:t>&lt;Original&gt;</w:t>
      </w:r>
      <w:r w:rsidRPr="00ED5691">
        <w:rPr>
          <w:rStyle w:val="HideTWBInt"/>
        </w:rPr>
        <w:t>{PL}</w:t>
      </w:r>
      <w:r w:rsidRPr="00C721D5">
        <w:rPr>
          <w:lang w:val="pt-PT"/>
        </w:rPr>
        <w:t>pl</w:t>
      </w:r>
      <w:r w:rsidRPr="00ED5691">
        <w:rPr>
          <w:rStyle w:val="HideTWBExt"/>
        </w:rPr>
        <w:t>&lt;/Original&gt;</w:t>
      </w:r>
    </w:p>
    <w:p w14:paraId="208C4990" w14:textId="77777777" w:rsidR="00323D5A" w:rsidRPr="00C721D5" w:rsidRDefault="00323D5A" w:rsidP="00323D5A">
      <w:pPr>
        <w:rPr>
          <w:lang w:val="pt-PT"/>
        </w:rPr>
      </w:pPr>
      <w:r w:rsidRPr="00ED5691">
        <w:rPr>
          <w:rStyle w:val="HideTWBExt"/>
        </w:rPr>
        <w:t>&lt;/Amend&gt;</w:t>
      </w:r>
    </w:p>
    <w:p w14:paraId="4E912B44"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77</w:t>
      </w:r>
      <w:r w:rsidRPr="00ED5691">
        <w:rPr>
          <w:rStyle w:val="HideTWBExt"/>
          <w:b w:val="0"/>
        </w:rPr>
        <w:t>&lt;/NumAm&gt;</w:t>
      </w:r>
    </w:p>
    <w:p w14:paraId="3235A319"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Isabel Benjumea Benjumea, Fernando Navarrete Rojas</w:t>
      </w:r>
      <w:r w:rsidRPr="00ED5691">
        <w:rPr>
          <w:rStyle w:val="HideTWBExt"/>
          <w:b w:val="0"/>
        </w:rPr>
        <w:t>&lt;/Members&gt;</w:t>
      </w:r>
    </w:p>
    <w:p w14:paraId="4EBED64A" w14:textId="77777777" w:rsidR="00323D5A" w:rsidRPr="00C721D5" w:rsidRDefault="00323D5A" w:rsidP="00323D5A">
      <w:pPr>
        <w:pStyle w:val="NormalBold"/>
        <w:rPr>
          <w:lang w:val="pt-PT"/>
        </w:rPr>
      </w:pPr>
      <w:r w:rsidRPr="00ED5691">
        <w:rPr>
          <w:rStyle w:val="HideTWBExt"/>
          <w:b w:val="0"/>
        </w:rPr>
        <w:t>&lt;/RepeatBlock-By&gt;</w:t>
      </w:r>
    </w:p>
    <w:p w14:paraId="0A2FB76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39C31E0"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6AB84BB" w14:textId="77777777" w:rsidTr="00F652C8">
        <w:trPr>
          <w:trHeight w:hRule="exact" w:val="240"/>
          <w:jc w:val="center"/>
        </w:trPr>
        <w:tc>
          <w:tcPr>
            <w:tcW w:w="9752" w:type="dxa"/>
            <w:gridSpan w:val="2"/>
            <w:tcBorders>
              <w:top w:val="nil"/>
              <w:left w:val="nil"/>
              <w:bottom w:val="nil"/>
              <w:right w:val="nil"/>
            </w:tcBorders>
          </w:tcPr>
          <w:p w14:paraId="7A324C71" w14:textId="77777777" w:rsidR="00323D5A" w:rsidRPr="007156EB" w:rsidRDefault="00323D5A" w:rsidP="00F652C8"/>
        </w:tc>
      </w:tr>
      <w:tr w:rsidR="00061D20" w:rsidRPr="007156EB" w14:paraId="5FF85A19" w14:textId="77777777" w:rsidTr="00F652C8">
        <w:trPr>
          <w:trHeight w:val="240"/>
          <w:jc w:val="center"/>
        </w:trPr>
        <w:tc>
          <w:tcPr>
            <w:tcW w:w="4876" w:type="dxa"/>
            <w:tcBorders>
              <w:top w:val="nil"/>
              <w:left w:val="nil"/>
              <w:bottom w:val="nil"/>
              <w:right w:val="nil"/>
            </w:tcBorders>
          </w:tcPr>
          <w:p w14:paraId="2D0FF98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8E4E37F" w14:textId="77777777" w:rsidR="00323D5A" w:rsidRPr="007156EB" w:rsidRDefault="00323D5A" w:rsidP="00F652C8">
            <w:pPr>
              <w:pStyle w:val="AmColumnHeading"/>
            </w:pPr>
            <w:r w:rsidRPr="007156EB">
              <w:t>Emendamento</w:t>
            </w:r>
          </w:p>
        </w:tc>
      </w:tr>
      <w:tr w:rsidR="00061D20" w:rsidRPr="007156EB" w14:paraId="7B10FB85" w14:textId="77777777" w:rsidTr="00F652C8">
        <w:trPr>
          <w:jc w:val="center"/>
        </w:trPr>
        <w:tc>
          <w:tcPr>
            <w:tcW w:w="4876" w:type="dxa"/>
            <w:tcBorders>
              <w:top w:val="nil"/>
              <w:left w:val="nil"/>
              <w:bottom w:val="nil"/>
              <w:right w:val="nil"/>
            </w:tcBorders>
          </w:tcPr>
          <w:p w14:paraId="55A55E8D" w14:textId="77777777" w:rsidR="00323D5A" w:rsidRPr="007156EB" w:rsidRDefault="00323D5A" w:rsidP="00F652C8">
            <w:pPr>
              <w:pStyle w:val="Normal6a"/>
            </w:pPr>
            <w:r w:rsidRPr="007156EB">
              <w:t>3.</w:t>
            </w:r>
            <w:r w:rsidRPr="007156EB">
              <w:tab/>
              <w:t>deplora che la capacità delle banche dell'UE di finanziare investimenti importanti sia limitata da costi più elevati, da una scala ridotta e una minore redditività, che non sono sufficienti a garantirne la competitività;</w:t>
            </w:r>
          </w:p>
        </w:tc>
        <w:tc>
          <w:tcPr>
            <w:tcW w:w="4876" w:type="dxa"/>
            <w:tcBorders>
              <w:top w:val="nil"/>
              <w:left w:val="nil"/>
              <w:bottom w:val="nil"/>
              <w:right w:val="nil"/>
            </w:tcBorders>
          </w:tcPr>
          <w:p w14:paraId="44292F86" w14:textId="77777777" w:rsidR="00323D5A" w:rsidRPr="007156EB" w:rsidRDefault="00323D5A" w:rsidP="00F652C8">
            <w:pPr>
              <w:pStyle w:val="Normal6a"/>
            </w:pPr>
            <w:r w:rsidRPr="007156EB">
              <w:t>3.</w:t>
            </w:r>
            <w:r w:rsidRPr="007156EB">
              <w:tab/>
              <w:t xml:space="preserve">deplora che la capacità delle banche dell'UE di finanziare investimenti importanti sia limitata da costi più elevati, da una scala ridotta e una minore redditività, che non sono sufficienti a garantirne la competitività; </w:t>
            </w:r>
            <w:r w:rsidRPr="007156EB">
              <w:rPr>
                <w:b/>
                <w:i/>
              </w:rPr>
              <w:t>invita la Commissione europea a ridurre gli oneri burocratici a carico del settore bancario in modo da non ostacolarne la competitività;</w:t>
            </w:r>
          </w:p>
        </w:tc>
      </w:tr>
    </w:tbl>
    <w:p w14:paraId="558E275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4987D832" w14:textId="77777777" w:rsidR="00323D5A" w:rsidRPr="007156EB" w:rsidRDefault="00323D5A" w:rsidP="00323D5A">
      <w:r w:rsidRPr="00ED5691">
        <w:rPr>
          <w:rStyle w:val="HideTWBExt"/>
        </w:rPr>
        <w:t>&lt;/Amend&gt;</w:t>
      </w:r>
    </w:p>
    <w:p w14:paraId="3417410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78</w:t>
      </w:r>
      <w:r w:rsidRPr="00ED5691">
        <w:rPr>
          <w:rStyle w:val="HideTWBExt"/>
          <w:b w:val="0"/>
        </w:rPr>
        <w:t>&lt;/NumAm&gt;</w:t>
      </w:r>
    </w:p>
    <w:p w14:paraId="7B26142F"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7EE15831" w14:textId="77777777" w:rsidR="00323D5A" w:rsidRPr="007156EB" w:rsidRDefault="00323D5A" w:rsidP="00323D5A">
      <w:pPr>
        <w:pStyle w:val="NormalBold"/>
      </w:pPr>
      <w:r w:rsidRPr="00ED5691">
        <w:rPr>
          <w:rStyle w:val="HideTWBExt"/>
          <w:b w:val="0"/>
        </w:rPr>
        <w:t>&lt;/RepeatBlock-By&gt;</w:t>
      </w:r>
    </w:p>
    <w:p w14:paraId="2601393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7FD2F6E"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B2EBFDF" w14:textId="77777777" w:rsidTr="00F652C8">
        <w:trPr>
          <w:trHeight w:hRule="exact" w:val="240"/>
          <w:jc w:val="center"/>
        </w:trPr>
        <w:tc>
          <w:tcPr>
            <w:tcW w:w="9752" w:type="dxa"/>
            <w:gridSpan w:val="2"/>
            <w:tcBorders>
              <w:top w:val="nil"/>
              <w:left w:val="nil"/>
              <w:bottom w:val="nil"/>
              <w:right w:val="nil"/>
            </w:tcBorders>
          </w:tcPr>
          <w:p w14:paraId="67113BC4" w14:textId="77777777" w:rsidR="00323D5A" w:rsidRPr="007156EB" w:rsidRDefault="00323D5A" w:rsidP="00F652C8"/>
        </w:tc>
      </w:tr>
      <w:tr w:rsidR="00061D20" w:rsidRPr="007156EB" w14:paraId="6F3BBC5E" w14:textId="77777777" w:rsidTr="00F652C8">
        <w:trPr>
          <w:trHeight w:val="240"/>
          <w:jc w:val="center"/>
        </w:trPr>
        <w:tc>
          <w:tcPr>
            <w:tcW w:w="4876" w:type="dxa"/>
            <w:tcBorders>
              <w:top w:val="nil"/>
              <w:left w:val="nil"/>
              <w:bottom w:val="nil"/>
              <w:right w:val="nil"/>
            </w:tcBorders>
          </w:tcPr>
          <w:p w14:paraId="6B83968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23325BE" w14:textId="77777777" w:rsidR="00323D5A" w:rsidRPr="007156EB" w:rsidRDefault="00323D5A" w:rsidP="00F652C8">
            <w:pPr>
              <w:pStyle w:val="AmColumnHeading"/>
            </w:pPr>
            <w:r w:rsidRPr="007156EB">
              <w:t>Emendamento</w:t>
            </w:r>
          </w:p>
        </w:tc>
      </w:tr>
      <w:tr w:rsidR="00061D20" w:rsidRPr="007156EB" w14:paraId="34BA2262" w14:textId="77777777" w:rsidTr="00F652C8">
        <w:trPr>
          <w:jc w:val="center"/>
        </w:trPr>
        <w:tc>
          <w:tcPr>
            <w:tcW w:w="4876" w:type="dxa"/>
            <w:tcBorders>
              <w:top w:val="nil"/>
              <w:left w:val="nil"/>
              <w:bottom w:val="nil"/>
              <w:right w:val="nil"/>
            </w:tcBorders>
          </w:tcPr>
          <w:p w14:paraId="61B653E3" w14:textId="77777777" w:rsidR="00323D5A" w:rsidRPr="007156EB" w:rsidRDefault="00323D5A" w:rsidP="00F652C8">
            <w:pPr>
              <w:pStyle w:val="Normal6a"/>
            </w:pPr>
            <w:r w:rsidRPr="007156EB">
              <w:t>3.</w:t>
            </w:r>
            <w:r w:rsidRPr="007156EB">
              <w:tab/>
              <w:t>deplora che la capacità delle banche dell'UE di finanziare investimenti importanti sia limitata da costi più elevati, da una scala ridotta e una minore redditività, che non sono sufficienti a garantirne la competitività;</w:t>
            </w:r>
          </w:p>
        </w:tc>
        <w:tc>
          <w:tcPr>
            <w:tcW w:w="4876" w:type="dxa"/>
            <w:tcBorders>
              <w:top w:val="nil"/>
              <w:left w:val="nil"/>
              <w:bottom w:val="nil"/>
              <w:right w:val="nil"/>
            </w:tcBorders>
          </w:tcPr>
          <w:p w14:paraId="2ABD217B" w14:textId="77777777" w:rsidR="00323D5A" w:rsidRPr="007156EB" w:rsidRDefault="00323D5A" w:rsidP="00F652C8">
            <w:pPr>
              <w:pStyle w:val="Normal6a"/>
            </w:pPr>
            <w:r w:rsidRPr="007156EB">
              <w:t>3.</w:t>
            </w:r>
            <w:r w:rsidRPr="007156EB">
              <w:tab/>
              <w:t xml:space="preserve">deplora che la capacità delle banche dell'UE di finanziare investimenti importanti sia limitata da costi più elevati, da una scala ridotta e una minore redditività, che non sono sufficienti a garantirne la competitività; </w:t>
            </w:r>
            <w:r w:rsidRPr="007156EB">
              <w:rPr>
                <w:b/>
                <w:i/>
              </w:rPr>
              <w:t>osserva che il divario di redditività rispetto ad altre giurisdizioni è dovuto a ragioni sia strutturali che normative;</w:t>
            </w:r>
          </w:p>
        </w:tc>
      </w:tr>
    </w:tbl>
    <w:p w14:paraId="63C5D40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763125D" w14:textId="77777777" w:rsidR="00323D5A" w:rsidRPr="007156EB" w:rsidRDefault="00323D5A" w:rsidP="00323D5A">
      <w:r w:rsidRPr="00ED5691">
        <w:rPr>
          <w:rStyle w:val="HideTWBExt"/>
        </w:rPr>
        <w:t>&lt;/Amend&gt;</w:t>
      </w:r>
    </w:p>
    <w:p w14:paraId="231BF9F5"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79</w:t>
      </w:r>
      <w:r w:rsidRPr="00ED5691">
        <w:rPr>
          <w:rStyle w:val="HideTWBExt"/>
          <w:b w:val="0"/>
        </w:rPr>
        <w:t>&lt;/NumAm&gt;</w:t>
      </w:r>
    </w:p>
    <w:p w14:paraId="0350FD3B"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550F7003" w14:textId="77777777" w:rsidR="00323D5A" w:rsidRPr="007156EB" w:rsidRDefault="00323D5A" w:rsidP="00323D5A">
      <w:pPr>
        <w:pStyle w:val="NormalBold"/>
      </w:pPr>
      <w:r w:rsidRPr="00ED5691">
        <w:rPr>
          <w:rStyle w:val="HideTWBExt"/>
          <w:b w:val="0"/>
        </w:rPr>
        <w:t>&lt;/RepeatBlock-By&gt;</w:t>
      </w:r>
    </w:p>
    <w:p w14:paraId="4C490A0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9132881" w14:textId="77777777" w:rsidR="00323D5A" w:rsidRPr="007156EB" w:rsidRDefault="00323D5A" w:rsidP="00323D5A">
      <w:pPr>
        <w:pStyle w:val="NormalBold"/>
      </w:pPr>
      <w:r w:rsidRPr="00ED5691">
        <w:rPr>
          <w:rStyle w:val="HideTWBExt"/>
          <w:b w:val="0"/>
        </w:rPr>
        <w:t>&lt;Article&gt;</w:t>
      </w:r>
      <w:r w:rsidRPr="007156EB">
        <w:t>Paragrafo 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8F9EC2A" w14:textId="77777777" w:rsidTr="00F652C8">
        <w:trPr>
          <w:trHeight w:hRule="exact" w:val="240"/>
          <w:jc w:val="center"/>
        </w:trPr>
        <w:tc>
          <w:tcPr>
            <w:tcW w:w="9752" w:type="dxa"/>
            <w:gridSpan w:val="2"/>
            <w:tcBorders>
              <w:top w:val="nil"/>
              <w:left w:val="nil"/>
              <w:bottom w:val="nil"/>
              <w:right w:val="nil"/>
            </w:tcBorders>
          </w:tcPr>
          <w:p w14:paraId="5F05B4E7" w14:textId="77777777" w:rsidR="00323D5A" w:rsidRPr="007156EB" w:rsidRDefault="00323D5A" w:rsidP="00F652C8"/>
        </w:tc>
      </w:tr>
      <w:tr w:rsidR="00061D20" w:rsidRPr="007156EB" w14:paraId="71EF92AA" w14:textId="77777777" w:rsidTr="00F652C8">
        <w:trPr>
          <w:trHeight w:val="240"/>
          <w:jc w:val="center"/>
        </w:trPr>
        <w:tc>
          <w:tcPr>
            <w:tcW w:w="4876" w:type="dxa"/>
            <w:tcBorders>
              <w:top w:val="nil"/>
              <w:left w:val="nil"/>
              <w:bottom w:val="nil"/>
              <w:right w:val="nil"/>
            </w:tcBorders>
          </w:tcPr>
          <w:p w14:paraId="26E5F6D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F3AE853" w14:textId="77777777" w:rsidR="00323D5A" w:rsidRPr="007156EB" w:rsidRDefault="00323D5A" w:rsidP="00F652C8">
            <w:pPr>
              <w:pStyle w:val="AmColumnHeading"/>
            </w:pPr>
            <w:r w:rsidRPr="007156EB">
              <w:t>Emendamento</w:t>
            </w:r>
          </w:p>
        </w:tc>
      </w:tr>
      <w:tr w:rsidR="00061D20" w:rsidRPr="007156EB" w14:paraId="13F53742" w14:textId="77777777" w:rsidTr="00F652C8">
        <w:trPr>
          <w:jc w:val="center"/>
        </w:trPr>
        <w:tc>
          <w:tcPr>
            <w:tcW w:w="4876" w:type="dxa"/>
            <w:tcBorders>
              <w:top w:val="nil"/>
              <w:left w:val="nil"/>
              <w:bottom w:val="nil"/>
              <w:right w:val="nil"/>
            </w:tcBorders>
          </w:tcPr>
          <w:p w14:paraId="0EDA6DC9" w14:textId="77777777" w:rsidR="00323D5A" w:rsidRPr="007156EB" w:rsidRDefault="00323D5A" w:rsidP="00F652C8">
            <w:pPr>
              <w:pStyle w:val="Normal6a"/>
            </w:pPr>
            <w:r w:rsidRPr="007156EB">
              <w:t>3.</w:t>
            </w:r>
            <w:r w:rsidRPr="007156EB">
              <w:tab/>
              <w:t>deplora che la capacità delle banche dell'UE di finanziare investimenti importanti sia limitata da costi più elevati, da una scala ridotta e una minore redditività, che non sono sufficienti a garantirne la competitività;</w:t>
            </w:r>
          </w:p>
        </w:tc>
        <w:tc>
          <w:tcPr>
            <w:tcW w:w="4876" w:type="dxa"/>
            <w:tcBorders>
              <w:top w:val="nil"/>
              <w:left w:val="nil"/>
              <w:bottom w:val="nil"/>
              <w:right w:val="nil"/>
            </w:tcBorders>
          </w:tcPr>
          <w:p w14:paraId="6CB26C64" w14:textId="77777777" w:rsidR="00323D5A" w:rsidRPr="007156EB" w:rsidRDefault="00323D5A" w:rsidP="00F652C8">
            <w:pPr>
              <w:pStyle w:val="Normal6a"/>
            </w:pPr>
            <w:r w:rsidRPr="007156EB">
              <w:t>3.</w:t>
            </w:r>
            <w:r w:rsidRPr="007156EB">
              <w:tab/>
              <w:t>deplora che la capacità delle banche dell'UE di finanziare investimenti importanti sia limitata da costi più elevati, da una scala ridotta e una minore redditività, che non sono sufficienti a garantirne la competitività</w:t>
            </w:r>
            <w:r w:rsidRPr="007156EB">
              <w:rPr>
                <w:b/>
                <w:i/>
              </w:rPr>
              <w:t>, ma è consapevole del rischio "troppo grandi per fallire"</w:t>
            </w:r>
            <w:r w:rsidRPr="007156EB">
              <w:t>;</w:t>
            </w:r>
          </w:p>
        </w:tc>
      </w:tr>
    </w:tbl>
    <w:p w14:paraId="4155AD6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{DE}</w:t>
      </w:r>
      <w:r w:rsidRPr="007156EB">
        <w:t>de</w:t>
      </w:r>
      <w:r w:rsidRPr="00ED5691">
        <w:rPr>
          <w:rStyle w:val="HideTWBExt"/>
        </w:rPr>
        <w:t>&lt;/Original&gt;</w:t>
      </w:r>
    </w:p>
    <w:p w14:paraId="0EEB0F42" w14:textId="77777777" w:rsidR="00323D5A" w:rsidRPr="007156EB" w:rsidRDefault="00323D5A" w:rsidP="00323D5A">
      <w:r w:rsidRPr="00ED5691">
        <w:rPr>
          <w:rStyle w:val="HideTWBExt"/>
        </w:rPr>
        <w:t>&lt;/Amend&gt;</w:t>
      </w:r>
    </w:p>
    <w:p w14:paraId="4EF14F6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80</w:t>
      </w:r>
      <w:r w:rsidRPr="00ED5691">
        <w:rPr>
          <w:rStyle w:val="HideTWBExt"/>
          <w:b w:val="0"/>
        </w:rPr>
        <w:t>&lt;/NumAm&gt;</w:t>
      </w:r>
    </w:p>
    <w:p w14:paraId="1A7FF9A3" w14:textId="77777777" w:rsidR="00323D5A" w:rsidRPr="007156EB" w:rsidRDefault="00323D5A" w:rsidP="00323D5A">
      <w:pPr>
        <w:pStyle w:val="NormalBold"/>
      </w:pPr>
      <w:r w:rsidRPr="00ED5691">
        <w:rPr>
          <w:rStyle w:val="HideTWBExt"/>
          <w:b w:val="0"/>
        </w:rPr>
        <w:t>&lt;RepeatBlock-By&gt;&lt;Members&gt;</w:t>
      </w:r>
      <w:r w:rsidRPr="007156EB">
        <w:t>Giovanni Crosetto, Denis Nesci, Francesco Ventola</w:t>
      </w:r>
      <w:r w:rsidRPr="00ED5691">
        <w:rPr>
          <w:rStyle w:val="HideTWBExt"/>
          <w:b w:val="0"/>
        </w:rPr>
        <w:t>&lt;/Members&gt;</w:t>
      </w:r>
    </w:p>
    <w:p w14:paraId="3A98A62D" w14:textId="77777777" w:rsidR="00323D5A" w:rsidRPr="007156EB" w:rsidRDefault="00323D5A" w:rsidP="00323D5A">
      <w:pPr>
        <w:pStyle w:val="NormalBold"/>
      </w:pPr>
      <w:r w:rsidRPr="00ED5691">
        <w:rPr>
          <w:rStyle w:val="HideTWBExt"/>
          <w:b w:val="0"/>
        </w:rPr>
        <w:t>&lt;/RepeatBlock-By&gt;</w:t>
      </w:r>
    </w:p>
    <w:p w14:paraId="0D2BDC8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6B7C1CA" w14:textId="77777777" w:rsidR="00323D5A" w:rsidRPr="007156EB" w:rsidRDefault="00323D5A" w:rsidP="00323D5A">
      <w:pPr>
        <w:pStyle w:val="NormalBold"/>
      </w:pPr>
      <w:r w:rsidRPr="00ED5691">
        <w:rPr>
          <w:rStyle w:val="HideTWBExt"/>
          <w:b w:val="0"/>
        </w:rPr>
        <w:t>&lt;Article&gt;</w:t>
      </w:r>
      <w:r w:rsidRPr="007156EB">
        <w:t>Paragrafo 3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3F9D062" w14:textId="77777777" w:rsidTr="00F652C8">
        <w:trPr>
          <w:trHeight w:hRule="exact" w:val="240"/>
          <w:jc w:val="center"/>
        </w:trPr>
        <w:tc>
          <w:tcPr>
            <w:tcW w:w="9752" w:type="dxa"/>
            <w:gridSpan w:val="2"/>
            <w:tcBorders>
              <w:top w:val="nil"/>
              <w:left w:val="nil"/>
              <w:bottom w:val="nil"/>
              <w:right w:val="nil"/>
            </w:tcBorders>
          </w:tcPr>
          <w:p w14:paraId="32925CAB" w14:textId="77777777" w:rsidR="00323D5A" w:rsidRPr="007156EB" w:rsidRDefault="00323D5A" w:rsidP="00F652C8"/>
        </w:tc>
      </w:tr>
      <w:tr w:rsidR="00061D20" w:rsidRPr="007156EB" w14:paraId="719EAF01" w14:textId="77777777" w:rsidTr="00F652C8">
        <w:trPr>
          <w:trHeight w:val="240"/>
          <w:jc w:val="center"/>
        </w:trPr>
        <w:tc>
          <w:tcPr>
            <w:tcW w:w="4876" w:type="dxa"/>
            <w:tcBorders>
              <w:top w:val="nil"/>
              <w:left w:val="nil"/>
              <w:bottom w:val="nil"/>
              <w:right w:val="nil"/>
            </w:tcBorders>
          </w:tcPr>
          <w:p w14:paraId="11BC054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5239882" w14:textId="77777777" w:rsidR="00323D5A" w:rsidRPr="007156EB" w:rsidRDefault="00323D5A" w:rsidP="00F652C8">
            <w:pPr>
              <w:pStyle w:val="AmColumnHeading"/>
            </w:pPr>
            <w:r w:rsidRPr="007156EB">
              <w:t>Emendamento</w:t>
            </w:r>
          </w:p>
        </w:tc>
      </w:tr>
      <w:tr w:rsidR="00061D20" w:rsidRPr="007156EB" w14:paraId="538B10BB" w14:textId="77777777" w:rsidTr="00F652C8">
        <w:trPr>
          <w:jc w:val="center"/>
        </w:trPr>
        <w:tc>
          <w:tcPr>
            <w:tcW w:w="4876" w:type="dxa"/>
            <w:tcBorders>
              <w:top w:val="nil"/>
              <w:left w:val="nil"/>
              <w:bottom w:val="nil"/>
              <w:right w:val="nil"/>
            </w:tcBorders>
          </w:tcPr>
          <w:p w14:paraId="6FACBC43" w14:textId="77777777" w:rsidR="00323D5A" w:rsidRPr="007156EB" w:rsidRDefault="00323D5A" w:rsidP="00F652C8">
            <w:pPr>
              <w:pStyle w:val="Normal6a"/>
            </w:pPr>
          </w:p>
        </w:tc>
        <w:tc>
          <w:tcPr>
            <w:tcW w:w="4876" w:type="dxa"/>
            <w:tcBorders>
              <w:top w:val="nil"/>
              <w:left w:val="nil"/>
              <w:bottom w:val="nil"/>
              <w:right w:val="nil"/>
            </w:tcBorders>
          </w:tcPr>
          <w:p w14:paraId="50BF3CC4" w14:textId="77777777" w:rsidR="00323D5A" w:rsidRPr="007156EB" w:rsidRDefault="00323D5A" w:rsidP="00F652C8">
            <w:pPr>
              <w:pStyle w:val="Normal6a"/>
            </w:pPr>
            <w:r w:rsidRPr="007156EB">
              <w:rPr>
                <w:b/>
                <w:i/>
              </w:rPr>
              <w:t>3 bis.</w:t>
            </w:r>
            <w:r w:rsidRPr="007156EB">
              <w:tab/>
            </w:r>
            <w:r w:rsidRPr="007156EB">
              <w:rPr>
                <w:b/>
                <w:i/>
              </w:rPr>
              <w:t>invita la Commissione a elaborare quadri mirati all'interno dell'Unione bancaria per migliorare l'accesso ai finanziamenti per le PMI e le start-up, riconoscendone il ruolo di colonna portante dell'economia dell'UE; sottolinea la necessità di garantire che tali quadri consentano un'allocazione efficiente del capitale, mantenendo al contempo solide pratiche di gestione dei rischi, contribuendo così alla crescita economica e all'autonomia strategica dell'UE;</w:t>
            </w:r>
          </w:p>
        </w:tc>
      </w:tr>
    </w:tbl>
    <w:p w14:paraId="190DB47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DD22874" w14:textId="77777777" w:rsidR="00323D5A" w:rsidRPr="007156EB" w:rsidRDefault="00323D5A" w:rsidP="00323D5A">
      <w:r w:rsidRPr="00ED5691">
        <w:rPr>
          <w:rStyle w:val="HideTWBExt"/>
        </w:rPr>
        <w:t>&lt;/Amend&gt;</w:t>
      </w:r>
    </w:p>
    <w:p w14:paraId="6589A0F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81</w:t>
      </w:r>
      <w:r w:rsidRPr="00ED5691">
        <w:rPr>
          <w:rStyle w:val="HideTWBExt"/>
          <w:b w:val="0"/>
        </w:rPr>
        <w:t>&lt;/NumAm&gt;</w:t>
      </w:r>
    </w:p>
    <w:p w14:paraId="6BF0CAD7"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0FA29345" w14:textId="77777777" w:rsidR="00323D5A" w:rsidRPr="007156EB" w:rsidRDefault="00323D5A" w:rsidP="00323D5A">
      <w:pPr>
        <w:pStyle w:val="NormalBold"/>
      </w:pPr>
      <w:r w:rsidRPr="00ED5691">
        <w:rPr>
          <w:rStyle w:val="HideTWBExt"/>
          <w:b w:val="0"/>
        </w:rPr>
        <w:t>&lt;/RepeatBlock-By&gt;</w:t>
      </w:r>
    </w:p>
    <w:p w14:paraId="6AF8669A"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5685060C" w14:textId="77777777" w:rsidR="00323D5A" w:rsidRPr="007156EB" w:rsidRDefault="00323D5A" w:rsidP="00323D5A">
      <w:pPr>
        <w:pStyle w:val="NormalBold"/>
      </w:pPr>
      <w:r w:rsidRPr="00ED5691">
        <w:rPr>
          <w:rStyle w:val="HideTWBExt"/>
          <w:b w:val="0"/>
        </w:rPr>
        <w:t>&lt;Article&gt;</w:t>
      </w:r>
      <w:r w:rsidRPr="007156EB">
        <w:t>Paragrafo 3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DC74DB6" w14:textId="77777777" w:rsidTr="00F652C8">
        <w:trPr>
          <w:trHeight w:hRule="exact" w:val="240"/>
          <w:jc w:val="center"/>
        </w:trPr>
        <w:tc>
          <w:tcPr>
            <w:tcW w:w="9752" w:type="dxa"/>
            <w:gridSpan w:val="2"/>
            <w:tcBorders>
              <w:top w:val="nil"/>
              <w:left w:val="nil"/>
              <w:bottom w:val="nil"/>
              <w:right w:val="nil"/>
            </w:tcBorders>
          </w:tcPr>
          <w:p w14:paraId="4845EDF9" w14:textId="77777777" w:rsidR="00323D5A" w:rsidRPr="007156EB" w:rsidRDefault="00323D5A" w:rsidP="00F652C8"/>
        </w:tc>
      </w:tr>
      <w:tr w:rsidR="00061D20" w:rsidRPr="007156EB" w14:paraId="09B87846" w14:textId="77777777" w:rsidTr="00F652C8">
        <w:trPr>
          <w:trHeight w:val="240"/>
          <w:jc w:val="center"/>
        </w:trPr>
        <w:tc>
          <w:tcPr>
            <w:tcW w:w="4876" w:type="dxa"/>
            <w:tcBorders>
              <w:top w:val="nil"/>
              <w:left w:val="nil"/>
              <w:bottom w:val="nil"/>
              <w:right w:val="nil"/>
            </w:tcBorders>
          </w:tcPr>
          <w:p w14:paraId="21FD1A4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5E6FE5A" w14:textId="77777777" w:rsidR="00323D5A" w:rsidRPr="007156EB" w:rsidRDefault="00323D5A" w:rsidP="00F652C8">
            <w:pPr>
              <w:pStyle w:val="AmColumnHeading"/>
            </w:pPr>
            <w:r w:rsidRPr="007156EB">
              <w:t>Emendamento</w:t>
            </w:r>
          </w:p>
        </w:tc>
      </w:tr>
      <w:tr w:rsidR="00061D20" w:rsidRPr="007156EB" w14:paraId="75B6B022" w14:textId="77777777" w:rsidTr="00F652C8">
        <w:trPr>
          <w:jc w:val="center"/>
        </w:trPr>
        <w:tc>
          <w:tcPr>
            <w:tcW w:w="4876" w:type="dxa"/>
            <w:tcBorders>
              <w:top w:val="nil"/>
              <w:left w:val="nil"/>
              <w:bottom w:val="nil"/>
              <w:right w:val="nil"/>
            </w:tcBorders>
          </w:tcPr>
          <w:p w14:paraId="04EAC40A" w14:textId="77777777" w:rsidR="00323D5A" w:rsidRPr="007156EB" w:rsidRDefault="00323D5A" w:rsidP="00F652C8">
            <w:pPr>
              <w:pStyle w:val="Normal6a"/>
            </w:pPr>
          </w:p>
        </w:tc>
        <w:tc>
          <w:tcPr>
            <w:tcW w:w="4876" w:type="dxa"/>
            <w:tcBorders>
              <w:top w:val="nil"/>
              <w:left w:val="nil"/>
              <w:bottom w:val="nil"/>
              <w:right w:val="nil"/>
            </w:tcBorders>
          </w:tcPr>
          <w:p w14:paraId="3D6F665C" w14:textId="77777777" w:rsidR="00323D5A" w:rsidRPr="007156EB" w:rsidRDefault="00323D5A" w:rsidP="00F652C8">
            <w:pPr>
              <w:pStyle w:val="Normal6a"/>
            </w:pPr>
            <w:r w:rsidRPr="007156EB">
              <w:rPr>
                <w:b/>
                <w:i/>
              </w:rPr>
              <w:t>3 bis.</w:t>
            </w:r>
            <w:r w:rsidRPr="007156EB">
              <w:tab/>
            </w:r>
            <w:r w:rsidRPr="007156EB">
              <w:rPr>
                <w:b/>
                <w:i/>
              </w:rPr>
              <w:t>esprime preoccupazione per il fatto che, nonostante le istituzioni finanziarie siano impegnate ad aumentare gli investimenti in infrastrutture per promuovere i servizi di pagamento e digitali e lo scambio di dati finanziari, altre entità non regolamentate possono operare senza gli stessi obblighi in materia di tutela degli investitori, trasparenza e prevenzione delle frodi;</w:t>
            </w:r>
          </w:p>
        </w:tc>
      </w:tr>
    </w:tbl>
    <w:p w14:paraId="7C900AF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3D00FD32" w14:textId="77777777" w:rsidR="00323D5A" w:rsidRPr="007156EB" w:rsidRDefault="00323D5A" w:rsidP="00323D5A">
      <w:r w:rsidRPr="00ED5691">
        <w:rPr>
          <w:rStyle w:val="HideTWBExt"/>
        </w:rPr>
        <w:t>&lt;/Amend&gt;</w:t>
      </w:r>
    </w:p>
    <w:p w14:paraId="46F28A2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82</w:t>
      </w:r>
      <w:r w:rsidRPr="00ED5691">
        <w:rPr>
          <w:rStyle w:val="HideTWBExt"/>
          <w:b w:val="0"/>
        </w:rPr>
        <w:t>&lt;/NumAm&gt;</w:t>
      </w:r>
    </w:p>
    <w:p w14:paraId="61AA3E99"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5B306446" w14:textId="77777777" w:rsidR="00323D5A" w:rsidRPr="007156EB" w:rsidRDefault="00323D5A" w:rsidP="00323D5A">
      <w:pPr>
        <w:pStyle w:val="NormalBold"/>
      </w:pPr>
      <w:r w:rsidRPr="00ED5691">
        <w:rPr>
          <w:rStyle w:val="HideTWBExt"/>
          <w:b w:val="0"/>
        </w:rPr>
        <w:t>&lt;/RepeatBlock-By&gt;</w:t>
      </w:r>
    </w:p>
    <w:p w14:paraId="6A83B27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9623B52" w14:textId="77777777" w:rsidR="00323D5A" w:rsidRPr="007156EB" w:rsidRDefault="00323D5A" w:rsidP="00323D5A">
      <w:pPr>
        <w:pStyle w:val="NormalBold"/>
      </w:pPr>
      <w:r w:rsidRPr="00ED5691">
        <w:rPr>
          <w:rStyle w:val="HideTWBExt"/>
          <w:b w:val="0"/>
        </w:rPr>
        <w:t>&lt;Article&gt;</w:t>
      </w:r>
      <w:r w:rsidRPr="007156EB">
        <w:t>Paragrafo 3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B0A8F69" w14:textId="77777777" w:rsidTr="00F652C8">
        <w:trPr>
          <w:trHeight w:hRule="exact" w:val="240"/>
          <w:jc w:val="center"/>
        </w:trPr>
        <w:tc>
          <w:tcPr>
            <w:tcW w:w="9752" w:type="dxa"/>
            <w:gridSpan w:val="2"/>
            <w:tcBorders>
              <w:top w:val="nil"/>
              <w:left w:val="nil"/>
              <w:bottom w:val="nil"/>
              <w:right w:val="nil"/>
            </w:tcBorders>
          </w:tcPr>
          <w:p w14:paraId="288AAC8E" w14:textId="77777777" w:rsidR="00323D5A" w:rsidRPr="007156EB" w:rsidRDefault="00323D5A" w:rsidP="00F652C8"/>
        </w:tc>
      </w:tr>
      <w:tr w:rsidR="00061D20" w:rsidRPr="007156EB" w14:paraId="2C7AC0AF" w14:textId="77777777" w:rsidTr="00F652C8">
        <w:trPr>
          <w:trHeight w:val="240"/>
          <w:jc w:val="center"/>
        </w:trPr>
        <w:tc>
          <w:tcPr>
            <w:tcW w:w="4876" w:type="dxa"/>
            <w:tcBorders>
              <w:top w:val="nil"/>
              <w:left w:val="nil"/>
              <w:bottom w:val="nil"/>
              <w:right w:val="nil"/>
            </w:tcBorders>
          </w:tcPr>
          <w:p w14:paraId="0F2CA87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F4746FA" w14:textId="77777777" w:rsidR="00323D5A" w:rsidRPr="007156EB" w:rsidRDefault="00323D5A" w:rsidP="00F652C8">
            <w:pPr>
              <w:pStyle w:val="AmColumnHeading"/>
            </w:pPr>
            <w:r w:rsidRPr="007156EB">
              <w:t>Emendamento</w:t>
            </w:r>
          </w:p>
        </w:tc>
      </w:tr>
      <w:tr w:rsidR="00061D20" w:rsidRPr="007156EB" w14:paraId="03DE7261" w14:textId="77777777" w:rsidTr="00F652C8">
        <w:trPr>
          <w:jc w:val="center"/>
        </w:trPr>
        <w:tc>
          <w:tcPr>
            <w:tcW w:w="4876" w:type="dxa"/>
            <w:tcBorders>
              <w:top w:val="nil"/>
              <w:left w:val="nil"/>
              <w:bottom w:val="nil"/>
              <w:right w:val="nil"/>
            </w:tcBorders>
          </w:tcPr>
          <w:p w14:paraId="7C3EC792" w14:textId="77777777" w:rsidR="00323D5A" w:rsidRPr="007156EB" w:rsidRDefault="00323D5A" w:rsidP="00F652C8">
            <w:pPr>
              <w:pStyle w:val="Normal6a"/>
            </w:pPr>
          </w:p>
        </w:tc>
        <w:tc>
          <w:tcPr>
            <w:tcW w:w="4876" w:type="dxa"/>
            <w:tcBorders>
              <w:top w:val="nil"/>
              <w:left w:val="nil"/>
              <w:bottom w:val="nil"/>
              <w:right w:val="nil"/>
            </w:tcBorders>
          </w:tcPr>
          <w:p w14:paraId="0F7B2F9E" w14:textId="77777777" w:rsidR="00323D5A" w:rsidRPr="007156EB" w:rsidRDefault="00323D5A" w:rsidP="00F652C8">
            <w:pPr>
              <w:pStyle w:val="Normal6a"/>
            </w:pPr>
            <w:r w:rsidRPr="007156EB">
              <w:rPr>
                <w:b/>
                <w:i/>
              </w:rPr>
              <w:t>3 bis.</w:t>
            </w:r>
            <w:r w:rsidRPr="007156EB">
              <w:tab/>
            </w:r>
            <w:r w:rsidRPr="007156EB">
              <w:rPr>
                <w:b/>
                <w:i/>
              </w:rPr>
              <w:t>esprime preoccupazione per il fatto che, mentre gli istituti finanziari si impegnano a incrementare gli investimenti in infrastrutture volte a migliorare i pagamenti e altri servizi digitali, nonché lo scambio di dati finanziari, altri attori non regolamentati sono autorizzati a operare senza gli stessi obblighi nel campo della tutela degli investitori, della trasparenza e della prevenzione delle frodi;</w:t>
            </w:r>
          </w:p>
        </w:tc>
      </w:tr>
    </w:tbl>
    <w:p w14:paraId="07D6ACA3"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{EN}</w:t>
      </w:r>
      <w:r w:rsidRPr="00C721D5">
        <w:rPr>
          <w:lang w:val="pt-PT"/>
        </w:rPr>
        <w:t>en</w:t>
      </w:r>
      <w:r w:rsidRPr="00ED5691">
        <w:rPr>
          <w:rStyle w:val="HideTWBExt"/>
        </w:rPr>
        <w:t>&lt;/Original&gt;</w:t>
      </w:r>
    </w:p>
    <w:p w14:paraId="51A9A1EF" w14:textId="77777777" w:rsidR="00323D5A" w:rsidRPr="00C721D5" w:rsidRDefault="00323D5A" w:rsidP="00323D5A">
      <w:pPr>
        <w:rPr>
          <w:lang w:val="pt-PT"/>
        </w:rPr>
      </w:pPr>
      <w:r w:rsidRPr="00ED5691">
        <w:rPr>
          <w:rStyle w:val="HideTWBExt"/>
        </w:rPr>
        <w:t>&lt;/Amend&gt;</w:t>
      </w:r>
    </w:p>
    <w:p w14:paraId="36AC1AE4"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83</w:t>
      </w:r>
      <w:r w:rsidRPr="00ED5691">
        <w:rPr>
          <w:rStyle w:val="HideTWBExt"/>
          <w:b w:val="0"/>
        </w:rPr>
        <w:t>&lt;/NumAm&gt;</w:t>
      </w:r>
    </w:p>
    <w:p w14:paraId="03906ECE"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Lídia Pereira</w:t>
      </w:r>
      <w:r w:rsidRPr="00ED5691">
        <w:rPr>
          <w:rStyle w:val="HideTWBExt"/>
          <w:b w:val="0"/>
        </w:rPr>
        <w:t>&lt;/Members&gt;</w:t>
      </w:r>
    </w:p>
    <w:p w14:paraId="56F77D5F" w14:textId="77777777" w:rsidR="00323D5A" w:rsidRPr="00C721D5" w:rsidRDefault="00323D5A" w:rsidP="00323D5A">
      <w:pPr>
        <w:pStyle w:val="NormalBold"/>
        <w:rPr>
          <w:lang w:val="pt-PT"/>
        </w:rPr>
      </w:pPr>
      <w:r w:rsidRPr="00ED5691">
        <w:rPr>
          <w:rStyle w:val="HideTWBExt"/>
          <w:b w:val="0"/>
        </w:rPr>
        <w:t>&lt;/RepeatBlock-By&gt;</w:t>
      </w:r>
    </w:p>
    <w:p w14:paraId="6F91899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D593FA6" w14:textId="77777777" w:rsidR="00323D5A" w:rsidRPr="007156EB" w:rsidRDefault="00323D5A" w:rsidP="00323D5A">
      <w:pPr>
        <w:pStyle w:val="NormalBold"/>
      </w:pPr>
      <w:r w:rsidRPr="00ED5691">
        <w:rPr>
          <w:rStyle w:val="HideTWBExt"/>
          <w:b w:val="0"/>
        </w:rPr>
        <w:t>&lt;Article&gt;</w:t>
      </w:r>
      <w:r w:rsidRPr="007156EB">
        <w:t>Paragrafo 3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28AD402" w14:textId="77777777" w:rsidTr="00F652C8">
        <w:trPr>
          <w:trHeight w:hRule="exact" w:val="240"/>
          <w:jc w:val="center"/>
        </w:trPr>
        <w:tc>
          <w:tcPr>
            <w:tcW w:w="9752" w:type="dxa"/>
            <w:gridSpan w:val="2"/>
            <w:tcBorders>
              <w:top w:val="nil"/>
              <w:left w:val="nil"/>
              <w:bottom w:val="nil"/>
              <w:right w:val="nil"/>
            </w:tcBorders>
          </w:tcPr>
          <w:p w14:paraId="23EBA7A3" w14:textId="77777777" w:rsidR="00323D5A" w:rsidRPr="007156EB" w:rsidRDefault="00323D5A" w:rsidP="00F652C8"/>
        </w:tc>
      </w:tr>
      <w:tr w:rsidR="00061D20" w:rsidRPr="007156EB" w14:paraId="0EFF4491" w14:textId="77777777" w:rsidTr="00F652C8">
        <w:trPr>
          <w:trHeight w:val="240"/>
          <w:jc w:val="center"/>
        </w:trPr>
        <w:tc>
          <w:tcPr>
            <w:tcW w:w="4876" w:type="dxa"/>
            <w:tcBorders>
              <w:top w:val="nil"/>
              <w:left w:val="nil"/>
              <w:bottom w:val="nil"/>
              <w:right w:val="nil"/>
            </w:tcBorders>
          </w:tcPr>
          <w:p w14:paraId="42F4289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BC711B6" w14:textId="77777777" w:rsidR="00323D5A" w:rsidRPr="007156EB" w:rsidRDefault="00323D5A" w:rsidP="00F652C8">
            <w:pPr>
              <w:pStyle w:val="AmColumnHeading"/>
            </w:pPr>
            <w:r w:rsidRPr="007156EB">
              <w:t>Emendamento</w:t>
            </w:r>
          </w:p>
        </w:tc>
      </w:tr>
      <w:tr w:rsidR="00061D20" w:rsidRPr="007156EB" w14:paraId="0DD50DC1" w14:textId="77777777" w:rsidTr="00F652C8">
        <w:trPr>
          <w:jc w:val="center"/>
        </w:trPr>
        <w:tc>
          <w:tcPr>
            <w:tcW w:w="4876" w:type="dxa"/>
            <w:tcBorders>
              <w:top w:val="nil"/>
              <w:left w:val="nil"/>
              <w:bottom w:val="nil"/>
              <w:right w:val="nil"/>
            </w:tcBorders>
          </w:tcPr>
          <w:p w14:paraId="71F63328" w14:textId="77777777" w:rsidR="00323D5A" w:rsidRPr="007156EB" w:rsidRDefault="00323D5A" w:rsidP="00F652C8">
            <w:pPr>
              <w:pStyle w:val="Normal6a"/>
            </w:pPr>
          </w:p>
        </w:tc>
        <w:tc>
          <w:tcPr>
            <w:tcW w:w="4876" w:type="dxa"/>
            <w:tcBorders>
              <w:top w:val="nil"/>
              <w:left w:val="nil"/>
              <w:bottom w:val="nil"/>
              <w:right w:val="nil"/>
            </w:tcBorders>
          </w:tcPr>
          <w:p w14:paraId="0D15867C" w14:textId="77777777" w:rsidR="00323D5A" w:rsidRPr="007156EB" w:rsidRDefault="00323D5A" w:rsidP="00F652C8">
            <w:pPr>
              <w:pStyle w:val="Normal6a"/>
            </w:pPr>
            <w:r w:rsidRPr="007156EB">
              <w:rPr>
                <w:b/>
                <w:i/>
              </w:rPr>
              <w:t>3 bis.</w:t>
            </w:r>
            <w:r w:rsidRPr="007156EB">
              <w:tab/>
            </w:r>
            <w:r w:rsidRPr="007156EB">
              <w:rPr>
                <w:b/>
                <w:i/>
              </w:rPr>
              <w:t>si rammarica che l'attività transfrontaliera delle banche dell'UE sia ancora piuttosto limitata, in particolare per quanto riguarda la concessione di prestiti;</w:t>
            </w:r>
            <w:r w:rsidRPr="007156EB">
              <w:t xml:space="preserve"> </w:t>
            </w:r>
            <w:r w:rsidRPr="007156EB">
              <w:rPr>
                <w:b/>
                <w:i/>
              </w:rPr>
              <w:t>ritiene pertanto che sia importante completare l'Unione bancaria per sostenere la libera circolazione dei capitali in un mercato interno pienamente integrato;</w:t>
            </w:r>
          </w:p>
        </w:tc>
      </w:tr>
    </w:tbl>
    <w:p w14:paraId="417D5C4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01494432" w14:textId="77777777" w:rsidR="00323D5A" w:rsidRPr="007156EB" w:rsidRDefault="00323D5A" w:rsidP="00323D5A">
      <w:r w:rsidRPr="00ED5691">
        <w:rPr>
          <w:rStyle w:val="HideTWBExt"/>
        </w:rPr>
        <w:t>&lt;/Amend&gt;</w:t>
      </w:r>
    </w:p>
    <w:p w14:paraId="4D453D5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84</w:t>
      </w:r>
      <w:r w:rsidRPr="00ED5691">
        <w:rPr>
          <w:rStyle w:val="HideTWBExt"/>
          <w:b w:val="0"/>
        </w:rPr>
        <w:t>&lt;/NumAm&gt;</w:t>
      </w:r>
    </w:p>
    <w:p w14:paraId="744F1163"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185AFA8E" w14:textId="77777777" w:rsidR="00323D5A" w:rsidRPr="007156EB" w:rsidRDefault="00323D5A" w:rsidP="00323D5A">
      <w:pPr>
        <w:pStyle w:val="NormalBold"/>
      </w:pPr>
      <w:r w:rsidRPr="00ED5691">
        <w:rPr>
          <w:rStyle w:val="HideTWBExt"/>
          <w:b w:val="0"/>
        </w:rPr>
        <w:t>&lt;/RepeatBlock-By&gt;</w:t>
      </w:r>
    </w:p>
    <w:p w14:paraId="754AC92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1143735" w14:textId="77777777" w:rsidR="00323D5A" w:rsidRPr="007156EB" w:rsidRDefault="00323D5A" w:rsidP="00323D5A">
      <w:pPr>
        <w:pStyle w:val="NormalBold"/>
      </w:pPr>
      <w:r w:rsidRPr="00ED5691">
        <w:rPr>
          <w:rStyle w:val="HideTWBExt"/>
          <w:b w:val="0"/>
        </w:rPr>
        <w:t>&lt;Article&gt;</w:t>
      </w:r>
      <w:r w:rsidRPr="007156EB">
        <w:t>Paragrafo 3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98D321D" w14:textId="77777777" w:rsidTr="00F652C8">
        <w:trPr>
          <w:trHeight w:hRule="exact" w:val="240"/>
          <w:jc w:val="center"/>
        </w:trPr>
        <w:tc>
          <w:tcPr>
            <w:tcW w:w="9752" w:type="dxa"/>
            <w:gridSpan w:val="2"/>
            <w:tcBorders>
              <w:top w:val="nil"/>
              <w:left w:val="nil"/>
              <w:bottom w:val="nil"/>
              <w:right w:val="nil"/>
            </w:tcBorders>
          </w:tcPr>
          <w:p w14:paraId="0F96DC46" w14:textId="77777777" w:rsidR="00323D5A" w:rsidRPr="007156EB" w:rsidRDefault="00323D5A" w:rsidP="00F652C8"/>
        </w:tc>
      </w:tr>
      <w:tr w:rsidR="00061D20" w:rsidRPr="007156EB" w14:paraId="3D18B584" w14:textId="77777777" w:rsidTr="00F652C8">
        <w:trPr>
          <w:trHeight w:val="240"/>
          <w:jc w:val="center"/>
        </w:trPr>
        <w:tc>
          <w:tcPr>
            <w:tcW w:w="4876" w:type="dxa"/>
            <w:tcBorders>
              <w:top w:val="nil"/>
              <w:left w:val="nil"/>
              <w:bottom w:val="nil"/>
              <w:right w:val="nil"/>
            </w:tcBorders>
          </w:tcPr>
          <w:p w14:paraId="28C83D5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4E69617" w14:textId="77777777" w:rsidR="00323D5A" w:rsidRPr="007156EB" w:rsidRDefault="00323D5A" w:rsidP="00F652C8">
            <w:pPr>
              <w:pStyle w:val="AmColumnHeading"/>
            </w:pPr>
            <w:r w:rsidRPr="007156EB">
              <w:t>Emendamento</w:t>
            </w:r>
          </w:p>
        </w:tc>
      </w:tr>
      <w:tr w:rsidR="00061D20" w:rsidRPr="007156EB" w14:paraId="568FC6B0" w14:textId="77777777" w:rsidTr="00F652C8">
        <w:trPr>
          <w:jc w:val="center"/>
        </w:trPr>
        <w:tc>
          <w:tcPr>
            <w:tcW w:w="4876" w:type="dxa"/>
            <w:tcBorders>
              <w:top w:val="nil"/>
              <w:left w:val="nil"/>
              <w:bottom w:val="nil"/>
              <w:right w:val="nil"/>
            </w:tcBorders>
          </w:tcPr>
          <w:p w14:paraId="77F85587" w14:textId="77777777" w:rsidR="00323D5A" w:rsidRPr="007156EB" w:rsidRDefault="00323D5A" w:rsidP="00F652C8">
            <w:pPr>
              <w:pStyle w:val="Normal6a"/>
            </w:pPr>
          </w:p>
        </w:tc>
        <w:tc>
          <w:tcPr>
            <w:tcW w:w="4876" w:type="dxa"/>
            <w:tcBorders>
              <w:top w:val="nil"/>
              <w:left w:val="nil"/>
              <w:bottom w:val="nil"/>
              <w:right w:val="nil"/>
            </w:tcBorders>
          </w:tcPr>
          <w:p w14:paraId="0CF60E50" w14:textId="77777777" w:rsidR="00323D5A" w:rsidRPr="007156EB" w:rsidRDefault="00323D5A" w:rsidP="00F652C8">
            <w:pPr>
              <w:pStyle w:val="Normal6a"/>
            </w:pPr>
            <w:r w:rsidRPr="007156EB">
              <w:rPr>
                <w:b/>
                <w:i/>
              </w:rPr>
              <w:t>3 bis.</w:t>
            </w:r>
            <w:r w:rsidRPr="007156EB">
              <w:tab/>
            </w:r>
            <w:r w:rsidRPr="007156EB">
              <w:rPr>
                <w:b/>
                <w:i/>
              </w:rPr>
              <w:t>osserva che l'Unione bancaria migliorerebbe l'accesso al credito, diminuendo al contempo i costi del sistema bancario, a vantaggio degli stessi istituti e degli utenti;</w:t>
            </w:r>
          </w:p>
        </w:tc>
      </w:tr>
    </w:tbl>
    <w:p w14:paraId="64C62D8B"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21CE2502" w14:textId="77777777" w:rsidR="00323D5A" w:rsidRPr="00C721D5" w:rsidRDefault="00323D5A" w:rsidP="00323D5A">
      <w:pPr>
        <w:rPr>
          <w:lang w:val="en-GB"/>
        </w:rPr>
      </w:pPr>
      <w:r w:rsidRPr="00ED5691">
        <w:rPr>
          <w:rStyle w:val="HideTWBExt"/>
        </w:rPr>
        <w:t>&lt;/Amend&gt;</w:t>
      </w:r>
    </w:p>
    <w:p w14:paraId="33D7A9C3"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85</w:t>
      </w:r>
      <w:r w:rsidRPr="00ED5691">
        <w:rPr>
          <w:rStyle w:val="HideTWBExt"/>
          <w:b w:val="0"/>
        </w:rPr>
        <w:t>&lt;/NumAm&gt;</w:t>
      </w:r>
    </w:p>
    <w:p w14:paraId="73985B21"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Marlena MalągAuke Zijlstra</w:t>
      </w:r>
      <w:r w:rsidRPr="00ED5691">
        <w:rPr>
          <w:rStyle w:val="HideTWBExt"/>
          <w:b w:val="0"/>
        </w:rPr>
        <w:t>&lt;/Members&gt;</w:t>
      </w:r>
    </w:p>
    <w:p w14:paraId="36ECF128"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3AEC6239" w14:textId="77777777" w:rsidR="00323D5A" w:rsidRPr="007156EB" w:rsidRDefault="00323D5A" w:rsidP="00323D5A">
      <w:pPr>
        <w:pStyle w:val="NormalBold"/>
      </w:pPr>
      <w:r w:rsidRPr="00ED5691">
        <w:rPr>
          <w:rStyle w:val="HideTWBExt"/>
          <w:b w:val="0"/>
        </w:rPr>
        <w:t>&lt;/RepeatBlock-By&gt;</w:t>
      </w:r>
    </w:p>
    <w:p w14:paraId="1981049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59AE80F" w14:textId="77777777" w:rsidR="00323D5A" w:rsidRPr="007156EB" w:rsidRDefault="00323D5A" w:rsidP="00323D5A">
      <w:pPr>
        <w:pStyle w:val="NormalBold"/>
      </w:pPr>
      <w:r w:rsidRPr="00ED5691">
        <w:rPr>
          <w:rStyle w:val="HideTWBExt"/>
          <w:b w:val="0"/>
        </w:rPr>
        <w:t>&lt;Article&gt;</w:t>
      </w:r>
      <w:r w:rsidRPr="007156EB">
        <w:t>Paragrafo 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518F4C3" w14:textId="77777777" w:rsidTr="00F652C8">
        <w:trPr>
          <w:trHeight w:hRule="exact" w:val="240"/>
          <w:jc w:val="center"/>
        </w:trPr>
        <w:tc>
          <w:tcPr>
            <w:tcW w:w="9752" w:type="dxa"/>
            <w:gridSpan w:val="2"/>
            <w:tcBorders>
              <w:top w:val="nil"/>
              <w:left w:val="nil"/>
              <w:bottom w:val="nil"/>
              <w:right w:val="nil"/>
            </w:tcBorders>
          </w:tcPr>
          <w:p w14:paraId="22C545F1" w14:textId="77777777" w:rsidR="00323D5A" w:rsidRPr="007156EB" w:rsidRDefault="00323D5A" w:rsidP="00F652C8"/>
        </w:tc>
      </w:tr>
      <w:tr w:rsidR="00061D20" w:rsidRPr="007156EB" w14:paraId="388A706E" w14:textId="77777777" w:rsidTr="00F652C8">
        <w:trPr>
          <w:trHeight w:val="240"/>
          <w:jc w:val="center"/>
        </w:trPr>
        <w:tc>
          <w:tcPr>
            <w:tcW w:w="4876" w:type="dxa"/>
            <w:tcBorders>
              <w:top w:val="nil"/>
              <w:left w:val="nil"/>
              <w:bottom w:val="nil"/>
              <w:right w:val="nil"/>
            </w:tcBorders>
          </w:tcPr>
          <w:p w14:paraId="297297E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C39980A" w14:textId="77777777" w:rsidR="00323D5A" w:rsidRPr="007156EB" w:rsidRDefault="00323D5A" w:rsidP="00F652C8">
            <w:pPr>
              <w:pStyle w:val="AmColumnHeading"/>
            </w:pPr>
            <w:r w:rsidRPr="007156EB">
              <w:t>Emendamento</w:t>
            </w:r>
          </w:p>
        </w:tc>
      </w:tr>
      <w:tr w:rsidR="00061D20" w:rsidRPr="007156EB" w14:paraId="16CD718C" w14:textId="77777777" w:rsidTr="00F652C8">
        <w:trPr>
          <w:jc w:val="center"/>
        </w:trPr>
        <w:tc>
          <w:tcPr>
            <w:tcW w:w="4876" w:type="dxa"/>
            <w:tcBorders>
              <w:top w:val="nil"/>
              <w:left w:val="nil"/>
              <w:bottom w:val="nil"/>
              <w:right w:val="nil"/>
            </w:tcBorders>
          </w:tcPr>
          <w:p w14:paraId="3207F9AA" w14:textId="77777777" w:rsidR="00323D5A" w:rsidRPr="007156EB" w:rsidRDefault="00323D5A" w:rsidP="00F652C8">
            <w:pPr>
              <w:pStyle w:val="Normal6a"/>
            </w:pPr>
            <w:r w:rsidRPr="007156EB">
              <w:t>4.</w:t>
            </w:r>
            <w:r w:rsidRPr="007156EB">
              <w:tab/>
            </w:r>
            <w:r w:rsidRPr="007156EB">
              <w:rPr>
                <w:b/>
                <w:i/>
              </w:rPr>
              <w:t>riconosce che</w:t>
            </w:r>
            <w:r w:rsidRPr="007156EB">
              <w:t xml:space="preserve"> le banche dell'UE ancora operanti in Russia </w:t>
            </w:r>
            <w:r w:rsidRPr="007156EB">
              <w:rPr>
                <w:b/>
                <w:i/>
              </w:rPr>
              <w:t>hanno ridimensionato la loro attività</w:t>
            </w:r>
            <w:r w:rsidRPr="007156EB">
              <w:t xml:space="preserve">; invita le istituzioni di vigilanza </w:t>
            </w:r>
            <w:r w:rsidRPr="007156EB">
              <w:rPr>
                <w:b/>
                <w:i/>
              </w:rPr>
              <w:t xml:space="preserve">ad assistere ulteriormente tali banche nel portare </w:t>
            </w:r>
            <w:r w:rsidRPr="007156EB">
              <w:rPr>
                <w:b/>
                <w:i/>
              </w:rPr>
              <w:lastRenderedPageBreak/>
              <w:t>avanti l'uscita dal mercato russo</w:t>
            </w:r>
            <w:r w:rsidRPr="007156EB">
              <w:t>;</w:t>
            </w:r>
          </w:p>
        </w:tc>
        <w:tc>
          <w:tcPr>
            <w:tcW w:w="4876" w:type="dxa"/>
            <w:tcBorders>
              <w:top w:val="nil"/>
              <w:left w:val="nil"/>
              <w:bottom w:val="nil"/>
              <w:right w:val="nil"/>
            </w:tcBorders>
          </w:tcPr>
          <w:p w14:paraId="7701B018" w14:textId="77777777" w:rsidR="00323D5A" w:rsidRPr="007156EB" w:rsidRDefault="00323D5A" w:rsidP="00F652C8">
            <w:pPr>
              <w:pStyle w:val="Normal6a"/>
            </w:pPr>
            <w:r w:rsidRPr="007156EB">
              <w:lastRenderedPageBreak/>
              <w:t>4.</w:t>
            </w:r>
            <w:r w:rsidRPr="007156EB">
              <w:tab/>
            </w:r>
            <w:r w:rsidRPr="007156EB">
              <w:rPr>
                <w:b/>
                <w:i/>
              </w:rPr>
              <w:t>invita</w:t>
            </w:r>
            <w:r w:rsidRPr="007156EB">
              <w:t xml:space="preserve"> le banche dell'UE ancora operanti in Russia </w:t>
            </w:r>
            <w:r w:rsidRPr="007156EB">
              <w:rPr>
                <w:b/>
                <w:i/>
              </w:rPr>
              <w:t>a uscire dal mercato russo il prima possibile</w:t>
            </w:r>
            <w:r w:rsidRPr="007156EB">
              <w:t xml:space="preserve">; invita le istituzioni di vigilanza </w:t>
            </w:r>
            <w:r w:rsidRPr="007156EB">
              <w:rPr>
                <w:b/>
                <w:i/>
              </w:rPr>
              <w:t>a esercitare pressioni in tal senso</w:t>
            </w:r>
            <w:r w:rsidRPr="007156EB">
              <w:t>;</w:t>
            </w:r>
          </w:p>
        </w:tc>
      </w:tr>
    </w:tbl>
    <w:p w14:paraId="6289BFD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59911C27" w14:textId="77777777" w:rsidR="00323D5A" w:rsidRPr="007156EB" w:rsidRDefault="00323D5A" w:rsidP="00323D5A">
      <w:r w:rsidRPr="00ED5691">
        <w:rPr>
          <w:rStyle w:val="HideTWBExt"/>
        </w:rPr>
        <w:t>&lt;/Amend&gt;</w:t>
      </w:r>
    </w:p>
    <w:p w14:paraId="4F37F80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86</w:t>
      </w:r>
      <w:r w:rsidRPr="00ED5691">
        <w:rPr>
          <w:rStyle w:val="HideTWBExt"/>
          <w:b w:val="0"/>
        </w:rPr>
        <w:t>&lt;/NumAm&gt;</w:t>
      </w:r>
    </w:p>
    <w:p w14:paraId="3131E687"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62658A4E" w14:textId="77777777" w:rsidR="00323D5A" w:rsidRPr="007156EB" w:rsidRDefault="00323D5A" w:rsidP="00323D5A">
      <w:pPr>
        <w:pStyle w:val="NormalBold"/>
      </w:pPr>
      <w:r w:rsidRPr="00ED5691">
        <w:rPr>
          <w:rStyle w:val="HideTWBExt"/>
          <w:b w:val="0"/>
        </w:rPr>
        <w:t>&lt;/RepeatBlock-By&gt;</w:t>
      </w:r>
    </w:p>
    <w:p w14:paraId="6C77B43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7489E2E" w14:textId="77777777" w:rsidR="00323D5A" w:rsidRPr="007156EB" w:rsidRDefault="00323D5A" w:rsidP="00323D5A">
      <w:pPr>
        <w:pStyle w:val="NormalBold"/>
      </w:pPr>
      <w:r w:rsidRPr="00ED5691">
        <w:rPr>
          <w:rStyle w:val="HideTWBExt"/>
          <w:b w:val="0"/>
        </w:rPr>
        <w:t>&lt;Article&gt;</w:t>
      </w:r>
      <w:r w:rsidRPr="007156EB">
        <w:t>Paragrafo 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906260B" w14:textId="77777777" w:rsidTr="00F652C8">
        <w:trPr>
          <w:trHeight w:hRule="exact" w:val="240"/>
          <w:jc w:val="center"/>
        </w:trPr>
        <w:tc>
          <w:tcPr>
            <w:tcW w:w="9752" w:type="dxa"/>
            <w:gridSpan w:val="2"/>
            <w:tcBorders>
              <w:top w:val="nil"/>
              <w:left w:val="nil"/>
              <w:bottom w:val="nil"/>
              <w:right w:val="nil"/>
            </w:tcBorders>
          </w:tcPr>
          <w:p w14:paraId="47E93795" w14:textId="77777777" w:rsidR="00323D5A" w:rsidRPr="007156EB" w:rsidRDefault="00323D5A" w:rsidP="00F652C8"/>
        </w:tc>
      </w:tr>
      <w:tr w:rsidR="00061D20" w:rsidRPr="007156EB" w14:paraId="47159089" w14:textId="77777777" w:rsidTr="00F652C8">
        <w:trPr>
          <w:trHeight w:val="240"/>
          <w:jc w:val="center"/>
        </w:trPr>
        <w:tc>
          <w:tcPr>
            <w:tcW w:w="4876" w:type="dxa"/>
            <w:tcBorders>
              <w:top w:val="nil"/>
              <w:left w:val="nil"/>
              <w:bottom w:val="nil"/>
              <w:right w:val="nil"/>
            </w:tcBorders>
          </w:tcPr>
          <w:p w14:paraId="5BEE68C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437ADDB" w14:textId="77777777" w:rsidR="00323D5A" w:rsidRPr="007156EB" w:rsidRDefault="00323D5A" w:rsidP="00F652C8">
            <w:pPr>
              <w:pStyle w:val="AmColumnHeading"/>
            </w:pPr>
            <w:r w:rsidRPr="007156EB">
              <w:t>Emendamento</w:t>
            </w:r>
          </w:p>
        </w:tc>
      </w:tr>
      <w:tr w:rsidR="00061D20" w:rsidRPr="007156EB" w14:paraId="07654272" w14:textId="77777777" w:rsidTr="00F652C8">
        <w:trPr>
          <w:jc w:val="center"/>
        </w:trPr>
        <w:tc>
          <w:tcPr>
            <w:tcW w:w="4876" w:type="dxa"/>
            <w:tcBorders>
              <w:top w:val="nil"/>
              <w:left w:val="nil"/>
              <w:bottom w:val="nil"/>
              <w:right w:val="nil"/>
            </w:tcBorders>
          </w:tcPr>
          <w:p w14:paraId="2156B9C7" w14:textId="77777777" w:rsidR="00323D5A" w:rsidRPr="007156EB" w:rsidRDefault="00323D5A" w:rsidP="00F652C8">
            <w:pPr>
              <w:pStyle w:val="Normal6a"/>
            </w:pPr>
            <w:r w:rsidRPr="007156EB">
              <w:t>4.</w:t>
            </w:r>
            <w:r w:rsidRPr="007156EB">
              <w:tab/>
              <w:t xml:space="preserve">riconosce che le banche dell'UE ancora operanti in Russia hanno ridimensionato la loro attività; invita le istituzioni di vigilanza </w:t>
            </w:r>
            <w:r w:rsidRPr="007156EB">
              <w:rPr>
                <w:b/>
                <w:i/>
              </w:rPr>
              <w:t>ad assistere ulteriormente</w:t>
            </w:r>
            <w:r w:rsidRPr="007156EB">
              <w:t xml:space="preserve"> tali banche </w:t>
            </w:r>
            <w:r w:rsidRPr="007156EB">
              <w:rPr>
                <w:b/>
                <w:i/>
              </w:rPr>
              <w:t>nel portare</w:t>
            </w:r>
            <w:r w:rsidRPr="007156EB">
              <w:t xml:space="preserve"> avanti l'uscita dal mercato russo;</w:t>
            </w:r>
          </w:p>
        </w:tc>
        <w:tc>
          <w:tcPr>
            <w:tcW w:w="4876" w:type="dxa"/>
            <w:tcBorders>
              <w:top w:val="nil"/>
              <w:left w:val="nil"/>
              <w:bottom w:val="nil"/>
              <w:right w:val="nil"/>
            </w:tcBorders>
          </w:tcPr>
          <w:p w14:paraId="1721D140" w14:textId="77777777" w:rsidR="00323D5A" w:rsidRPr="007156EB" w:rsidRDefault="00323D5A" w:rsidP="00F652C8">
            <w:pPr>
              <w:pStyle w:val="Normal6a"/>
            </w:pPr>
            <w:r w:rsidRPr="007156EB">
              <w:t>4.</w:t>
            </w:r>
            <w:r w:rsidRPr="007156EB">
              <w:tab/>
              <w:t xml:space="preserve">riconosce che le banche dell'UE ancora operanti in Russia hanno ridimensionato la loro attività; invita le istituzioni di vigilanza </w:t>
            </w:r>
            <w:r w:rsidRPr="007156EB">
              <w:rPr>
                <w:b/>
                <w:i/>
              </w:rPr>
              <w:t>a garantire che</w:t>
            </w:r>
            <w:r w:rsidRPr="007156EB">
              <w:t xml:space="preserve"> tali banche </w:t>
            </w:r>
            <w:r w:rsidRPr="007156EB">
              <w:rPr>
                <w:b/>
                <w:i/>
              </w:rPr>
              <w:t>portino</w:t>
            </w:r>
            <w:r w:rsidRPr="007156EB">
              <w:t xml:space="preserve"> avanti l'uscita dal mercato russo;</w:t>
            </w:r>
          </w:p>
        </w:tc>
      </w:tr>
    </w:tbl>
    <w:p w14:paraId="52B2B9B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D8CC647" w14:textId="77777777" w:rsidR="00323D5A" w:rsidRPr="007156EB" w:rsidRDefault="00323D5A" w:rsidP="00323D5A">
      <w:r w:rsidRPr="00ED5691">
        <w:rPr>
          <w:rStyle w:val="HideTWBExt"/>
        </w:rPr>
        <w:t>&lt;/Amend&gt;</w:t>
      </w:r>
    </w:p>
    <w:p w14:paraId="0FF5222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87</w:t>
      </w:r>
      <w:r w:rsidRPr="00ED5691">
        <w:rPr>
          <w:rStyle w:val="HideTWBExt"/>
          <w:b w:val="0"/>
        </w:rPr>
        <w:t>&lt;/NumAm&gt;</w:t>
      </w:r>
    </w:p>
    <w:p w14:paraId="4A2C0A0F"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168ABDC4" w14:textId="77777777" w:rsidR="00323D5A" w:rsidRPr="007156EB" w:rsidRDefault="00323D5A" w:rsidP="00323D5A">
      <w:pPr>
        <w:pStyle w:val="NormalBold"/>
      </w:pPr>
      <w:r w:rsidRPr="00ED5691">
        <w:rPr>
          <w:rStyle w:val="HideTWBExt"/>
          <w:b w:val="0"/>
        </w:rPr>
        <w:t>&lt;/RepeatBlock-By&gt;</w:t>
      </w:r>
    </w:p>
    <w:p w14:paraId="639EB34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A50E25E" w14:textId="77777777" w:rsidR="00323D5A" w:rsidRPr="007156EB" w:rsidRDefault="00323D5A" w:rsidP="00323D5A">
      <w:pPr>
        <w:pStyle w:val="NormalBold"/>
      </w:pPr>
      <w:r w:rsidRPr="00ED5691">
        <w:rPr>
          <w:rStyle w:val="HideTWBExt"/>
          <w:b w:val="0"/>
        </w:rPr>
        <w:t>&lt;Article&gt;</w:t>
      </w:r>
      <w:r w:rsidRPr="007156EB">
        <w:t>Paragrafo 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1EDBF4A" w14:textId="77777777" w:rsidTr="00F652C8">
        <w:trPr>
          <w:trHeight w:hRule="exact" w:val="240"/>
          <w:jc w:val="center"/>
        </w:trPr>
        <w:tc>
          <w:tcPr>
            <w:tcW w:w="9752" w:type="dxa"/>
            <w:gridSpan w:val="2"/>
            <w:tcBorders>
              <w:top w:val="nil"/>
              <w:left w:val="nil"/>
              <w:bottom w:val="nil"/>
              <w:right w:val="nil"/>
            </w:tcBorders>
          </w:tcPr>
          <w:p w14:paraId="6C090ABC" w14:textId="77777777" w:rsidR="00323D5A" w:rsidRPr="007156EB" w:rsidRDefault="00323D5A" w:rsidP="00F652C8"/>
        </w:tc>
      </w:tr>
      <w:tr w:rsidR="00061D20" w:rsidRPr="007156EB" w14:paraId="2F22AAF1" w14:textId="77777777" w:rsidTr="00F652C8">
        <w:trPr>
          <w:trHeight w:val="240"/>
          <w:jc w:val="center"/>
        </w:trPr>
        <w:tc>
          <w:tcPr>
            <w:tcW w:w="4876" w:type="dxa"/>
            <w:tcBorders>
              <w:top w:val="nil"/>
              <w:left w:val="nil"/>
              <w:bottom w:val="nil"/>
              <w:right w:val="nil"/>
            </w:tcBorders>
          </w:tcPr>
          <w:p w14:paraId="08D0506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AAA3792" w14:textId="77777777" w:rsidR="00323D5A" w:rsidRPr="007156EB" w:rsidRDefault="00323D5A" w:rsidP="00F652C8">
            <w:pPr>
              <w:pStyle w:val="AmColumnHeading"/>
            </w:pPr>
            <w:r w:rsidRPr="007156EB">
              <w:t>Emendamento</w:t>
            </w:r>
          </w:p>
        </w:tc>
      </w:tr>
      <w:tr w:rsidR="00061D20" w:rsidRPr="007156EB" w14:paraId="72DFD363" w14:textId="77777777" w:rsidTr="00F652C8">
        <w:trPr>
          <w:jc w:val="center"/>
        </w:trPr>
        <w:tc>
          <w:tcPr>
            <w:tcW w:w="4876" w:type="dxa"/>
            <w:tcBorders>
              <w:top w:val="nil"/>
              <w:left w:val="nil"/>
              <w:bottom w:val="nil"/>
              <w:right w:val="nil"/>
            </w:tcBorders>
          </w:tcPr>
          <w:p w14:paraId="60049D4A" w14:textId="77777777" w:rsidR="00323D5A" w:rsidRPr="007156EB" w:rsidRDefault="00323D5A" w:rsidP="00F652C8">
            <w:pPr>
              <w:pStyle w:val="Normal6a"/>
            </w:pPr>
            <w:r w:rsidRPr="007156EB">
              <w:t>4.</w:t>
            </w:r>
            <w:r w:rsidRPr="007156EB">
              <w:tab/>
              <w:t>riconosce che le banche dell'UE ancora operanti in Russia hanno ridimensionato la loro attività; invita le istituzioni di vigilanza ad assistere ulteriormente tali banche nel portare avanti l'uscita dal mercato russo;</w:t>
            </w:r>
          </w:p>
        </w:tc>
        <w:tc>
          <w:tcPr>
            <w:tcW w:w="4876" w:type="dxa"/>
            <w:tcBorders>
              <w:top w:val="nil"/>
              <w:left w:val="nil"/>
              <w:bottom w:val="nil"/>
              <w:right w:val="nil"/>
            </w:tcBorders>
          </w:tcPr>
          <w:p w14:paraId="2C131380" w14:textId="77777777" w:rsidR="00323D5A" w:rsidRPr="007156EB" w:rsidRDefault="00323D5A" w:rsidP="00F652C8">
            <w:pPr>
              <w:pStyle w:val="Normal6a"/>
            </w:pPr>
            <w:r w:rsidRPr="007156EB">
              <w:t>4.</w:t>
            </w:r>
            <w:r w:rsidRPr="007156EB">
              <w:tab/>
              <w:t xml:space="preserve">riconosce che le banche dell'UE ancora operanti in Russia hanno ridimensionato la loro attività; invita le istituzioni di vigilanza ad assistere ulteriormente tali banche nel portare avanti </w:t>
            </w:r>
            <w:r w:rsidRPr="007156EB">
              <w:rPr>
                <w:b/>
                <w:i/>
              </w:rPr>
              <w:t>rapidamente</w:t>
            </w:r>
            <w:r w:rsidRPr="007156EB">
              <w:t xml:space="preserve"> l'uscita dal mercato russo;</w:t>
            </w:r>
          </w:p>
        </w:tc>
      </w:tr>
    </w:tbl>
    <w:p w14:paraId="0FBD7E85"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73AB6A0A" w14:textId="77777777" w:rsidR="00323D5A" w:rsidRPr="00C721D5" w:rsidRDefault="00323D5A" w:rsidP="00323D5A">
      <w:pPr>
        <w:rPr>
          <w:lang w:val="es-ES"/>
        </w:rPr>
      </w:pPr>
      <w:r w:rsidRPr="00ED5691">
        <w:rPr>
          <w:rStyle w:val="HideTWBExt"/>
        </w:rPr>
        <w:t>&lt;/Amend&gt;</w:t>
      </w:r>
    </w:p>
    <w:p w14:paraId="3E64DB29"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88</w:t>
      </w:r>
      <w:r w:rsidRPr="00ED5691">
        <w:rPr>
          <w:rStyle w:val="HideTWBExt"/>
          <w:b w:val="0"/>
        </w:rPr>
        <w:t>&lt;/NumAm&gt;</w:t>
      </w:r>
    </w:p>
    <w:p w14:paraId="3E389A2C"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1C7F6181"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5DCC4B55" w14:textId="77777777" w:rsidR="00323D5A" w:rsidRPr="007156EB" w:rsidRDefault="00323D5A" w:rsidP="00323D5A">
      <w:pPr>
        <w:pStyle w:val="NormalBold"/>
      </w:pPr>
      <w:r w:rsidRPr="00ED5691">
        <w:rPr>
          <w:rStyle w:val="HideTWBExt"/>
          <w:b w:val="0"/>
        </w:rPr>
        <w:lastRenderedPageBreak/>
        <w:t>&lt;/RepeatBlock-By&gt;</w:t>
      </w:r>
    </w:p>
    <w:p w14:paraId="0172E1E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F525070"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4A244BE" w14:textId="77777777" w:rsidTr="00F652C8">
        <w:trPr>
          <w:trHeight w:hRule="exact" w:val="240"/>
          <w:jc w:val="center"/>
        </w:trPr>
        <w:tc>
          <w:tcPr>
            <w:tcW w:w="9752" w:type="dxa"/>
            <w:gridSpan w:val="2"/>
            <w:tcBorders>
              <w:top w:val="nil"/>
              <w:left w:val="nil"/>
              <w:bottom w:val="nil"/>
              <w:right w:val="nil"/>
            </w:tcBorders>
          </w:tcPr>
          <w:p w14:paraId="03E49E87" w14:textId="77777777" w:rsidR="00323D5A" w:rsidRPr="007156EB" w:rsidRDefault="00323D5A" w:rsidP="00F652C8"/>
        </w:tc>
      </w:tr>
      <w:tr w:rsidR="00061D20" w:rsidRPr="007156EB" w14:paraId="5EC14773" w14:textId="77777777" w:rsidTr="00F652C8">
        <w:trPr>
          <w:trHeight w:val="240"/>
          <w:jc w:val="center"/>
        </w:trPr>
        <w:tc>
          <w:tcPr>
            <w:tcW w:w="4876" w:type="dxa"/>
            <w:tcBorders>
              <w:top w:val="nil"/>
              <w:left w:val="nil"/>
              <w:bottom w:val="nil"/>
              <w:right w:val="nil"/>
            </w:tcBorders>
          </w:tcPr>
          <w:p w14:paraId="10342F3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D04085A" w14:textId="77777777" w:rsidR="00323D5A" w:rsidRPr="007156EB" w:rsidRDefault="00323D5A" w:rsidP="00F652C8">
            <w:pPr>
              <w:pStyle w:val="AmColumnHeading"/>
            </w:pPr>
            <w:r w:rsidRPr="007156EB">
              <w:t>Emendamento</w:t>
            </w:r>
          </w:p>
        </w:tc>
      </w:tr>
      <w:tr w:rsidR="00061D20" w:rsidRPr="007156EB" w14:paraId="2832C468" w14:textId="77777777" w:rsidTr="00F652C8">
        <w:trPr>
          <w:jc w:val="center"/>
        </w:trPr>
        <w:tc>
          <w:tcPr>
            <w:tcW w:w="4876" w:type="dxa"/>
            <w:tcBorders>
              <w:top w:val="nil"/>
              <w:left w:val="nil"/>
              <w:bottom w:val="nil"/>
              <w:right w:val="nil"/>
            </w:tcBorders>
          </w:tcPr>
          <w:p w14:paraId="37DEF00D" w14:textId="77777777" w:rsidR="00323D5A" w:rsidRPr="007156EB" w:rsidRDefault="00323D5A" w:rsidP="00F652C8">
            <w:pPr>
              <w:pStyle w:val="Normal6a"/>
            </w:pPr>
            <w:r w:rsidRPr="007156EB">
              <w:rPr>
                <w:b/>
                <w:i/>
              </w:rPr>
              <w:t>5.</w:t>
            </w:r>
            <w:r w:rsidRPr="007156EB">
              <w:tab/>
            </w:r>
            <w:r w:rsidRPr="007156EB">
              <w:rPr>
                <w:b/>
                <w:i/>
              </w:rPr>
              <w:t>osserva che la creazione di una giurisdizione distinta per le banche dell'UE con importanti operazioni transfrontaliere</w:t>
            </w:r>
            <w:r w:rsidRPr="007156EB">
              <w:rPr>
                <w:b/>
                <w:i/>
                <w:vertAlign w:val="superscript"/>
              </w:rPr>
              <w:t>13</w:t>
            </w:r>
            <w:r w:rsidRPr="007156EB">
              <w:rPr>
                <w:b/>
                <w:i/>
              </w:rPr>
              <w:t xml:space="preserve"> contribuirebbe a completare l'Unione bancaria;</w:t>
            </w:r>
          </w:p>
        </w:tc>
        <w:tc>
          <w:tcPr>
            <w:tcW w:w="4876" w:type="dxa"/>
            <w:tcBorders>
              <w:top w:val="nil"/>
              <w:left w:val="nil"/>
              <w:bottom w:val="nil"/>
              <w:right w:val="nil"/>
            </w:tcBorders>
          </w:tcPr>
          <w:p w14:paraId="7EAC046D" w14:textId="77777777" w:rsidR="00323D5A" w:rsidRPr="007156EB" w:rsidRDefault="00323D5A" w:rsidP="00F652C8">
            <w:pPr>
              <w:pStyle w:val="Normal6a"/>
            </w:pPr>
            <w:r w:rsidRPr="007156EB">
              <w:rPr>
                <w:b/>
                <w:i/>
              </w:rPr>
              <w:t>soppresso</w:t>
            </w:r>
          </w:p>
        </w:tc>
      </w:tr>
      <w:tr w:rsidR="00061D20" w:rsidRPr="007156EB" w14:paraId="3D9A2FE5" w14:textId="77777777" w:rsidTr="00F652C8">
        <w:trPr>
          <w:jc w:val="center"/>
        </w:trPr>
        <w:tc>
          <w:tcPr>
            <w:tcW w:w="4876" w:type="dxa"/>
            <w:tcBorders>
              <w:top w:val="nil"/>
              <w:left w:val="nil"/>
              <w:bottom w:val="nil"/>
              <w:right w:val="nil"/>
            </w:tcBorders>
          </w:tcPr>
          <w:p w14:paraId="3EA59888" w14:textId="77777777" w:rsidR="00323D5A" w:rsidRPr="007156EB" w:rsidRDefault="00323D5A" w:rsidP="00F652C8">
            <w:pPr>
              <w:pStyle w:val="Normal6a"/>
            </w:pPr>
            <w:r w:rsidRPr="007156EB">
              <w:rPr>
                <w:b/>
                <w:i/>
              </w:rPr>
              <w:t>_________________</w:t>
            </w:r>
          </w:p>
        </w:tc>
        <w:tc>
          <w:tcPr>
            <w:tcW w:w="4876" w:type="dxa"/>
            <w:tcBorders>
              <w:top w:val="nil"/>
              <w:left w:val="nil"/>
              <w:bottom w:val="nil"/>
              <w:right w:val="nil"/>
            </w:tcBorders>
          </w:tcPr>
          <w:p w14:paraId="71D96F92" w14:textId="77777777" w:rsidR="00323D5A" w:rsidRPr="007156EB" w:rsidRDefault="00323D5A" w:rsidP="00F652C8"/>
        </w:tc>
      </w:tr>
      <w:tr w:rsidR="00061D20" w:rsidRPr="007156EB" w14:paraId="2916EEF1" w14:textId="77777777" w:rsidTr="00F652C8">
        <w:trPr>
          <w:jc w:val="center"/>
        </w:trPr>
        <w:tc>
          <w:tcPr>
            <w:tcW w:w="4876" w:type="dxa"/>
            <w:tcBorders>
              <w:top w:val="nil"/>
              <w:left w:val="nil"/>
              <w:bottom w:val="nil"/>
              <w:right w:val="nil"/>
            </w:tcBorders>
          </w:tcPr>
          <w:p w14:paraId="5F2C47C5" w14:textId="77777777" w:rsidR="00323D5A" w:rsidRPr="007156EB" w:rsidRDefault="00323D5A" w:rsidP="00F652C8">
            <w:pPr>
              <w:pStyle w:val="Normal6a"/>
            </w:pPr>
            <w:r w:rsidRPr="007156EB">
              <w:rPr>
                <w:b/>
                <w:i/>
                <w:vertAlign w:val="superscript"/>
              </w:rPr>
              <w:t>13</w:t>
            </w:r>
            <w:r w:rsidRPr="007156EB">
              <w:t xml:space="preserve"> </w:t>
            </w:r>
            <w:r w:rsidRPr="007156EB">
              <w:rPr>
                <w:b/>
                <w:i/>
              </w:rPr>
              <w:t>Relazione Draghi, pag. 61.</w:t>
            </w:r>
          </w:p>
        </w:tc>
        <w:tc>
          <w:tcPr>
            <w:tcW w:w="4876" w:type="dxa"/>
            <w:tcBorders>
              <w:top w:val="nil"/>
              <w:left w:val="nil"/>
              <w:bottom w:val="nil"/>
              <w:right w:val="nil"/>
            </w:tcBorders>
          </w:tcPr>
          <w:p w14:paraId="40CA39C4" w14:textId="77777777" w:rsidR="00323D5A" w:rsidRPr="007156EB" w:rsidRDefault="00323D5A" w:rsidP="00F652C8"/>
        </w:tc>
      </w:tr>
    </w:tbl>
    <w:p w14:paraId="6FD96C1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03158934" w14:textId="77777777" w:rsidR="00323D5A" w:rsidRPr="007156EB" w:rsidRDefault="00323D5A" w:rsidP="00323D5A">
      <w:r w:rsidRPr="00ED5691">
        <w:rPr>
          <w:rStyle w:val="HideTWBExt"/>
        </w:rPr>
        <w:t>&lt;/Amend&gt;</w:t>
      </w:r>
    </w:p>
    <w:p w14:paraId="78EB33B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89</w:t>
      </w:r>
      <w:r w:rsidRPr="00ED5691">
        <w:rPr>
          <w:rStyle w:val="HideTWBExt"/>
          <w:b w:val="0"/>
        </w:rPr>
        <w:t>&lt;/NumAm&gt;</w:t>
      </w:r>
    </w:p>
    <w:p w14:paraId="722BC0BB"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138DAA44" w14:textId="77777777" w:rsidR="00323D5A" w:rsidRPr="007156EB" w:rsidRDefault="00323D5A" w:rsidP="00323D5A">
      <w:pPr>
        <w:pStyle w:val="NormalBold"/>
      </w:pPr>
      <w:r w:rsidRPr="00ED5691">
        <w:rPr>
          <w:rStyle w:val="HideTWBExt"/>
          <w:b w:val="0"/>
        </w:rPr>
        <w:t>&lt;/RepeatBlock-By&gt;</w:t>
      </w:r>
    </w:p>
    <w:p w14:paraId="3CC9AE9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03AF5E7"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13E8136" w14:textId="77777777" w:rsidTr="00F652C8">
        <w:trPr>
          <w:trHeight w:hRule="exact" w:val="240"/>
          <w:jc w:val="center"/>
        </w:trPr>
        <w:tc>
          <w:tcPr>
            <w:tcW w:w="9752" w:type="dxa"/>
            <w:gridSpan w:val="2"/>
            <w:tcBorders>
              <w:top w:val="nil"/>
              <w:left w:val="nil"/>
              <w:bottom w:val="nil"/>
              <w:right w:val="nil"/>
            </w:tcBorders>
          </w:tcPr>
          <w:p w14:paraId="10F850C0" w14:textId="77777777" w:rsidR="00323D5A" w:rsidRPr="007156EB" w:rsidRDefault="00323D5A" w:rsidP="00F652C8"/>
        </w:tc>
      </w:tr>
      <w:tr w:rsidR="00061D20" w:rsidRPr="007156EB" w14:paraId="4983B430" w14:textId="77777777" w:rsidTr="00F652C8">
        <w:trPr>
          <w:trHeight w:val="240"/>
          <w:jc w:val="center"/>
        </w:trPr>
        <w:tc>
          <w:tcPr>
            <w:tcW w:w="4876" w:type="dxa"/>
            <w:tcBorders>
              <w:top w:val="nil"/>
              <w:left w:val="nil"/>
              <w:bottom w:val="nil"/>
              <w:right w:val="nil"/>
            </w:tcBorders>
          </w:tcPr>
          <w:p w14:paraId="75EFB59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815DB1E" w14:textId="77777777" w:rsidR="00323D5A" w:rsidRPr="007156EB" w:rsidRDefault="00323D5A" w:rsidP="00F652C8">
            <w:pPr>
              <w:pStyle w:val="AmColumnHeading"/>
            </w:pPr>
            <w:r w:rsidRPr="007156EB">
              <w:t>Emendamento</w:t>
            </w:r>
          </w:p>
        </w:tc>
      </w:tr>
      <w:tr w:rsidR="00061D20" w:rsidRPr="007156EB" w14:paraId="527BDECA" w14:textId="77777777" w:rsidTr="00F652C8">
        <w:trPr>
          <w:jc w:val="center"/>
        </w:trPr>
        <w:tc>
          <w:tcPr>
            <w:tcW w:w="4876" w:type="dxa"/>
            <w:tcBorders>
              <w:top w:val="nil"/>
              <w:left w:val="nil"/>
              <w:bottom w:val="nil"/>
              <w:right w:val="nil"/>
            </w:tcBorders>
          </w:tcPr>
          <w:p w14:paraId="5CA4684F" w14:textId="77777777" w:rsidR="00323D5A" w:rsidRPr="007156EB" w:rsidRDefault="00323D5A" w:rsidP="00F652C8">
            <w:pPr>
              <w:pStyle w:val="Normal6a"/>
            </w:pPr>
            <w:r w:rsidRPr="007156EB">
              <w:rPr>
                <w:b/>
                <w:i/>
              </w:rPr>
              <w:t>5.</w:t>
            </w:r>
            <w:r w:rsidRPr="007156EB">
              <w:tab/>
            </w:r>
            <w:r w:rsidRPr="007156EB">
              <w:rPr>
                <w:b/>
                <w:i/>
              </w:rPr>
              <w:t>osserva che la creazione di una giurisdizione distinta per le banche dell'UE con importanti operazioni transfrontaliere</w:t>
            </w:r>
            <w:r w:rsidRPr="007156EB">
              <w:rPr>
                <w:b/>
                <w:i/>
                <w:vertAlign w:val="superscript"/>
              </w:rPr>
              <w:t>13</w:t>
            </w:r>
            <w:r w:rsidRPr="007156EB">
              <w:rPr>
                <w:b/>
                <w:i/>
              </w:rPr>
              <w:t xml:space="preserve"> contribuirebbe a completare l'Unione bancaria;</w:t>
            </w:r>
          </w:p>
        </w:tc>
        <w:tc>
          <w:tcPr>
            <w:tcW w:w="4876" w:type="dxa"/>
            <w:tcBorders>
              <w:top w:val="nil"/>
              <w:left w:val="nil"/>
              <w:bottom w:val="nil"/>
              <w:right w:val="nil"/>
            </w:tcBorders>
          </w:tcPr>
          <w:p w14:paraId="2A42747E" w14:textId="77777777" w:rsidR="00323D5A" w:rsidRPr="007156EB" w:rsidRDefault="00323D5A" w:rsidP="00F652C8">
            <w:pPr>
              <w:pStyle w:val="Normal6a"/>
            </w:pPr>
            <w:r w:rsidRPr="007156EB">
              <w:rPr>
                <w:b/>
                <w:i/>
              </w:rPr>
              <w:t>soppresso</w:t>
            </w:r>
          </w:p>
        </w:tc>
      </w:tr>
      <w:tr w:rsidR="00061D20" w:rsidRPr="007156EB" w14:paraId="3F6ACF96" w14:textId="77777777" w:rsidTr="00F652C8">
        <w:trPr>
          <w:jc w:val="center"/>
        </w:trPr>
        <w:tc>
          <w:tcPr>
            <w:tcW w:w="4876" w:type="dxa"/>
            <w:tcBorders>
              <w:top w:val="nil"/>
              <w:left w:val="nil"/>
              <w:bottom w:val="nil"/>
              <w:right w:val="nil"/>
            </w:tcBorders>
          </w:tcPr>
          <w:p w14:paraId="751EBD20" w14:textId="77777777" w:rsidR="00323D5A" w:rsidRPr="007156EB" w:rsidRDefault="00323D5A" w:rsidP="00F652C8">
            <w:pPr>
              <w:pStyle w:val="Normal6a"/>
            </w:pPr>
            <w:r w:rsidRPr="007156EB">
              <w:rPr>
                <w:b/>
                <w:i/>
              </w:rPr>
              <w:t>_________________</w:t>
            </w:r>
          </w:p>
        </w:tc>
        <w:tc>
          <w:tcPr>
            <w:tcW w:w="4876" w:type="dxa"/>
            <w:tcBorders>
              <w:top w:val="nil"/>
              <w:left w:val="nil"/>
              <w:bottom w:val="nil"/>
              <w:right w:val="nil"/>
            </w:tcBorders>
          </w:tcPr>
          <w:p w14:paraId="374A7B59" w14:textId="77777777" w:rsidR="00323D5A" w:rsidRPr="007156EB" w:rsidRDefault="00323D5A" w:rsidP="00F652C8"/>
        </w:tc>
      </w:tr>
      <w:tr w:rsidR="00061D20" w:rsidRPr="007156EB" w14:paraId="64E0CD5B" w14:textId="77777777" w:rsidTr="00F652C8">
        <w:trPr>
          <w:jc w:val="center"/>
        </w:trPr>
        <w:tc>
          <w:tcPr>
            <w:tcW w:w="4876" w:type="dxa"/>
            <w:tcBorders>
              <w:top w:val="nil"/>
              <w:left w:val="nil"/>
              <w:bottom w:val="nil"/>
              <w:right w:val="nil"/>
            </w:tcBorders>
          </w:tcPr>
          <w:p w14:paraId="7FAA878D" w14:textId="77777777" w:rsidR="00323D5A" w:rsidRPr="007156EB" w:rsidRDefault="00323D5A" w:rsidP="00F652C8">
            <w:pPr>
              <w:pStyle w:val="Normal6a"/>
            </w:pPr>
            <w:r w:rsidRPr="007156EB">
              <w:rPr>
                <w:b/>
                <w:i/>
                <w:vertAlign w:val="superscript"/>
              </w:rPr>
              <w:t>13</w:t>
            </w:r>
            <w:r w:rsidRPr="007156EB">
              <w:t xml:space="preserve"> </w:t>
            </w:r>
            <w:r w:rsidRPr="007156EB">
              <w:rPr>
                <w:b/>
                <w:i/>
              </w:rPr>
              <w:t>Relazione Draghi, pag. 61.</w:t>
            </w:r>
          </w:p>
        </w:tc>
        <w:tc>
          <w:tcPr>
            <w:tcW w:w="4876" w:type="dxa"/>
            <w:tcBorders>
              <w:top w:val="nil"/>
              <w:left w:val="nil"/>
              <w:bottom w:val="nil"/>
              <w:right w:val="nil"/>
            </w:tcBorders>
          </w:tcPr>
          <w:p w14:paraId="4C1F392A" w14:textId="77777777" w:rsidR="00323D5A" w:rsidRPr="007156EB" w:rsidRDefault="00323D5A" w:rsidP="00F652C8"/>
        </w:tc>
      </w:tr>
    </w:tbl>
    <w:p w14:paraId="1F3318B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648EE18" w14:textId="77777777" w:rsidR="00323D5A" w:rsidRPr="007156EB" w:rsidRDefault="00323D5A" w:rsidP="00323D5A">
      <w:r w:rsidRPr="00ED5691">
        <w:rPr>
          <w:rStyle w:val="HideTWBExt"/>
        </w:rPr>
        <w:t>&lt;/Amend&gt;</w:t>
      </w:r>
    </w:p>
    <w:p w14:paraId="7A251FE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90</w:t>
      </w:r>
      <w:r w:rsidRPr="00ED5691">
        <w:rPr>
          <w:rStyle w:val="HideTWBExt"/>
          <w:b w:val="0"/>
        </w:rPr>
        <w:t>&lt;/NumAm&gt;</w:t>
      </w:r>
    </w:p>
    <w:p w14:paraId="7D453DC6"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645FCDF0" w14:textId="77777777" w:rsidR="00323D5A" w:rsidRPr="007156EB" w:rsidRDefault="00323D5A" w:rsidP="00323D5A">
      <w:pPr>
        <w:pStyle w:val="NormalBold"/>
      </w:pPr>
      <w:r w:rsidRPr="00ED5691">
        <w:rPr>
          <w:rStyle w:val="HideTWBExt"/>
          <w:b w:val="0"/>
        </w:rPr>
        <w:t>&lt;/RepeatBlock-By&gt;</w:t>
      </w:r>
    </w:p>
    <w:p w14:paraId="4A6C578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96628F0"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D8D8A3D" w14:textId="77777777" w:rsidTr="00F652C8">
        <w:trPr>
          <w:trHeight w:hRule="exact" w:val="240"/>
          <w:jc w:val="center"/>
        </w:trPr>
        <w:tc>
          <w:tcPr>
            <w:tcW w:w="9752" w:type="dxa"/>
            <w:gridSpan w:val="2"/>
            <w:tcBorders>
              <w:top w:val="nil"/>
              <w:left w:val="nil"/>
              <w:bottom w:val="nil"/>
              <w:right w:val="nil"/>
            </w:tcBorders>
          </w:tcPr>
          <w:p w14:paraId="1F3D4BB1" w14:textId="77777777" w:rsidR="00323D5A" w:rsidRPr="007156EB" w:rsidRDefault="00323D5A" w:rsidP="00F652C8"/>
        </w:tc>
      </w:tr>
      <w:tr w:rsidR="00061D20" w:rsidRPr="007156EB" w14:paraId="00C60EBC" w14:textId="77777777" w:rsidTr="00F652C8">
        <w:trPr>
          <w:trHeight w:val="240"/>
          <w:jc w:val="center"/>
        </w:trPr>
        <w:tc>
          <w:tcPr>
            <w:tcW w:w="4876" w:type="dxa"/>
            <w:tcBorders>
              <w:top w:val="nil"/>
              <w:left w:val="nil"/>
              <w:bottom w:val="nil"/>
              <w:right w:val="nil"/>
            </w:tcBorders>
          </w:tcPr>
          <w:p w14:paraId="09FCFDD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9A2ACA5" w14:textId="77777777" w:rsidR="00323D5A" w:rsidRPr="007156EB" w:rsidRDefault="00323D5A" w:rsidP="00F652C8">
            <w:pPr>
              <w:pStyle w:val="AmColumnHeading"/>
            </w:pPr>
            <w:r w:rsidRPr="007156EB">
              <w:t>Emendamento</w:t>
            </w:r>
          </w:p>
        </w:tc>
      </w:tr>
      <w:tr w:rsidR="00061D20" w:rsidRPr="007156EB" w14:paraId="4A0B7322" w14:textId="77777777" w:rsidTr="00F652C8">
        <w:trPr>
          <w:jc w:val="center"/>
        </w:trPr>
        <w:tc>
          <w:tcPr>
            <w:tcW w:w="4876" w:type="dxa"/>
            <w:tcBorders>
              <w:top w:val="nil"/>
              <w:left w:val="nil"/>
              <w:bottom w:val="nil"/>
              <w:right w:val="nil"/>
            </w:tcBorders>
          </w:tcPr>
          <w:p w14:paraId="492FFF23" w14:textId="77777777" w:rsidR="00323D5A" w:rsidRPr="007156EB" w:rsidRDefault="00323D5A" w:rsidP="00F652C8">
            <w:pPr>
              <w:pStyle w:val="Normal6a"/>
            </w:pPr>
            <w:r w:rsidRPr="007156EB">
              <w:t>5.</w:t>
            </w:r>
            <w:r w:rsidRPr="007156EB">
              <w:tab/>
            </w:r>
            <w:r w:rsidRPr="007156EB">
              <w:rPr>
                <w:b/>
                <w:i/>
              </w:rPr>
              <w:t>osserva</w:t>
            </w:r>
            <w:r w:rsidRPr="007156EB">
              <w:t xml:space="preserve"> che la creazione di una </w:t>
            </w:r>
            <w:r w:rsidRPr="007156EB">
              <w:lastRenderedPageBreak/>
              <w:t xml:space="preserve">giurisdizione </w:t>
            </w:r>
            <w:r w:rsidRPr="007156EB">
              <w:rPr>
                <w:b/>
                <w:i/>
              </w:rPr>
              <w:t>distinta</w:t>
            </w:r>
            <w:r w:rsidRPr="007156EB">
              <w:t xml:space="preserve"> per le banche dell'UE con </w:t>
            </w:r>
            <w:r w:rsidRPr="007156EB">
              <w:rPr>
                <w:b/>
                <w:i/>
              </w:rPr>
              <w:t>importanti</w:t>
            </w:r>
            <w:r w:rsidRPr="007156EB">
              <w:t xml:space="preserve"> operazioni transfrontaliere</w:t>
            </w:r>
            <w:r w:rsidRPr="007156EB">
              <w:rPr>
                <w:b/>
                <w:i/>
                <w:vertAlign w:val="superscript"/>
              </w:rPr>
              <w:t>13</w:t>
            </w:r>
            <w:r w:rsidRPr="007156EB">
              <w:t xml:space="preserve"> </w:t>
            </w:r>
            <w:r w:rsidRPr="007156EB">
              <w:rPr>
                <w:b/>
                <w:i/>
              </w:rPr>
              <w:t>contribuirebbe a</w:t>
            </w:r>
            <w:r w:rsidRPr="007156EB">
              <w:t xml:space="preserve"> completare </w:t>
            </w:r>
            <w:r w:rsidRPr="007156EB">
              <w:rPr>
                <w:b/>
                <w:i/>
              </w:rPr>
              <w:t>l'Unione bancaria</w:t>
            </w:r>
            <w:r w:rsidRPr="007156EB">
              <w:t>;</w:t>
            </w:r>
          </w:p>
        </w:tc>
        <w:tc>
          <w:tcPr>
            <w:tcW w:w="4876" w:type="dxa"/>
            <w:tcBorders>
              <w:top w:val="nil"/>
              <w:left w:val="nil"/>
              <w:bottom w:val="nil"/>
              <w:right w:val="nil"/>
            </w:tcBorders>
          </w:tcPr>
          <w:p w14:paraId="515BCE70" w14:textId="77777777" w:rsidR="00323D5A" w:rsidRPr="007156EB" w:rsidRDefault="00323D5A" w:rsidP="00F652C8">
            <w:pPr>
              <w:pStyle w:val="Normal6a"/>
            </w:pPr>
            <w:r w:rsidRPr="007156EB">
              <w:lastRenderedPageBreak/>
              <w:t>5.</w:t>
            </w:r>
            <w:r w:rsidRPr="007156EB">
              <w:tab/>
            </w:r>
            <w:r w:rsidRPr="007156EB">
              <w:rPr>
                <w:b/>
                <w:i/>
              </w:rPr>
              <w:t>rileva</w:t>
            </w:r>
            <w:r w:rsidRPr="007156EB">
              <w:t xml:space="preserve"> che la creazione di una </w:t>
            </w:r>
            <w:r w:rsidRPr="007156EB">
              <w:lastRenderedPageBreak/>
              <w:t xml:space="preserve">giurisdizione </w:t>
            </w:r>
            <w:r w:rsidRPr="007156EB">
              <w:rPr>
                <w:b/>
                <w:i/>
              </w:rPr>
              <w:t>separata</w:t>
            </w:r>
            <w:r w:rsidRPr="007156EB">
              <w:t xml:space="preserve"> per le banche dell'UE con operazioni transfrontaliere </w:t>
            </w:r>
            <w:r w:rsidRPr="007156EB">
              <w:rPr>
                <w:b/>
                <w:i/>
              </w:rPr>
              <w:t>potrebbe essere visto come un aiuto per</w:t>
            </w:r>
            <w:r w:rsidRPr="007156EB">
              <w:t xml:space="preserve"> completare </w:t>
            </w:r>
            <w:r w:rsidRPr="007156EB">
              <w:rPr>
                <w:b/>
                <w:i/>
              </w:rPr>
              <w:t>la BU, tuttavia, ciò potrebbe portare a un dualismo che crea disparità di trattamento tra le banche e influenza il processo di consolidamento nel settore bancario, rendendo necessaria una valutazione approfondita</w:t>
            </w:r>
            <w:r w:rsidRPr="007156EB">
              <w:t>;</w:t>
            </w:r>
          </w:p>
        </w:tc>
      </w:tr>
      <w:tr w:rsidR="00061D20" w:rsidRPr="007156EB" w14:paraId="7C5E7FA2" w14:textId="77777777" w:rsidTr="00F652C8">
        <w:trPr>
          <w:jc w:val="center"/>
        </w:trPr>
        <w:tc>
          <w:tcPr>
            <w:tcW w:w="4876" w:type="dxa"/>
            <w:tcBorders>
              <w:top w:val="nil"/>
              <w:left w:val="nil"/>
              <w:bottom w:val="nil"/>
              <w:right w:val="nil"/>
            </w:tcBorders>
          </w:tcPr>
          <w:p w14:paraId="344CAE07" w14:textId="77777777" w:rsidR="00323D5A" w:rsidRPr="007156EB" w:rsidRDefault="00323D5A" w:rsidP="00F652C8">
            <w:pPr>
              <w:pStyle w:val="Normal6a"/>
            </w:pPr>
            <w:r w:rsidRPr="007156EB">
              <w:rPr>
                <w:b/>
                <w:i/>
              </w:rPr>
              <w:lastRenderedPageBreak/>
              <w:t>_________________</w:t>
            </w:r>
          </w:p>
        </w:tc>
        <w:tc>
          <w:tcPr>
            <w:tcW w:w="4876" w:type="dxa"/>
            <w:tcBorders>
              <w:top w:val="nil"/>
              <w:left w:val="nil"/>
              <w:bottom w:val="nil"/>
              <w:right w:val="nil"/>
            </w:tcBorders>
          </w:tcPr>
          <w:p w14:paraId="7CBD11BD" w14:textId="77777777" w:rsidR="00323D5A" w:rsidRPr="007156EB" w:rsidRDefault="00323D5A" w:rsidP="00F652C8"/>
        </w:tc>
      </w:tr>
      <w:tr w:rsidR="00061D20" w:rsidRPr="007156EB" w14:paraId="4D2F522E" w14:textId="77777777" w:rsidTr="00F652C8">
        <w:trPr>
          <w:jc w:val="center"/>
        </w:trPr>
        <w:tc>
          <w:tcPr>
            <w:tcW w:w="4876" w:type="dxa"/>
            <w:tcBorders>
              <w:top w:val="nil"/>
              <w:left w:val="nil"/>
              <w:bottom w:val="nil"/>
              <w:right w:val="nil"/>
            </w:tcBorders>
          </w:tcPr>
          <w:p w14:paraId="50537358" w14:textId="77777777" w:rsidR="00323D5A" w:rsidRPr="007156EB" w:rsidRDefault="00323D5A" w:rsidP="00F652C8">
            <w:pPr>
              <w:pStyle w:val="Normal6a"/>
            </w:pPr>
            <w:r w:rsidRPr="007156EB">
              <w:rPr>
                <w:b/>
                <w:i/>
                <w:vertAlign w:val="superscript"/>
              </w:rPr>
              <w:t>13</w:t>
            </w:r>
            <w:r w:rsidRPr="007156EB">
              <w:t xml:space="preserve"> </w:t>
            </w:r>
            <w:r w:rsidRPr="007156EB">
              <w:rPr>
                <w:b/>
                <w:i/>
              </w:rPr>
              <w:t>Relazione Draghi, pag. 61.</w:t>
            </w:r>
          </w:p>
        </w:tc>
        <w:tc>
          <w:tcPr>
            <w:tcW w:w="4876" w:type="dxa"/>
            <w:tcBorders>
              <w:top w:val="nil"/>
              <w:left w:val="nil"/>
              <w:bottom w:val="nil"/>
              <w:right w:val="nil"/>
            </w:tcBorders>
          </w:tcPr>
          <w:p w14:paraId="2C7CDCCC" w14:textId="77777777" w:rsidR="00323D5A" w:rsidRPr="007156EB" w:rsidRDefault="00323D5A" w:rsidP="00F652C8"/>
        </w:tc>
      </w:tr>
    </w:tbl>
    <w:p w14:paraId="2B7080E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160E2817" w14:textId="77777777" w:rsidR="00323D5A" w:rsidRPr="007156EB" w:rsidRDefault="00323D5A" w:rsidP="00323D5A">
      <w:r w:rsidRPr="00ED5691">
        <w:rPr>
          <w:rStyle w:val="HideTWBExt"/>
        </w:rPr>
        <w:t>&lt;/Amend&gt;</w:t>
      </w:r>
    </w:p>
    <w:p w14:paraId="217A96D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91</w:t>
      </w:r>
      <w:r w:rsidRPr="00ED5691">
        <w:rPr>
          <w:rStyle w:val="HideTWBExt"/>
          <w:b w:val="0"/>
        </w:rPr>
        <w:t>&lt;/NumAm&gt;</w:t>
      </w:r>
    </w:p>
    <w:p w14:paraId="76F8D6DE" w14:textId="77777777" w:rsidR="00323D5A" w:rsidRPr="007156EB" w:rsidRDefault="00323D5A" w:rsidP="00323D5A">
      <w:pPr>
        <w:pStyle w:val="NormalBold"/>
      </w:pPr>
      <w:r w:rsidRPr="00ED5691">
        <w:rPr>
          <w:rStyle w:val="HideTWBExt"/>
          <w:b w:val="0"/>
        </w:rPr>
        <w:t>&lt;RepeatBlock-By&gt;&lt;Members&gt;</w:t>
      </w:r>
      <w:r w:rsidRPr="007156EB">
        <w:t>Auke Zijlstra, Jorge Martín Frías, Paolo Borchia, Enikő Győri</w:t>
      </w:r>
      <w:r w:rsidRPr="00ED5691">
        <w:rPr>
          <w:rStyle w:val="HideTWBExt"/>
          <w:b w:val="0"/>
        </w:rPr>
        <w:t>&lt;/Members&gt;</w:t>
      </w:r>
    </w:p>
    <w:p w14:paraId="43580805" w14:textId="77777777" w:rsidR="00323D5A" w:rsidRPr="007156EB" w:rsidRDefault="00323D5A" w:rsidP="00323D5A">
      <w:pPr>
        <w:pStyle w:val="NormalBold"/>
      </w:pPr>
      <w:r w:rsidRPr="00ED5691">
        <w:rPr>
          <w:rStyle w:val="HideTWBExt"/>
          <w:b w:val="0"/>
        </w:rPr>
        <w:t>&lt;/RepeatBlock-By&gt;</w:t>
      </w:r>
    </w:p>
    <w:p w14:paraId="23388DF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BAA467E"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5EE6524" w14:textId="77777777" w:rsidTr="00F652C8">
        <w:trPr>
          <w:trHeight w:hRule="exact" w:val="240"/>
          <w:jc w:val="center"/>
        </w:trPr>
        <w:tc>
          <w:tcPr>
            <w:tcW w:w="9752" w:type="dxa"/>
            <w:gridSpan w:val="2"/>
            <w:tcBorders>
              <w:top w:val="nil"/>
              <w:left w:val="nil"/>
              <w:bottom w:val="nil"/>
              <w:right w:val="nil"/>
            </w:tcBorders>
          </w:tcPr>
          <w:p w14:paraId="5E5F37D9" w14:textId="77777777" w:rsidR="00323D5A" w:rsidRPr="007156EB" w:rsidRDefault="00323D5A" w:rsidP="00F652C8"/>
        </w:tc>
      </w:tr>
      <w:tr w:rsidR="00061D20" w:rsidRPr="007156EB" w14:paraId="1B434AFC" w14:textId="77777777" w:rsidTr="00F652C8">
        <w:trPr>
          <w:trHeight w:val="240"/>
          <w:jc w:val="center"/>
        </w:trPr>
        <w:tc>
          <w:tcPr>
            <w:tcW w:w="4876" w:type="dxa"/>
            <w:tcBorders>
              <w:top w:val="nil"/>
              <w:left w:val="nil"/>
              <w:bottom w:val="nil"/>
              <w:right w:val="nil"/>
            </w:tcBorders>
          </w:tcPr>
          <w:p w14:paraId="25AAB95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1963A32" w14:textId="77777777" w:rsidR="00323D5A" w:rsidRPr="007156EB" w:rsidRDefault="00323D5A" w:rsidP="00F652C8">
            <w:pPr>
              <w:pStyle w:val="AmColumnHeading"/>
            </w:pPr>
            <w:r w:rsidRPr="007156EB">
              <w:t>Emendamento</w:t>
            </w:r>
          </w:p>
        </w:tc>
      </w:tr>
      <w:tr w:rsidR="00061D20" w:rsidRPr="007156EB" w14:paraId="1EB861C0" w14:textId="77777777" w:rsidTr="00F652C8">
        <w:trPr>
          <w:jc w:val="center"/>
        </w:trPr>
        <w:tc>
          <w:tcPr>
            <w:tcW w:w="4876" w:type="dxa"/>
            <w:tcBorders>
              <w:top w:val="nil"/>
              <w:left w:val="nil"/>
              <w:bottom w:val="nil"/>
              <w:right w:val="nil"/>
            </w:tcBorders>
          </w:tcPr>
          <w:p w14:paraId="7FA06F93" w14:textId="77777777" w:rsidR="00323D5A" w:rsidRPr="007156EB" w:rsidRDefault="00323D5A" w:rsidP="00F652C8">
            <w:pPr>
              <w:pStyle w:val="Normal6a"/>
            </w:pPr>
            <w:r w:rsidRPr="007156EB">
              <w:t>5.</w:t>
            </w:r>
            <w:r w:rsidRPr="007156EB">
              <w:tab/>
              <w:t>osserva che la creazione di una giurisdizione distinta per le banche dell'UE con importanti operazioni transfrontaliere</w:t>
            </w:r>
            <w:r w:rsidRPr="007156EB">
              <w:rPr>
                <w:vertAlign w:val="superscript"/>
              </w:rPr>
              <w:t>13</w:t>
            </w:r>
            <w:r w:rsidRPr="007156EB">
              <w:t xml:space="preserve"> </w:t>
            </w:r>
            <w:r w:rsidRPr="007156EB">
              <w:rPr>
                <w:b/>
                <w:i/>
              </w:rPr>
              <w:t>contribuirebbe a completare l'Unione bancaria</w:t>
            </w:r>
            <w:r w:rsidRPr="007156EB">
              <w:t>;</w:t>
            </w:r>
          </w:p>
        </w:tc>
        <w:tc>
          <w:tcPr>
            <w:tcW w:w="4876" w:type="dxa"/>
            <w:tcBorders>
              <w:top w:val="nil"/>
              <w:left w:val="nil"/>
              <w:bottom w:val="nil"/>
              <w:right w:val="nil"/>
            </w:tcBorders>
          </w:tcPr>
          <w:p w14:paraId="48E545ED" w14:textId="77777777" w:rsidR="00323D5A" w:rsidRPr="007156EB" w:rsidRDefault="00323D5A" w:rsidP="00F652C8">
            <w:pPr>
              <w:pStyle w:val="Normal6a"/>
            </w:pPr>
            <w:r w:rsidRPr="007156EB">
              <w:t>5.</w:t>
            </w:r>
            <w:r w:rsidRPr="007156EB">
              <w:tab/>
              <w:t>osserva che la creazione di una giurisdizione distinta per le banche dell'UE con importanti operazioni transfrontaliere</w:t>
            </w:r>
            <w:r w:rsidRPr="007156EB">
              <w:rPr>
                <w:vertAlign w:val="superscript"/>
              </w:rPr>
              <w:t>13</w:t>
            </w:r>
            <w:r w:rsidRPr="007156EB">
              <w:t xml:space="preserve"> </w:t>
            </w:r>
            <w:r w:rsidRPr="007156EB">
              <w:rPr>
                <w:b/>
                <w:i/>
              </w:rPr>
              <w:t>è inutile e rischia di compromettere la vigilanza nazionale</w:t>
            </w:r>
            <w:r w:rsidRPr="007156EB">
              <w:t xml:space="preserve">; </w:t>
            </w:r>
            <w:r w:rsidRPr="007156EB">
              <w:rPr>
                <w:b/>
                <w:i/>
              </w:rPr>
              <w:t>sottolinea l'importanza della proporzionalità e sostiene che solo le grandi banche sistemiche dovrebbero essere sottoposte alla vigilanza dell'UE, come avviene attualmente, mentre le altre banche dovrebbero rimanere sotto la vigilanza nazionale</w:t>
            </w:r>
            <w:r w:rsidRPr="007156EB">
              <w:t>;</w:t>
            </w:r>
          </w:p>
        </w:tc>
      </w:tr>
      <w:tr w:rsidR="00061D20" w:rsidRPr="007156EB" w14:paraId="71CBC299" w14:textId="77777777" w:rsidTr="00F652C8">
        <w:trPr>
          <w:jc w:val="center"/>
        </w:trPr>
        <w:tc>
          <w:tcPr>
            <w:tcW w:w="4876" w:type="dxa"/>
            <w:tcBorders>
              <w:top w:val="nil"/>
              <w:left w:val="nil"/>
              <w:bottom w:val="nil"/>
              <w:right w:val="nil"/>
            </w:tcBorders>
          </w:tcPr>
          <w:p w14:paraId="228AD59F" w14:textId="77777777" w:rsidR="00323D5A" w:rsidRPr="007156EB" w:rsidRDefault="00323D5A" w:rsidP="00F652C8">
            <w:pPr>
              <w:pStyle w:val="Normal6a"/>
            </w:pPr>
            <w:r w:rsidRPr="007156EB">
              <w:rPr>
                <w:b/>
                <w:i/>
              </w:rPr>
              <w:t>_________________</w:t>
            </w:r>
          </w:p>
        </w:tc>
        <w:tc>
          <w:tcPr>
            <w:tcW w:w="4876" w:type="dxa"/>
            <w:tcBorders>
              <w:top w:val="nil"/>
              <w:left w:val="nil"/>
              <w:bottom w:val="nil"/>
              <w:right w:val="nil"/>
            </w:tcBorders>
          </w:tcPr>
          <w:p w14:paraId="43320A8E" w14:textId="77777777" w:rsidR="00323D5A" w:rsidRPr="007156EB" w:rsidRDefault="00323D5A" w:rsidP="00F652C8">
            <w:pPr>
              <w:pStyle w:val="Normal6a"/>
            </w:pPr>
            <w:r w:rsidRPr="007156EB">
              <w:rPr>
                <w:b/>
                <w:i/>
              </w:rPr>
              <w:t>_________________</w:t>
            </w:r>
          </w:p>
        </w:tc>
      </w:tr>
      <w:tr w:rsidR="00061D20" w:rsidRPr="007156EB" w14:paraId="4A67A25E" w14:textId="77777777" w:rsidTr="00F652C8">
        <w:trPr>
          <w:jc w:val="center"/>
        </w:trPr>
        <w:tc>
          <w:tcPr>
            <w:tcW w:w="4876" w:type="dxa"/>
            <w:tcBorders>
              <w:top w:val="nil"/>
              <w:left w:val="nil"/>
              <w:bottom w:val="nil"/>
              <w:right w:val="nil"/>
            </w:tcBorders>
          </w:tcPr>
          <w:p w14:paraId="30F55FB1" w14:textId="77777777" w:rsidR="00323D5A" w:rsidRPr="007156EB" w:rsidRDefault="00323D5A" w:rsidP="00F652C8">
            <w:pPr>
              <w:pStyle w:val="Normal6a"/>
            </w:pPr>
            <w:r w:rsidRPr="007156EB">
              <w:rPr>
                <w:vertAlign w:val="superscript"/>
              </w:rPr>
              <w:t>13</w:t>
            </w:r>
            <w:r w:rsidRPr="007156EB">
              <w:t xml:space="preserve"> Relazione Draghi, pag. 61.</w:t>
            </w:r>
          </w:p>
        </w:tc>
        <w:tc>
          <w:tcPr>
            <w:tcW w:w="4876" w:type="dxa"/>
            <w:tcBorders>
              <w:top w:val="nil"/>
              <w:left w:val="nil"/>
              <w:bottom w:val="nil"/>
              <w:right w:val="nil"/>
            </w:tcBorders>
          </w:tcPr>
          <w:p w14:paraId="5064E9BC" w14:textId="77777777" w:rsidR="00323D5A" w:rsidRPr="007156EB" w:rsidRDefault="00323D5A" w:rsidP="00F652C8">
            <w:pPr>
              <w:pStyle w:val="Normal6a"/>
            </w:pPr>
            <w:r w:rsidRPr="007156EB">
              <w:rPr>
                <w:vertAlign w:val="superscript"/>
              </w:rPr>
              <w:t>13</w:t>
            </w:r>
            <w:r w:rsidRPr="007156EB">
              <w:t xml:space="preserve"> Relazione Draghi, pag. 61.</w:t>
            </w:r>
          </w:p>
        </w:tc>
      </w:tr>
    </w:tbl>
    <w:p w14:paraId="04CCDE8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42815D26" w14:textId="77777777" w:rsidR="00323D5A" w:rsidRPr="007156EB" w:rsidRDefault="00323D5A" w:rsidP="00323D5A">
      <w:r w:rsidRPr="00ED5691">
        <w:rPr>
          <w:rStyle w:val="HideTWBExt"/>
        </w:rPr>
        <w:t>&lt;/Amend&gt;</w:t>
      </w:r>
    </w:p>
    <w:p w14:paraId="7E649FE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92</w:t>
      </w:r>
      <w:r w:rsidRPr="00ED5691">
        <w:rPr>
          <w:rStyle w:val="HideTWBExt"/>
          <w:b w:val="0"/>
        </w:rPr>
        <w:t>&lt;/NumAm&gt;</w:t>
      </w:r>
    </w:p>
    <w:p w14:paraId="755711FE" w14:textId="77777777" w:rsidR="00323D5A" w:rsidRPr="007156EB" w:rsidRDefault="00323D5A" w:rsidP="00323D5A">
      <w:pPr>
        <w:pStyle w:val="NormalBold"/>
      </w:pPr>
      <w:r w:rsidRPr="00ED5691">
        <w:rPr>
          <w:rStyle w:val="HideTWBExt"/>
          <w:b w:val="0"/>
        </w:rPr>
        <w:t>&lt;RepeatBlock-By&gt;&lt;Members&gt;</w:t>
      </w:r>
      <w:r w:rsidRPr="007156EB">
        <w:t>Gilles Boyer, Stéphanie Yon-Courtin, Billy Kelleher</w:t>
      </w:r>
      <w:r w:rsidRPr="00ED5691">
        <w:rPr>
          <w:rStyle w:val="HideTWBExt"/>
          <w:b w:val="0"/>
        </w:rPr>
        <w:t>&lt;/Members&gt;</w:t>
      </w:r>
    </w:p>
    <w:p w14:paraId="285A3C94" w14:textId="77777777" w:rsidR="00323D5A" w:rsidRPr="007156EB" w:rsidRDefault="00323D5A" w:rsidP="00323D5A">
      <w:pPr>
        <w:pStyle w:val="NormalBold"/>
      </w:pPr>
      <w:r w:rsidRPr="00ED5691">
        <w:rPr>
          <w:rStyle w:val="HideTWBExt"/>
          <w:b w:val="0"/>
        </w:rPr>
        <w:lastRenderedPageBreak/>
        <w:t>&lt;/RepeatBlock-By&gt;</w:t>
      </w:r>
    </w:p>
    <w:p w14:paraId="28D2C49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8CDCCD9"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0BECD12" w14:textId="77777777" w:rsidTr="00F652C8">
        <w:trPr>
          <w:trHeight w:hRule="exact" w:val="240"/>
          <w:jc w:val="center"/>
        </w:trPr>
        <w:tc>
          <w:tcPr>
            <w:tcW w:w="9752" w:type="dxa"/>
            <w:gridSpan w:val="2"/>
            <w:tcBorders>
              <w:top w:val="nil"/>
              <w:left w:val="nil"/>
              <w:bottom w:val="nil"/>
              <w:right w:val="nil"/>
            </w:tcBorders>
          </w:tcPr>
          <w:p w14:paraId="4A386671" w14:textId="77777777" w:rsidR="00323D5A" w:rsidRPr="007156EB" w:rsidRDefault="00323D5A" w:rsidP="00F652C8"/>
        </w:tc>
      </w:tr>
      <w:tr w:rsidR="00061D20" w:rsidRPr="007156EB" w14:paraId="3FAB635D" w14:textId="77777777" w:rsidTr="00F652C8">
        <w:trPr>
          <w:trHeight w:val="240"/>
          <w:jc w:val="center"/>
        </w:trPr>
        <w:tc>
          <w:tcPr>
            <w:tcW w:w="4876" w:type="dxa"/>
            <w:tcBorders>
              <w:top w:val="nil"/>
              <w:left w:val="nil"/>
              <w:bottom w:val="nil"/>
              <w:right w:val="nil"/>
            </w:tcBorders>
          </w:tcPr>
          <w:p w14:paraId="62CE2B7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A656A4A" w14:textId="77777777" w:rsidR="00323D5A" w:rsidRPr="007156EB" w:rsidRDefault="00323D5A" w:rsidP="00F652C8">
            <w:pPr>
              <w:pStyle w:val="AmColumnHeading"/>
            </w:pPr>
            <w:r w:rsidRPr="007156EB">
              <w:t>Emendamento</w:t>
            </w:r>
          </w:p>
        </w:tc>
      </w:tr>
      <w:tr w:rsidR="00061D20" w:rsidRPr="007156EB" w14:paraId="1C85C7A6" w14:textId="77777777" w:rsidTr="00F652C8">
        <w:trPr>
          <w:jc w:val="center"/>
        </w:trPr>
        <w:tc>
          <w:tcPr>
            <w:tcW w:w="4876" w:type="dxa"/>
            <w:tcBorders>
              <w:top w:val="nil"/>
              <w:left w:val="nil"/>
              <w:bottom w:val="nil"/>
              <w:right w:val="nil"/>
            </w:tcBorders>
          </w:tcPr>
          <w:p w14:paraId="2D0FAF64" w14:textId="77777777" w:rsidR="00323D5A" w:rsidRPr="007156EB" w:rsidRDefault="00323D5A" w:rsidP="00F652C8">
            <w:pPr>
              <w:pStyle w:val="Normal6a"/>
            </w:pPr>
            <w:r w:rsidRPr="007156EB">
              <w:t>5.</w:t>
            </w:r>
            <w:r w:rsidRPr="007156EB">
              <w:tab/>
            </w:r>
            <w:r w:rsidRPr="007156EB">
              <w:rPr>
                <w:b/>
                <w:i/>
              </w:rPr>
              <w:t>osserva che la creazione</w:t>
            </w:r>
            <w:r w:rsidRPr="007156EB">
              <w:t xml:space="preserve"> di una giurisdizione distinta per le banche dell'UE con importanti operazioni transfrontaliere</w:t>
            </w:r>
            <w:r w:rsidRPr="007156EB">
              <w:rPr>
                <w:vertAlign w:val="superscript"/>
              </w:rPr>
              <w:t>13</w:t>
            </w:r>
            <w:r w:rsidRPr="007156EB">
              <w:t xml:space="preserve"> contribuirebbe a completare l'Unione bancaria;</w:t>
            </w:r>
          </w:p>
        </w:tc>
        <w:tc>
          <w:tcPr>
            <w:tcW w:w="4876" w:type="dxa"/>
            <w:tcBorders>
              <w:top w:val="nil"/>
              <w:left w:val="nil"/>
              <w:bottom w:val="nil"/>
              <w:right w:val="nil"/>
            </w:tcBorders>
          </w:tcPr>
          <w:p w14:paraId="4DC8698B" w14:textId="77777777" w:rsidR="00323D5A" w:rsidRPr="007156EB" w:rsidRDefault="00323D5A" w:rsidP="00F652C8">
            <w:pPr>
              <w:pStyle w:val="Normal6a"/>
            </w:pPr>
            <w:r w:rsidRPr="007156EB">
              <w:t>5.</w:t>
            </w:r>
            <w:r w:rsidRPr="007156EB">
              <w:tab/>
            </w:r>
            <w:r w:rsidRPr="007156EB">
              <w:rPr>
                <w:b/>
                <w:i/>
              </w:rPr>
              <w:t>chiede un'analisi dettagliata dell'opzione</w:t>
            </w:r>
            <w:r w:rsidRPr="007156EB">
              <w:t xml:space="preserve"> di una giurisdizione distinta per le banche dell'UE con importanti operazioni transfrontaliere</w:t>
            </w:r>
            <w:r w:rsidRPr="007156EB">
              <w:rPr>
                <w:vertAlign w:val="superscript"/>
              </w:rPr>
              <w:t>13</w:t>
            </w:r>
            <w:r w:rsidRPr="007156EB">
              <w:t xml:space="preserve"> </w:t>
            </w:r>
            <w:r w:rsidRPr="007156EB">
              <w:rPr>
                <w:b/>
                <w:i/>
              </w:rPr>
              <w:t>al fine di poter valutare con precisione in che misura essa</w:t>
            </w:r>
            <w:r w:rsidRPr="007156EB">
              <w:t xml:space="preserve"> contribuirebbe a completare l'Unione bancaria;</w:t>
            </w:r>
          </w:p>
        </w:tc>
      </w:tr>
      <w:tr w:rsidR="00061D20" w:rsidRPr="007156EB" w14:paraId="2746ACA6" w14:textId="77777777" w:rsidTr="00F652C8">
        <w:trPr>
          <w:jc w:val="center"/>
        </w:trPr>
        <w:tc>
          <w:tcPr>
            <w:tcW w:w="4876" w:type="dxa"/>
            <w:tcBorders>
              <w:top w:val="nil"/>
              <w:left w:val="nil"/>
              <w:bottom w:val="nil"/>
              <w:right w:val="nil"/>
            </w:tcBorders>
          </w:tcPr>
          <w:p w14:paraId="5348F017" w14:textId="77777777" w:rsidR="00323D5A" w:rsidRPr="007156EB" w:rsidRDefault="00323D5A" w:rsidP="00F652C8">
            <w:pPr>
              <w:pStyle w:val="Normal6a"/>
            </w:pPr>
            <w:r w:rsidRPr="007156EB">
              <w:rPr>
                <w:b/>
                <w:i/>
              </w:rPr>
              <w:t>_________________</w:t>
            </w:r>
          </w:p>
        </w:tc>
        <w:tc>
          <w:tcPr>
            <w:tcW w:w="4876" w:type="dxa"/>
            <w:tcBorders>
              <w:top w:val="nil"/>
              <w:left w:val="nil"/>
              <w:bottom w:val="nil"/>
              <w:right w:val="nil"/>
            </w:tcBorders>
          </w:tcPr>
          <w:p w14:paraId="302F7275" w14:textId="77777777" w:rsidR="00323D5A" w:rsidRPr="007156EB" w:rsidRDefault="00323D5A" w:rsidP="00F652C8">
            <w:pPr>
              <w:pStyle w:val="Normal6a"/>
            </w:pPr>
            <w:r w:rsidRPr="007156EB">
              <w:rPr>
                <w:b/>
                <w:i/>
              </w:rPr>
              <w:t>_________________</w:t>
            </w:r>
          </w:p>
        </w:tc>
      </w:tr>
      <w:tr w:rsidR="00061D20" w:rsidRPr="007156EB" w14:paraId="03A3738D" w14:textId="77777777" w:rsidTr="00F652C8">
        <w:trPr>
          <w:jc w:val="center"/>
        </w:trPr>
        <w:tc>
          <w:tcPr>
            <w:tcW w:w="4876" w:type="dxa"/>
            <w:tcBorders>
              <w:top w:val="nil"/>
              <w:left w:val="nil"/>
              <w:bottom w:val="nil"/>
              <w:right w:val="nil"/>
            </w:tcBorders>
          </w:tcPr>
          <w:p w14:paraId="5D5A3458" w14:textId="77777777" w:rsidR="00323D5A" w:rsidRPr="007156EB" w:rsidRDefault="00323D5A" w:rsidP="00F652C8">
            <w:pPr>
              <w:pStyle w:val="Normal6a"/>
            </w:pPr>
            <w:r w:rsidRPr="007156EB">
              <w:rPr>
                <w:vertAlign w:val="superscript"/>
              </w:rPr>
              <w:t>13</w:t>
            </w:r>
            <w:r w:rsidRPr="007156EB">
              <w:t xml:space="preserve"> Relazione Draghi, pag. 61.</w:t>
            </w:r>
          </w:p>
        </w:tc>
        <w:tc>
          <w:tcPr>
            <w:tcW w:w="4876" w:type="dxa"/>
            <w:tcBorders>
              <w:top w:val="nil"/>
              <w:left w:val="nil"/>
              <w:bottom w:val="nil"/>
              <w:right w:val="nil"/>
            </w:tcBorders>
          </w:tcPr>
          <w:p w14:paraId="6896FE37" w14:textId="77777777" w:rsidR="00323D5A" w:rsidRPr="007156EB" w:rsidRDefault="00323D5A" w:rsidP="00F652C8">
            <w:pPr>
              <w:pStyle w:val="Normal6a"/>
            </w:pPr>
            <w:r w:rsidRPr="007156EB">
              <w:rPr>
                <w:vertAlign w:val="superscript"/>
              </w:rPr>
              <w:t>13</w:t>
            </w:r>
            <w:r w:rsidRPr="007156EB">
              <w:t xml:space="preserve"> Relazione Draghi, pag. 61.</w:t>
            </w:r>
          </w:p>
        </w:tc>
      </w:tr>
    </w:tbl>
    <w:p w14:paraId="3094AD7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2CF350C" w14:textId="77777777" w:rsidR="00323D5A" w:rsidRPr="007156EB" w:rsidRDefault="00323D5A" w:rsidP="00323D5A">
      <w:r w:rsidRPr="00ED5691">
        <w:rPr>
          <w:rStyle w:val="HideTWBExt"/>
        </w:rPr>
        <w:t>&lt;/Amend&gt;</w:t>
      </w:r>
    </w:p>
    <w:p w14:paraId="1C3239A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93</w:t>
      </w:r>
      <w:r w:rsidRPr="00ED5691">
        <w:rPr>
          <w:rStyle w:val="HideTWBExt"/>
          <w:b w:val="0"/>
        </w:rPr>
        <w:t>&lt;/NumAm&gt;</w:t>
      </w:r>
    </w:p>
    <w:p w14:paraId="4DD95EEE"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271BA5F5" w14:textId="77777777" w:rsidR="00323D5A" w:rsidRPr="007156EB" w:rsidRDefault="00323D5A" w:rsidP="00323D5A">
      <w:pPr>
        <w:pStyle w:val="NormalBold"/>
      </w:pPr>
      <w:r w:rsidRPr="00ED5691">
        <w:rPr>
          <w:rStyle w:val="HideTWBExt"/>
          <w:b w:val="0"/>
        </w:rPr>
        <w:t>&lt;/RepeatBlock-By&gt;</w:t>
      </w:r>
    </w:p>
    <w:p w14:paraId="6ABA652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BC71EAD"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71E8729" w14:textId="77777777" w:rsidTr="00F652C8">
        <w:trPr>
          <w:trHeight w:hRule="exact" w:val="240"/>
          <w:jc w:val="center"/>
        </w:trPr>
        <w:tc>
          <w:tcPr>
            <w:tcW w:w="9752" w:type="dxa"/>
            <w:gridSpan w:val="2"/>
            <w:tcBorders>
              <w:top w:val="nil"/>
              <w:left w:val="nil"/>
              <w:bottom w:val="nil"/>
              <w:right w:val="nil"/>
            </w:tcBorders>
          </w:tcPr>
          <w:p w14:paraId="70F08B57" w14:textId="77777777" w:rsidR="00323D5A" w:rsidRPr="007156EB" w:rsidRDefault="00323D5A" w:rsidP="00F652C8"/>
        </w:tc>
      </w:tr>
      <w:tr w:rsidR="00061D20" w:rsidRPr="007156EB" w14:paraId="00FC2514" w14:textId="77777777" w:rsidTr="00F652C8">
        <w:trPr>
          <w:trHeight w:val="240"/>
          <w:jc w:val="center"/>
        </w:trPr>
        <w:tc>
          <w:tcPr>
            <w:tcW w:w="4876" w:type="dxa"/>
            <w:tcBorders>
              <w:top w:val="nil"/>
              <w:left w:val="nil"/>
              <w:bottom w:val="nil"/>
              <w:right w:val="nil"/>
            </w:tcBorders>
          </w:tcPr>
          <w:p w14:paraId="493401C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B3590AD" w14:textId="77777777" w:rsidR="00323D5A" w:rsidRPr="007156EB" w:rsidRDefault="00323D5A" w:rsidP="00F652C8">
            <w:pPr>
              <w:pStyle w:val="AmColumnHeading"/>
            </w:pPr>
            <w:r w:rsidRPr="007156EB">
              <w:t>Emendamento</w:t>
            </w:r>
          </w:p>
        </w:tc>
      </w:tr>
      <w:tr w:rsidR="00061D20" w:rsidRPr="007156EB" w14:paraId="2765C953" w14:textId="77777777" w:rsidTr="00F652C8">
        <w:trPr>
          <w:jc w:val="center"/>
        </w:trPr>
        <w:tc>
          <w:tcPr>
            <w:tcW w:w="4876" w:type="dxa"/>
            <w:tcBorders>
              <w:top w:val="nil"/>
              <w:left w:val="nil"/>
              <w:bottom w:val="nil"/>
              <w:right w:val="nil"/>
            </w:tcBorders>
          </w:tcPr>
          <w:p w14:paraId="642716DA" w14:textId="77777777" w:rsidR="00323D5A" w:rsidRPr="007156EB" w:rsidRDefault="00323D5A" w:rsidP="00F652C8">
            <w:pPr>
              <w:pStyle w:val="Normal6a"/>
            </w:pPr>
            <w:r w:rsidRPr="007156EB">
              <w:t>5.</w:t>
            </w:r>
            <w:r w:rsidRPr="007156EB">
              <w:tab/>
              <w:t>osserva che la creazione di una giurisdizione distinta per le banche dell'UE con importanti operazioni transfrontaliere</w:t>
            </w:r>
            <w:r w:rsidRPr="007156EB">
              <w:rPr>
                <w:b/>
                <w:i/>
                <w:vertAlign w:val="superscript"/>
              </w:rPr>
              <w:t>13</w:t>
            </w:r>
            <w:r w:rsidRPr="007156EB">
              <w:t xml:space="preserve"> </w:t>
            </w:r>
            <w:r w:rsidRPr="007156EB">
              <w:rPr>
                <w:b/>
                <w:i/>
              </w:rPr>
              <w:t>contribuirebbe a completare l'</w:t>
            </w:r>
            <w:r w:rsidRPr="007156EB">
              <w:t>Unione bancaria;</w:t>
            </w:r>
          </w:p>
        </w:tc>
        <w:tc>
          <w:tcPr>
            <w:tcW w:w="4876" w:type="dxa"/>
            <w:tcBorders>
              <w:top w:val="nil"/>
              <w:left w:val="nil"/>
              <w:bottom w:val="nil"/>
              <w:right w:val="nil"/>
            </w:tcBorders>
          </w:tcPr>
          <w:p w14:paraId="4AA497F1" w14:textId="77777777" w:rsidR="00323D5A" w:rsidRPr="007156EB" w:rsidRDefault="00323D5A" w:rsidP="00F652C8">
            <w:pPr>
              <w:pStyle w:val="Normal6a"/>
            </w:pPr>
            <w:r w:rsidRPr="007156EB">
              <w:t>5.</w:t>
            </w:r>
            <w:r w:rsidRPr="007156EB">
              <w:tab/>
              <w:t xml:space="preserve">osserva che la creazione di una giurisdizione distinta per le banche dell'UE con importanti operazioni transfrontaliere </w:t>
            </w:r>
            <w:r w:rsidRPr="007156EB">
              <w:rPr>
                <w:b/>
                <w:i/>
              </w:rPr>
              <w:t>potrebbe essere considerata un aiuto al completamento dell'</w:t>
            </w:r>
            <w:r w:rsidRPr="007156EB">
              <w:t>Unione bancaria</w:t>
            </w:r>
            <w:r w:rsidRPr="007156EB">
              <w:rPr>
                <w:b/>
                <w:i/>
              </w:rPr>
              <w:t>, sebbene comporterebbe un dualismo capace di creare disparità di trattamento tra le banche e influire sul processo di consolidamento del settore bancario, ragion per cui dovrebbe essere considerata con attenzione</w:t>
            </w:r>
            <w:r w:rsidRPr="007156EB">
              <w:t>;</w:t>
            </w:r>
          </w:p>
        </w:tc>
      </w:tr>
      <w:tr w:rsidR="00061D20" w:rsidRPr="007156EB" w14:paraId="30E28F05" w14:textId="77777777" w:rsidTr="00F652C8">
        <w:trPr>
          <w:jc w:val="center"/>
        </w:trPr>
        <w:tc>
          <w:tcPr>
            <w:tcW w:w="4876" w:type="dxa"/>
            <w:tcBorders>
              <w:top w:val="nil"/>
              <w:left w:val="nil"/>
              <w:bottom w:val="nil"/>
              <w:right w:val="nil"/>
            </w:tcBorders>
          </w:tcPr>
          <w:p w14:paraId="06E947A7" w14:textId="77777777" w:rsidR="00323D5A" w:rsidRPr="007156EB" w:rsidRDefault="00323D5A" w:rsidP="00F652C8">
            <w:pPr>
              <w:pStyle w:val="Normal6a"/>
            </w:pPr>
            <w:r w:rsidRPr="007156EB">
              <w:rPr>
                <w:b/>
                <w:i/>
              </w:rPr>
              <w:t>_________________</w:t>
            </w:r>
          </w:p>
        </w:tc>
        <w:tc>
          <w:tcPr>
            <w:tcW w:w="4876" w:type="dxa"/>
            <w:tcBorders>
              <w:top w:val="nil"/>
              <w:left w:val="nil"/>
              <w:bottom w:val="nil"/>
              <w:right w:val="nil"/>
            </w:tcBorders>
          </w:tcPr>
          <w:p w14:paraId="3E6E849F" w14:textId="77777777" w:rsidR="00323D5A" w:rsidRPr="007156EB" w:rsidRDefault="00323D5A" w:rsidP="00F652C8"/>
        </w:tc>
      </w:tr>
      <w:tr w:rsidR="00061D20" w:rsidRPr="007156EB" w14:paraId="10DB0166" w14:textId="77777777" w:rsidTr="00F652C8">
        <w:trPr>
          <w:jc w:val="center"/>
        </w:trPr>
        <w:tc>
          <w:tcPr>
            <w:tcW w:w="4876" w:type="dxa"/>
            <w:tcBorders>
              <w:top w:val="nil"/>
              <w:left w:val="nil"/>
              <w:bottom w:val="nil"/>
              <w:right w:val="nil"/>
            </w:tcBorders>
          </w:tcPr>
          <w:p w14:paraId="7E9582B0" w14:textId="77777777" w:rsidR="00323D5A" w:rsidRPr="007156EB" w:rsidRDefault="00323D5A" w:rsidP="00F652C8">
            <w:pPr>
              <w:pStyle w:val="Normal6a"/>
            </w:pPr>
            <w:r w:rsidRPr="007156EB">
              <w:rPr>
                <w:b/>
                <w:i/>
                <w:vertAlign w:val="superscript"/>
              </w:rPr>
              <w:t>13</w:t>
            </w:r>
            <w:r w:rsidRPr="007156EB">
              <w:t xml:space="preserve"> </w:t>
            </w:r>
            <w:r w:rsidRPr="007156EB">
              <w:rPr>
                <w:b/>
                <w:i/>
              </w:rPr>
              <w:t>Relazione Draghi, pag. 61.</w:t>
            </w:r>
          </w:p>
        </w:tc>
        <w:tc>
          <w:tcPr>
            <w:tcW w:w="4876" w:type="dxa"/>
            <w:tcBorders>
              <w:top w:val="nil"/>
              <w:left w:val="nil"/>
              <w:bottom w:val="nil"/>
              <w:right w:val="nil"/>
            </w:tcBorders>
          </w:tcPr>
          <w:p w14:paraId="48C38BE7" w14:textId="77777777" w:rsidR="00323D5A" w:rsidRPr="007156EB" w:rsidRDefault="00323D5A" w:rsidP="00F652C8"/>
        </w:tc>
      </w:tr>
    </w:tbl>
    <w:p w14:paraId="3CD16FC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9BA41AB" w14:textId="77777777" w:rsidR="00323D5A" w:rsidRPr="007156EB" w:rsidRDefault="00323D5A" w:rsidP="00323D5A">
      <w:r w:rsidRPr="00ED5691">
        <w:rPr>
          <w:rStyle w:val="HideTWBExt"/>
        </w:rPr>
        <w:t>&lt;/Amend&gt;</w:t>
      </w:r>
    </w:p>
    <w:p w14:paraId="79DA526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94</w:t>
      </w:r>
      <w:r w:rsidRPr="00ED5691">
        <w:rPr>
          <w:rStyle w:val="HideTWBExt"/>
          <w:b w:val="0"/>
        </w:rPr>
        <w:t>&lt;/NumAm&gt;</w:t>
      </w:r>
    </w:p>
    <w:p w14:paraId="4798D34C" w14:textId="18A4D067" w:rsidR="00323D5A" w:rsidRPr="007156EB" w:rsidRDefault="00323D5A" w:rsidP="00323D5A">
      <w:pPr>
        <w:pStyle w:val="NormalBold"/>
      </w:pPr>
      <w:r w:rsidRPr="00ED5691">
        <w:rPr>
          <w:rStyle w:val="HideTWBExt"/>
          <w:b w:val="0"/>
        </w:rPr>
        <w:lastRenderedPageBreak/>
        <w:t>&lt;RepeatBlock-By&gt;&lt;Members&gt;</w:t>
      </w:r>
      <w:r w:rsidRPr="007156EB">
        <w:t>Fernando Navarrete Rojas, Isabel Benjumea, Antonio López-Istúriz White</w:t>
      </w:r>
      <w:r w:rsidRPr="00ED5691">
        <w:rPr>
          <w:rStyle w:val="HideTWBExt"/>
          <w:b w:val="0"/>
        </w:rPr>
        <w:t>&lt;/Members&gt;</w:t>
      </w:r>
    </w:p>
    <w:p w14:paraId="4CEEF156" w14:textId="77777777" w:rsidR="00323D5A" w:rsidRPr="007156EB" w:rsidRDefault="00323D5A" w:rsidP="00323D5A">
      <w:pPr>
        <w:pStyle w:val="NormalBold"/>
      </w:pPr>
      <w:r w:rsidRPr="00ED5691">
        <w:rPr>
          <w:rStyle w:val="HideTWBExt"/>
          <w:b w:val="0"/>
        </w:rPr>
        <w:t>&lt;/RepeatBlock-By&gt;</w:t>
      </w:r>
    </w:p>
    <w:p w14:paraId="05AD4B3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42AF75C"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137C90E" w14:textId="77777777" w:rsidTr="00F652C8">
        <w:trPr>
          <w:trHeight w:hRule="exact" w:val="240"/>
          <w:jc w:val="center"/>
        </w:trPr>
        <w:tc>
          <w:tcPr>
            <w:tcW w:w="9752" w:type="dxa"/>
            <w:gridSpan w:val="2"/>
            <w:tcBorders>
              <w:top w:val="nil"/>
              <w:left w:val="nil"/>
              <w:bottom w:val="nil"/>
              <w:right w:val="nil"/>
            </w:tcBorders>
          </w:tcPr>
          <w:p w14:paraId="5F606CB8" w14:textId="77777777" w:rsidR="00323D5A" w:rsidRPr="007156EB" w:rsidRDefault="00323D5A" w:rsidP="00F652C8"/>
        </w:tc>
      </w:tr>
      <w:tr w:rsidR="00061D20" w:rsidRPr="007156EB" w14:paraId="7510969C" w14:textId="77777777" w:rsidTr="00F652C8">
        <w:trPr>
          <w:trHeight w:val="240"/>
          <w:jc w:val="center"/>
        </w:trPr>
        <w:tc>
          <w:tcPr>
            <w:tcW w:w="4876" w:type="dxa"/>
            <w:tcBorders>
              <w:top w:val="nil"/>
              <w:left w:val="nil"/>
              <w:bottom w:val="nil"/>
              <w:right w:val="nil"/>
            </w:tcBorders>
          </w:tcPr>
          <w:p w14:paraId="2428DB6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E74E20B" w14:textId="77777777" w:rsidR="00323D5A" w:rsidRPr="007156EB" w:rsidRDefault="00323D5A" w:rsidP="00F652C8">
            <w:pPr>
              <w:pStyle w:val="AmColumnHeading"/>
            </w:pPr>
            <w:r w:rsidRPr="007156EB">
              <w:t>Emendamento</w:t>
            </w:r>
          </w:p>
        </w:tc>
      </w:tr>
      <w:tr w:rsidR="00061D20" w:rsidRPr="007156EB" w14:paraId="5D42D3EE" w14:textId="77777777" w:rsidTr="00F652C8">
        <w:trPr>
          <w:jc w:val="center"/>
        </w:trPr>
        <w:tc>
          <w:tcPr>
            <w:tcW w:w="4876" w:type="dxa"/>
            <w:tcBorders>
              <w:top w:val="nil"/>
              <w:left w:val="nil"/>
              <w:bottom w:val="nil"/>
              <w:right w:val="nil"/>
            </w:tcBorders>
          </w:tcPr>
          <w:p w14:paraId="186EDDFA" w14:textId="77777777" w:rsidR="00323D5A" w:rsidRPr="007156EB" w:rsidRDefault="00323D5A" w:rsidP="00F652C8">
            <w:pPr>
              <w:pStyle w:val="Normal6a"/>
            </w:pPr>
            <w:r w:rsidRPr="007156EB">
              <w:t>5.</w:t>
            </w:r>
            <w:r w:rsidRPr="007156EB">
              <w:tab/>
            </w:r>
            <w:r w:rsidRPr="007156EB">
              <w:rPr>
                <w:b/>
                <w:i/>
              </w:rPr>
              <w:t>osserva</w:t>
            </w:r>
            <w:r w:rsidRPr="007156EB">
              <w:t xml:space="preserve"> che la creazione di una giurisdizione distinta per le banche dell'UE con importanti operazioni transfrontaliere</w:t>
            </w:r>
            <w:r w:rsidRPr="007156EB">
              <w:rPr>
                <w:vertAlign w:val="superscript"/>
              </w:rPr>
              <w:t>13</w:t>
            </w:r>
            <w:r w:rsidRPr="007156EB">
              <w:t xml:space="preserve"> contribuirebbe a completare l'Unione bancaria;</w:t>
            </w:r>
          </w:p>
        </w:tc>
        <w:tc>
          <w:tcPr>
            <w:tcW w:w="4876" w:type="dxa"/>
            <w:tcBorders>
              <w:top w:val="nil"/>
              <w:left w:val="nil"/>
              <w:bottom w:val="nil"/>
              <w:right w:val="nil"/>
            </w:tcBorders>
          </w:tcPr>
          <w:p w14:paraId="70468AAC" w14:textId="77777777" w:rsidR="00323D5A" w:rsidRPr="007156EB" w:rsidRDefault="00323D5A" w:rsidP="00F652C8">
            <w:pPr>
              <w:pStyle w:val="Normal6a"/>
            </w:pPr>
            <w:r w:rsidRPr="007156EB">
              <w:t>5.</w:t>
            </w:r>
            <w:r w:rsidRPr="007156EB">
              <w:tab/>
            </w:r>
            <w:r w:rsidRPr="007156EB">
              <w:rPr>
                <w:b/>
                <w:i/>
              </w:rPr>
              <w:t>concorda sul fatto</w:t>
            </w:r>
            <w:r w:rsidRPr="007156EB">
              <w:t xml:space="preserve"> che la creazione di una giurisdizione distinta per le banche dell'UE con importanti operazioni transfrontaliere</w:t>
            </w:r>
            <w:r w:rsidRPr="007156EB">
              <w:rPr>
                <w:vertAlign w:val="superscript"/>
              </w:rPr>
              <w:t>13</w:t>
            </w:r>
            <w:r w:rsidRPr="007156EB">
              <w:t xml:space="preserve"> contribuirebbe a completare l'Unione bancaria;</w:t>
            </w:r>
          </w:p>
        </w:tc>
      </w:tr>
      <w:tr w:rsidR="00061D20" w:rsidRPr="007156EB" w14:paraId="424F52A7" w14:textId="77777777" w:rsidTr="00F652C8">
        <w:trPr>
          <w:jc w:val="center"/>
        </w:trPr>
        <w:tc>
          <w:tcPr>
            <w:tcW w:w="4876" w:type="dxa"/>
            <w:tcBorders>
              <w:top w:val="nil"/>
              <w:left w:val="nil"/>
              <w:bottom w:val="nil"/>
              <w:right w:val="nil"/>
            </w:tcBorders>
          </w:tcPr>
          <w:p w14:paraId="67C93D95" w14:textId="77777777" w:rsidR="00323D5A" w:rsidRPr="007156EB" w:rsidRDefault="00323D5A" w:rsidP="00F652C8">
            <w:pPr>
              <w:pStyle w:val="Normal6a"/>
            </w:pPr>
            <w:r w:rsidRPr="007156EB">
              <w:rPr>
                <w:b/>
                <w:i/>
              </w:rPr>
              <w:t>_________________</w:t>
            </w:r>
          </w:p>
        </w:tc>
        <w:tc>
          <w:tcPr>
            <w:tcW w:w="4876" w:type="dxa"/>
            <w:tcBorders>
              <w:top w:val="nil"/>
              <w:left w:val="nil"/>
              <w:bottom w:val="nil"/>
              <w:right w:val="nil"/>
            </w:tcBorders>
          </w:tcPr>
          <w:p w14:paraId="2E4C5B17" w14:textId="77777777" w:rsidR="00323D5A" w:rsidRPr="007156EB" w:rsidRDefault="00323D5A" w:rsidP="00F652C8">
            <w:pPr>
              <w:pStyle w:val="Normal6a"/>
            </w:pPr>
            <w:r w:rsidRPr="007156EB">
              <w:rPr>
                <w:b/>
                <w:i/>
              </w:rPr>
              <w:t>_________________</w:t>
            </w:r>
          </w:p>
        </w:tc>
      </w:tr>
      <w:tr w:rsidR="00061D20" w:rsidRPr="007156EB" w14:paraId="2B335C8A" w14:textId="77777777" w:rsidTr="00F652C8">
        <w:trPr>
          <w:jc w:val="center"/>
        </w:trPr>
        <w:tc>
          <w:tcPr>
            <w:tcW w:w="4876" w:type="dxa"/>
            <w:tcBorders>
              <w:top w:val="nil"/>
              <w:left w:val="nil"/>
              <w:bottom w:val="nil"/>
              <w:right w:val="nil"/>
            </w:tcBorders>
          </w:tcPr>
          <w:p w14:paraId="7822AD93" w14:textId="77777777" w:rsidR="00323D5A" w:rsidRPr="007156EB" w:rsidRDefault="00323D5A" w:rsidP="00F652C8">
            <w:pPr>
              <w:pStyle w:val="Normal6a"/>
            </w:pPr>
            <w:r w:rsidRPr="007156EB">
              <w:rPr>
                <w:vertAlign w:val="superscript"/>
              </w:rPr>
              <w:t>13</w:t>
            </w:r>
            <w:r w:rsidRPr="007156EB">
              <w:t xml:space="preserve"> Relazione Draghi, pag. 61.</w:t>
            </w:r>
          </w:p>
        </w:tc>
        <w:tc>
          <w:tcPr>
            <w:tcW w:w="4876" w:type="dxa"/>
            <w:tcBorders>
              <w:top w:val="nil"/>
              <w:left w:val="nil"/>
              <w:bottom w:val="nil"/>
              <w:right w:val="nil"/>
            </w:tcBorders>
          </w:tcPr>
          <w:p w14:paraId="6569E998" w14:textId="77777777" w:rsidR="00323D5A" w:rsidRPr="007156EB" w:rsidRDefault="00323D5A" w:rsidP="00F652C8">
            <w:pPr>
              <w:pStyle w:val="Normal6a"/>
            </w:pPr>
            <w:r w:rsidRPr="007156EB">
              <w:rPr>
                <w:vertAlign w:val="superscript"/>
              </w:rPr>
              <w:t>13</w:t>
            </w:r>
            <w:r w:rsidRPr="007156EB">
              <w:t xml:space="preserve"> Relazione Draghi, pag. 61.</w:t>
            </w:r>
          </w:p>
        </w:tc>
      </w:tr>
    </w:tbl>
    <w:p w14:paraId="6C71D852"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684B8D9" w14:textId="77777777" w:rsidR="00323D5A" w:rsidRPr="007156EB" w:rsidRDefault="00323D5A" w:rsidP="00323D5A">
      <w:r w:rsidRPr="00ED5691">
        <w:rPr>
          <w:rStyle w:val="HideTWBExt"/>
        </w:rPr>
        <w:t>&lt;/Amend&gt;</w:t>
      </w:r>
    </w:p>
    <w:p w14:paraId="781441F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95</w:t>
      </w:r>
      <w:r w:rsidRPr="00ED5691">
        <w:rPr>
          <w:rStyle w:val="HideTWBExt"/>
          <w:b w:val="0"/>
        </w:rPr>
        <w:t>&lt;/NumAm&gt;</w:t>
      </w:r>
    </w:p>
    <w:p w14:paraId="3C348577"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45F0F821" w14:textId="77777777" w:rsidR="00323D5A" w:rsidRPr="007156EB" w:rsidRDefault="00323D5A" w:rsidP="00323D5A">
      <w:pPr>
        <w:pStyle w:val="NormalBold"/>
      </w:pPr>
      <w:r w:rsidRPr="00ED5691">
        <w:rPr>
          <w:rStyle w:val="HideTWBExt"/>
          <w:b w:val="0"/>
        </w:rPr>
        <w:t>&lt;/RepeatBlock-By&gt;</w:t>
      </w:r>
    </w:p>
    <w:p w14:paraId="486BD1E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B610C98" w14:textId="77777777" w:rsidR="00323D5A" w:rsidRPr="007156EB" w:rsidRDefault="00323D5A" w:rsidP="00323D5A">
      <w:pPr>
        <w:pStyle w:val="NormalBold"/>
      </w:pPr>
      <w:r w:rsidRPr="00ED5691">
        <w:rPr>
          <w:rStyle w:val="HideTWBExt"/>
          <w:b w:val="0"/>
        </w:rPr>
        <w:t>&lt;Article&gt;</w:t>
      </w:r>
      <w:r w:rsidRPr="007156EB">
        <w:t>Paragrafo 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DC36E6E" w14:textId="77777777" w:rsidTr="00F652C8">
        <w:trPr>
          <w:trHeight w:hRule="exact" w:val="240"/>
          <w:jc w:val="center"/>
        </w:trPr>
        <w:tc>
          <w:tcPr>
            <w:tcW w:w="9752" w:type="dxa"/>
            <w:gridSpan w:val="2"/>
            <w:tcBorders>
              <w:top w:val="nil"/>
              <w:left w:val="nil"/>
              <w:bottom w:val="nil"/>
              <w:right w:val="nil"/>
            </w:tcBorders>
          </w:tcPr>
          <w:p w14:paraId="052D1676" w14:textId="77777777" w:rsidR="00323D5A" w:rsidRPr="007156EB" w:rsidRDefault="00323D5A" w:rsidP="00F652C8"/>
        </w:tc>
      </w:tr>
      <w:tr w:rsidR="00061D20" w:rsidRPr="007156EB" w14:paraId="52D5C370" w14:textId="77777777" w:rsidTr="00F652C8">
        <w:trPr>
          <w:trHeight w:val="240"/>
          <w:jc w:val="center"/>
        </w:trPr>
        <w:tc>
          <w:tcPr>
            <w:tcW w:w="4876" w:type="dxa"/>
            <w:tcBorders>
              <w:top w:val="nil"/>
              <w:left w:val="nil"/>
              <w:bottom w:val="nil"/>
              <w:right w:val="nil"/>
            </w:tcBorders>
          </w:tcPr>
          <w:p w14:paraId="3D70495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7B9ED6A" w14:textId="77777777" w:rsidR="00323D5A" w:rsidRPr="007156EB" w:rsidRDefault="00323D5A" w:rsidP="00F652C8">
            <w:pPr>
              <w:pStyle w:val="AmColumnHeading"/>
            </w:pPr>
            <w:r w:rsidRPr="007156EB">
              <w:t>Emendamento</w:t>
            </w:r>
          </w:p>
        </w:tc>
      </w:tr>
      <w:tr w:rsidR="00061D20" w:rsidRPr="007156EB" w14:paraId="73240E06" w14:textId="77777777" w:rsidTr="00F652C8">
        <w:trPr>
          <w:jc w:val="center"/>
        </w:trPr>
        <w:tc>
          <w:tcPr>
            <w:tcW w:w="4876" w:type="dxa"/>
            <w:tcBorders>
              <w:top w:val="nil"/>
              <w:left w:val="nil"/>
              <w:bottom w:val="nil"/>
              <w:right w:val="nil"/>
            </w:tcBorders>
          </w:tcPr>
          <w:p w14:paraId="6DB787E9" w14:textId="77777777" w:rsidR="00323D5A" w:rsidRPr="007156EB" w:rsidRDefault="00323D5A" w:rsidP="00F652C8">
            <w:pPr>
              <w:pStyle w:val="Normal6a"/>
            </w:pPr>
            <w:r w:rsidRPr="007156EB">
              <w:t>5.</w:t>
            </w:r>
            <w:r w:rsidRPr="007156EB">
              <w:tab/>
              <w:t>osserva che la creazione di una giurisdizione distinta per le banche dell'UE con importanti operazioni transfrontaliere</w:t>
            </w:r>
            <w:r w:rsidRPr="007156EB">
              <w:rPr>
                <w:vertAlign w:val="superscript"/>
              </w:rPr>
              <w:t>13</w:t>
            </w:r>
            <w:r w:rsidRPr="007156EB">
              <w:t xml:space="preserve"> contribuirebbe a completare l'Unione bancaria;</w:t>
            </w:r>
          </w:p>
        </w:tc>
        <w:tc>
          <w:tcPr>
            <w:tcW w:w="4876" w:type="dxa"/>
            <w:tcBorders>
              <w:top w:val="nil"/>
              <w:left w:val="nil"/>
              <w:bottom w:val="nil"/>
              <w:right w:val="nil"/>
            </w:tcBorders>
          </w:tcPr>
          <w:p w14:paraId="34E5E8E3" w14:textId="77777777" w:rsidR="00323D5A" w:rsidRPr="007156EB" w:rsidRDefault="00323D5A" w:rsidP="00F652C8">
            <w:pPr>
              <w:pStyle w:val="Normal6a"/>
            </w:pPr>
            <w:r w:rsidRPr="007156EB">
              <w:t>5.</w:t>
            </w:r>
            <w:r w:rsidRPr="007156EB">
              <w:tab/>
              <w:t>osserva che la creazione di una giurisdizione distinta per le banche dell'UE con importanti operazioni transfrontaliere</w:t>
            </w:r>
            <w:r w:rsidRPr="007156EB">
              <w:rPr>
                <w:vertAlign w:val="superscript"/>
              </w:rPr>
              <w:t>13</w:t>
            </w:r>
            <w:r w:rsidRPr="007156EB">
              <w:t xml:space="preserve"> contribuirebbe a completare l'Unione bancaria; </w:t>
            </w:r>
            <w:r w:rsidRPr="007156EB">
              <w:rPr>
                <w:b/>
                <w:i/>
              </w:rPr>
              <w:t>invita la Commissione europea ad approfondire questo concetto;</w:t>
            </w:r>
          </w:p>
        </w:tc>
      </w:tr>
      <w:tr w:rsidR="00061D20" w:rsidRPr="007156EB" w14:paraId="6189292B" w14:textId="77777777" w:rsidTr="00F652C8">
        <w:trPr>
          <w:jc w:val="center"/>
        </w:trPr>
        <w:tc>
          <w:tcPr>
            <w:tcW w:w="4876" w:type="dxa"/>
            <w:tcBorders>
              <w:top w:val="nil"/>
              <w:left w:val="nil"/>
              <w:bottom w:val="nil"/>
              <w:right w:val="nil"/>
            </w:tcBorders>
          </w:tcPr>
          <w:p w14:paraId="493AF9E9" w14:textId="77777777" w:rsidR="00323D5A" w:rsidRPr="007156EB" w:rsidRDefault="00323D5A" w:rsidP="00F652C8">
            <w:pPr>
              <w:pStyle w:val="Normal6a"/>
            </w:pPr>
            <w:r w:rsidRPr="007156EB">
              <w:rPr>
                <w:b/>
                <w:i/>
              </w:rPr>
              <w:t>_________________</w:t>
            </w:r>
          </w:p>
        </w:tc>
        <w:tc>
          <w:tcPr>
            <w:tcW w:w="4876" w:type="dxa"/>
            <w:tcBorders>
              <w:top w:val="nil"/>
              <w:left w:val="nil"/>
              <w:bottom w:val="nil"/>
              <w:right w:val="nil"/>
            </w:tcBorders>
          </w:tcPr>
          <w:p w14:paraId="769231B0" w14:textId="77777777" w:rsidR="00323D5A" w:rsidRPr="007156EB" w:rsidRDefault="00323D5A" w:rsidP="00F652C8">
            <w:pPr>
              <w:pStyle w:val="Normal6a"/>
            </w:pPr>
            <w:r w:rsidRPr="007156EB">
              <w:rPr>
                <w:b/>
                <w:i/>
              </w:rPr>
              <w:t>_________________</w:t>
            </w:r>
          </w:p>
        </w:tc>
      </w:tr>
      <w:tr w:rsidR="00061D20" w:rsidRPr="007156EB" w14:paraId="7B8B7656" w14:textId="77777777" w:rsidTr="00F652C8">
        <w:trPr>
          <w:jc w:val="center"/>
        </w:trPr>
        <w:tc>
          <w:tcPr>
            <w:tcW w:w="4876" w:type="dxa"/>
            <w:tcBorders>
              <w:top w:val="nil"/>
              <w:left w:val="nil"/>
              <w:bottom w:val="nil"/>
              <w:right w:val="nil"/>
            </w:tcBorders>
          </w:tcPr>
          <w:p w14:paraId="65FD36C1" w14:textId="77777777" w:rsidR="00323D5A" w:rsidRPr="007156EB" w:rsidRDefault="00323D5A" w:rsidP="00F652C8">
            <w:pPr>
              <w:pStyle w:val="Normal6a"/>
            </w:pPr>
            <w:r w:rsidRPr="007156EB">
              <w:rPr>
                <w:vertAlign w:val="superscript"/>
              </w:rPr>
              <w:t>13</w:t>
            </w:r>
            <w:r w:rsidRPr="007156EB">
              <w:t xml:space="preserve"> Relazione Draghi, pag. 61.</w:t>
            </w:r>
          </w:p>
        </w:tc>
        <w:tc>
          <w:tcPr>
            <w:tcW w:w="4876" w:type="dxa"/>
            <w:tcBorders>
              <w:top w:val="nil"/>
              <w:left w:val="nil"/>
              <w:bottom w:val="nil"/>
              <w:right w:val="nil"/>
            </w:tcBorders>
          </w:tcPr>
          <w:p w14:paraId="3E2A65AD" w14:textId="77777777" w:rsidR="00323D5A" w:rsidRPr="007156EB" w:rsidRDefault="00323D5A" w:rsidP="00F652C8">
            <w:pPr>
              <w:pStyle w:val="Normal6a"/>
            </w:pPr>
            <w:r w:rsidRPr="007156EB">
              <w:rPr>
                <w:vertAlign w:val="superscript"/>
              </w:rPr>
              <w:t>13</w:t>
            </w:r>
            <w:r w:rsidRPr="007156EB">
              <w:t xml:space="preserve"> Relazione Draghi, pag. 61.</w:t>
            </w:r>
          </w:p>
        </w:tc>
      </w:tr>
    </w:tbl>
    <w:p w14:paraId="3047AEF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90F0407" w14:textId="77777777" w:rsidR="00323D5A" w:rsidRPr="007156EB" w:rsidRDefault="00323D5A" w:rsidP="00323D5A">
      <w:r w:rsidRPr="00ED5691">
        <w:rPr>
          <w:rStyle w:val="HideTWBExt"/>
        </w:rPr>
        <w:t>&lt;/Amend&gt;</w:t>
      </w:r>
    </w:p>
    <w:p w14:paraId="7A3215A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96</w:t>
      </w:r>
      <w:r w:rsidRPr="00ED5691">
        <w:rPr>
          <w:rStyle w:val="HideTWBExt"/>
          <w:b w:val="0"/>
        </w:rPr>
        <w:t>&lt;/NumAm&gt;</w:t>
      </w:r>
    </w:p>
    <w:p w14:paraId="6E76AD5E" w14:textId="77777777" w:rsidR="00323D5A" w:rsidRPr="007156EB" w:rsidRDefault="00323D5A" w:rsidP="00323D5A">
      <w:pPr>
        <w:pStyle w:val="NormalBold"/>
      </w:pPr>
      <w:r w:rsidRPr="00ED5691">
        <w:rPr>
          <w:rStyle w:val="HideTWBExt"/>
          <w:b w:val="0"/>
        </w:rPr>
        <w:t>&lt;RepeatBlock-By&gt;&lt;Members&gt;</w:t>
      </w:r>
      <w:r w:rsidRPr="007156EB">
        <w:t>Lídia Pereira</w:t>
      </w:r>
      <w:r w:rsidRPr="00ED5691">
        <w:rPr>
          <w:rStyle w:val="HideTWBExt"/>
          <w:b w:val="0"/>
        </w:rPr>
        <w:t>&lt;/Members&gt;</w:t>
      </w:r>
    </w:p>
    <w:p w14:paraId="59E5E469" w14:textId="77777777" w:rsidR="00323D5A" w:rsidRPr="007156EB" w:rsidRDefault="00323D5A" w:rsidP="00323D5A">
      <w:pPr>
        <w:pStyle w:val="NormalBold"/>
      </w:pPr>
      <w:r w:rsidRPr="00ED5691">
        <w:rPr>
          <w:rStyle w:val="HideTWBExt"/>
          <w:b w:val="0"/>
        </w:rPr>
        <w:t>&lt;/RepeatBlock-By&gt;</w:t>
      </w:r>
    </w:p>
    <w:p w14:paraId="6378745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F136860"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C2B6981" w14:textId="77777777" w:rsidTr="00F652C8">
        <w:trPr>
          <w:trHeight w:hRule="exact" w:val="240"/>
          <w:jc w:val="center"/>
        </w:trPr>
        <w:tc>
          <w:tcPr>
            <w:tcW w:w="9752" w:type="dxa"/>
            <w:gridSpan w:val="2"/>
            <w:tcBorders>
              <w:top w:val="nil"/>
              <w:left w:val="nil"/>
              <w:bottom w:val="nil"/>
              <w:right w:val="nil"/>
            </w:tcBorders>
          </w:tcPr>
          <w:p w14:paraId="4697E4A5" w14:textId="77777777" w:rsidR="00323D5A" w:rsidRPr="007156EB" w:rsidRDefault="00323D5A" w:rsidP="00F652C8"/>
        </w:tc>
      </w:tr>
      <w:tr w:rsidR="00061D20" w:rsidRPr="007156EB" w14:paraId="71CDB72B" w14:textId="77777777" w:rsidTr="00F652C8">
        <w:trPr>
          <w:trHeight w:val="240"/>
          <w:jc w:val="center"/>
        </w:trPr>
        <w:tc>
          <w:tcPr>
            <w:tcW w:w="4876" w:type="dxa"/>
            <w:tcBorders>
              <w:top w:val="nil"/>
              <w:left w:val="nil"/>
              <w:bottom w:val="nil"/>
              <w:right w:val="nil"/>
            </w:tcBorders>
          </w:tcPr>
          <w:p w14:paraId="387B525B"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6E133463" w14:textId="77777777" w:rsidR="00323D5A" w:rsidRPr="007156EB" w:rsidRDefault="00323D5A" w:rsidP="00F652C8">
            <w:pPr>
              <w:pStyle w:val="AmColumnHeading"/>
            </w:pPr>
            <w:r w:rsidRPr="007156EB">
              <w:t>Emendamento</w:t>
            </w:r>
          </w:p>
        </w:tc>
      </w:tr>
      <w:tr w:rsidR="00061D20" w:rsidRPr="007156EB" w14:paraId="2871382B" w14:textId="77777777" w:rsidTr="00F652C8">
        <w:trPr>
          <w:jc w:val="center"/>
        </w:trPr>
        <w:tc>
          <w:tcPr>
            <w:tcW w:w="4876" w:type="dxa"/>
            <w:tcBorders>
              <w:top w:val="nil"/>
              <w:left w:val="nil"/>
              <w:bottom w:val="nil"/>
              <w:right w:val="nil"/>
            </w:tcBorders>
          </w:tcPr>
          <w:p w14:paraId="7BF8DA8A" w14:textId="77777777" w:rsidR="00323D5A" w:rsidRPr="007156EB" w:rsidRDefault="00323D5A" w:rsidP="00F652C8">
            <w:pPr>
              <w:pStyle w:val="Normal6a"/>
            </w:pPr>
          </w:p>
        </w:tc>
        <w:tc>
          <w:tcPr>
            <w:tcW w:w="4876" w:type="dxa"/>
            <w:tcBorders>
              <w:top w:val="nil"/>
              <w:left w:val="nil"/>
              <w:bottom w:val="nil"/>
              <w:right w:val="nil"/>
            </w:tcBorders>
          </w:tcPr>
          <w:p w14:paraId="14E4CBF5" w14:textId="77777777" w:rsidR="00323D5A" w:rsidRPr="007156EB" w:rsidRDefault="00323D5A" w:rsidP="00F652C8">
            <w:pPr>
              <w:pStyle w:val="Normal6a"/>
            </w:pPr>
            <w:r w:rsidRPr="007156EB">
              <w:rPr>
                <w:b/>
                <w:i/>
              </w:rPr>
              <w:t>5 bis.</w:t>
            </w:r>
            <w:r w:rsidRPr="007156EB">
              <w:tab/>
            </w:r>
            <w:r w:rsidRPr="007156EB">
              <w:rPr>
                <w:b/>
                <w:i/>
              </w:rPr>
              <w:t>ritiene essenziale garantire alti livelli di fiducia del pubblico nel settore bancario e sostiene che il rapporto debba basarsi su: l'offerta di servizi bancari competitivi, moderni e trasparenti da parte delle banche;</w:t>
            </w:r>
            <w:r w:rsidRPr="007156EB">
              <w:t xml:space="preserve"> </w:t>
            </w:r>
            <w:r w:rsidRPr="007156EB">
              <w:rPr>
                <w:b/>
                <w:i/>
              </w:rPr>
              <w:t>la predisposizione di sistemi efficienti di vigilanza, risoluzione e tutela dei depositi da parte degli Stati membri e delle autorità dell'UE;</w:t>
            </w:r>
            <w:r w:rsidRPr="007156EB">
              <w:t xml:space="preserve"> </w:t>
            </w:r>
            <w:r w:rsidRPr="007156EB">
              <w:rPr>
                <w:b/>
                <w:i/>
              </w:rPr>
              <w:t>e l'impegno a parte di tutti gli attori del settore bancario dell'UE a migliorare l'alfabetizzazione finanziaria dei cittadini europei per sostenere il risparmio e gli investimenti di famiglie e imprese;</w:t>
            </w:r>
          </w:p>
        </w:tc>
      </w:tr>
    </w:tbl>
    <w:p w14:paraId="1A848C0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69FC0004" w14:textId="77777777" w:rsidR="00323D5A" w:rsidRPr="007156EB" w:rsidRDefault="00323D5A" w:rsidP="00323D5A">
      <w:r w:rsidRPr="00ED5691">
        <w:rPr>
          <w:rStyle w:val="HideTWBExt"/>
        </w:rPr>
        <w:t>&lt;/Amend&gt;</w:t>
      </w:r>
    </w:p>
    <w:p w14:paraId="21A4EA2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97</w:t>
      </w:r>
      <w:r w:rsidRPr="00ED5691">
        <w:rPr>
          <w:rStyle w:val="HideTWBExt"/>
          <w:b w:val="0"/>
        </w:rPr>
        <w:t>&lt;/NumAm&gt;</w:t>
      </w:r>
    </w:p>
    <w:p w14:paraId="4EB7FC89" w14:textId="77777777" w:rsidR="00323D5A" w:rsidRPr="007156EB" w:rsidRDefault="00323D5A" w:rsidP="00323D5A">
      <w:pPr>
        <w:pStyle w:val="NormalBold"/>
      </w:pPr>
      <w:r w:rsidRPr="00ED5691">
        <w:rPr>
          <w:rStyle w:val="HideTWBExt"/>
          <w:b w:val="0"/>
        </w:rPr>
        <w:t>&lt;RepeatBlock-By&gt;&lt;Members&gt;</w:t>
      </w:r>
      <w:r w:rsidRPr="007156EB">
        <w:t>Auke Zijlstra, Paolo Borchia</w:t>
      </w:r>
      <w:r w:rsidRPr="00ED5691">
        <w:rPr>
          <w:rStyle w:val="HideTWBExt"/>
          <w:b w:val="0"/>
        </w:rPr>
        <w:t>&lt;/Members&gt;</w:t>
      </w:r>
    </w:p>
    <w:p w14:paraId="03600537" w14:textId="77777777" w:rsidR="00323D5A" w:rsidRPr="007156EB" w:rsidRDefault="00323D5A" w:rsidP="00323D5A">
      <w:pPr>
        <w:pStyle w:val="NormalBold"/>
      </w:pPr>
      <w:r w:rsidRPr="00ED5691">
        <w:rPr>
          <w:rStyle w:val="HideTWBExt"/>
          <w:b w:val="0"/>
        </w:rPr>
        <w:t>&lt;/RepeatBlock-By&gt;</w:t>
      </w:r>
    </w:p>
    <w:p w14:paraId="15B4C29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29A93EB"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3A8104A" w14:textId="77777777" w:rsidTr="00F652C8">
        <w:trPr>
          <w:trHeight w:hRule="exact" w:val="240"/>
          <w:jc w:val="center"/>
        </w:trPr>
        <w:tc>
          <w:tcPr>
            <w:tcW w:w="9752" w:type="dxa"/>
            <w:gridSpan w:val="2"/>
            <w:tcBorders>
              <w:top w:val="nil"/>
              <w:left w:val="nil"/>
              <w:bottom w:val="nil"/>
              <w:right w:val="nil"/>
            </w:tcBorders>
          </w:tcPr>
          <w:p w14:paraId="0F296F86" w14:textId="77777777" w:rsidR="00323D5A" w:rsidRPr="007156EB" w:rsidRDefault="00323D5A" w:rsidP="00F652C8"/>
        </w:tc>
      </w:tr>
      <w:tr w:rsidR="00061D20" w:rsidRPr="007156EB" w14:paraId="616B95FB" w14:textId="77777777" w:rsidTr="00F652C8">
        <w:trPr>
          <w:trHeight w:val="240"/>
          <w:jc w:val="center"/>
        </w:trPr>
        <w:tc>
          <w:tcPr>
            <w:tcW w:w="4876" w:type="dxa"/>
            <w:tcBorders>
              <w:top w:val="nil"/>
              <w:left w:val="nil"/>
              <w:bottom w:val="nil"/>
              <w:right w:val="nil"/>
            </w:tcBorders>
          </w:tcPr>
          <w:p w14:paraId="2185D1F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5D46D23" w14:textId="77777777" w:rsidR="00323D5A" w:rsidRPr="007156EB" w:rsidRDefault="00323D5A" w:rsidP="00F652C8">
            <w:pPr>
              <w:pStyle w:val="AmColumnHeading"/>
            </w:pPr>
            <w:r w:rsidRPr="007156EB">
              <w:t>Emendamento</w:t>
            </w:r>
          </w:p>
        </w:tc>
      </w:tr>
      <w:tr w:rsidR="00061D20" w:rsidRPr="007156EB" w14:paraId="225558D5" w14:textId="77777777" w:rsidTr="00F652C8">
        <w:trPr>
          <w:jc w:val="center"/>
        </w:trPr>
        <w:tc>
          <w:tcPr>
            <w:tcW w:w="4876" w:type="dxa"/>
            <w:tcBorders>
              <w:top w:val="nil"/>
              <w:left w:val="nil"/>
              <w:bottom w:val="nil"/>
              <w:right w:val="nil"/>
            </w:tcBorders>
          </w:tcPr>
          <w:p w14:paraId="776595D9" w14:textId="77777777" w:rsidR="00323D5A" w:rsidRPr="007156EB" w:rsidRDefault="00323D5A" w:rsidP="00F652C8">
            <w:pPr>
              <w:pStyle w:val="Normal6a"/>
            </w:pPr>
          </w:p>
        </w:tc>
        <w:tc>
          <w:tcPr>
            <w:tcW w:w="4876" w:type="dxa"/>
            <w:tcBorders>
              <w:top w:val="nil"/>
              <w:left w:val="nil"/>
              <w:bottom w:val="nil"/>
              <w:right w:val="nil"/>
            </w:tcBorders>
          </w:tcPr>
          <w:p w14:paraId="0F32939B" w14:textId="2B09EFE4" w:rsidR="00323D5A" w:rsidRPr="007156EB" w:rsidRDefault="00323D5A" w:rsidP="00F652C8">
            <w:pPr>
              <w:pStyle w:val="Normal6a"/>
            </w:pPr>
            <w:r w:rsidRPr="007156EB">
              <w:rPr>
                <w:b/>
                <w:i/>
              </w:rPr>
              <w:t>5 bis.</w:t>
            </w:r>
            <w:r w:rsidRPr="007156EB">
              <w:tab/>
            </w:r>
            <w:r w:rsidRPr="007156EB">
              <w:rPr>
                <w:b/>
                <w:i/>
              </w:rPr>
              <w:t>sottolinea che la cultura bancaria varia notevolmente tra gli Stati membri;</w:t>
            </w:r>
            <w:r w:rsidRPr="007156EB">
              <w:t xml:space="preserve"> </w:t>
            </w:r>
            <w:r w:rsidRPr="007156EB">
              <w:rPr>
                <w:b/>
                <w:i/>
              </w:rPr>
              <w:t>accoglie con favore questa diversità;</w:t>
            </w:r>
            <w:r w:rsidRPr="007156EB">
              <w:t xml:space="preserve"> </w:t>
            </w:r>
            <w:r w:rsidRPr="007156EB">
              <w:rPr>
                <w:b/>
                <w:i/>
              </w:rPr>
              <w:t>sottolinea che la BCE ha più volte ribadito che le dimensioni delle banche non sono la ragione principale per cui le banche statunitensi sono più forti di quelle europee;</w:t>
            </w:r>
            <w:r w:rsidRPr="007156EB">
              <w:t xml:space="preserve"> </w:t>
            </w:r>
            <w:r w:rsidRPr="007156EB">
              <w:rPr>
                <w:b/>
                <w:i/>
              </w:rPr>
              <w:t>sottolinea le prove scientifiche a dimostrazione del fatto che i benefici marginali delle fusioni bancarie di grandi dimensioni sono notevolmente inferiori rispetto a quelli delle fusioni più piccole</w:t>
            </w:r>
            <w:r w:rsidRPr="007156EB">
              <w:rPr>
                <w:b/>
                <w:i/>
                <w:vertAlign w:val="superscript"/>
              </w:rPr>
              <w:t>1 bis</w:t>
            </w:r>
            <w:r w:rsidRPr="007156EB">
              <w:rPr>
                <w:b/>
                <w:i/>
              </w:rPr>
              <w:t>;</w:t>
            </w:r>
          </w:p>
        </w:tc>
      </w:tr>
      <w:tr w:rsidR="00061D20" w:rsidRPr="007156EB" w14:paraId="2BD8D67A" w14:textId="77777777" w:rsidTr="00F652C8">
        <w:trPr>
          <w:jc w:val="center"/>
        </w:trPr>
        <w:tc>
          <w:tcPr>
            <w:tcW w:w="4876" w:type="dxa"/>
            <w:tcBorders>
              <w:top w:val="nil"/>
              <w:left w:val="nil"/>
              <w:bottom w:val="nil"/>
              <w:right w:val="nil"/>
            </w:tcBorders>
          </w:tcPr>
          <w:p w14:paraId="3F3DADB5" w14:textId="77777777" w:rsidR="00323D5A" w:rsidRPr="007156EB" w:rsidRDefault="00323D5A" w:rsidP="00F652C8"/>
        </w:tc>
        <w:tc>
          <w:tcPr>
            <w:tcW w:w="4876" w:type="dxa"/>
            <w:tcBorders>
              <w:top w:val="nil"/>
              <w:left w:val="nil"/>
              <w:bottom w:val="nil"/>
              <w:right w:val="nil"/>
            </w:tcBorders>
          </w:tcPr>
          <w:p w14:paraId="3C3DD9C9" w14:textId="77777777" w:rsidR="00323D5A" w:rsidRPr="007156EB" w:rsidRDefault="00323D5A" w:rsidP="00F652C8">
            <w:pPr>
              <w:pStyle w:val="Normal6a"/>
            </w:pPr>
            <w:r w:rsidRPr="007156EB">
              <w:rPr>
                <w:b/>
                <w:i/>
              </w:rPr>
              <w:t>_________________</w:t>
            </w:r>
          </w:p>
        </w:tc>
      </w:tr>
      <w:tr w:rsidR="00061D20" w:rsidRPr="007156EB" w14:paraId="09D92838" w14:textId="77777777" w:rsidTr="00F652C8">
        <w:trPr>
          <w:jc w:val="center"/>
        </w:trPr>
        <w:tc>
          <w:tcPr>
            <w:tcW w:w="4876" w:type="dxa"/>
            <w:tcBorders>
              <w:top w:val="nil"/>
              <w:left w:val="nil"/>
              <w:bottom w:val="nil"/>
              <w:right w:val="nil"/>
            </w:tcBorders>
          </w:tcPr>
          <w:p w14:paraId="38A8D3B9" w14:textId="77777777" w:rsidR="00323D5A" w:rsidRPr="007156EB" w:rsidRDefault="00323D5A" w:rsidP="00F652C8"/>
        </w:tc>
        <w:tc>
          <w:tcPr>
            <w:tcW w:w="4876" w:type="dxa"/>
            <w:tcBorders>
              <w:top w:val="nil"/>
              <w:left w:val="nil"/>
              <w:bottom w:val="nil"/>
              <w:right w:val="nil"/>
            </w:tcBorders>
          </w:tcPr>
          <w:p w14:paraId="3FCF2C09" w14:textId="77777777" w:rsidR="00323D5A" w:rsidRPr="007156EB" w:rsidRDefault="00323D5A" w:rsidP="00F652C8">
            <w:pPr>
              <w:pStyle w:val="Normal6a"/>
            </w:pPr>
            <w:r w:rsidRPr="00C721D5">
              <w:rPr>
                <w:b/>
                <w:i/>
                <w:vertAlign w:val="superscript"/>
                <w:lang w:val="en-GB"/>
              </w:rPr>
              <w:t>1 bis</w:t>
            </w:r>
            <w:r w:rsidRPr="00C721D5">
              <w:rPr>
                <w:lang w:val="en-GB"/>
              </w:rPr>
              <w:t xml:space="preserve"> </w:t>
            </w:r>
            <w:r w:rsidRPr="00C721D5">
              <w:rPr>
                <w:b/>
                <w:i/>
                <w:lang w:val="en-GB"/>
              </w:rPr>
              <w:t xml:space="preserve">Kristen Regehr e Rajdeep Sengupta, "Has the Relationship between Bank Size and Profitability Changed?" </w:t>
            </w:r>
            <w:r w:rsidRPr="007156EB">
              <w:rPr>
                <w:b/>
                <w:i/>
              </w:rPr>
              <w:t xml:space="preserve">(La relazione tra dimensione della banca e redditività è cambiata?), Economic </w:t>
            </w:r>
            <w:r w:rsidRPr="007156EB">
              <w:rPr>
                <w:b/>
                <w:i/>
              </w:rPr>
              <w:lastRenderedPageBreak/>
              <w:t>Review, secondo trimestre 2016, Federal Reserve Bank of Kansas City, pagg. 49-72.</w:t>
            </w:r>
          </w:p>
        </w:tc>
      </w:tr>
    </w:tbl>
    <w:p w14:paraId="6AE8A2BD"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79B827EA" w14:textId="77777777" w:rsidR="00323D5A" w:rsidRPr="007156EB" w:rsidRDefault="00323D5A" w:rsidP="00323D5A">
      <w:r w:rsidRPr="00ED5691">
        <w:rPr>
          <w:rStyle w:val="HideTWBExt"/>
        </w:rPr>
        <w:t>&lt;/Amend&gt;</w:t>
      </w:r>
    </w:p>
    <w:p w14:paraId="7B1C016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98</w:t>
      </w:r>
      <w:r w:rsidRPr="00ED5691">
        <w:rPr>
          <w:rStyle w:val="HideTWBExt"/>
          <w:b w:val="0"/>
        </w:rPr>
        <w:t>&lt;/NumAm&gt;</w:t>
      </w:r>
    </w:p>
    <w:p w14:paraId="7C6F2E79"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5056D89C" w14:textId="77777777" w:rsidR="00323D5A" w:rsidRPr="007156EB" w:rsidRDefault="00323D5A" w:rsidP="00323D5A">
      <w:pPr>
        <w:pStyle w:val="NormalBold"/>
      </w:pPr>
      <w:r w:rsidRPr="00ED5691">
        <w:rPr>
          <w:rStyle w:val="HideTWBExt"/>
          <w:b w:val="0"/>
        </w:rPr>
        <w:t>&lt;/RepeatBlock-By&gt;</w:t>
      </w:r>
    </w:p>
    <w:p w14:paraId="2EC0ADD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0DAE548"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4E4A396" w14:textId="77777777" w:rsidTr="00F652C8">
        <w:trPr>
          <w:trHeight w:hRule="exact" w:val="240"/>
          <w:jc w:val="center"/>
        </w:trPr>
        <w:tc>
          <w:tcPr>
            <w:tcW w:w="9752" w:type="dxa"/>
            <w:gridSpan w:val="2"/>
            <w:tcBorders>
              <w:top w:val="nil"/>
              <w:left w:val="nil"/>
              <w:bottom w:val="nil"/>
              <w:right w:val="nil"/>
            </w:tcBorders>
          </w:tcPr>
          <w:p w14:paraId="589AC782" w14:textId="77777777" w:rsidR="00323D5A" w:rsidRPr="007156EB" w:rsidRDefault="00323D5A" w:rsidP="00F652C8"/>
        </w:tc>
      </w:tr>
      <w:tr w:rsidR="00061D20" w:rsidRPr="007156EB" w14:paraId="20B75D77" w14:textId="77777777" w:rsidTr="00F652C8">
        <w:trPr>
          <w:trHeight w:val="240"/>
          <w:jc w:val="center"/>
        </w:trPr>
        <w:tc>
          <w:tcPr>
            <w:tcW w:w="4876" w:type="dxa"/>
            <w:tcBorders>
              <w:top w:val="nil"/>
              <w:left w:val="nil"/>
              <w:bottom w:val="nil"/>
              <w:right w:val="nil"/>
            </w:tcBorders>
          </w:tcPr>
          <w:p w14:paraId="126497C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81F3815" w14:textId="77777777" w:rsidR="00323D5A" w:rsidRPr="007156EB" w:rsidRDefault="00323D5A" w:rsidP="00F652C8">
            <w:pPr>
              <w:pStyle w:val="AmColumnHeading"/>
            </w:pPr>
            <w:r w:rsidRPr="007156EB">
              <w:t>Emendamento</w:t>
            </w:r>
          </w:p>
        </w:tc>
      </w:tr>
      <w:tr w:rsidR="00061D20" w:rsidRPr="007156EB" w14:paraId="75D8C12A" w14:textId="77777777" w:rsidTr="00F652C8">
        <w:trPr>
          <w:jc w:val="center"/>
        </w:trPr>
        <w:tc>
          <w:tcPr>
            <w:tcW w:w="4876" w:type="dxa"/>
            <w:tcBorders>
              <w:top w:val="nil"/>
              <w:left w:val="nil"/>
              <w:bottom w:val="nil"/>
              <w:right w:val="nil"/>
            </w:tcBorders>
          </w:tcPr>
          <w:p w14:paraId="35895DEC" w14:textId="77777777" w:rsidR="00323D5A" w:rsidRPr="007156EB" w:rsidRDefault="00323D5A" w:rsidP="00F652C8">
            <w:pPr>
              <w:pStyle w:val="Normal6a"/>
            </w:pPr>
          </w:p>
        </w:tc>
        <w:tc>
          <w:tcPr>
            <w:tcW w:w="4876" w:type="dxa"/>
            <w:tcBorders>
              <w:top w:val="nil"/>
              <w:left w:val="nil"/>
              <w:bottom w:val="nil"/>
              <w:right w:val="nil"/>
            </w:tcBorders>
          </w:tcPr>
          <w:p w14:paraId="71E4E958" w14:textId="77777777" w:rsidR="00323D5A" w:rsidRPr="007156EB" w:rsidRDefault="00323D5A" w:rsidP="00F652C8">
            <w:pPr>
              <w:pStyle w:val="Normal6a"/>
            </w:pPr>
            <w:r w:rsidRPr="007156EB">
              <w:rPr>
                <w:b/>
                <w:i/>
              </w:rPr>
              <w:t>5 bis.</w:t>
            </w:r>
            <w:r w:rsidRPr="007156EB">
              <w:tab/>
            </w:r>
            <w:r w:rsidRPr="007156EB">
              <w:rPr>
                <w:b/>
                <w:i/>
              </w:rPr>
              <w:t>osserva che con la conclusione del programma di acquisto di attività (APP) e l'avvicinarsi del termine del programma di acquisto di emergenza pandemica (PEPP), vi è una crescente necessità di strumenti di finanziamento; ritiene fondamentale, in quest'ottica, una revisione del quadro della cartolarizzazione per rafforzare i mercati europei e l'introduzione dei titoli garantiti europei come strumento di finanziamento a doppia rivalsa per le PMI per i finanziamenti a lungo termine;</w:t>
            </w:r>
          </w:p>
        </w:tc>
      </w:tr>
    </w:tbl>
    <w:p w14:paraId="17774D30"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56D8F7B0" w14:textId="77777777" w:rsidR="00323D5A" w:rsidRPr="00C721D5" w:rsidRDefault="00323D5A" w:rsidP="00323D5A">
      <w:pPr>
        <w:rPr>
          <w:lang w:val="es-ES"/>
        </w:rPr>
      </w:pPr>
      <w:r w:rsidRPr="00ED5691">
        <w:rPr>
          <w:rStyle w:val="HideTWBExt"/>
        </w:rPr>
        <w:t>&lt;/Amend&gt;</w:t>
      </w:r>
    </w:p>
    <w:p w14:paraId="0B8DA6F1"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99</w:t>
      </w:r>
      <w:r w:rsidRPr="00ED5691">
        <w:rPr>
          <w:rStyle w:val="HideTWBExt"/>
          <w:b w:val="0"/>
        </w:rPr>
        <w:t>&lt;/NumAm&gt;</w:t>
      </w:r>
    </w:p>
    <w:p w14:paraId="544A156F"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392531C5"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62F3225D" w14:textId="77777777" w:rsidR="00323D5A" w:rsidRPr="007156EB" w:rsidRDefault="00323D5A" w:rsidP="00323D5A">
      <w:pPr>
        <w:pStyle w:val="NormalBold"/>
      </w:pPr>
      <w:r w:rsidRPr="00ED5691">
        <w:rPr>
          <w:rStyle w:val="HideTWBExt"/>
          <w:b w:val="0"/>
        </w:rPr>
        <w:t>&lt;/RepeatBlock-By&gt;</w:t>
      </w:r>
    </w:p>
    <w:p w14:paraId="247A34C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F47C52D"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888AC4F" w14:textId="77777777" w:rsidTr="00F652C8">
        <w:trPr>
          <w:trHeight w:hRule="exact" w:val="240"/>
          <w:jc w:val="center"/>
        </w:trPr>
        <w:tc>
          <w:tcPr>
            <w:tcW w:w="9752" w:type="dxa"/>
            <w:gridSpan w:val="2"/>
            <w:tcBorders>
              <w:top w:val="nil"/>
              <w:left w:val="nil"/>
              <w:bottom w:val="nil"/>
              <w:right w:val="nil"/>
            </w:tcBorders>
          </w:tcPr>
          <w:p w14:paraId="7F645E75" w14:textId="77777777" w:rsidR="00323D5A" w:rsidRPr="007156EB" w:rsidRDefault="00323D5A" w:rsidP="00F652C8"/>
        </w:tc>
      </w:tr>
      <w:tr w:rsidR="00061D20" w:rsidRPr="007156EB" w14:paraId="0941708B" w14:textId="77777777" w:rsidTr="00F652C8">
        <w:trPr>
          <w:trHeight w:val="240"/>
          <w:jc w:val="center"/>
        </w:trPr>
        <w:tc>
          <w:tcPr>
            <w:tcW w:w="4876" w:type="dxa"/>
            <w:tcBorders>
              <w:top w:val="nil"/>
              <w:left w:val="nil"/>
              <w:bottom w:val="nil"/>
              <w:right w:val="nil"/>
            </w:tcBorders>
          </w:tcPr>
          <w:p w14:paraId="3E472BA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B61FD5B" w14:textId="77777777" w:rsidR="00323D5A" w:rsidRPr="007156EB" w:rsidRDefault="00323D5A" w:rsidP="00F652C8">
            <w:pPr>
              <w:pStyle w:val="AmColumnHeading"/>
            </w:pPr>
            <w:r w:rsidRPr="007156EB">
              <w:t>Emendamento</w:t>
            </w:r>
          </w:p>
        </w:tc>
      </w:tr>
      <w:tr w:rsidR="00061D20" w:rsidRPr="007156EB" w14:paraId="34F665E3" w14:textId="77777777" w:rsidTr="00F652C8">
        <w:trPr>
          <w:jc w:val="center"/>
        </w:trPr>
        <w:tc>
          <w:tcPr>
            <w:tcW w:w="4876" w:type="dxa"/>
            <w:tcBorders>
              <w:top w:val="nil"/>
              <w:left w:val="nil"/>
              <w:bottom w:val="nil"/>
              <w:right w:val="nil"/>
            </w:tcBorders>
          </w:tcPr>
          <w:p w14:paraId="2E8727DD" w14:textId="77777777" w:rsidR="00323D5A" w:rsidRPr="007156EB" w:rsidRDefault="00323D5A" w:rsidP="00F652C8">
            <w:pPr>
              <w:pStyle w:val="Normal6a"/>
            </w:pPr>
          </w:p>
        </w:tc>
        <w:tc>
          <w:tcPr>
            <w:tcW w:w="4876" w:type="dxa"/>
            <w:tcBorders>
              <w:top w:val="nil"/>
              <w:left w:val="nil"/>
              <w:bottom w:val="nil"/>
              <w:right w:val="nil"/>
            </w:tcBorders>
          </w:tcPr>
          <w:p w14:paraId="121118F0" w14:textId="77777777" w:rsidR="00323D5A" w:rsidRPr="007156EB" w:rsidRDefault="00323D5A" w:rsidP="00F652C8">
            <w:pPr>
              <w:pStyle w:val="Normal6a"/>
            </w:pPr>
            <w:r w:rsidRPr="007156EB">
              <w:rPr>
                <w:b/>
                <w:i/>
              </w:rPr>
              <w:t>5 bis.</w:t>
            </w:r>
            <w:r w:rsidRPr="007156EB">
              <w:tab/>
            </w:r>
            <w:r w:rsidRPr="007156EB">
              <w:rPr>
                <w:b/>
                <w:i/>
              </w:rPr>
              <w:t>sottolinea che l'esposizione delle banche della zona euro al debito sovrano nazionale rimane elevata, e richiama l'attenzione sui rischi che ne derivano;</w:t>
            </w:r>
            <w:r w:rsidRPr="007156EB">
              <w:t xml:space="preserve"> </w:t>
            </w:r>
            <w:r w:rsidRPr="007156EB">
              <w:rPr>
                <w:b/>
                <w:i/>
              </w:rPr>
              <w:t xml:space="preserve">ricorda che uno degli obiettivi principali dell'Unione bancaria è quello di </w:t>
            </w:r>
            <w:r w:rsidRPr="007156EB">
              <w:rPr>
                <w:b/>
                <w:i/>
              </w:rPr>
              <w:lastRenderedPageBreak/>
              <w:t>interrompere il circolo vizioso banca-Stato emittente e il legame tra rischio bancario e rischio sovrano;</w:t>
            </w:r>
            <w:r w:rsidRPr="007156EB">
              <w:t xml:space="preserve"> </w:t>
            </w:r>
            <w:r w:rsidRPr="007156EB">
              <w:rPr>
                <w:b/>
                <w:i/>
              </w:rPr>
              <w:t>ricorda che il rischio di sovraesposizione al debito sovrano è aumentato a causa dell'aumento dei tassi di interesse;</w:t>
            </w:r>
          </w:p>
        </w:tc>
      </w:tr>
    </w:tbl>
    <w:p w14:paraId="6BAF7FDE"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46C94FA6" w14:textId="77777777" w:rsidR="00323D5A" w:rsidRPr="007156EB" w:rsidRDefault="00323D5A" w:rsidP="00323D5A">
      <w:r w:rsidRPr="00ED5691">
        <w:rPr>
          <w:rStyle w:val="HideTWBExt"/>
        </w:rPr>
        <w:t>&lt;/Amend&gt;</w:t>
      </w:r>
    </w:p>
    <w:p w14:paraId="28F4F04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100</w:t>
      </w:r>
      <w:r w:rsidRPr="00ED5691">
        <w:rPr>
          <w:rStyle w:val="HideTWBExt"/>
          <w:b w:val="0"/>
        </w:rPr>
        <w:t>&lt;/NumAm&gt;</w:t>
      </w:r>
    </w:p>
    <w:p w14:paraId="57B2FBDB"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0874EA83" w14:textId="77777777" w:rsidR="00323D5A" w:rsidRPr="007156EB" w:rsidRDefault="00323D5A" w:rsidP="00323D5A">
      <w:pPr>
        <w:pStyle w:val="NormalBold"/>
      </w:pPr>
      <w:r w:rsidRPr="00ED5691">
        <w:rPr>
          <w:rStyle w:val="HideTWBExt"/>
          <w:b w:val="0"/>
        </w:rPr>
        <w:t>&lt;/RepeatBlock-By&gt;</w:t>
      </w:r>
    </w:p>
    <w:p w14:paraId="085550E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C0E4374"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C6E864F" w14:textId="77777777" w:rsidTr="00F652C8">
        <w:trPr>
          <w:trHeight w:hRule="exact" w:val="240"/>
          <w:jc w:val="center"/>
        </w:trPr>
        <w:tc>
          <w:tcPr>
            <w:tcW w:w="9752" w:type="dxa"/>
            <w:gridSpan w:val="2"/>
            <w:tcBorders>
              <w:top w:val="nil"/>
              <w:left w:val="nil"/>
              <w:bottom w:val="nil"/>
              <w:right w:val="nil"/>
            </w:tcBorders>
          </w:tcPr>
          <w:p w14:paraId="5A3E8B30" w14:textId="77777777" w:rsidR="00323D5A" w:rsidRPr="007156EB" w:rsidRDefault="00323D5A" w:rsidP="00F652C8"/>
        </w:tc>
      </w:tr>
      <w:tr w:rsidR="00061D20" w:rsidRPr="007156EB" w14:paraId="2E15CC3E" w14:textId="77777777" w:rsidTr="00F652C8">
        <w:trPr>
          <w:trHeight w:val="240"/>
          <w:jc w:val="center"/>
        </w:trPr>
        <w:tc>
          <w:tcPr>
            <w:tcW w:w="4876" w:type="dxa"/>
            <w:tcBorders>
              <w:top w:val="nil"/>
              <w:left w:val="nil"/>
              <w:bottom w:val="nil"/>
              <w:right w:val="nil"/>
            </w:tcBorders>
          </w:tcPr>
          <w:p w14:paraId="27233E5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E1A9D6B" w14:textId="77777777" w:rsidR="00323D5A" w:rsidRPr="007156EB" w:rsidRDefault="00323D5A" w:rsidP="00F652C8">
            <w:pPr>
              <w:pStyle w:val="AmColumnHeading"/>
            </w:pPr>
            <w:r w:rsidRPr="007156EB">
              <w:t>Emendamento</w:t>
            </w:r>
          </w:p>
        </w:tc>
      </w:tr>
      <w:tr w:rsidR="00061D20" w:rsidRPr="007156EB" w14:paraId="428F70FE" w14:textId="77777777" w:rsidTr="00F652C8">
        <w:trPr>
          <w:jc w:val="center"/>
        </w:trPr>
        <w:tc>
          <w:tcPr>
            <w:tcW w:w="4876" w:type="dxa"/>
            <w:tcBorders>
              <w:top w:val="nil"/>
              <w:left w:val="nil"/>
              <w:bottom w:val="nil"/>
              <w:right w:val="nil"/>
            </w:tcBorders>
          </w:tcPr>
          <w:p w14:paraId="15492D1C" w14:textId="77777777" w:rsidR="00323D5A" w:rsidRPr="007156EB" w:rsidRDefault="00323D5A" w:rsidP="00F652C8">
            <w:pPr>
              <w:pStyle w:val="Normal6a"/>
            </w:pPr>
          </w:p>
        </w:tc>
        <w:tc>
          <w:tcPr>
            <w:tcW w:w="4876" w:type="dxa"/>
            <w:tcBorders>
              <w:top w:val="nil"/>
              <w:left w:val="nil"/>
              <w:bottom w:val="nil"/>
              <w:right w:val="nil"/>
            </w:tcBorders>
          </w:tcPr>
          <w:p w14:paraId="335442B2" w14:textId="77777777" w:rsidR="00323D5A" w:rsidRPr="007156EB" w:rsidRDefault="00323D5A" w:rsidP="00F652C8">
            <w:pPr>
              <w:pStyle w:val="Normal6a"/>
            </w:pPr>
            <w:r w:rsidRPr="007156EB">
              <w:rPr>
                <w:b/>
                <w:i/>
              </w:rPr>
              <w:t>5 bis.</w:t>
            </w:r>
            <w:r w:rsidRPr="007156EB">
              <w:tab/>
            </w:r>
            <w:r w:rsidRPr="007156EB">
              <w:rPr>
                <w:b/>
                <w:i/>
              </w:rPr>
              <w:t>riconosce che per affrontare le nuove sfide e la crescente concorrenza dei paesi terzi, c'è una crescente necessità di strumenti di finanziamento. A questo proposito, è fondamentale rivedere il quadro di cartolarizzazione per migliorare i mercati europei e introdurre le European Secured Notes come strumento di finanziamento a doppio ricorso per le PMI per finanziamenti a lungo termine;</w:t>
            </w:r>
          </w:p>
        </w:tc>
      </w:tr>
    </w:tbl>
    <w:p w14:paraId="13EEA14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44AF0FCB" w14:textId="77777777" w:rsidR="00323D5A" w:rsidRPr="007156EB" w:rsidRDefault="00323D5A" w:rsidP="00323D5A">
      <w:r w:rsidRPr="00ED5691">
        <w:rPr>
          <w:rStyle w:val="HideTWBExt"/>
        </w:rPr>
        <w:t>&lt;/Amend&gt;</w:t>
      </w:r>
    </w:p>
    <w:p w14:paraId="45C0EFA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101</w:t>
      </w:r>
      <w:r w:rsidRPr="00ED5691">
        <w:rPr>
          <w:rStyle w:val="HideTWBExt"/>
          <w:b w:val="0"/>
        </w:rPr>
        <w:t>&lt;/NumAm&gt;</w:t>
      </w:r>
    </w:p>
    <w:p w14:paraId="15B6FD3D"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281DD4A5" w14:textId="77777777" w:rsidR="00323D5A" w:rsidRPr="007156EB" w:rsidRDefault="00323D5A" w:rsidP="00323D5A">
      <w:pPr>
        <w:pStyle w:val="NormalBold"/>
      </w:pPr>
      <w:r w:rsidRPr="00ED5691">
        <w:rPr>
          <w:rStyle w:val="HideTWBExt"/>
          <w:b w:val="0"/>
        </w:rPr>
        <w:t>&lt;/RepeatBlock-By&gt;</w:t>
      </w:r>
    </w:p>
    <w:p w14:paraId="1B737C5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87694AA"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0C0C84B" w14:textId="77777777" w:rsidTr="00F652C8">
        <w:trPr>
          <w:trHeight w:hRule="exact" w:val="240"/>
          <w:jc w:val="center"/>
        </w:trPr>
        <w:tc>
          <w:tcPr>
            <w:tcW w:w="9752" w:type="dxa"/>
            <w:gridSpan w:val="2"/>
            <w:tcBorders>
              <w:top w:val="nil"/>
              <w:left w:val="nil"/>
              <w:bottom w:val="nil"/>
              <w:right w:val="nil"/>
            </w:tcBorders>
          </w:tcPr>
          <w:p w14:paraId="3831FCEC" w14:textId="77777777" w:rsidR="00323D5A" w:rsidRPr="007156EB" w:rsidRDefault="00323D5A" w:rsidP="00F652C8"/>
        </w:tc>
      </w:tr>
      <w:tr w:rsidR="00061D20" w:rsidRPr="007156EB" w14:paraId="08AF821F" w14:textId="77777777" w:rsidTr="00F652C8">
        <w:trPr>
          <w:trHeight w:val="240"/>
          <w:jc w:val="center"/>
        </w:trPr>
        <w:tc>
          <w:tcPr>
            <w:tcW w:w="4876" w:type="dxa"/>
            <w:tcBorders>
              <w:top w:val="nil"/>
              <w:left w:val="nil"/>
              <w:bottom w:val="nil"/>
              <w:right w:val="nil"/>
            </w:tcBorders>
          </w:tcPr>
          <w:p w14:paraId="2ED0C7E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A92B17B" w14:textId="77777777" w:rsidR="00323D5A" w:rsidRPr="007156EB" w:rsidRDefault="00323D5A" w:rsidP="00F652C8">
            <w:pPr>
              <w:pStyle w:val="AmColumnHeading"/>
            </w:pPr>
            <w:r w:rsidRPr="007156EB">
              <w:t>Emendamento</w:t>
            </w:r>
          </w:p>
        </w:tc>
      </w:tr>
      <w:tr w:rsidR="00061D20" w:rsidRPr="007156EB" w14:paraId="5DA8B2B3" w14:textId="77777777" w:rsidTr="00F652C8">
        <w:trPr>
          <w:jc w:val="center"/>
        </w:trPr>
        <w:tc>
          <w:tcPr>
            <w:tcW w:w="4876" w:type="dxa"/>
            <w:tcBorders>
              <w:top w:val="nil"/>
              <w:left w:val="nil"/>
              <w:bottom w:val="nil"/>
              <w:right w:val="nil"/>
            </w:tcBorders>
          </w:tcPr>
          <w:p w14:paraId="501F88D9" w14:textId="77777777" w:rsidR="00323D5A" w:rsidRPr="007156EB" w:rsidRDefault="00323D5A" w:rsidP="00F652C8">
            <w:pPr>
              <w:pStyle w:val="Normal6a"/>
            </w:pPr>
          </w:p>
        </w:tc>
        <w:tc>
          <w:tcPr>
            <w:tcW w:w="4876" w:type="dxa"/>
            <w:tcBorders>
              <w:top w:val="nil"/>
              <w:left w:val="nil"/>
              <w:bottom w:val="nil"/>
              <w:right w:val="nil"/>
            </w:tcBorders>
          </w:tcPr>
          <w:p w14:paraId="64D1BF67" w14:textId="77777777" w:rsidR="00323D5A" w:rsidRPr="007156EB" w:rsidRDefault="00323D5A" w:rsidP="00F652C8">
            <w:pPr>
              <w:pStyle w:val="Normal6a"/>
            </w:pPr>
            <w:r w:rsidRPr="007156EB">
              <w:rPr>
                <w:b/>
                <w:i/>
              </w:rPr>
              <w:t>5 bis.</w:t>
            </w:r>
            <w:r w:rsidRPr="007156EB">
              <w:tab/>
            </w:r>
            <w:r w:rsidRPr="007156EB">
              <w:rPr>
                <w:b/>
                <w:i/>
              </w:rPr>
              <w:t xml:space="preserve">incoraggia l'impiego dei profitti per costituire riserve, salvaguardando in tal modo la stabilità del sistema finanziario; osserva che la temporanea sospensione della distribuzione di </w:t>
            </w:r>
            <w:r w:rsidRPr="007156EB">
              <w:rPr>
                <w:b/>
                <w:i/>
              </w:rPr>
              <w:lastRenderedPageBreak/>
              <w:t>dividendi e del riacquisto di azioni proprie è stata efficace nel salvaguardare la resilienza delle banche durante la crisi COVID-19; chiede l'introduzione di una limitazione vincolante per la distribuzione dei dividendi e il riacquisto di azioni proprie in periodi di crisi;</w:t>
            </w:r>
          </w:p>
        </w:tc>
      </w:tr>
    </w:tbl>
    <w:p w14:paraId="2BDC6687"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156194B" w14:textId="77777777" w:rsidR="00323D5A" w:rsidRPr="007156EB" w:rsidRDefault="00323D5A" w:rsidP="00323D5A">
      <w:r w:rsidRPr="00ED5691">
        <w:rPr>
          <w:rStyle w:val="HideTWBExt"/>
        </w:rPr>
        <w:t>&lt;/Amend&gt;</w:t>
      </w:r>
    </w:p>
    <w:p w14:paraId="077DE11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102</w:t>
      </w:r>
      <w:r w:rsidRPr="00ED5691">
        <w:rPr>
          <w:rStyle w:val="HideTWBExt"/>
          <w:b w:val="0"/>
        </w:rPr>
        <w:t>&lt;/NumAm&gt;</w:t>
      </w:r>
    </w:p>
    <w:p w14:paraId="032FE919"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600E2618"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19D84189" w14:textId="77777777" w:rsidR="00323D5A" w:rsidRPr="007156EB" w:rsidRDefault="00323D5A" w:rsidP="00323D5A">
      <w:pPr>
        <w:pStyle w:val="NormalBold"/>
      </w:pPr>
      <w:r w:rsidRPr="00ED5691">
        <w:rPr>
          <w:rStyle w:val="HideTWBExt"/>
          <w:b w:val="0"/>
        </w:rPr>
        <w:t>&lt;/RepeatBlock-By&gt;</w:t>
      </w:r>
    </w:p>
    <w:p w14:paraId="1856F4F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AFFA907"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7E9AA7D" w14:textId="77777777" w:rsidTr="00F652C8">
        <w:trPr>
          <w:trHeight w:hRule="exact" w:val="240"/>
          <w:jc w:val="center"/>
        </w:trPr>
        <w:tc>
          <w:tcPr>
            <w:tcW w:w="9752" w:type="dxa"/>
            <w:gridSpan w:val="2"/>
            <w:tcBorders>
              <w:top w:val="nil"/>
              <w:left w:val="nil"/>
              <w:bottom w:val="nil"/>
              <w:right w:val="nil"/>
            </w:tcBorders>
          </w:tcPr>
          <w:p w14:paraId="1D044577" w14:textId="77777777" w:rsidR="00323D5A" w:rsidRPr="007156EB" w:rsidRDefault="00323D5A" w:rsidP="00F652C8"/>
        </w:tc>
      </w:tr>
      <w:tr w:rsidR="00061D20" w:rsidRPr="007156EB" w14:paraId="4CC7D18E" w14:textId="77777777" w:rsidTr="00F652C8">
        <w:trPr>
          <w:trHeight w:val="240"/>
          <w:jc w:val="center"/>
        </w:trPr>
        <w:tc>
          <w:tcPr>
            <w:tcW w:w="4876" w:type="dxa"/>
            <w:tcBorders>
              <w:top w:val="nil"/>
              <w:left w:val="nil"/>
              <w:bottom w:val="nil"/>
              <w:right w:val="nil"/>
            </w:tcBorders>
          </w:tcPr>
          <w:p w14:paraId="6A3E697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760847E" w14:textId="77777777" w:rsidR="00323D5A" w:rsidRPr="007156EB" w:rsidRDefault="00323D5A" w:rsidP="00F652C8">
            <w:pPr>
              <w:pStyle w:val="AmColumnHeading"/>
            </w:pPr>
            <w:r w:rsidRPr="007156EB">
              <w:t>Emendamento</w:t>
            </w:r>
          </w:p>
        </w:tc>
      </w:tr>
      <w:tr w:rsidR="00061D20" w:rsidRPr="007156EB" w14:paraId="47B73D85" w14:textId="77777777" w:rsidTr="00F652C8">
        <w:trPr>
          <w:jc w:val="center"/>
        </w:trPr>
        <w:tc>
          <w:tcPr>
            <w:tcW w:w="4876" w:type="dxa"/>
            <w:tcBorders>
              <w:top w:val="nil"/>
              <w:left w:val="nil"/>
              <w:bottom w:val="nil"/>
              <w:right w:val="nil"/>
            </w:tcBorders>
          </w:tcPr>
          <w:p w14:paraId="28BF1120" w14:textId="77777777" w:rsidR="00323D5A" w:rsidRPr="007156EB" w:rsidRDefault="00323D5A" w:rsidP="00F652C8">
            <w:pPr>
              <w:pStyle w:val="Normal6a"/>
            </w:pPr>
          </w:p>
        </w:tc>
        <w:tc>
          <w:tcPr>
            <w:tcW w:w="4876" w:type="dxa"/>
            <w:tcBorders>
              <w:top w:val="nil"/>
              <w:left w:val="nil"/>
              <w:bottom w:val="nil"/>
              <w:right w:val="nil"/>
            </w:tcBorders>
          </w:tcPr>
          <w:p w14:paraId="4500B89D" w14:textId="77777777" w:rsidR="00323D5A" w:rsidRPr="007156EB" w:rsidRDefault="00323D5A" w:rsidP="00F652C8">
            <w:pPr>
              <w:pStyle w:val="Normal6a"/>
            </w:pPr>
            <w:r w:rsidRPr="007156EB">
              <w:rPr>
                <w:b/>
                <w:i/>
              </w:rPr>
              <w:t>5 bis.</w:t>
            </w:r>
            <w:r w:rsidRPr="007156EB">
              <w:tab/>
            </w:r>
            <w:r w:rsidRPr="007156EB">
              <w:rPr>
                <w:b/>
                <w:i/>
              </w:rPr>
              <w:t>sottolinea la necessità di sostenere le misure per la riforma strutturale delle banche di importanza sistemica a livello globale dell'UE come unico modo per eliminare la minaccia che le grandi banche rappresentano per la stabilità finanziaria e, di conseguenza, affrontare radicalmente i rischi di azzardo morale;</w:t>
            </w:r>
          </w:p>
        </w:tc>
      </w:tr>
    </w:tbl>
    <w:p w14:paraId="5BBFF307"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DDB39F8" w14:textId="77777777" w:rsidR="00323D5A" w:rsidRPr="007156EB" w:rsidRDefault="00323D5A" w:rsidP="00323D5A">
      <w:r w:rsidRPr="00ED5691">
        <w:rPr>
          <w:rStyle w:val="HideTWBExt"/>
        </w:rPr>
        <w:t>&lt;/Amend&gt;</w:t>
      </w:r>
    </w:p>
    <w:p w14:paraId="0F21272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103</w:t>
      </w:r>
      <w:r w:rsidRPr="00ED5691">
        <w:rPr>
          <w:rStyle w:val="HideTWBExt"/>
          <w:b w:val="0"/>
        </w:rPr>
        <w:t>&lt;/NumAm&gt;</w:t>
      </w:r>
    </w:p>
    <w:p w14:paraId="05E8E462"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528E40D1" w14:textId="77777777" w:rsidR="00323D5A" w:rsidRPr="007156EB" w:rsidRDefault="00323D5A" w:rsidP="00323D5A">
      <w:pPr>
        <w:pStyle w:val="NormalBold"/>
      </w:pPr>
      <w:r w:rsidRPr="00ED5691">
        <w:rPr>
          <w:rStyle w:val="HideTWBExt"/>
          <w:b w:val="0"/>
        </w:rPr>
        <w:t>&lt;/RepeatBlock-By&gt;</w:t>
      </w:r>
    </w:p>
    <w:p w14:paraId="36597B2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1D5555E"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8C5AFFE" w14:textId="77777777" w:rsidTr="00F652C8">
        <w:trPr>
          <w:trHeight w:hRule="exact" w:val="240"/>
          <w:jc w:val="center"/>
        </w:trPr>
        <w:tc>
          <w:tcPr>
            <w:tcW w:w="9752" w:type="dxa"/>
            <w:gridSpan w:val="2"/>
            <w:tcBorders>
              <w:top w:val="nil"/>
              <w:left w:val="nil"/>
              <w:bottom w:val="nil"/>
              <w:right w:val="nil"/>
            </w:tcBorders>
          </w:tcPr>
          <w:p w14:paraId="1038A95B" w14:textId="77777777" w:rsidR="00323D5A" w:rsidRPr="007156EB" w:rsidRDefault="00323D5A" w:rsidP="00F652C8"/>
        </w:tc>
      </w:tr>
      <w:tr w:rsidR="00061D20" w:rsidRPr="007156EB" w14:paraId="5E8FAE0D" w14:textId="77777777" w:rsidTr="00F652C8">
        <w:trPr>
          <w:trHeight w:val="240"/>
          <w:jc w:val="center"/>
        </w:trPr>
        <w:tc>
          <w:tcPr>
            <w:tcW w:w="4876" w:type="dxa"/>
            <w:tcBorders>
              <w:top w:val="nil"/>
              <w:left w:val="nil"/>
              <w:bottom w:val="nil"/>
              <w:right w:val="nil"/>
            </w:tcBorders>
          </w:tcPr>
          <w:p w14:paraId="02FD9C5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6643D47" w14:textId="77777777" w:rsidR="00323D5A" w:rsidRPr="007156EB" w:rsidRDefault="00323D5A" w:rsidP="00F652C8">
            <w:pPr>
              <w:pStyle w:val="AmColumnHeading"/>
            </w:pPr>
            <w:r w:rsidRPr="007156EB">
              <w:t>Emendamento</w:t>
            </w:r>
          </w:p>
        </w:tc>
      </w:tr>
      <w:tr w:rsidR="00061D20" w:rsidRPr="007156EB" w14:paraId="5DA40D45" w14:textId="77777777" w:rsidTr="00F652C8">
        <w:trPr>
          <w:jc w:val="center"/>
        </w:trPr>
        <w:tc>
          <w:tcPr>
            <w:tcW w:w="4876" w:type="dxa"/>
            <w:tcBorders>
              <w:top w:val="nil"/>
              <w:left w:val="nil"/>
              <w:bottom w:val="nil"/>
              <w:right w:val="nil"/>
            </w:tcBorders>
          </w:tcPr>
          <w:p w14:paraId="491510B9" w14:textId="77777777" w:rsidR="00323D5A" w:rsidRPr="007156EB" w:rsidRDefault="00323D5A" w:rsidP="00F652C8">
            <w:pPr>
              <w:pStyle w:val="Normal6a"/>
            </w:pPr>
          </w:p>
        </w:tc>
        <w:tc>
          <w:tcPr>
            <w:tcW w:w="4876" w:type="dxa"/>
            <w:tcBorders>
              <w:top w:val="nil"/>
              <w:left w:val="nil"/>
              <w:bottom w:val="nil"/>
              <w:right w:val="nil"/>
            </w:tcBorders>
          </w:tcPr>
          <w:p w14:paraId="482F678B" w14:textId="77777777" w:rsidR="00323D5A" w:rsidRPr="007156EB" w:rsidRDefault="00323D5A" w:rsidP="00F652C8">
            <w:pPr>
              <w:pStyle w:val="Normal6a"/>
            </w:pPr>
            <w:r w:rsidRPr="007156EB">
              <w:rPr>
                <w:b/>
                <w:i/>
              </w:rPr>
              <w:t>5 bis.</w:t>
            </w:r>
            <w:r w:rsidRPr="007156EB">
              <w:tab/>
            </w:r>
            <w:r w:rsidRPr="007156EB">
              <w:rPr>
                <w:b/>
                <w:i/>
              </w:rPr>
              <w:t>sottolinea che l'alfabetizzazione finanziaria è essenziale all'interno delle economie moderne, in quanto contribuisce alla resilienza dei sistemi bancari degli Stati membri e incoraggia l'attività finanziaria transfrontaliera;</w:t>
            </w:r>
          </w:p>
        </w:tc>
      </w:tr>
    </w:tbl>
    <w:p w14:paraId="799DFEBB"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D425700" w14:textId="77777777" w:rsidR="00323D5A" w:rsidRPr="007156EB" w:rsidRDefault="00323D5A" w:rsidP="00323D5A">
      <w:r w:rsidRPr="00ED5691">
        <w:rPr>
          <w:rStyle w:val="HideTWBExt"/>
        </w:rPr>
        <w:t>&lt;/Amend&gt;</w:t>
      </w:r>
    </w:p>
    <w:p w14:paraId="27114FD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104</w:t>
      </w:r>
      <w:r w:rsidRPr="00ED5691">
        <w:rPr>
          <w:rStyle w:val="HideTWBExt"/>
          <w:b w:val="0"/>
        </w:rPr>
        <w:t>&lt;/NumAm&gt;</w:t>
      </w:r>
    </w:p>
    <w:p w14:paraId="5E31916C" w14:textId="77777777" w:rsidR="00323D5A" w:rsidRPr="007156EB" w:rsidRDefault="00323D5A" w:rsidP="00323D5A">
      <w:pPr>
        <w:pStyle w:val="NormalBold"/>
      </w:pPr>
      <w:r w:rsidRPr="00ED5691">
        <w:rPr>
          <w:rStyle w:val="HideTWBExt"/>
          <w:b w:val="0"/>
        </w:rPr>
        <w:t>&lt;RepeatBlock-By&gt;&lt;Members&gt;</w:t>
      </w:r>
      <w:r w:rsidRPr="007156EB">
        <w:t>Pasquale Tridico</w:t>
      </w:r>
      <w:r w:rsidRPr="00ED5691">
        <w:rPr>
          <w:rStyle w:val="HideTWBExt"/>
          <w:b w:val="0"/>
        </w:rPr>
        <w:t>&lt;/Members&gt;</w:t>
      </w:r>
    </w:p>
    <w:p w14:paraId="2EA4C8A8" w14:textId="77777777" w:rsidR="00323D5A" w:rsidRPr="007156EB" w:rsidRDefault="00323D5A" w:rsidP="00323D5A">
      <w:pPr>
        <w:pStyle w:val="NormalBold"/>
      </w:pPr>
      <w:r w:rsidRPr="00ED5691">
        <w:rPr>
          <w:rStyle w:val="HideTWBExt"/>
          <w:b w:val="0"/>
        </w:rPr>
        <w:t>&lt;/RepeatBlock-By&gt;</w:t>
      </w:r>
    </w:p>
    <w:p w14:paraId="02B2A88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AF71DAE" w14:textId="77777777" w:rsidR="00323D5A" w:rsidRPr="007156EB" w:rsidRDefault="00323D5A" w:rsidP="00323D5A">
      <w:pPr>
        <w:pStyle w:val="NormalBold"/>
      </w:pPr>
      <w:r w:rsidRPr="00ED5691">
        <w:rPr>
          <w:rStyle w:val="HideTWBExt"/>
          <w:b w:val="0"/>
        </w:rPr>
        <w:t>&lt;Article&gt;</w:t>
      </w:r>
      <w:r w:rsidRPr="007156EB">
        <w:t>Paragrafo 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9BF53B8" w14:textId="77777777" w:rsidTr="00F652C8">
        <w:trPr>
          <w:trHeight w:hRule="exact" w:val="240"/>
          <w:jc w:val="center"/>
        </w:trPr>
        <w:tc>
          <w:tcPr>
            <w:tcW w:w="9752" w:type="dxa"/>
            <w:gridSpan w:val="2"/>
            <w:tcBorders>
              <w:top w:val="nil"/>
              <w:left w:val="nil"/>
              <w:bottom w:val="nil"/>
              <w:right w:val="nil"/>
            </w:tcBorders>
          </w:tcPr>
          <w:p w14:paraId="153A5443" w14:textId="77777777" w:rsidR="00323D5A" w:rsidRPr="007156EB" w:rsidRDefault="00323D5A" w:rsidP="00F652C8"/>
        </w:tc>
      </w:tr>
      <w:tr w:rsidR="00061D20" w:rsidRPr="007156EB" w14:paraId="41D98D04" w14:textId="77777777" w:rsidTr="00F652C8">
        <w:trPr>
          <w:trHeight w:val="240"/>
          <w:jc w:val="center"/>
        </w:trPr>
        <w:tc>
          <w:tcPr>
            <w:tcW w:w="4876" w:type="dxa"/>
            <w:tcBorders>
              <w:top w:val="nil"/>
              <w:left w:val="nil"/>
              <w:bottom w:val="nil"/>
              <w:right w:val="nil"/>
            </w:tcBorders>
          </w:tcPr>
          <w:p w14:paraId="3BFBC1B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44262EA" w14:textId="77777777" w:rsidR="00323D5A" w:rsidRPr="007156EB" w:rsidRDefault="00323D5A" w:rsidP="00F652C8">
            <w:pPr>
              <w:pStyle w:val="AmColumnHeading"/>
            </w:pPr>
            <w:r w:rsidRPr="007156EB">
              <w:t>Emendamento</w:t>
            </w:r>
          </w:p>
        </w:tc>
      </w:tr>
      <w:tr w:rsidR="00061D20" w:rsidRPr="007156EB" w14:paraId="218F81F1" w14:textId="77777777" w:rsidTr="00F652C8">
        <w:trPr>
          <w:jc w:val="center"/>
        </w:trPr>
        <w:tc>
          <w:tcPr>
            <w:tcW w:w="4876" w:type="dxa"/>
            <w:tcBorders>
              <w:top w:val="nil"/>
              <w:left w:val="nil"/>
              <w:bottom w:val="nil"/>
              <w:right w:val="nil"/>
            </w:tcBorders>
          </w:tcPr>
          <w:p w14:paraId="52039C68" w14:textId="77777777" w:rsidR="00323D5A" w:rsidRPr="007156EB" w:rsidRDefault="00323D5A" w:rsidP="00F652C8">
            <w:pPr>
              <w:pStyle w:val="Normal6a"/>
            </w:pPr>
          </w:p>
        </w:tc>
        <w:tc>
          <w:tcPr>
            <w:tcW w:w="4876" w:type="dxa"/>
            <w:tcBorders>
              <w:top w:val="nil"/>
              <w:left w:val="nil"/>
              <w:bottom w:val="nil"/>
              <w:right w:val="nil"/>
            </w:tcBorders>
          </w:tcPr>
          <w:p w14:paraId="6F942655" w14:textId="77777777" w:rsidR="00323D5A" w:rsidRPr="007156EB" w:rsidRDefault="00323D5A" w:rsidP="00F652C8">
            <w:pPr>
              <w:pStyle w:val="Normal6a"/>
            </w:pPr>
            <w:r w:rsidRPr="007156EB">
              <w:rPr>
                <w:b/>
                <w:i/>
              </w:rPr>
              <w:t>5 bis.</w:t>
            </w:r>
            <w:r w:rsidRPr="007156EB">
              <w:tab/>
            </w:r>
            <w:r w:rsidRPr="007156EB">
              <w:rPr>
                <w:b/>
                <w:i/>
              </w:rPr>
              <w:t>chiede di aumentare l'inclusione finanziaria affrontando la desertificazione bancaria e fornendo credito e servizi finanziari in zone geografiche in cui sono carenti gli sportelli bancari;</w:t>
            </w:r>
          </w:p>
        </w:tc>
      </w:tr>
    </w:tbl>
    <w:p w14:paraId="1978C628"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{EN}</w:t>
      </w:r>
      <w:r w:rsidRPr="00C721D5">
        <w:rPr>
          <w:lang w:val="pt-PT"/>
        </w:rPr>
        <w:t>en</w:t>
      </w:r>
      <w:r w:rsidRPr="00ED5691">
        <w:rPr>
          <w:rStyle w:val="HideTWBExt"/>
        </w:rPr>
        <w:t>&lt;/Original&gt;</w:t>
      </w:r>
    </w:p>
    <w:p w14:paraId="4956AA92" w14:textId="77777777" w:rsidR="00323D5A" w:rsidRPr="00C721D5" w:rsidRDefault="00323D5A" w:rsidP="00323D5A">
      <w:pPr>
        <w:rPr>
          <w:lang w:val="pt-PT"/>
        </w:rPr>
      </w:pPr>
      <w:r w:rsidRPr="00ED5691">
        <w:rPr>
          <w:rStyle w:val="HideTWBExt"/>
        </w:rPr>
        <w:t>&lt;/Amend&gt;</w:t>
      </w:r>
    </w:p>
    <w:p w14:paraId="299A2A8C"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105</w:t>
      </w:r>
      <w:r w:rsidRPr="00ED5691">
        <w:rPr>
          <w:rStyle w:val="HideTWBExt"/>
          <w:b w:val="0"/>
        </w:rPr>
        <w:t>&lt;/NumAm&gt;</w:t>
      </w:r>
    </w:p>
    <w:p w14:paraId="1A5F088A"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Lídia Pereira</w:t>
      </w:r>
      <w:r w:rsidRPr="00ED5691">
        <w:rPr>
          <w:rStyle w:val="HideTWBExt"/>
          <w:b w:val="0"/>
        </w:rPr>
        <w:t>&lt;/Members&gt;</w:t>
      </w:r>
    </w:p>
    <w:p w14:paraId="4AD75B24" w14:textId="77777777" w:rsidR="00323D5A" w:rsidRPr="00C721D5" w:rsidRDefault="00323D5A" w:rsidP="00323D5A">
      <w:pPr>
        <w:pStyle w:val="NormalBold"/>
        <w:rPr>
          <w:lang w:val="pt-PT"/>
        </w:rPr>
      </w:pPr>
      <w:r w:rsidRPr="00ED5691">
        <w:rPr>
          <w:rStyle w:val="HideTWBExt"/>
          <w:b w:val="0"/>
        </w:rPr>
        <w:t>&lt;/RepeatBlock-By&gt;</w:t>
      </w:r>
    </w:p>
    <w:p w14:paraId="42D0591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DF64EC6" w14:textId="77777777" w:rsidR="00323D5A" w:rsidRPr="007156EB" w:rsidRDefault="00323D5A" w:rsidP="00323D5A">
      <w:pPr>
        <w:pStyle w:val="NormalBold"/>
      </w:pPr>
      <w:r w:rsidRPr="00ED5691">
        <w:rPr>
          <w:rStyle w:val="HideTWBExt"/>
          <w:b w:val="0"/>
        </w:rPr>
        <w:t>&lt;Article&gt;</w:t>
      </w:r>
      <w:r w:rsidRPr="007156EB">
        <w:t>Paragrafo 5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93A0768" w14:textId="77777777" w:rsidTr="00F652C8">
        <w:trPr>
          <w:trHeight w:hRule="exact" w:val="240"/>
          <w:jc w:val="center"/>
        </w:trPr>
        <w:tc>
          <w:tcPr>
            <w:tcW w:w="9752" w:type="dxa"/>
            <w:gridSpan w:val="2"/>
            <w:tcBorders>
              <w:top w:val="nil"/>
              <w:left w:val="nil"/>
              <w:bottom w:val="nil"/>
              <w:right w:val="nil"/>
            </w:tcBorders>
          </w:tcPr>
          <w:p w14:paraId="7D38DB17" w14:textId="77777777" w:rsidR="00323D5A" w:rsidRPr="007156EB" w:rsidRDefault="00323D5A" w:rsidP="00F652C8"/>
        </w:tc>
      </w:tr>
      <w:tr w:rsidR="00061D20" w:rsidRPr="007156EB" w14:paraId="41EAD51A" w14:textId="77777777" w:rsidTr="00F652C8">
        <w:trPr>
          <w:trHeight w:val="240"/>
          <w:jc w:val="center"/>
        </w:trPr>
        <w:tc>
          <w:tcPr>
            <w:tcW w:w="4876" w:type="dxa"/>
            <w:tcBorders>
              <w:top w:val="nil"/>
              <w:left w:val="nil"/>
              <w:bottom w:val="nil"/>
              <w:right w:val="nil"/>
            </w:tcBorders>
          </w:tcPr>
          <w:p w14:paraId="123AD29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5AE7C7E" w14:textId="77777777" w:rsidR="00323D5A" w:rsidRPr="007156EB" w:rsidRDefault="00323D5A" w:rsidP="00F652C8">
            <w:pPr>
              <w:pStyle w:val="AmColumnHeading"/>
            </w:pPr>
            <w:r w:rsidRPr="007156EB">
              <w:t>Emendamento</w:t>
            </w:r>
          </w:p>
        </w:tc>
      </w:tr>
      <w:tr w:rsidR="00061D20" w:rsidRPr="007156EB" w14:paraId="2E0B980E" w14:textId="77777777" w:rsidTr="00F652C8">
        <w:trPr>
          <w:jc w:val="center"/>
        </w:trPr>
        <w:tc>
          <w:tcPr>
            <w:tcW w:w="4876" w:type="dxa"/>
            <w:tcBorders>
              <w:top w:val="nil"/>
              <w:left w:val="nil"/>
              <w:bottom w:val="nil"/>
              <w:right w:val="nil"/>
            </w:tcBorders>
          </w:tcPr>
          <w:p w14:paraId="68FE0C80" w14:textId="77777777" w:rsidR="00323D5A" w:rsidRPr="007156EB" w:rsidRDefault="00323D5A" w:rsidP="00F652C8">
            <w:pPr>
              <w:pStyle w:val="Normal6a"/>
            </w:pPr>
          </w:p>
        </w:tc>
        <w:tc>
          <w:tcPr>
            <w:tcW w:w="4876" w:type="dxa"/>
            <w:tcBorders>
              <w:top w:val="nil"/>
              <w:left w:val="nil"/>
              <w:bottom w:val="nil"/>
              <w:right w:val="nil"/>
            </w:tcBorders>
          </w:tcPr>
          <w:p w14:paraId="75328455" w14:textId="77777777" w:rsidR="00323D5A" w:rsidRPr="007156EB" w:rsidRDefault="00323D5A" w:rsidP="00F652C8">
            <w:pPr>
              <w:pStyle w:val="Normal6a"/>
            </w:pPr>
            <w:r w:rsidRPr="007156EB">
              <w:rPr>
                <w:b/>
                <w:i/>
              </w:rPr>
              <w:t>5 ter.</w:t>
            </w:r>
            <w:r w:rsidRPr="007156EB">
              <w:tab/>
            </w:r>
            <w:r w:rsidRPr="007156EB">
              <w:rPr>
                <w:b/>
                <w:i/>
              </w:rPr>
              <w:t>ritiene sufficiente la regolamentazione del settore bancario in materia di vigilanza e risoluzione e che sia pertanto necessario limitare le modifiche sostanziali del quadro giuridico agli aspetti concreti che contribuiscono al raggiungimento degli obiettivi di digitalizzazione, modernizzazione, semplificazione, razionalizzazione e aumento della competitività;</w:t>
            </w:r>
            <w:r w:rsidRPr="007156EB">
              <w:t xml:space="preserve"> </w:t>
            </w:r>
            <w:r w:rsidRPr="007156EB">
              <w:rPr>
                <w:b/>
                <w:i/>
              </w:rPr>
              <w:t>sostiene che la certezza del diritto, la sicurezza, la prevedibilità e la stabilità sono essenziali affinché le banche dell'UE possano operare in condizioni favorevoli;</w:t>
            </w:r>
          </w:p>
        </w:tc>
      </w:tr>
    </w:tbl>
    <w:p w14:paraId="0DD52F9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468ECFC0" w14:textId="77777777" w:rsidR="00323D5A" w:rsidRPr="007156EB" w:rsidRDefault="00323D5A" w:rsidP="00323D5A">
      <w:r w:rsidRPr="00ED5691">
        <w:rPr>
          <w:rStyle w:val="HideTWBExt"/>
        </w:rPr>
        <w:t>&lt;/Amend&gt;</w:t>
      </w:r>
    </w:p>
    <w:p w14:paraId="53CA1E88"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106</w:t>
      </w:r>
      <w:r w:rsidRPr="00ED5691">
        <w:rPr>
          <w:rStyle w:val="HideTWBExt"/>
          <w:b w:val="0"/>
        </w:rPr>
        <w:t>&lt;/NumAm&gt;</w:t>
      </w:r>
    </w:p>
    <w:p w14:paraId="0C021A21"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47B12BD8" w14:textId="77777777" w:rsidR="00323D5A" w:rsidRPr="007156EB" w:rsidRDefault="00323D5A" w:rsidP="00323D5A">
      <w:pPr>
        <w:pStyle w:val="NormalBold"/>
      </w:pPr>
      <w:r w:rsidRPr="00ED5691">
        <w:rPr>
          <w:rStyle w:val="HideTWBExt"/>
          <w:b w:val="0"/>
        </w:rPr>
        <w:t>&lt;/RepeatBlock-By&gt;</w:t>
      </w:r>
    </w:p>
    <w:p w14:paraId="72EBDEB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DCC5691" w14:textId="77777777" w:rsidR="00323D5A" w:rsidRPr="007156EB" w:rsidRDefault="00323D5A" w:rsidP="00323D5A">
      <w:pPr>
        <w:pStyle w:val="NormalBold"/>
      </w:pPr>
      <w:r w:rsidRPr="00ED5691">
        <w:rPr>
          <w:rStyle w:val="HideTWBExt"/>
          <w:b w:val="0"/>
        </w:rPr>
        <w:t>&lt;Article&gt;</w:t>
      </w:r>
      <w:r w:rsidRPr="007156EB">
        <w:t>Paragrafo 5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5A10C16" w14:textId="77777777" w:rsidTr="00F652C8">
        <w:trPr>
          <w:trHeight w:hRule="exact" w:val="240"/>
          <w:jc w:val="center"/>
        </w:trPr>
        <w:tc>
          <w:tcPr>
            <w:tcW w:w="9752" w:type="dxa"/>
            <w:gridSpan w:val="2"/>
            <w:tcBorders>
              <w:top w:val="nil"/>
              <w:left w:val="nil"/>
              <w:bottom w:val="nil"/>
              <w:right w:val="nil"/>
            </w:tcBorders>
          </w:tcPr>
          <w:p w14:paraId="0321E028" w14:textId="77777777" w:rsidR="00323D5A" w:rsidRPr="007156EB" w:rsidRDefault="00323D5A" w:rsidP="00F652C8"/>
        </w:tc>
      </w:tr>
      <w:tr w:rsidR="00061D20" w:rsidRPr="007156EB" w14:paraId="76EFDDEA" w14:textId="77777777" w:rsidTr="00F652C8">
        <w:trPr>
          <w:trHeight w:val="240"/>
          <w:jc w:val="center"/>
        </w:trPr>
        <w:tc>
          <w:tcPr>
            <w:tcW w:w="4876" w:type="dxa"/>
            <w:tcBorders>
              <w:top w:val="nil"/>
              <w:left w:val="nil"/>
              <w:bottom w:val="nil"/>
              <w:right w:val="nil"/>
            </w:tcBorders>
          </w:tcPr>
          <w:p w14:paraId="4E59929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D5A9415" w14:textId="77777777" w:rsidR="00323D5A" w:rsidRPr="007156EB" w:rsidRDefault="00323D5A" w:rsidP="00F652C8">
            <w:pPr>
              <w:pStyle w:val="AmColumnHeading"/>
            </w:pPr>
            <w:r w:rsidRPr="007156EB">
              <w:t>Emendamento</w:t>
            </w:r>
          </w:p>
        </w:tc>
      </w:tr>
      <w:tr w:rsidR="00061D20" w:rsidRPr="007156EB" w14:paraId="41B74477" w14:textId="77777777" w:rsidTr="00F652C8">
        <w:trPr>
          <w:jc w:val="center"/>
        </w:trPr>
        <w:tc>
          <w:tcPr>
            <w:tcW w:w="4876" w:type="dxa"/>
            <w:tcBorders>
              <w:top w:val="nil"/>
              <w:left w:val="nil"/>
              <w:bottom w:val="nil"/>
              <w:right w:val="nil"/>
            </w:tcBorders>
          </w:tcPr>
          <w:p w14:paraId="6B21569C" w14:textId="77777777" w:rsidR="00323D5A" w:rsidRPr="007156EB" w:rsidRDefault="00323D5A" w:rsidP="00F652C8">
            <w:pPr>
              <w:pStyle w:val="Normal6a"/>
            </w:pPr>
          </w:p>
        </w:tc>
        <w:tc>
          <w:tcPr>
            <w:tcW w:w="4876" w:type="dxa"/>
            <w:tcBorders>
              <w:top w:val="nil"/>
              <w:left w:val="nil"/>
              <w:bottom w:val="nil"/>
              <w:right w:val="nil"/>
            </w:tcBorders>
          </w:tcPr>
          <w:p w14:paraId="7904A192" w14:textId="77777777" w:rsidR="00323D5A" w:rsidRPr="007156EB" w:rsidRDefault="00323D5A" w:rsidP="00F652C8">
            <w:pPr>
              <w:pStyle w:val="Normal6a"/>
            </w:pPr>
            <w:r w:rsidRPr="007156EB">
              <w:rPr>
                <w:b/>
                <w:i/>
              </w:rPr>
              <w:t>5 ter.</w:t>
            </w:r>
            <w:r w:rsidRPr="007156EB">
              <w:tab/>
            </w:r>
            <w:r w:rsidRPr="007156EB">
              <w:rPr>
                <w:b/>
                <w:i/>
              </w:rPr>
              <w:t>ribadisce l'importanza di un'attività sicura europea nella zona euro, quale soluzione per contribuire a stabilizzare i mercati finanziari e consentire alle banche di ridurre l'esposizione dei loro bilanci al debito sovrano nazionale; ritiene che Next Generation EU offra attività europee di elevata qualità e a basso rischio, permettendo così di riequilibrare le obbligazioni sovrane nei bilanci delle banche; evidenzia l'importanza di mantenere la disponibilità di attività sicure su base permanente;</w:t>
            </w:r>
          </w:p>
        </w:tc>
      </w:tr>
    </w:tbl>
    <w:p w14:paraId="2ECA6EC2"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707E70A" w14:textId="77777777" w:rsidR="00323D5A" w:rsidRPr="007156EB" w:rsidRDefault="00323D5A" w:rsidP="00323D5A">
      <w:r w:rsidRPr="00ED5691">
        <w:rPr>
          <w:rStyle w:val="HideTWBExt"/>
        </w:rPr>
        <w:t>&lt;/Amend&gt;</w:t>
      </w:r>
    </w:p>
    <w:p w14:paraId="478C761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107</w:t>
      </w:r>
      <w:r w:rsidRPr="00ED5691">
        <w:rPr>
          <w:rStyle w:val="HideTWBExt"/>
          <w:b w:val="0"/>
        </w:rPr>
        <w:t>&lt;/NumAm&gt;</w:t>
      </w:r>
    </w:p>
    <w:p w14:paraId="729A8BA5"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2DEC237E" w14:textId="77777777" w:rsidR="00323D5A" w:rsidRPr="007156EB" w:rsidRDefault="00323D5A" w:rsidP="00323D5A">
      <w:pPr>
        <w:pStyle w:val="NormalBold"/>
      </w:pPr>
      <w:r w:rsidRPr="00ED5691">
        <w:rPr>
          <w:rStyle w:val="HideTWBExt"/>
          <w:b w:val="0"/>
        </w:rPr>
        <w:t>&lt;/RepeatBlock-By&gt;</w:t>
      </w:r>
    </w:p>
    <w:p w14:paraId="571A57A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8A0F144" w14:textId="77777777" w:rsidR="00323D5A" w:rsidRPr="007156EB" w:rsidRDefault="00323D5A" w:rsidP="00323D5A">
      <w:pPr>
        <w:pStyle w:val="NormalBold"/>
      </w:pPr>
      <w:r w:rsidRPr="00ED5691">
        <w:rPr>
          <w:rStyle w:val="HideTWBExt"/>
          <w:b w:val="0"/>
        </w:rPr>
        <w:t>&lt;Article&gt;</w:t>
      </w:r>
      <w:r w:rsidRPr="007156EB">
        <w:t>Paragrafo 5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35257AB" w14:textId="77777777" w:rsidTr="00F652C8">
        <w:trPr>
          <w:trHeight w:hRule="exact" w:val="240"/>
          <w:jc w:val="center"/>
        </w:trPr>
        <w:tc>
          <w:tcPr>
            <w:tcW w:w="9752" w:type="dxa"/>
            <w:gridSpan w:val="2"/>
            <w:tcBorders>
              <w:top w:val="nil"/>
              <w:left w:val="nil"/>
              <w:bottom w:val="nil"/>
              <w:right w:val="nil"/>
            </w:tcBorders>
          </w:tcPr>
          <w:p w14:paraId="41548A81" w14:textId="77777777" w:rsidR="00323D5A" w:rsidRPr="007156EB" w:rsidRDefault="00323D5A" w:rsidP="00F652C8"/>
        </w:tc>
      </w:tr>
      <w:tr w:rsidR="00061D20" w:rsidRPr="007156EB" w14:paraId="3CEA91F9" w14:textId="77777777" w:rsidTr="00F652C8">
        <w:trPr>
          <w:trHeight w:val="240"/>
          <w:jc w:val="center"/>
        </w:trPr>
        <w:tc>
          <w:tcPr>
            <w:tcW w:w="4876" w:type="dxa"/>
            <w:tcBorders>
              <w:top w:val="nil"/>
              <w:left w:val="nil"/>
              <w:bottom w:val="nil"/>
              <w:right w:val="nil"/>
            </w:tcBorders>
          </w:tcPr>
          <w:p w14:paraId="68FA2F0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0EB4608" w14:textId="77777777" w:rsidR="00323D5A" w:rsidRPr="007156EB" w:rsidRDefault="00323D5A" w:rsidP="00F652C8">
            <w:pPr>
              <w:pStyle w:val="AmColumnHeading"/>
            </w:pPr>
            <w:r w:rsidRPr="007156EB">
              <w:t>Emendamento</w:t>
            </w:r>
          </w:p>
        </w:tc>
      </w:tr>
      <w:tr w:rsidR="00061D20" w:rsidRPr="007156EB" w14:paraId="547CF830" w14:textId="77777777" w:rsidTr="00F652C8">
        <w:trPr>
          <w:jc w:val="center"/>
        </w:trPr>
        <w:tc>
          <w:tcPr>
            <w:tcW w:w="4876" w:type="dxa"/>
            <w:tcBorders>
              <w:top w:val="nil"/>
              <w:left w:val="nil"/>
              <w:bottom w:val="nil"/>
              <w:right w:val="nil"/>
            </w:tcBorders>
          </w:tcPr>
          <w:p w14:paraId="0DEEDAF9" w14:textId="77777777" w:rsidR="00323D5A" w:rsidRPr="007156EB" w:rsidRDefault="00323D5A" w:rsidP="00F652C8">
            <w:pPr>
              <w:pStyle w:val="Normal6a"/>
            </w:pPr>
          </w:p>
        </w:tc>
        <w:tc>
          <w:tcPr>
            <w:tcW w:w="4876" w:type="dxa"/>
            <w:tcBorders>
              <w:top w:val="nil"/>
              <w:left w:val="nil"/>
              <w:bottom w:val="nil"/>
              <w:right w:val="nil"/>
            </w:tcBorders>
          </w:tcPr>
          <w:p w14:paraId="1F5329F2" w14:textId="77777777" w:rsidR="00323D5A" w:rsidRPr="007156EB" w:rsidRDefault="00323D5A" w:rsidP="00F652C8">
            <w:pPr>
              <w:pStyle w:val="Normal6a"/>
            </w:pPr>
            <w:r w:rsidRPr="007156EB">
              <w:rPr>
                <w:b/>
                <w:i/>
              </w:rPr>
              <w:t>5 ter.</w:t>
            </w:r>
            <w:r w:rsidRPr="007156EB">
              <w:tab/>
            </w:r>
            <w:r w:rsidRPr="007156EB">
              <w:rPr>
                <w:b/>
                <w:i/>
              </w:rPr>
              <w:t>ricorda che l'Unione bancaria comporta altresì soluzioni di finanziamento alternative, soprattutto per le PMI, come il factoring o il finanziamento commerciale; osserva che, oltre ai prestiti tradizionali, diverse fonti di finanziamento possono essere utili per la crescita e la competitività dell'UE e riconosce la natura a basso rischio delle anticipazioni su cessioni di crediti;</w:t>
            </w:r>
          </w:p>
        </w:tc>
      </w:tr>
    </w:tbl>
    <w:p w14:paraId="594A2A0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D3AE0D4" w14:textId="77777777" w:rsidR="00323D5A" w:rsidRPr="007156EB" w:rsidRDefault="00323D5A" w:rsidP="00323D5A">
      <w:r w:rsidRPr="00ED5691">
        <w:rPr>
          <w:rStyle w:val="HideTWBExt"/>
        </w:rPr>
        <w:lastRenderedPageBreak/>
        <w:t>&lt;/Amend&gt;</w:t>
      </w:r>
    </w:p>
    <w:p w14:paraId="7693D77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108</w:t>
      </w:r>
      <w:r w:rsidRPr="00ED5691">
        <w:rPr>
          <w:rStyle w:val="HideTWBExt"/>
          <w:b w:val="0"/>
        </w:rPr>
        <w:t>&lt;/NumAm&gt;</w:t>
      </w:r>
    </w:p>
    <w:p w14:paraId="20BEFC3B" w14:textId="77777777" w:rsidR="00323D5A" w:rsidRPr="007156EB" w:rsidRDefault="00323D5A" w:rsidP="00323D5A">
      <w:pPr>
        <w:pStyle w:val="NormalBold"/>
      </w:pPr>
      <w:r w:rsidRPr="00ED5691">
        <w:rPr>
          <w:rStyle w:val="HideTWBExt"/>
          <w:b w:val="0"/>
        </w:rPr>
        <w:t>&lt;RepeatBlock-By&gt;&lt;Members&gt;</w:t>
      </w:r>
      <w:r w:rsidRPr="007156EB">
        <w:t>Pasquale Tridico</w:t>
      </w:r>
      <w:r w:rsidRPr="00ED5691">
        <w:rPr>
          <w:rStyle w:val="HideTWBExt"/>
          <w:b w:val="0"/>
        </w:rPr>
        <w:t>&lt;/Members&gt;</w:t>
      </w:r>
    </w:p>
    <w:p w14:paraId="59DF15DC" w14:textId="77777777" w:rsidR="00323D5A" w:rsidRPr="007156EB" w:rsidRDefault="00323D5A" w:rsidP="00323D5A">
      <w:pPr>
        <w:pStyle w:val="NormalBold"/>
      </w:pPr>
      <w:r w:rsidRPr="00ED5691">
        <w:rPr>
          <w:rStyle w:val="HideTWBExt"/>
          <w:b w:val="0"/>
        </w:rPr>
        <w:t>&lt;/RepeatBlock-By&gt;</w:t>
      </w:r>
    </w:p>
    <w:p w14:paraId="5E567C2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6E4C459" w14:textId="77777777" w:rsidR="00323D5A" w:rsidRPr="007156EB" w:rsidRDefault="00323D5A" w:rsidP="00323D5A">
      <w:pPr>
        <w:pStyle w:val="NormalBold"/>
      </w:pPr>
      <w:r w:rsidRPr="00ED5691">
        <w:rPr>
          <w:rStyle w:val="HideTWBExt"/>
          <w:b w:val="0"/>
        </w:rPr>
        <w:t>&lt;Article&gt;</w:t>
      </w:r>
      <w:r w:rsidRPr="007156EB">
        <w:t>Paragrafo 5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E81FAC2" w14:textId="77777777" w:rsidTr="00F652C8">
        <w:trPr>
          <w:trHeight w:hRule="exact" w:val="240"/>
          <w:jc w:val="center"/>
        </w:trPr>
        <w:tc>
          <w:tcPr>
            <w:tcW w:w="9752" w:type="dxa"/>
            <w:gridSpan w:val="2"/>
            <w:tcBorders>
              <w:top w:val="nil"/>
              <w:left w:val="nil"/>
              <w:bottom w:val="nil"/>
              <w:right w:val="nil"/>
            </w:tcBorders>
          </w:tcPr>
          <w:p w14:paraId="014D5351" w14:textId="77777777" w:rsidR="00323D5A" w:rsidRPr="007156EB" w:rsidRDefault="00323D5A" w:rsidP="00F652C8"/>
        </w:tc>
      </w:tr>
      <w:tr w:rsidR="00061D20" w:rsidRPr="007156EB" w14:paraId="3DACBCBF" w14:textId="77777777" w:rsidTr="00F652C8">
        <w:trPr>
          <w:trHeight w:val="240"/>
          <w:jc w:val="center"/>
        </w:trPr>
        <w:tc>
          <w:tcPr>
            <w:tcW w:w="4876" w:type="dxa"/>
            <w:tcBorders>
              <w:top w:val="nil"/>
              <w:left w:val="nil"/>
              <w:bottom w:val="nil"/>
              <w:right w:val="nil"/>
            </w:tcBorders>
          </w:tcPr>
          <w:p w14:paraId="2B7D9E0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D241E58" w14:textId="77777777" w:rsidR="00323D5A" w:rsidRPr="007156EB" w:rsidRDefault="00323D5A" w:rsidP="00F652C8">
            <w:pPr>
              <w:pStyle w:val="AmColumnHeading"/>
            </w:pPr>
            <w:r w:rsidRPr="007156EB">
              <w:t>Emendamento</w:t>
            </w:r>
          </w:p>
        </w:tc>
      </w:tr>
      <w:tr w:rsidR="00061D20" w:rsidRPr="007156EB" w14:paraId="79DE9064" w14:textId="77777777" w:rsidTr="00F652C8">
        <w:trPr>
          <w:jc w:val="center"/>
        </w:trPr>
        <w:tc>
          <w:tcPr>
            <w:tcW w:w="4876" w:type="dxa"/>
            <w:tcBorders>
              <w:top w:val="nil"/>
              <w:left w:val="nil"/>
              <w:bottom w:val="nil"/>
              <w:right w:val="nil"/>
            </w:tcBorders>
          </w:tcPr>
          <w:p w14:paraId="26D1B202" w14:textId="77777777" w:rsidR="00323D5A" w:rsidRPr="007156EB" w:rsidRDefault="00323D5A" w:rsidP="00F652C8">
            <w:pPr>
              <w:pStyle w:val="Normal6a"/>
            </w:pPr>
          </w:p>
        </w:tc>
        <w:tc>
          <w:tcPr>
            <w:tcW w:w="4876" w:type="dxa"/>
            <w:tcBorders>
              <w:top w:val="nil"/>
              <w:left w:val="nil"/>
              <w:bottom w:val="nil"/>
              <w:right w:val="nil"/>
            </w:tcBorders>
          </w:tcPr>
          <w:p w14:paraId="55A6C4F3" w14:textId="77777777" w:rsidR="00323D5A" w:rsidRPr="007156EB" w:rsidRDefault="00323D5A" w:rsidP="00F652C8">
            <w:pPr>
              <w:pStyle w:val="Normal6a"/>
            </w:pPr>
            <w:r w:rsidRPr="007156EB">
              <w:rPr>
                <w:b/>
                <w:i/>
              </w:rPr>
              <w:t>5 ter.</w:t>
            </w:r>
            <w:r w:rsidRPr="007156EB">
              <w:tab/>
            </w:r>
            <w:r w:rsidRPr="007156EB">
              <w:rPr>
                <w:b/>
                <w:i/>
              </w:rPr>
              <w:t>invita la Commissione europea a creare ulteriori incentivi per le banche affinché diano priorità ai finanziamenti verdi, compresi i crediti d'imposta e l'accesso a prestiti a basso tasso di interesse per progetti sostenibili, che possono posizionare le banche europee come leader nel finanziamento della transizione verde;</w:t>
            </w:r>
          </w:p>
        </w:tc>
      </w:tr>
    </w:tbl>
    <w:p w14:paraId="6A563EA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9AF0728" w14:textId="77777777" w:rsidR="00323D5A" w:rsidRPr="007156EB" w:rsidRDefault="00323D5A" w:rsidP="00323D5A">
      <w:r w:rsidRPr="00ED5691">
        <w:rPr>
          <w:rStyle w:val="HideTWBExt"/>
        </w:rPr>
        <w:t>&lt;/Amend&gt;</w:t>
      </w:r>
    </w:p>
    <w:p w14:paraId="5202CE4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109</w:t>
      </w:r>
      <w:r w:rsidRPr="00ED5691">
        <w:rPr>
          <w:rStyle w:val="HideTWBExt"/>
          <w:b w:val="0"/>
        </w:rPr>
        <w:t>&lt;/NumAm&gt;</w:t>
      </w:r>
    </w:p>
    <w:p w14:paraId="50B02D31"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11C2A1DF" w14:textId="77777777" w:rsidR="00323D5A" w:rsidRPr="007156EB" w:rsidRDefault="00323D5A" w:rsidP="00323D5A">
      <w:pPr>
        <w:pStyle w:val="NormalBold"/>
      </w:pPr>
      <w:r w:rsidRPr="00ED5691">
        <w:rPr>
          <w:rStyle w:val="HideTWBExt"/>
          <w:b w:val="0"/>
        </w:rPr>
        <w:t>&lt;/RepeatBlock-By&gt;</w:t>
      </w:r>
    </w:p>
    <w:p w14:paraId="72C89F2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58EB5BF" w14:textId="77777777" w:rsidR="00323D5A" w:rsidRPr="007156EB" w:rsidRDefault="00323D5A" w:rsidP="00323D5A">
      <w:pPr>
        <w:pStyle w:val="NormalBold"/>
      </w:pPr>
      <w:r w:rsidRPr="00ED5691">
        <w:rPr>
          <w:rStyle w:val="HideTWBExt"/>
          <w:b w:val="0"/>
        </w:rPr>
        <w:t>&lt;Article&gt;</w:t>
      </w:r>
      <w:r w:rsidRPr="007156EB">
        <w:t>Paragrafo 5 quater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33726D8" w14:textId="77777777" w:rsidTr="00F652C8">
        <w:trPr>
          <w:trHeight w:hRule="exact" w:val="240"/>
          <w:jc w:val="center"/>
        </w:trPr>
        <w:tc>
          <w:tcPr>
            <w:tcW w:w="9752" w:type="dxa"/>
            <w:gridSpan w:val="2"/>
            <w:tcBorders>
              <w:top w:val="nil"/>
              <w:left w:val="nil"/>
              <w:bottom w:val="nil"/>
              <w:right w:val="nil"/>
            </w:tcBorders>
          </w:tcPr>
          <w:p w14:paraId="1EDF2FBD" w14:textId="77777777" w:rsidR="00323D5A" w:rsidRPr="007156EB" w:rsidRDefault="00323D5A" w:rsidP="00F652C8"/>
        </w:tc>
      </w:tr>
      <w:tr w:rsidR="00061D20" w:rsidRPr="007156EB" w14:paraId="594D4642" w14:textId="77777777" w:rsidTr="00F652C8">
        <w:trPr>
          <w:trHeight w:val="240"/>
          <w:jc w:val="center"/>
        </w:trPr>
        <w:tc>
          <w:tcPr>
            <w:tcW w:w="4876" w:type="dxa"/>
            <w:tcBorders>
              <w:top w:val="nil"/>
              <w:left w:val="nil"/>
              <w:bottom w:val="nil"/>
              <w:right w:val="nil"/>
            </w:tcBorders>
          </w:tcPr>
          <w:p w14:paraId="25DA2DB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E18D26C" w14:textId="77777777" w:rsidR="00323D5A" w:rsidRPr="007156EB" w:rsidRDefault="00323D5A" w:rsidP="00F652C8">
            <w:pPr>
              <w:pStyle w:val="AmColumnHeading"/>
            </w:pPr>
            <w:r w:rsidRPr="007156EB">
              <w:t>Emendamento</w:t>
            </w:r>
          </w:p>
        </w:tc>
      </w:tr>
      <w:tr w:rsidR="00061D20" w:rsidRPr="007156EB" w14:paraId="2646204D" w14:textId="77777777" w:rsidTr="00F652C8">
        <w:trPr>
          <w:jc w:val="center"/>
        </w:trPr>
        <w:tc>
          <w:tcPr>
            <w:tcW w:w="4876" w:type="dxa"/>
            <w:tcBorders>
              <w:top w:val="nil"/>
              <w:left w:val="nil"/>
              <w:bottom w:val="nil"/>
              <w:right w:val="nil"/>
            </w:tcBorders>
          </w:tcPr>
          <w:p w14:paraId="048D47B1" w14:textId="77777777" w:rsidR="00323D5A" w:rsidRPr="007156EB" w:rsidRDefault="00323D5A" w:rsidP="00F652C8">
            <w:pPr>
              <w:pStyle w:val="Normal6a"/>
            </w:pPr>
          </w:p>
        </w:tc>
        <w:tc>
          <w:tcPr>
            <w:tcW w:w="4876" w:type="dxa"/>
            <w:tcBorders>
              <w:top w:val="nil"/>
              <w:left w:val="nil"/>
              <w:bottom w:val="nil"/>
              <w:right w:val="nil"/>
            </w:tcBorders>
          </w:tcPr>
          <w:p w14:paraId="3B04127D" w14:textId="77777777" w:rsidR="00323D5A" w:rsidRPr="007156EB" w:rsidRDefault="00323D5A" w:rsidP="00F652C8">
            <w:pPr>
              <w:pStyle w:val="Normal6a"/>
            </w:pPr>
            <w:r w:rsidRPr="007156EB">
              <w:rPr>
                <w:b/>
                <w:i/>
              </w:rPr>
              <w:t>5 quater.</w:t>
            </w:r>
            <w:r w:rsidRPr="007156EB">
              <w:tab/>
            </w:r>
            <w:r w:rsidRPr="007156EB">
              <w:rPr>
                <w:b/>
                <w:i/>
              </w:rPr>
              <w:t>rammenta che la relazione sulla stabilità finanziaria mondiale dell'FMI, pubblicata nell'ottobre 2024, identifica il settore finanziario non bancario come una potenziale fonte di rischio, citando le sue interconnessioni, i possibili sbilanci di liquidità e la mancanza di trasparenza;</w:t>
            </w:r>
          </w:p>
        </w:tc>
      </w:tr>
    </w:tbl>
    <w:p w14:paraId="6B51EA1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08F2098" w14:textId="77777777" w:rsidR="00323D5A" w:rsidRPr="007156EB" w:rsidRDefault="00323D5A" w:rsidP="00323D5A">
      <w:r w:rsidRPr="00ED5691">
        <w:rPr>
          <w:rStyle w:val="HideTWBExt"/>
        </w:rPr>
        <w:t>&lt;/Amend&gt;</w:t>
      </w:r>
    </w:p>
    <w:p w14:paraId="6330B7F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110</w:t>
      </w:r>
      <w:r w:rsidRPr="00ED5691">
        <w:rPr>
          <w:rStyle w:val="HideTWBExt"/>
          <w:b w:val="0"/>
        </w:rPr>
        <w:t>&lt;/NumAm&gt;</w:t>
      </w:r>
    </w:p>
    <w:p w14:paraId="5F0D8AD1" w14:textId="77777777" w:rsidR="00323D5A" w:rsidRPr="007156EB" w:rsidRDefault="00323D5A" w:rsidP="00323D5A">
      <w:pPr>
        <w:pStyle w:val="NormalBold"/>
      </w:pPr>
      <w:r w:rsidRPr="00ED5691">
        <w:rPr>
          <w:rStyle w:val="HideTWBExt"/>
          <w:b w:val="0"/>
        </w:rPr>
        <w:t>&lt;RepeatBlock-By&gt;&lt;Members&gt;</w:t>
      </w:r>
      <w:r w:rsidRPr="007156EB">
        <w:t xml:space="preserve">Jonás Fernández, Carla Tavares, César Luena, Francisco </w:t>
      </w:r>
      <w:r w:rsidRPr="007156EB">
        <w:lastRenderedPageBreak/>
        <w:t>Assis, Bruno Gonçalves, Matthias Ecke, Irene Tinagli, Thomas Bajada</w:t>
      </w:r>
      <w:r w:rsidRPr="00ED5691">
        <w:rPr>
          <w:rStyle w:val="HideTWBExt"/>
          <w:b w:val="0"/>
        </w:rPr>
        <w:t>&lt;/Members&gt;</w:t>
      </w:r>
    </w:p>
    <w:p w14:paraId="25934DD7" w14:textId="77777777" w:rsidR="00323D5A" w:rsidRPr="007156EB" w:rsidRDefault="00323D5A" w:rsidP="00323D5A">
      <w:pPr>
        <w:pStyle w:val="NormalBold"/>
      </w:pPr>
      <w:r w:rsidRPr="00ED5691">
        <w:rPr>
          <w:rStyle w:val="HideTWBExt"/>
          <w:b w:val="0"/>
        </w:rPr>
        <w:t>&lt;/RepeatBlock-By&gt;</w:t>
      </w:r>
    </w:p>
    <w:p w14:paraId="1F1E09B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E68B9A7" w14:textId="77777777" w:rsidR="00323D5A" w:rsidRPr="007156EB" w:rsidRDefault="00323D5A" w:rsidP="00323D5A">
      <w:pPr>
        <w:pStyle w:val="NormalBold"/>
      </w:pPr>
      <w:r w:rsidRPr="00ED5691">
        <w:rPr>
          <w:rStyle w:val="HideTWBExt"/>
          <w:b w:val="0"/>
        </w:rPr>
        <w:t>&lt;Article&gt;</w:t>
      </w:r>
      <w:r w:rsidRPr="007156EB">
        <w:t>Paragrafo 5 quinquies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3017F16" w14:textId="77777777" w:rsidTr="00F652C8">
        <w:trPr>
          <w:trHeight w:hRule="exact" w:val="240"/>
          <w:jc w:val="center"/>
        </w:trPr>
        <w:tc>
          <w:tcPr>
            <w:tcW w:w="9752" w:type="dxa"/>
            <w:gridSpan w:val="2"/>
            <w:tcBorders>
              <w:top w:val="nil"/>
              <w:left w:val="nil"/>
              <w:bottom w:val="nil"/>
              <w:right w:val="nil"/>
            </w:tcBorders>
          </w:tcPr>
          <w:p w14:paraId="72A730A1" w14:textId="77777777" w:rsidR="00323D5A" w:rsidRPr="007156EB" w:rsidRDefault="00323D5A" w:rsidP="00F652C8"/>
        </w:tc>
      </w:tr>
      <w:tr w:rsidR="00061D20" w:rsidRPr="007156EB" w14:paraId="7514B767" w14:textId="77777777" w:rsidTr="00F652C8">
        <w:trPr>
          <w:trHeight w:val="240"/>
          <w:jc w:val="center"/>
        </w:trPr>
        <w:tc>
          <w:tcPr>
            <w:tcW w:w="4876" w:type="dxa"/>
            <w:tcBorders>
              <w:top w:val="nil"/>
              <w:left w:val="nil"/>
              <w:bottom w:val="nil"/>
              <w:right w:val="nil"/>
            </w:tcBorders>
          </w:tcPr>
          <w:p w14:paraId="3B75265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84DA08B" w14:textId="77777777" w:rsidR="00323D5A" w:rsidRPr="007156EB" w:rsidRDefault="00323D5A" w:rsidP="00F652C8">
            <w:pPr>
              <w:pStyle w:val="AmColumnHeading"/>
            </w:pPr>
            <w:r w:rsidRPr="007156EB">
              <w:t>Emendamento</w:t>
            </w:r>
          </w:p>
        </w:tc>
      </w:tr>
      <w:tr w:rsidR="00061D20" w:rsidRPr="007156EB" w14:paraId="0872953D" w14:textId="77777777" w:rsidTr="00F652C8">
        <w:trPr>
          <w:jc w:val="center"/>
        </w:trPr>
        <w:tc>
          <w:tcPr>
            <w:tcW w:w="4876" w:type="dxa"/>
            <w:tcBorders>
              <w:top w:val="nil"/>
              <w:left w:val="nil"/>
              <w:bottom w:val="nil"/>
              <w:right w:val="nil"/>
            </w:tcBorders>
          </w:tcPr>
          <w:p w14:paraId="36CCF27D" w14:textId="77777777" w:rsidR="00323D5A" w:rsidRPr="007156EB" w:rsidRDefault="00323D5A" w:rsidP="00F652C8">
            <w:pPr>
              <w:pStyle w:val="Normal6a"/>
            </w:pPr>
          </w:p>
        </w:tc>
        <w:tc>
          <w:tcPr>
            <w:tcW w:w="4876" w:type="dxa"/>
            <w:tcBorders>
              <w:top w:val="nil"/>
              <w:left w:val="nil"/>
              <w:bottom w:val="nil"/>
              <w:right w:val="nil"/>
            </w:tcBorders>
          </w:tcPr>
          <w:p w14:paraId="6F7F79DA" w14:textId="77777777" w:rsidR="00323D5A" w:rsidRPr="007156EB" w:rsidRDefault="00323D5A" w:rsidP="00F652C8">
            <w:pPr>
              <w:pStyle w:val="Normal6a"/>
            </w:pPr>
            <w:r w:rsidRPr="007156EB">
              <w:rPr>
                <w:b/>
                <w:i/>
              </w:rPr>
              <w:t>5 quinquies.</w:t>
            </w:r>
            <w:r w:rsidRPr="007156EB">
              <w:tab/>
            </w:r>
            <w:r w:rsidRPr="007156EB">
              <w:rPr>
                <w:b/>
                <w:i/>
              </w:rPr>
              <w:t>sottolinea il ruolo del settore bancario nel sostenere la transizione verso un'economia digitalizzata e neutra in termini di emissioni di carbonio, nell'orientare i fondi verso le fonti energetiche rinnovabili e nel sostenere il conseguimento degli obiettivi del Green Deal europeo e della normativa europea sul clima; prende atto del fatto che le banche continuino a ridurre la loro esposizione verso le imprese ad alta intensità energetica e le imprese produttrici di combustibili fossili; osserva che i combustibili fossili sono il principale responsabile dell'accelerazione del cambiamento climatico e che molti attivi connessi ai combustibili fossili dovranno essere abbandonati prima della fine della loro vita economica, perdendo tutto il loro valore e diventando attivi non recuperabili;</w:t>
            </w:r>
          </w:p>
        </w:tc>
      </w:tr>
    </w:tbl>
    <w:p w14:paraId="2ED3EE2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363E8FF" w14:textId="77777777" w:rsidR="00323D5A" w:rsidRPr="007156EB" w:rsidRDefault="00323D5A" w:rsidP="00323D5A">
      <w:r w:rsidRPr="00ED5691">
        <w:rPr>
          <w:rStyle w:val="HideTWBExt"/>
        </w:rPr>
        <w:t>&lt;/Amend&gt;</w:t>
      </w:r>
    </w:p>
    <w:p w14:paraId="34C0EC9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111</w:t>
      </w:r>
      <w:r w:rsidRPr="00ED5691">
        <w:rPr>
          <w:rStyle w:val="HideTWBExt"/>
          <w:b w:val="0"/>
        </w:rPr>
        <w:t>&lt;/NumAm&gt;</w:t>
      </w:r>
    </w:p>
    <w:p w14:paraId="6840E3F9"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1C76AB1D" w14:textId="77777777" w:rsidR="00323D5A" w:rsidRPr="007156EB" w:rsidRDefault="00323D5A" w:rsidP="00323D5A">
      <w:pPr>
        <w:pStyle w:val="NormalBold"/>
      </w:pPr>
      <w:r w:rsidRPr="00ED5691">
        <w:rPr>
          <w:rStyle w:val="HideTWBExt"/>
          <w:b w:val="0"/>
        </w:rPr>
        <w:t>&lt;/RepeatBlock-By&gt;</w:t>
      </w:r>
    </w:p>
    <w:p w14:paraId="0F8F415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5CA7D3A" w14:textId="77777777" w:rsidR="00323D5A" w:rsidRPr="007156EB" w:rsidRDefault="00323D5A" w:rsidP="00323D5A">
      <w:pPr>
        <w:pStyle w:val="NormalBold"/>
      </w:pPr>
      <w:r w:rsidRPr="00ED5691">
        <w:rPr>
          <w:rStyle w:val="HideTWBExt"/>
          <w:b w:val="0"/>
        </w:rPr>
        <w:t>&lt;Article&gt;</w:t>
      </w:r>
      <w:r w:rsidRPr="007156EB">
        <w:t>Paragrafo 5 sexies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BE1C715" w14:textId="77777777" w:rsidTr="00F652C8">
        <w:trPr>
          <w:trHeight w:hRule="exact" w:val="240"/>
          <w:jc w:val="center"/>
        </w:trPr>
        <w:tc>
          <w:tcPr>
            <w:tcW w:w="9752" w:type="dxa"/>
            <w:gridSpan w:val="2"/>
            <w:tcBorders>
              <w:top w:val="nil"/>
              <w:left w:val="nil"/>
              <w:bottom w:val="nil"/>
              <w:right w:val="nil"/>
            </w:tcBorders>
          </w:tcPr>
          <w:p w14:paraId="4432CCA6" w14:textId="77777777" w:rsidR="00323D5A" w:rsidRPr="007156EB" w:rsidRDefault="00323D5A" w:rsidP="00F652C8"/>
        </w:tc>
      </w:tr>
      <w:tr w:rsidR="00061D20" w:rsidRPr="007156EB" w14:paraId="067A3971" w14:textId="77777777" w:rsidTr="00F652C8">
        <w:trPr>
          <w:trHeight w:val="240"/>
          <w:jc w:val="center"/>
        </w:trPr>
        <w:tc>
          <w:tcPr>
            <w:tcW w:w="4876" w:type="dxa"/>
            <w:tcBorders>
              <w:top w:val="nil"/>
              <w:left w:val="nil"/>
              <w:bottom w:val="nil"/>
              <w:right w:val="nil"/>
            </w:tcBorders>
          </w:tcPr>
          <w:p w14:paraId="4F9F551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E90DCFA" w14:textId="77777777" w:rsidR="00323D5A" w:rsidRPr="007156EB" w:rsidRDefault="00323D5A" w:rsidP="00F652C8">
            <w:pPr>
              <w:pStyle w:val="AmColumnHeading"/>
            </w:pPr>
            <w:r w:rsidRPr="007156EB">
              <w:t>Emendamento</w:t>
            </w:r>
          </w:p>
        </w:tc>
      </w:tr>
      <w:tr w:rsidR="00061D20" w:rsidRPr="007156EB" w14:paraId="536DFA2E" w14:textId="77777777" w:rsidTr="00F652C8">
        <w:trPr>
          <w:jc w:val="center"/>
        </w:trPr>
        <w:tc>
          <w:tcPr>
            <w:tcW w:w="4876" w:type="dxa"/>
            <w:tcBorders>
              <w:top w:val="nil"/>
              <w:left w:val="nil"/>
              <w:bottom w:val="nil"/>
              <w:right w:val="nil"/>
            </w:tcBorders>
          </w:tcPr>
          <w:p w14:paraId="19FA56A1" w14:textId="77777777" w:rsidR="00323D5A" w:rsidRPr="007156EB" w:rsidRDefault="00323D5A" w:rsidP="00F652C8">
            <w:pPr>
              <w:pStyle w:val="Normal6a"/>
            </w:pPr>
          </w:p>
        </w:tc>
        <w:tc>
          <w:tcPr>
            <w:tcW w:w="4876" w:type="dxa"/>
            <w:tcBorders>
              <w:top w:val="nil"/>
              <w:left w:val="nil"/>
              <w:bottom w:val="nil"/>
              <w:right w:val="nil"/>
            </w:tcBorders>
          </w:tcPr>
          <w:p w14:paraId="33DA2945" w14:textId="77777777" w:rsidR="00323D5A" w:rsidRPr="007156EB" w:rsidRDefault="00323D5A" w:rsidP="00F652C8">
            <w:pPr>
              <w:pStyle w:val="Normal6a"/>
            </w:pPr>
            <w:r w:rsidRPr="007156EB">
              <w:rPr>
                <w:b/>
                <w:i/>
              </w:rPr>
              <w:t>5 sexies.</w:t>
            </w:r>
            <w:r w:rsidRPr="007156EB">
              <w:tab/>
            </w:r>
            <w:r w:rsidRPr="007156EB">
              <w:rPr>
                <w:b/>
                <w:i/>
              </w:rPr>
              <w:t xml:space="preserve">deplora l'incapacità degli istituti finanziari di assicurare l'equilibrio di genere, in particolare negli organi di amministrazione; sottolinea che l'equilibrio di genere in seno ai consigli di </w:t>
            </w:r>
            <w:r w:rsidRPr="007156EB">
              <w:rPr>
                <w:b/>
                <w:i/>
              </w:rPr>
              <w:lastRenderedPageBreak/>
              <w:t>amministrazione e negli organici comporta vantaggi sociali ed economici; invita gli istituti finanziari ad aggiornare con cadenza regolare le proprie politiche di diversità e inclusione e a favorire lo sviluppo di sane culture del lavoro che diano priorità all'inclusività; invita le autorità di vigilanza a sfruttare i propri poteri di vigilanza per far fronte alla mancanza di diversità e di equilibrio di genere negli organi di amministrazione degli istituti finanziari;</w:t>
            </w:r>
          </w:p>
        </w:tc>
      </w:tr>
    </w:tbl>
    <w:p w14:paraId="3D23A6CE"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BC2FC7D" w14:textId="77777777" w:rsidR="00323D5A" w:rsidRPr="007156EB" w:rsidRDefault="00323D5A" w:rsidP="00323D5A">
      <w:r w:rsidRPr="00ED5691">
        <w:rPr>
          <w:rStyle w:val="HideTWBExt"/>
        </w:rPr>
        <w:t>&lt;/Amend&gt;</w:t>
      </w:r>
    </w:p>
    <w:p w14:paraId="5BC30CE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112</w:t>
      </w:r>
      <w:r w:rsidRPr="00ED5691">
        <w:rPr>
          <w:rStyle w:val="HideTWBExt"/>
          <w:b w:val="0"/>
        </w:rPr>
        <w:t>&lt;/NumAm&gt;</w:t>
      </w:r>
    </w:p>
    <w:p w14:paraId="64D332EA" w14:textId="77777777" w:rsidR="00323D5A" w:rsidRPr="007156EB" w:rsidRDefault="00323D5A" w:rsidP="00323D5A">
      <w:pPr>
        <w:pStyle w:val="NormalBold"/>
      </w:pPr>
      <w:r w:rsidRPr="00ED5691">
        <w:rPr>
          <w:rStyle w:val="HideTWBExt"/>
          <w:b w:val="0"/>
        </w:rPr>
        <w:t>&lt;RepeatBlock-By&gt;&lt;Members&gt;</w:t>
      </w:r>
      <w:r w:rsidRPr="007156EB">
        <w:t>Pasquale Tridico, Manon Aubry</w:t>
      </w:r>
      <w:r w:rsidRPr="00ED5691">
        <w:rPr>
          <w:rStyle w:val="HideTWBExt"/>
          <w:b w:val="0"/>
        </w:rPr>
        <w:t>&lt;/Members&gt;</w:t>
      </w:r>
    </w:p>
    <w:p w14:paraId="155526E8" w14:textId="77777777" w:rsidR="00323D5A" w:rsidRPr="007156EB" w:rsidRDefault="00323D5A" w:rsidP="00323D5A">
      <w:pPr>
        <w:pStyle w:val="NormalBold"/>
      </w:pPr>
      <w:r w:rsidRPr="00ED5691">
        <w:rPr>
          <w:rStyle w:val="HideTWBExt"/>
          <w:b w:val="0"/>
        </w:rPr>
        <w:t>&lt;/RepeatBlock-By&gt;</w:t>
      </w:r>
    </w:p>
    <w:p w14:paraId="7EC25B5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136CFE8"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33E2287" w14:textId="77777777" w:rsidTr="00F652C8">
        <w:trPr>
          <w:trHeight w:hRule="exact" w:val="240"/>
          <w:jc w:val="center"/>
        </w:trPr>
        <w:tc>
          <w:tcPr>
            <w:tcW w:w="9752" w:type="dxa"/>
            <w:gridSpan w:val="2"/>
            <w:tcBorders>
              <w:top w:val="nil"/>
              <w:left w:val="nil"/>
              <w:bottom w:val="nil"/>
              <w:right w:val="nil"/>
            </w:tcBorders>
          </w:tcPr>
          <w:p w14:paraId="2ED2ACDB" w14:textId="77777777" w:rsidR="00323D5A" w:rsidRPr="007156EB" w:rsidRDefault="00323D5A" w:rsidP="00F652C8"/>
        </w:tc>
      </w:tr>
      <w:tr w:rsidR="00061D20" w:rsidRPr="007156EB" w14:paraId="5F174190" w14:textId="77777777" w:rsidTr="00F652C8">
        <w:trPr>
          <w:trHeight w:val="240"/>
          <w:jc w:val="center"/>
        </w:trPr>
        <w:tc>
          <w:tcPr>
            <w:tcW w:w="4876" w:type="dxa"/>
            <w:tcBorders>
              <w:top w:val="nil"/>
              <w:left w:val="nil"/>
              <w:bottom w:val="nil"/>
              <w:right w:val="nil"/>
            </w:tcBorders>
          </w:tcPr>
          <w:p w14:paraId="61BF79A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9AA2342" w14:textId="77777777" w:rsidR="00323D5A" w:rsidRPr="007156EB" w:rsidRDefault="00323D5A" w:rsidP="00F652C8">
            <w:pPr>
              <w:pStyle w:val="AmColumnHeading"/>
            </w:pPr>
            <w:r w:rsidRPr="007156EB">
              <w:t>Emendamento</w:t>
            </w:r>
          </w:p>
        </w:tc>
      </w:tr>
      <w:tr w:rsidR="00061D20" w:rsidRPr="007156EB" w14:paraId="494280FD" w14:textId="77777777" w:rsidTr="00F652C8">
        <w:trPr>
          <w:jc w:val="center"/>
        </w:trPr>
        <w:tc>
          <w:tcPr>
            <w:tcW w:w="4876" w:type="dxa"/>
            <w:tcBorders>
              <w:top w:val="nil"/>
              <w:left w:val="nil"/>
              <w:bottom w:val="nil"/>
              <w:right w:val="nil"/>
            </w:tcBorders>
          </w:tcPr>
          <w:p w14:paraId="1A3B200F" w14:textId="77777777" w:rsidR="00323D5A" w:rsidRPr="007156EB" w:rsidRDefault="00323D5A" w:rsidP="00F652C8">
            <w:pPr>
              <w:pStyle w:val="Normal6a"/>
            </w:pPr>
            <w:r w:rsidRPr="007156EB">
              <w:t>6.</w:t>
            </w:r>
            <w:r w:rsidRPr="007156EB">
              <w:tab/>
            </w:r>
            <w:r w:rsidRPr="007156EB">
              <w:rPr>
                <w:b/>
                <w:i/>
              </w:rPr>
              <w:t>accoglie con favore l'adozione da parte dei colegislatori del nuovo pacchetto bancario che attua le norme di Basilea III nell'UE;</w:t>
            </w:r>
            <w:r w:rsidRPr="007156EB">
              <w:t xml:space="preserve"> sottolinea che </w:t>
            </w:r>
            <w:r w:rsidRPr="007156EB">
              <w:rPr>
                <w:b/>
                <w:i/>
              </w:rPr>
              <w:t>la Commissione</w:t>
            </w:r>
            <w:r w:rsidRPr="007156EB">
              <w:t xml:space="preserve"> dovrebbe </w:t>
            </w:r>
            <w:r w:rsidRPr="007156EB">
              <w:rPr>
                <w:b/>
                <w:i/>
              </w:rPr>
              <w:t>valutare attentamente se sia necessario ritardarne l'attuazione per mantenere la competitività delle banche dell'UE</w:t>
            </w:r>
            <w:r w:rsidRPr="007156EB">
              <w:t xml:space="preserve">; </w:t>
            </w:r>
            <w:r w:rsidRPr="007156EB">
              <w:rPr>
                <w:b/>
                <w:i/>
              </w:rPr>
              <w:t>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6949A4C1" w14:textId="77777777" w:rsidR="00323D5A" w:rsidRPr="007156EB" w:rsidRDefault="00323D5A" w:rsidP="00F652C8">
            <w:pPr>
              <w:pStyle w:val="Normal6a"/>
            </w:pPr>
            <w:r w:rsidRPr="007156EB">
              <w:t>6.</w:t>
            </w:r>
            <w:r w:rsidRPr="007156EB">
              <w:tab/>
              <w:t xml:space="preserve">sottolinea che </w:t>
            </w:r>
            <w:r w:rsidRPr="007156EB">
              <w:rPr>
                <w:b/>
                <w:i/>
              </w:rPr>
              <w:t>l'UE</w:t>
            </w:r>
            <w:r w:rsidRPr="007156EB">
              <w:t xml:space="preserve"> dovrebbe </w:t>
            </w:r>
            <w:r w:rsidRPr="007156EB">
              <w:rPr>
                <w:b/>
                <w:i/>
              </w:rPr>
              <w:t>attuare completamente e senza ritardi la riforma di Basilea III</w:t>
            </w:r>
            <w:r w:rsidRPr="007156EB">
              <w:t>;</w:t>
            </w:r>
          </w:p>
        </w:tc>
      </w:tr>
    </w:tbl>
    <w:p w14:paraId="175B53F0"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25AFD27D" w14:textId="77777777" w:rsidR="00323D5A" w:rsidRPr="00C721D5" w:rsidRDefault="00323D5A" w:rsidP="00323D5A">
      <w:pPr>
        <w:rPr>
          <w:lang w:val="es-ES"/>
        </w:rPr>
      </w:pPr>
      <w:r w:rsidRPr="00ED5691">
        <w:rPr>
          <w:rStyle w:val="HideTWBExt"/>
        </w:rPr>
        <w:t>&lt;/Amend&gt;</w:t>
      </w:r>
    </w:p>
    <w:p w14:paraId="00FAB5ED"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113</w:t>
      </w:r>
      <w:r w:rsidRPr="00ED5691">
        <w:rPr>
          <w:rStyle w:val="HideTWBExt"/>
          <w:b w:val="0"/>
        </w:rPr>
        <w:t>&lt;/NumAm&gt;</w:t>
      </w:r>
    </w:p>
    <w:p w14:paraId="2D21F7FA"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0B32FD9D"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3E381550" w14:textId="77777777" w:rsidR="00323D5A" w:rsidRPr="007156EB" w:rsidRDefault="00323D5A" w:rsidP="00323D5A">
      <w:pPr>
        <w:pStyle w:val="NormalBold"/>
      </w:pPr>
      <w:r w:rsidRPr="00ED5691">
        <w:rPr>
          <w:rStyle w:val="HideTWBExt"/>
          <w:b w:val="0"/>
        </w:rPr>
        <w:t>&lt;/RepeatBlock-By&gt;</w:t>
      </w:r>
    </w:p>
    <w:p w14:paraId="089672C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EBDC37D"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B66CA2B" w14:textId="77777777" w:rsidTr="00F652C8">
        <w:trPr>
          <w:trHeight w:hRule="exact" w:val="240"/>
          <w:jc w:val="center"/>
        </w:trPr>
        <w:tc>
          <w:tcPr>
            <w:tcW w:w="9752" w:type="dxa"/>
            <w:gridSpan w:val="2"/>
            <w:tcBorders>
              <w:top w:val="nil"/>
              <w:left w:val="nil"/>
              <w:bottom w:val="nil"/>
              <w:right w:val="nil"/>
            </w:tcBorders>
          </w:tcPr>
          <w:p w14:paraId="210156AC" w14:textId="77777777" w:rsidR="00323D5A" w:rsidRPr="007156EB" w:rsidRDefault="00323D5A" w:rsidP="00F652C8"/>
        </w:tc>
      </w:tr>
      <w:tr w:rsidR="00061D20" w:rsidRPr="007156EB" w14:paraId="581924AD" w14:textId="77777777" w:rsidTr="00F652C8">
        <w:trPr>
          <w:trHeight w:val="240"/>
          <w:jc w:val="center"/>
        </w:trPr>
        <w:tc>
          <w:tcPr>
            <w:tcW w:w="4876" w:type="dxa"/>
            <w:tcBorders>
              <w:top w:val="nil"/>
              <w:left w:val="nil"/>
              <w:bottom w:val="nil"/>
              <w:right w:val="nil"/>
            </w:tcBorders>
          </w:tcPr>
          <w:p w14:paraId="4166AA9D"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1AAC1E75" w14:textId="77777777" w:rsidR="00323D5A" w:rsidRPr="007156EB" w:rsidRDefault="00323D5A" w:rsidP="00F652C8">
            <w:pPr>
              <w:pStyle w:val="AmColumnHeading"/>
            </w:pPr>
            <w:r w:rsidRPr="007156EB">
              <w:t>Emendamento</w:t>
            </w:r>
          </w:p>
        </w:tc>
      </w:tr>
      <w:tr w:rsidR="00061D20" w:rsidRPr="007156EB" w14:paraId="6DD344CD" w14:textId="77777777" w:rsidTr="00F652C8">
        <w:trPr>
          <w:jc w:val="center"/>
        </w:trPr>
        <w:tc>
          <w:tcPr>
            <w:tcW w:w="4876" w:type="dxa"/>
            <w:tcBorders>
              <w:top w:val="nil"/>
              <w:left w:val="nil"/>
              <w:bottom w:val="nil"/>
              <w:right w:val="nil"/>
            </w:tcBorders>
          </w:tcPr>
          <w:p w14:paraId="57A0E733"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w:t>
            </w:r>
            <w:r w:rsidRPr="007156EB">
              <w:rPr>
                <w:b/>
                <w:i/>
              </w:rPr>
              <w:t>sottolinea che la Commissione dovrebbe valutare attentamente se sia necessario ritardarne l'attuazione per mantenere la competitività delle banche dell'UE;</w:t>
            </w:r>
            <w:r w:rsidRPr="007156EB">
              <w:t xml:space="preserve"> </w:t>
            </w:r>
            <w:r w:rsidRPr="007156EB">
              <w:rPr>
                <w:b/>
                <w:i/>
              </w:rPr>
              <w:t>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52D26E03"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w:t>
            </w:r>
          </w:p>
        </w:tc>
      </w:tr>
    </w:tbl>
    <w:p w14:paraId="5D0352E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63902715" w14:textId="77777777" w:rsidR="00323D5A" w:rsidRPr="007156EB" w:rsidRDefault="00323D5A" w:rsidP="00323D5A">
      <w:r w:rsidRPr="00ED5691">
        <w:rPr>
          <w:rStyle w:val="HideTWBExt"/>
        </w:rPr>
        <w:t>&lt;/Amend&gt;</w:t>
      </w:r>
    </w:p>
    <w:p w14:paraId="624A32A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114</w:t>
      </w:r>
      <w:r w:rsidRPr="00ED5691">
        <w:rPr>
          <w:rStyle w:val="HideTWBExt"/>
          <w:b w:val="0"/>
        </w:rPr>
        <w:t>&lt;/NumAm&gt;</w:t>
      </w:r>
    </w:p>
    <w:p w14:paraId="538584E9"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Eero Heinäluoma, Matthias Ecke, Irene Tinagli, Thomas Bajada</w:t>
      </w:r>
      <w:r w:rsidRPr="00ED5691">
        <w:rPr>
          <w:rStyle w:val="HideTWBExt"/>
          <w:b w:val="0"/>
        </w:rPr>
        <w:t>&lt;/Members&gt;</w:t>
      </w:r>
    </w:p>
    <w:p w14:paraId="4448B57D" w14:textId="77777777" w:rsidR="00323D5A" w:rsidRPr="007156EB" w:rsidRDefault="00323D5A" w:rsidP="00323D5A">
      <w:pPr>
        <w:pStyle w:val="NormalBold"/>
      </w:pPr>
      <w:r w:rsidRPr="00ED5691">
        <w:rPr>
          <w:rStyle w:val="HideTWBExt"/>
          <w:b w:val="0"/>
        </w:rPr>
        <w:t>&lt;/RepeatBlock-By&gt;</w:t>
      </w:r>
    </w:p>
    <w:p w14:paraId="346743E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8A4669B"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64B292D" w14:textId="77777777" w:rsidTr="00F652C8">
        <w:trPr>
          <w:trHeight w:hRule="exact" w:val="240"/>
          <w:jc w:val="center"/>
        </w:trPr>
        <w:tc>
          <w:tcPr>
            <w:tcW w:w="9752" w:type="dxa"/>
            <w:gridSpan w:val="2"/>
            <w:tcBorders>
              <w:top w:val="nil"/>
              <w:left w:val="nil"/>
              <w:bottom w:val="nil"/>
              <w:right w:val="nil"/>
            </w:tcBorders>
          </w:tcPr>
          <w:p w14:paraId="56012DE9" w14:textId="77777777" w:rsidR="00323D5A" w:rsidRPr="007156EB" w:rsidRDefault="00323D5A" w:rsidP="00F652C8"/>
        </w:tc>
      </w:tr>
      <w:tr w:rsidR="00061D20" w:rsidRPr="007156EB" w14:paraId="44628EA7" w14:textId="77777777" w:rsidTr="00F652C8">
        <w:trPr>
          <w:trHeight w:val="240"/>
          <w:jc w:val="center"/>
        </w:trPr>
        <w:tc>
          <w:tcPr>
            <w:tcW w:w="4876" w:type="dxa"/>
            <w:tcBorders>
              <w:top w:val="nil"/>
              <w:left w:val="nil"/>
              <w:bottom w:val="nil"/>
              <w:right w:val="nil"/>
            </w:tcBorders>
          </w:tcPr>
          <w:p w14:paraId="0C775B8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9FFC62D" w14:textId="77777777" w:rsidR="00323D5A" w:rsidRPr="007156EB" w:rsidRDefault="00323D5A" w:rsidP="00F652C8">
            <w:pPr>
              <w:pStyle w:val="AmColumnHeading"/>
            </w:pPr>
            <w:r w:rsidRPr="007156EB">
              <w:t>Emendamento</w:t>
            </w:r>
          </w:p>
        </w:tc>
      </w:tr>
      <w:tr w:rsidR="00061D20" w:rsidRPr="007156EB" w14:paraId="732EC173" w14:textId="77777777" w:rsidTr="00F652C8">
        <w:trPr>
          <w:jc w:val="center"/>
        </w:trPr>
        <w:tc>
          <w:tcPr>
            <w:tcW w:w="4876" w:type="dxa"/>
            <w:tcBorders>
              <w:top w:val="nil"/>
              <w:left w:val="nil"/>
              <w:bottom w:val="nil"/>
              <w:right w:val="nil"/>
            </w:tcBorders>
          </w:tcPr>
          <w:p w14:paraId="14078280"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w:t>
            </w:r>
            <w:r w:rsidRPr="007156EB">
              <w:rPr>
                <w:b/>
                <w:i/>
              </w:rPr>
              <w:t>sottolinea che la Commissione dovrebbe valutare attentamente se sia necessario ritardarne l'attuazione per mantenere la competitività delle banche dell'UE; 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7F261634"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w:t>
            </w:r>
          </w:p>
        </w:tc>
      </w:tr>
    </w:tbl>
    <w:p w14:paraId="63C03CA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0E3D7D0" w14:textId="77777777" w:rsidR="00323D5A" w:rsidRPr="007156EB" w:rsidRDefault="00323D5A" w:rsidP="00323D5A">
      <w:r w:rsidRPr="00ED5691">
        <w:rPr>
          <w:rStyle w:val="HideTWBExt"/>
        </w:rPr>
        <w:t>&lt;/Amend&gt;</w:t>
      </w:r>
    </w:p>
    <w:p w14:paraId="1584355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115</w:t>
      </w:r>
      <w:r w:rsidRPr="00ED5691">
        <w:rPr>
          <w:rStyle w:val="HideTWBExt"/>
          <w:b w:val="0"/>
        </w:rPr>
        <w:t>&lt;/NumAm&gt;</w:t>
      </w:r>
    </w:p>
    <w:p w14:paraId="0BFF5334" w14:textId="77777777" w:rsidR="00323D5A" w:rsidRPr="007156EB" w:rsidRDefault="00323D5A" w:rsidP="00323D5A">
      <w:pPr>
        <w:pStyle w:val="NormalBold"/>
      </w:pPr>
      <w:r w:rsidRPr="00ED5691">
        <w:rPr>
          <w:rStyle w:val="HideTWBExt"/>
          <w:b w:val="0"/>
        </w:rPr>
        <w:t>&lt;RepeatBlock-By&gt;&lt;Members&gt;</w:t>
      </w:r>
      <w:r w:rsidRPr="007156EB">
        <w:t>Irene Tinagli</w:t>
      </w:r>
      <w:r w:rsidRPr="00ED5691">
        <w:rPr>
          <w:rStyle w:val="HideTWBExt"/>
          <w:b w:val="0"/>
        </w:rPr>
        <w:t>&lt;/Members&gt;</w:t>
      </w:r>
    </w:p>
    <w:p w14:paraId="5D27AA63" w14:textId="77777777" w:rsidR="00323D5A" w:rsidRPr="007156EB" w:rsidRDefault="00323D5A" w:rsidP="00323D5A">
      <w:pPr>
        <w:pStyle w:val="NormalBold"/>
      </w:pPr>
      <w:r w:rsidRPr="00ED5691">
        <w:rPr>
          <w:rStyle w:val="HideTWBExt"/>
          <w:b w:val="0"/>
        </w:rPr>
        <w:t>&lt;/RepeatBlock-By&gt;</w:t>
      </w:r>
    </w:p>
    <w:p w14:paraId="55C07028"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529B805A"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813802B" w14:textId="77777777" w:rsidTr="00F652C8">
        <w:trPr>
          <w:trHeight w:hRule="exact" w:val="240"/>
          <w:jc w:val="center"/>
        </w:trPr>
        <w:tc>
          <w:tcPr>
            <w:tcW w:w="9752" w:type="dxa"/>
            <w:gridSpan w:val="2"/>
            <w:tcBorders>
              <w:top w:val="nil"/>
              <w:left w:val="nil"/>
              <w:bottom w:val="nil"/>
              <w:right w:val="nil"/>
            </w:tcBorders>
          </w:tcPr>
          <w:p w14:paraId="3297E406" w14:textId="77777777" w:rsidR="00323D5A" w:rsidRPr="007156EB" w:rsidRDefault="00323D5A" w:rsidP="00F652C8"/>
        </w:tc>
      </w:tr>
      <w:tr w:rsidR="00061D20" w:rsidRPr="007156EB" w14:paraId="1C5301F8" w14:textId="77777777" w:rsidTr="00F652C8">
        <w:trPr>
          <w:trHeight w:val="240"/>
          <w:jc w:val="center"/>
        </w:trPr>
        <w:tc>
          <w:tcPr>
            <w:tcW w:w="4876" w:type="dxa"/>
            <w:tcBorders>
              <w:top w:val="nil"/>
              <w:left w:val="nil"/>
              <w:bottom w:val="nil"/>
              <w:right w:val="nil"/>
            </w:tcBorders>
          </w:tcPr>
          <w:p w14:paraId="6F2897C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352D8C7" w14:textId="77777777" w:rsidR="00323D5A" w:rsidRPr="007156EB" w:rsidRDefault="00323D5A" w:rsidP="00F652C8">
            <w:pPr>
              <w:pStyle w:val="AmColumnHeading"/>
            </w:pPr>
            <w:r w:rsidRPr="007156EB">
              <w:t>Emendamento</w:t>
            </w:r>
          </w:p>
        </w:tc>
      </w:tr>
      <w:tr w:rsidR="00061D20" w:rsidRPr="007156EB" w14:paraId="5B911C19" w14:textId="77777777" w:rsidTr="00F652C8">
        <w:trPr>
          <w:jc w:val="center"/>
        </w:trPr>
        <w:tc>
          <w:tcPr>
            <w:tcW w:w="4876" w:type="dxa"/>
            <w:tcBorders>
              <w:top w:val="nil"/>
              <w:left w:val="nil"/>
              <w:bottom w:val="nil"/>
              <w:right w:val="nil"/>
            </w:tcBorders>
          </w:tcPr>
          <w:p w14:paraId="377F3900"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w:t>
            </w:r>
            <w:r w:rsidRPr="007156EB">
              <w:rPr>
                <w:b/>
                <w:i/>
              </w:rPr>
              <w:t>sottolinea</w:t>
            </w:r>
            <w:r w:rsidRPr="007156EB">
              <w:t xml:space="preserve"> che </w:t>
            </w:r>
            <w:r w:rsidRPr="007156EB">
              <w:rPr>
                <w:b/>
                <w:i/>
              </w:rPr>
              <w:t>la Commissione dovrebbe valutare attentamente se sia necessario ritardarne l'attuazione per mantenere la competitività delle banche dell'UE; accoglie con favore, a tale proposito, l'atto delegato che rinvia di un anno, al 1º gennaio 2026, la data di applicazione del nuovo quadro per il rischio di mercato</w:t>
            </w:r>
            <w:r w:rsidRPr="007156EB">
              <w:t>;</w:t>
            </w:r>
          </w:p>
        </w:tc>
        <w:tc>
          <w:tcPr>
            <w:tcW w:w="4876" w:type="dxa"/>
            <w:tcBorders>
              <w:top w:val="nil"/>
              <w:left w:val="nil"/>
              <w:bottom w:val="nil"/>
              <w:right w:val="nil"/>
            </w:tcBorders>
          </w:tcPr>
          <w:p w14:paraId="26BA7E6E"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w:t>
            </w:r>
            <w:r w:rsidRPr="007156EB">
              <w:rPr>
                <w:b/>
                <w:i/>
              </w:rPr>
              <w:t>evidenzia</w:t>
            </w:r>
            <w:r w:rsidRPr="007156EB">
              <w:t xml:space="preserve"> che </w:t>
            </w:r>
            <w:r w:rsidRPr="007156EB">
              <w:rPr>
                <w:b/>
                <w:i/>
              </w:rPr>
              <w:t>le nuove norme hanno rafforzato e meglio specificato la proporzionalità nella vigilanza bancaria; invita le autorità di vigilanza nazionali ed europee ad applicare efficacemente tale principio</w:t>
            </w:r>
            <w:r w:rsidRPr="007156EB">
              <w:t>;</w:t>
            </w:r>
          </w:p>
        </w:tc>
      </w:tr>
    </w:tbl>
    <w:p w14:paraId="68EFD8A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4566165" w14:textId="77777777" w:rsidR="00323D5A" w:rsidRPr="007156EB" w:rsidRDefault="00323D5A" w:rsidP="00323D5A">
      <w:r w:rsidRPr="00ED5691">
        <w:rPr>
          <w:rStyle w:val="HideTWBExt"/>
        </w:rPr>
        <w:t>&lt;/Amend&gt;</w:t>
      </w:r>
    </w:p>
    <w:p w14:paraId="48EAA99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116</w:t>
      </w:r>
      <w:r w:rsidRPr="00ED5691">
        <w:rPr>
          <w:rStyle w:val="HideTWBExt"/>
          <w:b w:val="0"/>
        </w:rPr>
        <w:t>&lt;/NumAm&gt;</w:t>
      </w:r>
    </w:p>
    <w:p w14:paraId="6D780D98"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31AE6BF8"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0B70C45E" w14:textId="77777777" w:rsidR="00323D5A" w:rsidRPr="007156EB" w:rsidRDefault="00323D5A" w:rsidP="00323D5A">
      <w:pPr>
        <w:pStyle w:val="NormalBold"/>
      </w:pPr>
      <w:r w:rsidRPr="00ED5691">
        <w:rPr>
          <w:rStyle w:val="HideTWBExt"/>
          <w:b w:val="0"/>
        </w:rPr>
        <w:t>&lt;/RepeatBlock-By&gt;</w:t>
      </w:r>
    </w:p>
    <w:p w14:paraId="0029F14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4196A22"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FD48CA8" w14:textId="77777777" w:rsidTr="00F652C8">
        <w:trPr>
          <w:trHeight w:hRule="exact" w:val="240"/>
          <w:jc w:val="center"/>
        </w:trPr>
        <w:tc>
          <w:tcPr>
            <w:tcW w:w="9752" w:type="dxa"/>
            <w:gridSpan w:val="2"/>
            <w:tcBorders>
              <w:top w:val="nil"/>
              <w:left w:val="nil"/>
              <w:bottom w:val="nil"/>
              <w:right w:val="nil"/>
            </w:tcBorders>
          </w:tcPr>
          <w:p w14:paraId="3E098F8B" w14:textId="77777777" w:rsidR="00323D5A" w:rsidRPr="007156EB" w:rsidRDefault="00323D5A" w:rsidP="00F652C8"/>
        </w:tc>
      </w:tr>
      <w:tr w:rsidR="00061D20" w:rsidRPr="007156EB" w14:paraId="36FB1A51" w14:textId="77777777" w:rsidTr="00F652C8">
        <w:trPr>
          <w:trHeight w:val="240"/>
          <w:jc w:val="center"/>
        </w:trPr>
        <w:tc>
          <w:tcPr>
            <w:tcW w:w="4876" w:type="dxa"/>
            <w:tcBorders>
              <w:top w:val="nil"/>
              <w:left w:val="nil"/>
              <w:bottom w:val="nil"/>
              <w:right w:val="nil"/>
            </w:tcBorders>
          </w:tcPr>
          <w:p w14:paraId="6824D59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8238D92" w14:textId="77777777" w:rsidR="00323D5A" w:rsidRPr="007156EB" w:rsidRDefault="00323D5A" w:rsidP="00F652C8">
            <w:pPr>
              <w:pStyle w:val="AmColumnHeading"/>
            </w:pPr>
            <w:r w:rsidRPr="007156EB">
              <w:t>Emendamento</w:t>
            </w:r>
          </w:p>
        </w:tc>
      </w:tr>
      <w:tr w:rsidR="00061D20" w:rsidRPr="007156EB" w14:paraId="21FB7F04" w14:textId="77777777" w:rsidTr="00F652C8">
        <w:trPr>
          <w:jc w:val="center"/>
        </w:trPr>
        <w:tc>
          <w:tcPr>
            <w:tcW w:w="4876" w:type="dxa"/>
            <w:tcBorders>
              <w:top w:val="nil"/>
              <w:left w:val="nil"/>
              <w:bottom w:val="nil"/>
              <w:right w:val="nil"/>
            </w:tcBorders>
          </w:tcPr>
          <w:p w14:paraId="5A2D6E11"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w:t>
            </w:r>
            <w:r w:rsidRPr="007156EB">
              <w:rPr>
                <w:b/>
                <w:i/>
              </w:rPr>
              <w:t>sottolinea che la Commissione dovrebbe valutare attentamente se sia necessario ritardarne l'</w:t>
            </w:r>
            <w:r w:rsidRPr="007156EB">
              <w:t xml:space="preserve">attuazione </w:t>
            </w:r>
            <w:r w:rsidRPr="007156EB">
              <w:rPr>
                <w:b/>
                <w:i/>
              </w:rPr>
              <w:t>per mantenere</w:t>
            </w:r>
            <w:r w:rsidRPr="007156EB">
              <w:t xml:space="preserve"> la competitività delle banche dell'UE; </w:t>
            </w:r>
            <w:r w:rsidRPr="007156EB">
              <w:rPr>
                <w:b/>
                <w:i/>
              </w:rPr>
              <w:t>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1BE45772"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w:t>
            </w:r>
            <w:r w:rsidRPr="007156EB">
              <w:rPr>
                <w:b/>
                <w:i/>
              </w:rPr>
              <w:t>concorda con il meccanismo di vigilanza unico sul fatto che non sia necessario il rinvio delle disposizioni di Basilea III, compreso il riesame approfondito del portafoglio di negoziazione, mentre la loro rapida</w:t>
            </w:r>
            <w:r w:rsidRPr="007156EB">
              <w:t xml:space="preserve"> attuazione </w:t>
            </w:r>
            <w:r w:rsidRPr="007156EB">
              <w:rPr>
                <w:b/>
                <w:i/>
              </w:rPr>
              <w:t>non danneggerebbe</w:t>
            </w:r>
            <w:r w:rsidRPr="007156EB">
              <w:t xml:space="preserve"> la competitività delle banche dell'UE</w:t>
            </w:r>
            <w:r w:rsidRPr="007156EB">
              <w:rPr>
                <w:b/>
                <w:i/>
                <w:vertAlign w:val="superscript"/>
              </w:rPr>
              <w:t>1 bis</w:t>
            </w:r>
            <w:r w:rsidRPr="007156EB">
              <w:t>;</w:t>
            </w:r>
          </w:p>
        </w:tc>
      </w:tr>
      <w:tr w:rsidR="00061D20" w:rsidRPr="007156EB" w14:paraId="14F5B875" w14:textId="77777777" w:rsidTr="00F652C8">
        <w:trPr>
          <w:jc w:val="center"/>
        </w:trPr>
        <w:tc>
          <w:tcPr>
            <w:tcW w:w="4876" w:type="dxa"/>
            <w:tcBorders>
              <w:top w:val="nil"/>
              <w:left w:val="nil"/>
              <w:bottom w:val="nil"/>
              <w:right w:val="nil"/>
            </w:tcBorders>
          </w:tcPr>
          <w:p w14:paraId="484484AF" w14:textId="77777777" w:rsidR="00323D5A" w:rsidRPr="007156EB" w:rsidRDefault="00323D5A" w:rsidP="00F652C8"/>
        </w:tc>
        <w:tc>
          <w:tcPr>
            <w:tcW w:w="4876" w:type="dxa"/>
            <w:tcBorders>
              <w:top w:val="nil"/>
              <w:left w:val="nil"/>
              <w:bottom w:val="nil"/>
              <w:right w:val="nil"/>
            </w:tcBorders>
          </w:tcPr>
          <w:p w14:paraId="07A30B50" w14:textId="77777777" w:rsidR="00323D5A" w:rsidRPr="007156EB" w:rsidRDefault="00323D5A" w:rsidP="00F652C8">
            <w:pPr>
              <w:pStyle w:val="Normal6a"/>
            </w:pPr>
            <w:r w:rsidRPr="007156EB">
              <w:rPr>
                <w:b/>
                <w:i/>
              </w:rPr>
              <w:t>_________________</w:t>
            </w:r>
          </w:p>
        </w:tc>
      </w:tr>
      <w:tr w:rsidR="00061D20" w:rsidRPr="007156EB" w14:paraId="5F54C16C" w14:textId="77777777" w:rsidTr="00F652C8">
        <w:trPr>
          <w:jc w:val="center"/>
        </w:trPr>
        <w:tc>
          <w:tcPr>
            <w:tcW w:w="4876" w:type="dxa"/>
            <w:tcBorders>
              <w:top w:val="nil"/>
              <w:left w:val="nil"/>
              <w:bottom w:val="nil"/>
              <w:right w:val="nil"/>
            </w:tcBorders>
          </w:tcPr>
          <w:p w14:paraId="31B2236B" w14:textId="77777777" w:rsidR="00323D5A" w:rsidRPr="007156EB" w:rsidRDefault="00323D5A" w:rsidP="00F652C8"/>
        </w:tc>
        <w:tc>
          <w:tcPr>
            <w:tcW w:w="4876" w:type="dxa"/>
            <w:tcBorders>
              <w:top w:val="nil"/>
              <w:left w:val="nil"/>
              <w:bottom w:val="nil"/>
              <w:right w:val="nil"/>
            </w:tcBorders>
          </w:tcPr>
          <w:p w14:paraId="1A057B38" w14:textId="77777777" w:rsidR="00323D5A" w:rsidRPr="007156EB" w:rsidRDefault="00323D5A" w:rsidP="00F652C8">
            <w:pPr>
              <w:pStyle w:val="Normal6a"/>
            </w:pPr>
            <w:r w:rsidRPr="007156EB">
              <w:rPr>
                <w:b/>
                <w:i/>
                <w:vertAlign w:val="superscript"/>
              </w:rPr>
              <w:t>1 bis</w:t>
            </w:r>
            <w:r w:rsidRPr="007156EB">
              <w:t xml:space="preserve"> </w:t>
            </w:r>
            <w:r w:rsidRPr="007156EB">
              <w:rPr>
                <w:b/>
                <w:i/>
              </w:rPr>
              <w:t>Riunione della commissione ECON, 2 settembre 2024.</w:t>
            </w:r>
          </w:p>
        </w:tc>
      </w:tr>
    </w:tbl>
    <w:p w14:paraId="518D4146"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30DE9A1" w14:textId="77777777" w:rsidR="00323D5A" w:rsidRPr="007156EB" w:rsidRDefault="00323D5A" w:rsidP="00323D5A">
      <w:r w:rsidRPr="00ED5691">
        <w:rPr>
          <w:rStyle w:val="HideTWBExt"/>
        </w:rPr>
        <w:t>&lt;/Amend&gt;</w:t>
      </w:r>
    </w:p>
    <w:p w14:paraId="59DE67F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117</w:t>
      </w:r>
      <w:r w:rsidRPr="00ED5691">
        <w:rPr>
          <w:rStyle w:val="HideTWBExt"/>
          <w:b w:val="0"/>
        </w:rPr>
        <w:t>&lt;/NumAm&gt;</w:t>
      </w:r>
    </w:p>
    <w:p w14:paraId="444794D9"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09261710" w14:textId="77777777" w:rsidR="00323D5A" w:rsidRPr="007156EB" w:rsidRDefault="00323D5A" w:rsidP="00323D5A">
      <w:pPr>
        <w:pStyle w:val="NormalBold"/>
      </w:pPr>
      <w:r w:rsidRPr="00ED5691">
        <w:rPr>
          <w:rStyle w:val="HideTWBExt"/>
          <w:b w:val="0"/>
        </w:rPr>
        <w:t>&lt;/RepeatBlock-By&gt;</w:t>
      </w:r>
    </w:p>
    <w:p w14:paraId="154F663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210A4DF"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8876AED" w14:textId="77777777" w:rsidTr="00F652C8">
        <w:trPr>
          <w:trHeight w:hRule="exact" w:val="240"/>
          <w:jc w:val="center"/>
        </w:trPr>
        <w:tc>
          <w:tcPr>
            <w:tcW w:w="9752" w:type="dxa"/>
            <w:gridSpan w:val="2"/>
            <w:tcBorders>
              <w:top w:val="nil"/>
              <w:left w:val="nil"/>
              <w:bottom w:val="nil"/>
              <w:right w:val="nil"/>
            </w:tcBorders>
          </w:tcPr>
          <w:p w14:paraId="7391B987" w14:textId="77777777" w:rsidR="00323D5A" w:rsidRPr="007156EB" w:rsidRDefault="00323D5A" w:rsidP="00F652C8"/>
        </w:tc>
      </w:tr>
      <w:tr w:rsidR="00061D20" w:rsidRPr="007156EB" w14:paraId="4E46666F" w14:textId="77777777" w:rsidTr="00F652C8">
        <w:trPr>
          <w:trHeight w:val="240"/>
          <w:jc w:val="center"/>
        </w:trPr>
        <w:tc>
          <w:tcPr>
            <w:tcW w:w="4876" w:type="dxa"/>
            <w:tcBorders>
              <w:top w:val="nil"/>
              <w:left w:val="nil"/>
              <w:bottom w:val="nil"/>
              <w:right w:val="nil"/>
            </w:tcBorders>
          </w:tcPr>
          <w:p w14:paraId="3E1DDBB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A83D31B" w14:textId="77777777" w:rsidR="00323D5A" w:rsidRPr="007156EB" w:rsidRDefault="00323D5A" w:rsidP="00F652C8">
            <w:pPr>
              <w:pStyle w:val="AmColumnHeading"/>
            </w:pPr>
            <w:r w:rsidRPr="007156EB">
              <w:t>Emendamento</w:t>
            </w:r>
          </w:p>
        </w:tc>
      </w:tr>
      <w:tr w:rsidR="00061D20" w:rsidRPr="007156EB" w14:paraId="1E39E382" w14:textId="77777777" w:rsidTr="00F652C8">
        <w:trPr>
          <w:jc w:val="center"/>
        </w:trPr>
        <w:tc>
          <w:tcPr>
            <w:tcW w:w="4876" w:type="dxa"/>
            <w:tcBorders>
              <w:top w:val="nil"/>
              <w:left w:val="nil"/>
              <w:bottom w:val="nil"/>
              <w:right w:val="nil"/>
            </w:tcBorders>
          </w:tcPr>
          <w:p w14:paraId="7DD48FEE"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w:t>
            </w:r>
            <w:r w:rsidRPr="007156EB">
              <w:rPr>
                <w:b/>
                <w:i/>
              </w:rPr>
              <w:t>le norme</w:t>
            </w:r>
            <w:r w:rsidRPr="007156EB">
              <w:t xml:space="preserve"> di Basilea III nell'UE; sottolinea che la Commissione dovrebbe </w:t>
            </w:r>
            <w:r w:rsidRPr="007156EB">
              <w:rPr>
                <w:b/>
                <w:i/>
              </w:rPr>
              <w:t>valutare attentamente se sia necessario ritardarne l'attuazione per mantenere la</w:t>
            </w:r>
            <w:r w:rsidRPr="007156EB">
              <w:t xml:space="preserve"> competitività </w:t>
            </w:r>
            <w:r w:rsidRPr="007156EB">
              <w:rPr>
                <w:b/>
                <w:i/>
              </w:rPr>
              <w:t>delle banche dell'UE</w:t>
            </w:r>
            <w:r w:rsidRPr="007156EB">
              <w:t xml:space="preserve">; accoglie con favore, a tale </w:t>
            </w:r>
            <w:r w:rsidRPr="007156EB">
              <w:rPr>
                <w:b/>
                <w:i/>
              </w:rPr>
              <w:t>proposito</w:t>
            </w:r>
            <w:r w:rsidRPr="007156EB">
              <w:t xml:space="preserve">, l'atto delegato che </w:t>
            </w:r>
            <w:r w:rsidRPr="007156EB">
              <w:rPr>
                <w:b/>
                <w:i/>
              </w:rPr>
              <w:t>rinvia</w:t>
            </w:r>
            <w:r w:rsidRPr="007156EB">
              <w:t xml:space="preserve"> di un anno</w:t>
            </w:r>
            <w:r w:rsidRPr="007156EB">
              <w:rPr>
                <w:b/>
                <w:i/>
              </w:rPr>
              <w:t>, al 1º gennaio 2026,</w:t>
            </w:r>
            <w:r w:rsidRPr="007156EB">
              <w:t xml:space="preserve"> la data di applicazione del nuovo quadro </w:t>
            </w:r>
            <w:r w:rsidRPr="007156EB">
              <w:rPr>
                <w:b/>
                <w:i/>
              </w:rPr>
              <w:t>per il rischio</w:t>
            </w:r>
            <w:r w:rsidRPr="007156EB">
              <w:t xml:space="preserve"> di mercato;</w:t>
            </w:r>
          </w:p>
        </w:tc>
        <w:tc>
          <w:tcPr>
            <w:tcW w:w="4876" w:type="dxa"/>
            <w:tcBorders>
              <w:top w:val="nil"/>
              <w:left w:val="nil"/>
              <w:bottom w:val="nil"/>
              <w:right w:val="nil"/>
            </w:tcBorders>
          </w:tcPr>
          <w:p w14:paraId="5EA294F8"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w:t>
            </w:r>
            <w:r w:rsidRPr="007156EB">
              <w:rPr>
                <w:b/>
                <w:i/>
              </w:rPr>
              <w:t>gli standard</w:t>
            </w:r>
            <w:r w:rsidRPr="007156EB">
              <w:t xml:space="preserve"> di Basilea III nell'UE; sottolinea che la Commissione dovrebbe </w:t>
            </w:r>
            <w:r w:rsidRPr="007156EB">
              <w:rPr>
                <w:b/>
                <w:i/>
              </w:rPr>
              <w:t>monitorare gli eventuali riflessi in termini di</w:t>
            </w:r>
            <w:r w:rsidRPr="007156EB">
              <w:t xml:space="preserve"> competitività </w:t>
            </w:r>
            <w:r w:rsidRPr="007156EB">
              <w:rPr>
                <w:b/>
                <w:i/>
              </w:rPr>
              <w:t>derivanti dal recepimento in Europa degli standard di Basilea III alla luce del fatto che altre regioni non hanno ancora adottato tale quadro</w:t>
            </w:r>
            <w:r w:rsidRPr="007156EB">
              <w:t xml:space="preserve">; accoglie con favore, a tale </w:t>
            </w:r>
            <w:r w:rsidRPr="007156EB">
              <w:rPr>
                <w:b/>
                <w:i/>
              </w:rPr>
              <w:t>riguardo</w:t>
            </w:r>
            <w:r w:rsidRPr="007156EB">
              <w:t xml:space="preserve">, l'atto delegato che </w:t>
            </w:r>
            <w:r w:rsidRPr="007156EB">
              <w:rPr>
                <w:b/>
                <w:i/>
              </w:rPr>
              <w:t>posticipa</w:t>
            </w:r>
            <w:r w:rsidRPr="007156EB">
              <w:t xml:space="preserve"> di un anno la data di applicazione del nuovo quadro </w:t>
            </w:r>
            <w:r w:rsidRPr="007156EB">
              <w:rPr>
                <w:b/>
                <w:i/>
              </w:rPr>
              <w:t>sui rischi</w:t>
            </w:r>
            <w:r w:rsidRPr="007156EB">
              <w:t xml:space="preserve"> di mercato</w:t>
            </w:r>
            <w:r w:rsidRPr="007156EB">
              <w:rPr>
                <w:b/>
                <w:i/>
              </w:rPr>
              <w:t>, al 1° gennaio 2026</w:t>
            </w:r>
            <w:r w:rsidRPr="007156EB">
              <w:t xml:space="preserve">; </w:t>
            </w:r>
            <w:r w:rsidRPr="007156EB">
              <w:rPr>
                <w:b/>
                <w:i/>
              </w:rPr>
              <w:t>oltre a tale rinvio, potrà essere valutato se siano opportuni interventi mirati su tali regole per attenuare l'impatto dell'FRTB per tutte le banche;</w:t>
            </w:r>
          </w:p>
        </w:tc>
      </w:tr>
    </w:tbl>
    <w:p w14:paraId="2DD9BDE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1557324B" w14:textId="77777777" w:rsidR="00323D5A" w:rsidRPr="007156EB" w:rsidRDefault="00323D5A" w:rsidP="00323D5A">
      <w:r w:rsidRPr="00ED5691">
        <w:rPr>
          <w:rStyle w:val="HideTWBExt"/>
        </w:rPr>
        <w:t>&lt;/Amend&gt;</w:t>
      </w:r>
    </w:p>
    <w:p w14:paraId="157C4FB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118</w:t>
      </w:r>
      <w:r w:rsidRPr="00ED5691">
        <w:rPr>
          <w:rStyle w:val="HideTWBExt"/>
          <w:b w:val="0"/>
        </w:rPr>
        <w:t>&lt;/NumAm&gt;</w:t>
      </w:r>
    </w:p>
    <w:p w14:paraId="5D09E2A9" w14:textId="77777777" w:rsidR="00323D5A" w:rsidRPr="007156EB" w:rsidRDefault="00323D5A" w:rsidP="00323D5A">
      <w:pPr>
        <w:pStyle w:val="NormalBold"/>
      </w:pPr>
      <w:r w:rsidRPr="00ED5691">
        <w:rPr>
          <w:rStyle w:val="HideTWBExt"/>
          <w:b w:val="0"/>
        </w:rPr>
        <w:t>&lt;RepeatBlock-By&gt;&lt;Members&gt;</w:t>
      </w:r>
      <w:r w:rsidRPr="007156EB">
        <w:t>Auke Zijlstra, Paolo Borchia, Enikő Győri</w:t>
      </w:r>
      <w:r w:rsidRPr="00ED5691">
        <w:rPr>
          <w:rStyle w:val="HideTWBExt"/>
          <w:b w:val="0"/>
        </w:rPr>
        <w:t>&lt;/Members&gt;</w:t>
      </w:r>
    </w:p>
    <w:p w14:paraId="5F49516C" w14:textId="77777777" w:rsidR="00323D5A" w:rsidRPr="007156EB" w:rsidRDefault="00323D5A" w:rsidP="00323D5A">
      <w:pPr>
        <w:pStyle w:val="NormalBold"/>
      </w:pPr>
      <w:r w:rsidRPr="00ED5691">
        <w:rPr>
          <w:rStyle w:val="HideTWBExt"/>
          <w:b w:val="0"/>
        </w:rPr>
        <w:t>&lt;/RepeatBlock-By&gt;</w:t>
      </w:r>
    </w:p>
    <w:p w14:paraId="1AC588E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721081D"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1C304DE" w14:textId="77777777" w:rsidTr="00F652C8">
        <w:trPr>
          <w:trHeight w:hRule="exact" w:val="240"/>
          <w:jc w:val="center"/>
        </w:trPr>
        <w:tc>
          <w:tcPr>
            <w:tcW w:w="9752" w:type="dxa"/>
            <w:gridSpan w:val="2"/>
            <w:tcBorders>
              <w:top w:val="nil"/>
              <w:left w:val="nil"/>
              <w:bottom w:val="nil"/>
              <w:right w:val="nil"/>
            </w:tcBorders>
          </w:tcPr>
          <w:p w14:paraId="39411B59" w14:textId="77777777" w:rsidR="00323D5A" w:rsidRPr="007156EB" w:rsidRDefault="00323D5A" w:rsidP="00F652C8"/>
        </w:tc>
      </w:tr>
      <w:tr w:rsidR="00061D20" w:rsidRPr="007156EB" w14:paraId="624266DF" w14:textId="77777777" w:rsidTr="00F652C8">
        <w:trPr>
          <w:trHeight w:val="240"/>
          <w:jc w:val="center"/>
        </w:trPr>
        <w:tc>
          <w:tcPr>
            <w:tcW w:w="4876" w:type="dxa"/>
            <w:tcBorders>
              <w:top w:val="nil"/>
              <w:left w:val="nil"/>
              <w:bottom w:val="nil"/>
              <w:right w:val="nil"/>
            </w:tcBorders>
          </w:tcPr>
          <w:p w14:paraId="019E82D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90DD21D" w14:textId="77777777" w:rsidR="00323D5A" w:rsidRPr="007156EB" w:rsidRDefault="00323D5A" w:rsidP="00F652C8">
            <w:pPr>
              <w:pStyle w:val="AmColumnHeading"/>
            </w:pPr>
            <w:r w:rsidRPr="007156EB">
              <w:t>Emendamento</w:t>
            </w:r>
          </w:p>
        </w:tc>
      </w:tr>
      <w:tr w:rsidR="00061D20" w:rsidRPr="007156EB" w14:paraId="6B4C088D" w14:textId="77777777" w:rsidTr="00F652C8">
        <w:trPr>
          <w:jc w:val="center"/>
        </w:trPr>
        <w:tc>
          <w:tcPr>
            <w:tcW w:w="4876" w:type="dxa"/>
            <w:tcBorders>
              <w:top w:val="nil"/>
              <w:left w:val="nil"/>
              <w:bottom w:val="nil"/>
              <w:right w:val="nil"/>
            </w:tcBorders>
          </w:tcPr>
          <w:p w14:paraId="28715121" w14:textId="77777777" w:rsidR="00323D5A" w:rsidRPr="007156EB" w:rsidRDefault="00323D5A" w:rsidP="00F652C8">
            <w:pPr>
              <w:pStyle w:val="Normal6a"/>
            </w:pPr>
            <w:r w:rsidRPr="007156EB">
              <w:t>6.</w:t>
            </w:r>
            <w:r w:rsidRPr="007156EB">
              <w:tab/>
            </w:r>
            <w:r w:rsidRPr="007156EB">
              <w:rPr>
                <w:b/>
                <w:i/>
              </w:rPr>
              <w:t>accoglie con favore l'</w:t>
            </w:r>
            <w:r w:rsidRPr="007156EB">
              <w:t xml:space="preserve">adozione da parte dei colegislatori del nuovo pacchetto bancario che attua le norme di Basilea III nell'UE; sottolinea che </w:t>
            </w:r>
            <w:r w:rsidRPr="007156EB">
              <w:rPr>
                <w:b/>
                <w:i/>
              </w:rPr>
              <w:t>la Commissione dovrebbe valutare attentamente se sia necessario ritardarne l'</w:t>
            </w:r>
            <w:r w:rsidRPr="007156EB">
              <w:t xml:space="preserve">attuazione per mantenere la competitività delle banche </w:t>
            </w:r>
            <w:r w:rsidRPr="007156EB">
              <w:lastRenderedPageBreak/>
              <w:t>dell'UE; 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1E4229D8" w14:textId="77777777" w:rsidR="00323D5A" w:rsidRPr="007156EB" w:rsidRDefault="00323D5A" w:rsidP="00F652C8">
            <w:pPr>
              <w:pStyle w:val="Normal6a"/>
            </w:pPr>
            <w:r w:rsidRPr="007156EB">
              <w:lastRenderedPageBreak/>
              <w:t>6.</w:t>
            </w:r>
            <w:r w:rsidRPr="007156EB">
              <w:tab/>
            </w:r>
            <w:r w:rsidRPr="007156EB">
              <w:rPr>
                <w:b/>
                <w:i/>
              </w:rPr>
              <w:t>prende atto dell</w:t>
            </w:r>
            <w:r w:rsidRPr="007156EB">
              <w:t xml:space="preserve">'adozione da parte dei colegislatori del nuovo pacchetto bancario che attua le norme di Basilea III nell'UE; sottolinea che </w:t>
            </w:r>
            <w:r w:rsidRPr="007156EB">
              <w:rPr>
                <w:b/>
                <w:i/>
              </w:rPr>
              <w:t>un ritardo nella sua</w:t>
            </w:r>
            <w:r w:rsidRPr="007156EB">
              <w:t xml:space="preserve"> attuazione </w:t>
            </w:r>
            <w:r w:rsidRPr="007156EB">
              <w:rPr>
                <w:b/>
                <w:i/>
              </w:rPr>
              <w:t>è necessario</w:t>
            </w:r>
            <w:r w:rsidRPr="007156EB">
              <w:t xml:space="preserve"> per mantenere la competitività delle banche dell'UE</w:t>
            </w:r>
            <w:r w:rsidRPr="007156EB">
              <w:rPr>
                <w:b/>
                <w:i/>
              </w:rPr>
              <w:t xml:space="preserve">, soprattutto nel contesto degli sviluppi </w:t>
            </w:r>
            <w:r w:rsidRPr="007156EB">
              <w:rPr>
                <w:b/>
                <w:i/>
              </w:rPr>
              <w:lastRenderedPageBreak/>
              <w:t>negli Stati Uniti</w:t>
            </w:r>
            <w:r w:rsidRPr="007156EB">
              <w:t>; accoglie con favore, a tale proposito, l'atto delegato che rinvia di un anno, al 1º gennaio 2026, la data di applicazione del nuovo quadro per il rischio di mercato;</w:t>
            </w:r>
          </w:p>
        </w:tc>
      </w:tr>
    </w:tbl>
    <w:p w14:paraId="5EF0F531"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5CFB4F43" w14:textId="77777777" w:rsidR="00323D5A" w:rsidRPr="007156EB" w:rsidRDefault="00323D5A" w:rsidP="00323D5A">
      <w:r w:rsidRPr="00ED5691">
        <w:rPr>
          <w:rStyle w:val="HideTWBExt"/>
        </w:rPr>
        <w:t>&lt;/Amend&gt;</w:t>
      </w:r>
    </w:p>
    <w:p w14:paraId="310BB18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119</w:t>
      </w:r>
      <w:r w:rsidRPr="00ED5691">
        <w:rPr>
          <w:rStyle w:val="HideTWBExt"/>
          <w:b w:val="0"/>
        </w:rPr>
        <w:t>&lt;/NumAm&gt;</w:t>
      </w:r>
    </w:p>
    <w:p w14:paraId="28A69309" w14:textId="77777777" w:rsidR="00323D5A" w:rsidRPr="007156EB" w:rsidRDefault="00323D5A" w:rsidP="00323D5A">
      <w:pPr>
        <w:pStyle w:val="NormalBold"/>
      </w:pPr>
      <w:r w:rsidRPr="00ED5691">
        <w:rPr>
          <w:rStyle w:val="HideTWBExt"/>
          <w:b w:val="0"/>
        </w:rPr>
        <w:t>&lt;RepeatBlock-By&gt;&lt;Members&gt;</w:t>
      </w:r>
      <w:r w:rsidRPr="007156EB">
        <w:t>Fernand Kartheiser</w:t>
      </w:r>
      <w:r w:rsidRPr="00ED5691">
        <w:rPr>
          <w:rStyle w:val="HideTWBExt"/>
          <w:b w:val="0"/>
        </w:rPr>
        <w:t>&lt;/Members&gt;</w:t>
      </w:r>
    </w:p>
    <w:p w14:paraId="196397F0" w14:textId="77777777" w:rsidR="00323D5A" w:rsidRPr="007156EB" w:rsidRDefault="00323D5A" w:rsidP="00323D5A">
      <w:pPr>
        <w:pStyle w:val="NormalBold"/>
      </w:pPr>
      <w:r w:rsidRPr="00ED5691">
        <w:rPr>
          <w:rStyle w:val="HideTWBExt"/>
          <w:b w:val="0"/>
        </w:rPr>
        <w:t>&lt;/RepeatBlock-By&gt;</w:t>
      </w:r>
    </w:p>
    <w:p w14:paraId="1CC8999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6B93A07"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EEDFDDC" w14:textId="77777777" w:rsidTr="00F652C8">
        <w:trPr>
          <w:trHeight w:hRule="exact" w:val="240"/>
          <w:jc w:val="center"/>
        </w:trPr>
        <w:tc>
          <w:tcPr>
            <w:tcW w:w="9752" w:type="dxa"/>
            <w:gridSpan w:val="2"/>
            <w:tcBorders>
              <w:top w:val="nil"/>
              <w:left w:val="nil"/>
              <w:bottom w:val="nil"/>
              <w:right w:val="nil"/>
            </w:tcBorders>
          </w:tcPr>
          <w:p w14:paraId="1AF40845" w14:textId="77777777" w:rsidR="00323D5A" w:rsidRPr="007156EB" w:rsidRDefault="00323D5A" w:rsidP="00F652C8"/>
        </w:tc>
      </w:tr>
      <w:tr w:rsidR="00061D20" w:rsidRPr="007156EB" w14:paraId="34E3DEEF" w14:textId="77777777" w:rsidTr="00F652C8">
        <w:trPr>
          <w:trHeight w:val="240"/>
          <w:jc w:val="center"/>
        </w:trPr>
        <w:tc>
          <w:tcPr>
            <w:tcW w:w="4876" w:type="dxa"/>
            <w:tcBorders>
              <w:top w:val="nil"/>
              <w:left w:val="nil"/>
              <w:bottom w:val="nil"/>
              <w:right w:val="nil"/>
            </w:tcBorders>
          </w:tcPr>
          <w:p w14:paraId="2B309CA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2F61081" w14:textId="77777777" w:rsidR="00323D5A" w:rsidRPr="007156EB" w:rsidRDefault="00323D5A" w:rsidP="00F652C8">
            <w:pPr>
              <w:pStyle w:val="AmColumnHeading"/>
            </w:pPr>
            <w:r w:rsidRPr="007156EB">
              <w:t>Emendamento</w:t>
            </w:r>
          </w:p>
        </w:tc>
      </w:tr>
      <w:tr w:rsidR="00061D20" w:rsidRPr="007156EB" w14:paraId="69077770" w14:textId="77777777" w:rsidTr="00F652C8">
        <w:trPr>
          <w:jc w:val="center"/>
        </w:trPr>
        <w:tc>
          <w:tcPr>
            <w:tcW w:w="4876" w:type="dxa"/>
            <w:tcBorders>
              <w:top w:val="nil"/>
              <w:left w:val="nil"/>
              <w:bottom w:val="nil"/>
              <w:right w:val="nil"/>
            </w:tcBorders>
          </w:tcPr>
          <w:p w14:paraId="24EC47E7" w14:textId="77777777" w:rsidR="00323D5A" w:rsidRPr="007156EB" w:rsidRDefault="00323D5A" w:rsidP="00F652C8">
            <w:pPr>
              <w:pStyle w:val="Normal6a"/>
            </w:pPr>
            <w:r w:rsidRPr="007156EB">
              <w:t>6.</w:t>
            </w:r>
            <w:r w:rsidRPr="007156EB">
              <w:tab/>
            </w:r>
            <w:r w:rsidRPr="007156EB">
              <w:rPr>
                <w:b/>
                <w:i/>
              </w:rPr>
              <w:t>accoglie con favore l'</w:t>
            </w:r>
            <w:r w:rsidRPr="007156EB">
              <w:t xml:space="preserve">adozione da parte dei colegislatori del nuovo pacchetto bancario che attua le norme di Basilea III nell'UE; sottolinea che la Commissione dovrebbe valutare </w:t>
            </w:r>
            <w:r w:rsidRPr="007156EB">
              <w:rPr>
                <w:b/>
                <w:i/>
              </w:rPr>
              <w:t>attentamente</w:t>
            </w:r>
            <w:r w:rsidRPr="007156EB">
              <w:t xml:space="preserve"> se sia necessario ritardarne l'attuazione per mantenere la competitività delle banche dell'UE; 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178F2191" w14:textId="77777777" w:rsidR="00323D5A" w:rsidRPr="007156EB" w:rsidRDefault="00323D5A" w:rsidP="00F652C8">
            <w:pPr>
              <w:pStyle w:val="Normal6a"/>
            </w:pPr>
            <w:r w:rsidRPr="007156EB">
              <w:t>6.</w:t>
            </w:r>
            <w:r w:rsidRPr="007156EB">
              <w:tab/>
            </w:r>
            <w:r w:rsidRPr="007156EB">
              <w:rPr>
                <w:b/>
                <w:i/>
              </w:rPr>
              <w:t>prende atto dell'</w:t>
            </w:r>
            <w:r w:rsidRPr="007156EB">
              <w:t xml:space="preserve">adozione da parte dei colegislatori del nuovo pacchetto bancario che attua le norme di Basilea III nell'UE; sottolinea che la Commissione dovrebbe valutare </w:t>
            </w:r>
            <w:r w:rsidRPr="007156EB">
              <w:rPr>
                <w:b/>
                <w:i/>
              </w:rPr>
              <w:t>periodicamente</w:t>
            </w:r>
            <w:r w:rsidRPr="007156EB">
              <w:t xml:space="preserve"> se sia necessario ritardarne l'attuazione per mantenere la competitività delle banche dell'UE; accoglie con favore, a tale proposito, l'atto delegato che rinvia di un anno, al 1º gennaio 2026, la data di applicazione del nuovo quadro per il rischio di mercato;</w:t>
            </w:r>
          </w:p>
        </w:tc>
      </w:tr>
    </w:tbl>
    <w:p w14:paraId="5E7DF3A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0F84F91" w14:textId="77777777" w:rsidR="00323D5A" w:rsidRPr="007156EB" w:rsidRDefault="00323D5A" w:rsidP="00323D5A">
      <w:r w:rsidRPr="00ED5691">
        <w:rPr>
          <w:rStyle w:val="HideTWBExt"/>
        </w:rPr>
        <w:t>&lt;/Amend&gt;</w:t>
      </w:r>
    </w:p>
    <w:p w14:paraId="010F545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120</w:t>
      </w:r>
      <w:r w:rsidRPr="00ED5691">
        <w:rPr>
          <w:rStyle w:val="HideTWBExt"/>
          <w:b w:val="0"/>
        </w:rPr>
        <w:t>&lt;/NumAm&gt;</w:t>
      </w:r>
    </w:p>
    <w:p w14:paraId="44240DC9" w14:textId="77777777" w:rsidR="00323D5A" w:rsidRPr="007156EB" w:rsidRDefault="00323D5A" w:rsidP="00323D5A">
      <w:pPr>
        <w:pStyle w:val="NormalBold"/>
      </w:pPr>
      <w:r w:rsidRPr="00ED5691">
        <w:rPr>
          <w:rStyle w:val="HideTWBExt"/>
          <w:b w:val="0"/>
        </w:rPr>
        <w:t>&lt;RepeatBlock-By&gt;&lt;Members&gt;</w:t>
      </w:r>
      <w:r w:rsidRPr="007156EB">
        <w:t>Fernando Navarrete Rojas, Marco Falcone, Antonio López-Istúriz White</w:t>
      </w:r>
      <w:r w:rsidRPr="00ED5691">
        <w:rPr>
          <w:rStyle w:val="HideTWBExt"/>
          <w:b w:val="0"/>
        </w:rPr>
        <w:t>&lt;/Members&gt;</w:t>
      </w:r>
    </w:p>
    <w:p w14:paraId="3631B2FC" w14:textId="77777777" w:rsidR="00323D5A" w:rsidRPr="007156EB" w:rsidRDefault="00323D5A" w:rsidP="00323D5A">
      <w:pPr>
        <w:pStyle w:val="NormalBold"/>
      </w:pPr>
      <w:r w:rsidRPr="00ED5691">
        <w:rPr>
          <w:rStyle w:val="HideTWBExt"/>
          <w:b w:val="0"/>
        </w:rPr>
        <w:t>&lt;/RepeatBlock-By&gt;</w:t>
      </w:r>
    </w:p>
    <w:p w14:paraId="2BAC401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A249F2F"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2FE94DF" w14:textId="77777777" w:rsidTr="00F652C8">
        <w:trPr>
          <w:trHeight w:hRule="exact" w:val="240"/>
          <w:jc w:val="center"/>
        </w:trPr>
        <w:tc>
          <w:tcPr>
            <w:tcW w:w="9752" w:type="dxa"/>
            <w:gridSpan w:val="2"/>
            <w:tcBorders>
              <w:top w:val="nil"/>
              <w:left w:val="nil"/>
              <w:bottom w:val="nil"/>
              <w:right w:val="nil"/>
            </w:tcBorders>
          </w:tcPr>
          <w:p w14:paraId="39FB9136" w14:textId="77777777" w:rsidR="00323D5A" w:rsidRPr="007156EB" w:rsidRDefault="00323D5A" w:rsidP="00F652C8"/>
        </w:tc>
      </w:tr>
      <w:tr w:rsidR="00061D20" w:rsidRPr="007156EB" w14:paraId="4138B8EF" w14:textId="77777777" w:rsidTr="00F652C8">
        <w:trPr>
          <w:trHeight w:val="240"/>
          <w:jc w:val="center"/>
        </w:trPr>
        <w:tc>
          <w:tcPr>
            <w:tcW w:w="4876" w:type="dxa"/>
            <w:tcBorders>
              <w:top w:val="nil"/>
              <w:left w:val="nil"/>
              <w:bottom w:val="nil"/>
              <w:right w:val="nil"/>
            </w:tcBorders>
          </w:tcPr>
          <w:p w14:paraId="7BA1D0B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9D165BD" w14:textId="77777777" w:rsidR="00323D5A" w:rsidRPr="007156EB" w:rsidRDefault="00323D5A" w:rsidP="00F652C8">
            <w:pPr>
              <w:pStyle w:val="AmColumnHeading"/>
            </w:pPr>
            <w:r w:rsidRPr="007156EB">
              <w:t>Emendamento</w:t>
            </w:r>
          </w:p>
        </w:tc>
      </w:tr>
      <w:tr w:rsidR="00061D20" w:rsidRPr="007156EB" w14:paraId="505CAC26" w14:textId="77777777" w:rsidTr="00F652C8">
        <w:trPr>
          <w:jc w:val="center"/>
        </w:trPr>
        <w:tc>
          <w:tcPr>
            <w:tcW w:w="4876" w:type="dxa"/>
            <w:tcBorders>
              <w:top w:val="nil"/>
              <w:left w:val="nil"/>
              <w:bottom w:val="nil"/>
              <w:right w:val="nil"/>
            </w:tcBorders>
          </w:tcPr>
          <w:p w14:paraId="381B8849"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sottolinea che la Commissione dovrebbe valutare attentamente se sia </w:t>
            </w:r>
            <w:r w:rsidRPr="007156EB">
              <w:lastRenderedPageBreak/>
              <w:t xml:space="preserve">necessario ritardarne l'attuazione per mantenere la competitività delle banche dell'UE; </w:t>
            </w:r>
            <w:r w:rsidRPr="007156EB">
              <w:rPr>
                <w:b/>
                <w:i/>
              </w:rPr>
              <w:t>accoglie con favore</w:t>
            </w:r>
            <w:r w:rsidRPr="007156EB">
              <w:t>,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13481BBC" w14:textId="77777777" w:rsidR="00323D5A" w:rsidRPr="007156EB" w:rsidRDefault="00323D5A" w:rsidP="00F652C8">
            <w:pPr>
              <w:pStyle w:val="Normal6a"/>
            </w:pPr>
            <w:r w:rsidRPr="007156EB">
              <w:lastRenderedPageBreak/>
              <w:t>6.</w:t>
            </w:r>
            <w:r w:rsidRPr="007156EB">
              <w:tab/>
              <w:t xml:space="preserve">accoglie con favore l'adozione da parte dei colegislatori del nuovo pacchetto bancario che attua le norme di Basilea III nell'UE; sottolinea che la Commissione dovrebbe valutare attentamente se sia </w:t>
            </w:r>
            <w:r w:rsidRPr="007156EB">
              <w:lastRenderedPageBreak/>
              <w:t xml:space="preserve">necessario ritardarne l'attuazione per mantenere la competitività delle banche dell'UE; </w:t>
            </w:r>
            <w:r w:rsidRPr="007156EB">
              <w:rPr>
                <w:b/>
                <w:i/>
              </w:rPr>
              <w:t>osserva</w:t>
            </w:r>
            <w:r w:rsidRPr="007156EB">
              <w:t xml:space="preserve">, a tale proposito, l'atto delegato che rinvia di un anno, al 1º gennaio 2026, la data di applicazione del nuovo quadro per il rischio di mercato; </w:t>
            </w:r>
            <w:r w:rsidRPr="007156EB">
              <w:rPr>
                <w:b/>
                <w:i/>
              </w:rPr>
              <w:t>sollecita la necessità di impegnarsi pienamente per la completa attuazione delle norme concordate a livello globale;</w:t>
            </w:r>
          </w:p>
        </w:tc>
      </w:tr>
    </w:tbl>
    <w:p w14:paraId="0E451822"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BBB7A2A" w14:textId="77777777" w:rsidR="00323D5A" w:rsidRPr="007156EB" w:rsidRDefault="00323D5A" w:rsidP="00323D5A">
      <w:r w:rsidRPr="00ED5691">
        <w:rPr>
          <w:rStyle w:val="HideTWBExt"/>
        </w:rPr>
        <w:t>&lt;/Amend&gt;</w:t>
      </w:r>
    </w:p>
    <w:p w14:paraId="7DBBEE4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121</w:t>
      </w:r>
      <w:r w:rsidRPr="00ED5691">
        <w:rPr>
          <w:rStyle w:val="HideTWBExt"/>
          <w:b w:val="0"/>
        </w:rPr>
        <w:t>&lt;/NumAm&gt;</w:t>
      </w:r>
    </w:p>
    <w:p w14:paraId="2DB2293D"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26E4C93A" w14:textId="77777777" w:rsidR="00323D5A" w:rsidRPr="007156EB" w:rsidRDefault="00323D5A" w:rsidP="00323D5A">
      <w:pPr>
        <w:pStyle w:val="NormalBold"/>
      </w:pPr>
      <w:r w:rsidRPr="00ED5691">
        <w:rPr>
          <w:rStyle w:val="HideTWBExt"/>
          <w:b w:val="0"/>
        </w:rPr>
        <w:t>&lt;/RepeatBlock-By&gt;</w:t>
      </w:r>
    </w:p>
    <w:p w14:paraId="3208752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9837D7D"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0653AC3" w14:textId="77777777" w:rsidTr="00F652C8">
        <w:trPr>
          <w:trHeight w:hRule="exact" w:val="240"/>
          <w:jc w:val="center"/>
        </w:trPr>
        <w:tc>
          <w:tcPr>
            <w:tcW w:w="9752" w:type="dxa"/>
            <w:gridSpan w:val="2"/>
            <w:tcBorders>
              <w:top w:val="nil"/>
              <w:left w:val="nil"/>
              <w:bottom w:val="nil"/>
              <w:right w:val="nil"/>
            </w:tcBorders>
          </w:tcPr>
          <w:p w14:paraId="1471E4DA" w14:textId="77777777" w:rsidR="00323D5A" w:rsidRPr="007156EB" w:rsidRDefault="00323D5A" w:rsidP="00F652C8"/>
        </w:tc>
      </w:tr>
      <w:tr w:rsidR="00061D20" w:rsidRPr="007156EB" w14:paraId="4FB92EAD" w14:textId="77777777" w:rsidTr="00F652C8">
        <w:trPr>
          <w:trHeight w:val="240"/>
          <w:jc w:val="center"/>
        </w:trPr>
        <w:tc>
          <w:tcPr>
            <w:tcW w:w="4876" w:type="dxa"/>
            <w:tcBorders>
              <w:top w:val="nil"/>
              <w:left w:val="nil"/>
              <w:bottom w:val="nil"/>
              <w:right w:val="nil"/>
            </w:tcBorders>
          </w:tcPr>
          <w:p w14:paraId="768C343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BBAFE42" w14:textId="77777777" w:rsidR="00323D5A" w:rsidRPr="007156EB" w:rsidRDefault="00323D5A" w:rsidP="00F652C8">
            <w:pPr>
              <w:pStyle w:val="AmColumnHeading"/>
            </w:pPr>
            <w:r w:rsidRPr="007156EB">
              <w:t>Emendamento</w:t>
            </w:r>
          </w:p>
        </w:tc>
      </w:tr>
      <w:tr w:rsidR="00061D20" w:rsidRPr="007156EB" w14:paraId="2DD2348F" w14:textId="77777777" w:rsidTr="00F652C8">
        <w:trPr>
          <w:jc w:val="center"/>
        </w:trPr>
        <w:tc>
          <w:tcPr>
            <w:tcW w:w="4876" w:type="dxa"/>
            <w:tcBorders>
              <w:top w:val="nil"/>
              <w:left w:val="nil"/>
              <w:bottom w:val="nil"/>
              <w:right w:val="nil"/>
            </w:tcBorders>
          </w:tcPr>
          <w:p w14:paraId="0E4070B4"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 sottolinea che la Commissione dovrebbe valutare attentamente se sia necessario ritardarne l'attuazione per mantenere la competitività delle banche dell'UE; 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5930524D"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 sottolinea che la Commissione dovrebbe valutare attentamente se sia necessario ritardarne l'attuazione per mantenere la competitività delle banche dell'UE</w:t>
            </w:r>
            <w:r w:rsidRPr="007156EB">
              <w:rPr>
                <w:b/>
                <w:i/>
              </w:rPr>
              <w:t>, riconoscendo che altre regioni ancora non hanno adottato questo quadro</w:t>
            </w:r>
            <w:r w:rsidRPr="007156EB">
              <w:t xml:space="preserve">; accoglie con favore, a tale proposito, l'atto delegato che rinvia di un anno, al 1º gennaio 2026, la data di applicazione del nuovo quadro per il rischio di mercato; </w:t>
            </w:r>
            <w:r w:rsidRPr="007156EB">
              <w:rPr>
                <w:b/>
                <w:i/>
              </w:rPr>
              <w:t>invita la Commissione, oltre a tale differimento, a prendere in considerazione ulteriori adeguamenti del quadro normativo al fine di ridurre l'impatto delle norme FRTB e il rischio di svantaggi competitivi per tutte le banche, indipendentemente dalle metodologie di rischio adottate;</w:t>
            </w:r>
          </w:p>
        </w:tc>
      </w:tr>
    </w:tbl>
    <w:p w14:paraId="74370A9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E9E4F58" w14:textId="77777777" w:rsidR="00323D5A" w:rsidRPr="007156EB" w:rsidRDefault="00323D5A" w:rsidP="00323D5A">
      <w:r w:rsidRPr="00ED5691">
        <w:rPr>
          <w:rStyle w:val="HideTWBExt"/>
        </w:rPr>
        <w:t>&lt;/Amend&gt;</w:t>
      </w:r>
    </w:p>
    <w:p w14:paraId="08AC5C59"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122</w:t>
      </w:r>
      <w:r w:rsidRPr="00ED5691">
        <w:rPr>
          <w:rStyle w:val="HideTWBExt"/>
          <w:b w:val="0"/>
        </w:rPr>
        <w:t>&lt;/NumAm&gt;</w:t>
      </w:r>
    </w:p>
    <w:p w14:paraId="575F719C" w14:textId="77777777" w:rsidR="00323D5A" w:rsidRPr="007156EB" w:rsidRDefault="00323D5A" w:rsidP="00323D5A">
      <w:pPr>
        <w:pStyle w:val="NormalBold"/>
      </w:pPr>
      <w:r w:rsidRPr="00ED5691">
        <w:rPr>
          <w:rStyle w:val="HideTWBExt"/>
          <w:b w:val="0"/>
        </w:rPr>
        <w:t>&lt;RepeatBlock-By&gt;&lt;Members&gt;</w:t>
      </w:r>
      <w:r w:rsidRPr="007156EB">
        <w:t>Gilles Boyer, Stéphanie Yon-Courtin, Billy Kelleher</w:t>
      </w:r>
      <w:r w:rsidRPr="00ED5691">
        <w:rPr>
          <w:rStyle w:val="HideTWBExt"/>
          <w:b w:val="0"/>
        </w:rPr>
        <w:t>&lt;/Members&gt;</w:t>
      </w:r>
    </w:p>
    <w:p w14:paraId="03965F1E" w14:textId="77777777" w:rsidR="00323D5A" w:rsidRPr="007156EB" w:rsidRDefault="00323D5A" w:rsidP="00323D5A">
      <w:pPr>
        <w:pStyle w:val="NormalBold"/>
      </w:pPr>
      <w:r w:rsidRPr="00ED5691">
        <w:rPr>
          <w:rStyle w:val="HideTWBExt"/>
          <w:b w:val="0"/>
        </w:rPr>
        <w:t>&lt;/RepeatBlock-By&gt;</w:t>
      </w:r>
    </w:p>
    <w:p w14:paraId="3ACBB58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3FFB54A"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69366E2" w14:textId="77777777" w:rsidTr="00F652C8">
        <w:trPr>
          <w:trHeight w:hRule="exact" w:val="240"/>
          <w:jc w:val="center"/>
        </w:trPr>
        <w:tc>
          <w:tcPr>
            <w:tcW w:w="9752" w:type="dxa"/>
            <w:gridSpan w:val="2"/>
            <w:tcBorders>
              <w:top w:val="nil"/>
              <w:left w:val="nil"/>
              <w:bottom w:val="nil"/>
              <w:right w:val="nil"/>
            </w:tcBorders>
          </w:tcPr>
          <w:p w14:paraId="73DAA907" w14:textId="77777777" w:rsidR="00323D5A" w:rsidRPr="007156EB" w:rsidRDefault="00323D5A" w:rsidP="00F652C8"/>
        </w:tc>
      </w:tr>
      <w:tr w:rsidR="00061D20" w:rsidRPr="007156EB" w14:paraId="7AAC12DB" w14:textId="77777777" w:rsidTr="00F652C8">
        <w:trPr>
          <w:trHeight w:val="240"/>
          <w:jc w:val="center"/>
        </w:trPr>
        <w:tc>
          <w:tcPr>
            <w:tcW w:w="4876" w:type="dxa"/>
            <w:tcBorders>
              <w:top w:val="nil"/>
              <w:left w:val="nil"/>
              <w:bottom w:val="nil"/>
              <w:right w:val="nil"/>
            </w:tcBorders>
          </w:tcPr>
          <w:p w14:paraId="7FDEB0F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D37A470" w14:textId="77777777" w:rsidR="00323D5A" w:rsidRPr="007156EB" w:rsidRDefault="00323D5A" w:rsidP="00F652C8">
            <w:pPr>
              <w:pStyle w:val="AmColumnHeading"/>
            </w:pPr>
            <w:r w:rsidRPr="007156EB">
              <w:t>Emendamento</w:t>
            </w:r>
          </w:p>
        </w:tc>
      </w:tr>
      <w:tr w:rsidR="00061D20" w:rsidRPr="007156EB" w14:paraId="69896376" w14:textId="77777777" w:rsidTr="00F652C8">
        <w:trPr>
          <w:jc w:val="center"/>
        </w:trPr>
        <w:tc>
          <w:tcPr>
            <w:tcW w:w="4876" w:type="dxa"/>
            <w:tcBorders>
              <w:top w:val="nil"/>
              <w:left w:val="nil"/>
              <w:bottom w:val="nil"/>
              <w:right w:val="nil"/>
            </w:tcBorders>
          </w:tcPr>
          <w:p w14:paraId="365C6846"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 sottolinea che la Commissione dovrebbe valutare attentamente se sia necessario ritardarne l'attuazione per mantenere la competitività delle banche dell'UE; 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12192411"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w:t>
            </w:r>
            <w:r w:rsidRPr="007156EB">
              <w:rPr>
                <w:b/>
                <w:i/>
              </w:rPr>
              <w:t>; sottolinea la continua mancanza di chiarezza in merito all'attuazione delle norme di Basilea III in alcune altre giurisdizioni e il rischio di problemi sotto il profilo della parità di trattamento, a livello internazionale, che ciò potrebbe creare</w:t>
            </w:r>
            <w:r w:rsidRPr="007156EB">
              <w:t>; sottolinea che la Commissione dovrebbe valutare attentamente se sia necessario ritardarne l'attuazione per mantenere la competitività delle banche dell'UE; accoglie con favore, a tale proposito, l'atto delegato che rinvia di un anno, al 1º gennaio 2026, la data di applicazione del nuovo quadro per il rischio di mercato;</w:t>
            </w:r>
          </w:p>
        </w:tc>
      </w:tr>
    </w:tbl>
    <w:p w14:paraId="56B9840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60BCCED" w14:textId="77777777" w:rsidR="00323D5A" w:rsidRPr="007156EB" w:rsidRDefault="00323D5A" w:rsidP="00323D5A">
      <w:r w:rsidRPr="00ED5691">
        <w:rPr>
          <w:rStyle w:val="HideTWBExt"/>
        </w:rPr>
        <w:t>&lt;/Amend&gt;</w:t>
      </w:r>
    </w:p>
    <w:p w14:paraId="6757C23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123</w:t>
      </w:r>
      <w:r w:rsidRPr="00ED5691">
        <w:rPr>
          <w:rStyle w:val="HideTWBExt"/>
          <w:b w:val="0"/>
        </w:rPr>
        <w:t>&lt;/NumAm&gt;</w:t>
      </w:r>
    </w:p>
    <w:p w14:paraId="2CC35A2E"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5D675D24" w14:textId="77777777" w:rsidR="00323D5A" w:rsidRPr="007156EB" w:rsidRDefault="00323D5A" w:rsidP="00323D5A">
      <w:pPr>
        <w:pStyle w:val="NormalBold"/>
      </w:pPr>
      <w:r w:rsidRPr="00ED5691">
        <w:rPr>
          <w:rStyle w:val="HideTWBExt"/>
          <w:b w:val="0"/>
        </w:rPr>
        <w:t>&lt;/RepeatBlock-By&gt;</w:t>
      </w:r>
    </w:p>
    <w:p w14:paraId="616D246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319E2E6"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B76083D" w14:textId="77777777" w:rsidTr="00F652C8">
        <w:trPr>
          <w:trHeight w:hRule="exact" w:val="240"/>
          <w:jc w:val="center"/>
        </w:trPr>
        <w:tc>
          <w:tcPr>
            <w:tcW w:w="9752" w:type="dxa"/>
            <w:gridSpan w:val="2"/>
            <w:tcBorders>
              <w:top w:val="nil"/>
              <w:left w:val="nil"/>
              <w:bottom w:val="nil"/>
              <w:right w:val="nil"/>
            </w:tcBorders>
          </w:tcPr>
          <w:p w14:paraId="032271D7" w14:textId="77777777" w:rsidR="00323D5A" w:rsidRPr="007156EB" w:rsidRDefault="00323D5A" w:rsidP="00F652C8"/>
        </w:tc>
      </w:tr>
      <w:tr w:rsidR="00061D20" w:rsidRPr="007156EB" w14:paraId="5D3E712F" w14:textId="77777777" w:rsidTr="00F652C8">
        <w:trPr>
          <w:trHeight w:val="240"/>
          <w:jc w:val="center"/>
        </w:trPr>
        <w:tc>
          <w:tcPr>
            <w:tcW w:w="4876" w:type="dxa"/>
            <w:tcBorders>
              <w:top w:val="nil"/>
              <w:left w:val="nil"/>
              <w:bottom w:val="nil"/>
              <w:right w:val="nil"/>
            </w:tcBorders>
          </w:tcPr>
          <w:p w14:paraId="5A2702C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5A24504" w14:textId="77777777" w:rsidR="00323D5A" w:rsidRPr="007156EB" w:rsidRDefault="00323D5A" w:rsidP="00F652C8">
            <w:pPr>
              <w:pStyle w:val="AmColumnHeading"/>
            </w:pPr>
            <w:r w:rsidRPr="007156EB">
              <w:t>Emendamento</w:t>
            </w:r>
          </w:p>
        </w:tc>
      </w:tr>
      <w:tr w:rsidR="00061D20" w:rsidRPr="007156EB" w14:paraId="448D855C" w14:textId="77777777" w:rsidTr="00F652C8">
        <w:trPr>
          <w:jc w:val="center"/>
        </w:trPr>
        <w:tc>
          <w:tcPr>
            <w:tcW w:w="4876" w:type="dxa"/>
            <w:tcBorders>
              <w:top w:val="nil"/>
              <w:left w:val="nil"/>
              <w:bottom w:val="nil"/>
              <w:right w:val="nil"/>
            </w:tcBorders>
          </w:tcPr>
          <w:p w14:paraId="3F8903E5" w14:textId="77777777" w:rsidR="00323D5A" w:rsidRPr="007156EB" w:rsidRDefault="00323D5A" w:rsidP="00F652C8">
            <w:pPr>
              <w:pStyle w:val="Normal6a"/>
            </w:pPr>
            <w:r w:rsidRPr="007156EB">
              <w:t>6.</w:t>
            </w:r>
            <w:r w:rsidRPr="007156EB">
              <w:tab/>
              <w:t xml:space="preserve">accoglie con favore l'adozione da parte dei colegislatori del nuovo pacchetto bancario che attua le norme di Basilea III nell'UE; sottolinea che la Commissione dovrebbe valutare attentamente se sia necessario ritardarne l'attuazione per mantenere la competitività delle banche dell'UE; accoglie con favore, a tale proposito, l'atto delegato che rinvia di un </w:t>
            </w:r>
            <w:r w:rsidRPr="007156EB">
              <w:lastRenderedPageBreak/>
              <w:t>anno, al 1º gennaio 2026, la data di applicazione del nuovo quadro per il rischio di mercato;</w:t>
            </w:r>
          </w:p>
        </w:tc>
        <w:tc>
          <w:tcPr>
            <w:tcW w:w="4876" w:type="dxa"/>
            <w:tcBorders>
              <w:top w:val="nil"/>
              <w:left w:val="nil"/>
              <w:bottom w:val="nil"/>
              <w:right w:val="nil"/>
            </w:tcBorders>
          </w:tcPr>
          <w:p w14:paraId="066750A5" w14:textId="77777777" w:rsidR="00323D5A" w:rsidRPr="007156EB" w:rsidRDefault="00323D5A" w:rsidP="00F652C8">
            <w:pPr>
              <w:pStyle w:val="Normal6a"/>
            </w:pPr>
            <w:r w:rsidRPr="007156EB">
              <w:lastRenderedPageBreak/>
              <w:t>6.</w:t>
            </w:r>
            <w:r w:rsidRPr="007156EB">
              <w:tab/>
              <w:t>accoglie con favore l'adozione da parte dei colegislatori del nuovo pacchetto bancario che attua le norme di Basilea III nell'UE</w:t>
            </w:r>
            <w:r w:rsidRPr="007156EB">
              <w:rPr>
                <w:b/>
                <w:i/>
              </w:rPr>
              <w:t>; osserva con preoccupazione che altre giurisdizioni hanno perseguito un programma meno ambizioso</w:t>
            </w:r>
            <w:r w:rsidRPr="007156EB">
              <w:t xml:space="preserve">; sottolinea che la Commissione dovrebbe valutare attentamente se sia necessario ritardarne l'attuazione per mantenere la competitività </w:t>
            </w:r>
            <w:r w:rsidRPr="007156EB">
              <w:rPr>
                <w:b/>
                <w:i/>
              </w:rPr>
              <w:lastRenderedPageBreak/>
              <w:t>internazionale</w:t>
            </w:r>
            <w:r w:rsidRPr="007156EB">
              <w:t xml:space="preserve"> delle banche dell'UE; accoglie con favore, a tale proposito, l'atto delegato che rinvia di un anno, al 1º gennaio 2026, la data di applicazione del nuovo quadro per il rischio di mercato;</w:t>
            </w:r>
          </w:p>
        </w:tc>
      </w:tr>
    </w:tbl>
    <w:p w14:paraId="0441F5D7"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180DD4B" w14:textId="77777777" w:rsidR="00323D5A" w:rsidRPr="007156EB" w:rsidRDefault="00323D5A" w:rsidP="00323D5A">
      <w:r w:rsidRPr="00ED5691">
        <w:rPr>
          <w:rStyle w:val="HideTWBExt"/>
        </w:rPr>
        <w:t>&lt;/Amend&gt;</w:t>
      </w:r>
    </w:p>
    <w:p w14:paraId="2F8D3EA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124</w:t>
      </w:r>
      <w:r w:rsidRPr="00ED5691">
        <w:rPr>
          <w:rStyle w:val="HideTWBExt"/>
          <w:b w:val="0"/>
        </w:rPr>
        <w:t>&lt;/NumAm&gt;</w:t>
      </w:r>
    </w:p>
    <w:p w14:paraId="58AA2C77"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1378C539" w14:textId="77777777" w:rsidR="00323D5A" w:rsidRPr="007156EB" w:rsidRDefault="00323D5A" w:rsidP="00323D5A">
      <w:pPr>
        <w:pStyle w:val="NormalBold"/>
      </w:pPr>
      <w:r w:rsidRPr="00ED5691">
        <w:rPr>
          <w:rStyle w:val="HideTWBExt"/>
          <w:b w:val="0"/>
        </w:rPr>
        <w:t>&lt;/RepeatBlock-By&gt;</w:t>
      </w:r>
    </w:p>
    <w:p w14:paraId="1B32D61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84B83DA" w14:textId="77777777" w:rsidR="00323D5A" w:rsidRPr="007156EB" w:rsidRDefault="00323D5A" w:rsidP="00323D5A">
      <w:pPr>
        <w:pStyle w:val="NormalBold"/>
      </w:pPr>
      <w:r w:rsidRPr="00ED5691">
        <w:rPr>
          <w:rStyle w:val="HideTWBExt"/>
          <w:b w:val="0"/>
        </w:rPr>
        <w:t>&lt;Article&gt;</w:t>
      </w:r>
      <w:r w:rsidRPr="007156EB">
        <w:t>Paragrafo 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731D22C" w14:textId="77777777" w:rsidTr="00F652C8">
        <w:trPr>
          <w:trHeight w:hRule="exact" w:val="240"/>
          <w:jc w:val="center"/>
        </w:trPr>
        <w:tc>
          <w:tcPr>
            <w:tcW w:w="9752" w:type="dxa"/>
            <w:gridSpan w:val="2"/>
            <w:tcBorders>
              <w:top w:val="nil"/>
              <w:left w:val="nil"/>
              <w:bottom w:val="nil"/>
              <w:right w:val="nil"/>
            </w:tcBorders>
          </w:tcPr>
          <w:p w14:paraId="540DF9B7" w14:textId="77777777" w:rsidR="00323D5A" w:rsidRPr="007156EB" w:rsidRDefault="00323D5A" w:rsidP="00F652C8"/>
        </w:tc>
      </w:tr>
      <w:tr w:rsidR="00061D20" w:rsidRPr="007156EB" w14:paraId="6EFF820B" w14:textId="77777777" w:rsidTr="00F652C8">
        <w:trPr>
          <w:trHeight w:val="240"/>
          <w:jc w:val="center"/>
        </w:trPr>
        <w:tc>
          <w:tcPr>
            <w:tcW w:w="4876" w:type="dxa"/>
            <w:tcBorders>
              <w:top w:val="nil"/>
              <w:left w:val="nil"/>
              <w:bottom w:val="nil"/>
              <w:right w:val="nil"/>
            </w:tcBorders>
          </w:tcPr>
          <w:p w14:paraId="0D58C30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13E52E9" w14:textId="77777777" w:rsidR="00323D5A" w:rsidRPr="007156EB" w:rsidRDefault="00323D5A" w:rsidP="00F652C8">
            <w:pPr>
              <w:pStyle w:val="AmColumnHeading"/>
            </w:pPr>
            <w:r w:rsidRPr="007156EB">
              <w:t>Emendamento</w:t>
            </w:r>
          </w:p>
        </w:tc>
      </w:tr>
      <w:tr w:rsidR="00061D20" w:rsidRPr="007156EB" w14:paraId="4533E25D" w14:textId="77777777" w:rsidTr="00F652C8">
        <w:trPr>
          <w:jc w:val="center"/>
        </w:trPr>
        <w:tc>
          <w:tcPr>
            <w:tcW w:w="4876" w:type="dxa"/>
            <w:tcBorders>
              <w:top w:val="nil"/>
              <w:left w:val="nil"/>
              <w:bottom w:val="nil"/>
              <w:right w:val="nil"/>
            </w:tcBorders>
          </w:tcPr>
          <w:p w14:paraId="5B2CD22F"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 sottolinea che la Commissione dovrebbe valutare attentamente se sia necessario ritardarne l'attuazione per mantenere la competitività delle banche dell'UE; accoglie con favore, a tale proposito, l'atto delegato che rinvia di un anno, al 1º gennaio 2026, la data di applicazione del nuovo quadro per il rischio di mercato;</w:t>
            </w:r>
          </w:p>
        </w:tc>
        <w:tc>
          <w:tcPr>
            <w:tcW w:w="4876" w:type="dxa"/>
            <w:tcBorders>
              <w:top w:val="nil"/>
              <w:left w:val="nil"/>
              <w:bottom w:val="nil"/>
              <w:right w:val="nil"/>
            </w:tcBorders>
          </w:tcPr>
          <w:p w14:paraId="61884E62" w14:textId="77777777" w:rsidR="00323D5A" w:rsidRPr="007156EB" w:rsidRDefault="00323D5A" w:rsidP="00F652C8">
            <w:pPr>
              <w:pStyle w:val="Normal6a"/>
            </w:pPr>
            <w:r w:rsidRPr="007156EB">
              <w:t>6.</w:t>
            </w:r>
            <w:r w:rsidRPr="007156EB">
              <w:tab/>
              <w:t>accoglie con favore l'adozione da parte dei colegislatori del nuovo pacchetto bancario che attua le norme di Basilea III nell'UE; sottolinea che la Commissione dovrebbe valutare attentamente se sia necessario ritardarne l'attuazione per mantenere la competitività delle banche dell'UE; accoglie con favore, a tale proposito, l'atto delegato che rinvia di un anno, al 1º gennaio 2026, la data di applicazione del nuovo quadro per il rischio di mercato;</w:t>
            </w:r>
            <w:r w:rsidRPr="007156EB">
              <w:rPr>
                <w:b/>
                <w:i/>
              </w:rPr>
              <w:t> esorta la Commissione a effettuare un controllo approfondito per verificare se altre giurisdizioni, principalmente nostre concorrenti, stanno attuando l'accordo e, in caso di esito negativo, a valutare la possibilità di non procedere con la sua attuazione nell'Unione per evitare di ostacolare la competitività delle banche europee;</w:t>
            </w:r>
          </w:p>
        </w:tc>
      </w:tr>
    </w:tbl>
    <w:p w14:paraId="727FDEA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2E8E8B55" w14:textId="77777777" w:rsidR="00323D5A" w:rsidRPr="007156EB" w:rsidRDefault="00323D5A" w:rsidP="00323D5A">
      <w:r w:rsidRPr="00ED5691">
        <w:rPr>
          <w:rStyle w:val="HideTWBExt"/>
        </w:rPr>
        <w:t>&lt;/Amend&gt;</w:t>
      </w:r>
    </w:p>
    <w:p w14:paraId="3A2FC8D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125</w:t>
      </w:r>
      <w:r w:rsidRPr="00ED5691">
        <w:rPr>
          <w:rStyle w:val="HideTWBExt"/>
          <w:b w:val="0"/>
        </w:rPr>
        <w:t>&lt;/NumAm&gt;</w:t>
      </w:r>
    </w:p>
    <w:p w14:paraId="5638FA62" w14:textId="77777777" w:rsidR="00323D5A" w:rsidRPr="007156EB" w:rsidRDefault="00323D5A" w:rsidP="00323D5A">
      <w:pPr>
        <w:pStyle w:val="NormalBold"/>
      </w:pPr>
      <w:r w:rsidRPr="00ED5691">
        <w:rPr>
          <w:rStyle w:val="HideTWBExt"/>
          <w:b w:val="0"/>
        </w:rPr>
        <w:t>&lt;RepeatBlock-By&gt;&lt;Members&gt;</w:t>
      </w:r>
      <w:r w:rsidRPr="007156EB">
        <w:t>Irene Tinagli</w:t>
      </w:r>
      <w:r w:rsidRPr="00ED5691">
        <w:rPr>
          <w:rStyle w:val="HideTWBExt"/>
          <w:b w:val="0"/>
        </w:rPr>
        <w:t>&lt;/Members&gt;</w:t>
      </w:r>
    </w:p>
    <w:p w14:paraId="62EA5B5D" w14:textId="77777777" w:rsidR="00323D5A" w:rsidRPr="007156EB" w:rsidRDefault="00323D5A" w:rsidP="00323D5A">
      <w:pPr>
        <w:pStyle w:val="NormalBold"/>
      </w:pPr>
      <w:r w:rsidRPr="00ED5691">
        <w:rPr>
          <w:rStyle w:val="HideTWBExt"/>
          <w:b w:val="0"/>
        </w:rPr>
        <w:t>&lt;/RepeatBlock-By&gt;</w:t>
      </w:r>
    </w:p>
    <w:p w14:paraId="53BFEFD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5615BB6" w14:textId="77777777" w:rsidR="00323D5A" w:rsidRPr="007156EB" w:rsidRDefault="00323D5A" w:rsidP="00323D5A">
      <w:pPr>
        <w:pStyle w:val="NormalBold"/>
      </w:pPr>
      <w:r w:rsidRPr="00ED5691">
        <w:rPr>
          <w:rStyle w:val="HideTWBExt"/>
          <w:b w:val="0"/>
        </w:rPr>
        <w:t>&lt;Article&gt;</w:t>
      </w:r>
      <w:r w:rsidRPr="007156EB">
        <w:t>Paragrafo 6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4729595" w14:textId="77777777" w:rsidTr="00F652C8">
        <w:trPr>
          <w:trHeight w:hRule="exact" w:val="240"/>
          <w:jc w:val="center"/>
        </w:trPr>
        <w:tc>
          <w:tcPr>
            <w:tcW w:w="9752" w:type="dxa"/>
            <w:gridSpan w:val="2"/>
            <w:tcBorders>
              <w:top w:val="nil"/>
              <w:left w:val="nil"/>
              <w:bottom w:val="nil"/>
              <w:right w:val="nil"/>
            </w:tcBorders>
          </w:tcPr>
          <w:p w14:paraId="0307FC9C" w14:textId="77777777" w:rsidR="00323D5A" w:rsidRPr="007156EB" w:rsidRDefault="00323D5A" w:rsidP="00F652C8"/>
        </w:tc>
      </w:tr>
      <w:tr w:rsidR="00061D20" w:rsidRPr="007156EB" w14:paraId="5344580C" w14:textId="77777777" w:rsidTr="00F652C8">
        <w:trPr>
          <w:trHeight w:val="240"/>
          <w:jc w:val="center"/>
        </w:trPr>
        <w:tc>
          <w:tcPr>
            <w:tcW w:w="4876" w:type="dxa"/>
            <w:tcBorders>
              <w:top w:val="nil"/>
              <w:left w:val="nil"/>
              <w:bottom w:val="nil"/>
              <w:right w:val="nil"/>
            </w:tcBorders>
          </w:tcPr>
          <w:p w14:paraId="1AE155B7"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51A21D21" w14:textId="77777777" w:rsidR="00323D5A" w:rsidRPr="007156EB" w:rsidRDefault="00323D5A" w:rsidP="00F652C8">
            <w:pPr>
              <w:pStyle w:val="AmColumnHeading"/>
            </w:pPr>
            <w:r w:rsidRPr="007156EB">
              <w:t>Emendamento</w:t>
            </w:r>
          </w:p>
        </w:tc>
      </w:tr>
      <w:tr w:rsidR="00061D20" w:rsidRPr="007156EB" w14:paraId="4155FC76" w14:textId="77777777" w:rsidTr="00F652C8">
        <w:trPr>
          <w:jc w:val="center"/>
        </w:trPr>
        <w:tc>
          <w:tcPr>
            <w:tcW w:w="4876" w:type="dxa"/>
            <w:tcBorders>
              <w:top w:val="nil"/>
              <w:left w:val="nil"/>
              <w:bottom w:val="nil"/>
              <w:right w:val="nil"/>
            </w:tcBorders>
          </w:tcPr>
          <w:p w14:paraId="7FF2B51F" w14:textId="77777777" w:rsidR="00323D5A" w:rsidRPr="007156EB" w:rsidRDefault="00323D5A" w:rsidP="00F652C8">
            <w:pPr>
              <w:pStyle w:val="Normal6a"/>
            </w:pPr>
          </w:p>
        </w:tc>
        <w:tc>
          <w:tcPr>
            <w:tcW w:w="4876" w:type="dxa"/>
            <w:tcBorders>
              <w:top w:val="nil"/>
              <w:left w:val="nil"/>
              <w:bottom w:val="nil"/>
              <w:right w:val="nil"/>
            </w:tcBorders>
          </w:tcPr>
          <w:p w14:paraId="1D1B74A1" w14:textId="77777777" w:rsidR="00323D5A" w:rsidRPr="007156EB" w:rsidRDefault="00323D5A" w:rsidP="00F652C8">
            <w:pPr>
              <w:pStyle w:val="Normal6a"/>
            </w:pPr>
            <w:r w:rsidRPr="007156EB">
              <w:rPr>
                <w:b/>
                <w:i/>
              </w:rPr>
              <w:t>6 bis.</w:t>
            </w:r>
            <w:r w:rsidRPr="007156EB">
              <w:tab/>
            </w:r>
            <w:r w:rsidRPr="007156EB">
              <w:rPr>
                <w:b/>
                <w:i/>
              </w:rPr>
              <w:t>sottolinea che gli istituti di credito dovrebbero essere incoraggiati a impegnarsi in una ristrutturazione del debito proattiva, preventiva e significativa per sostenere i debitori, ove lo si ritenga opportuno, senza comportare necessariamente che si consideri avvenuto un default; evidenzia che l'attuale specificazione di cosa costituisce una ridotta obbligazione finanziaria sostanziale in caso di ristrutturazione onerosa non fornisce una flessibilità adeguata all'istituto di credito; chiede una classificazione più minuziosa che tenga in debita considerazione, tra le altre cose, il tipo di autorizzazione concessa, la durata residua dell'esposizione e la durata del differimento; ricorda che l'accordo politico sulla revisione del regolamento CRR invita l'ABE a rivedere i suoi orientamenti in materia tenendo conto della necessità di incoraggiare gli istituti a impegnarsi in una ristrutturazione del debito proattiva, preventiva e significativa per sostenere i debitori e fornendo un'adeguata flessibilità agli istituti; invita l'ABE a rispettare le indicazioni fornite dai colegislatori;</w:t>
            </w:r>
          </w:p>
        </w:tc>
      </w:tr>
    </w:tbl>
    <w:p w14:paraId="1AC308A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72F6A3F" w14:textId="77777777" w:rsidR="00323D5A" w:rsidRPr="007156EB" w:rsidRDefault="00323D5A" w:rsidP="00323D5A">
      <w:r w:rsidRPr="00ED5691">
        <w:rPr>
          <w:rStyle w:val="HideTWBExt"/>
        </w:rPr>
        <w:t>&lt;/Amend&gt;</w:t>
      </w:r>
    </w:p>
    <w:p w14:paraId="18D59B7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126</w:t>
      </w:r>
      <w:r w:rsidRPr="00ED5691">
        <w:rPr>
          <w:rStyle w:val="HideTWBExt"/>
          <w:b w:val="0"/>
        </w:rPr>
        <w:t>&lt;/NumAm&gt;</w:t>
      </w:r>
    </w:p>
    <w:p w14:paraId="55B93F3A"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3EBB739B" w14:textId="77777777" w:rsidR="00323D5A" w:rsidRPr="007156EB" w:rsidRDefault="00323D5A" w:rsidP="00323D5A">
      <w:pPr>
        <w:pStyle w:val="NormalBold"/>
      </w:pPr>
      <w:r w:rsidRPr="00ED5691">
        <w:rPr>
          <w:rStyle w:val="HideTWBExt"/>
          <w:b w:val="0"/>
        </w:rPr>
        <w:t>&lt;/RepeatBlock-By&gt;</w:t>
      </w:r>
    </w:p>
    <w:p w14:paraId="384ECB7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1E14D81" w14:textId="77777777" w:rsidR="00323D5A" w:rsidRPr="007156EB" w:rsidRDefault="00323D5A" w:rsidP="00323D5A">
      <w:pPr>
        <w:pStyle w:val="NormalBold"/>
      </w:pPr>
      <w:r w:rsidRPr="00ED5691">
        <w:rPr>
          <w:rStyle w:val="HideTWBExt"/>
          <w:b w:val="0"/>
        </w:rPr>
        <w:t>&lt;Article&gt;</w:t>
      </w:r>
      <w:r w:rsidRPr="007156EB">
        <w:t>Paragrafo 6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1F1B8F7" w14:textId="77777777" w:rsidTr="00F652C8">
        <w:trPr>
          <w:trHeight w:hRule="exact" w:val="240"/>
          <w:jc w:val="center"/>
        </w:trPr>
        <w:tc>
          <w:tcPr>
            <w:tcW w:w="9752" w:type="dxa"/>
            <w:gridSpan w:val="2"/>
            <w:tcBorders>
              <w:top w:val="nil"/>
              <w:left w:val="nil"/>
              <w:bottom w:val="nil"/>
              <w:right w:val="nil"/>
            </w:tcBorders>
          </w:tcPr>
          <w:p w14:paraId="7B67388F" w14:textId="77777777" w:rsidR="00323D5A" w:rsidRPr="007156EB" w:rsidRDefault="00323D5A" w:rsidP="00F652C8"/>
        </w:tc>
      </w:tr>
      <w:tr w:rsidR="00061D20" w:rsidRPr="007156EB" w14:paraId="52A8D8B7" w14:textId="77777777" w:rsidTr="00F652C8">
        <w:trPr>
          <w:trHeight w:val="240"/>
          <w:jc w:val="center"/>
        </w:trPr>
        <w:tc>
          <w:tcPr>
            <w:tcW w:w="4876" w:type="dxa"/>
            <w:tcBorders>
              <w:top w:val="nil"/>
              <w:left w:val="nil"/>
              <w:bottom w:val="nil"/>
              <w:right w:val="nil"/>
            </w:tcBorders>
          </w:tcPr>
          <w:p w14:paraId="7151AEA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5A6FF9B" w14:textId="77777777" w:rsidR="00323D5A" w:rsidRPr="007156EB" w:rsidRDefault="00323D5A" w:rsidP="00F652C8">
            <w:pPr>
              <w:pStyle w:val="AmColumnHeading"/>
            </w:pPr>
            <w:r w:rsidRPr="007156EB">
              <w:t>Emendamento</w:t>
            </w:r>
          </w:p>
        </w:tc>
      </w:tr>
      <w:tr w:rsidR="00061D20" w:rsidRPr="007156EB" w14:paraId="446CDA2F" w14:textId="77777777" w:rsidTr="00F652C8">
        <w:trPr>
          <w:jc w:val="center"/>
        </w:trPr>
        <w:tc>
          <w:tcPr>
            <w:tcW w:w="4876" w:type="dxa"/>
            <w:tcBorders>
              <w:top w:val="nil"/>
              <w:left w:val="nil"/>
              <w:bottom w:val="nil"/>
              <w:right w:val="nil"/>
            </w:tcBorders>
          </w:tcPr>
          <w:p w14:paraId="328EC48A" w14:textId="77777777" w:rsidR="00323D5A" w:rsidRPr="007156EB" w:rsidRDefault="00323D5A" w:rsidP="00F652C8">
            <w:pPr>
              <w:pStyle w:val="Normal6a"/>
            </w:pPr>
          </w:p>
        </w:tc>
        <w:tc>
          <w:tcPr>
            <w:tcW w:w="4876" w:type="dxa"/>
            <w:tcBorders>
              <w:top w:val="nil"/>
              <w:left w:val="nil"/>
              <w:bottom w:val="nil"/>
              <w:right w:val="nil"/>
            </w:tcBorders>
          </w:tcPr>
          <w:p w14:paraId="2A16B6BB" w14:textId="77777777" w:rsidR="00323D5A" w:rsidRPr="007156EB" w:rsidRDefault="00323D5A" w:rsidP="00F652C8">
            <w:pPr>
              <w:pStyle w:val="Normal6a"/>
            </w:pPr>
            <w:r w:rsidRPr="007156EB">
              <w:rPr>
                <w:b/>
                <w:i/>
              </w:rPr>
              <w:t>6 bis.</w:t>
            </w:r>
            <w:r w:rsidRPr="007156EB">
              <w:tab/>
            </w:r>
            <w:r w:rsidRPr="007156EB">
              <w:rPr>
                <w:b/>
                <w:i/>
              </w:rPr>
              <w:t xml:space="preserve">nota che i pacchetti bancari comprendono un numero significativo di mandati per l'EBA; invita l'EBA a rispettare tali mandati per evitare di esacerbare l'impatto sulla capacità di </w:t>
            </w:r>
            <w:r w:rsidRPr="007156EB">
              <w:rPr>
                <w:b/>
                <w:i/>
              </w:rPr>
              <w:lastRenderedPageBreak/>
              <w:t>prestito delle banche alle PMI e alle famiglie;</w:t>
            </w:r>
          </w:p>
        </w:tc>
      </w:tr>
    </w:tbl>
    <w:p w14:paraId="1EFB0409"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1ED68146" w14:textId="77777777" w:rsidR="00323D5A" w:rsidRPr="007156EB" w:rsidRDefault="00323D5A" w:rsidP="00323D5A">
      <w:r w:rsidRPr="00ED5691">
        <w:rPr>
          <w:rStyle w:val="HideTWBExt"/>
        </w:rPr>
        <w:t>&lt;/Amend&gt;</w:t>
      </w:r>
    </w:p>
    <w:p w14:paraId="69243A7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127</w:t>
      </w:r>
      <w:r w:rsidRPr="00ED5691">
        <w:rPr>
          <w:rStyle w:val="HideTWBExt"/>
          <w:b w:val="0"/>
        </w:rPr>
        <w:t>&lt;/NumAm&gt;</w:t>
      </w:r>
    </w:p>
    <w:p w14:paraId="2DE4B6D6"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3A46F906" w14:textId="77777777" w:rsidR="00323D5A" w:rsidRPr="007156EB" w:rsidRDefault="00323D5A" w:rsidP="00323D5A">
      <w:pPr>
        <w:pStyle w:val="NormalBold"/>
      </w:pPr>
      <w:r w:rsidRPr="00ED5691">
        <w:rPr>
          <w:rStyle w:val="HideTWBExt"/>
          <w:b w:val="0"/>
        </w:rPr>
        <w:t>&lt;/RepeatBlock-By&gt;</w:t>
      </w:r>
    </w:p>
    <w:p w14:paraId="4FCC276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60FAA06" w14:textId="77777777" w:rsidR="00323D5A" w:rsidRPr="007156EB" w:rsidRDefault="00323D5A" w:rsidP="00323D5A">
      <w:pPr>
        <w:pStyle w:val="NormalBold"/>
      </w:pPr>
      <w:r w:rsidRPr="00ED5691">
        <w:rPr>
          <w:rStyle w:val="HideTWBExt"/>
          <w:b w:val="0"/>
        </w:rPr>
        <w:t>&lt;Article&gt;</w:t>
      </w:r>
      <w:r w:rsidRPr="007156EB">
        <w:t>Paragrafo 6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57427CC" w14:textId="77777777" w:rsidTr="00F652C8">
        <w:trPr>
          <w:trHeight w:hRule="exact" w:val="240"/>
          <w:jc w:val="center"/>
        </w:trPr>
        <w:tc>
          <w:tcPr>
            <w:tcW w:w="9752" w:type="dxa"/>
            <w:gridSpan w:val="2"/>
            <w:tcBorders>
              <w:top w:val="nil"/>
              <w:left w:val="nil"/>
              <w:bottom w:val="nil"/>
              <w:right w:val="nil"/>
            </w:tcBorders>
          </w:tcPr>
          <w:p w14:paraId="01FA96B4" w14:textId="77777777" w:rsidR="00323D5A" w:rsidRPr="007156EB" w:rsidRDefault="00323D5A" w:rsidP="00F652C8"/>
        </w:tc>
      </w:tr>
      <w:tr w:rsidR="00061D20" w:rsidRPr="007156EB" w14:paraId="6C22C5E8" w14:textId="77777777" w:rsidTr="00F652C8">
        <w:trPr>
          <w:trHeight w:val="240"/>
          <w:jc w:val="center"/>
        </w:trPr>
        <w:tc>
          <w:tcPr>
            <w:tcW w:w="4876" w:type="dxa"/>
            <w:tcBorders>
              <w:top w:val="nil"/>
              <w:left w:val="nil"/>
              <w:bottom w:val="nil"/>
              <w:right w:val="nil"/>
            </w:tcBorders>
          </w:tcPr>
          <w:p w14:paraId="54277DA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A0B3CA9" w14:textId="77777777" w:rsidR="00323D5A" w:rsidRPr="007156EB" w:rsidRDefault="00323D5A" w:rsidP="00F652C8">
            <w:pPr>
              <w:pStyle w:val="AmColumnHeading"/>
            </w:pPr>
            <w:r w:rsidRPr="007156EB">
              <w:t>Emendamento</w:t>
            </w:r>
          </w:p>
        </w:tc>
      </w:tr>
      <w:tr w:rsidR="00061D20" w:rsidRPr="007156EB" w14:paraId="2ED73EC0" w14:textId="77777777" w:rsidTr="00F652C8">
        <w:trPr>
          <w:jc w:val="center"/>
        </w:trPr>
        <w:tc>
          <w:tcPr>
            <w:tcW w:w="4876" w:type="dxa"/>
            <w:tcBorders>
              <w:top w:val="nil"/>
              <w:left w:val="nil"/>
              <w:bottom w:val="nil"/>
              <w:right w:val="nil"/>
            </w:tcBorders>
          </w:tcPr>
          <w:p w14:paraId="0D0F3D0F" w14:textId="77777777" w:rsidR="00323D5A" w:rsidRPr="007156EB" w:rsidRDefault="00323D5A" w:rsidP="00F652C8">
            <w:pPr>
              <w:pStyle w:val="Normal6a"/>
            </w:pPr>
          </w:p>
        </w:tc>
        <w:tc>
          <w:tcPr>
            <w:tcW w:w="4876" w:type="dxa"/>
            <w:tcBorders>
              <w:top w:val="nil"/>
              <w:left w:val="nil"/>
              <w:bottom w:val="nil"/>
              <w:right w:val="nil"/>
            </w:tcBorders>
          </w:tcPr>
          <w:p w14:paraId="1CA631F5" w14:textId="77777777" w:rsidR="00323D5A" w:rsidRPr="007156EB" w:rsidRDefault="00323D5A" w:rsidP="00F652C8">
            <w:pPr>
              <w:pStyle w:val="Normal6a"/>
            </w:pPr>
            <w:r w:rsidRPr="007156EB">
              <w:rPr>
                <w:b/>
                <w:i/>
              </w:rPr>
              <w:t>6 bis.</w:t>
            </w:r>
            <w:r w:rsidRPr="007156EB">
              <w:tab/>
            </w:r>
            <w:r w:rsidRPr="007156EB">
              <w:rPr>
                <w:b/>
                <w:i/>
              </w:rPr>
              <w:t>rammenta che il pacchetto bancario contiene un elevato numero di mandati all'ABE; chiede all'ABE di attenersi a tali mandati per evitare un maggiore impatto sulla capacità di prestito delle banche;</w:t>
            </w:r>
          </w:p>
        </w:tc>
      </w:tr>
    </w:tbl>
    <w:p w14:paraId="128F0ED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5380AD8" w14:textId="77777777" w:rsidR="00323D5A" w:rsidRPr="007156EB" w:rsidRDefault="00323D5A" w:rsidP="00323D5A">
      <w:r w:rsidRPr="00ED5691">
        <w:rPr>
          <w:rStyle w:val="HideTWBExt"/>
        </w:rPr>
        <w:t>&lt;/Amend&gt;</w:t>
      </w:r>
    </w:p>
    <w:p w14:paraId="466B38B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128</w:t>
      </w:r>
      <w:r w:rsidRPr="00ED5691">
        <w:rPr>
          <w:rStyle w:val="HideTWBExt"/>
          <w:b w:val="0"/>
        </w:rPr>
        <w:t>&lt;/NumAm&gt;</w:t>
      </w:r>
    </w:p>
    <w:p w14:paraId="1A6B3E7D" w14:textId="77777777" w:rsidR="00323D5A" w:rsidRPr="007156EB" w:rsidRDefault="00323D5A" w:rsidP="00323D5A">
      <w:pPr>
        <w:pStyle w:val="NormalBold"/>
      </w:pPr>
      <w:r w:rsidRPr="00ED5691">
        <w:rPr>
          <w:rStyle w:val="HideTWBExt"/>
          <w:b w:val="0"/>
        </w:rPr>
        <w:t>&lt;RepeatBlock-By&gt;&lt;Members&gt;</w:t>
      </w:r>
      <w:r w:rsidRPr="007156EB">
        <w:t>Gilles Boyer, Stéphanie Yon-Courtin, Billy Kelleher</w:t>
      </w:r>
      <w:r w:rsidRPr="00ED5691">
        <w:rPr>
          <w:rStyle w:val="HideTWBExt"/>
          <w:b w:val="0"/>
        </w:rPr>
        <w:t>&lt;/Members&gt;</w:t>
      </w:r>
    </w:p>
    <w:p w14:paraId="1F4906DF" w14:textId="77777777" w:rsidR="00323D5A" w:rsidRPr="007156EB" w:rsidRDefault="00323D5A" w:rsidP="00323D5A">
      <w:pPr>
        <w:pStyle w:val="NormalBold"/>
      </w:pPr>
      <w:r w:rsidRPr="00ED5691">
        <w:rPr>
          <w:rStyle w:val="HideTWBExt"/>
          <w:b w:val="0"/>
        </w:rPr>
        <w:t>&lt;/RepeatBlock-By&gt;</w:t>
      </w:r>
    </w:p>
    <w:p w14:paraId="4F995B1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948AFDD" w14:textId="77777777" w:rsidR="00323D5A" w:rsidRPr="007156EB" w:rsidRDefault="00323D5A" w:rsidP="00323D5A">
      <w:pPr>
        <w:pStyle w:val="NormalBold"/>
      </w:pPr>
      <w:r w:rsidRPr="00ED5691">
        <w:rPr>
          <w:rStyle w:val="HideTWBExt"/>
          <w:b w:val="0"/>
        </w:rPr>
        <w:t>&lt;Article&gt;</w:t>
      </w:r>
      <w:r w:rsidRPr="007156EB">
        <w:t>Paragrafo 7</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2157996" w14:textId="77777777" w:rsidTr="00F652C8">
        <w:trPr>
          <w:trHeight w:hRule="exact" w:val="240"/>
          <w:jc w:val="center"/>
        </w:trPr>
        <w:tc>
          <w:tcPr>
            <w:tcW w:w="9752" w:type="dxa"/>
            <w:gridSpan w:val="2"/>
            <w:tcBorders>
              <w:top w:val="nil"/>
              <w:left w:val="nil"/>
              <w:bottom w:val="nil"/>
              <w:right w:val="nil"/>
            </w:tcBorders>
          </w:tcPr>
          <w:p w14:paraId="048F8CB4" w14:textId="77777777" w:rsidR="00323D5A" w:rsidRPr="007156EB" w:rsidRDefault="00323D5A" w:rsidP="00F652C8"/>
        </w:tc>
      </w:tr>
      <w:tr w:rsidR="00061D20" w:rsidRPr="007156EB" w14:paraId="19B06E93" w14:textId="77777777" w:rsidTr="00F652C8">
        <w:trPr>
          <w:trHeight w:val="240"/>
          <w:jc w:val="center"/>
        </w:trPr>
        <w:tc>
          <w:tcPr>
            <w:tcW w:w="4876" w:type="dxa"/>
            <w:tcBorders>
              <w:top w:val="nil"/>
              <w:left w:val="nil"/>
              <w:bottom w:val="nil"/>
              <w:right w:val="nil"/>
            </w:tcBorders>
          </w:tcPr>
          <w:p w14:paraId="5CE618B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24E877D" w14:textId="77777777" w:rsidR="00323D5A" w:rsidRPr="007156EB" w:rsidRDefault="00323D5A" w:rsidP="00F652C8">
            <w:pPr>
              <w:pStyle w:val="AmColumnHeading"/>
            </w:pPr>
            <w:r w:rsidRPr="007156EB">
              <w:t>Emendamento</w:t>
            </w:r>
          </w:p>
        </w:tc>
      </w:tr>
      <w:tr w:rsidR="00061D20" w:rsidRPr="007156EB" w14:paraId="61611EB6" w14:textId="77777777" w:rsidTr="00F652C8">
        <w:trPr>
          <w:jc w:val="center"/>
        </w:trPr>
        <w:tc>
          <w:tcPr>
            <w:tcW w:w="4876" w:type="dxa"/>
            <w:tcBorders>
              <w:top w:val="nil"/>
              <w:left w:val="nil"/>
              <w:bottom w:val="nil"/>
              <w:right w:val="nil"/>
            </w:tcBorders>
          </w:tcPr>
          <w:p w14:paraId="208EBEAB" w14:textId="77777777" w:rsidR="00323D5A" w:rsidRPr="007156EB" w:rsidRDefault="00323D5A" w:rsidP="00F652C8">
            <w:pPr>
              <w:pStyle w:val="Normal6a"/>
            </w:pPr>
            <w:r w:rsidRPr="007156EB">
              <w:t>7.</w:t>
            </w:r>
            <w:r w:rsidRPr="007156EB">
              <w:tab/>
              <w:t>osserva che il coefficiente medio di capitale di base di classe 1 è rimasto a livelli elevati, attestandosi al 15,81 %;</w:t>
            </w:r>
          </w:p>
        </w:tc>
        <w:tc>
          <w:tcPr>
            <w:tcW w:w="4876" w:type="dxa"/>
            <w:tcBorders>
              <w:top w:val="nil"/>
              <w:left w:val="nil"/>
              <w:bottom w:val="nil"/>
              <w:right w:val="nil"/>
            </w:tcBorders>
          </w:tcPr>
          <w:p w14:paraId="1F35789F" w14:textId="77777777" w:rsidR="00323D5A" w:rsidRPr="007156EB" w:rsidRDefault="00323D5A" w:rsidP="00F652C8">
            <w:pPr>
              <w:pStyle w:val="Normal6a"/>
            </w:pPr>
            <w:r w:rsidRPr="007156EB">
              <w:t>7.</w:t>
            </w:r>
            <w:r w:rsidRPr="007156EB">
              <w:tab/>
              <w:t>osserva che</w:t>
            </w:r>
            <w:r w:rsidRPr="007156EB">
              <w:rPr>
                <w:b/>
                <w:i/>
              </w:rPr>
              <w:t>, già all'interno del quadro normativo esistente, il settore bancario ha dimostrato la sua capacità di resilienza durante gli eventi di mercato degli ultimi anni e che</w:t>
            </w:r>
            <w:r w:rsidRPr="007156EB">
              <w:t xml:space="preserve"> il coefficiente medio di capitale di base di classe 1 è rimasto a livelli elevati, attestandosi al 15,81 %;</w:t>
            </w:r>
          </w:p>
        </w:tc>
      </w:tr>
    </w:tbl>
    <w:p w14:paraId="65E419B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ABC3788" w14:textId="77777777" w:rsidR="00323D5A" w:rsidRPr="007156EB" w:rsidRDefault="00323D5A" w:rsidP="00323D5A">
      <w:r w:rsidRPr="00ED5691">
        <w:rPr>
          <w:rStyle w:val="HideTWBExt"/>
        </w:rPr>
        <w:t>&lt;/Amend&gt;</w:t>
      </w:r>
    </w:p>
    <w:p w14:paraId="75B4268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129</w:t>
      </w:r>
      <w:r w:rsidRPr="00ED5691">
        <w:rPr>
          <w:rStyle w:val="HideTWBExt"/>
          <w:b w:val="0"/>
        </w:rPr>
        <w:t>&lt;/NumAm&gt;</w:t>
      </w:r>
    </w:p>
    <w:p w14:paraId="1B36D300" w14:textId="77777777" w:rsidR="00323D5A" w:rsidRPr="007156EB" w:rsidRDefault="00323D5A" w:rsidP="00323D5A">
      <w:pPr>
        <w:pStyle w:val="NormalBold"/>
      </w:pPr>
      <w:r w:rsidRPr="00ED5691">
        <w:rPr>
          <w:rStyle w:val="HideTWBExt"/>
          <w:b w:val="0"/>
        </w:rPr>
        <w:lastRenderedPageBreak/>
        <w:t>&lt;RepeatBlock-By&gt;&lt;Members&gt;</w:t>
      </w:r>
      <w:r w:rsidRPr="007156EB">
        <w:t>Pasquale Tridico</w:t>
      </w:r>
      <w:r w:rsidRPr="00ED5691">
        <w:rPr>
          <w:rStyle w:val="HideTWBExt"/>
          <w:b w:val="0"/>
        </w:rPr>
        <w:t>&lt;/Members&gt;</w:t>
      </w:r>
    </w:p>
    <w:p w14:paraId="214973A7" w14:textId="77777777" w:rsidR="00323D5A" w:rsidRPr="007156EB" w:rsidRDefault="00323D5A" w:rsidP="00323D5A">
      <w:pPr>
        <w:pStyle w:val="NormalBold"/>
      </w:pPr>
      <w:r w:rsidRPr="00ED5691">
        <w:rPr>
          <w:rStyle w:val="HideTWBExt"/>
          <w:b w:val="0"/>
        </w:rPr>
        <w:t>&lt;/RepeatBlock-By&gt;</w:t>
      </w:r>
    </w:p>
    <w:p w14:paraId="19E6A08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FA9A3ED" w14:textId="77777777" w:rsidR="00323D5A" w:rsidRPr="007156EB" w:rsidRDefault="00323D5A" w:rsidP="00323D5A">
      <w:pPr>
        <w:pStyle w:val="NormalBold"/>
      </w:pPr>
      <w:r w:rsidRPr="00ED5691">
        <w:rPr>
          <w:rStyle w:val="HideTWBExt"/>
          <w:b w:val="0"/>
        </w:rPr>
        <w:t>&lt;Article&gt;</w:t>
      </w:r>
      <w:r w:rsidRPr="007156EB">
        <w:t>Paragrafo 7</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FF8EE47" w14:textId="77777777" w:rsidTr="00F652C8">
        <w:trPr>
          <w:trHeight w:hRule="exact" w:val="240"/>
          <w:jc w:val="center"/>
        </w:trPr>
        <w:tc>
          <w:tcPr>
            <w:tcW w:w="9752" w:type="dxa"/>
            <w:gridSpan w:val="2"/>
            <w:tcBorders>
              <w:top w:val="nil"/>
              <w:left w:val="nil"/>
              <w:bottom w:val="nil"/>
              <w:right w:val="nil"/>
            </w:tcBorders>
          </w:tcPr>
          <w:p w14:paraId="6A02941C" w14:textId="77777777" w:rsidR="00323D5A" w:rsidRPr="007156EB" w:rsidRDefault="00323D5A" w:rsidP="00F652C8"/>
        </w:tc>
      </w:tr>
      <w:tr w:rsidR="00061D20" w:rsidRPr="007156EB" w14:paraId="0378F552" w14:textId="77777777" w:rsidTr="00F652C8">
        <w:trPr>
          <w:trHeight w:val="240"/>
          <w:jc w:val="center"/>
        </w:trPr>
        <w:tc>
          <w:tcPr>
            <w:tcW w:w="4876" w:type="dxa"/>
            <w:tcBorders>
              <w:top w:val="nil"/>
              <w:left w:val="nil"/>
              <w:bottom w:val="nil"/>
              <w:right w:val="nil"/>
            </w:tcBorders>
          </w:tcPr>
          <w:p w14:paraId="0BDA208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A1E3235" w14:textId="77777777" w:rsidR="00323D5A" w:rsidRPr="007156EB" w:rsidRDefault="00323D5A" w:rsidP="00F652C8">
            <w:pPr>
              <w:pStyle w:val="AmColumnHeading"/>
            </w:pPr>
            <w:r w:rsidRPr="007156EB">
              <w:t>Emendamento</w:t>
            </w:r>
          </w:p>
        </w:tc>
      </w:tr>
      <w:tr w:rsidR="00061D20" w:rsidRPr="007156EB" w14:paraId="13B1B5AE" w14:textId="77777777" w:rsidTr="00F652C8">
        <w:trPr>
          <w:jc w:val="center"/>
        </w:trPr>
        <w:tc>
          <w:tcPr>
            <w:tcW w:w="4876" w:type="dxa"/>
            <w:tcBorders>
              <w:top w:val="nil"/>
              <w:left w:val="nil"/>
              <w:bottom w:val="nil"/>
              <w:right w:val="nil"/>
            </w:tcBorders>
          </w:tcPr>
          <w:p w14:paraId="52680B00" w14:textId="77777777" w:rsidR="00323D5A" w:rsidRPr="007156EB" w:rsidRDefault="00323D5A" w:rsidP="00F652C8">
            <w:pPr>
              <w:pStyle w:val="Normal6a"/>
            </w:pPr>
            <w:r w:rsidRPr="007156EB">
              <w:t>7.</w:t>
            </w:r>
            <w:r w:rsidRPr="007156EB">
              <w:tab/>
              <w:t>osserva che il coefficiente medio di capitale di base di classe 1 è rimasto a livelli elevati, attestandosi al 15,81 %;</w:t>
            </w:r>
          </w:p>
        </w:tc>
        <w:tc>
          <w:tcPr>
            <w:tcW w:w="4876" w:type="dxa"/>
            <w:tcBorders>
              <w:top w:val="nil"/>
              <w:left w:val="nil"/>
              <w:bottom w:val="nil"/>
              <w:right w:val="nil"/>
            </w:tcBorders>
          </w:tcPr>
          <w:p w14:paraId="7C7AF263" w14:textId="77777777" w:rsidR="00323D5A" w:rsidRPr="007156EB" w:rsidRDefault="00323D5A" w:rsidP="00F652C8">
            <w:pPr>
              <w:pStyle w:val="Normal6a"/>
            </w:pPr>
            <w:r w:rsidRPr="007156EB">
              <w:t>7.</w:t>
            </w:r>
            <w:r w:rsidRPr="007156EB">
              <w:tab/>
              <w:t xml:space="preserve">osserva che il coefficiente medio di capitale di base di classe 1 è rimasto a livelli elevati, attestandosi al 15,81 % </w:t>
            </w:r>
            <w:r w:rsidRPr="007156EB">
              <w:rPr>
                <w:b/>
                <w:i/>
              </w:rPr>
              <w:t>e che al fine di facilitare l'inclusione finanziaria e di affrontare il problema della desertificazione bancaria, il vantaggio fornito dai fattori di supporto alle PMI dovrebbe essere aumentato del 50 % per tutte le esposizioni creditizie originate dall'unica banca operativa nel comune, pertanto tale politica punterebbe a garantire la presenza di almeno una filiale bancaria in ciascun comune, offrendo in tal modo servizi finanziari e agevolando l'accesso al credito alle PMI e agli investimenti verdi</w:t>
            </w:r>
            <w:r w:rsidRPr="007156EB">
              <w:t>;</w:t>
            </w:r>
          </w:p>
        </w:tc>
      </w:tr>
    </w:tbl>
    <w:p w14:paraId="2393957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FDA24D0" w14:textId="77777777" w:rsidR="00323D5A" w:rsidRPr="007156EB" w:rsidRDefault="00323D5A" w:rsidP="00323D5A">
      <w:r w:rsidRPr="00ED5691">
        <w:rPr>
          <w:rStyle w:val="HideTWBExt"/>
        </w:rPr>
        <w:t>&lt;/Amend&gt;</w:t>
      </w:r>
    </w:p>
    <w:p w14:paraId="5B424F6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130</w:t>
      </w:r>
      <w:r w:rsidRPr="00ED5691">
        <w:rPr>
          <w:rStyle w:val="HideTWBExt"/>
          <w:b w:val="0"/>
        </w:rPr>
        <w:t>&lt;/NumAm&gt;</w:t>
      </w:r>
    </w:p>
    <w:p w14:paraId="19EC4955"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18C5F67B" w14:textId="77777777" w:rsidR="00323D5A" w:rsidRPr="007156EB" w:rsidRDefault="00323D5A" w:rsidP="00323D5A">
      <w:pPr>
        <w:pStyle w:val="NormalBold"/>
      </w:pPr>
      <w:r w:rsidRPr="00ED5691">
        <w:rPr>
          <w:rStyle w:val="HideTWBExt"/>
          <w:b w:val="0"/>
        </w:rPr>
        <w:t>&lt;/RepeatBlock-By&gt;</w:t>
      </w:r>
    </w:p>
    <w:p w14:paraId="7D8D93C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B6B94AF" w14:textId="77777777" w:rsidR="00323D5A" w:rsidRPr="007156EB" w:rsidRDefault="00323D5A" w:rsidP="00323D5A">
      <w:pPr>
        <w:pStyle w:val="NormalBold"/>
      </w:pPr>
      <w:r w:rsidRPr="00ED5691">
        <w:rPr>
          <w:rStyle w:val="HideTWBExt"/>
          <w:b w:val="0"/>
        </w:rPr>
        <w:t>&lt;Article&gt;</w:t>
      </w:r>
      <w:r w:rsidRPr="007156EB">
        <w:t>Paragrafo 7</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3F5D987" w14:textId="77777777" w:rsidTr="00F652C8">
        <w:trPr>
          <w:trHeight w:hRule="exact" w:val="240"/>
          <w:jc w:val="center"/>
        </w:trPr>
        <w:tc>
          <w:tcPr>
            <w:tcW w:w="9752" w:type="dxa"/>
            <w:gridSpan w:val="2"/>
            <w:tcBorders>
              <w:top w:val="nil"/>
              <w:left w:val="nil"/>
              <w:bottom w:val="nil"/>
              <w:right w:val="nil"/>
            </w:tcBorders>
          </w:tcPr>
          <w:p w14:paraId="2933D16C" w14:textId="77777777" w:rsidR="00323D5A" w:rsidRPr="007156EB" w:rsidRDefault="00323D5A" w:rsidP="00F652C8"/>
        </w:tc>
      </w:tr>
      <w:tr w:rsidR="00061D20" w:rsidRPr="007156EB" w14:paraId="1F4F84B8" w14:textId="77777777" w:rsidTr="00F652C8">
        <w:trPr>
          <w:trHeight w:val="240"/>
          <w:jc w:val="center"/>
        </w:trPr>
        <w:tc>
          <w:tcPr>
            <w:tcW w:w="4876" w:type="dxa"/>
            <w:tcBorders>
              <w:top w:val="nil"/>
              <w:left w:val="nil"/>
              <w:bottom w:val="nil"/>
              <w:right w:val="nil"/>
            </w:tcBorders>
          </w:tcPr>
          <w:p w14:paraId="49A6D9D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1003074" w14:textId="77777777" w:rsidR="00323D5A" w:rsidRPr="007156EB" w:rsidRDefault="00323D5A" w:rsidP="00F652C8">
            <w:pPr>
              <w:pStyle w:val="AmColumnHeading"/>
            </w:pPr>
            <w:r w:rsidRPr="007156EB">
              <w:t>Emendamento</w:t>
            </w:r>
          </w:p>
        </w:tc>
      </w:tr>
      <w:tr w:rsidR="00061D20" w:rsidRPr="007156EB" w14:paraId="74C48540" w14:textId="77777777" w:rsidTr="00F652C8">
        <w:trPr>
          <w:jc w:val="center"/>
        </w:trPr>
        <w:tc>
          <w:tcPr>
            <w:tcW w:w="4876" w:type="dxa"/>
            <w:tcBorders>
              <w:top w:val="nil"/>
              <w:left w:val="nil"/>
              <w:bottom w:val="nil"/>
              <w:right w:val="nil"/>
            </w:tcBorders>
          </w:tcPr>
          <w:p w14:paraId="48A3519F" w14:textId="77777777" w:rsidR="00323D5A" w:rsidRPr="007156EB" w:rsidRDefault="00323D5A" w:rsidP="00F652C8">
            <w:pPr>
              <w:pStyle w:val="Normal6a"/>
            </w:pPr>
            <w:r w:rsidRPr="007156EB">
              <w:t>7.</w:t>
            </w:r>
            <w:r w:rsidRPr="007156EB">
              <w:tab/>
              <w:t>osserva che il coefficiente medio di capitale di base di classe 1 è rimasto a livelli elevati, attestandosi al 15,81 %;</w:t>
            </w:r>
          </w:p>
        </w:tc>
        <w:tc>
          <w:tcPr>
            <w:tcW w:w="4876" w:type="dxa"/>
            <w:tcBorders>
              <w:top w:val="nil"/>
              <w:left w:val="nil"/>
              <w:bottom w:val="nil"/>
              <w:right w:val="nil"/>
            </w:tcBorders>
          </w:tcPr>
          <w:p w14:paraId="3C7F253E" w14:textId="77777777" w:rsidR="00323D5A" w:rsidRPr="007156EB" w:rsidRDefault="00323D5A" w:rsidP="00F652C8">
            <w:pPr>
              <w:pStyle w:val="Normal6a"/>
            </w:pPr>
            <w:r w:rsidRPr="007156EB">
              <w:t>7.</w:t>
            </w:r>
            <w:r w:rsidRPr="007156EB">
              <w:tab/>
              <w:t>osserva che il coefficiente medio di capitale di base di classe 1 è rimasto a livelli elevati, attestandosi al 15,81 %</w:t>
            </w:r>
            <w:r w:rsidRPr="007156EB">
              <w:rPr>
                <w:b/>
                <w:i/>
              </w:rPr>
              <w:t>, ovvero un alto livello di resilienza delle banche europee</w:t>
            </w:r>
            <w:r w:rsidRPr="007156EB">
              <w:t>;</w:t>
            </w:r>
          </w:p>
        </w:tc>
      </w:tr>
    </w:tbl>
    <w:p w14:paraId="3238DE4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AB38D7A" w14:textId="77777777" w:rsidR="00323D5A" w:rsidRPr="007156EB" w:rsidRDefault="00323D5A" w:rsidP="00323D5A">
      <w:r w:rsidRPr="00ED5691">
        <w:rPr>
          <w:rStyle w:val="HideTWBExt"/>
        </w:rPr>
        <w:t>&lt;/Amend&gt;</w:t>
      </w:r>
    </w:p>
    <w:p w14:paraId="40E4705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131</w:t>
      </w:r>
      <w:r w:rsidRPr="00ED5691">
        <w:rPr>
          <w:rStyle w:val="HideTWBExt"/>
          <w:b w:val="0"/>
        </w:rPr>
        <w:t>&lt;/NumAm&gt;</w:t>
      </w:r>
    </w:p>
    <w:p w14:paraId="16B5C180"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55CCF875" w14:textId="77777777" w:rsidR="00323D5A" w:rsidRPr="007156EB" w:rsidRDefault="00323D5A" w:rsidP="00323D5A">
      <w:pPr>
        <w:pStyle w:val="NormalBold"/>
      </w:pPr>
      <w:r w:rsidRPr="00ED5691">
        <w:rPr>
          <w:rStyle w:val="HideTWBExt"/>
          <w:b w:val="0"/>
        </w:rPr>
        <w:t>&lt;/RepeatBlock-By&gt;</w:t>
      </w:r>
    </w:p>
    <w:p w14:paraId="336479BF"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309F54AD" w14:textId="77777777" w:rsidR="00323D5A" w:rsidRPr="007156EB" w:rsidRDefault="00323D5A" w:rsidP="00323D5A">
      <w:pPr>
        <w:pStyle w:val="NormalBold"/>
      </w:pPr>
      <w:r w:rsidRPr="00ED5691">
        <w:rPr>
          <w:rStyle w:val="HideTWBExt"/>
          <w:b w:val="0"/>
        </w:rPr>
        <w:t>&lt;Article&gt;</w:t>
      </w:r>
      <w:r w:rsidRPr="007156EB">
        <w:t>Paragrafo 8</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2DDDDB3" w14:textId="77777777" w:rsidTr="00F652C8">
        <w:trPr>
          <w:trHeight w:hRule="exact" w:val="240"/>
          <w:jc w:val="center"/>
        </w:trPr>
        <w:tc>
          <w:tcPr>
            <w:tcW w:w="9752" w:type="dxa"/>
            <w:gridSpan w:val="2"/>
            <w:tcBorders>
              <w:top w:val="nil"/>
              <w:left w:val="nil"/>
              <w:bottom w:val="nil"/>
              <w:right w:val="nil"/>
            </w:tcBorders>
          </w:tcPr>
          <w:p w14:paraId="6B8044D7" w14:textId="77777777" w:rsidR="00323D5A" w:rsidRPr="007156EB" w:rsidRDefault="00323D5A" w:rsidP="00F652C8"/>
        </w:tc>
      </w:tr>
      <w:tr w:rsidR="00061D20" w:rsidRPr="007156EB" w14:paraId="2B1C799B" w14:textId="77777777" w:rsidTr="00F652C8">
        <w:trPr>
          <w:trHeight w:val="240"/>
          <w:jc w:val="center"/>
        </w:trPr>
        <w:tc>
          <w:tcPr>
            <w:tcW w:w="4876" w:type="dxa"/>
            <w:tcBorders>
              <w:top w:val="nil"/>
              <w:left w:val="nil"/>
              <w:bottom w:val="nil"/>
              <w:right w:val="nil"/>
            </w:tcBorders>
          </w:tcPr>
          <w:p w14:paraId="048EDD9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7D7C138" w14:textId="77777777" w:rsidR="00323D5A" w:rsidRPr="007156EB" w:rsidRDefault="00323D5A" w:rsidP="00F652C8">
            <w:pPr>
              <w:pStyle w:val="AmColumnHeading"/>
            </w:pPr>
            <w:r w:rsidRPr="007156EB">
              <w:t>Emendamento</w:t>
            </w:r>
          </w:p>
        </w:tc>
      </w:tr>
      <w:tr w:rsidR="00061D20" w:rsidRPr="007156EB" w14:paraId="5A0257BB" w14:textId="77777777" w:rsidTr="00F652C8">
        <w:trPr>
          <w:jc w:val="center"/>
        </w:trPr>
        <w:tc>
          <w:tcPr>
            <w:tcW w:w="4876" w:type="dxa"/>
            <w:tcBorders>
              <w:top w:val="nil"/>
              <w:left w:val="nil"/>
              <w:bottom w:val="nil"/>
              <w:right w:val="nil"/>
            </w:tcBorders>
          </w:tcPr>
          <w:p w14:paraId="7E71F750" w14:textId="77777777" w:rsidR="00323D5A" w:rsidRPr="007156EB" w:rsidRDefault="00323D5A" w:rsidP="00F652C8">
            <w:pPr>
              <w:pStyle w:val="Normal6a"/>
            </w:pPr>
            <w:r w:rsidRPr="007156EB">
              <w:t>8.</w:t>
            </w:r>
            <w:r w:rsidRPr="007156EB">
              <w:tab/>
            </w:r>
            <w:r w:rsidRPr="007156EB">
              <w:rPr>
                <w:b/>
                <w:i/>
              </w:rPr>
              <w:t>osserva che l'incidenza dei crediti deteriorati è rimasta</w:t>
            </w:r>
            <w:r w:rsidRPr="007156EB">
              <w:t xml:space="preserve"> stabile al </w:t>
            </w:r>
            <w:r w:rsidRPr="007156EB">
              <w:rPr>
                <w:bCs/>
                <w:iCs/>
              </w:rPr>
              <w:t>2,30 %</w:t>
            </w:r>
            <w:r w:rsidRPr="007156EB">
              <w:rPr>
                <w:b/>
                <w:i/>
              </w:rPr>
              <w:t xml:space="preserve"> e il coefficiente</w:t>
            </w:r>
            <w:r w:rsidRPr="007156EB">
              <w:t xml:space="preserve"> di copertura della liquidità al </w:t>
            </w:r>
            <w:r w:rsidRPr="007156EB">
              <w:rPr>
                <w:bCs/>
                <w:iCs/>
              </w:rPr>
              <w:t>159,39 %</w:t>
            </w:r>
            <w:r w:rsidRPr="007156EB">
              <w:t>;</w:t>
            </w:r>
          </w:p>
        </w:tc>
        <w:tc>
          <w:tcPr>
            <w:tcW w:w="4876" w:type="dxa"/>
            <w:tcBorders>
              <w:top w:val="nil"/>
              <w:left w:val="nil"/>
              <w:bottom w:val="nil"/>
              <w:right w:val="nil"/>
            </w:tcBorders>
          </w:tcPr>
          <w:p w14:paraId="7529A741" w14:textId="77777777" w:rsidR="00323D5A" w:rsidRPr="007156EB" w:rsidRDefault="00323D5A" w:rsidP="00F652C8">
            <w:pPr>
              <w:pStyle w:val="Normal6a"/>
            </w:pPr>
            <w:r w:rsidRPr="007156EB">
              <w:t>8.</w:t>
            </w:r>
            <w:r w:rsidRPr="007156EB">
              <w:tab/>
            </w:r>
            <w:r w:rsidRPr="007156EB">
              <w:rPr>
                <w:b/>
                <w:i/>
              </w:rPr>
              <w:t>rileva che il tasso di prestiti in sofferenza è rimasto</w:t>
            </w:r>
            <w:r w:rsidRPr="007156EB">
              <w:t xml:space="preserve"> stabile al </w:t>
            </w:r>
            <w:r w:rsidRPr="007156EB">
              <w:rPr>
                <w:bCs/>
                <w:iCs/>
              </w:rPr>
              <w:t>2,30 %</w:t>
            </w:r>
            <w:r w:rsidRPr="007156EB">
              <w:rPr>
                <w:b/>
                <w:i/>
              </w:rPr>
              <w:t>, riconoscendo gli sforzi significativi intrapresi dagli Stati membri per ridurre lo stock di NPL, e rileva che il rapporto</w:t>
            </w:r>
            <w:r w:rsidRPr="007156EB">
              <w:t xml:space="preserve"> di copertura della liquidità al </w:t>
            </w:r>
            <w:r w:rsidRPr="007156EB">
              <w:rPr>
                <w:bCs/>
                <w:iCs/>
              </w:rPr>
              <w:t>159,39 %</w:t>
            </w:r>
            <w:r w:rsidRPr="007156EB">
              <w:t>;</w:t>
            </w:r>
          </w:p>
        </w:tc>
      </w:tr>
    </w:tbl>
    <w:p w14:paraId="26EC892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5B56B6C5" w14:textId="77777777" w:rsidR="00323D5A" w:rsidRPr="007156EB" w:rsidRDefault="00323D5A" w:rsidP="00323D5A">
      <w:r w:rsidRPr="00ED5691">
        <w:rPr>
          <w:rStyle w:val="HideTWBExt"/>
        </w:rPr>
        <w:t>&lt;/Amend&gt;</w:t>
      </w:r>
    </w:p>
    <w:p w14:paraId="1D83E95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132</w:t>
      </w:r>
      <w:r w:rsidRPr="00ED5691">
        <w:rPr>
          <w:rStyle w:val="HideTWBExt"/>
          <w:b w:val="0"/>
        </w:rPr>
        <w:t>&lt;/NumAm&gt;</w:t>
      </w:r>
    </w:p>
    <w:p w14:paraId="689BDE4F" w14:textId="77777777" w:rsidR="00323D5A" w:rsidRPr="007156EB" w:rsidRDefault="00323D5A" w:rsidP="00323D5A">
      <w:pPr>
        <w:pStyle w:val="NormalBold"/>
      </w:pPr>
      <w:r w:rsidRPr="00ED5691">
        <w:rPr>
          <w:rStyle w:val="HideTWBExt"/>
          <w:b w:val="0"/>
        </w:rPr>
        <w:t>&lt;RepeatBlock-By&gt;&lt;Members&gt;</w:t>
      </w:r>
      <w:r w:rsidRPr="007156EB">
        <w:t>Marco Falcone, Fulvio Martusciello</w:t>
      </w:r>
      <w:r w:rsidRPr="00ED5691">
        <w:rPr>
          <w:rStyle w:val="HideTWBExt"/>
          <w:b w:val="0"/>
        </w:rPr>
        <w:t>&lt;/Members&gt;</w:t>
      </w:r>
    </w:p>
    <w:p w14:paraId="3EAC7AE1" w14:textId="77777777" w:rsidR="00323D5A" w:rsidRPr="007156EB" w:rsidRDefault="00323D5A" w:rsidP="00323D5A">
      <w:pPr>
        <w:pStyle w:val="NormalBold"/>
      </w:pPr>
      <w:r w:rsidRPr="00ED5691">
        <w:rPr>
          <w:rStyle w:val="HideTWBExt"/>
          <w:b w:val="0"/>
        </w:rPr>
        <w:t>&lt;/RepeatBlock-By&gt;</w:t>
      </w:r>
    </w:p>
    <w:p w14:paraId="79F2DF1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564FE32" w14:textId="77777777" w:rsidR="00323D5A" w:rsidRPr="007156EB" w:rsidRDefault="00323D5A" w:rsidP="00323D5A">
      <w:pPr>
        <w:pStyle w:val="NormalBold"/>
      </w:pPr>
      <w:r w:rsidRPr="00ED5691">
        <w:rPr>
          <w:rStyle w:val="HideTWBExt"/>
          <w:b w:val="0"/>
        </w:rPr>
        <w:t>&lt;Article&gt;</w:t>
      </w:r>
      <w:r w:rsidRPr="007156EB">
        <w:t>Paragrafo 8</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6D64124" w14:textId="77777777" w:rsidTr="00F652C8">
        <w:trPr>
          <w:trHeight w:hRule="exact" w:val="240"/>
          <w:jc w:val="center"/>
        </w:trPr>
        <w:tc>
          <w:tcPr>
            <w:tcW w:w="9752" w:type="dxa"/>
            <w:gridSpan w:val="2"/>
            <w:tcBorders>
              <w:top w:val="nil"/>
              <w:left w:val="nil"/>
              <w:bottom w:val="nil"/>
              <w:right w:val="nil"/>
            </w:tcBorders>
          </w:tcPr>
          <w:p w14:paraId="3E78AECA" w14:textId="77777777" w:rsidR="00323D5A" w:rsidRPr="007156EB" w:rsidRDefault="00323D5A" w:rsidP="00F652C8"/>
        </w:tc>
      </w:tr>
      <w:tr w:rsidR="00061D20" w:rsidRPr="007156EB" w14:paraId="5108775F" w14:textId="77777777" w:rsidTr="00F652C8">
        <w:trPr>
          <w:trHeight w:val="240"/>
          <w:jc w:val="center"/>
        </w:trPr>
        <w:tc>
          <w:tcPr>
            <w:tcW w:w="4876" w:type="dxa"/>
            <w:tcBorders>
              <w:top w:val="nil"/>
              <w:left w:val="nil"/>
              <w:bottom w:val="nil"/>
              <w:right w:val="nil"/>
            </w:tcBorders>
          </w:tcPr>
          <w:p w14:paraId="548DE00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1D8B0EE" w14:textId="77777777" w:rsidR="00323D5A" w:rsidRPr="007156EB" w:rsidRDefault="00323D5A" w:rsidP="00F652C8">
            <w:pPr>
              <w:pStyle w:val="AmColumnHeading"/>
            </w:pPr>
            <w:r w:rsidRPr="007156EB">
              <w:t>Emendamento</w:t>
            </w:r>
          </w:p>
        </w:tc>
      </w:tr>
      <w:tr w:rsidR="00061D20" w:rsidRPr="007156EB" w14:paraId="04E3816C" w14:textId="77777777" w:rsidTr="00F652C8">
        <w:trPr>
          <w:jc w:val="center"/>
        </w:trPr>
        <w:tc>
          <w:tcPr>
            <w:tcW w:w="4876" w:type="dxa"/>
            <w:tcBorders>
              <w:top w:val="nil"/>
              <w:left w:val="nil"/>
              <w:bottom w:val="nil"/>
              <w:right w:val="nil"/>
            </w:tcBorders>
          </w:tcPr>
          <w:p w14:paraId="4CD85A57" w14:textId="77777777" w:rsidR="00323D5A" w:rsidRPr="007156EB" w:rsidRDefault="00323D5A" w:rsidP="00F652C8">
            <w:pPr>
              <w:pStyle w:val="Normal6a"/>
            </w:pPr>
            <w:r w:rsidRPr="007156EB">
              <w:t>8.</w:t>
            </w:r>
            <w:r w:rsidRPr="007156EB">
              <w:tab/>
            </w:r>
            <w:r w:rsidRPr="007156EB">
              <w:rPr>
                <w:b/>
                <w:i/>
              </w:rPr>
              <w:t>osserva che l'incidenza dei</w:t>
            </w:r>
            <w:r w:rsidRPr="007156EB">
              <w:t xml:space="preserve"> crediti </w:t>
            </w:r>
            <w:r w:rsidRPr="007156EB">
              <w:rPr>
                <w:b/>
                <w:i/>
              </w:rPr>
              <w:t>deteriorati è rimasta</w:t>
            </w:r>
            <w:r w:rsidRPr="007156EB">
              <w:t xml:space="preserve"> stabile al </w:t>
            </w:r>
            <w:r w:rsidRPr="007156EB">
              <w:rPr>
                <w:bCs/>
                <w:iCs/>
              </w:rPr>
              <w:t>2,30 %</w:t>
            </w:r>
            <w:r w:rsidRPr="007156EB">
              <w:rPr>
                <w:b/>
                <w:i/>
              </w:rPr>
              <w:t xml:space="preserve"> e il coefficiente di copertura della liquidità al 159,39 %</w:t>
            </w:r>
            <w:r w:rsidRPr="007156EB">
              <w:t>;</w:t>
            </w:r>
          </w:p>
        </w:tc>
        <w:tc>
          <w:tcPr>
            <w:tcW w:w="4876" w:type="dxa"/>
            <w:tcBorders>
              <w:top w:val="nil"/>
              <w:left w:val="nil"/>
              <w:bottom w:val="nil"/>
              <w:right w:val="nil"/>
            </w:tcBorders>
          </w:tcPr>
          <w:p w14:paraId="230EABDA" w14:textId="77777777" w:rsidR="00323D5A" w:rsidRPr="007156EB" w:rsidRDefault="00323D5A" w:rsidP="00F652C8">
            <w:pPr>
              <w:pStyle w:val="Normal6a"/>
            </w:pPr>
            <w:r w:rsidRPr="007156EB">
              <w:t>8.</w:t>
            </w:r>
            <w:r w:rsidRPr="007156EB">
              <w:tab/>
            </w:r>
            <w:r w:rsidRPr="007156EB">
              <w:rPr>
                <w:b/>
                <w:i/>
              </w:rPr>
              <w:t>rileva che il tasso di</w:t>
            </w:r>
            <w:r w:rsidRPr="007156EB">
              <w:t xml:space="preserve"> crediti </w:t>
            </w:r>
            <w:r w:rsidRPr="007156EB">
              <w:rPr>
                <w:b/>
                <w:i/>
              </w:rPr>
              <w:t>in sofferenza è rimasto</w:t>
            </w:r>
            <w:r w:rsidRPr="007156EB">
              <w:t xml:space="preserve"> stabile al </w:t>
            </w:r>
            <w:r w:rsidRPr="007156EB">
              <w:rPr>
                <w:bCs/>
                <w:iCs/>
              </w:rPr>
              <w:t>2,30 %</w:t>
            </w:r>
            <w:r w:rsidRPr="007156EB">
              <w:rPr>
                <w:b/>
                <w:i/>
              </w:rPr>
              <w:t>, riconoscendo comunque lo sforzo compiuto dagli Stati membri nel ridurre lo stock di NPL</w:t>
            </w:r>
            <w:r w:rsidRPr="007156EB">
              <w:t>;</w:t>
            </w:r>
          </w:p>
        </w:tc>
      </w:tr>
    </w:tbl>
    <w:p w14:paraId="26E8BAB1"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{IT}</w:t>
      </w:r>
      <w:r w:rsidRPr="00C721D5">
        <w:rPr>
          <w:lang w:val="pt-PT"/>
        </w:rPr>
        <w:t>it</w:t>
      </w:r>
      <w:r w:rsidRPr="00ED5691">
        <w:rPr>
          <w:rStyle w:val="HideTWBExt"/>
        </w:rPr>
        <w:t>&lt;/Original&gt;</w:t>
      </w:r>
    </w:p>
    <w:p w14:paraId="494EE374" w14:textId="77777777" w:rsidR="00323D5A" w:rsidRPr="00C721D5" w:rsidRDefault="00323D5A" w:rsidP="00323D5A">
      <w:pPr>
        <w:rPr>
          <w:lang w:val="pt-PT"/>
        </w:rPr>
      </w:pPr>
      <w:r w:rsidRPr="00ED5691">
        <w:rPr>
          <w:rStyle w:val="HideTWBExt"/>
        </w:rPr>
        <w:t>&lt;/Amend&gt;</w:t>
      </w:r>
    </w:p>
    <w:p w14:paraId="58EAC9B5"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133</w:t>
      </w:r>
      <w:r w:rsidRPr="00ED5691">
        <w:rPr>
          <w:rStyle w:val="HideTWBExt"/>
          <w:b w:val="0"/>
        </w:rPr>
        <w:t>&lt;/NumAm&gt;</w:t>
      </w:r>
    </w:p>
    <w:p w14:paraId="4249148C"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Lídia Pereira</w:t>
      </w:r>
      <w:r w:rsidRPr="00ED5691">
        <w:rPr>
          <w:rStyle w:val="HideTWBExt"/>
          <w:b w:val="0"/>
        </w:rPr>
        <w:t>&lt;/Members&gt;</w:t>
      </w:r>
    </w:p>
    <w:p w14:paraId="08A61900" w14:textId="77777777" w:rsidR="00323D5A" w:rsidRPr="00C721D5" w:rsidRDefault="00323D5A" w:rsidP="00323D5A">
      <w:pPr>
        <w:pStyle w:val="NormalBold"/>
        <w:rPr>
          <w:lang w:val="pt-PT"/>
        </w:rPr>
      </w:pPr>
      <w:r w:rsidRPr="00ED5691">
        <w:rPr>
          <w:rStyle w:val="HideTWBExt"/>
          <w:b w:val="0"/>
        </w:rPr>
        <w:t>&lt;/RepeatBlock-By&gt;</w:t>
      </w:r>
    </w:p>
    <w:p w14:paraId="6719DC2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620BFFA" w14:textId="77777777" w:rsidR="00323D5A" w:rsidRPr="007156EB" w:rsidRDefault="00323D5A" w:rsidP="00323D5A">
      <w:pPr>
        <w:pStyle w:val="NormalBold"/>
      </w:pPr>
      <w:r w:rsidRPr="00ED5691">
        <w:rPr>
          <w:rStyle w:val="HideTWBExt"/>
          <w:b w:val="0"/>
        </w:rPr>
        <w:t>&lt;Article&gt;</w:t>
      </w:r>
      <w:r w:rsidRPr="007156EB">
        <w:t>Paragrafo 8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641DB4F" w14:textId="77777777" w:rsidTr="00F652C8">
        <w:trPr>
          <w:trHeight w:hRule="exact" w:val="240"/>
          <w:jc w:val="center"/>
        </w:trPr>
        <w:tc>
          <w:tcPr>
            <w:tcW w:w="9752" w:type="dxa"/>
            <w:gridSpan w:val="2"/>
            <w:tcBorders>
              <w:top w:val="nil"/>
              <w:left w:val="nil"/>
              <w:bottom w:val="nil"/>
              <w:right w:val="nil"/>
            </w:tcBorders>
          </w:tcPr>
          <w:p w14:paraId="1171CFE9" w14:textId="77777777" w:rsidR="00323D5A" w:rsidRPr="007156EB" w:rsidRDefault="00323D5A" w:rsidP="00F652C8"/>
        </w:tc>
      </w:tr>
      <w:tr w:rsidR="00061D20" w:rsidRPr="007156EB" w14:paraId="01EE24C9" w14:textId="77777777" w:rsidTr="00F652C8">
        <w:trPr>
          <w:trHeight w:val="240"/>
          <w:jc w:val="center"/>
        </w:trPr>
        <w:tc>
          <w:tcPr>
            <w:tcW w:w="4876" w:type="dxa"/>
            <w:tcBorders>
              <w:top w:val="nil"/>
              <w:left w:val="nil"/>
              <w:bottom w:val="nil"/>
              <w:right w:val="nil"/>
            </w:tcBorders>
          </w:tcPr>
          <w:p w14:paraId="3787525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D6EE258" w14:textId="77777777" w:rsidR="00323D5A" w:rsidRPr="007156EB" w:rsidRDefault="00323D5A" w:rsidP="00F652C8">
            <w:pPr>
              <w:pStyle w:val="AmColumnHeading"/>
            </w:pPr>
            <w:r w:rsidRPr="007156EB">
              <w:t>Emendamento</w:t>
            </w:r>
          </w:p>
        </w:tc>
      </w:tr>
      <w:tr w:rsidR="00061D20" w:rsidRPr="007156EB" w14:paraId="4E4AD048" w14:textId="77777777" w:rsidTr="00F652C8">
        <w:trPr>
          <w:jc w:val="center"/>
        </w:trPr>
        <w:tc>
          <w:tcPr>
            <w:tcW w:w="4876" w:type="dxa"/>
            <w:tcBorders>
              <w:top w:val="nil"/>
              <w:left w:val="nil"/>
              <w:bottom w:val="nil"/>
              <w:right w:val="nil"/>
            </w:tcBorders>
          </w:tcPr>
          <w:p w14:paraId="2805EC31" w14:textId="77777777" w:rsidR="00323D5A" w:rsidRPr="007156EB" w:rsidRDefault="00323D5A" w:rsidP="00F652C8">
            <w:pPr>
              <w:pStyle w:val="Normal6a"/>
            </w:pPr>
          </w:p>
        </w:tc>
        <w:tc>
          <w:tcPr>
            <w:tcW w:w="4876" w:type="dxa"/>
            <w:tcBorders>
              <w:top w:val="nil"/>
              <w:left w:val="nil"/>
              <w:bottom w:val="nil"/>
              <w:right w:val="nil"/>
            </w:tcBorders>
          </w:tcPr>
          <w:p w14:paraId="0642DDFC" w14:textId="77777777" w:rsidR="00323D5A" w:rsidRPr="007156EB" w:rsidRDefault="00323D5A" w:rsidP="00F652C8">
            <w:pPr>
              <w:pStyle w:val="Normal6a"/>
            </w:pPr>
            <w:r w:rsidRPr="007156EB">
              <w:rPr>
                <w:b/>
                <w:i/>
              </w:rPr>
              <w:t>8 bis.</w:t>
            </w:r>
            <w:r w:rsidRPr="007156EB">
              <w:tab/>
            </w:r>
            <w:r w:rsidRPr="007156EB">
              <w:rPr>
                <w:b/>
                <w:i/>
              </w:rPr>
              <w:t>osserva che il rapporto sofferenze/impieghi è rimasto stabile intorno al 2,30 % dal terzo trimestre del 2022;</w:t>
            </w:r>
            <w:r w:rsidRPr="007156EB">
              <w:t xml:space="preserve"> </w:t>
            </w:r>
            <w:r w:rsidRPr="007156EB">
              <w:rPr>
                <w:b/>
                <w:i/>
              </w:rPr>
              <w:t xml:space="preserve">osserva che, in termini assoluti, i 356,1 miliardi di EUR di prestiti in sofferenza registrati presso i 110 istituti vigilati rispetto ai 988,9 miliardi di EUR </w:t>
            </w:r>
            <w:r w:rsidRPr="007156EB">
              <w:rPr>
                <w:b/>
                <w:i/>
              </w:rPr>
              <w:lastRenderedPageBreak/>
              <w:t>di prestiti in sofferenza registrati presso i 102 istituti vigilati nel secondo trimestre del 2015, riflettono una significativa traiettoria discendente, con uno stock totale di prestiti in sofferenza che si attesta al 36 % degli importi del 2015;</w:t>
            </w:r>
            <w:r w:rsidRPr="007156EB">
              <w:t xml:space="preserve"> </w:t>
            </w:r>
            <w:r w:rsidRPr="007156EB">
              <w:rPr>
                <w:b/>
                <w:i/>
              </w:rPr>
              <w:t>ritiene che occorra compiere uno sforzo reale per ridurre l'esposizione delle banche europee a questo tipo di prestiti;</w:t>
            </w:r>
          </w:p>
        </w:tc>
      </w:tr>
    </w:tbl>
    <w:p w14:paraId="27253BC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5A7381DB" w14:textId="77777777" w:rsidR="00323D5A" w:rsidRPr="007156EB" w:rsidRDefault="00323D5A" w:rsidP="00323D5A">
      <w:r w:rsidRPr="00ED5691">
        <w:rPr>
          <w:rStyle w:val="HideTWBExt"/>
        </w:rPr>
        <w:t>&lt;/Amend&gt;</w:t>
      </w:r>
    </w:p>
    <w:p w14:paraId="57744EA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134</w:t>
      </w:r>
      <w:r w:rsidRPr="00ED5691">
        <w:rPr>
          <w:rStyle w:val="HideTWBExt"/>
          <w:b w:val="0"/>
        </w:rPr>
        <w:t>&lt;/NumAm&gt;</w:t>
      </w:r>
    </w:p>
    <w:p w14:paraId="23F9EB0E"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45BB4D21" w14:textId="77777777" w:rsidR="00323D5A" w:rsidRPr="007156EB" w:rsidRDefault="00323D5A" w:rsidP="00323D5A">
      <w:pPr>
        <w:pStyle w:val="NormalBold"/>
      </w:pPr>
      <w:r w:rsidRPr="00ED5691">
        <w:rPr>
          <w:rStyle w:val="HideTWBExt"/>
          <w:b w:val="0"/>
        </w:rPr>
        <w:t>&lt;/RepeatBlock-By&gt;</w:t>
      </w:r>
    </w:p>
    <w:p w14:paraId="3D8ACB0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09C5FF5" w14:textId="77777777" w:rsidR="00323D5A" w:rsidRPr="007156EB" w:rsidRDefault="00323D5A" w:rsidP="00323D5A">
      <w:pPr>
        <w:pStyle w:val="NormalBold"/>
      </w:pPr>
      <w:r w:rsidRPr="00ED5691">
        <w:rPr>
          <w:rStyle w:val="HideTWBExt"/>
          <w:b w:val="0"/>
        </w:rPr>
        <w:t>&lt;Article&gt;</w:t>
      </w:r>
      <w:r w:rsidRPr="007156EB">
        <w:t>Paragrafo 8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022B492" w14:textId="77777777" w:rsidTr="00F652C8">
        <w:trPr>
          <w:trHeight w:hRule="exact" w:val="240"/>
          <w:jc w:val="center"/>
        </w:trPr>
        <w:tc>
          <w:tcPr>
            <w:tcW w:w="9752" w:type="dxa"/>
            <w:gridSpan w:val="2"/>
            <w:tcBorders>
              <w:top w:val="nil"/>
              <w:left w:val="nil"/>
              <w:bottom w:val="nil"/>
              <w:right w:val="nil"/>
            </w:tcBorders>
          </w:tcPr>
          <w:p w14:paraId="5A19F040" w14:textId="77777777" w:rsidR="00323D5A" w:rsidRPr="007156EB" w:rsidRDefault="00323D5A" w:rsidP="00F652C8"/>
        </w:tc>
      </w:tr>
      <w:tr w:rsidR="00061D20" w:rsidRPr="007156EB" w14:paraId="082ACDC6" w14:textId="77777777" w:rsidTr="00F652C8">
        <w:trPr>
          <w:trHeight w:val="240"/>
          <w:jc w:val="center"/>
        </w:trPr>
        <w:tc>
          <w:tcPr>
            <w:tcW w:w="4876" w:type="dxa"/>
            <w:tcBorders>
              <w:top w:val="nil"/>
              <w:left w:val="nil"/>
              <w:bottom w:val="nil"/>
              <w:right w:val="nil"/>
            </w:tcBorders>
          </w:tcPr>
          <w:p w14:paraId="3E761F6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49F8E81" w14:textId="77777777" w:rsidR="00323D5A" w:rsidRPr="007156EB" w:rsidRDefault="00323D5A" w:rsidP="00F652C8">
            <w:pPr>
              <w:pStyle w:val="AmColumnHeading"/>
            </w:pPr>
            <w:r w:rsidRPr="007156EB">
              <w:t>Emendamento</w:t>
            </w:r>
          </w:p>
        </w:tc>
      </w:tr>
      <w:tr w:rsidR="00061D20" w:rsidRPr="007156EB" w14:paraId="081D9BCE" w14:textId="77777777" w:rsidTr="00F652C8">
        <w:trPr>
          <w:jc w:val="center"/>
        </w:trPr>
        <w:tc>
          <w:tcPr>
            <w:tcW w:w="4876" w:type="dxa"/>
            <w:tcBorders>
              <w:top w:val="nil"/>
              <w:left w:val="nil"/>
              <w:bottom w:val="nil"/>
              <w:right w:val="nil"/>
            </w:tcBorders>
          </w:tcPr>
          <w:p w14:paraId="6D24CF69" w14:textId="77777777" w:rsidR="00323D5A" w:rsidRPr="007156EB" w:rsidRDefault="00323D5A" w:rsidP="00F652C8">
            <w:pPr>
              <w:pStyle w:val="Normal6a"/>
            </w:pPr>
          </w:p>
        </w:tc>
        <w:tc>
          <w:tcPr>
            <w:tcW w:w="4876" w:type="dxa"/>
            <w:tcBorders>
              <w:top w:val="nil"/>
              <w:left w:val="nil"/>
              <w:bottom w:val="nil"/>
              <w:right w:val="nil"/>
            </w:tcBorders>
          </w:tcPr>
          <w:p w14:paraId="3835EEF9" w14:textId="77777777" w:rsidR="00323D5A" w:rsidRPr="007156EB" w:rsidRDefault="00323D5A" w:rsidP="00F652C8">
            <w:pPr>
              <w:pStyle w:val="Normal6a"/>
            </w:pPr>
            <w:r w:rsidRPr="007156EB">
              <w:rPr>
                <w:b/>
                <w:i/>
              </w:rPr>
              <w:t>8 bis.</w:t>
            </w:r>
            <w:r w:rsidRPr="007156EB">
              <w:tab/>
            </w:r>
            <w:r w:rsidRPr="007156EB">
              <w:rPr>
                <w:b/>
                <w:i/>
              </w:rPr>
              <w:t>sottolinea le condizioni macroeconomiche avverse e le difficoltà a livello geopolitico, che potrebbero portare a un deterioramento della qualità delle attività; evidenzia pertanto l'importanza di una gestione prudente dei rischi e di adeguati accantonamenti;</w:t>
            </w:r>
          </w:p>
        </w:tc>
      </w:tr>
    </w:tbl>
    <w:p w14:paraId="72EEDD0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0A2B31B" w14:textId="77777777" w:rsidR="00323D5A" w:rsidRPr="007156EB" w:rsidRDefault="00323D5A" w:rsidP="00323D5A">
      <w:r w:rsidRPr="00ED5691">
        <w:rPr>
          <w:rStyle w:val="HideTWBExt"/>
        </w:rPr>
        <w:t>&lt;/Amend&gt;</w:t>
      </w:r>
    </w:p>
    <w:p w14:paraId="65CCBBB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135</w:t>
      </w:r>
      <w:r w:rsidRPr="00ED5691">
        <w:rPr>
          <w:rStyle w:val="HideTWBExt"/>
          <w:b w:val="0"/>
        </w:rPr>
        <w:t>&lt;/NumAm&gt;</w:t>
      </w:r>
    </w:p>
    <w:p w14:paraId="7A4A7335" w14:textId="77777777" w:rsidR="00323D5A" w:rsidRPr="007156EB" w:rsidRDefault="00323D5A" w:rsidP="00323D5A">
      <w:pPr>
        <w:pStyle w:val="NormalBold"/>
      </w:pPr>
      <w:r w:rsidRPr="00ED5691">
        <w:rPr>
          <w:rStyle w:val="HideTWBExt"/>
          <w:b w:val="0"/>
        </w:rPr>
        <w:t>&lt;RepeatBlock-By&gt;&lt;Members&gt;</w:t>
      </w:r>
      <w:r w:rsidRPr="007156EB">
        <w:t>Geadis Geadi, Kristoffer Storm</w:t>
      </w:r>
      <w:r w:rsidRPr="00ED5691">
        <w:rPr>
          <w:rStyle w:val="HideTWBExt"/>
          <w:b w:val="0"/>
        </w:rPr>
        <w:t>&lt;/Members&gt;</w:t>
      </w:r>
    </w:p>
    <w:p w14:paraId="1532B1A4" w14:textId="77777777" w:rsidR="00323D5A" w:rsidRPr="007156EB" w:rsidRDefault="00323D5A" w:rsidP="00323D5A">
      <w:pPr>
        <w:pStyle w:val="NormalBold"/>
      </w:pPr>
      <w:r w:rsidRPr="00ED5691">
        <w:rPr>
          <w:rStyle w:val="HideTWBExt"/>
          <w:b w:val="0"/>
        </w:rPr>
        <w:t>&lt;/RepeatBlock-By&gt;</w:t>
      </w:r>
    </w:p>
    <w:p w14:paraId="54D59DF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2191DB0" w14:textId="77777777" w:rsidR="00323D5A" w:rsidRPr="007156EB" w:rsidRDefault="00323D5A" w:rsidP="00323D5A">
      <w:pPr>
        <w:pStyle w:val="NormalBold"/>
      </w:pPr>
      <w:r w:rsidRPr="00ED5691">
        <w:rPr>
          <w:rStyle w:val="HideTWBExt"/>
          <w:b w:val="0"/>
        </w:rPr>
        <w:t>&lt;Article&gt;</w:t>
      </w:r>
      <w:r w:rsidRPr="007156EB">
        <w:t>Paragrafo 8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CE76AA4" w14:textId="77777777" w:rsidTr="00F652C8">
        <w:trPr>
          <w:trHeight w:hRule="exact" w:val="240"/>
          <w:jc w:val="center"/>
        </w:trPr>
        <w:tc>
          <w:tcPr>
            <w:tcW w:w="9752" w:type="dxa"/>
            <w:gridSpan w:val="2"/>
            <w:tcBorders>
              <w:top w:val="nil"/>
              <w:left w:val="nil"/>
              <w:bottom w:val="nil"/>
              <w:right w:val="nil"/>
            </w:tcBorders>
          </w:tcPr>
          <w:p w14:paraId="3894BB6F" w14:textId="77777777" w:rsidR="00323D5A" w:rsidRPr="007156EB" w:rsidRDefault="00323D5A" w:rsidP="00F652C8"/>
        </w:tc>
      </w:tr>
      <w:tr w:rsidR="00061D20" w:rsidRPr="007156EB" w14:paraId="06F2F201" w14:textId="77777777" w:rsidTr="00F652C8">
        <w:trPr>
          <w:trHeight w:val="240"/>
          <w:jc w:val="center"/>
        </w:trPr>
        <w:tc>
          <w:tcPr>
            <w:tcW w:w="4876" w:type="dxa"/>
            <w:tcBorders>
              <w:top w:val="nil"/>
              <w:left w:val="nil"/>
              <w:bottom w:val="nil"/>
              <w:right w:val="nil"/>
            </w:tcBorders>
          </w:tcPr>
          <w:p w14:paraId="14F2DCD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40ECD9E" w14:textId="77777777" w:rsidR="00323D5A" w:rsidRPr="007156EB" w:rsidRDefault="00323D5A" w:rsidP="00F652C8">
            <w:pPr>
              <w:pStyle w:val="AmColumnHeading"/>
            </w:pPr>
            <w:r w:rsidRPr="007156EB">
              <w:t>Emendamento</w:t>
            </w:r>
          </w:p>
        </w:tc>
      </w:tr>
      <w:tr w:rsidR="00061D20" w:rsidRPr="007156EB" w14:paraId="6CBF5E43" w14:textId="77777777" w:rsidTr="00F652C8">
        <w:trPr>
          <w:jc w:val="center"/>
        </w:trPr>
        <w:tc>
          <w:tcPr>
            <w:tcW w:w="4876" w:type="dxa"/>
            <w:tcBorders>
              <w:top w:val="nil"/>
              <w:left w:val="nil"/>
              <w:bottom w:val="nil"/>
              <w:right w:val="nil"/>
            </w:tcBorders>
          </w:tcPr>
          <w:p w14:paraId="313ACE68" w14:textId="77777777" w:rsidR="00323D5A" w:rsidRPr="007156EB" w:rsidRDefault="00323D5A" w:rsidP="00F652C8">
            <w:pPr>
              <w:pStyle w:val="Normal6a"/>
            </w:pPr>
          </w:p>
        </w:tc>
        <w:tc>
          <w:tcPr>
            <w:tcW w:w="4876" w:type="dxa"/>
            <w:tcBorders>
              <w:top w:val="nil"/>
              <w:left w:val="nil"/>
              <w:bottom w:val="nil"/>
              <w:right w:val="nil"/>
            </w:tcBorders>
          </w:tcPr>
          <w:p w14:paraId="380D2E8B" w14:textId="77777777" w:rsidR="00323D5A" w:rsidRPr="007156EB" w:rsidRDefault="00323D5A" w:rsidP="00F652C8">
            <w:pPr>
              <w:pStyle w:val="Normal6a"/>
            </w:pPr>
            <w:r w:rsidRPr="007156EB">
              <w:rPr>
                <w:b/>
                <w:i/>
              </w:rPr>
              <w:t>8 bis.</w:t>
            </w:r>
            <w:r w:rsidRPr="007156EB">
              <w:tab/>
            </w:r>
            <w:r w:rsidRPr="007156EB">
              <w:rPr>
                <w:b/>
                <w:i/>
              </w:rPr>
              <w:t>sottolinea la necessità di un'adeguata classificazione dei prestiti in sofferenza, distinguendo tra inadempienti strategici e non strategici, ciascuno dei quali dovrebbe essere trattato in modo diverso;</w:t>
            </w:r>
          </w:p>
        </w:tc>
      </w:tr>
    </w:tbl>
    <w:p w14:paraId="04903365"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{EL}</w:t>
      </w:r>
      <w:r w:rsidRPr="007156EB">
        <w:t>el</w:t>
      </w:r>
      <w:r w:rsidRPr="00ED5691">
        <w:rPr>
          <w:rStyle w:val="HideTWBExt"/>
        </w:rPr>
        <w:t>&lt;/Original&gt;</w:t>
      </w:r>
    </w:p>
    <w:p w14:paraId="2B105155" w14:textId="77777777" w:rsidR="00323D5A" w:rsidRPr="007156EB" w:rsidRDefault="00323D5A" w:rsidP="00323D5A">
      <w:r w:rsidRPr="00ED5691">
        <w:rPr>
          <w:rStyle w:val="HideTWBExt"/>
        </w:rPr>
        <w:t>&lt;/Amend&gt;</w:t>
      </w:r>
    </w:p>
    <w:p w14:paraId="5EB3D2E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136</w:t>
      </w:r>
      <w:r w:rsidRPr="00ED5691">
        <w:rPr>
          <w:rStyle w:val="HideTWBExt"/>
          <w:b w:val="0"/>
        </w:rPr>
        <w:t>&lt;/NumAm&gt;</w:t>
      </w:r>
    </w:p>
    <w:p w14:paraId="33AF604E" w14:textId="77777777" w:rsidR="00323D5A" w:rsidRPr="007156EB" w:rsidRDefault="00323D5A" w:rsidP="00323D5A">
      <w:pPr>
        <w:pStyle w:val="NormalBold"/>
      </w:pPr>
      <w:r w:rsidRPr="00ED5691">
        <w:rPr>
          <w:rStyle w:val="HideTWBExt"/>
          <w:b w:val="0"/>
        </w:rPr>
        <w:t>&lt;RepeatBlock-By&gt;&lt;Members&gt;</w:t>
      </w:r>
      <w:r w:rsidRPr="007156EB">
        <w:t>Pasquale Tridico, Manon Aubry</w:t>
      </w:r>
      <w:r w:rsidRPr="00ED5691">
        <w:rPr>
          <w:rStyle w:val="HideTWBExt"/>
          <w:b w:val="0"/>
        </w:rPr>
        <w:t>&lt;/Members&gt;</w:t>
      </w:r>
    </w:p>
    <w:p w14:paraId="6A0E6F7E" w14:textId="77777777" w:rsidR="00323D5A" w:rsidRPr="007156EB" w:rsidRDefault="00323D5A" w:rsidP="00323D5A">
      <w:pPr>
        <w:pStyle w:val="NormalBold"/>
      </w:pPr>
      <w:r w:rsidRPr="00ED5691">
        <w:rPr>
          <w:rStyle w:val="HideTWBExt"/>
          <w:b w:val="0"/>
        </w:rPr>
        <w:t>&lt;/RepeatBlock-By&gt;</w:t>
      </w:r>
    </w:p>
    <w:p w14:paraId="46D828D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DA38171" w14:textId="77777777" w:rsidR="00323D5A" w:rsidRPr="007156EB" w:rsidRDefault="00323D5A" w:rsidP="00323D5A">
      <w:pPr>
        <w:pStyle w:val="NormalBold"/>
      </w:pPr>
      <w:r w:rsidRPr="00ED5691">
        <w:rPr>
          <w:rStyle w:val="HideTWBExt"/>
          <w:b w:val="0"/>
        </w:rPr>
        <w:t>&lt;Article&gt;</w:t>
      </w:r>
      <w:r w:rsidRPr="007156EB">
        <w:t>Paragrafo 8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D8CD3B5" w14:textId="77777777" w:rsidTr="00F652C8">
        <w:trPr>
          <w:trHeight w:hRule="exact" w:val="240"/>
          <w:jc w:val="center"/>
        </w:trPr>
        <w:tc>
          <w:tcPr>
            <w:tcW w:w="9752" w:type="dxa"/>
            <w:gridSpan w:val="2"/>
            <w:tcBorders>
              <w:top w:val="nil"/>
              <w:left w:val="nil"/>
              <w:bottom w:val="nil"/>
              <w:right w:val="nil"/>
            </w:tcBorders>
          </w:tcPr>
          <w:p w14:paraId="34A9B4E0" w14:textId="77777777" w:rsidR="00323D5A" w:rsidRPr="007156EB" w:rsidRDefault="00323D5A" w:rsidP="00F652C8"/>
        </w:tc>
      </w:tr>
      <w:tr w:rsidR="00061D20" w:rsidRPr="007156EB" w14:paraId="200DCB95" w14:textId="77777777" w:rsidTr="00F652C8">
        <w:trPr>
          <w:trHeight w:val="240"/>
          <w:jc w:val="center"/>
        </w:trPr>
        <w:tc>
          <w:tcPr>
            <w:tcW w:w="4876" w:type="dxa"/>
            <w:tcBorders>
              <w:top w:val="nil"/>
              <w:left w:val="nil"/>
              <w:bottom w:val="nil"/>
              <w:right w:val="nil"/>
            </w:tcBorders>
          </w:tcPr>
          <w:p w14:paraId="4EA2BAE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3E8ABA5" w14:textId="77777777" w:rsidR="00323D5A" w:rsidRPr="007156EB" w:rsidRDefault="00323D5A" w:rsidP="00F652C8">
            <w:pPr>
              <w:pStyle w:val="AmColumnHeading"/>
            </w:pPr>
            <w:r w:rsidRPr="007156EB">
              <w:t>Emendamento</w:t>
            </w:r>
          </w:p>
        </w:tc>
      </w:tr>
      <w:tr w:rsidR="00061D20" w:rsidRPr="007156EB" w14:paraId="28A1ACA0" w14:textId="77777777" w:rsidTr="00F652C8">
        <w:trPr>
          <w:jc w:val="center"/>
        </w:trPr>
        <w:tc>
          <w:tcPr>
            <w:tcW w:w="4876" w:type="dxa"/>
            <w:tcBorders>
              <w:top w:val="nil"/>
              <w:left w:val="nil"/>
              <w:bottom w:val="nil"/>
              <w:right w:val="nil"/>
            </w:tcBorders>
          </w:tcPr>
          <w:p w14:paraId="4C47E985" w14:textId="77777777" w:rsidR="00323D5A" w:rsidRPr="007156EB" w:rsidRDefault="00323D5A" w:rsidP="00F652C8">
            <w:pPr>
              <w:pStyle w:val="Normal6a"/>
            </w:pPr>
          </w:p>
        </w:tc>
        <w:tc>
          <w:tcPr>
            <w:tcW w:w="4876" w:type="dxa"/>
            <w:tcBorders>
              <w:top w:val="nil"/>
              <w:left w:val="nil"/>
              <w:bottom w:val="nil"/>
              <w:right w:val="nil"/>
            </w:tcBorders>
          </w:tcPr>
          <w:p w14:paraId="7DD67DB6" w14:textId="77777777" w:rsidR="00323D5A" w:rsidRPr="007156EB" w:rsidRDefault="00323D5A" w:rsidP="00F652C8">
            <w:pPr>
              <w:pStyle w:val="Normal6a"/>
            </w:pPr>
            <w:r w:rsidRPr="007156EB">
              <w:rPr>
                <w:b/>
                <w:i/>
              </w:rPr>
              <w:t>8 bis.</w:t>
            </w:r>
            <w:r w:rsidRPr="007156EB">
              <w:tab/>
            </w:r>
            <w:r w:rsidRPr="007156EB">
              <w:rPr>
                <w:b/>
                <w:i/>
              </w:rPr>
              <w:t>mette tuttavia in guardia dal graduale deterioramento della qualità degli attivi, guidato dagli immobili commerciali, dalle piccole e medie imprese e dal credito al consumo;</w:t>
            </w:r>
          </w:p>
        </w:tc>
      </w:tr>
    </w:tbl>
    <w:p w14:paraId="5D683331"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0180BA11" w14:textId="77777777" w:rsidR="00323D5A" w:rsidRPr="00C721D5" w:rsidRDefault="00323D5A" w:rsidP="00323D5A">
      <w:pPr>
        <w:rPr>
          <w:lang w:val="es-ES"/>
        </w:rPr>
      </w:pPr>
      <w:r w:rsidRPr="00ED5691">
        <w:rPr>
          <w:rStyle w:val="HideTWBExt"/>
        </w:rPr>
        <w:t>&lt;/Amend&gt;</w:t>
      </w:r>
    </w:p>
    <w:p w14:paraId="6FA269E2"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137</w:t>
      </w:r>
      <w:r w:rsidRPr="00ED5691">
        <w:rPr>
          <w:rStyle w:val="HideTWBExt"/>
          <w:b w:val="0"/>
        </w:rPr>
        <w:t>&lt;/NumAm&gt;</w:t>
      </w:r>
    </w:p>
    <w:p w14:paraId="44C4F2F8"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52A9F546"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5D336ED2" w14:textId="77777777" w:rsidR="00323D5A" w:rsidRPr="007156EB" w:rsidRDefault="00323D5A" w:rsidP="00323D5A">
      <w:pPr>
        <w:pStyle w:val="NormalBold"/>
      </w:pPr>
      <w:r w:rsidRPr="00ED5691">
        <w:rPr>
          <w:rStyle w:val="HideTWBExt"/>
          <w:b w:val="0"/>
        </w:rPr>
        <w:t>&lt;/RepeatBlock-By&gt;</w:t>
      </w:r>
    </w:p>
    <w:p w14:paraId="192F59D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8954D24" w14:textId="77777777" w:rsidR="00323D5A" w:rsidRPr="007156EB" w:rsidRDefault="00323D5A" w:rsidP="00323D5A">
      <w:pPr>
        <w:pStyle w:val="NormalBold"/>
      </w:pPr>
      <w:r w:rsidRPr="00ED5691">
        <w:rPr>
          <w:rStyle w:val="HideTWBExt"/>
          <w:b w:val="0"/>
        </w:rPr>
        <w:t>&lt;Article&gt;</w:t>
      </w:r>
      <w:r w:rsidRPr="007156EB">
        <w:t>Paragrafo 8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E005C19" w14:textId="77777777" w:rsidTr="00F652C8">
        <w:trPr>
          <w:trHeight w:hRule="exact" w:val="240"/>
          <w:jc w:val="center"/>
        </w:trPr>
        <w:tc>
          <w:tcPr>
            <w:tcW w:w="9752" w:type="dxa"/>
            <w:gridSpan w:val="2"/>
            <w:tcBorders>
              <w:top w:val="nil"/>
              <w:left w:val="nil"/>
              <w:bottom w:val="nil"/>
              <w:right w:val="nil"/>
            </w:tcBorders>
          </w:tcPr>
          <w:p w14:paraId="22BD29FC" w14:textId="77777777" w:rsidR="00323D5A" w:rsidRPr="007156EB" w:rsidRDefault="00323D5A" w:rsidP="00F652C8"/>
        </w:tc>
      </w:tr>
      <w:tr w:rsidR="00061D20" w:rsidRPr="007156EB" w14:paraId="48520812" w14:textId="77777777" w:rsidTr="00F652C8">
        <w:trPr>
          <w:trHeight w:val="240"/>
          <w:jc w:val="center"/>
        </w:trPr>
        <w:tc>
          <w:tcPr>
            <w:tcW w:w="4876" w:type="dxa"/>
            <w:tcBorders>
              <w:top w:val="nil"/>
              <w:left w:val="nil"/>
              <w:bottom w:val="nil"/>
              <w:right w:val="nil"/>
            </w:tcBorders>
          </w:tcPr>
          <w:p w14:paraId="7EDA03B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CCDA57B" w14:textId="77777777" w:rsidR="00323D5A" w:rsidRPr="007156EB" w:rsidRDefault="00323D5A" w:rsidP="00F652C8">
            <w:pPr>
              <w:pStyle w:val="AmColumnHeading"/>
            </w:pPr>
            <w:r w:rsidRPr="007156EB">
              <w:t>Emendamento</w:t>
            </w:r>
          </w:p>
        </w:tc>
      </w:tr>
      <w:tr w:rsidR="00061D20" w:rsidRPr="007156EB" w14:paraId="2D6C4565" w14:textId="77777777" w:rsidTr="00F652C8">
        <w:trPr>
          <w:jc w:val="center"/>
        </w:trPr>
        <w:tc>
          <w:tcPr>
            <w:tcW w:w="4876" w:type="dxa"/>
            <w:tcBorders>
              <w:top w:val="nil"/>
              <w:left w:val="nil"/>
              <w:bottom w:val="nil"/>
              <w:right w:val="nil"/>
            </w:tcBorders>
          </w:tcPr>
          <w:p w14:paraId="0E0C70B6" w14:textId="77777777" w:rsidR="00323D5A" w:rsidRPr="007156EB" w:rsidRDefault="00323D5A" w:rsidP="00F652C8">
            <w:pPr>
              <w:pStyle w:val="Normal6a"/>
            </w:pPr>
          </w:p>
        </w:tc>
        <w:tc>
          <w:tcPr>
            <w:tcW w:w="4876" w:type="dxa"/>
            <w:tcBorders>
              <w:top w:val="nil"/>
              <w:left w:val="nil"/>
              <w:bottom w:val="nil"/>
              <w:right w:val="nil"/>
            </w:tcBorders>
          </w:tcPr>
          <w:p w14:paraId="0E4CA540" w14:textId="77777777" w:rsidR="00323D5A" w:rsidRPr="007156EB" w:rsidRDefault="00323D5A" w:rsidP="00F652C8">
            <w:pPr>
              <w:pStyle w:val="Normal6a"/>
            </w:pPr>
            <w:r w:rsidRPr="007156EB">
              <w:rPr>
                <w:b/>
                <w:i/>
              </w:rPr>
              <w:t>8 bis.</w:t>
            </w:r>
            <w:r w:rsidRPr="007156EB">
              <w:tab/>
            </w:r>
            <w:r w:rsidRPr="007156EB">
              <w:rPr>
                <w:b/>
                <w:i/>
              </w:rPr>
              <w:t>richiama l'attenzione sul rapido sviluppo dei servizi di pagamento differito, che potrebbe in futuro influenzare il livello dei prestiti in sofferenza;</w:t>
            </w:r>
          </w:p>
        </w:tc>
      </w:tr>
    </w:tbl>
    <w:p w14:paraId="2DAEEF90"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{PL}</w:t>
      </w:r>
      <w:r w:rsidRPr="00C721D5">
        <w:rPr>
          <w:lang w:val="pt-PT"/>
        </w:rPr>
        <w:t>pl</w:t>
      </w:r>
      <w:r w:rsidRPr="00ED5691">
        <w:rPr>
          <w:rStyle w:val="HideTWBExt"/>
        </w:rPr>
        <w:t>&lt;/Original&gt;</w:t>
      </w:r>
    </w:p>
    <w:p w14:paraId="2B291FCF" w14:textId="77777777" w:rsidR="00323D5A" w:rsidRPr="00C721D5" w:rsidRDefault="00323D5A" w:rsidP="00323D5A">
      <w:pPr>
        <w:rPr>
          <w:lang w:val="pt-PT"/>
        </w:rPr>
      </w:pPr>
      <w:r w:rsidRPr="00ED5691">
        <w:rPr>
          <w:rStyle w:val="HideTWBExt"/>
        </w:rPr>
        <w:t>&lt;/Amend&gt;</w:t>
      </w:r>
    </w:p>
    <w:p w14:paraId="67E49919"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138</w:t>
      </w:r>
      <w:r w:rsidRPr="00ED5691">
        <w:rPr>
          <w:rStyle w:val="HideTWBExt"/>
          <w:b w:val="0"/>
        </w:rPr>
        <w:t>&lt;/NumAm&gt;</w:t>
      </w:r>
    </w:p>
    <w:p w14:paraId="47D23F01"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Lídia Pereira</w:t>
      </w:r>
      <w:r w:rsidRPr="00ED5691">
        <w:rPr>
          <w:rStyle w:val="HideTWBExt"/>
          <w:b w:val="0"/>
        </w:rPr>
        <w:t>&lt;/Members&gt;</w:t>
      </w:r>
    </w:p>
    <w:p w14:paraId="67C7EAEB" w14:textId="77777777" w:rsidR="00323D5A" w:rsidRPr="00C721D5" w:rsidRDefault="00323D5A" w:rsidP="00323D5A">
      <w:pPr>
        <w:pStyle w:val="NormalBold"/>
        <w:rPr>
          <w:lang w:val="pt-PT"/>
        </w:rPr>
      </w:pPr>
      <w:r w:rsidRPr="00ED5691">
        <w:rPr>
          <w:rStyle w:val="HideTWBExt"/>
          <w:b w:val="0"/>
        </w:rPr>
        <w:t>&lt;/RepeatBlock-By&gt;</w:t>
      </w:r>
    </w:p>
    <w:p w14:paraId="7B8C263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AA3EF71" w14:textId="77777777" w:rsidR="00323D5A" w:rsidRPr="007156EB" w:rsidRDefault="00323D5A" w:rsidP="00323D5A">
      <w:pPr>
        <w:pStyle w:val="NormalBold"/>
      </w:pPr>
      <w:r w:rsidRPr="00ED5691">
        <w:rPr>
          <w:rStyle w:val="HideTWBExt"/>
          <w:b w:val="0"/>
        </w:rPr>
        <w:t>&lt;Article&gt;</w:t>
      </w:r>
      <w:r w:rsidRPr="007156EB">
        <w:t>Paragrafo 8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2255F28" w14:textId="77777777" w:rsidTr="00F652C8">
        <w:trPr>
          <w:trHeight w:hRule="exact" w:val="240"/>
          <w:jc w:val="center"/>
        </w:trPr>
        <w:tc>
          <w:tcPr>
            <w:tcW w:w="9752" w:type="dxa"/>
            <w:gridSpan w:val="2"/>
            <w:tcBorders>
              <w:top w:val="nil"/>
              <w:left w:val="nil"/>
              <w:bottom w:val="nil"/>
              <w:right w:val="nil"/>
            </w:tcBorders>
          </w:tcPr>
          <w:p w14:paraId="0E259081" w14:textId="77777777" w:rsidR="00323D5A" w:rsidRPr="007156EB" w:rsidRDefault="00323D5A" w:rsidP="00F652C8"/>
        </w:tc>
      </w:tr>
      <w:tr w:rsidR="00061D20" w:rsidRPr="007156EB" w14:paraId="2DC16FC1" w14:textId="77777777" w:rsidTr="00F652C8">
        <w:trPr>
          <w:trHeight w:val="240"/>
          <w:jc w:val="center"/>
        </w:trPr>
        <w:tc>
          <w:tcPr>
            <w:tcW w:w="4876" w:type="dxa"/>
            <w:tcBorders>
              <w:top w:val="nil"/>
              <w:left w:val="nil"/>
              <w:bottom w:val="nil"/>
              <w:right w:val="nil"/>
            </w:tcBorders>
          </w:tcPr>
          <w:p w14:paraId="7EC0678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64FC83C" w14:textId="77777777" w:rsidR="00323D5A" w:rsidRPr="007156EB" w:rsidRDefault="00323D5A" w:rsidP="00F652C8">
            <w:pPr>
              <w:pStyle w:val="AmColumnHeading"/>
            </w:pPr>
            <w:r w:rsidRPr="007156EB">
              <w:t>Emendamento</w:t>
            </w:r>
          </w:p>
        </w:tc>
      </w:tr>
      <w:tr w:rsidR="00061D20" w:rsidRPr="007156EB" w14:paraId="02D2A6E0" w14:textId="77777777" w:rsidTr="00F652C8">
        <w:trPr>
          <w:jc w:val="center"/>
        </w:trPr>
        <w:tc>
          <w:tcPr>
            <w:tcW w:w="4876" w:type="dxa"/>
            <w:tcBorders>
              <w:top w:val="nil"/>
              <w:left w:val="nil"/>
              <w:bottom w:val="nil"/>
              <w:right w:val="nil"/>
            </w:tcBorders>
          </w:tcPr>
          <w:p w14:paraId="70E8FD4D" w14:textId="77777777" w:rsidR="00323D5A" w:rsidRPr="007156EB" w:rsidRDefault="00323D5A" w:rsidP="00F652C8">
            <w:pPr>
              <w:pStyle w:val="Normal6a"/>
            </w:pPr>
          </w:p>
        </w:tc>
        <w:tc>
          <w:tcPr>
            <w:tcW w:w="4876" w:type="dxa"/>
            <w:tcBorders>
              <w:top w:val="nil"/>
              <w:left w:val="nil"/>
              <w:bottom w:val="nil"/>
              <w:right w:val="nil"/>
            </w:tcBorders>
          </w:tcPr>
          <w:p w14:paraId="354A6A09" w14:textId="77777777" w:rsidR="00323D5A" w:rsidRPr="007156EB" w:rsidRDefault="00323D5A" w:rsidP="00F652C8">
            <w:pPr>
              <w:pStyle w:val="Normal6a"/>
            </w:pPr>
            <w:r w:rsidRPr="007156EB">
              <w:rPr>
                <w:b/>
                <w:i/>
              </w:rPr>
              <w:t>8 ter.</w:t>
            </w:r>
            <w:r w:rsidRPr="007156EB">
              <w:tab/>
            </w:r>
            <w:r w:rsidRPr="007156EB">
              <w:rPr>
                <w:b/>
                <w:i/>
              </w:rPr>
              <w:t xml:space="preserve">osserva, a questo proposito, i diversi livelli di esposizione ai prestiti in </w:t>
            </w:r>
            <w:r w:rsidRPr="007156EB">
              <w:rPr>
                <w:b/>
                <w:i/>
              </w:rPr>
              <w:lastRenderedPageBreak/>
              <w:t>sofferenza e ricorda che ci sono Stati membri con livelli di esposizione dell'ordine dell'1 % o addirittura inferiori, mentre altri Stati membri hanno livelli di esposizione superiori al 3 % o addirittura al 4 %;</w:t>
            </w:r>
          </w:p>
        </w:tc>
      </w:tr>
    </w:tbl>
    <w:p w14:paraId="66589D6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709BD4A2" w14:textId="77777777" w:rsidR="00323D5A" w:rsidRPr="007156EB" w:rsidRDefault="00323D5A" w:rsidP="00323D5A">
      <w:r w:rsidRPr="00ED5691">
        <w:rPr>
          <w:rStyle w:val="HideTWBExt"/>
        </w:rPr>
        <w:t>&lt;/Amend&gt;</w:t>
      </w:r>
    </w:p>
    <w:p w14:paraId="4E1079F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139</w:t>
      </w:r>
      <w:r w:rsidRPr="00ED5691">
        <w:rPr>
          <w:rStyle w:val="HideTWBExt"/>
          <w:b w:val="0"/>
        </w:rPr>
        <w:t>&lt;/NumAm&gt;</w:t>
      </w:r>
    </w:p>
    <w:p w14:paraId="6925045A" w14:textId="77777777" w:rsidR="00323D5A" w:rsidRPr="007156EB" w:rsidRDefault="00323D5A" w:rsidP="00323D5A">
      <w:pPr>
        <w:pStyle w:val="NormalBold"/>
      </w:pPr>
      <w:r w:rsidRPr="00ED5691">
        <w:rPr>
          <w:rStyle w:val="HideTWBExt"/>
          <w:b w:val="0"/>
        </w:rPr>
        <w:t>&lt;RepeatBlock-By&gt;&lt;Members&gt;</w:t>
      </w:r>
      <w:r w:rsidRPr="007156EB">
        <w:t>Marlena Maląg</w:t>
      </w:r>
      <w:r w:rsidRPr="00ED5691">
        <w:rPr>
          <w:rStyle w:val="HideTWBExt"/>
          <w:b w:val="0"/>
        </w:rPr>
        <w:t>&lt;/Members&gt;</w:t>
      </w:r>
    </w:p>
    <w:p w14:paraId="4C24CCEE"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3AD6B74E" w14:textId="77777777" w:rsidR="00323D5A" w:rsidRPr="007156EB" w:rsidRDefault="00323D5A" w:rsidP="00323D5A">
      <w:pPr>
        <w:pStyle w:val="NormalBold"/>
      </w:pPr>
      <w:r w:rsidRPr="00ED5691">
        <w:rPr>
          <w:rStyle w:val="HideTWBExt"/>
          <w:b w:val="0"/>
        </w:rPr>
        <w:t>&lt;/RepeatBlock-By&gt;</w:t>
      </w:r>
    </w:p>
    <w:p w14:paraId="5A42F3F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5953EC3" w14:textId="77777777" w:rsidR="00323D5A" w:rsidRPr="007156EB" w:rsidRDefault="00323D5A" w:rsidP="00323D5A">
      <w:pPr>
        <w:pStyle w:val="NormalBold"/>
      </w:pPr>
      <w:r w:rsidRPr="00ED5691">
        <w:rPr>
          <w:rStyle w:val="HideTWBExt"/>
          <w:b w:val="0"/>
        </w:rPr>
        <w:t>&lt;Article&gt;</w:t>
      </w:r>
      <w:r w:rsidRPr="007156EB">
        <w:t>Paragrafo 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F0E6ED7" w14:textId="77777777" w:rsidTr="00F652C8">
        <w:trPr>
          <w:trHeight w:hRule="exact" w:val="240"/>
          <w:jc w:val="center"/>
        </w:trPr>
        <w:tc>
          <w:tcPr>
            <w:tcW w:w="9752" w:type="dxa"/>
            <w:gridSpan w:val="2"/>
            <w:tcBorders>
              <w:top w:val="nil"/>
              <w:left w:val="nil"/>
              <w:bottom w:val="nil"/>
              <w:right w:val="nil"/>
            </w:tcBorders>
          </w:tcPr>
          <w:p w14:paraId="5995B35A" w14:textId="77777777" w:rsidR="00323D5A" w:rsidRPr="007156EB" w:rsidRDefault="00323D5A" w:rsidP="00F652C8"/>
        </w:tc>
      </w:tr>
      <w:tr w:rsidR="00061D20" w:rsidRPr="007156EB" w14:paraId="684F761D" w14:textId="77777777" w:rsidTr="00F652C8">
        <w:trPr>
          <w:trHeight w:val="240"/>
          <w:jc w:val="center"/>
        </w:trPr>
        <w:tc>
          <w:tcPr>
            <w:tcW w:w="4876" w:type="dxa"/>
            <w:tcBorders>
              <w:top w:val="nil"/>
              <w:left w:val="nil"/>
              <w:bottom w:val="nil"/>
              <w:right w:val="nil"/>
            </w:tcBorders>
          </w:tcPr>
          <w:p w14:paraId="47BF249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AEAAF30" w14:textId="77777777" w:rsidR="00323D5A" w:rsidRPr="007156EB" w:rsidRDefault="00323D5A" w:rsidP="00F652C8">
            <w:pPr>
              <w:pStyle w:val="AmColumnHeading"/>
            </w:pPr>
            <w:r w:rsidRPr="007156EB">
              <w:t>Emendamento</w:t>
            </w:r>
          </w:p>
        </w:tc>
      </w:tr>
      <w:tr w:rsidR="00061D20" w:rsidRPr="007156EB" w14:paraId="741FDE4D" w14:textId="77777777" w:rsidTr="00F652C8">
        <w:trPr>
          <w:jc w:val="center"/>
        </w:trPr>
        <w:tc>
          <w:tcPr>
            <w:tcW w:w="4876" w:type="dxa"/>
            <w:tcBorders>
              <w:top w:val="nil"/>
              <w:left w:val="nil"/>
              <w:bottom w:val="nil"/>
              <w:right w:val="nil"/>
            </w:tcBorders>
          </w:tcPr>
          <w:p w14:paraId="4B7320C8" w14:textId="77777777" w:rsidR="00323D5A" w:rsidRPr="007156EB" w:rsidRDefault="00323D5A" w:rsidP="00F652C8">
            <w:pPr>
              <w:pStyle w:val="Normal6a"/>
            </w:pPr>
            <w:r w:rsidRPr="007156EB">
              <w:rPr>
                <w:b/>
                <w:i/>
              </w:rPr>
              <w:t>9.</w:t>
            </w:r>
            <w:r w:rsidRPr="007156EB">
              <w:tab/>
            </w:r>
            <w:r w:rsidRPr="007156EB">
              <w:rPr>
                <w:b/>
                <w:i/>
              </w:rPr>
              <w:t>prende atto dell'assenza di progressi in merito alla proposta di direttiva relativa ai gestori di crediti, agli acquirenti di crediti e al recupero delle garanzie reali, che intende fornire alle banche, a determinate condizioni, un meccanismo per accelerare il recupero del valore dai prestiti garantiti tramite un'escussione extragiudiziale delle procedure, per sviluppare ulteriormente i mercati secondari dei crediti deteriorati;</w:t>
            </w:r>
          </w:p>
        </w:tc>
        <w:tc>
          <w:tcPr>
            <w:tcW w:w="4876" w:type="dxa"/>
            <w:tcBorders>
              <w:top w:val="nil"/>
              <w:left w:val="nil"/>
              <w:bottom w:val="nil"/>
              <w:right w:val="nil"/>
            </w:tcBorders>
          </w:tcPr>
          <w:p w14:paraId="1ABD883A" w14:textId="77777777" w:rsidR="00323D5A" w:rsidRPr="007156EB" w:rsidRDefault="00323D5A" w:rsidP="00F652C8">
            <w:pPr>
              <w:pStyle w:val="Normal6a"/>
            </w:pPr>
            <w:r w:rsidRPr="007156EB">
              <w:rPr>
                <w:b/>
                <w:i/>
              </w:rPr>
              <w:t>soppresso</w:t>
            </w:r>
          </w:p>
        </w:tc>
      </w:tr>
    </w:tbl>
    <w:p w14:paraId="05A029E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6C738AF5" w14:textId="77777777" w:rsidR="00323D5A" w:rsidRPr="007156EB" w:rsidRDefault="00323D5A" w:rsidP="00323D5A">
      <w:r w:rsidRPr="00ED5691">
        <w:rPr>
          <w:rStyle w:val="HideTWBExt"/>
        </w:rPr>
        <w:t>&lt;/Amend&gt;</w:t>
      </w:r>
    </w:p>
    <w:p w14:paraId="12E5846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140</w:t>
      </w:r>
      <w:r w:rsidRPr="00ED5691">
        <w:rPr>
          <w:rStyle w:val="HideTWBExt"/>
          <w:b w:val="0"/>
        </w:rPr>
        <w:t>&lt;/NumAm&gt;</w:t>
      </w:r>
    </w:p>
    <w:p w14:paraId="0A147175"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4D513E6A" w14:textId="77777777" w:rsidR="00323D5A" w:rsidRPr="007156EB" w:rsidRDefault="00323D5A" w:rsidP="00323D5A">
      <w:pPr>
        <w:pStyle w:val="NormalBold"/>
      </w:pPr>
      <w:r w:rsidRPr="00ED5691">
        <w:rPr>
          <w:rStyle w:val="HideTWBExt"/>
          <w:b w:val="0"/>
        </w:rPr>
        <w:t>&lt;/RepeatBlock-By&gt;</w:t>
      </w:r>
    </w:p>
    <w:p w14:paraId="40D4491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B04D65E" w14:textId="77777777" w:rsidR="00323D5A" w:rsidRPr="007156EB" w:rsidRDefault="00323D5A" w:rsidP="00323D5A">
      <w:pPr>
        <w:pStyle w:val="NormalBold"/>
      </w:pPr>
      <w:r w:rsidRPr="00ED5691">
        <w:rPr>
          <w:rStyle w:val="HideTWBExt"/>
          <w:b w:val="0"/>
        </w:rPr>
        <w:t>&lt;Article&gt;</w:t>
      </w:r>
      <w:r w:rsidRPr="007156EB">
        <w:t>Paragrafo 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2574196" w14:textId="77777777" w:rsidTr="00F652C8">
        <w:trPr>
          <w:trHeight w:hRule="exact" w:val="240"/>
          <w:jc w:val="center"/>
        </w:trPr>
        <w:tc>
          <w:tcPr>
            <w:tcW w:w="9752" w:type="dxa"/>
            <w:gridSpan w:val="2"/>
            <w:tcBorders>
              <w:top w:val="nil"/>
              <w:left w:val="nil"/>
              <w:bottom w:val="nil"/>
              <w:right w:val="nil"/>
            </w:tcBorders>
          </w:tcPr>
          <w:p w14:paraId="73A093E9" w14:textId="77777777" w:rsidR="00323D5A" w:rsidRPr="007156EB" w:rsidRDefault="00323D5A" w:rsidP="00F652C8"/>
        </w:tc>
      </w:tr>
      <w:tr w:rsidR="00061D20" w:rsidRPr="007156EB" w14:paraId="7C8E147D" w14:textId="77777777" w:rsidTr="00F652C8">
        <w:trPr>
          <w:trHeight w:val="240"/>
          <w:jc w:val="center"/>
        </w:trPr>
        <w:tc>
          <w:tcPr>
            <w:tcW w:w="4876" w:type="dxa"/>
            <w:tcBorders>
              <w:top w:val="nil"/>
              <w:left w:val="nil"/>
              <w:bottom w:val="nil"/>
              <w:right w:val="nil"/>
            </w:tcBorders>
          </w:tcPr>
          <w:p w14:paraId="187BFFB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80E02CB" w14:textId="77777777" w:rsidR="00323D5A" w:rsidRPr="007156EB" w:rsidRDefault="00323D5A" w:rsidP="00F652C8">
            <w:pPr>
              <w:pStyle w:val="AmColumnHeading"/>
            </w:pPr>
            <w:r w:rsidRPr="007156EB">
              <w:t>Emendamento</w:t>
            </w:r>
          </w:p>
        </w:tc>
      </w:tr>
      <w:tr w:rsidR="00061D20" w:rsidRPr="007156EB" w14:paraId="7D70B20B" w14:textId="77777777" w:rsidTr="00F652C8">
        <w:trPr>
          <w:jc w:val="center"/>
        </w:trPr>
        <w:tc>
          <w:tcPr>
            <w:tcW w:w="4876" w:type="dxa"/>
            <w:tcBorders>
              <w:top w:val="nil"/>
              <w:left w:val="nil"/>
              <w:bottom w:val="nil"/>
              <w:right w:val="nil"/>
            </w:tcBorders>
          </w:tcPr>
          <w:p w14:paraId="71B4EB14" w14:textId="77777777" w:rsidR="00323D5A" w:rsidRPr="007156EB" w:rsidRDefault="00323D5A" w:rsidP="00F652C8">
            <w:pPr>
              <w:pStyle w:val="Normal6a"/>
            </w:pPr>
            <w:r w:rsidRPr="007156EB">
              <w:rPr>
                <w:b/>
                <w:i/>
              </w:rPr>
              <w:t>9.</w:t>
            </w:r>
            <w:r w:rsidRPr="007156EB">
              <w:tab/>
            </w:r>
            <w:r w:rsidRPr="007156EB">
              <w:rPr>
                <w:b/>
                <w:i/>
              </w:rPr>
              <w:t xml:space="preserve">prende atto dell'assenza di progressi in merito alla proposta di direttiva relativa ai gestori di crediti, agli acquirenti di crediti e al recupero delle </w:t>
            </w:r>
            <w:r w:rsidRPr="007156EB">
              <w:rPr>
                <w:b/>
                <w:i/>
              </w:rPr>
              <w:lastRenderedPageBreak/>
              <w:t>garanzie reali, che intende fornire alle banche, a determinate condizioni, un meccanismo per accelerare il recupero del valore dai prestiti garantiti tramite un'escussione extragiudiziale delle procedure, per sviluppare ulteriormente i mercati secondari dei crediti deteriorati;</w:t>
            </w:r>
          </w:p>
        </w:tc>
        <w:tc>
          <w:tcPr>
            <w:tcW w:w="4876" w:type="dxa"/>
            <w:tcBorders>
              <w:top w:val="nil"/>
              <w:left w:val="nil"/>
              <w:bottom w:val="nil"/>
              <w:right w:val="nil"/>
            </w:tcBorders>
          </w:tcPr>
          <w:p w14:paraId="44AB5F38" w14:textId="77777777" w:rsidR="00323D5A" w:rsidRPr="007156EB" w:rsidRDefault="00323D5A" w:rsidP="00F652C8">
            <w:pPr>
              <w:pStyle w:val="Normal6a"/>
            </w:pPr>
            <w:r w:rsidRPr="007156EB">
              <w:rPr>
                <w:b/>
                <w:i/>
              </w:rPr>
              <w:lastRenderedPageBreak/>
              <w:t>soppresso</w:t>
            </w:r>
          </w:p>
        </w:tc>
      </w:tr>
    </w:tbl>
    <w:p w14:paraId="676B53D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B7D5FDD" w14:textId="77777777" w:rsidR="00323D5A" w:rsidRPr="007156EB" w:rsidRDefault="00323D5A" w:rsidP="00323D5A">
      <w:r w:rsidRPr="00ED5691">
        <w:rPr>
          <w:rStyle w:val="HideTWBExt"/>
        </w:rPr>
        <w:t>&lt;/Amend&gt;</w:t>
      </w:r>
    </w:p>
    <w:p w14:paraId="047F3A8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141</w:t>
      </w:r>
      <w:r w:rsidRPr="00ED5691">
        <w:rPr>
          <w:rStyle w:val="HideTWBExt"/>
          <w:b w:val="0"/>
        </w:rPr>
        <w:t>&lt;/NumAm&gt;</w:t>
      </w:r>
    </w:p>
    <w:p w14:paraId="1FF4645F"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7DBB4D80"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15992229" w14:textId="77777777" w:rsidR="00323D5A" w:rsidRPr="007156EB" w:rsidRDefault="00323D5A" w:rsidP="00323D5A">
      <w:pPr>
        <w:pStyle w:val="NormalBold"/>
      </w:pPr>
      <w:r w:rsidRPr="00ED5691">
        <w:rPr>
          <w:rStyle w:val="HideTWBExt"/>
          <w:b w:val="0"/>
        </w:rPr>
        <w:t>&lt;/RepeatBlock-By&gt;</w:t>
      </w:r>
    </w:p>
    <w:p w14:paraId="2EC03FB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058E12A" w14:textId="77777777" w:rsidR="00323D5A" w:rsidRPr="007156EB" w:rsidRDefault="00323D5A" w:rsidP="00323D5A">
      <w:pPr>
        <w:pStyle w:val="NormalBold"/>
      </w:pPr>
      <w:r w:rsidRPr="00ED5691">
        <w:rPr>
          <w:rStyle w:val="HideTWBExt"/>
          <w:b w:val="0"/>
        </w:rPr>
        <w:t>&lt;Article&gt;</w:t>
      </w:r>
      <w:r w:rsidRPr="007156EB">
        <w:t>Paragrafo 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AA5338D" w14:textId="77777777" w:rsidTr="00F652C8">
        <w:trPr>
          <w:trHeight w:hRule="exact" w:val="240"/>
          <w:jc w:val="center"/>
        </w:trPr>
        <w:tc>
          <w:tcPr>
            <w:tcW w:w="9752" w:type="dxa"/>
            <w:gridSpan w:val="2"/>
            <w:tcBorders>
              <w:top w:val="nil"/>
              <w:left w:val="nil"/>
              <w:bottom w:val="nil"/>
              <w:right w:val="nil"/>
            </w:tcBorders>
          </w:tcPr>
          <w:p w14:paraId="0CC2DD01" w14:textId="77777777" w:rsidR="00323D5A" w:rsidRPr="007156EB" w:rsidRDefault="00323D5A" w:rsidP="00F652C8"/>
        </w:tc>
      </w:tr>
      <w:tr w:rsidR="00061D20" w:rsidRPr="007156EB" w14:paraId="594DBF04" w14:textId="77777777" w:rsidTr="00F652C8">
        <w:trPr>
          <w:trHeight w:val="240"/>
          <w:jc w:val="center"/>
        </w:trPr>
        <w:tc>
          <w:tcPr>
            <w:tcW w:w="4876" w:type="dxa"/>
            <w:tcBorders>
              <w:top w:val="nil"/>
              <w:left w:val="nil"/>
              <w:bottom w:val="nil"/>
              <w:right w:val="nil"/>
            </w:tcBorders>
          </w:tcPr>
          <w:p w14:paraId="1EB766F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CF4E04C" w14:textId="77777777" w:rsidR="00323D5A" w:rsidRPr="007156EB" w:rsidRDefault="00323D5A" w:rsidP="00F652C8">
            <w:pPr>
              <w:pStyle w:val="AmColumnHeading"/>
            </w:pPr>
            <w:r w:rsidRPr="007156EB">
              <w:t>Emendamento</w:t>
            </w:r>
          </w:p>
        </w:tc>
      </w:tr>
      <w:tr w:rsidR="00061D20" w:rsidRPr="007156EB" w14:paraId="154EEB94" w14:textId="77777777" w:rsidTr="00F652C8">
        <w:trPr>
          <w:jc w:val="center"/>
        </w:trPr>
        <w:tc>
          <w:tcPr>
            <w:tcW w:w="4876" w:type="dxa"/>
            <w:tcBorders>
              <w:top w:val="nil"/>
              <w:left w:val="nil"/>
              <w:bottom w:val="nil"/>
              <w:right w:val="nil"/>
            </w:tcBorders>
          </w:tcPr>
          <w:p w14:paraId="16A5DC97" w14:textId="77777777" w:rsidR="00323D5A" w:rsidRPr="007156EB" w:rsidRDefault="00323D5A" w:rsidP="00F652C8">
            <w:pPr>
              <w:pStyle w:val="Normal6a"/>
            </w:pPr>
            <w:r w:rsidRPr="007156EB">
              <w:rPr>
                <w:b/>
                <w:i/>
              </w:rPr>
              <w:t>9.</w:t>
            </w:r>
            <w:r w:rsidRPr="007156EB">
              <w:tab/>
            </w:r>
            <w:r w:rsidRPr="007156EB">
              <w:rPr>
                <w:b/>
                <w:i/>
              </w:rPr>
              <w:t>prende atto dell'assenza di progressi in merito alla proposta di direttiva relativa ai gestori di crediti, agli acquirenti di crediti e al recupero delle garanzie reali, che intende fornire alle banche, a determinate condizioni, un meccanismo per accelerare il recupero del valore dai prestiti garantiti tramite un'escussione extragiudiziale delle procedure, per sviluppare ulteriormente i mercati secondari dei crediti deteriorati;</w:t>
            </w:r>
          </w:p>
        </w:tc>
        <w:tc>
          <w:tcPr>
            <w:tcW w:w="4876" w:type="dxa"/>
            <w:tcBorders>
              <w:top w:val="nil"/>
              <w:left w:val="nil"/>
              <w:bottom w:val="nil"/>
              <w:right w:val="nil"/>
            </w:tcBorders>
          </w:tcPr>
          <w:p w14:paraId="740C420D" w14:textId="77777777" w:rsidR="00323D5A" w:rsidRPr="007156EB" w:rsidRDefault="00323D5A" w:rsidP="00F652C8">
            <w:pPr>
              <w:pStyle w:val="Normal6a"/>
            </w:pPr>
            <w:r w:rsidRPr="007156EB">
              <w:rPr>
                <w:b/>
                <w:i/>
              </w:rPr>
              <w:t>soppresso</w:t>
            </w:r>
          </w:p>
        </w:tc>
      </w:tr>
    </w:tbl>
    <w:p w14:paraId="0FB0542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A99F9CB" w14:textId="77777777" w:rsidR="00323D5A" w:rsidRPr="007156EB" w:rsidRDefault="00323D5A" w:rsidP="00323D5A">
      <w:r w:rsidRPr="00ED5691">
        <w:rPr>
          <w:rStyle w:val="HideTWBExt"/>
        </w:rPr>
        <w:t>&lt;/Amend&gt;</w:t>
      </w:r>
    </w:p>
    <w:p w14:paraId="690EDB5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142</w:t>
      </w:r>
      <w:r w:rsidRPr="00ED5691">
        <w:rPr>
          <w:rStyle w:val="HideTWBExt"/>
          <w:b w:val="0"/>
        </w:rPr>
        <w:t>&lt;/NumAm&gt;</w:t>
      </w:r>
    </w:p>
    <w:p w14:paraId="7A00C1AF" w14:textId="77777777" w:rsidR="00323D5A" w:rsidRPr="007156EB" w:rsidRDefault="00323D5A" w:rsidP="00323D5A">
      <w:pPr>
        <w:pStyle w:val="NormalBold"/>
      </w:pPr>
      <w:r w:rsidRPr="00ED5691">
        <w:rPr>
          <w:rStyle w:val="HideTWBExt"/>
          <w:b w:val="0"/>
        </w:rPr>
        <w:t>&lt;RepeatBlock-By&gt;&lt;Members&gt;</w:t>
      </w:r>
      <w:r w:rsidRPr="007156EB">
        <w:t>Irene Tinagli</w:t>
      </w:r>
      <w:r w:rsidRPr="00ED5691">
        <w:rPr>
          <w:rStyle w:val="HideTWBExt"/>
          <w:b w:val="0"/>
        </w:rPr>
        <w:t>&lt;/Members&gt;</w:t>
      </w:r>
    </w:p>
    <w:p w14:paraId="0A13622B" w14:textId="77777777" w:rsidR="00323D5A" w:rsidRPr="007156EB" w:rsidRDefault="00323D5A" w:rsidP="00323D5A">
      <w:pPr>
        <w:pStyle w:val="NormalBold"/>
      </w:pPr>
      <w:r w:rsidRPr="00ED5691">
        <w:rPr>
          <w:rStyle w:val="HideTWBExt"/>
          <w:b w:val="0"/>
        </w:rPr>
        <w:t>&lt;/RepeatBlock-By&gt;</w:t>
      </w:r>
    </w:p>
    <w:p w14:paraId="24A9CE6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15F5960" w14:textId="77777777" w:rsidR="00323D5A" w:rsidRPr="007156EB" w:rsidRDefault="00323D5A" w:rsidP="00323D5A">
      <w:pPr>
        <w:pStyle w:val="NormalBold"/>
      </w:pPr>
      <w:r w:rsidRPr="00ED5691">
        <w:rPr>
          <w:rStyle w:val="HideTWBExt"/>
          <w:b w:val="0"/>
        </w:rPr>
        <w:t>&lt;Article&gt;</w:t>
      </w:r>
      <w:r w:rsidRPr="007156EB">
        <w:t>Paragrafo 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9346873" w14:textId="77777777" w:rsidTr="00F652C8">
        <w:trPr>
          <w:trHeight w:hRule="exact" w:val="240"/>
          <w:jc w:val="center"/>
        </w:trPr>
        <w:tc>
          <w:tcPr>
            <w:tcW w:w="9752" w:type="dxa"/>
            <w:gridSpan w:val="2"/>
            <w:tcBorders>
              <w:top w:val="nil"/>
              <w:left w:val="nil"/>
              <w:bottom w:val="nil"/>
              <w:right w:val="nil"/>
            </w:tcBorders>
          </w:tcPr>
          <w:p w14:paraId="61F46E32" w14:textId="77777777" w:rsidR="00323D5A" w:rsidRPr="007156EB" w:rsidRDefault="00323D5A" w:rsidP="00F652C8"/>
        </w:tc>
      </w:tr>
      <w:tr w:rsidR="00061D20" w:rsidRPr="007156EB" w14:paraId="74340110" w14:textId="77777777" w:rsidTr="00F652C8">
        <w:trPr>
          <w:trHeight w:val="240"/>
          <w:jc w:val="center"/>
        </w:trPr>
        <w:tc>
          <w:tcPr>
            <w:tcW w:w="4876" w:type="dxa"/>
            <w:tcBorders>
              <w:top w:val="nil"/>
              <w:left w:val="nil"/>
              <w:bottom w:val="nil"/>
              <w:right w:val="nil"/>
            </w:tcBorders>
          </w:tcPr>
          <w:p w14:paraId="6A98006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4538C23" w14:textId="77777777" w:rsidR="00323D5A" w:rsidRPr="007156EB" w:rsidRDefault="00323D5A" w:rsidP="00F652C8">
            <w:pPr>
              <w:pStyle w:val="AmColumnHeading"/>
            </w:pPr>
            <w:r w:rsidRPr="007156EB">
              <w:t>Emendamento</w:t>
            </w:r>
          </w:p>
        </w:tc>
      </w:tr>
      <w:tr w:rsidR="00061D20" w:rsidRPr="007156EB" w14:paraId="1215241C" w14:textId="77777777" w:rsidTr="00F652C8">
        <w:trPr>
          <w:jc w:val="center"/>
        </w:trPr>
        <w:tc>
          <w:tcPr>
            <w:tcW w:w="4876" w:type="dxa"/>
            <w:tcBorders>
              <w:top w:val="nil"/>
              <w:left w:val="nil"/>
              <w:bottom w:val="nil"/>
              <w:right w:val="nil"/>
            </w:tcBorders>
          </w:tcPr>
          <w:p w14:paraId="0A19C7AA" w14:textId="77777777" w:rsidR="00323D5A" w:rsidRPr="007156EB" w:rsidRDefault="00323D5A" w:rsidP="00F652C8">
            <w:pPr>
              <w:pStyle w:val="Normal6a"/>
            </w:pPr>
            <w:r w:rsidRPr="007156EB">
              <w:t>9.</w:t>
            </w:r>
            <w:r w:rsidRPr="007156EB">
              <w:tab/>
            </w:r>
            <w:r w:rsidRPr="007156EB">
              <w:rPr>
                <w:b/>
                <w:i/>
              </w:rPr>
              <w:t>prende atto dell'assenza di progressi in merito alla proposta di</w:t>
            </w:r>
            <w:r w:rsidRPr="007156EB">
              <w:t xml:space="preserve"> direttiva relativa ai gestori di crediti</w:t>
            </w:r>
            <w:r w:rsidRPr="007156EB">
              <w:rPr>
                <w:b/>
                <w:i/>
              </w:rPr>
              <w:t>, agli</w:t>
            </w:r>
            <w:r w:rsidRPr="007156EB">
              <w:t xml:space="preserve"> acquirenti di crediti </w:t>
            </w:r>
            <w:r w:rsidRPr="007156EB">
              <w:rPr>
                <w:b/>
                <w:i/>
              </w:rPr>
              <w:t xml:space="preserve">e al recupero delle </w:t>
            </w:r>
            <w:r w:rsidRPr="007156EB">
              <w:rPr>
                <w:b/>
                <w:i/>
              </w:rPr>
              <w:lastRenderedPageBreak/>
              <w:t>garanzie reali, che intende fornire alle banche, a determinate condizioni, un meccanismo per accelerare il recupero del valore dai prestiti garantiti tramite un'escussione extragiudiziale delle procedure, per sviluppare ulteriormente i mercati secondari</w:t>
            </w:r>
            <w:r w:rsidRPr="007156EB">
              <w:t xml:space="preserve"> dei crediti deteriorati;</w:t>
            </w:r>
          </w:p>
        </w:tc>
        <w:tc>
          <w:tcPr>
            <w:tcW w:w="4876" w:type="dxa"/>
            <w:tcBorders>
              <w:top w:val="nil"/>
              <w:left w:val="nil"/>
              <w:bottom w:val="nil"/>
              <w:right w:val="nil"/>
            </w:tcBorders>
          </w:tcPr>
          <w:p w14:paraId="1A0D7A2F" w14:textId="77777777" w:rsidR="00323D5A" w:rsidRPr="007156EB" w:rsidRDefault="00323D5A" w:rsidP="00F652C8">
            <w:pPr>
              <w:pStyle w:val="Normal6a"/>
            </w:pPr>
            <w:r w:rsidRPr="007156EB">
              <w:lastRenderedPageBreak/>
              <w:t>9.</w:t>
            </w:r>
            <w:r w:rsidRPr="007156EB">
              <w:tab/>
            </w:r>
            <w:r w:rsidRPr="007156EB">
              <w:rPr>
                <w:b/>
                <w:i/>
              </w:rPr>
              <w:t>evidenzia che la</w:t>
            </w:r>
            <w:r w:rsidRPr="007156EB">
              <w:t xml:space="preserve"> direttiva sui gestori di crediti </w:t>
            </w:r>
            <w:r w:rsidRPr="007156EB">
              <w:rPr>
                <w:b/>
                <w:i/>
              </w:rPr>
              <w:t>e sugli</w:t>
            </w:r>
            <w:r w:rsidRPr="007156EB">
              <w:t xml:space="preserve"> acquirenti di crediti </w:t>
            </w:r>
            <w:r w:rsidRPr="007156EB">
              <w:rPr>
                <w:b/>
                <w:i/>
              </w:rPr>
              <w:t>ha reso più efficiente il mercato secondario</w:t>
            </w:r>
            <w:r w:rsidRPr="007156EB">
              <w:t xml:space="preserve"> dei crediti deteriorati</w:t>
            </w:r>
            <w:r w:rsidRPr="007156EB">
              <w:rPr>
                <w:b/>
                <w:i/>
              </w:rPr>
              <w:t xml:space="preserve">, </w:t>
            </w:r>
            <w:r w:rsidRPr="007156EB">
              <w:rPr>
                <w:b/>
                <w:i/>
              </w:rPr>
              <w:lastRenderedPageBreak/>
              <w:t>stabilendo tutele elevate per i debitori</w:t>
            </w:r>
            <w:r w:rsidRPr="007156EB">
              <w:t xml:space="preserve">; </w:t>
            </w:r>
            <w:r w:rsidRPr="007156EB">
              <w:rPr>
                <w:b/>
                <w:i/>
              </w:rPr>
              <w:t>sottolinea che la vendita di un credito deteriorato rappresenta una soluzione alternativa migliore rispetto al ritorno del credito in bonis; sottolinea che se il debitore è una famiglia, le banche sono tenute a esercitare, se del caso, una ragionevole tolleranza prima della vendita dei crediti deteriorati e prima dell'avvio di procedimenti esecutivi; chiede l'estensione di tale pratica alle piccole e medie imprese;</w:t>
            </w:r>
          </w:p>
        </w:tc>
      </w:tr>
    </w:tbl>
    <w:p w14:paraId="50170124"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D939A0C" w14:textId="77777777" w:rsidR="00323D5A" w:rsidRPr="007156EB" w:rsidRDefault="00323D5A" w:rsidP="00323D5A">
      <w:r w:rsidRPr="00ED5691">
        <w:rPr>
          <w:rStyle w:val="HideTWBExt"/>
        </w:rPr>
        <w:t>&lt;/Amend&gt;</w:t>
      </w:r>
    </w:p>
    <w:p w14:paraId="2E03602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143</w:t>
      </w:r>
      <w:r w:rsidRPr="00ED5691">
        <w:rPr>
          <w:rStyle w:val="HideTWBExt"/>
          <w:b w:val="0"/>
        </w:rPr>
        <w:t>&lt;/NumAm&gt;</w:t>
      </w:r>
    </w:p>
    <w:p w14:paraId="528C5A42"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6D6F889D" w14:textId="77777777" w:rsidR="00323D5A" w:rsidRPr="007156EB" w:rsidRDefault="00323D5A" w:rsidP="00323D5A">
      <w:pPr>
        <w:pStyle w:val="NormalBold"/>
      </w:pPr>
      <w:r w:rsidRPr="00ED5691">
        <w:rPr>
          <w:rStyle w:val="HideTWBExt"/>
          <w:b w:val="0"/>
        </w:rPr>
        <w:t>&lt;/RepeatBlock-By&gt;</w:t>
      </w:r>
    </w:p>
    <w:p w14:paraId="6AD8EBC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EDA8EDC" w14:textId="77777777" w:rsidR="00323D5A" w:rsidRPr="007156EB" w:rsidRDefault="00323D5A" w:rsidP="00323D5A">
      <w:pPr>
        <w:pStyle w:val="NormalBold"/>
      </w:pPr>
      <w:r w:rsidRPr="00ED5691">
        <w:rPr>
          <w:rStyle w:val="HideTWBExt"/>
          <w:b w:val="0"/>
        </w:rPr>
        <w:t>&lt;Article&gt;</w:t>
      </w:r>
      <w:r w:rsidRPr="007156EB">
        <w:t>Paragrafo 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92B703A" w14:textId="77777777" w:rsidTr="00F652C8">
        <w:trPr>
          <w:trHeight w:hRule="exact" w:val="240"/>
          <w:jc w:val="center"/>
        </w:trPr>
        <w:tc>
          <w:tcPr>
            <w:tcW w:w="9752" w:type="dxa"/>
            <w:gridSpan w:val="2"/>
            <w:tcBorders>
              <w:top w:val="nil"/>
              <w:left w:val="nil"/>
              <w:bottom w:val="nil"/>
              <w:right w:val="nil"/>
            </w:tcBorders>
          </w:tcPr>
          <w:p w14:paraId="41A745BE" w14:textId="77777777" w:rsidR="00323D5A" w:rsidRPr="007156EB" w:rsidRDefault="00323D5A" w:rsidP="00F652C8"/>
        </w:tc>
      </w:tr>
      <w:tr w:rsidR="00061D20" w:rsidRPr="007156EB" w14:paraId="7561885F" w14:textId="77777777" w:rsidTr="00F652C8">
        <w:trPr>
          <w:trHeight w:val="240"/>
          <w:jc w:val="center"/>
        </w:trPr>
        <w:tc>
          <w:tcPr>
            <w:tcW w:w="4876" w:type="dxa"/>
            <w:tcBorders>
              <w:top w:val="nil"/>
              <w:left w:val="nil"/>
              <w:bottom w:val="nil"/>
              <w:right w:val="nil"/>
            </w:tcBorders>
          </w:tcPr>
          <w:p w14:paraId="227D319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7E55E5B" w14:textId="77777777" w:rsidR="00323D5A" w:rsidRPr="007156EB" w:rsidRDefault="00323D5A" w:rsidP="00F652C8">
            <w:pPr>
              <w:pStyle w:val="AmColumnHeading"/>
            </w:pPr>
            <w:r w:rsidRPr="007156EB">
              <w:t>Emendamento</w:t>
            </w:r>
          </w:p>
        </w:tc>
      </w:tr>
      <w:tr w:rsidR="00061D20" w:rsidRPr="007156EB" w14:paraId="64643250" w14:textId="77777777" w:rsidTr="00F652C8">
        <w:trPr>
          <w:jc w:val="center"/>
        </w:trPr>
        <w:tc>
          <w:tcPr>
            <w:tcW w:w="4876" w:type="dxa"/>
            <w:tcBorders>
              <w:top w:val="nil"/>
              <w:left w:val="nil"/>
              <w:bottom w:val="nil"/>
              <w:right w:val="nil"/>
            </w:tcBorders>
          </w:tcPr>
          <w:p w14:paraId="39B99102" w14:textId="77777777" w:rsidR="00323D5A" w:rsidRPr="007156EB" w:rsidRDefault="00323D5A" w:rsidP="00F652C8">
            <w:pPr>
              <w:pStyle w:val="Normal6a"/>
            </w:pPr>
            <w:r w:rsidRPr="007156EB">
              <w:t>9.</w:t>
            </w:r>
            <w:r w:rsidRPr="007156EB">
              <w:tab/>
              <w:t xml:space="preserve">prende atto </w:t>
            </w:r>
            <w:r w:rsidRPr="007156EB">
              <w:rPr>
                <w:b/>
                <w:i/>
              </w:rPr>
              <w:t>dell'assenza</w:t>
            </w:r>
            <w:r w:rsidRPr="007156EB">
              <w:t xml:space="preserve"> di progressi </w:t>
            </w:r>
            <w:r w:rsidRPr="007156EB">
              <w:rPr>
                <w:b/>
                <w:i/>
              </w:rPr>
              <w:t>in merito alla</w:t>
            </w:r>
            <w:r w:rsidRPr="007156EB">
              <w:t xml:space="preserve"> proposta di direttiva </w:t>
            </w:r>
            <w:r w:rsidRPr="007156EB">
              <w:rPr>
                <w:b/>
                <w:i/>
              </w:rPr>
              <w:t>relativa ai</w:t>
            </w:r>
            <w:r w:rsidRPr="007156EB">
              <w:t xml:space="preserve"> gestori </w:t>
            </w:r>
            <w:r w:rsidRPr="007156EB">
              <w:rPr>
                <w:b/>
                <w:i/>
              </w:rPr>
              <w:t>di</w:t>
            </w:r>
            <w:r w:rsidRPr="007156EB">
              <w:t xml:space="preserve"> crediti, </w:t>
            </w:r>
            <w:r w:rsidRPr="007156EB">
              <w:rPr>
                <w:b/>
                <w:i/>
              </w:rPr>
              <w:t>agli</w:t>
            </w:r>
            <w:r w:rsidRPr="007156EB">
              <w:t xml:space="preserve"> acquirenti </w:t>
            </w:r>
            <w:r w:rsidRPr="007156EB">
              <w:rPr>
                <w:b/>
                <w:i/>
              </w:rPr>
              <w:t>di crediti e al</w:t>
            </w:r>
            <w:r w:rsidRPr="007156EB">
              <w:t xml:space="preserve"> recupero delle garanzie </w:t>
            </w:r>
            <w:r w:rsidRPr="007156EB">
              <w:rPr>
                <w:b/>
                <w:i/>
              </w:rPr>
              <w:t>reali</w:t>
            </w:r>
            <w:r w:rsidRPr="007156EB">
              <w:t xml:space="preserve">, che intende fornire alle banche, a determinate condizioni, un meccanismo per accelerare il recupero del valore </w:t>
            </w:r>
            <w:r w:rsidRPr="007156EB">
              <w:rPr>
                <w:b/>
                <w:i/>
              </w:rPr>
              <w:t>dai</w:t>
            </w:r>
            <w:r w:rsidRPr="007156EB">
              <w:t xml:space="preserve"> prestiti garantiti tramite </w:t>
            </w:r>
            <w:r w:rsidRPr="007156EB">
              <w:rPr>
                <w:b/>
                <w:i/>
              </w:rPr>
              <w:t>un'escussione</w:t>
            </w:r>
            <w:r w:rsidRPr="007156EB">
              <w:t xml:space="preserve"> extragiudiziale </w:t>
            </w:r>
            <w:r w:rsidRPr="007156EB">
              <w:rPr>
                <w:b/>
                <w:i/>
              </w:rPr>
              <w:t>delle</w:t>
            </w:r>
            <w:r w:rsidRPr="007156EB">
              <w:t xml:space="preserve"> procedure</w:t>
            </w:r>
            <w:r w:rsidRPr="007156EB">
              <w:rPr>
                <w:b/>
                <w:i/>
              </w:rPr>
              <w:t>, per</w:t>
            </w:r>
            <w:r w:rsidRPr="007156EB">
              <w:t xml:space="preserve"> sviluppare ulteriormente i mercati secondari dei crediti </w:t>
            </w:r>
            <w:r w:rsidRPr="007156EB">
              <w:rPr>
                <w:b/>
                <w:i/>
              </w:rPr>
              <w:t>deteriorati</w:t>
            </w:r>
            <w:r w:rsidRPr="007156EB">
              <w:t>;</w:t>
            </w:r>
          </w:p>
        </w:tc>
        <w:tc>
          <w:tcPr>
            <w:tcW w:w="4876" w:type="dxa"/>
            <w:tcBorders>
              <w:top w:val="nil"/>
              <w:left w:val="nil"/>
              <w:bottom w:val="nil"/>
              <w:right w:val="nil"/>
            </w:tcBorders>
          </w:tcPr>
          <w:p w14:paraId="1EFCD42B" w14:textId="77777777" w:rsidR="00323D5A" w:rsidRPr="007156EB" w:rsidRDefault="00323D5A" w:rsidP="00F652C8">
            <w:pPr>
              <w:pStyle w:val="Normal6a"/>
            </w:pPr>
            <w:r w:rsidRPr="007156EB">
              <w:t>9.</w:t>
            </w:r>
            <w:r w:rsidRPr="007156EB">
              <w:tab/>
              <w:t xml:space="preserve">prende atto </w:t>
            </w:r>
            <w:r w:rsidRPr="007156EB">
              <w:rPr>
                <w:b/>
                <w:i/>
              </w:rPr>
              <w:t>della mancanza</w:t>
            </w:r>
            <w:r w:rsidRPr="007156EB">
              <w:t xml:space="preserve"> di progressi </w:t>
            </w:r>
            <w:r w:rsidRPr="007156EB">
              <w:rPr>
                <w:b/>
                <w:i/>
              </w:rPr>
              <w:t>sulla</w:t>
            </w:r>
            <w:r w:rsidRPr="007156EB">
              <w:t xml:space="preserve"> proposta di direttiva </w:t>
            </w:r>
            <w:r w:rsidRPr="007156EB">
              <w:rPr>
                <w:b/>
                <w:i/>
              </w:rPr>
              <w:t>sui</w:t>
            </w:r>
            <w:r w:rsidRPr="007156EB">
              <w:t xml:space="preserve"> gestori </w:t>
            </w:r>
            <w:r w:rsidRPr="007156EB">
              <w:rPr>
                <w:b/>
                <w:i/>
              </w:rPr>
              <w:t>dei</w:t>
            </w:r>
            <w:r w:rsidRPr="007156EB">
              <w:t xml:space="preserve"> crediti, </w:t>
            </w:r>
            <w:r w:rsidRPr="007156EB">
              <w:rPr>
                <w:b/>
                <w:i/>
              </w:rPr>
              <w:t>sui gestori dei crediti</w:t>
            </w:r>
            <w:r w:rsidRPr="007156EB">
              <w:t xml:space="preserve"> acquirenti </w:t>
            </w:r>
            <w:r w:rsidRPr="007156EB">
              <w:rPr>
                <w:b/>
                <w:i/>
              </w:rPr>
              <w:t>e il</w:t>
            </w:r>
            <w:r w:rsidRPr="007156EB">
              <w:t xml:space="preserve"> recupero delle garanzie, che intende fornire alle banche, a determinate condizioni, un meccanismo per accelerare il recupero del valore </w:t>
            </w:r>
            <w:r w:rsidRPr="007156EB">
              <w:rPr>
                <w:b/>
                <w:i/>
              </w:rPr>
              <w:t>dei</w:t>
            </w:r>
            <w:r w:rsidRPr="007156EB">
              <w:t xml:space="preserve"> prestiti garantiti tramite </w:t>
            </w:r>
            <w:r w:rsidRPr="007156EB">
              <w:rPr>
                <w:b/>
                <w:i/>
              </w:rPr>
              <w:t>esecuzione</w:t>
            </w:r>
            <w:r w:rsidRPr="007156EB">
              <w:t xml:space="preserve"> extragiudiziale </w:t>
            </w:r>
            <w:r w:rsidRPr="007156EB">
              <w:rPr>
                <w:b/>
                <w:i/>
              </w:rPr>
              <w:t>di</w:t>
            </w:r>
            <w:r w:rsidRPr="007156EB">
              <w:t xml:space="preserve"> procedure </w:t>
            </w:r>
            <w:r w:rsidRPr="007156EB">
              <w:rPr>
                <w:b/>
                <w:i/>
              </w:rPr>
              <w:t>al fine di</w:t>
            </w:r>
            <w:r w:rsidRPr="007156EB">
              <w:t xml:space="preserve"> sviluppare ulteriormente i mercati secondari </w:t>
            </w:r>
            <w:r w:rsidRPr="007156EB">
              <w:rPr>
                <w:b/>
                <w:i/>
              </w:rPr>
              <w:t>per i crediti in sofferenza; chiede ulteriori riflessioni sull'istituzione di un sistema di garanzia europeo mirato per migliorare l'eventuale smaltimento</w:t>
            </w:r>
            <w:r w:rsidRPr="007156EB">
              <w:t xml:space="preserve"> dei crediti </w:t>
            </w:r>
            <w:r w:rsidRPr="007156EB">
              <w:rPr>
                <w:b/>
                <w:i/>
              </w:rPr>
              <w:t>in sofferenza</w:t>
            </w:r>
            <w:r w:rsidRPr="007156EB">
              <w:t>;</w:t>
            </w:r>
          </w:p>
        </w:tc>
      </w:tr>
    </w:tbl>
    <w:p w14:paraId="72EB05D8"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3D4C270E" w14:textId="77777777" w:rsidR="00323D5A" w:rsidRPr="00C721D5" w:rsidRDefault="00323D5A" w:rsidP="00323D5A">
      <w:pPr>
        <w:rPr>
          <w:lang w:val="en-GB"/>
        </w:rPr>
      </w:pPr>
      <w:r w:rsidRPr="00ED5691">
        <w:rPr>
          <w:rStyle w:val="HideTWBExt"/>
        </w:rPr>
        <w:t>&lt;/Amend&gt;</w:t>
      </w:r>
    </w:p>
    <w:p w14:paraId="39F4569D"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144</w:t>
      </w:r>
      <w:r w:rsidRPr="00ED5691">
        <w:rPr>
          <w:rStyle w:val="HideTWBExt"/>
          <w:b w:val="0"/>
        </w:rPr>
        <w:t>&lt;/NumAm&gt;</w:t>
      </w:r>
    </w:p>
    <w:p w14:paraId="6DABA0AC"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Markus Ferber</w:t>
      </w:r>
      <w:r w:rsidRPr="00ED5691">
        <w:rPr>
          <w:rStyle w:val="HideTWBExt"/>
          <w:b w:val="0"/>
        </w:rPr>
        <w:t>&lt;/Members&gt;</w:t>
      </w:r>
    </w:p>
    <w:p w14:paraId="6C3FC5F1" w14:textId="77777777" w:rsidR="00323D5A" w:rsidRPr="00C721D5" w:rsidRDefault="00323D5A" w:rsidP="00323D5A">
      <w:pPr>
        <w:pStyle w:val="NormalBold"/>
        <w:rPr>
          <w:lang w:val="en-GB"/>
        </w:rPr>
      </w:pPr>
      <w:r w:rsidRPr="00ED5691">
        <w:rPr>
          <w:rStyle w:val="HideTWBExt"/>
          <w:b w:val="0"/>
        </w:rPr>
        <w:t>&lt;/RepeatBlock-By&gt;</w:t>
      </w:r>
    </w:p>
    <w:p w14:paraId="6599984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0739AA8" w14:textId="77777777" w:rsidR="00323D5A" w:rsidRPr="007156EB" w:rsidRDefault="00323D5A" w:rsidP="00323D5A">
      <w:pPr>
        <w:pStyle w:val="NormalBold"/>
      </w:pPr>
      <w:r w:rsidRPr="00ED5691">
        <w:rPr>
          <w:rStyle w:val="HideTWBExt"/>
          <w:b w:val="0"/>
        </w:rPr>
        <w:lastRenderedPageBreak/>
        <w:t>&lt;Article&gt;</w:t>
      </w:r>
      <w:r w:rsidRPr="007156EB">
        <w:t>Paragrafo 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89FDA6F" w14:textId="77777777" w:rsidTr="00F652C8">
        <w:trPr>
          <w:trHeight w:hRule="exact" w:val="240"/>
          <w:jc w:val="center"/>
        </w:trPr>
        <w:tc>
          <w:tcPr>
            <w:tcW w:w="9752" w:type="dxa"/>
            <w:gridSpan w:val="2"/>
            <w:tcBorders>
              <w:top w:val="nil"/>
              <w:left w:val="nil"/>
              <w:bottom w:val="nil"/>
              <w:right w:val="nil"/>
            </w:tcBorders>
          </w:tcPr>
          <w:p w14:paraId="7E010814" w14:textId="77777777" w:rsidR="00323D5A" w:rsidRPr="007156EB" w:rsidRDefault="00323D5A" w:rsidP="00F652C8"/>
        </w:tc>
      </w:tr>
      <w:tr w:rsidR="00061D20" w:rsidRPr="007156EB" w14:paraId="0672678F" w14:textId="77777777" w:rsidTr="00F652C8">
        <w:trPr>
          <w:trHeight w:val="240"/>
          <w:jc w:val="center"/>
        </w:trPr>
        <w:tc>
          <w:tcPr>
            <w:tcW w:w="4876" w:type="dxa"/>
            <w:tcBorders>
              <w:top w:val="nil"/>
              <w:left w:val="nil"/>
              <w:bottom w:val="nil"/>
              <w:right w:val="nil"/>
            </w:tcBorders>
          </w:tcPr>
          <w:p w14:paraId="778B8ED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FF3C8FD" w14:textId="77777777" w:rsidR="00323D5A" w:rsidRPr="007156EB" w:rsidRDefault="00323D5A" w:rsidP="00F652C8">
            <w:pPr>
              <w:pStyle w:val="AmColumnHeading"/>
            </w:pPr>
            <w:r w:rsidRPr="007156EB">
              <w:t>Emendamento</w:t>
            </w:r>
          </w:p>
        </w:tc>
      </w:tr>
      <w:tr w:rsidR="00061D20" w:rsidRPr="007156EB" w14:paraId="7125CB11" w14:textId="77777777" w:rsidTr="00F652C8">
        <w:trPr>
          <w:jc w:val="center"/>
        </w:trPr>
        <w:tc>
          <w:tcPr>
            <w:tcW w:w="4876" w:type="dxa"/>
            <w:tcBorders>
              <w:top w:val="nil"/>
              <w:left w:val="nil"/>
              <w:bottom w:val="nil"/>
              <w:right w:val="nil"/>
            </w:tcBorders>
          </w:tcPr>
          <w:p w14:paraId="6DFB7DA9" w14:textId="77777777" w:rsidR="00323D5A" w:rsidRPr="007156EB" w:rsidRDefault="00323D5A" w:rsidP="00F652C8">
            <w:pPr>
              <w:pStyle w:val="Normal6a"/>
            </w:pPr>
            <w:r w:rsidRPr="007156EB">
              <w:t>9.</w:t>
            </w:r>
            <w:r w:rsidRPr="007156EB">
              <w:tab/>
            </w:r>
            <w:r w:rsidRPr="007156EB">
              <w:rPr>
                <w:b/>
                <w:i/>
              </w:rPr>
              <w:t>prende atto</w:t>
            </w:r>
            <w:r w:rsidRPr="007156EB">
              <w:t xml:space="preserve"> dell'assenza di progressi in merito alla proposta di direttiva relativa ai gestori di crediti, agli acquirenti di crediti e al recupero delle garanzie reali, che intende fornire alle banche, a determinate condizioni, un meccanismo per accelerare il recupero del valore dai prestiti garantiti tramite un'escussione extragiudiziale delle procedure, per sviluppare ulteriormente i mercati secondari dei crediti deteriorati;</w:t>
            </w:r>
          </w:p>
        </w:tc>
        <w:tc>
          <w:tcPr>
            <w:tcW w:w="4876" w:type="dxa"/>
            <w:tcBorders>
              <w:top w:val="nil"/>
              <w:left w:val="nil"/>
              <w:bottom w:val="nil"/>
              <w:right w:val="nil"/>
            </w:tcBorders>
          </w:tcPr>
          <w:p w14:paraId="6410BCBF" w14:textId="77777777" w:rsidR="00323D5A" w:rsidRPr="007156EB" w:rsidRDefault="00323D5A" w:rsidP="00F652C8">
            <w:pPr>
              <w:pStyle w:val="Normal6a"/>
            </w:pPr>
            <w:r w:rsidRPr="007156EB">
              <w:t>9.</w:t>
            </w:r>
            <w:r w:rsidRPr="007156EB">
              <w:tab/>
            </w:r>
            <w:r w:rsidRPr="007156EB">
              <w:rPr>
                <w:b/>
                <w:i/>
              </w:rPr>
              <w:t>si rammarica</w:t>
            </w:r>
            <w:r w:rsidRPr="007156EB">
              <w:t xml:space="preserve"> dell'assenza di progressi in merito alla proposta di direttiva relativa ai gestori di crediti, agli acquirenti di crediti e al recupero delle garanzie reali, che intende fornire alle banche, a determinate condizioni, un meccanismo per accelerare il recupero del valore dai prestiti garantiti tramite un'escussione extragiudiziale delle procedure, per sviluppare ulteriormente i mercati secondari dei crediti deteriorati;</w:t>
            </w:r>
          </w:p>
        </w:tc>
      </w:tr>
    </w:tbl>
    <w:p w14:paraId="51EC49A7"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0D27CE2" w14:textId="77777777" w:rsidR="00323D5A" w:rsidRPr="007156EB" w:rsidRDefault="00323D5A" w:rsidP="00323D5A">
      <w:r w:rsidRPr="00ED5691">
        <w:rPr>
          <w:rStyle w:val="HideTWBExt"/>
        </w:rPr>
        <w:t>&lt;/Amend&gt;</w:t>
      </w:r>
    </w:p>
    <w:p w14:paraId="3031D67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145</w:t>
      </w:r>
      <w:r w:rsidRPr="00ED5691">
        <w:rPr>
          <w:rStyle w:val="HideTWBExt"/>
          <w:b w:val="0"/>
        </w:rPr>
        <w:t>&lt;/NumAm&gt;</w:t>
      </w:r>
    </w:p>
    <w:p w14:paraId="02FCFF27"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3ED53AEF" w14:textId="77777777" w:rsidR="00323D5A" w:rsidRPr="007156EB" w:rsidRDefault="00323D5A" w:rsidP="00323D5A">
      <w:pPr>
        <w:pStyle w:val="NormalBold"/>
      </w:pPr>
      <w:r w:rsidRPr="00ED5691">
        <w:rPr>
          <w:rStyle w:val="HideTWBExt"/>
          <w:b w:val="0"/>
        </w:rPr>
        <w:t>&lt;/RepeatBlock-By&gt;</w:t>
      </w:r>
    </w:p>
    <w:p w14:paraId="1542AC6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9DCEA7F" w14:textId="77777777" w:rsidR="00323D5A" w:rsidRPr="007156EB" w:rsidRDefault="00323D5A" w:rsidP="00323D5A">
      <w:pPr>
        <w:pStyle w:val="NormalBold"/>
      </w:pPr>
      <w:r w:rsidRPr="00ED5691">
        <w:rPr>
          <w:rStyle w:val="HideTWBExt"/>
          <w:b w:val="0"/>
        </w:rPr>
        <w:t>&lt;Article&gt;</w:t>
      </w:r>
      <w:r w:rsidRPr="007156EB">
        <w:t>Paragrafo 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EBEBB5A" w14:textId="77777777" w:rsidTr="00F652C8">
        <w:trPr>
          <w:trHeight w:hRule="exact" w:val="240"/>
          <w:jc w:val="center"/>
        </w:trPr>
        <w:tc>
          <w:tcPr>
            <w:tcW w:w="9752" w:type="dxa"/>
            <w:gridSpan w:val="2"/>
            <w:tcBorders>
              <w:top w:val="nil"/>
              <w:left w:val="nil"/>
              <w:bottom w:val="nil"/>
              <w:right w:val="nil"/>
            </w:tcBorders>
          </w:tcPr>
          <w:p w14:paraId="6B1CE65F" w14:textId="77777777" w:rsidR="00323D5A" w:rsidRPr="007156EB" w:rsidRDefault="00323D5A" w:rsidP="00F652C8"/>
        </w:tc>
      </w:tr>
      <w:tr w:rsidR="00061D20" w:rsidRPr="007156EB" w14:paraId="4F8BC363" w14:textId="77777777" w:rsidTr="00F652C8">
        <w:trPr>
          <w:trHeight w:val="240"/>
          <w:jc w:val="center"/>
        </w:trPr>
        <w:tc>
          <w:tcPr>
            <w:tcW w:w="4876" w:type="dxa"/>
            <w:tcBorders>
              <w:top w:val="nil"/>
              <w:left w:val="nil"/>
              <w:bottom w:val="nil"/>
              <w:right w:val="nil"/>
            </w:tcBorders>
          </w:tcPr>
          <w:p w14:paraId="06265AD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876C5B7" w14:textId="77777777" w:rsidR="00323D5A" w:rsidRPr="007156EB" w:rsidRDefault="00323D5A" w:rsidP="00F652C8">
            <w:pPr>
              <w:pStyle w:val="AmColumnHeading"/>
            </w:pPr>
            <w:r w:rsidRPr="007156EB">
              <w:t>Emendamento</w:t>
            </w:r>
          </w:p>
        </w:tc>
      </w:tr>
      <w:tr w:rsidR="00061D20" w:rsidRPr="007156EB" w14:paraId="076B2A45" w14:textId="77777777" w:rsidTr="00F652C8">
        <w:trPr>
          <w:jc w:val="center"/>
        </w:trPr>
        <w:tc>
          <w:tcPr>
            <w:tcW w:w="4876" w:type="dxa"/>
            <w:tcBorders>
              <w:top w:val="nil"/>
              <w:left w:val="nil"/>
              <w:bottom w:val="nil"/>
              <w:right w:val="nil"/>
            </w:tcBorders>
          </w:tcPr>
          <w:p w14:paraId="3FD398DD" w14:textId="77777777" w:rsidR="00323D5A" w:rsidRPr="007156EB" w:rsidRDefault="00323D5A" w:rsidP="00F652C8">
            <w:pPr>
              <w:pStyle w:val="Normal6a"/>
            </w:pPr>
            <w:r w:rsidRPr="007156EB">
              <w:t>9.</w:t>
            </w:r>
            <w:r w:rsidRPr="007156EB">
              <w:tab/>
              <w:t>prende atto dell'assenza di progressi in merito alla proposta di direttiva relativa ai gestori di crediti, agli acquirenti di crediti e al recupero delle garanzie reali, che intende fornire alle banche, a determinate condizioni, un meccanismo per accelerare il recupero del valore dai prestiti garantiti tramite un'escussione extragiudiziale delle procedure, per sviluppare ulteriormente i mercati secondari dei crediti deteriorati;</w:t>
            </w:r>
          </w:p>
        </w:tc>
        <w:tc>
          <w:tcPr>
            <w:tcW w:w="4876" w:type="dxa"/>
            <w:tcBorders>
              <w:top w:val="nil"/>
              <w:left w:val="nil"/>
              <w:bottom w:val="nil"/>
              <w:right w:val="nil"/>
            </w:tcBorders>
          </w:tcPr>
          <w:p w14:paraId="339C1F57" w14:textId="77777777" w:rsidR="00323D5A" w:rsidRPr="007156EB" w:rsidRDefault="00323D5A" w:rsidP="00F652C8">
            <w:pPr>
              <w:pStyle w:val="Normal6a"/>
            </w:pPr>
            <w:r w:rsidRPr="007156EB">
              <w:t>9.</w:t>
            </w:r>
            <w:r w:rsidRPr="007156EB">
              <w:tab/>
              <w:t xml:space="preserve">prende atto dell'assenza di progressi in merito alla proposta di direttiva relativa ai gestori di crediti, agli acquirenti di crediti e al recupero delle garanzie reali, che intende fornire alle banche, a determinate condizioni, un meccanismo per accelerare il recupero del valore dai prestiti garantiti tramite un'escussione extragiudiziale delle procedure, per sviluppare ulteriormente i mercati secondari dei crediti deteriorati; </w:t>
            </w:r>
            <w:r w:rsidRPr="007156EB">
              <w:rPr>
                <w:b/>
                <w:i/>
              </w:rPr>
              <w:t>invita a riflettere ulteriormente su un sistema di assicurazione europeo volto a facilitare la cessione dei crediti deteriorati a determinate condizioni;</w:t>
            </w:r>
          </w:p>
        </w:tc>
      </w:tr>
    </w:tbl>
    <w:p w14:paraId="35414E7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56CFECF" w14:textId="77777777" w:rsidR="00323D5A" w:rsidRPr="007156EB" w:rsidRDefault="00323D5A" w:rsidP="00323D5A">
      <w:r w:rsidRPr="00ED5691">
        <w:rPr>
          <w:rStyle w:val="HideTWBExt"/>
        </w:rPr>
        <w:t>&lt;/Amend&gt;</w:t>
      </w:r>
    </w:p>
    <w:p w14:paraId="198BC38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146</w:t>
      </w:r>
      <w:r w:rsidRPr="00ED5691">
        <w:rPr>
          <w:rStyle w:val="HideTWBExt"/>
          <w:b w:val="0"/>
        </w:rPr>
        <w:t>&lt;/NumAm&gt;</w:t>
      </w:r>
    </w:p>
    <w:p w14:paraId="21D9FDBF" w14:textId="77777777" w:rsidR="00323D5A" w:rsidRPr="007156EB" w:rsidRDefault="00323D5A" w:rsidP="00323D5A">
      <w:pPr>
        <w:pStyle w:val="NormalBold"/>
      </w:pPr>
      <w:r w:rsidRPr="00ED5691">
        <w:rPr>
          <w:rStyle w:val="HideTWBExt"/>
          <w:b w:val="0"/>
        </w:rPr>
        <w:lastRenderedPageBreak/>
        <w:t>&lt;RepeatBlock-By&gt;&lt;Members&gt;</w:t>
      </w:r>
      <w:r w:rsidRPr="007156EB">
        <w:t>Kira Marie Peter-Hansen</w:t>
      </w:r>
      <w:r w:rsidRPr="00ED5691">
        <w:rPr>
          <w:rStyle w:val="HideTWBExt"/>
          <w:b w:val="0"/>
        </w:rPr>
        <w:t>&lt;/Members&gt;</w:t>
      </w:r>
    </w:p>
    <w:p w14:paraId="42E85616"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663B71B1" w14:textId="77777777" w:rsidR="00323D5A" w:rsidRPr="007156EB" w:rsidRDefault="00323D5A" w:rsidP="00323D5A">
      <w:pPr>
        <w:pStyle w:val="NormalBold"/>
      </w:pPr>
      <w:r w:rsidRPr="00ED5691">
        <w:rPr>
          <w:rStyle w:val="HideTWBExt"/>
          <w:b w:val="0"/>
        </w:rPr>
        <w:t>&lt;/RepeatBlock-By&gt;</w:t>
      </w:r>
    </w:p>
    <w:p w14:paraId="11857C2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8F7B5E2" w14:textId="77777777" w:rsidR="00323D5A" w:rsidRPr="007156EB" w:rsidRDefault="00323D5A" w:rsidP="00323D5A">
      <w:pPr>
        <w:pStyle w:val="NormalBold"/>
      </w:pPr>
      <w:r w:rsidRPr="00ED5691">
        <w:rPr>
          <w:rStyle w:val="HideTWBExt"/>
          <w:b w:val="0"/>
        </w:rPr>
        <w:t>&lt;Article&gt;</w:t>
      </w:r>
      <w:r w:rsidRPr="007156EB">
        <w:t>Paragrafo 9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35725DC" w14:textId="77777777" w:rsidTr="00F652C8">
        <w:trPr>
          <w:trHeight w:hRule="exact" w:val="240"/>
          <w:jc w:val="center"/>
        </w:trPr>
        <w:tc>
          <w:tcPr>
            <w:tcW w:w="9752" w:type="dxa"/>
            <w:gridSpan w:val="2"/>
            <w:tcBorders>
              <w:top w:val="nil"/>
              <w:left w:val="nil"/>
              <w:bottom w:val="nil"/>
              <w:right w:val="nil"/>
            </w:tcBorders>
          </w:tcPr>
          <w:p w14:paraId="62098C45" w14:textId="77777777" w:rsidR="00323D5A" w:rsidRPr="007156EB" w:rsidRDefault="00323D5A" w:rsidP="00F652C8"/>
        </w:tc>
      </w:tr>
      <w:tr w:rsidR="00061D20" w:rsidRPr="007156EB" w14:paraId="56720FA7" w14:textId="77777777" w:rsidTr="00F652C8">
        <w:trPr>
          <w:trHeight w:val="240"/>
          <w:jc w:val="center"/>
        </w:trPr>
        <w:tc>
          <w:tcPr>
            <w:tcW w:w="4876" w:type="dxa"/>
            <w:tcBorders>
              <w:top w:val="nil"/>
              <w:left w:val="nil"/>
              <w:bottom w:val="nil"/>
              <w:right w:val="nil"/>
            </w:tcBorders>
          </w:tcPr>
          <w:p w14:paraId="615426E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464B49E" w14:textId="77777777" w:rsidR="00323D5A" w:rsidRPr="007156EB" w:rsidRDefault="00323D5A" w:rsidP="00F652C8">
            <w:pPr>
              <w:pStyle w:val="AmColumnHeading"/>
            </w:pPr>
            <w:r w:rsidRPr="007156EB">
              <w:t>Emendamento</w:t>
            </w:r>
          </w:p>
        </w:tc>
      </w:tr>
      <w:tr w:rsidR="00061D20" w:rsidRPr="007156EB" w14:paraId="769C2839" w14:textId="77777777" w:rsidTr="00F652C8">
        <w:trPr>
          <w:jc w:val="center"/>
        </w:trPr>
        <w:tc>
          <w:tcPr>
            <w:tcW w:w="4876" w:type="dxa"/>
            <w:tcBorders>
              <w:top w:val="nil"/>
              <w:left w:val="nil"/>
              <w:bottom w:val="nil"/>
              <w:right w:val="nil"/>
            </w:tcBorders>
          </w:tcPr>
          <w:p w14:paraId="70CF560D" w14:textId="77777777" w:rsidR="00323D5A" w:rsidRPr="007156EB" w:rsidRDefault="00323D5A" w:rsidP="00F652C8">
            <w:pPr>
              <w:pStyle w:val="Normal6a"/>
            </w:pPr>
          </w:p>
        </w:tc>
        <w:tc>
          <w:tcPr>
            <w:tcW w:w="4876" w:type="dxa"/>
            <w:tcBorders>
              <w:top w:val="nil"/>
              <w:left w:val="nil"/>
              <w:bottom w:val="nil"/>
              <w:right w:val="nil"/>
            </w:tcBorders>
          </w:tcPr>
          <w:p w14:paraId="5D252F80" w14:textId="77777777" w:rsidR="00323D5A" w:rsidRPr="007156EB" w:rsidRDefault="00323D5A" w:rsidP="00F652C8">
            <w:pPr>
              <w:pStyle w:val="Normal6a"/>
            </w:pPr>
            <w:r w:rsidRPr="007156EB">
              <w:rPr>
                <w:b/>
                <w:i/>
              </w:rPr>
              <w:t>9 bis.</w:t>
            </w:r>
            <w:r w:rsidRPr="007156EB">
              <w:tab/>
            </w:r>
            <w:r w:rsidRPr="007156EB">
              <w:rPr>
                <w:b/>
                <w:i/>
              </w:rPr>
              <w:t>sottolinea che nel 2023 gli interessi sulle riserve della banca centrale detenute dalle banche commerciali hanno fatto sì che l'Eurosistema pagasse 152 miliardi di EUR di interessi agli istituti di credito, consentendo loro di ottenere elevati profitti su attività altamente liquide; sottolinea che tali trasferimenti di interessi alle banche commerciali riducono i trasferimenti di profitti ai governi nazionali, e rappresentano un sussidio esorbitante al settore bancario, al di fuori della deliberazione e del controllo democratico; chiede di attenuare tale problema in maniera strutturale, prendendo in considerazione l'imposizione di obblighi di detenere riserve minime infruttifere su parte delle riserve bancarie, remunerando al contempo le riserve in eccesso rispetto a tali obblighi;</w:t>
            </w:r>
          </w:p>
        </w:tc>
      </w:tr>
    </w:tbl>
    <w:p w14:paraId="5FC0140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6CD6486" w14:textId="77777777" w:rsidR="00323D5A" w:rsidRPr="007156EB" w:rsidRDefault="00323D5A" w:rsidP="00323D5A">
      <w:r w:rsidRPr="00ED5691">
        <w:rPr>
          <w:rStyle w:val="HideTWBExt"/>
        </w:rPr>
        <w:t>&lt;/Amend&gt;</w:t>
      </w:r>
    </w:p>
    <w:p w14:paraId="1813732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147</w:t>
      </w:r>
      <w:r w:rsidRPr="00ED5691">
        <w:rPr>
          <w:rStyle w:val="HideTWBExt"/>
          <w:b w:val="0"/>
        </w:rPr>
        <w:t>&lt;/NumAm&gt;</w:t>
      </w:r>
    </w:p>
    <w:p w14:paraId="3D369AC1"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72DBBF4B" w14:textId="77777777" w:rsidR="00323D5A" w:rsidRPr="007156EB" w:rsidRDefault="00323D5A" w:rsidP="00323D5A">
      <w:pPr>
        <w:pStyle w:val="NormalBold"/>
      </w:pPr>
      <w:r w:rsidRPr="00ED5691">
        <w:rPr>
          <w:rStyle w:val="HideTWBExt"/>
          <w:b w:val="0"/>
        </w:rPr>
        <w:t>&lt;/RepeatBlock-By&gt;</w:t>
      </w:r>
    </w:p>
    <w:p w14:paraId="734690A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527A8BC" w14:textId="77777777" w:rsidR="00323D5A" w:rsidRPr="007156EB" w:rsidRDefault="00323D5A" w:rsidP="00323D5A">
      <w:pPr>
        <w:pStyle w:val="NormalBold"/>
      </w:pPr>
      <w:r w:rsidRPr="00ED5691">
        <w:rPr>
          <w:rStyle w:val="HideTWBExt"/>
          <w:b w:val="0"/>
        </w:rPr>
        <w:t>&lt;Article&gt;</w:t>
      </w:r>
      <w:r w:rsidRPr="007156EB">
        <w:t>Paragrafo 9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ECDFB02" w14:textId="77777777" w:rsidTr="00F652C8">
        <w:trPr>
          <w:trHeight w:hRule="exact" w:val="240"/>
          <w:jc w:val="center"/>
        </w:trPr>
        <w:tc>
          <w:tcPr>
            <w:tcW w:w="9752" w:type="dxa"/>
            <w:gridSpan w:val="2"/>
            <w:tcBorders>
              <w:top w:val="nil"/>
              <w:left w:val="nil"/>
              <w:bottom w:val="nil"/>
              <w:right w:val="nil"/>
            </w:tcBorders>
          </w:tcPr>
          <w:p w14:paraId="0D812751" w14:textId="77777777" w:rsidR="00323D5A" w:rsidRPr="007156EB" w:rsidRDefault="00323D5A" w:rsidP="00F652C8"/>
        </w:tc>
      </w:tr>
      <w:tr w:rsidR="00061D20" w:rsidRPr="007156EB" w14:paraId="67A7EA75" w14:textId="77777777" w:rsidTr="00F652C8">
        <w:trPr>
          <w:trHeight w:val="240"/>
          <w:jc w:val="center"/>
        </w:trPr>
        <w:tc>
          <w:tcPr>
            <w:tcW w:w="4876" w:type="dxa"/>
            <w:tcBorders>
              <w:top w:val="nil"/>
              <w:left w:val="nil"/>
              <w:bottom w:val="nil"/>
              <w:right w:val="nil"/>
            </w:tcBorders>
          </w:tcPr>
          <w:p w14:paraId="2F23587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A06884D" w14:textId="77777777" w:rsidR="00323D5A" w:rsidRPr="007156EB" w:rsidRDefault="00323D5A" w:rsidP="00F652C8">
            <w:pPr>
              <w:pStyle w:val="AmColumnHeading"/>
            </w:pPr>
            <w:r w:rsidRPr="007156EB">
              <w:t>Emendamento</w:t>
            </w:r>
          </w:p>
        </w:tc>
      </w:tr>
      <w:tr w:rsidR="00061D20" w:rsidRPr="007156EB" w14:paraId="750AD997" w14:textId="77777777" w:rsidTr="00F652C8">
        <w:trPr>
          <w:jc w:val="center"/>
        </w:trPr>
        <w:tc>
          <w:tcPr>
            <w:tcW w:w="4876" w:type="dxa"/>
            <w:tcBorders>
              <w:top w:val="nil"/>
              <w:left w:val="nil"/>
              <w:bottom w:val="nil"/>
              <w:right w:val="nil"/>
            </w:tcBorders>
          </w:tcPr>
          <w:p w14:paraId="2FDA6757" w14:textId="77777777" w:rsidR="00323D5A" w:rsidRPr="007156EB" w:rsidRDefault="00323D5A" w:rsidP="00F652C8">
            <w:pPr>
              <w:pStyle w:val="Normal6a"/>
            </w:pPr>
          </w:p>
        </w:tc>
        <w:tc>
          <w:tcPr>
            <w:tcW w:w="4876" w:type="dxa"/>
            <w:tcBorders>
              <w:top w:val="nil"/>
              <w:left w:val="nil"/>
              <w:bottom w:val="nil"/>
              <w:right w:val="nil"/>
            </w:tcBorders>
          </w:tcPr>
          <w:p w14:paraId="68BB5077" w14:textId="77777777" w:rsidR="00323D5A" w:rsidRPr="007156EB" w:rsidRDefault="00323D5A" w:rsidP="00F652C8">
            <w:pPr>
              <w:pStyle w:val="Normal6a"/>
            </w:pPr>
            <w:r w:rsidRPr="007156EB">
              <w:rPr>
                <w:b/>
                <w:i/>
              </w:rPr>
              <w:t>9 bis.</w:t>
            </w:r>
            <w:r w:rsidRPr="007156EB">
              <w:tab/>
            </w:r>
            <w:r w:rsidRPr="007156EB">
              <w:rPr>
                <w:b/>
                <w:i/>
              </w:rPr>
              <w:t xml:space="preserve">osserva che gli orientamenti dell'ABE sulle ristrutturazioni delle banche in difficoltà sono obsoleti e dovrebbero essere rivisti per evitare un aumento ingiustificato delle esposizioni bancarie classificate come inadempienti e per eliminare le attuali incongruenze tra </w:t>
            </w:r>
            <w:r w:rsidRPr="007156EB">
              <w:rPr>
                <w:b/>
                <w:i/>
              </w:rPr>
              <w:lastRenderedPageBreak/>
              <w:t>questi orientamenti e altri atti legislativi tesi a incoraggiare le banche a concedere misure di tolleranza; ricorda, nella medesima ottica, il mandato conferito all'ABE su questo tema;</w:t>
            </w:r>
          </w:p>
        </w:tc>
      </w:tr>
    </w:tbl>
    <w:p w14:paraId="3C4A796E"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021494E" w14:textId="77777777" w:rsidR="00323D5A" w:rsidRPr="007156EB" w:rsidRDefault="00323D5A" w:rsidP="00323D5A">
      <w:r w:rsidRPr="00ED5691">
        <w:rPr>
          <w:rStyle w:val="HideTWBExt"/>
        </w:rPr>
        <w:t>&lt;/Amend&gt;</w:t>
      </w:r>
    </w:p>
    <w:p w14:paraId="15B4127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148</w:t>
      </w:r>
      <w:r w:rsidRPr="00ED5691">
        <w:rPr>
          <w:rStyle w:val="HideTWBExt"/>
          <w:b w:val="0"/>
        </w:rPr>
        <w:t>&lt;/NumAm&gt;</w:t>
      </w:r>
    </w:p>
    <w:p w14:paraId="383620C0"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0F932957" w14:textId="77777777" w:rsidR="00323D5A" w:rsidRPr="007156EB" w:rsidRDefault="00323D5A" w:rsidP="00323D5A">
      <w:pPr>
        <w:pStyle w:val="NormalBold"/>
      </w:pPr>
      <w:r w:rsidRPr="00ED5691">
        <w:rPr>
          <w:rStyle w:val="HideTWBExt"/>
          <w:b w:val="0"/>
        </w:rPr>
        <w:t>&lt;/RepeatBlock-By&gt;</w:t>
      </w:r>
    </w:p>
    <w:p w14:paraId="1BA59BF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B5C1BE8" w14:textId="77777777" w:rsidR="00323D5A" w:rsidRPr="007156EB" w:rsidRDefault="00323D5A" w:rsidP="00323D5A">
      <w:pPr>
        <w:pStyle w:val="NormalBold"/>
      </w:pPr>
      <w:r w:rsidRPr="00ED5691">
        <w:rPr>
          <w:rStyle w:val="HideTWBExt"/>
          <w:b w:val="0"/>
        </w:rPr>
        <w:t>&lt;Article&gt;</w:t>
      </w:r>
      <w:r w:rsidRPr="007156EB">
        <w:t>Paragrafo 9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BE71D62" w14:textId="77777777" w:rsidTr="00F652C8">
        <w:trPr>
          <w:trHeight w:hRule="exact" w:val="240"/>
          <w:jc w:val="center"/>
        </w:trPr>
        <w:tc>
          <w:tcPr>
            <w:tcW w:w="9752" w:type="dxa"/>
            <w:gridSpan w:val="2"/>
            <w:tcBorders>
              <w:top w:val="nil"/>
              <w:left w:val="nil"/>
              <w:bottom w:val="nil"/>
              <w:right w:val="nil"/>
            </w:tcBorders>
          </w:tcPr>
          <w:p w14:paraId="57A76554" w14:textId="77777777" w:rsidR="00323D5A" w:rsidRPr="007156EB" w:rsidRDefault="00323D5A" w:rsidP="00F652C8"/>
        </w:tc>
      </w:tr>
      <w:tr w:rsidR="00061D20" w:rsidRPr="007156EB" w14:paraId="76F45FA1" w14:textId="77777777" w:rsidTr="00F652C8">
        <w:trPr>
          <w:trHeight w:val="240"/>
          <w:jc w:val="center"/>
        </w:trPr>
        <w:tc>
          <w:tcPr>
            <w:tcW w:w="4876" w:type="dxa"/>
            <w:tcBorders>
              <w:top w:val="nil"/>
              <w:left w:val="nil"/>
              <w:bottom w:val="nil"/>
              <w:right w:val="nil"/>
            </w:tcBorders>
          </w:tcPr>
          <w:p w14:paraId="7C5F189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73F001E" w14:textId="77777777" w:rsidR="00323D5A" w:rsidRPr="007156EB" w:rsidRDefault="00323D5A" w:rsidP="00F652C8">
            <w:pPr>
              <w:pStyle w:val="AmColumnHeading"/>
            </w:pPr>
            <w:r w:rsidRPr="007156EB">
              <w:t>Emendamento</w:t>
            </w:r>
          </w:p>
        </w:tc>
      </w:tr>
      <w:tr w:rsidR="00061D20" w:rsidRPr="007156EB" w14:paraId="3D8031B0" w14:textId="77777777" w:rsidTr="00F652C8">
        <w:trPr>
          <w:jc w:val="center"/>
        </w:trPr>
        <w:tc>
          <w:tcPr>
            <w:tcW w:w="4876" w:type="dxa"/>
            <w:tcBorders>
              <w:top w:val="nil"/>
              <w:left w:val="nil"/>
              <w:bottom w:val="nil"/>
              <w:right w:val="nil"/>
            </w:tcBorders>
          </w:tcPr>
          <w:p w14:paraId="18059070" w14:textId="77777777" w:rsidR="00323D5A" w:rsidRPr="007156EB" w:rsidRDefault="00323D5A" w:rsidP="00F652C8">
            <w:pPr>
              <w:pStyle w:val="Normal6a"/>
            </w:pPr>
          </w:p>
        </w:tc>
        <w:tc>
          <w:tcPr>
            <w:tcW w:w="4876" w:type="dxa"/>
            <w:tcBorders>
              <w:top w:val="nil"/>
              <w:left w:val="nil"/>
              <w:bottom w:val="nil"/>
              <w:right w:val="nil"/>
            </w:tcBorders>
          </w:tcPr>
          <w:p w14:paraId="2882D05C" w14:textId="77777777" w:rsidR="00323D5A" w:rsidRPr="007156EB" w:rsidRDefault="00323D5A" w:rsidP="00F652C8">
            <w:pPr>
              <w:pStyle w:val="Normal6a"/>
            </w:pPr>
            <w:r w:rsidRPr="007156EB">
              <w:rPr>
                <w:b/>
                <w:i/>
              </w:rPr>
              <w:t>9 bis.</w:t>
            </w:r>
            <w:r w:rsidRPr="007156EB">
              <w:tab/>
            </w:r>
            <w:r w:rsidRPr="007156EB">
              <w:rPr>
                <w:b/>
                <w:i/>
              </w:rPr>
              <w:t>nota che l'attuale quadro innesca un aumento indebito delle esposizioni delle banche classificate come inadempienti, con un impatto sui debitori che affrontano difficoltà temporanee; ricorda il mandato assegnato all'EBA dal pacchetto bancario che rappresenta una finestra di opportunità per affrontare tale questione;</w:t>
            </w:r>
          </w:p>
        </w:tc>
      </w:tr>
    </w:tbl>
    <w:p w14:paraId="79FF05B9"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478B93C6" w14:textId="77777777" w:rsidR="00323D5A" w:rsidRPr="00C721D5" w:rsidRDefault="00323D5A" w:rsidP="00323D5A">
      <w:pPr>
        <w:rPr>
          <w:lang w:val="en-GB"/>
        </w:rPr>
      </w:pPr>
      <w:r w:rsidRPr="00ED5691">
        <w:rPr>
          <w:rStyle w:val="HideTWBExt"/>
        </w:rPr>
        <w:t>&lt;/Amend&gt;</w:t>
      </w:r>
    </w:p>
    <w:p w14:paraId="68B3E209"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149</w:t>
      </w:r>
      <w:r w:rsidRPr="00ED5691">
        <w:rPr>
          <w:rStyle w:val="HideTWBExt"/>
          <w:b w:val="0"/>
        </w:rPr>
        <w:t>&lt;/NumAm&gt;</w:t>
      </w:r>
    </w:p>
    <w:p w14:paraId="57F366A8"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Isabel Benjumea Benjumea</w:t>
      </w:r>
      <w:r w:rsidRPr="00ED5691">
        <w:rPr>
          <w:rStyle w:val="HideTWBExt"/>
          <w:b w:val="0"/>
        </w:rPr>
        <w:t>&lt;/Members&gt;</w:t>
      </w:r>
    </w:p>
    <w:p w14:paraId="2FB630BF" w14:textId="77777777" w:rsidR="00323D5A" w:rsidRPr="00C721D5" w:rsidRDefault="00323D5A" w:rsidP="00323D5A">
      <w:pPr>
        <w:pStyle w:val="NormalBold"/>
        <w:rPr>
          <w:lang w:val="en-GB"/>
        </w:rPr>
      </w:pPr>
      <w:r w:rsidRPr="00ED5691">
        <w:rPr>
          <w:rStyle w:val="HideTWBExt"/>
          <w:b w:val="0"/>
        </w:rPr>
        <w:t>&lt;/RepeatBlock-By&gt;</w:t>
      </w:r>
    </w:p>
    <w:p w14:paraId="7B78D09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4E6724A"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B7CE6E4" w14:textId="77777777" w:rsidTr="00F652C8">
        <w:trPr>
          <w:trHeight w:hRule="exact" w:val="240"/>
          <w:jc w:val="center"/>
        </w:trPr>
        <w:tc>
          <w:tcPr>
            <w:tcW w:w="9752" w:type="dxa"/>
            <w:gridSpan w:val="2"/>
            <w:tcBorders>
              <w:top w:val="nil"/>
              <w:left w:val="nil"/>
              <w:bottom w:val="nil"/>
              <w:right w:val="nil"/>
            </w:tcBorders>
          </w:tcPr>
          <w:p w14:paraId="77BB6775" w14:textId="77777777" w:rsidR="00323D5A" w:rsidRPr="007156EB" w:rsidRDefault="00323D5A" w:rsidP="00F652C8"/>
        </w:tc>
      </w:tr>
      <w:tr w:rsidR="00061D20" w:rsidRPr="007156EB" w14:paraId="343BB355" w14:textId="77777777" w:rsidTr="00F652C8">
        <w:trPr>
          <w:trHeight w:val="240"/>
          <w:jc w:val="center"/>
        </w:trPr>
        <w:tc>
          <w:tcPr>
            <w:tcW w:w="4876" w:type="dxa"/>
            <w:tcBorders>
              <w:top w:val="nil"/>
              <w:left w:val="nil"/>
              <w:bottom w:val="nil"/>
              <w:right w:val="nil"/>
            </w:tcBorders>
          </w:tcPr>
          <w:p w14:paraId="31B2AE8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EDECBC3" w14:textId="77777777" w:rsidR="00323D5A" w:rsidRPr="007156EB" w:rsidRDefault="00323D5A" w:rsidP="00F652C8">
            <w:pPr>
              <w:pStyle w:val="AmColumnHeading"/>
            </w:pPr>
            <w:r w:rsidRPr="007156EB">
              <w:t>Emendamento</w:t>
            </w:r>
          </w:p>
        </w:tc>
      </w:tr>
      <w:tr w:rsidR="00061D20" w:rsidRPr="007156EB" w14:paraId="59D761E0" w14:textId="77777777" w:rsidTr="00F652C8">
        <w:trPr>
          <w:jc w:val="center"/>
        </w:trPr>
        <w:tc>
          <w:tcPr>
            <w:tcW w:w="4876" w:type="dxa"/>
            <w:tcBorders>
              <w:top w:val="nil"/>
              <w:left w:val="nil"/>
              <w:bottom w:val="nil"/>
              <w:right w:val="nil"/>
            </w:tcBorders>
          </w:tcPr>
          <w:p w14:paraId="715BA642" w14:textId="77777777" w:rsidR="00323D5A" w:rsidRPr="007156EB" w:rsidRDefault="00323D5A" w:rsidP="00F652C8">
            <w:pPr>
              <w:pStyle w:val="Normal6a"/>
            </w:pPr>
            <w:r w:rsidRPr="007156EB">
              <w:rPr>
                <w:b/>
                <w:i/>
              </w:rPr>
              <w:t>10.</w:t>
            </w:r>
            <w:r w:rsidRPr="007156EB">
              <w:tab/>
            </w:r>
            <w:r w:rsidRPr="007156EB">
              <w:rPr>
                <w:b/>
                <w:i/>
              </w:rPr>
              <w:t>osserva che gli attuali livelli di redditività del settore bancario possono offrire ad alcuni Stati membri l'opportunità di attuare ulteriori aumenti mirati delle riserve macroprudenziali e contribuire a preservare la resilienza del settore bancario;</w:t>
            </w:r>
          </w:p>
        </w:tc>
        <w:tc>
          <w:tcPr>
            <w:tcW w:w="4876" w:type="dxa"/>
            <w:tcBorders>
              <w:top w:val="nil"/>
              <w:left w:val="nil"/>
              <w:bottom w:val="nil"/>
              <w:right w:val="nil"/>
            </w:tcBorders>
          </w:tcPr>
          <w:p w14:paraId="64061EC5" w14:textId="77777777" w:rsidR="00323D5A" w:rsidRPr="007156EB" w:rsidRDefault="00323D5A" w:rsidP="00F652C8">
            <w:pPr>
              <w:pStyle w:val="Normal6a"/>
            </w:pPr>
            <w:r w:rsidRPr="007156EB">
              <w:rPr>
                <w:b/>
                <w:i/>
              </w:rPr>
              <w:t>soppresso</w:t>
            </w:r>
          </w:p>
        </w:tc>
      </w:tr>
    </w:tbl>
    <w:p w14:paraId="36D2C74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4F3501FB" w14:textId="77777777" w:rsidR="00323D5A" w:rsidRPr="007156EB" w:rsidRDefault="00323D5A" w:rsidP="00323D5A">
      <w:r w:rsidRPr="00ED5691">
        <w:rPr>
          <w:rStyle w:val="HideTWBExt"/>
        </w:rPr>
        <w:lastRenderedPageBreak/>
        <w:t>&lt;/Amend&gt;</w:t>
      </w:r>
    </w:p>
    <w:p w14:paraId="702CD26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150</w:t>
      </w:r>
      <w:r w:rsidRPr="00ED5691">
        <w:rPr>
          <w:rStyle w:val="HideTWBExt"/>
          <w:b w:val="0"/>
        </w:rPr>
        <w:t>&lt;/NumAm&gt;</w:t>
      </w:r>
    </w:p>
    <w:p w14:paraId="02915999" w14:textId="77777777" w:rsidR="00323D5A" w:rsidRPr="007156EB" w:rsidRDefault="00323D5A" w:rsidP="00323D5A">
      <w:pPr>
        <w:pStyle w:val="NormalBold"/>
      </w:pPr>
      <w:r w:rsidRPr="00ED5691">
        <w:rPr>
          <w:rStyle w:val="HideTWBExt"/>
          <w:b w:val="0"/>
        </w:rPr>
        <w:t>&lt;RepeatBlock-By&gt;&lt;Members&gt;</w:t>
      </w:r>
      <w:r w:rsidRPr="007156EB">
        <w:t>Gilles Boyer, Stéphanie Yon-Courtin, Billy Kelleher</w:t>
      </w:r>
      <w:r w:rsidRPr="00ED5691">
        <w:rPr>
          <w:rStyle w:val="HideTWBExt"/>
          <w:b w:val="0"/>
        </w:rPr>
        <w:t>&lt;/Members&gt;</w:t>
      </w:r>
    </w:p>
    <w:p w14:paraId="1D26E67A" w14:textId="77777777" w:rsidR="00323D5A" w:rsidRPr="007156EB" w:rsidRDefault="00323D5A" w:rsidP="00323D5A">
      <w:pPr>
        <w:pStyle w:val="NormalBold"/>
      </w:pPr>
      <w:r w:rsidRPr="00ED5691">
        <w:rPr>
          <w:rStyle w:val="HideTWBExt"/>
          <w:b w:val="0"/>
        </w:rPr>
        <w:t>&lt;/RepeatBlock-By&gt;</w:t>
      </w:r>
    </w:p>
    <w:p w14:paraId="78648A0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40FDF65"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74539A1" w14:textId="77777777" w:rsidTr="00F652C8">
        <w:trPr>
          <w:trHeight w:hRule="exact" w:val="240"/>
          <w:jc w:val="center"/>
        </w:trPr>
        <w:tc>
          <w:tcPr>
            <w:tcW w:w="9752" w:type="dxa"/>
            <w:gridSpan w:val="2"/>
            <w:tcBorders>
              <w:top w:val="nil"/>
              <w:left w:val="nil"/>
              <w:bottom w:val="nil"/>
              <w:right w:val="nil"/>
            </w:tcBorders>
          </w:tcPr>
          <w:p w14:paraId="2FFA1004" w14:textId="77777777" w:rsidR="00323D5A" w:rsidRPr="007156EB" w:rsidRDefault="00323D5A" w:rsidP="00F652C8"/>
        </w:tc>
      </w:tr>
      <w:tr w:rsidR="00061D20" w:rsidRPr="007156EB" w14:paraId="0876B9E9" w14:textId="77777777" w:rsidTr="00F652C8">
        <w:trPr>
          <w:trHeight w:val="240"/>
          <w:jc w:val="center"/>
        </w:trPr>
        <w:tc>
          <w:tcPr>
            <w:tcW w:w="4876" w:type="dxa"/>
            <w:tcBorders>
              <w:top w:val="nil"/>
              <w:left w:val="nil"/>
              <w:bottom w:val="nil"/>
              <w:right w:val="nil"/>
            </w:tcBorders>
          </w:tcPr>
          <w:p w14:paraId="25C0969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85E65DD" w14:textId="77777777" w:rsidR="00323D5A" w:rsidRPr="007156EB" w:rsidRDefault="00323D5A" w:rsidP="00F652C8">
            <w:pPr>
              <w:pStyle w:val="AmColumnHeading"/>
            </w:pPr>
            <w:r w:rsidRPr="007156EB">
              <w:t>Emendamento</w:t>
            </w:r>
          </w:p>
        </w:tc>
      </w:tr>
      <w:tr w:rsidR="00061D20" w:rsidRPr="007156EB" w14:paraId="7CC5B6A4" w14:textId="77777777" w:rsidTr="00F652C8">
        <w:trPr>
          <w:jc w:val="center"/>
        </w:trPr>
        <w:tc>
          <w:tcPr>
            <w:tcW w:w="4876" w:type="dxa"/>
            <w:tcBorders>
              <w:top w:val="nil"/>
              <w:left w:val="nil"/>
              <w:bottom w:val="nil"/>
              <w:right w:val="nil"/>
            </w:tcBorders>
          </w:tcPr>
          <w:p w14:paraId="4DC6E554" w14:textId="77777777" w:rsidR="00323D5A" w:rsidRPr="007156EB" w:rsidRDefault="00323D5A" w:rsidP="00F652C8">
            <w:pPr>
              <w:pStyle w:val="Normal6a"/>
            </w:pPr>
            <w:r w:rsidRPr="007156EB">
              <w:rPr>
                <w:b/>
                <w:i/>
              </w:rPr>
              <w:t>10.</w:t>
            </w:r>
            <w:r w:rsidRPr="007156EB">
              <w:tab/>
            </w:r>
            <w:r w:rsidRPr="007156EB">
              <w:rPr>
                <w:b/>
                <w:i/>
              </w:rPr>
              <w:t>osserva che gli attuali livelli di redditività del settore bancario possono offrire ad alcuni Stati membri l'opportunità di attuare ulteriori aumenti mirati delle riserve macroprudenziali e contribuire a preservare la resilienza del settore bancario;</w:t>
            </w:r>
          </w:p>
        </w:tc>
        <w:tc>
          <w:tcPr>
            <w:tcW w:w="4876" w:type="dxa"/>
            <w:tcBorders>
              <w:top w:val="nil"/>
              <w:left w:val="nil"/>
              <w:bottom w:val="nil"/>
              <w:right w:val="nil"/>
            </w:tcBorders>
          </w:tcPr>
          <w:p w14:paraId="62589E81" w14:textId="77777777" w:rsidR="00323D5A" w:rsidRPr="007156EB" w:rsidRDefault="00323D5A" w:rsidP="00F652C8">
            <w:pPr>
              <w:pStyle w:val="Normal6a"/>
            </w:pPr>
            <w:r w:rsidRPr="007156EB">
              <w:rPr>
                <w:b/>
                <w:i/>
              </w:rPr>
              <w:t>soppresso</w:t>
            </w:r>
          </w:p>
        </w:tc>
      </w:tr>
    </w:tbl>
    <w:p w14:paraId="47FCB47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4A492BF" w14:textId="77777777" w:rsidR="00323D5A" w:rsidRPr="007156EB" w:rsidRDefault="00323D5A" w:rsidP="00323D5A">
      <w:r w:rsidRPr="00ED5691">
        <w:rPr>
          <w:rStyle w:val="HideTWBExt"/>
        </w:rPr>
        <w:t>&lt;/Amend&gt;</w:t>
      </w:r>
    </w:p>
    <w:p w14:paraId="726062E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151</w:t>
      </w:r>
      <w:r w:rsidRPr="00ED5691">
        <w:rPr>
          <w:rStyle w:val="HideTWBExt"/>
          <w:b w:val="0"/>
        </w:rPr>
        <w:t>&lt;/NumAm&gt;</w:t>
      </w:r>
    </w:p>
    <w:p w14:paraId="76BF70B0" w14:textId="77777777" w:rsidR="00323D5A" w:rsidRPr="007156EB" w:rsidRDefault="00323D5A" w:rsidP="00323D5A">
      <w:pPr>
        <w:pStyle w:val="NormalBold"/>
      </w:pPr>
      <w:r w:rsidRPr="00ED5691">
        <w:rPr>
          <w:rStyle w:val="HideTWBExt"/>
          <w:b w:val="0"/>
        </w:rPr>
        <w:t>&lt;RepeatBlock-By&gt;&lt;Members&gt;</w:t>
      </w:r>
      <w:r w:rsidRPr="007156EB">
        <w:t>Billy Kelleher</w:t>
      </w:r>
      <w:r w:rsidRPr="00ED5691">
        <w:rPr>
          <w:rStyle w:val="HideTWBExt"/>
          <w:b w:val="0"/>
        </w:rPr>
        <w:t>&lt;/Members&gt;</w:t>
      </w:r>
    </w:p>
    <w:p w14:paraId="29530D72" w14:textId="77777777" w:rsidR="00323D5A" w:rsidRPr="007156EB" w:rsidRDefault="00323D5A" w:rsidP="00323D5A">
      <w:pPr>
        <w:pStyle w:val="NormalBold"/>
      </w:pPr>
      <w:r w:rsidRPr="00ED5691">
        <w:rPr>
          <w:rStyle w:val="HideTWBExt"/>
          <w:b w:val="0"/>
        </w:rPr>
        <w:t>&lt;/RepeatBlock-By&gt;</w:t>
      </w:r>
    </w:p>
    <w:p w14:paraId="72378B7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7EEC8F2"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3D6BEBF" w14:textId="77777777" w:rsidTr="00F652C8">
        <w:trPr>
          <w:trHeight w:hRule="exact" w:val="240"/>
          <w:jc w:val="center"/>
        </w:trPr>
        <w:tc>
          <w:tcPr>
            <w:tcW w:w="9752" w:type="dxa"/>
            <w:gridSpan w:val="2"/>
            <w:tcBorders>
              <w:top w:val="nil"/>
              <w:left w:val="nil"/>
              <w:bottom w:val="nil"/>
              <w:right w:val="nil"/>
            </w:tcBorders>
          </w:tcPr>
          <w:p w14:paraId="7E9FCF0A" w14:textId="77777777" w:rsidR="00323D5A" w:rsidRPr="007156EB" w:rsidRDefault="00323D5A" w:rsidP="00F652C8"/>
        </w:tc>
      </w:tr>
      <w:tr w:rsidR="00061D20" w:rsidRPr="007156EB" w14:paraId="0C6A8DF4" w14:textId="77777777" w:rsidTr="00F652C8">
        <w:trPr>
          <w:trHeight w:val="240"/>
          <w:jc w:val="center"/>
        </w:trPr>
        <w:tc>
          <w:tcPr>
            <w:tcW w:w="4876" w:type="dxa"/>
            <w:tcBorders>
              <w:top w:val="nil"/>
              <w:left w:val="nil"/>
              <w:bottom w:val="nil"/>
              <w:right w:val="nil"/>
            </w:tcBorders>
          </w:tcPr>
          <w:p w14:paraId="7060990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4DA7941" w14:textId="77777777" w:rsidR="00323D5A" w:rsidRPr="007156EB" w:rsidRDefault="00323D5A" w:rsidP="00F652C8">
            <w:pPr>
              <w:pStyle w:val="AmColumnHeading"/>
            </w:pPr>
            <w:r w:rsidRPr="007156EB">
              <w:t>Emendamento</w:t>
            </w:r>
          </w:p>
        </w:tc>
      </w:tr>
      <w:tr w:rsidR="00061D20" w:rsidRPr="007156EB" w14:paraId="478EDDFF" w14:textId="77777777" w:rsidTr="00F652C8">
        <w:trPr>
          <w:jc w:val="center"/>
        </w:trPr>
        <w:tc>
          <w:tcPr>
            <w:tcW w:w="4876" w:type="dxa"/>
            <w:tcBorders>
              <w:top w:val="nil"/>
              <w:left w:val="nil"/>
              <w:bottom w:val="nil"/>
              <w:right w:val="nil"/>
            </w:tcBorders>
          </w:tcPr>
          <w:p w14:paraId="6ED48D39" w14:textId="77777777" w:rsidR="00323D5A" w:rsidRPr="007156EB" w:rsidRDefault="00323D5A" w:rsidP="00F652C8">
            <w:pPr>
              <w:pStyle w:val="Normal6a"/>
            </w:pPr>
            <w:r w:rsidRPr="007156EB">
              <w:t>10.</w:t>
            </w:r>
            <w:r w:rsidRPr="007156EB">
              <w:tab/>
              <w:t xml:space="preserve">osserva che gli attuali livelli di redditività del settore bancario </w:t>
            </w:r>
            <w:r w:rsidRPr="007156EB">
              <w:rPr>
                <w:b/>
                <w:i/>
              </w:rPr>
              <w:t>possono</w:t>
            </w:r>
            <w:r w:rsidRPr="007156EB">
              <w:t xml:space="preserve"> offrire </w:t>
            </w:r>
            <w:r w:rsidRPr="007156EB">
              <w:rPr>
                <w:b/>
                <w:i/>
              </w:rPr>
              <w:t>ad alcuni Stati membri l'opportunità di attuare ulteriori aumenti mirati delle riserve macroprudenziali e contribuire a preservare la resilienza del settore bancario</w:t>
            </w:r>
            <w:r w:rsidRPr="007156EB">
              <w:t>;</w:t>
            </w:r>
          </w:p>
        </w:tc>
        <w:tc>
          <w:tcPr>
            <w:tcW w:w="4876" w:type="dxa"/>
            <w:tcBorders>
              <w:top w:val="nil"/>
              <w:left w:val="nil"/>
              <w:bottom w:val="nil"/>
              <w:right w:val="nil"/>
            </w:tcBorders>
          </w:tcPr>
          <w:p w14:paraId="6B3ABDC3" w14:textId="77777777" w:rsidR="00323D5A" w:rsidRPr="007156EB" w:rsidRDefault="00323D5A" w:rsidP="00F652C8">
            <w:pPr>
              <w:pStyle w:val="Normal6a"/>
            </w:pPr>
            <w:r w:rsidRPr="007156EB">
              <w:t>10.</w:t>
            </w:r>
            <w:r w:rsidRPr="007156EB">
              <w:tab/>
              <w:t xml:space="preserve">osserva che gli attuali livelli di redditività del settore bancario </w:t>
            </w:r>
            <w:r w:rsidRPr="007156EB">
              <w:rPr>
                <w:b/>
                <w:i/>
              </w:rPr>
              <w:t>dovrebbero</w:t>
            </w:r>
            <w:r w:rsidRPr="007156EB">
              <w:t xml:space="preserve"> offrire </w:t>
            </w:r>
            <w:r w:rsidRPr="007156EB">
              <w:rPr>
                <w:b/>
                <w:i/>
              </w:rPr>
              <w:t>alle banche l'opportunità di aumentare i loro prestiti all'economia reale e di impegnarsi in offerte di prodotti competitivi</w:t>
            </w:r>
            <w:r w:rsidRPr="007156EB">
              <w:t>;</w:t>
            </w:r>
          </w:p>
        </w:tc>
      </w:tr>
    </w:tbl>
    <w:p w14:paraId="4EE758B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C43B04A" w14:textId="77777777" w:rsidR="00323D5A" w:rsidRPr="007156EB" w:rsidRDefault="00323D5A" w:rsidP="00323D5A">
      <w:r w:rsidRPr="00ED5691">
        <w:rPr>
          <w:rStyle w:val="HideTWBExt"/>
        </w:rPr>
        <w:t>&lt;/Amend&gt;</w:t>
      </w:r>
    </w:p>
    <w:p w14:paraId="4A52B3A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152</w:t>
      </w:r>
      <w:r w:rsidRPr="00ED5691">
        <w:rPr>
          <w:rStyle w:val="HideTWBExt"/>
          <w:b w:val="0"/>
        </w:rPr>
        <w:t>&lt;/NumAm&gt;</w:t>
      </w:r>
    </w:p>
    <w:p w14:paraId="61C3A586"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29B1EFEE" w14:textId="77777777" w:rsidR="00323D5A" w:rsidRPr="007156EB" w:rsidRDefault="00323D5A" w:rsidP="00323D5A">
      <w:pPr>
        <w:pStyle w:val="NormalBold"/>
      </w:pPr>
      <w:r w:rsidRPr="00ED5691">
        <w:rPr>
          <w:rStyle w:val="HideTWBExt"/>
          <w:b w:val="0"/>
        </w:rPr>
        <w:t>&lt;/RepeatBlock-By&gt;</w:t>
      </w:r>
    </w:p>
    <w:p w14:paraId="2A4E46A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7F9D35C"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2328B18" w14:textId="77777777" w:rsidTr="00F652C8">
        <w:trPr>
          <w:trHeight w:hRule="exact" w:val="240"/>
          <w:jc w:val="center"/>
        </w:trPr>
        <w:tc>
          <w:tcPr>
            <w:tcW w:w="9752" w:type="dxa"/>
            <w:gridSpan w:val="2"/>
            <w:tcBorders>
              <w:top w:val="nil"/>
              <w:left w:val="nil"/>
              <w:bottom w:val="nil"/>
              <w:right w:val="nil"/>
            </w:tcBorders>
          </w:tcPr>
          <w:p w14:paraId="662E1D9A" w14:textId="77777777" w:rsidR="00323D5A" w:rsidRPr="007156EB" w:rsidRDefault="00323D5A" w:rsidP="00F652C8"/>
        </w:tc>
      </w:tr>
      <w:tr w:rsidR="00061D20" w:rsidRPr="007156EB" w14:paraId="6F6A7C79" w14:textId="77777777" w:rsidTr="00F652C8">
        <w:trPr>
          <w:trHeight w:val="240"/>
          <w:jc w:val="center"/>
        </w:trPr>
        <w:tc>
          <w:tcPr>
            <w:tcW w:w="4876" w:type="dxa"/>
            <w:tcBorders>
              <w:top w:val="nil"/>
              <w:left w:val="nil"/>
              <w:bottom w:val="nil"/>
              <w:right w:val="nil"/>
            </w:tcBorders>
          </w:tcPr>
          <w:p w14:paraId="380ECBA5"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2AA74E10" w14:textId="77777777" w:rsidR="00323D5A" w:rsidRPr="007156EB" w:rsidRDefault="00323D5A" w:rsidP="00F652C8">
            <w:pPr>
              <w:pStyle w:val="AmColumnHeading"/>
            </w:pPr>
            <w:r w:rsidRPr="007156EB">
              <w:t>Emendamento</w:t>
            </w:r>
          </w:p>
        </w:tc>
      </w:tr>
      <w:tr w:rsidR="00061D20" w:rsidRPr="007156EB" w14:paraId="20AE1B7A" w14:textId="77777777" w:rsidTr="00F652C8">
        <w:trPr>
          <w:jc w:val="center"/>
        </w:trPr>
        <w:tc>
          <w:tcPr>
            <w:tcW w:w="4876" w:type="dxa"/>
            <w:tcBorders>
              <w:top w:val="nil"/>
              <w:left w:val="nil"/>
              <w:bottom w:val="nil"/>
              <w:right w:val="nil"/>
            </w:tcBorders>
          </w:tcPr>
          <w:p w14:paraId="633624CB" w14:textId="77777777" w:rsidR="00323D5A" w:rsidRPr="007156EB" w:rsidRDefault="00323D5A" w:rsidP="00F652C8">
            <w:pPr>
              <w:pStyle w:val="Normal6a"/>
            </w:pPr>
            <w:r w:rsidRPr="007156EB">
              <w:t>10.</w:t>
            </w:r>
            <w:r w:rsidRPr="007156EB">
              <w:tab/>
            </w:r>
            <w:r w:rsidRPr="007156EB">
              <w:rPr>
                <w:b/>
                <w:i/>
              </w:rPr>
              <w:t>osserva</w:t>
            </w:r>
            <w:r w:rsidRPr="007156EB">
              <w:t xml:space="preserve"> che gli attuali livelli di redditività del settore bancario </w:t>
            </w:r>
            <w:r w:rsidRPr="007156EB">
              <w:rPr>
                <w:b/>
                <w:i/>
              </w:rPr>
              <w:t>possono offrire ad</w:t>
            </w:r>
            <w:r w:rsidRPr="007156EB">
              <w:t xml:space="preserve"> alcuni Stati membri </w:t>
            </w:r>
            <w:r w:rsidRPr="007156EB">
              <w:rPr>
                <w:b/>
                <w:i/>
              </w:rPr>
              <w:t>l'opportunità di attuare</w:t>
            </w:r>
            <w:r w:rsidRPr="007156EB">
              <w:t xml:space="preserve"> ulteriori aumenti mirati </w:t>
            </w:r>
            <w:r w:rsidRPr="007156EB">
              <w:rPr>
                <w:b/>
                <w:i/>
              </w:rPr>
              <w:t>delle riserve</w:t>
            </w:r>
            <w:r w:rsidRPr="007156EB">
              <w:t xml:space="preserve"> macroprudenziali e </w:t>
            </w:r>
            <w:r w:rsidRPr="007156EB">
              <w:rPr>
                <w:b/>
                <w:i/>
              </w:rPr>
              <w:t>contribuire</w:t>
            </w:r>
            <w:r w:rsidRPr="007156EB">
              <w:t xml:space="preserve"> a preservare la resilienza del settore bancario;</w:t>
            </w:r>
          </w:p>
        </w:tc>
        <w:tc>
          <w:tcPr>
            <w:tcW w:w="4876" w:type="dxa"/>
            <w:tcBorders>
              <w:top w:val="nil"/>
              <w:left w:val="nil"/>
              <w:bottom w:val="nil"/>
              <w:right w:val="nil"/>
            </w:tcBorders>
          </w:tcPr>
          <w:p w14:paraId="2F2E5CE2" w14:textId="77777777" w:rsidR="00323D5A" w:rsidRPr="007156EB" w:rsidRDefault="00323D5A" w:rsidP="00F652C8">
            <w:pPr>
              <w:pStyle w:val="Normal6a"/>
            </w:pPr>
            <w:r w:rsidRPr="007156EB">
              <w:t>10.</w:t>
            </w:r>
            <w:r w:rsidRPr="007156EB">
              <w:tab/>
            </w:r>
            <w:r w:rsidRPr="007156EB">
              <w:rPr>
                <w:b/>
                <w:i/>
              </w:rPr>
              <w:t>rileva</w:t>
            </w:r>
            <w:r w:rsidRPr="007156EB">
              <w:t xml:space="preserve"> che gli attuali livelli di redditività del settore bancario </w:t>
            </w:r>
            <w:r w:rsidRPr="007156EB">
              <w:rPr>
                <w:b/>
                <w:i/>
              </w:rPr>
              <w:t>potrebbero rappresentare un'opportunità affinché</w:t>
            </w:r>
            <w:r w:rsidRPr="007156EB">
              <w:t xml:space="preserve"> alcuni Stati membri </w:t>
            </w:r>
            <w:r w:rsidRPr="007156EB">
              <w:rPr>
                <w:b/>
                <w:i/>
              </w:rPr>
              <w:t>implementino</w:t>
            </w:r>
            <w:r w:rsidRPr="007156EB">
              <w:t xml:space="preserve"> ulteriori aumenti mirati </w:t>
            </w:r>
            <w:r w:rsidRPr="007156EB">
              <w:rPr>
                <w:b/>
                <w:i/>
              </w:rPr>
              <w:t>dei buffer</w:t>
            </w:r>
            <w:r w:rsidRPr="007156EB">
              <w:t xml:space="preserve"> macroprudenziali e </w:t>
            </w:r>
            <w:r w:rsidRPr="007156EB">
              <w:rPr>
                <w:b/>
                <w:i/>
              </w:rPr>
              <w:t>contribuiscano</w:t>
            </w:r>
            <w:r w:rsidRPr="007156EB">
              <w:t xml:space="preserve"> a preservare la resilienza del settore bancario;</w:t>
            </w:r>
            <w:r w:rsidRPr="007156EB">
              <w:rPr>
                <w:b/>
                <w:i/>
              </w:rPr>
              <w:t> chiede, d'altro canto, alla Commissione europea di esaminare attentamente i modi per riformare il quadro macroprudenziale per garantire che i requisiti patrimoniali non vengano aumentati, tenendo conto delle condizioni di parità con altre giurisdizioni;</w:t>
            </w:r>
          </w:p>
        </w:tc>
      </w:tr>
    </w:tbl>
    <w:p w14:paraId="5260D4D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67D1F473" w14:textId="77777777" w:rsidR="00323D5A" w:rsidRPr="007156EB" w:rsidRDefault="00323D5A" w:rsidP="00323D5A">
      <w:r w:rsidRPr="00ED5691">
        <w:rPr>
          <w:rStyle w:val="HideTWBExt"/>
        </w:rPr>
        <w:t>&lt;/Amend&gt;</w:t>
      </w:r>
    </w:p>
    <w:p w14:paraId="0978A37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153</w:t>
      </w:r>
      <w:r w:rsidRPr="00ED5691">
        <w:rPr>
          <w:rStyle w:val="HideTWBExt"/>
          <w:b w:val="0"/>
        </w:rPr>
        <w:t>&lt;/NumAm&gt;</w:t>
      </w:r>
    </w:p>
    <w:p w14:paraId="7422E703" w14:textId="77777777" w:rsidR="00323D5A" w:rsidRPr="007156EB" w:rsidRDefault="00323D5A" w:rsidP="00323D5A">
      <w:pPr>
        <w:pStyle w:val="NormalBold"/>
      </w:pPr>
      <w:r w:rsidRPr="00ED5691">
        <w:rPr>
          <w:rStyle w:val="HideTWBExt"/>
          <w:b w:val="0"/>
        </w:rPr>
        <w:t>&lt;RepeatBlock-By&gt;&lt;Members&gt;</w:t>
      </w:r>
      <w:r w:rsidRPr="007156EB">
        <w:t>Jorge Martín Frías, Enikő Győri</w:t>
      </w:r>
      <w:r w:rsidRPr="00ED5691">
        <w:rPr>
          <w:rStyle w:val="HideTWBExt"/>
          <w:b w:val="0"/>
        </w:rPr>
        <w:t>&lt;/Members&gt;</w:t>
      </w:r>
    </w:p>
    <w:p w14:paraId="7A054A6F" w14:textId="77777777" w:rsidR="00323D5A" w:rsidRPr="007156EB" w:rsidRDefault="00323D5A" w:rsidP="00323D5A">
      <w:pPr>
        <w:pStyle w:val="NormalBold"/>
      </w:pPr>
      <w:r w:rsidRPr="00ED5691">
        <w:rPr>
          <w:rStyle w:val="HideTWBExt"/>
          <w:b w:val="0"/>
        </w:rPr>
        <w:t>&lt;/RepeatBlock-By&gt;</w:t>
      </w:r>
    </w:p>
    <w:p w14:paraId="3805775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4C0178D"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6E69070" w14:textId="77777777" w:rsidTr="00F652C8">
        <w:trPr>
          <w:trHeight w:hRule="exact" w:val="240"/>
          <w:jc w:val="center"/>
        </w:trPr>
        <w:tc>
          <w:tcPr>
            <w:tcW w:w="9752" w:type="dxa"/>
            <w:gridSpan w:val="2"/>
            <w:tcBorders>
              <w:top w:val="nil"/>
              <w:left w:val="nil"/>
              <w:bottom w:val="nil"/>
              <w:right w:val="nil"/>
            </w:tcBorders>
          </w:tcPr>
          <w:p w14:paraId="185458FD" w14:textId="77777777" w:rsidR="00323D5A" w:rsidRPr="007156EB" w:rsidRDefault="00323D5A" w:rsidP="00F652C8"/>
        </w:tc>
      </w:tr>
      <w:tr w:rsidR="00061D20" w:rsidRPr="007156EB" w14:paraId="384FD127" w14:textId="77777777" w:rsidTr="00F652C8">
        <w:trPr>
          <w:trHeight w:val="240"/>
          <w:jc w:val="center"/>
        </w:trPr>
        <w:tc>
          <w:tcPr>
            <w:tcW w:w="4876" w:type="dxa"/>
            <w:tcBorders>
              <w:top w:val="nil"/>
              <w:left w:val="nil"/>
              <w:bottom w:val="nil"/>
              <w:right w:val="nil"/>
            </w:tcBorders>
          </w:tcPr>
          <w:p w14:paraId="0640112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2DFA1D2" w14:textId="77777777" w:rsidR="00323D5A" w:rsidRPr="007156EB" w:rsidRDefault="00323D5A" w:rsidP="00F652C8">
            <w:pPr>
              <w:pStyle w:val="AmColumnHeading"/>
            </w:pPr>
            <w:r w:rsidRPr="007156EB">
              <w:t>Emendamento</w:t>
            </w:r>
          </w:p>
        </w:tc>
      </w:tr>
      <w:tr w:rsidR="00061D20" w:rsidRPr="007156EB" w14:paraId="66CD84B8" w14:textId="77777777" w:rsidTr="00F652C8">
        <w:trPr>
          <w:jc w:val="center"/>
        </w:trPr>
        <w:tc>
          <w:tcPr>
            <w:tcW w:w="4876" w:type="dxa"/>
            <w:tcBorders>
              <w:top w:val="nil"/>
              <w:left w:val="nil"/>
              <w:bottom w:val="nil"/>
              <w:right w:val="nil"/>
            </w:tcBorders>
          </w:tcPr>
          <w:p w14:paraId="6917932B" w14:textId="77777777" w:rsidR="00323D5A" w:rsidRPr="007156EB" w:rsidRDefault="00323D5A" w:rsidP="00F652C8">
            <w:pPr>
              <w:pStyle w:val="Normal6a"/>
            </w:pPr>
            <w:r w:rsidRPr="007156EB">
              <w:t>10.</w:t>
            </w:r>
            <w:r w:rsidRPr="007156EB">
              <w:tab/>
              <w:t xml:space="preserve">osserva che gli attuali livelli di redditività del settore bancario possono offrire ad alcuni Stati membri l'opportunità di attuare ulteriori aumenti mirati delle riserve macroprudenziali </w:t>
            </w:r>
            <w:r w:rsidRPr="007156EB">
              <w:rPr>
                <w:b/>
                <w:i/>
              </w:rPr>
              <w:t>e contribuire a preservare la resilienza</w:t>
            </w:r>
            <w:r w:rsidRPr="007156EB">
              <w:t xml:space="preserve"> del settore bancario;</w:t>
            </w:r>
          </w:p>
        </w:tc>
        <w:tc>
          <w:tcPr>
            <w:tcW w:w="4876" w:type="dxa"/>
            <w:tcBorders>
              <w:top w:val="nil"/>
              <w:left w:val="nil"/>
              <w:bottom w:val="nil"/>
              <w:right w:val="nil"/>
            </w:tcBorders>
          </w:tcPr>
          <w:p w14:paraId="4875B5D5" w14:textId="77777777" w:rsidR="00323D5A" w:rsidRPr="007156EB" w:rsidRDefault="00323D5A" w:rsidP="00F652C8">
            <w:pPr>
              <w:pStyle w:val="Normal6a"/>
            </w:pPr>
            <w:r w:rsidRPr="007156EB">
              <w:t>10.</w:t>
            </w:r>
            <w:r w:rsidRPr="007156EB">
              <w:tab/>
              <w:t xml:space="preserve">osserva che gli attuali livelli di redditività del settore bancario possono offrire ad alcuni Stati membri l'opportunità di attuare ulteriori aumenti mirati delle riserve macroprudenziali </w:t>
            </w:r>
            <w:r w:rsidRPr="007156EB">
              <w:rPr>
                <w:b/>
                <w:i/>
              </w:rPr>
              <w:t>solo dopo un'accurata valutazione d'impatto per garantire che tali misure non ostacolino l'accesso al credito, non colpiscano in maniera sproporzionata le PMI e non compromettano la competitività</w:t>
            </w:r>
            <w:r w:rsidRPr="007156EB">
              <w:t xml:space="preserve"> del settore bancario;</w:t>
            </w:r>
          </w:p>
        </w:tc>
      </w:tr>
    </w:tbl>
    <w:p w14:paraId="7569669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7920107" w14:textId="77777777" w:rsidR="00323D5A" w:rsidRPr="007156EB" w:rsidRDefault="00323D5A" w:rsidP="00323D5A">
      <w:r w:rsidRPr="00ED5691">
        <w:rPr>
          <w:rStyle w:val="HideTWBExt"/>
        </w:rPr>
        <w:t>&lt;/Amend&gt;</w:t>
      </w:r>
    </w:p>
    <w:p w14:paraId="26F8804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154</w:t>
      </w:r>
      <w:r w:rsidRPr="00ED5691">
        <w:rPr>
          <w:rStyle w:val="HideTWBExt"/>
          <w:b w:val="0"/>
        </w:rPr>
        <w:t>&lt;/NumAm&gt;</w:t>
      </w:r>
    </w:p>
    <w:p w14:paraId="265EE8AF" w14:textId="77777777" w:rsidR="00323D5A" w:rsidRPr="007156EB" w:rsidRDefault="00323D5A" w:rsidP="00323D5A">
      <w:pPr>
        <w:pStyle w:val="NormalBold"/>
      </w:pPr>
      <w:r w:rsidRPr="00ED5691">
        <w:rPr>
          <w:rStyle w:val="HideTWBExt"/>
          <w:b w:val="0"/>
        </w:rPr>
        <w:t>&lt;RepeatBlock-By&gt;&lt;Members&gt;</w:t>
      </w:r>
      <w:r w:rsidRPr="007156EB">
        <w:t>Pasquale Tridico</w:t>
      </w:r>
      <w:r w:rsidRPr="00ED5691">
        <w:rPr>
          <w:rStyle w:val="HideTWBExt"/>
          <w:b w:val="0"/>
        </w:rPr>
        <w:t>&lt;/Members&gt;</w:t>
      </w:r>
    </w:p>
    <w:p w14:paraId="22114BD5" w14:textId="77777777" w:rsidR="00323D5A" w:rsidRPr="007156EB" w:rsidRDefault="00323D5A" w:rsidP="00323D5A">
      <w:pPr>
        <w:pStyle w:val="NormalBold"/>
      </w:pPr>
      <w:r w:rsidRPr="00ED5691">
        <w:rPr>
          <w:rStyle w:val="HideTWBExt"/>
          <w:b w:val="0"/>
        </w:rPr>
        <w:t>&lt;/RepeatBlock-By&gt;</w:t>
      </w:r>
    </w:p>
    <w:p w14:paraId="0C96DE1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2D28BD8"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BD8997D" w14:textId="77777777" w:rsidTr="00F652C8">
        <w:trPr>
          <w:trHeight w:hRule="exact" w:val="240"/>
          <w:jc w:val="center"/>
        </w:trPr>
        <w:tc>
          <w:tcPr>
            <w:tcW w:w="9752" w:type="dxa"/>
            <w:gridSpan w:val="2"/>
            <w:tcBorders>
              <w:top w:val="nil"/>
              <w:left w:val="nil"/>
              <w:bottom w:val="nil"/>
              <w:right w:val="nil"/>
            </w:tcBorders>
          </w:tcPr>
          <w:p w14:paraId="324BAA7F" w14:textId="77777777" w:rsidR="00323D5A" w:rsidRPr="007156EB" w:rsidRDefault="00323D5A" w:rsidP="00F652C8"/>
        </w:tc>
      </w:tr>
      <w:tr w:rsidR="00061D20" w:rsidRPr="007156EB" w14:paraId="32D5E319" w14:textId="77777777" w:rsidTr="00F652C8">
        <w:trPr>
          <w:trHeight w:val="240"/>
          <w:jc w:val="center"/>
        </w:trPr>
        <w:tc>
          <w:tcPr>
            <w:tcW w:w="4876" w:type="dxa"/>
            <w:tcBorders>
              <w:top w:val="nil"/>
              <w:left w:val="nil"/>
              <w:bottom w:val="nil"/>
              <w:right w:val="nil"/>
            </w:tcBorders>
          </w:tcPr>
          <w:p w14:paraId="5F85119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F00F579" w14:textId="77777777" w:rsidR="00323D5A" w:rsidRPr="007156EB" w:rsidRDefault="00323D5A" w:rsidP="00F652C8">
            <w:pPr>
              <w:pStyle w:val="AmColumnHeading"/>
            </w:pPr>
            <w:r w:rsidRPr="007156EB">
              <w:t>Emendamento</w:t>
            </w:r>
          </w:p>
        </w:tc>
      </w:tr>
      <w:tr w:rsidR="00061D20" w:rsidRPr="007156EB" w14:paraId="02BF160A" w14:textId="77777777" w:rsidTr="00F652C8">
        <w:trPr>
          <w:jc w:val="center"/>
        </w:trPr>
        <w:tc>
          <w:tcPr>
            <w:tcW w:w="4876" w:type="dxa"/>
            <w:tcBorders>
              <w:top w:val="nil"/>
              <w:left w:val="nil"/>
              <w:bottom w:val="nil"/>
              <w:right w:val="nil"/>
            </w:tcBorders>
          </w:tcPr>
          <w:p w14:paraId="5275FC24" w14:textId="77777777" w:rsidR="00323D5A" w:rsidRPr="007156EB" w:rsidRDefault="00323D5A" w:rsidP="00F652C8">
            <w:pPr>
              <w:pStyle w:val="Normal6a"/>
            </w:pPr>
            <w:r w:rsidRPr="007156EB">
              <w:t>10.</w:t>
            </w:r>
            <w:r w:rsidRPr="007156EB">
              <w:tab/>
              <w:t>osserva che gli attuali livelli di redditività del settore bancario possono offrire ad alcuni Stati membri l'opportunità di attuare ulteriori aumenti mirati delle riserve macroprudenziali e contribuire a preservare la resilienza del settore bancario;</w:t>
            </w:r>
          </w:p>
        </w:tc>
        <w:tc>
          <w:tcPr>
            <w:tcW w:w="4876" w:type="dxa"/>
            <w:tcBorders>
              <w:top w:val="nil"/>
              <w:left w:val="nil"/>
              <w:bottom w:val="nil"/>
              <w:right w:val="nil"/>
            </w:tcBorders>
          </w:tcPr>
          <w:p w14:paraId="1356C48D" w14:textId="77777777" w:rsidR="00323D5A" w:rsidRPr="007156EB" w:rsidRDefault="00323D5A" w:rsidP="00F652C8">
            <w:pPr>
              <w:pStyle w:val="Normal6a"/>
            </w:pPr>
            <w:r w:rsidRPr="007156EB">
              <w:t>10.</w:t>
            </w:r>
            <w:r w:rsidRPr="007156EB">
              <w:tab/>
              <w:t>osserva che gli attuali livelli di redditività del settore bancario possono offrire ad alcuni Stati membri l'opportunità di attuare ulteriori aumenti mirati delle riserve macroprudenziali e contribuire a preservare la resilienza del settore bancario;</w:t>
            </w:r>
            <w:r w:rsidRPr="007156EB">
              <w:rPr>
                <w:b/>
                <w:i/>
              </w:rPr>
              <w:t> sottolinea la necessità di garantire un'applicazione coerente degli strumenti di vigilanza macroprudenziale attraverso un maggiore coordinamento tra le autorità competenti e di rafforzare il ruolo della Banca centrale europea per agevolare le operazioni transfrontaliere dei gruppi bancari e il consolidamento bancario all'interno dell'Unione europea;</w:t>
            </w:r>
          </w:p>
        </w:tc>
      </w:tr>
    </w:tbl>
    <w:p w14:paraId="77BD35A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0C128F5" w14:textId="77777777" w:rsidR="00323D5A" w:rsidRPr="007156EB" w:rsidRDefault="00323D5A" w:rsidP="00323D5A">
      <w:r w:rsidRPr="00ED5691">
        <w:rPr>
          <w:rStyle w:val="HideTWBExt"/>
        </w:rPr>
        <w:t>&lt;/Amend&gt;</w:t>
      </w:r>
    </w:p>
    <w:p w14:paraId="691C8D0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155</w:t>
      </w:r>
      <w:r w:rsidRPr="00ED5691">
        <w:rPr>
          <w:rStyle w:val="HideTWBExt"/>
          <w:b w:val="0"/>
        </w:rPr>
        <w:t>&lt;/NumAm&gt;</w:t>
      </w:r>
    </w:p>
    <w:p w14:paraId="075BD05E" w14:textId="77777777" w:rsidR="00323D5A" w:rsidRPr="007156EB" w:rsidRDefault="00323D5A" w:rsidP="00323D5A">
      <w:pPr>
        <w:pStyle w:val="NormalBold"/>
      </w:pPr>
      <w:r w:rsidRPr="00ED5691">
        <w:rPr>
          <w:rStyle w:val="HideTWBExt"/>
          <w:b w:val="0"/>
        </w:rPr>
        <w:t>&lt;RepeatBlock-By&gt;&lt;Members&gt;</w:t>
      </w:r>
      <w:r w:rsidRPr="007156EB">
        <w:t>Auke Zijlstra, Paolo Borchia</w:t>
      </w:r>
      <w:r w:rsidRPr="00ED5691">
        <w:rPr>
          <w:rStyle w:val="HideTWBExt"/>
          <w:b w:val="0"/>
        </w:rPr>
        <w:t>&lt;/Members&gt;</w:t>
      </w:r>
    </w:p>
    <w:p w14:paraId="685552CE" w14:textId="77777777" w:rsidR="00323D5A" w:rsidRPr="007156EB" w:rsidRDefault="00323D5A" w:rsidP="00323D5A">
      <w:pPr>
        <w:pStyle w:val="NormalBold"/>
      </w:pPr>
      <w:r w:rsidRPr="00ED5691">
        <w:rPr>
          <w:rStyle w:val="HideTWBExt"/>
          <w:b w:val="0"/>
        </w:rPr>
        <w:t>&lt;/RepeatBlock-By&gt;</w:t>
      </w:r>
    </w:p>
    <w:p w14:paraId="2C568C9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F5B6774"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DE54BBE" w14:textId="77777777" w:rsidTr="00F652C8">
        <w:trPr>
          <w:trHeight w:hRule="exact" w:val="240"/>
          <w:jc w:val="center"/>
        </w:trPr>
        <w:tc>
          <w:tcPr>
            <w:tcW w:w="9752" w:type="dxa"/>
            <w:gridSpan w:val="2"/>
            <w:tcBorders>
              <w:top w:val="nil"/>
              <w:left w:val="nil"/>
              <w:bottom w:val="nil"/>
              <w:right w:val="nil"/>
            </w:tcBorders>
          </w:tcPr>
          <w:p w14:paraId="409C7946" w14:textId="77777777" w:rsidR="00323D5A" w:rsidRPr="007156EB" w:rsidRDefault="00323D5A" w:rsidP="00F652C8"/>
        </w:tc>
      </w:tr>
      <w:tr w:rsidR="00061D20" w:rsidRPr="007156EB" w14:paraId="01066FAF" w14:textId="77777777" w:rsidTr="00F652C8">
        <w:trPr>
          <w:trHeight w:val="240"/>
          <w:jc w:val="center"/>
        </w:trPr>
        <w:tc>
          <w:tcPr>
            <w:tcW w:w="4876" w:type="dxa"/>
            <w:tcBorders>
              <w:top w:val="nil"/>
              <w:left w:val="nil"/>
              <w:bottom w:val="nil"/>
              <w:right w:val="nil"/>
            </w:tcBorders>
          </w:tcPr>
          <w:p w14:paraId="7097A5A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4BA7AD2" w14:textId="77777777" w:rsidR="00323D5A" w:rsidRPr="007156EB" w:rsidRDefault="00323D5A" w:rsidP="00F652C8">
            <w:pPr>
              <w:pStyle w:val="AmColumnHeading"/>
            </w:pPr>
            <w:r w:rsidRPr="007156EB">
              <w:t>Emendamento</w:t>
            </w:r>
          </w:p>
        </w:tc>
      </w:tr>
      <w:tr w:rsidR="00061D20" w:rsidRPr="007156EB" w14:paraId="5A0FF5EC" w14:textId="77777777" w:rsidTr="00F652C8">
        <w:trPr>
          <w:jc w:val="center"/>
        </w:trPr>
        <w:tc>
          <w:tcPr>
            <w:tcW w:w="4876" w:type="dxa"/>
            <w:tcBorders>
              <w:top w:val="nil"/>
              <w:left w:val="nil"/>
              <w:bottom w:val="nil"/>
              <w:right w:val="nil"/>
            </w:tcBorders>
          </w:tcPr>
          <w:p w14:paraId="6EF73230" w14:textId="77777777" w:rsidR="00323D5A" w:rsidRPr="007156EB" w:rsidRDefault="00323D5A" w:rsidP="00F652C8">
            <w:pPr>
              <w:pStyle w:val="Normal6a"/>
            </w:pPr>
            <w:r w:rsidRPr="007156EB">
              <w:t>10.</w:t>
            </w:r>
            <w:r w:rsidRPr="007156EB">
              <w:tab/>
              <w:t>osserva che gli attuali livelli di redditività del settore bancario possono offrire ad alcuni Stati membri l'opportunità di attuare ulteriori aumenti mirati delle riserve macroprudenziali e contribuire a preservare la resilienza del settore bancario;</w:t>
            </w:r>
          </w:p>
        </w:tc>
        <w:tc>
          <w:tcPr>
            <w:tcW w:w="4876" w:type="dxa"/>
            <w:tcBorders>
              <w:top w:val="nil"/>
              <w:left w:val="nil"/>
              <w:bottom w:val="nil"/>
              <w:right w:val="nil"/>
            </w:tcBorders>
          </w:tcPr>
          <w:p w14:paraId="1C4D3C53" w14:textId="77777777" w:rsidR="00323D5A" w:rsidRPr="007156EB" w:rsidRDefault="00323D5A" w:rsidP="00F652C8">
            <w:pPr>
              <w:pStyle w:val="Normal6a"/>
            </w:pPr>
            <w:r w:rsidRPr="007156EB">
              <w:t>10.</w:t>
            </w:r>
            <w:r w:rsidRPr="007156EB">
              <w:tab/>
              <w:t xml:space="preserve">osserva che gli attuali livelli di redditività del settore bancario possono offrire ad alcuni Stati membri l'opportunità di attuare ulteriori aumenti mirati delle riserve macroprudenziali e contribuire a preservare la resilienza del settore bancario; </w:t>
            </w:r>
            <w:r w:rsidRPr="007156EB">
              <w:rPr>
                <w:b/>
                <w:i/>
              </w:rPr>
              <w:t>sottolinea che l'aumento dei tassi di interesse, la guerra commerciale in corso e gli impegni a investire nell'inverdimento, a prescindere dalla redditività di tali investimenti, potrebbero aumentare notevolmente i costi di finanziamento e incidere notevolmente sulla redditività delle banche;</w:t>
            </w:r>
          </w:p>
        </w:tc>
      </w:tr>
    </w:tbl>
    <w:p w14:paraId="315A3A4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6D7B4E19" w14:textId="77777777" w:rsidR="00323D5A" w:rsidRPr="007156EB" w:rsidRDefault="00323D5A" w:rsidP="00323D5A">
      <w:r w:rsidRPr="00ED5691">
        <w:rPr>
          <w:rStyle w:val="HideTWBExt"/>
        </w:rPr>
        <w:t>&lt;/Amend&gt;</w:t>
      </w:r>
    </w:p>
    <w:p w14:paraId="014BCC45"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156</w:t>
      </w:r>
      <w:r w:rsidRPr="00ED5691">
        <w:rPr>
          <w:rStyle w:val="HideTWBExt"/>
          <w:b w:val="0"/>
        </w:rPr>
        <w:t>&lt;/NumAm&gt;</w:t>
      </w:r>
    </w:p>
    <w:p w14:paraId="53E830E2"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0DA82253" w14:textId="77777777" w:rsidR="00323D5A" w:rsidRPr="007156EB" w:rsidRDefault="00323D5A" w:rsidP="00323D5A">
      <w:pPr>
        <w:pStyle w:val="NormalBold"/>
      </w:pPr>
      <w:r w:rsidRPr="00ED5691">
        <w:rPr>
          <w:rStyle w:val="HideTWBExt"/>
          <w:b w:val="0"/>
        </w:rPr>
        <w:t>&lt;/RepeatBlock-By&gt;</w:t>
      </w:r>
    </w:p>
    <w:p w14:paraId="06398F6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93E9C82"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4CBB7CE" w14:textId="77777777" w:rsidTr="00F652C8">
        <w:trPr>
          <w:trHeight w:hRule="exact" w:val="240"/>
          <w:jc w:val="center"/>
        </w:trPr>
        <w:tc>
          <w:tcPr>
            <w:tcW w:w="9752" w:type="dxa"/>
            <w:gridSpan w:val="2"/>
            <w:tcBorders>
              <w:top w:val="nil"/>
              <w:left w:val="nil"/>
              <w:bottom w:val="nil"/>
              <w:right w:val="nil"/>
            </w:tcBorders>
          </w:tcPr>
          <w:p w14:paraId="22071560" w14:textId="77777777" w:rsidR="00323D5A" w:rsidRPr="007156EB" w:rsidRDefault="00323D5A" w:rsidP="00F652C8"/>
        </w:tc>
      </w:tr>
      <w:tr w:rsidR="00061D20" w:rsidRPr="007156EB" w14:paraId="005E0194" w14:textId="77777777" w:rsidTr="00F652C8">
        <w:trPr>
          <w:trHeight w:val="240"/>
          <w:jc w:val="center"/>
        </w:trPr>
        <w:tc>
          <w:tcPr>
            <w:tcW w:w="4876" w:type="dxa"/>
            <w:tcBorders>
              <w:top w:val="nil"/>
              <w:left w:val="nil"/>
              <w:bottom w:val="nil"/>
              <w:right w:val="nil"/>
            </w:tcBorders>
          </w:tcPr>
          <w:p w14:paraId="1657089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3F16FE2" w14:textId="77777777" w:rsidR="00323D5A" w:rsidRPr="007156EB" w:rsidRDefault="00323D5A" w:rsidP="00F652C8">
            <w:pPr>
              <w:pStyle w:val="AmColumnHeading"/>
            </w:pPr>
            <w:r w:rsidRPr="007156EB">
              <w:t>Emendamento</w:t>
            </w:r>
          </w:p>
        </w:tc>
      </w:tr>
      <w:tr w:rsidR="00061D20" w:rsidRPr="007156EB" w14:paraId="04EF9F5A" w14:textId="77777777" w:rsidTr="00F652C8">
        <w:trPr>
          <w:jc w:val="center"/>
        </w:trPr>
        <w:tc>
          <w:tcPr>
            <w:tcW w:w="4876" w:type="dxa"/>
            <w:tcBorders>
              <w:top w:val="nil"/>
              <w:left w:val="nil"/>
              <w:bottom w:val="nil"/>
              <w:right w:val="nil"/>
            </w:tcBorders>
          </w:tcPr>
          <w:p w14:paraId="316F4164" w14:textId="77777777" w:rsidR="00323D5A" w:rsidRPr="007156EB" w:rsidRDefault="00323D5A" w:rsidP="00F652C8">
            <w:pPr>
              <w:pStyle w:val="Normal6a"/>
            </w:pPr>
            <w:r w:rsidRPr="007156EB">
              <w:t>10.</w:t>
            </w:r>
            <w:r w:rsidRPr="007156EB">
              <w:tab/>
              <w:t>osserva che gli attuali livelli di redditività del settore bancario possono offrire ad alcuni Stati membri l'opportunità di attuare ulteriori aumenti mirati delle riserve macroprudenziali e contribuire a preservare la resilienza del settore bancario;</w:t>
            </w:r>
          </w:p>
        </w:tc>
        <w:tc>
          <w:tcPr>
            <w:tcW w:w="4876" w:type="dxa"/>
            <w:tcBorders>
              <w:top w:val="nil"/>
              <w:left w:val="nil"/>
              <w:bottom w:val="nil"/>
              <w:right w:val="nil"/>
            </w:tcBorders>
          </w:tcPr>
          <w:p w14:paraId="142C5CC5" w14:textId="77777777" w:rsidR="00323D5A" w:rsidRPr="007156EB" w:rsidRDefault="00323D5A" w:rsidP="00F652C8">
            <w:pPr>
              <w:pStyle w:val="Normal6a"/>
            </w:pPr>
            <w:r w:rsidRPr="007156EB">
              <w:t>10.</w:t>
            </w:r>
            <w:r w:rsidRPr="007156EB">
              <w:tab/>
              <w:t xml:space="preserve">osserva che gli attuali livelli di redditività del settore bancario possono offrire ad alcuni Stati membri l'opportunità di attuare ulteriori aumenti mirati delle riserve macroprudenziali e contribuire a preservare la resilienza del settore bancario; </w:t>
            </w:r>
            <w:r w:rsidRPr="007156EB">
              <w:rPr>
                <w:b/>
                <w:i/>
              </w:rPr>
              <w:t>invita la Commissione europea, d'altro canto, a valutare attentamente come rivedere l'intero quadro macroprudenziale per evitare un indebito aumento dei requisiti patrimoniali;</w:t>
            </w:r>
          </w:p>
        </w:tc>
      </w:tr>
    </w:tbl>
    <w:p w14:paraId="77C0F27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023D1D2" w14:textId="77777777" w:rsidR="00323D5A" w:rsidRPr="007156EB" w:rsidRDefault="00323D5A" w:rsidP="00323D5A">
      <w:r w:rsidRPr="00ED5691">
        <w:rPr>
          <w:rStyle w:val="HideTWBExt"/>
        </w:rPr>
        <w:t>&lt;/Amend&gt;</w:t>
      </w:r>
    </w:p>
    <w:p w14:paraId="529F261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157</w:t>
      </w:r>
      <w:r w:rsidRPr="00ED5691">
        <w:rPr>
          <w:rStyle w:val="HideTWBExt"/>
          <w:b w:val="0"/>
        </w:rPr>
        <w:t>&lt;/NumAm&gt;</w:t>
      </w:r>
    </w:p>
    <w:p w14:paraId="3E85C9E7"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2D9F7291" w14:textId="77777777" w:rsidR="00323D5A" w:rsidRPr="007156EB" w:rsidRDefault="00323D5A" w:rsidP="00323D5A">
      <w:pPr>
        <w:pStyle w:val="NormalBold"/>
      </w:pPr>
      <w:r w:rsidRPr="00ED5691">
        <w:rPr>
          <w:rStyle w:val="HideTWBExt"/>
          <w:b w:val="0"/>
        </w:rPr>
        <w:t>&lt;/RepeatBlock-By&gt;</w:t>
      </w:r>
    </w:p>
    <w:p w14:paraId="58FB01B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07E7A11" w14:textId="77777777" w:rsidR="00323D5A" w:rsidRPr="007156EB" w:rsidRDefault="00323D5A" w:rsidP="00323D5A">
      <w:pPr>
        <w:pStyle w:val="NormalBold"/>
      </w:pPr>
      <w:r w:rsidRPr="00ED5691">
        <w:rPr>
          <w:rStyle w:val="HideTWBExt"/>
          <w:b w:val="0"/>
        </w:rPr>
        <w:t>&lt;Article&gt;</w:t>
      </w:r>
      <w:r w:rsidRPr="007156EB">
        <w:t>Paragrafo 10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E88CCE6" w14:textId="77777777" w:rsidTr="00F652C8">
        <w:trPr>
          <w:trHeight w:hRule="exact" w:val="240"/>
          <w:jc w:val="center"/>
        </w:trPr>
        <w:tc>
          <w:tcPr>
            <w:tcW w:w="9752" w:type="dxa"/>
            <w:gridSpan w:val="2"/>
            <w:tcBorders>
              <w:top w:val="nil"/>
              <w:left w:val="nil"/>
              <w:bottom w:val="nil"/>
              <w:right w:val="nil"/>
            </w:tcBorders>
          </w:tcPr>
          <w:p w14:paraId="7F1D9FCF" w14:textId="77777777" w:rsidR="00323D5A" w:rsidRPr="007156EB" w:rsidRDefault="00323D5A" w:rsidP="00F652C8"/>
        </w:tc>
      </w:tr>
      <w:tr w:rsidR="00061D20" w:rsidRPr="007156EB" w14:paraId="5077D3AB" w14:textId="77777777" w:rsidTr="00F652C8">
        <w:trPr>
          <w:trHeight w:val="240"/>
          <w:jc w:val="center"/>
        </w:trPr>
        <w:tc>
          <w:tcPr>
            <w:tcW w:w="4876" w:type="dxa"/>
            <w:tcBorders>
              <w:top w:val="nil"/>
              <w:left w:val="nil"/>
              <w:bottom w:val="nil"/>
              <w:right w:val="nil"/>
            </w:tcBorders>
          </w:tcPr>
          <w:p w14:paraId="5129616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B8AA20E" w14:textId="77777777" w:rsidR="00323D5A" w:rsidRPr="007156EB" w:rsidRDefault="00323D5A" w:rsidP="00F652C8">
            <w:pPr>
              <w:pStyle w:val="AmColumnHeading"/>
            </w:pPr>
            <w:r w:rsidRPr="007156EB">
              <w:t>Emendamento</w:t>
            </w:r>
          </w:p>
        </w:tc>
      </w:tr>
      <w:tr w:rsidR="00061D20" w:rsidRPr="007156EB" w14:paraId="2CC8967B" w14:textId="77777777" w:rsidTr="00F652C8">
        <w:trPr>
          <w:jc w:val="center"/>
        </w:trPr>
        <w:tc>
          <w:tcPr>
            <w:tcW w:w="4876" w:type="dxa"/>
            <w:tcBorders>
              <w:top w:val="nil"/>
              <w:left w:val="nil"/>
              <w:bottom w:val="nil"/>
              <w:right w:val="nil"/>
            </w:tcBorders>
          </w:tcPr>
          <w:p w14:paraId="20002622" w14:textId="77777777" w:rsidR="00323D5A" w:rsidRPr="007156EB" w:rsidRDefault="00323D5A" w:rsidP="00F652C8">
            <w:pPr>
              <w:pStyle w:val="Normal6a"/>
            </w:pPr>
            <w:r w:rsidRPr="007156EB">
              <w:t>10.</w:t>
            </w:r>
            <w:r w:rsidRPr="007156EB">
              <w:tab/>
              <w:t>osserva che gli attuali livelli di redditività del settore bancario possono offrire ad alcuni Stati membri l'opportunità di attuare ulteriori aumenti mirati delle riserve macroprudenziali e contribuire a preservare la resilienza del settore bancario;</w:t>
            </w:r>
          </w:p>
        </w:tc>
        <w:tc>
          <w:tcPr>
            <w:tcW w:w="4876" w:type="dxa"/>
            <w:tcBorders>
              <w:top w:val="nil"/>
              <w:left w:val="nil"/>
              <w:bottom w:val="nil"/>
              <w:right w:val="nil"/>
            </w:tcBorders>
          </w:tcPr>
          <w:p w14:paraId="40C3A61E" w14:textId="77777777" w:rsidR="00323D5A" w:rsidRPr="007156EB" w:rsidRDefault="00323D5A" w:rsidP="00F652C8">
            <w:pPr>
              <w:pStyle w:val="Normal6a"/>
            </w:pPr>
            <w:r w:rsidRPr="007156EB">
              <w:t>10.</w:t>
            </w:r>
            <w:r w:rsidRPr="007156EB">
              <w:tab/>
              <w:t xml:space="preserve">osserva che gli attuali livelli di redditività del settore bancario possono offrire ad alcuni Stati membri l'opportunità di attuare ulteriori aumenti mirati delle riserve macroprudenziali e contribuire a preservare la resilienza del settore bancario; </w:t>
            </w:r>
            <w:r w:rsidRPr="007156EB">
              <w:rPr>
                <w:b/>
                <w:i/>
              </w:rPr>
              <w:t>inoltre, invita la Commissione europea a una rivisitazione dell'intero quadro macroprudenziale al fine di evitare un aumento indebito dei requisiti patrimoniali;</w:t>
            </w:r>
          </w:p>
        </w:tc>
      </w:tr>
    </w:tbl>
    <w:p w14:paraId="2641AE66"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40CC3DFF" w14:textId="77777777" w:rsidR="00323D5A" w:rsidRPr="00C721D5" w:rsidRDefault="00323D5A" w:rsidP="00323D5A">
      <w:pPr>
        <w:rPr>
          <w:lang w:val="en-GB"/>
        </w:rPr>
      </w:pPr>
      <w:r w:rsidRPr="00ED5691">
        <w:rPr>
          <w:rStyle w:val="HideTWBExt"/>
        </w:rPr>
        <w:t>&lt;/Amend&gt;</w:t>
      </w:r>
    </w:p>
    <w:p w14:paraId="432744A2"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158</w:t>
      </w:r>
      <w:r w:rsidRPr="00ED5691">
        <w:rPr>
          <w:rStyle w:val="HideTWBExt"/>
          <w:b w:val="0"/>
        </w:rPr>
        <w:t>&lt;/NumAm&gt;</w:t>
      </w:r>
    </w:p>
    <w:p w14:paraId="5480D5D0" w14:textId="77777777" w:rsidR="00323D5A" w:rsidRPr="00C721D5" w:rsidRDefault="00323D5A" w:rsidP="00323D5A">
      <w:pPr>
        <w:pStyle w:val="NormalBold"/>
        <w:rPr>
          <w:lang w:val="en-GB"/>
        </w:rPr>
      </w:pPr>
      <w:r w:rsidRPr="00ED5691">
        <w:rPr>
          <w:rStyle w:val="HideTWBExt"/>
          <w:b w:val="0"/>
        </w:rPr>
        <w:lastRenderedPageBreak/>
        <w:t>&lt;RepeatBlock-By&gt;&lt;Members&gt;</w:t>
      </w:r>
      <w:r w:rsidRPr="00C721D5">
        <w:rPr>
          <w:lang w:val="en-GB"/>
        </w:rPr>
        <w:t>Billy Kelleher</w:t>
      </w:r>
      <w:r w:rsidRPr="00ED5691">
        <w:rPr>
          <w:rStyle w:val="HideTWBExt"/>
          <w:b w:val="0"/>
        </w:rPr>
        <w:t>&lt;/Members&gt;</w:t>
      </w:r>
    </w:p>
    <w:p w14:paraId="6D977A08" w14:textId="77777777" w:rsidR="00323D5A" w:rsidRPr="00C721D5" w:rsidRDefault="00323D5A" w:rsidP="00323D5A">
      <w:pPr>
        <w:pStyle w:val="NormalBold"/>
        <w:rPr>
          <w:lang w:val="en-GB"/>
        </w:rPr>
      </w:pPr>
      <w:r w:rsidRPr="00ED5691">
        <w:rPr>
          <w:rStyle w:val="HideTWBExt"/>
          <w:b w:val="0"/>
        </w:rPr>
        <w:t>&lt;/RepeatBlock-By&gt;</w:t>
      </w:r>
    </w:p>
    <w:p w14:paraId="67316D3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E375E19" w14:textId="77777777" w:rsidR="00323D5A" w:rsidRPr="007156EB" w:rsidRDefault="00323D5A" w:rsidP="00323D5A">
      <w:pPr>
        <w:pStyle w:val="NormalBold"/>
      </w:pPr>
      <w:r w:rsidRPr="00ED5691">
        <w:rPr>
          <w:rStyle w:val="HideTWBExt"/>
          <w:b w:val="0"/>
        </w:rPr>
        <w:t>&lt;Article&gt;</w:t>
      </w:r>
      <w:r w:rsidRPr="007156EB">
        <w:t>Paragrafo 10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41EC49D" w14:textId="77777777" w:rsidTr="00F652C8">
        <w:trPr>
          <w:trHeight w:hRule="exact" w:val="240"/>
          <w:jc w:val="center"/>
        </w:trPr>
        <w:tc>
          <w:tcPr>
            <w:tcW w:w="9752" w:type="dxa"/>
            <w:gridSpan w:val="2"/>
            <w:tcBorders>
              <w:top w:val="nil"/>
              <w:left w:val="nil"/>
              <w:bottom w:val="nil"/>
              <w:right w:val="nil"/>
            </w:tcBorders>
          </w:tcPr>
          <w:p w14:paraId="5D21C8BC" w14:textId="77777777" w:rsidR="00323D5A" w:rsidRPr="007156EB" w:rsidRDefault="00323D5A" w:rsidP="00F652C8"/>
        </w:tc>
      </w:tr>
      <w:tr w:rsidR="00061D20" w:rsidRPr="007156EB" w14:paraId="1B1EB6DC" w14:textId="77777777" w:rsidTr="00F652C8">
        <w:trPr>
          <w:trHeight w:val="240"/>
          <w:jc w:val="center"/>
        </w:trPr>
        <w:tc>
          <w:tcPr>
            <w:tcW w:w="4876" w:type="dxa"/>
            <w:tcBorders>
              <w:top w:val="nil"/>
              <w:left w:val="nil"/>
              <w:bottom w:val="nil"/>
              <w:right w:val="nil"/>
            </w:tcBorders>
          </w:tcPr>
          <w:p w14:paraId="5B699F9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E1C34B3" w14:textId="77777777" w:rsidR="00323D5A" w:rsidRPr="007156EB" w:rsidRDefault="00323D5A" w:rsidP="00F652C8">
            <w:pPr>
              <w:pStyle w:val="AmColumnHeading"/>
            </w:pPr>
            <w:r w:rsidRPr="007156EB">
              <w:t>Emendamento</w:t>
            </w:r>
          </w:p>
        </w:tc>
      </w:tr>
      <w:tr w:rsidR="00061D20" w:rsidRPr="007156EB" w14:paraId="729D2A84" w14:textId="77777777" w:rsidTr="00F652C8">
        <w:trPr>
          <w:jc w:val="center"/>
        </w:trPr>
        <w:tc>
          <w:tcPr>
            <w:tcW w:w="4876" w:type="dxa"/>
            <w:tcBorders>
              <w:top w:val="nil"/>
              <w:left w:val="nil"/>
              <w:bottom w:val="nil"/>
              <w:right w:val="nil"/>
            </w:tcBorders>
          </w:tcPr>
          <w:p w14:paraId="0459C4E8" w14:textId="77777777" w:rsidR="00323D5A" w:rsidRPr="007156EB" w:rsidRDefault="00323D5A" w:rsidP="00F652C8">
            <w:pPr>
              <w:pStyle w:val="Normal6a"/>
            </w:pPr>
          </w:p>
        </w:tc>
        <w:tc>
          <w:tcPr>
            <w:tcW w:w="4876" w:type="dxa"/>
            <w:tcBorders>
              <w:top w:val="nil"/>
              <w:left w:val="nil"/>
              <w:bottom w:val="nil"/>
              <w:right w:val="nil"/>
            </w:tcBorders>
          </w:tcPr>
          <w:p w14:paraId="02E3A77D" w14:textId="77777777" w:rsidR="00323D5A" w:rsidRPr="007156EB" w:rsidRDefault="00323D5A" w:rsidP="00F652C8">
            <w:pPr>
              <w:pStyle w:val="Normal6a"/>
            </w:pPr>
            <w:r w:rsidRPr="007156EB">
              <w:rPr>
                <w:b/>
                <w:i/>
              </w:rPr>
              <w:t>10 bis.</w:t>
            </w:r>
            <w:r w:rsidRPr="007156EB">
              <w:tab/>
            </w:r>
            <w:r w:rsidRPr="007156EB">
              <w:rPr>
                <w:b/>
                <w:i/>
              </w:rPr>
              <w:t>accoglie con favore l'impegno della presidente von der Leyen a introdurre misure di assorbimento del rischio per facilitare il finanziamento delle imprese a forte crescita da parte delle banche commerciali, degli investitori e del capitale di rischio</w:t>
            </w:r>
            <w:r w:rsidRPr="007156EB">
              <w:rPr>
                <w:b/>
                <w:i/>
                <w:vertAlign w:val="superscript"/>
              </w:rPr>
              <w:t>1 bis</w:t>
            </w:r>
            <w:r w:rsidRPr="007156EB">
              <w:rPr>
                <w:b/>
                <w:i/>
              </w:rPr>
              <w:t>; osserva che l'adeguamento della propensione al rischio delle banche europee potrebbe sbloccare ingenti capitali d'investimento, ma ciò deve avvenire in modo da non comportare un rischio sistemico o un azzardo morale;</w:t>
            </w:r>
          </w:p>
        </w:tc>
      </w:tr>
      <w:tr w:rsidR="00061D20" w:rsidRPr="007156EB" w14:paraId="2933FA38" w14:textId="77777777" w:rsidTr="00F652C8">
        <w:trPr>
          <w:jc w:val="center"/>
        </w:trPr>
        <w:tc>
          <w:tcPr>
            <w:tcW w:w="4876" w:type="dxa"/>
            <w:tcBorders>
              <w:top w:val="nil"/>
              <w:left w:val="nil"/>
              <w:bottom w:val="nil"/>
              <w:right w:val="nil"/>
            </w:tcBorders>
          </w:tcPr>
          <w:p w14:paraId="12750E6F" w14:textId="77777777" w:rsidR="00323D5A" w:rsidRPr="007156EB" w:rsidRDefault="00323D5A" w:rsidP="00F652C8"/>
        </w:tc>
        <w:tc>
          <w:tcPr>
            <w:tcW w:w="4876" w:type="dxa"/>
            <w:tcBorders>
              <w:top w:val="nil"/>
              <w:left w:val="nil"/>
              <w:bottom w:val="nil"/>
              <w:right w:val="nil"/>
            </w:tcBorders>
          </w:tcPr>
          <w:p w14:paraId="2FB761E9" w14:textId="77777777" w:rsidR="00323D5A" w:rsidRPr="007156EB" w:rsidRDefault="00323D5A" w:rsidP="00F652C8">
            <w:pPr>
              <w:pStyle w:val="Normal6a"/>
            </w:pPr>
            <w:r w:rsidRPr="007156EB">
              <w:rPr>
                <w:b/>
                <w:i/>
              </w:rPr>
              <w:t>_________________</w:t>
            </w:r>
          </w:p>
        </w:tc>
      </w:tr>
      <w:tr w:rsidR="00061D20" w:rsidRPr="007156EB" w14:paraId="0EA3BF5B" w14:textId="77777777" w:rsidTr="00F652C8">
        <w:trPr>
          <w:jc w:val="center"/>
        </w:trPr>
        <w:tc>
          <w:tcPr>
            <w:tcW w:w="4876" w:type="dxa"/>
            <w:tcBorders>
              <w:top w:val="nil"/>
              <w:left w:val="nil"/>
              <w:bottom w:val="nil"/>
              <w:right w:val="nil"/>
            </w:tcBorders>
          </w:tcPr>
          <w:p w14:paraId="4A12F043" w14:textId="77777777" w:rsidR="00323D5A" w:rsidRPr="007156EB" w:rsidRDefault="00323D5A" w:rsidP="00F652C8"/>
        </w:tc>
        <w:tc>
          <w:tcPr>
            <w:tcW w:w="4876" w:type="dxa"/>
            <w:tcBorders>
              <w:top w:val="nil"/>
              <w:left w:val="nil"/>
              <w:bottom w:val="nil"/>
              <w:right w:val="nil"/>
            </w:tcBorders>
          </w:tcPr>
          <w:p w14:paraId="539823D7" w14:textId="77777777" w:rsidR="00323D5A" w:rsidRPr="007156EB" w:rsidRDefault="00323D5A" w:rsidP="00F652C8">
            <w:pPr>
              <w:pStyle w:val="Normal6a"/>
            </w:pPr>
            <w:r w:rsidRPr="007156EB">
              <w:rPr>
                <w:b/>
                <w:i/>
                <w:vertAlign w:val="superscript"/>
              </w:rPr>
              <w:t>1 bis</w:t>
            </w:r>
            <w:r w:rsidRPr="007156EB">
              <w:t xml:space="preserve"> </w:t>
            </w:r>
            <w:r w:rsidRPr="007156EB">
              <w:rPr>
                <w:b/>
                <w:i/>
              </w:rPr>
              <w:t>Ursula von der Leyen, La scelta dell'Europa: orientamenti politici per la prossima Commissione europea 2024-2029, pag. 11, https://commission.europa.eu/document/download/e6cd4328-673c-4e7a-8683-f63ffb2cf648_it?filename=Political%20Guidelines%202024-2029_IT.pdf</w:t>
            </w:r>
          </w:p>
        </w:tc>
      </w:tr>
    </w:tbl>
    <w:p w14:paraId="3AF0CE2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3210AE0" w14:textId="77777777" w:rsidR="00323D5A" w:rsidRPr="007156EB" w:rsidRDefault="00323D5A" w:rsidP="00323D5A">
      <w:r w:rsidRPr="00ED5691">
        <w:rPr>
          <w:rStyle w:val="HideTWBExt"/>
        </w:rPr>
        <w:t>&lt;/Amend&gt;</w:t>
      </w:r>
    </w:p>
    <w:p w14:paraId="3B392F3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159</w:t>
      </w:r>
      <w:r w:rsidRPr="00ED5691">
        <w:rPr>
          <w:rStyle w:val="HideTWBExt"/>
          <w:b w:val="0"/>
        </w:rPr>
        <w:t>&lt;/NumAm&gt;</w:t>
      </w:r>
    </w:p>
    <w:p w14:paraId="1BD4E67D"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519B01E8"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42A4F979" w14:textId="77777777" w:rsidR="00323D5A" w:rsidRPr="007156EB" w:rsidRDefault="00323D5A" w:rsidP="00323D5A">
      <w:pPr>
        <w:pStyle w:val="NormalBold"/>
      </w:pPr>
      <w:r w:rsidRPr="00ED5691">
        <w:rPr>
          <w:rStyle w:val="HideTWBExt"/>
          <w:b w:val="0"/>
        </w:rPr>
        <w:t>&lt;/RepeatBlock-By&gt;</w:t>
      </w:r>
    </w:p>
    <w:p w14:paraId="4E0368C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3D7819E" w14:textId="77777777" w:rsidR="00323D5A" w:rsidRPr="007156EB" w:rsidRDefault="00323D5A" w:rsidP="00323D5A">
      <w:pPr>
        <w:pStyle w:val="NormalBold"/>
      </w:pPr>
      <w:r w:rsidRPr="00ED5691">
        <w:rPr>
          <w:rStyle w:val="HideTWBExt"/>
          <w:b w:val="0"/>
        </w:rPr>
        <w:t>&lt;Article&gt;</w:t>
      </w:r>
      <w:r w:rsidRPr="007156EB">
        <w:t>Paragrafo 10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39C4A0A" w14:textId="77777777" w:rsidTr="00F652C8">
        <w:trPr>
          <w:trHeight w:hRule="exact" w:val="240"/>
          <w:jc w:val="center"/>
        </w:trPr>
        <w:tc>
          <w:tcPr>
            <w:tcW w:w="9752" w:type="dxa"/>
            <w:gridSpan w:val="2"/>
            <w:tcBorders>
              <w:top w:val="nil"/>
              <w:left w:val="nil"/>
              <w:bottom w:val="nil"/>
              <w:right w:val="nil"/>
            </w:tcBorders>
          </w:tcPr>
          <w:p w14:paraId="2D9476BF" w14:textId="77777777" w:rsidR="00323D5A" w:rsidRPr="007156EB" w:rsidRDefault="00323D5A" w:rsidP="00F652C8"/>
        </w:tc>
      </w:tr>
      <w:tr w:rsidR="00061D20" w:rsidRPr="007156EB" w14:paraId="54B71C0C" w14:textId="77777777" w:rsidTr="00F652C8">
        <w:trPr>
          <w:trHeight w:val="240"/>
          <w:jc w:val="center"/>
        </w:trPr>
        <w:tc>
          <w:tcPr>
            <w:tcW w:w="4876" w:type="dxa"/>
            <w:tcBorders>
              <w:top w:val="nil"/>
              <w:left w:val="nil"/>
              <w:bottom w:val="nil"/>
              <w:right w:val="nil"/>
            </w:tcBorders>
          </w:tcPr>
          <w:p w14:paraId="0DD1348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DD80EA8" w14:textId="77777777" w:rsidR="00323D5A" w:rsidRPr="007156EB" w:rsidRDefault="00323D5A" w:rsidP="00F652C8">
            <w:pPr>
              <w:pStyle w:val="AmColumnHeading"/>
            </w:pPr>
            <w:r w:rsidRPr="007156EB">
              <w:t>Emendamento</w:t>
            </w:r>
          </w:p>
        </w:tc>
      </w:tr>
      <w:tr w:rsidR="00061D20" w:rsidRPr="007156EB" w14:paraId="27D491BA" w14:textId="77777777" w:rsidTr="00F652C8">
        <w:trPr>
          <w:jc w:val="center"/>
        </w:trPr>
        <w:tc>
          <w:tcPr>
            <w:tcW w:w="4876" w:type="dxa"/>
            <w:tcBorders>
              <w:top w:val="nil"/>
              <w:left w:val="nil"/>
              <w:bottom w:val="nil"/>
              <w:right w:val="nil"/>
            </w:tcBorders>
          </w:tcPr>
          <w:p w14:paraId="0FBBCA1C" w14:textId="77777777" w:rsidR="00323D5A" w:rsidRPr="007156EB" w:rsidRDefault="00323D5A" w:rsidP="00F652C8">
            <w:pPr>
              <w:pStyle w:val="Normal6a"/>
            </w:pPr>
          </w:p>
        </w:tc>
        <w:tc>
          <w:tcPr>
            <w:tcW w:w="4876" w:type="dxa"/>
            <w:tcBorders>
              <w:top w:val="nil"/>
              <w:left w:val="nil"/>
              <w:bottom w:val="nil"/>
              <w:right w:val="nil"/>
            </w:tcBorders>
          </w:tcPr>
          <w:p w14:paraId="32454E2B" w14:textId="77777777" w:rsidR="00323D5A" w:rsidRPr="007156EB" w:rsidRDefault="00323D5A" w:rsidP="00F652C8">
            <w:pPr>
              <w:pStyle w:val="Normal6a"/>
            </w:pPr>
            <w:r w:rsidRPr="007156EB">
              <w:rPr>
                <w:b/>
                <w:i/>
              </w:rPr>
              <w:t>10 bis.</w:t>
            </w:r>
            <w:r w:rsidRPr="007156EB">
              <w:tab/>
            </w:r>
            <w:r w:rsidRPr="007156EB">
              <w:rPr>
                <w:b/>
                <w:i/>
              </w:rPr>
              <w:t xml:space="preserve">accoglie con favore la relazione dell'EIOPA sul "Trattamento prudenziale dei rischi di sostenibilità"; sostiene le conclusioni della relazione, secondo cui i requisiti patrimoniali aggiuntivi per le </w:t>
            </w:r>
            <w:r w:rsidRPr="007156EB">
              <w:rPr>
                <w:b/>
                <w:i/>
              </w:rPr>
              <w:lastRenderedPageBreak/>
              <w:t>obbligazioni e i titoli azionari legati ai combustibili fossili sono appropriati, dato il loro profilo di rischio più elevato; invita l'ABE ad aggiornare la propria posizione in materia;</w:t>
            </w:r>
          </w:p>
        </w:tc>
      </w:tr>
    </w:tbl>
    <w:p w14:paraId="20E758B3"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642937B" w14:textId="77777777" w:rsidR="00323D5A" w:rsidRPr="007156EB" w:rsidRDefault="00323D5A" w:rsidP="00323D5A">
      <w:r w:rsidRPr="00ED5691">
        <w:rPr>
          <w:rStyle w:val="HideTWBExt"/>
        </w:rPr>
        <w:t>&lt;/Amend&gt;</w:t>
      </w:r>
    </w:p>
    <w:p w14:paraId="728407F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160</w:t>
      </w:r>
      <w:r w:rsidRPr="00ED5691">
        <w:rPr>
          <w:rStyle w:val="HideTWBExt"/>
          <w:b w:val="0"/>
        </w:rPr>
        <w:t>&lt;/NumAm&gt;</w:t>
      </w:r>
    </w:p>
    <w:p w14:paraId="4E327D40" w14:textId="77777777" w:rsidR="00323D5A" w:rsidRPr="007156EB" w:rsidRDefault="00323D5A" w:rsidP="00323D5A">
      <w:pPr>
        <w:pStyle w:val="NormalBold"/>
      </w:pPr>
      <w:r w:rsidRPr="00ED5691">
        <w:rPr>
          <w:rStyle w:val="HideTWBExt"/>
          <w:b w:val="0"/>
        </w:rPr>
        <w:t>&lt;RepeatBlock-By&gt;&lt;Members&gt;</w:t>
      </w:r>
      <w:r w:rsidRPr="007156EB">
        <w:t>Auke Zijlstra, Jorge Martín Frías, Paolo Borchia, Enikő Győri</w:t>
      </w:r>
      <w:r w:rsidRPr="00ED5691">
        <w:rPr>
          <w:rStyle w:val="HideTWBExt"/>
          <w:b w:val="0"/>
        </w:rPr>
        <w:t>&lt;/Members&gt;</w:t>
      </w:r>
    </w:p>
    <w:p w14:paraId="01FBD719" w14:textId="77777777" w:rsidR="00323D5A" w:rsidRPr="007156EB" w:rsidRDefault="00323D5A" w:rsidP="00323D5A">
      <w:pPr>
        <w:pStyle w:val="NormalBold"/>
      </w:pPr>
      <w:r w:rsidRPr="00ED5691">
        <w:rPr>
          <w:rStyle w:val="HideTWBExt"/>
          <w:b w:val="0"/>
        </w:rPr>
        <w:t>&lt;/RepeatBlock-By&gt;</w:t>
      </w:r>
    </w:p>
    <w:p w14:paraId="35777B3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3BE384F" w14:textId="77777777" w:rsidR="00323D5A" w:rsidRPr="007156EB" w:rsidRDefault="00323D5A" w:rsidP="00323D5A">
      <w:pPr>
        <w:pStyle w:val="NormalBold"/>
      </w:pPr>
      <w:r w:rsidRPr="00ED5691">
        <w:rPr>
          <w:rStyle w:val="HideTWBExt"/>
          <w:b w:val="0"/>
        </w:rPr>
        <w:t>&lt;Article&gt;</w:t>
      </w:r>
      <w:r w:rsidRPr="007156EB">
        <w:t>Paragrafo 10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4616E04" w14:textId="77777777" w:rsidTr="00F652C8">
        <w:trPr>
          <w:trHeight w:hRule="exact" w:val="240"/>
          <w:jc w:val="center"/>
        </w:trPr>
        <w:tc>
          <w:tcPr>
            <w:tcW w:w="9752" w:type="dxa"/>
            <w:gridSpan w:val="2"/>
            <w:tcBorders>
              <w:top w:val="nil"/>
              <w:left w:val="nil"/>
              <w:bottom w:val="nil"/>
              <w:right w:val="nil"/>
            </w:tcBorders>
          </w:tcPr>
          <w:p w14:paraId="738304F0" w14:textId="77777777" w:rsidR="00323D5A" w:rsidRPr="007156EB" w:rsidRDefault="00323D5A" w:rsidP="00F652C8"/>
        </w:tc>
      </w:tr>
      <w:tr w:rsidR="00061D20" w:rsidRPr="007156EB" w14:paraId="0B623F6F" w14:textId="77777777" w:rsidTr="00F652C8">
        <w:trPr>
          <w:trHeight w:val="240"/>
          <w:jc w:val="center"/>
        </w:trPr>
        <w:tc>
          <w:tcPr>
            <w:tcW w:w="4876" w:type="dxa"/>
            <w:tcBorders>
              <w:top w:val="nil"/>
              <w:left w:val="nil"/>
              <w:bottom w:val="nil"/>
              <w:right w:val="nil"/>
            </w:tcBorders>
          </w:tcPr>
          <w:p w14:paraId="28C648A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9DCEC4E" w14:textId="77777777" w:rsidR="00323D5A" w:rsidRPr="007156EB" w:rsidRDefault="00323D5A" w:rsidP="00F652C8">
            <w:pPr>
              <w:pStyle w:val="AmColumnHeading"/>
            </w:pPr>
            <w:r w:rsidRPr="007156EB">
              <w:t>Emendamento</w:t>
            </w:r>
          </w:p>
        </w:tc>
      </w:tr>
      <w:tr w:rsidR="00061D20" w:rsidRPr="007156EB" w14:paraId="202E903B" w14:textId="77777777" w:rsidTr="00F652C8">
        <w:trPr>
          <w:jc w:val="center"/>
        </w:trPr>
        <w:tc>
          <w:tcPr>
            <w:tcW w:w="4876" w:type="dxa"/>
            <w:tcBorders>
              <w:top w:val="nil"/>
              <w:left w:val="nil"/>
              <w:bottom w:val="nil"/>
              <w:right w:val="nil"/>
            </w:tcBorders>
          </w:tcPr>
          <w:p w14:paraId="532849A8" w14:textId="77777777" w:rsidR="00323D5A" w:rsidRPr="007156EB" w:rsidRDefault="00323D5A" w:rsidP="00F652C8">
            <w:pPr>
              <w:pStyle w:val="Normal6a"/>
            </w:pPr>
          </w:p>
        </w:tc>
        <w:tc>
          <w:tcPr>
            <w:tcW w:w="4876" w:type="dxa"/>
            <w:tcBorders>
              <w:top w:val="nil"/>
              <w:left w:val="nil"/>
              <w:bottom w:val="nil"/>
              <w:right w:val="nil"/>
            </w:tcBorders>
          </w:tcPr>
          <w:p w14:paraId="4B9EA50C" w14:textId="77777777" w:rsidR="00323D5A" w:rsidRPr="007156EB" w:rsidRDefault="00323D5A" w:rsidP="00F652C8">
            <w:pPr>
              <w:pStyle w:val="Normal6a"/>
            </w:pPr>
            <w:r w:rsidRPr="007156EB">
              <w:rPr>
                <w:b/>
                <w:i/>
              </w:rPr>
              <w:t>10 bis.</w:t>
            </w:r>
            <w:r w:rsidRPr="007156EB">
              <w:tab/>
            </w:r>
            <w:r w:rsidRPr="007156EB">
              <w:rPr>
                <w:b/>
                <w:i/>
              </w:rPr>
              <w:t>incarica la BCE di calcolare il costo della conformità alla CSDDD, alla CSRD e ad altre normative in materia di ecologia e sostenibilità, prestando particolare attenzione al costo delle spese di consulenza necessarie per ottemperare a tali obblighi;</w:t>
            </w:r>
          </w:p>
        </w:tc>
      </w:tr>
    </w:tbl>
    <w:p w14:paraId="355FFD3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3E827316" w14:textId="77777777" w:rsidR="00323D5A" w:rsidRPr="007156EB" w:rsidRDefault="00323D5A" w:rsidP="00323D5A">
      <w:r w:rsidRPr="00ED5691">
        <w:rPr>
          <w:rStyle w:val="HideTWBExt"/>
        </w:rPr>
        <w:t>&lt;/Amend&gt;</w:t>
      </w:r>
    </w:p>
    <w:p w14:paraId="1798D15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161</w:t>
      </w:r>
      <w:r w:rsidRPr="00ED5691">
        <w:rPr>
          <w:rStyle w:val="HideTWBExt"/>
          <w:b w:val="0"/>
        </w:rPr>
        <w:t>&lt;/NumAm&gt;</w:t>
      </w:r>
    </w:p>
    <w:p w14:paraId="5CA4141A"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1DA4224F"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3CC4E3A7" w14:textId="77777777" w:rsidR="00323D5A" w:rsidRPr="007156EB" w:rsidRDefault="00323D5A" w:rsidP="00323D5A">
      <w:pPr>
        <w:pStyle w:val="NormalBold"/>
      </w:pPr>
      <w:r w:rsidRPr="00ED5691">
        <w:rPr>
          <w:rStyle w:val="HideTWBExt"/>
          <w:b w:val="0"/>
        </w:rPr>
        <w:t>&lt;/RepeatBlock-By&gt;</w:t>
      </w:r>
    </w:p>
    <w:p w14:paraId="685E44E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38707FA" w14:textId="77777777" w:rsidR="00323D5A" w:rsidRPr="007156EB" w:rsidRDefault="00323D5A" w:rsidP="00323D5A">
      <w:pPr>
        <w:pStyle w:val="NormalBold"/>
      </w:pPr>
      <w:r w:rsidRPr="00ED5691">
        <w:rPr>
          <w:rStyle w:val="HideTWBExt"/>
          <w:b w:val="0"/>
        </w:rPr>
        <w:t>&lt;Article&gt;</w:t>
      </w:r>
      <w:r w:rsidRPr="007156EB">
        <w:t>Paragrafo 10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A9ACEDB" w14:textId="77777777" w:rsidTr="00F652C8">
        <w:trPr>
          <w:trHeight w:hRule="exact" w:val="240"/>
          <w:jc w:val="center"/>
        </w:trPr>
        <w:tc>
          <w:tcPr>
            <w:tcW w:w="9752" w:type="dxa"/>
            <w:gridSpan w:val="2"/>
            <w:tcBorders>
              <w:top w:val="nil"/>
              <w:left w:val="nil"/>
              <w:bottom w:val="nil"/>
              <w:right w:val="nil"/>
            </w:tcBorders>
          </w:tcPr>
          <w:p w14:paraId="6E49A70F" w14:textId="77777777" w:rsidR="00323D5A" w:rsidRPr="007156EB" w:rsidRDefault="00323D5A" w:rsidP="00F652C8"/>
        </w:tc>
      </w:tr>
      <w:tr w:rsidR="00061D20" w:rsidRPr="007156EB" w14:paraId="56930DA2" w14:textId="77777777" w:rsidTr="00F652C8">
        <w:trPr>
          <w:trHeight w:val="240"/>
          <w:jc w:val="center"/>
        </w:trPr>
        <w:tc>
          <w:tcPr>
            <w:tcW w:w="4876" w:type="dxa"/>
            <w:tcBorders>
              <w:top w:val="nil"/>
              <w:left w:val="nil"/>
              <w:bottom w:val="nil"/>
              <w:right w:val="nil"/>
            </w:tcBorders>
          </w:tcPr>
          <w:p w14:paraId="3FFE6A5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E419F90" w14:textId="77777777" w:rsidR="00323D5A" w:rsidRPr="007156EB" w:rsidRDefault="00323D5A" w:rsidP="00F652C8">
            <w:pPr>
              <w:pStyle w:val="AmColumnHeading"/>
            </w:pPr>
            <w:r w:rsidRPr="007156EB">
              <w:t>Emendamento</w:t>
            </w:r>
          </w:p>
        </w:tc>
      </w:tr>
      <w:tr w:rsidR="00061D20" w:rsidRPr="007156EB" w14:paraId="414C2940" w14:textId="77777777" w:rsidTr="00F652C8">
        <w:trPr>
          <w:jc w:val="center"/>
        </w:trPr>
        <w:tc>
          <w:tcPr>
            <w:tcW w:w="4876" w:type="dxa"/>
            <w:tcBorders>
              <w:top w:val="nil"/>
              <w:left w:val="nil"/>
              <w:bottom w:val="nil"/>
              <w:right w:val="nil"/>
            </w:tcBorders>
          </w:tcPr>
          <w:p w14:paraId="627EF423" w14:textId="77777777" w:rsidR="00323D5A" w:rsidRPr="007156EB" w:rsidRDefault="00323D5A" w:rsidP="00F652C8">
            <w:pPr>
              <w:pStyle w:val="Normal6a"/>
            </w:pPr>
          </w:p>
        </w:tc>
        <w:tc>
          <w:tcPr>
            <w:tcW w:w="4876" w:type="dxa"/>
            <w:tcBorders>
              <w:top w:val="nil"/>
              <w:left w:val="nil"/>
              <w:bottom w:val="nil"/>
              <w:right w:val="nil"/>
            </w:tcBorders>
          </w:tcPr>
          <w:p w14:paraId="3B68DF52" w14:textId="77777777" w:rsidR="00323D5A" w:rsidRPr="007156EB" w:rsidRDefault="00323D5A" w:rsidP="00F652C8">
            <w:pPr>
              <w:pStyle w:val="Normal6a"/>
            </w:pPr>
            <w:r w:rsidRPr="007156EB">
              <w:rPr>
                <w:b/>
                <w:i/>
              </w:rPr>
              <w:t>10 ter.</w:t>
            </w:r>
            <w:r w:rsidRPr="007156EB">
              <w:tab/>
            </w:r>
            <w:r w:rsidRPr="007156EB">
              <w:rPr>
                <w:b/>
                <w:i/>
              </w:rPr>
              <w:t xml:space="preserve">sottolinea la necessità di aumentare i requisiti patrimoniali per le esposizioni al rischio climatico, in particolare attuando una regola di "uno a uno" per il capitale, in base alla quale a ogni euro di finanziamento per nuove prospezioni di combustibili fossili corrisponde un euro di capitale del </w:t>
            </w:r>
            <w:r w:rsidRPr="007156EB">
              <w:rPr>
                <w:b/>
                <w:i/>
              </w:rPr>
              <w:lastRenderedPageBreak/>
              <w:t>finanziatore; </w:t>
            </w:r>
          </w:p>
        </w:tc>
      </w:tr>
    </w:tbl>
    <w:p w14:paraId="21D75BA3"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DE33875" w14:textId="77777777" w:rsidR="00323D5A" w:rsidRPr="007156EB" w:rsidRDefault="00323D5A" w:rsidP="00323D5A">
      <w:r w:rsidRPr="00ED5691">
        <w:rPr>
          <w:rStyle w:val="HideTWBExt"/>
        </w:rPr>
        <w:t>&lt;/Amend&gt;</w:t>
      </w:r>
    </w:p>
    <w:p w14:paraId="339795E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162</w:t>
      </w:r>
      <w:r w:rsidRPr="00ED5691">
        <w:rPr>
          <w:rStyle w:val="HideTWBExt"/>
          <w:b w:val="0"/>
        </w:rPr>
        <w:t>&lt;/NumAm&gt;</w:t>
      </w:r>
    </w:p>
    <w:p w14:paraId="595FB75B"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480A0D7A"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44B3DEFB" w14:textId="77777777" w:rsidR="00323D5A" w:rsidRPr="007156EB" w:rsidRDefault="00323D5A" w:rsidP="00323D5A">
      <w:pPr>
        <w:pStyle w:val="NormalBold"/>
      </w:pPr>
      <w:r w:rsidRPr="00ED5691">
        <w:rPr>
          <w:rStyle w:val="HideTWBExt"/>
          <w:b w:val="0"/>
        </w:rPr>
        <w:t>&lt;/RepeatBlock-By&gt;</w:t>
      </w:r>
    </w:p>
    <w:p w14:paraId="437E1EF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876FD7D" w14:textId="77777777" w:rsidR="00323D5A" w:rsidRPr="007156EB" w:rsidRDefault="00323D5A" w:rsidP="00323D5A">
      <w:pPr>
        <w:pStyle w:val="NormalBold"/>
      </w:pPr>
      <w:r w:rsidRPr="00ED5691">
        <w:rPr>
          <w:rStyle w:val="HideTWBExt"/>
          <w:b w:val="0"/>
        </w:rPr>
        <w:t>&lt;Article&gt;</w:t>
      </w:r>
      <w:r w:rsidRPr="007156EB">
        <w:t>Paragrafo 10 quater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802A1FD" w14:textId="77777777" w:rsidTr="00F652C8">
        <w:trPr>
          <w:trHeight w:hRule="exact" w:val="240"/>
          <w:jc w:val="center"/>
        </w:trPr>
        <w:tc>
          <w:tcPr>
            <w:tcW w:w="9752" w:type="dxa"/>
            <w:gridSpan w:val="2"/>
            <w:tcBorders>
              <w:top w:val="nil"/>
              <w:left w:val="nil"/>
              <w:bottom w:val="nil"/>
              <w:right w:val="nil"/>
            </w:tcBorders>
          </w:tcPr>
          <w:p w14:paraId="67E785BD" w14:textId="77777777" w:rsidR="00323D5A" w:rsidRPr="007156EB" w:rsidRDefault="00323D5A" w:rsidP="00F652C8"/>
        </w:tc>
      </w:tr>
      <w:tr w:rsidR="00061D20" w:rsidRPr="007156EB" w14:paraId="16F241DA" w14:textId="77777777" w:rsidTr="00F652C8">
        <w:trPr>
          <w:trHeight w:val="240"/>
          <w:jc w:val="center"/>
        </w:trPr>
        <w:tc>
          <w:tcPr>
            <w:tcW w:w="4876" w:type="dxa"/>
            <w:tcBorders>
              <w:top w:val="nil"/>
              <w:left w:val="nil"/>
              <w:bottom w:val="nil"/>
              <w:right w:val="nil"/>
            </w:tcBorders>
          </w:tcPr>
          <w:p w14:paraId="580D4A3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0E40721" w14:textId="77777777" w:rsidR="00323D5A" w:rsidRPr="007156EB" w:rsidRDefault="00323D5A" w:rsidP="00F652C8">
            <w:pPr>
              <w:pStyle w:val="AmColumnHeading"/>
            </w:pPr>
            <w:r w:rsidRPr="007156EB">
              <w:t>Emendamento</w:t>
            </w:r>
          </w:p>
        </w:tc>
      </w:tr>
      <w:tr w:rsidR="00061D20" w:rsidRPr="007156EB" w14:paraId="0202D4F8" w14:textId="77777777" w:rsidTr="00F652C8">
        <w:trPr>
          <w:jc w:val="center"/>
        </w:trPr>
        <w:tc>
          <w:tcPr>
            <w:tcW w:w="4876" w:type="dxa"/>
            <w:tcBorders>
              <w:top w:val="nil"/>
              <w:left w:val="nil"/>
              <w:bottom w:val="nil"/>
              <w:right w:val="nil"/>
            </w:tcBorders>
          </w:tcPr>
          <w:p w14:paraId="66D4F8E6" w14:textId="77777777" w:rsidR="00323D5A" w:rsidRPr="007156EB" w:rsidRDefault="00323D5A" w:rsidP="00F652C8">
            <w:pPr>
              <w:pStyle w:val="Normal6a"/>
            </w:pPr>
          </w:p>
        </w:tc>
        <w:tc>
          <w:tcPr>
            <w:tcW w:w="4876" w:type="dxa"/>
            <w:tcBorders>
              <w:top w:val="nil"/>
              <w:left w:val="nil"/>
              <w:bottom w:val="nil"/>
              <w:right w:val="nil"/>
            </w:tcBorders>
          </w:tcPr>
          <w:p w14:paraId="135D6BF2" w14:textId="77777777" w:rsidR="00323D5A" w:rsidRPr="007156EB" w:rsidRDefault="00323D5A" w:rsidP="00F652C8">
            <w:pPr>
              <w:pStyle w:val="Normal6a"/>
            </w:pPr>
            <w:r w:rsidRPr="007156EB">
              <w:rPr>
                <w:b/>
                <w:i/>
              </w:rPr>
              <w:t>10 quater.</w:t>
            </w:r>
            <w:r w:rsidRPr="007156EB">
              <w:tab/>
            </w:r>
            <w:r w:rsidRPr="007156EB">
              <w:rPr>
                <w:b/>
                <w:i/>
              </w:rPr>
              <w:t>sottolinea il ruolo cruciale del settore bancario nel convogliare i finanziamenti verso investimenti sostenibili e consentire la transizione verso un'economia climaticamente neutra; sottolinea l'importanza del regolamento sulla tassonomia per tale impegno;</w:t>
            </w:r>
          </w:p>
        </w:tc>
      </w:tr>
    </w:tbl>
    <w:p w14:paraId="41B0EE7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BB8D978" w14:textId="77777777" w:rsidR="00323D5A" w:rsidRPr="007156EB" w:rsidRDefault="00323D5A" w:rsidP="00323D5A">
      <w:r w:rsidRPr="00ED5691">
        <w:rPr>
          <w:rStyle w:val="HideTWBExt"/>
        </w:rPr>
        <w:t>&lt;/Amend&gt;</w:t>
      </w:r>
    </w:p>
    <w:p w14:paraId="48CD711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163</w:t>
      </w:r>
      <w:r w:rsidRPr="00ED5691">
        <w:rPr>
          <w:rStyle w:val="HideTWBExt"/>
          <w:b w:val="0"/>
        </w:rPr>
        <w:t>&lt;/NumAm&gt;</w:t>
      </w:r>
    </w:p>
    <w:p w14:paraId="0C789E82"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0A658D37"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74E71BFE" w14:textId="77777777" w:rsidR="00323D5A" w:rsidRPr="007156EB" w:rsidRDefault="00323D5A" w:rsidP="00323D5A">
      <w:pPr>
        <w:pStyle w:val="NormalBold"/>
      </w:pPr>
      <w:r w:rsidRPr="00ED5691">
        <w:rPr>
          <w:rStyle w:val="HideTWBExt"/>
          <w:b w:val="0"/>
        </w:rPr>
        <w:t>&lt;/RepeatBlock-By&gt;</w:t>
      </w:r>
    </w:p>
    <w:p w14:paraId="6129D52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CE26EEB" w14:textId="77777777" w:rsidR="00323D5A" w:rsidRPr="007156EB" w:rsidRDefault="00323D5A" w:rsidP="00323D5A">
      <w:pPr>
        <w:pStyle w:val="NormalBold"/>
      </w:pPr>
      <w:r w:rsidRPr="00ED5691">
        <w:rPr>
          <w:rStyle w:val="HideTWBExt"/>
          <w:b w:val="0"/>
        </w:rPr>
        <w:t>&lt;Article&gt;</w:t>
      </w:r>
      <w:r w:rsidRPr="007156EB">
        <w:t>Paragrafo 10 quinquies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34716E5" w14:textId="77777777" w:rsidTr="00F652C8">
        <w:trPr>
          <w:trHeight w:hRule="exact" w:val="240"/>
          <w:jc w:val="center"/>
        </w:trPr>
        <w:tc>
          <w:tcPr>
            <w:tcW w:w="9752" w:type="dxa"/>
            <w:gridSpan w:val="2"/>
            <w:tcBorders>
              <w:top w:val="nil"/>
              <w:left w:val="nil"/>
              <w:bottom w:val="nil"/>
              <w:right w:val="nil"/>
            </w:tcBorders>
          </w:tcPr>
          <w:p w14:paraId="35C5E09F" w14:textId="77777777" w:rsidR="00323D5A" w:rsidRPr="007156EB" w:rsidRDefault="00323D5A" w:rsidP="00F652C8"/>
        </w:tc>
      </w:tr>
      <w:tr w:rsidR="00061D20" w:rsidRPr="007156EB" w14:paraId="7015BFC0" w14:textId="77777777" w:rsidTr="00F652C8">
        <w:trPr>
          <w:trHeight w:val="240"/>
          <w:jc w:val="center"/>
        </w:trPr>
        <w:tc>
          <w:tcPr>
            <w:tcW w:w="4876" w:type="dxa"/>
            <w:tcBorders>
              <w:top w:val="nil"/>
              <w:left w:val="nil"/>
              <w:bottom w:val="nil"/>
              <w:right w:val="nil"/>
            </w:tcBorders>
          </w:tcPr>
          <w:p w14:paraId="59460E9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FAA373B" w14:textId="77777777" w:rsidR="00323D5A" w:rsidRPr="007156EB" w:rsidRDefault="00323D5A" w:rsidP="00F652C8">
            <w:pPr>
              <w:pStyle w:val="AmColumnHeading"/>
            </w:pPr>
            <w:r w:rsidRPr="007156EB">
              <w:t>Emendamento</w:t>
            </w:r>
          </w:p>
        </w:tc>
      </w:tr>
      <w:tr w:rsidR="00061D20" w:rsidRPr="007156EB" w14:paraId="02AD0774" w14:textId="77777777" w:rsidTr="00F652C8">
        <w:trPr>
          <w:jc w:val="center"/>
        </w:trPr>
        <w:tc>
          <w:tcPr>
            <w:tcW w:w="4876" w:type="dxa"/>
            <w:tcBorders>
              <w:top w:val="nil"/>
              <w:left w:val="nil"/>
              <w:bottom w:val="nil"/>
              <w:right w:val="nil"/>
            </w:tcBorders>
          </w:tcPr>
          <w:p w14:paraId="0D6A298E" w14:textId="77777777" w:rsidR="00323D5A" w:rsidRPr="007156EB" w:rsidRDefault="00323D5A" w:rsidP="00F652C8">
            <w:pPr>
              <w:pStyle w:val="Normal6a"/>
            </w:pPr>
          </w:p>
        </w:tc>
        <w:tc>
          <w:tcPr>
            <w:tcW w:w="4876" w:type="dxa"/>
            <w:tcBorders>
              <w:top w:val="nil"/>
              <w:left w:val="nil"/>
              <w:bottom w:val="nil"/>
              <w:right w:val="nil"/>
            </w:tcBorders>
          </w:tcPr>
          <w:p w14:paraId="3CC8E95A" w14:textId="77777777" w:rsidR="00323D5A" w:rsidRPr="007156EB" w:rsidRDefault="00323D5A" w:rsidP="00F652C8">
            <w:pPr>
              <w:pStyle w:val="Normal6a"/>
            </w:pPr>
            <w:r w:rsidRPr="007156EB">
              <w:rPr>
                <w:b/>
                <w:i/>
              </w:rPr>
              <w:t>10 quinquies.</w:t>
            </w:r>
            <w:r w:rsidRPr="007156EB">
              <w:tab/>
            </w:r>
            <w:r w:rsidRPr="007156EB">
              <w:rPr>
                <w:b/>
                <w:i/>
              </w:rPr>
              <w:t xml:space="preserve">ritiene che il quadro della finanza sostenibile risulti incompleto; sottolinea la necessità di ampliare l'attuale ambito di applicazione del regolamento sulla tassonomia includendo un sistema di classificazione per le attività non sostenibili dal punto di vista ambientale e per quelle socialmente sostenibili; chiede una revisione del regolamento relativo all'informativa sulla sostenibilità nel settore dei servizi finanziari per eliminare le opportunità di </w:t>
            </w:r>
            <w:r w:rsidRPr="007156EB">
              <w:rPr>
                <w:b/>
                <w:i/>
              </w:rPr>
              <w:lastRenderedPageBreak/>
              <w:t>greenwashing e incorporare norme minime vincolanti in materia di sostenibilità per i prodotti finanziari e i fondi da commercializzare come sostenibili agli investitori;</w:t>
            </w:r>
          </w:p>
        </w:tc>
      </w:tr>
    </w:tbl>
    <w:p w14:paraId="430393E1"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B4CF50E" w14:textId="77777777" w:rsidR="00323D5A" w:rsidRPr="007156EB" w:rsidRDefault="00323D5A" w:rsidP="00323D5A">
      <w:r w:rsidRPr="00ED5691">
        <w:rPr>
          <w:rStyle w:val="HideTWBExt"/>
        </w:rPr>
        <w:t>&lt;/Amend&gt;</w:t>
      </w:r>
    </w:p>
    <w:p w14:paraId="3A821D6B"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164</w:t>
      </w:r>
      <w:r w:rsidRPr="00ED5691">
        <w:rPr>
          <w:rStyle w:val="HideTWBExt"/>
          <w:b w:val="0"/>
        </w:rPr>
        <w:t>&lt;/NumAm&gt;</w:t>
      </w:r>
    </w:p>
    <w:p w14:paraId="2CAF766D" w14:textId="77777777" w:rsidR="00323D5A" w:rsidRPr="007156EB" w:rsidRDefault="00323D5A" w:rsidP="00323D5A">
      <w:pPr>
        <w:pStyle w:val="NormalBold"/>
      </w:pPr>
      <w:r w:rsidRPr="00ED5691">
        <w:rPr>
          <w:rStyle w:val="HideTWBExt"/>
          <w:b w:val="0"/>
        </w:rPr>
        <w:t>&lt;RepeatBlock-By&gt;&lt;Members&gt;</w:t>
      </w:r>
      <w:r w:rsidRPr="007156EB">
        <w:t>Fernand Kartheiser</w:t>
      </w:r>
      <w:r w:rsidRPr="00ED5691">
        <w:rPr>
          <w:rStyle w:val="HideTWBExt"/>
          <w:b w:val="0"/>
        </w:rPr>
        <w:t>&lt;/Members&gt;</w:t>
      </w:r>
    </w:p>
    <w:p w14:paraId="625F044B" w14:textId="77777777" w:rsidR="00323D5A" w:rsidRPr="007156EB" w:rsidRDefault="00323D5A" w:rsidP="00323D5A">
      <w:pPr>
        <w:pStyle w:val="NormalBold"/>
      </w:pPr>
      <w:r w:rsidRPr="00ED5691">
        <w:rPr>
          <w:rStyle w:val="HideTWBExt"/>
          <w:b w:val="0"/>
        </w:rPr>
        <w:t>&lt;/RepeatBlock-By&gt;</w:t>
      </w:r>
    </w:p>
    <w:p w14:paraId="7234A32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8635326" w14:textId="77777777" w:rsidR="00323D5A" w:rsidRPr="007156EB" w:rsidRDefault="00323D5A" w:rsidP="00323D5A">
      <w:pPr>
        <w:pStyle w:val="NormalBold"/>
      </w:pPr>
      <w:r w:rsidRPr="00ED5691">
        <w:rPr>
          <w:rStyle w:val="HideTWBExt"/>
          <w:b w:val="0"/>
        </w:rPr>
        <w:t>&lt;Article&gt;</w:t>
      </w:r>
      <w:r w:rsidRPr="007156EB">
        <w:t>Paragrafo 11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BB293FC" w14:textId="77777777" w:rsidTr="00F652C8">
        <w:trPr>
          <w:trHeight w:hRule="exact" w:val="240"/>
          <w:jc w:val="center"/>
        </w:trPr>
        <w:tc>
          <w:tcPr>
            <w:tcW w:w="9752" w:type="dxa"/>
            <w:gridSpan w:val="2"/>
            <w:tcBorders>
              <w:top w:val="nil"/>
              <w:left w:val="nil"/>
              <w:bottom w:val="nil"/>
              <w:right w:val="nil"/>
            </w:tcBorders>
          </w:tcPr>
          <w:p w14:paraId="4579C620" w14:textId="77777777" w:rsidR="00323D5A" w:rsidRPr="007156EB" w:rsidRDefault="00323D5A" w:rsidP="00F652C8"/>
        </w:tc>
      </w:tr>
      <w:tr w:rsidR="00061D20" w:rsidRPr="007156EB" w14:paraId="2A0D2637" w14:textId="77777777" w:rsidTr="00F652C8">
        <w:trPr>
          <w:trHeight w:val="240"/>
          <w:jc w:val="center"/>
        </w:trPr>
        <w:tc>
          <w:tcPr>
            <w:tcW w:w="4876" w:type="dxa"/>
            <w:tcBorders>
              <w:top w:val="nil"/>
              <w:left w:val="nil"/>
              <w:bottom w:val="nil"/>
              <w:right w:val="nil"/>
            </w:tcBorders>
          </w:tcPr>
          <w:p w14:paraId="3CE42CF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89F159F" w14:textId="77777777" w:rsidR="00323D5A" w:rsidRPr="007156EB" w:rsidRDefault="00323D5A" w:rsidP="00F652C8">
            <w:pPr>
              <w:pStyle w:val="AmColumnHeading"/>
            </w:pPr>
            <w:r w:rsidRPr="007156EB">
              <w:t>Emendamento</w:t>
            </w:r>
          </w:p>
        </w:tc>
      </w:tr>
      <w:tr w:rsidR="00061D20" w:rsidRPr="007156EB" w14:paraId="1D193752" w14:textId="77777777" w:rsidTr="00F652C8">
        <w:trPr>
          <w:jc w:val="center"/>
        </w:trPr>
        <w:tc>
          <w:tcPr>
            <w:tcW w:w="4876" w:type="dxa"/>
            <w:tcBorders>
              <w:top w:val="nil"/>
              <w:left w:val="nil"/>
              <w:bottom w:val="nil"/>
              <w:right w:val="nil"/>
            </w:tcBorders>
          </w:tcPr>
          <w:p w14:paraId="557FE153" w14:textId="77777777" w:rsidR="00323D5A" w:rsidRPr="007156EB" w:rsidRDefault="00323D5A" w:rsidP="00F652C8">
            <w:pPr>
              <w:pStyle w:val="Normal6a"/>
            </w:pPr>
            <w:r w:rsidRPr="007156EB">
              <w:t>11.</w:t>
            </w:r>
            <w:r w:rsidRPr="007156EB">
              <w:tab/>
              <w:t>accoglie con favore l'istituzione della nuova Autorità per la lotta al riciclaggio e al finanziamento del terrorismo;</w:t>
            </w:r>
          </w:p>
        </w:tc>
        <w:tc>
          <w:tcPr>
            <w:tcW w:w="4876" w:type="dxa"/>
            <w:tcBorders>
              <w:top w:val="nil"/>
              <w:left w:val="nil"/>
              <w:bottom w:val="nil"/>
              <w:right w:val="nil"/>
            </w:tcBorders>
          </w:tcPr>
          <w:p w14:paraId="25F402B9" w14:textId="77777777" w:rsidR="00323D5A" w:rsidRPr="007156EB" w:rsidRDefault="00323D5A" w:rsidP="00F652C8">
            <w:pPr>
              <w:pStyle w:val="Normal6a"/>
            </w:pPr>
            <w:r w:rsidRPr="007156EB">
              <w:t>11.</w:t>
            </w:r>
            <w:r w:rsidRPr="007156EB">
              <w:tab/>
              <w:t xml:space="preserve">accoglie con favore l'istituzione della nuova Autorità per la lotta al riciclaggio e al finanziamento del terrorismo </w:t>
            </w:r>
            <w:r w:rsidRPr="007156EB">
              <w:rPr>
                <w:b/>
                <w:i/>
              </w:rPr>
              <w:t>(AMLA)</w:t>
            </w:r>
            <w:r w:rsidRPr="007156EB">
              <w:t xml:space="preserve">; </w:t>
            </w:r>
            <w:r w:rsidRPr="007156EB">
              <w:rPr>
                <w:b/>
                <w:i/>
              </w:rPr>
              <w:t>chiede una stretta collaborazione dell'AMLA con gli attori esistenti, sia nazionali che internazionali, nella lotta contro le pratiche di riciclaggio di denaro, al fine di evitare la duplicazione di lavoro o qualsiasi altro onere burocratico aggiuntivo per tutti gli attori rilevanti del settore privato;</w:t>
            </w:r>
          </w:p>
        </w:tc>
      </w:tr>
    </w:tbl>
    <w:p w14:paraId="6B6BFC8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8C3F301" w14:textId="77777777" w:rsidR="00323D5A" w:rsidRPr="007156EB" w:rsidRDefault="00323D5A" w:rsidP="00323D5A">
      <w:r w:rsidRPr="00ED5691">
        <w:rPr>
          <w:rStyle w:val="HideTWBExt"/>
        </w:rPr>
        <w:t>&lt;/Amend&gt;</w:t>
      </w:r>
    </w:p>
    <w:p w14:paraId="08E42FE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165</w:t>
      </w:r>
      <w:r w:rsidRPr="00ED5691">
        <w:rPr>
          <w:rStyle w:val="HideTWBExt"/>
          <w:b w:val="0"/>
        </w:rPr>
        <w:t>&lt;/NumAm&gt;</w:t>
      </w:r>
    </w:p>
    <w:p w14:paraId="350F6420" w14:textId="77777777" w:rsidR="00323D5A" w:rsidRPr="007156EB" w:rsidRDefault="00323D5A" w:rsidP="00323D5A">
      <w:pPr>
        <w:pStyle w:val="NormalBold"/>
      </w:pPr>
      <w:r w:rsidRPr="00ED5691">
        <w:rPr>
          <w:rStyle w:val="HideTWBExt"/>
          <w:b w:val="0"/>
        </w:rPr>
        <w:t>&lt;RepeatBlock-By&gt;&lt;Members&gt;</w:t>
      </w:r>
      <w:r w:rsidRPr="007156EB">
        <w:t>Billy Kelleher</w:t>
      </w:r>
      <w:r w:rsidRPr="00ED5691">
        <w:rPr>
          <w:rStyle w:val="HideTWBExt"/>
          <w:b w:val="0"/>
        </w:rPr>
        <w:t>&lt;/Members&gt;</w:t>
      </w:r>
    </w:p>
    <w:p w14:paraId="2A80EEFA" w14:textId="77777777" w:rsidR="00323D5A" w:rsidRPr="007156EB" w:rsidRDefault="00323D5A" w:rsidP="00323D5A">
      <w:pPr>
        <w:pStyle w:val="NormalBold"/>
      </w:pPr>
      <w:r w:rsidRPr="00ED5691">
        <w:rPr>
          <w:rStyle w:val="HideTWBExt"/>
          <w:b w:val="0"/>
        </w:rPr>
        <w:t>&lt;/RepeatBlock-By&gt;</w:t>
      </w:r>
    </w:p>
    <w:p w14:paraId="2F5CAE0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18C5D9E" w14:textId="77777777" w:rsidR="00323D5A" w:rsidRPr="007156EB" w:rsidRDefault="00323D5A" w:rsidP="00323D5A">
      <w:pPr>
        <w:pStyle w:val="NormalBold"/>
      </w:pPr>
      <w:r w:rsidRPr="00ED5691">
        <w:rPr>
          <w:rStyle w:val="HideTWBExt"/>
          <w:b w:val="0"/>
        </w:rPr>
        <w:t>&lt;Article&gt;</w:t>
      </w:r>
      <w:r w:rsidRPr="007156EB">
        <w:t>Paragrafo 11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A691231" w14:textId="77777777" w:rsidTr="00F652C8">
        <w:trPr>
          <w:trHeight w:hRule="exact" w:val="240"/>
          <w:jc w:val="center"/>
        </w:trPr>
        <w:tc>
          <w:tcPr>
            <w:tcW w:w="9752" w:type="dxa"/>
            <w:gridSpan w:val="2"/>
            <w:tcBorders>
              <w:top w:val="nil"/>
              <w:left w:val="nil"/>
              <w:bottom w:val="nil"/>
              <w:right w:val="nil"/>
            </w:tcBorders>
          </w:tcPr>
          <w:p w14:paraId="50F03689" w14:textId="77777777" w:rsidR="00323D5A" w:rsidRPr="007156EB" w:rsidRDefault="00323D5A" w:rsidP="00F652C8"/>
        </w:tc>
      </w:tr>
      <w:tr w:rsidR="00061D20" w:rsidRPr="007156EB" w14:paraId="616DCBEE" w14:textId="77777777" w:rsidTr="00F652C8">
        <w:trPr>
          <w:trHeight w:val="240"/>
          <w:jc w:val="center"/>
        </w:trPr>
        <w:tc>
          <w:tcPr>
            <w:tcW w:w="4876" w:type="dxa"/>
            <w:tcBorders>
              <w:top w:val="nil"/>
              <w:left w:val="nil"/>
              <w:bottom w:val="nil"/>
              <w:right w:val="nil"/>
            </w:tcBorders>
          </w:tcPr>
          <w:p w14:paraId="1BEBB54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C95FF3E" w14:textId="77777777" w:rsidR="00323D5A" w:rsidRPr="007156EB" w:rsidRDefault="00323D5A" w:rsidP="00F652C8">
            <w:pPr>
              <w:pStyle w:val="AmColumnHeading"/>
            </w:pPr>
            <w:r w:rsidRPr="007156EB">
              <w:t>Emendamento</w:t>
            </w:r>
          </w:p>
        </w:tc>
      </w:tr>
      <w:tr w:rsidR="00061D20" w:rsidRPr="007156EB" w14:paraId="77E8E4C8" w14:textId="77777777" w:rsidTr="00F652C8">
        <w:trPr>
          <w:jc w:val="center"/>
        </w:trPr>
        <w:tc>
          <w:tcPr>
            <w:tcW w:w="4876" w:type="dxa"/>
            <w:tcBorders>
              <w:top w:val="nil"/>
              <w:left w:val="nil"/>
              <w:bottom w:val="nil"/>
              <w:right w:val="nil"/>
            </w:tcBorders>
          </w:tcPr>
          <w:p w14:paraId="4C356491" w14:textId="77777777" w:rsidR="00323D5A" w:rsidRPr="007156EB" w:rsidRDefault="00323D5A" w:rsidP="00F652C8">
            <w:pPr>
              <w:pStyle w:val="Normal6a"/>
            </w:pPr>
            <w:r w:rsidRPr="007156EB">
              <w:t>11.</w:t>
            </w:r>
            <w:r w:rsidRPr="007156EB">
              <w:tab/>
              <w:t>accoglie con favore l'istituzione della nuova Autorità per la lotta al riciclaggio e al finanziamento del terrorismo;</w:t>
            </w:r>
          </w:p>
        </w:tc>
        <w:tc>
          <w:tcPr>
            <w:tcW w:w="4876" w:type="dxa"/>
            <w:tcBorders>
              <w:top w:val="nil"/>
              <w:left w:val="nil"/>
              <w:bottom w:val="nil"/>
              <w:right w:val="nil"/>
            </w:tcBorders>
          </w:tcPr>
          <w:p w14:paraId="375FF93A" w14:textId="77777777" w:rsidR="00323D5A" w:rsidRPr="007156EB" w:rsidRDefault="00323D5A" w:rsidP="00F652C8">
            <w:pPr>
              <w:pStyle w:val="Normal6a"/>
            </w:pPr>
            <w:r w:rsidRPr="007156EB">
              <w:t>11.</w:t>
            </w:r>
            <w:r w:rsidRPr="007156EB">
              <w:tab/>
              <w:t xml:space="preserve">accoglie con favore l'istituzione della nuova Autorità per la lotta al riciclaggio e al finanziamento del terrorismo; </w:t>
            </w:r>
            <w:r w:rsidRPr="007156EB">
              <w:rPr>
                <w:b/>
                <w:i/>
              </w:rPr>
              <w:t xml:space="preserve">sottolinea l'importanza di disporre di un'amministrazione solida, esperta e diversificata nell'ambito dell'Autorità, poiché le operazioni ad essa </w:t>
            </w:r>
            <w:r w:rsidRPr="007156EB">
              <w:rPr>
                <w:b/>
                <w:i/>
              </w:rPr>
              <w:lastRenderedPageBreak/>
              <w:t>interne avranno un impatto significativo sulla sua integrità ed efficacia;</w:t>
            </w:r>
          </w:p>
        </w:tc>
      </w:tr>
    </w:tbl>
    <w:p w14:paraId="3C9DCE22"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CF9C366" w14:textId="77777777" w:rsidR="00323D5A" w:rsidRPr="007156EB" w:rsidRDefault="00323D5A" w:rsidP="00323D5A">
      <w:r w:rsidRPr="00ED5691">
        <w:rPr>
          <w:rStyle w:val="HideTWBExt"/>
        </w:rPr>
        <w:t>&lt;/Amend&gt;</w:t>
      </w:r>
    </w:p>
    <w:p w14:paraId="43BF292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166</w:t>
      </w:r>
      <w:r w:rsidRPr="00ED5691">
        <w:rPr>
          <w:rStyle w:val="HideTWBExt"/>
          <w:b w:val="0"/>
        </w:rPr>
        <w:t>&lt;/NumAm&gt;</w:t>
      </w:r>
    </w:p>
    <w:p w14:paraId="179A5CB7"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17E39E04" w14:textId="77777777" w:rsidR="00323D5A" w:rsidRPr="007156EB" w:rsidRDefault="00323D5A" w:rsidP="00323D5A">
      <w:pPr>
        <w:pStyle w:val="NormalBold"/>
      </w:pPr>
      <w:r w:rsidRPr="00ED5691">
        <w:rPr>
          <w:rStyle w:val="HideTWBExt"/>
          <w:b w:val="0"/>
        </w:rPr>
        <w:t>&lt;/RepeatBlock-By&gt;</w:t>
      </w:r>
    </w:p>
    <w:p w14:paraId="1231C88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AE600E4" w14:textId="77777777" w:rsidR="00323D5A" w:rsidRPr="007156EB" w:rsidRDefault="00323D5A" w:rsidP="00323D5A">
      <w:pPr>
        <w:pStyle w:val="NormalBold"/>
      </w:pPr>
      <w:r w:rsidRPr="00ED5691">
        <w:rPr>
          <w:rStyle w:val="HideTWBExt"/>
          <w:b w:val="0"/>
        </w:rPr>
        <w:t>&lt;Article&gt;</w:t>
      </w:r>
      <w:r w:rsidRPr="007156EB">
        <w:t>Paragrafo 11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CF3E4A5" w14:textId="77777777" w:rsidTr="00F652C8">
        <w:trPr>
          <w:trHeight w:hRule="exact" w:val="240"/>
          <w:jc w:val="center"/>
        </w:trPr>
        <w:tc>
          <w:tcPr>
            <w:tcW w:w="9752" w:type="dxa"/>
            <w:gridSpan w:val="2"/>
            <w:tcBorders>
              <w:top w:val="nil"/>
              <w:left w:val="nil"/>
              <w:bottom w:val="nil"/>
              <w:right w:val="nil"/>
            </w:tcBorders>
          </w:tcPr>
          <w:p w14:paraId="04BCE042" w14:textId="77777777" w:rsidR="00323D5A" w:rsidRPr="007156EB" w:rsidRDefault="00323D5A" w:rsidP="00F652C8"/>
        </w:tc>
      </w:tr>
      <w:tr w:rsidR="00061D20" w:rsidRPr="007156EB" w14:paraId="690D0DF8" w14:textId="77777777" w:rsidTr="00F652C8">
        <w:trPr>
          <w:trHeight w:val="240"/>
          <w:jc w:val="center"/>
        </w:trPr>
        <w:tc>
          <w:tcPr>
            <w:tcW w:w="4876" w:type="dxa"/>
            <w:tcBorders>
              <w:top w:val="nil"/>
              <w:left w:val="nil"/>
              <w:bottom w:val="nil"/>
              <w:right w:val="nil"/>
            </w:tcBorders>
          </w:tcPr>
          <w:p w14:paraId="13976F4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394A866" w14:textId="77777777" w:rsidR="00323D5A" w:rsidRPr="007156EB" w:rsidRDefault="00323D5A" w:rsidP="00F652C8">
            <w:pPr>
              <w:pStyle w:val="AmColumnHeading"/>
            </w:pPr>
            <w:r w:rsidRPr="007156EB">
              <w:t>Emendamento</w:t>
            </w:r>
          </w:p>
        </w:tc>
      </w:tr>
      <w:tr w:rsidR="00061D20" w:rsidRPr="007156EB" w14:paraId="4AA00BCE" w14:textId="77777777" w:rsidTr="00F652C8">
        <w:trPr>
          <w:jc w:val="center"/>
        </w:trPr>
        <w:tc>
          <w:tcPr>
            <w:tcW w:w="4876" w:type="dxa"/>
            <w:tcBorders>
              <w:top w:val="nil"/>
              <w:left w:val="nil"/>
              <w:bottom w:val="nil"/>
              <w:right w:val="nil"/>
            </w:tcBorders>
          </w:tcPr>
          <w:p w14:paraId="34DDD6C9" w14:textId="77777777" w:rsidR="00323D5A" w:rsidRPr="007156EB" w:rsidRDefault="00323D5A" w:rsidP="00F652C8">
            <w:pPr>
              <w:pStyle w:val="Normal6a"/>
            </w:pPr>
            <w:r w:rsidRPr="007156EB">
              <w:t>11.</w:t>
            </w:r>
            <w:r w:rsidRPr="007156EB">
              <w:tab/>
              <w:t>accoglie con favore l'istituzione della nuova Autorità per la lotta al riciclaggio e al finanziamento del terrorismo;</w:t>
            </w:r>
          </w:p>
        </w:tc>
        <w:tc>
          <w:tcPr>
            <w:tcW w:w="4876" w:type="dxa"/>
            <w:tcBorders>
              <w:top w:val="nil"/>
              <w:left w:val="nil"/>
              <w:bottom w:val="nil"/>
              <w:right w:val="nil"/>
            </w:tcBorders>
          </w:tcPr>
          <w:p w14:paraId="3D85A1E1" w14:textId="77777777" w:rsidR="00323D5A" w:rsidRPr="007156EB" w:rsidRDefault="00323D5A" w:rsidP="00F652C8">
            <w:pPr>
              <w:pStyle w:val="Normal6a"/>
            </w:pPr>
            <w:r w:rsidRPr="007156EB">
              <w:t>11.</w:t>
            </w:r>
            <w:r w:rsidRPr="007156EB">
              <w:tab/>
              <w:t>accoglie con favore l'istituzione della nuova Autorità per la lotta al riciclaggio e al finanziamento del terrorismo</w:t>
            </w:r>
            <w:r w:rsidRPr="007156EB">
              <w:rPr>
                <w:b/>
                <w:i/>
              </w:rPr>
              <w:t>, che consentirà una più efficace lotta al riciclaggio e al finanziamento del terrorismo tramite la supervisione diretta di alcuni enti finanziari e una migliore cooperazione e flusso di informazioni tra le autorità nazionali</w:t>
            </w:r>
            <w:r w:rsidRPr="007156EB">
              <w:t>;</w:t>
            </w:r>
          </w:p>
        </w:tc>
      </w:tr>
    </w:tbl>
    <w:p w14:paraId="78F1BA3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C81F51F" w14:textId="77777777" w:rsidR="00323D5A" w:rsidRPr="007156EB" w:rsidRDefault="00323D5A" w:rsidP="00323D5A">
      <w:r w:rsidRPr="00ED5691">
        <w:rPr>
          <w:rStyle w:val="HideTWBExt"/>
        </w:rPr>
        <w:t>&lt;/Amend&gt;</w:t>
      </w:r>
    </w:p>
    <w:p w14:paraId="5C1626E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167</w:t>
      </w:r>
      <w:r w:rsidRPr="00ED5691">
        <w:rPr>
          <w:rStyle w:val="HideTWBExt"/>
          <w:b w:val="0"/>
        </w:rPr>
        <w:t>&lt;/NumAm&gt;</w:t>
      </w:r>
    </w:p>
    <w:p w14:paraId="58DF47EE"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08D75167" w14:textId="77777777" w:rsidR="00323D5A" w:rsidRPr="007156EB" w:rsidRDefault="00323D5A" w:rsidP="00323D5A">
      <w:pPr>
        <w:pStyle w:val="NormalBold"/>
      </w:pPr>
      <w:r w:rsidRPr="00ED5691">
        <w:rPr>
          <w:rStyle w:val="HideTWBExt"/>
          <w:b w:val="0"/>
        </w:rPr>
        <w:t>&lt;/RepeatBlock-By&gt;</w:t>
      </w:r>
    </w:p>
    <w:p w14:paraId="475A8B0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7943E44" w14:textId="77777777" w:rsidR="00323D5A" w:rsidRPr="007156EB" w:rsidRDefault="00323D5A" w:rsidP="00323D5A">
      <w:pPr>
        <w:pStyle w:val="NormalBold"/>
      </w:pPr>
      <w:r w:rsidRPr="00ED5691">
        <w:rPr>
          <w:rStyle w:val="HideTWBExt"/>
          <w:b w:val="0"/>
        </w:rPr>
        <w:t>&lt;Article&gt;</w:t>
      </w:r>
      <w:r w:rsidRPr="007156EB">
        <w:t>Paragrafo 12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ABB95E4" w14:textId="77777777" w:rsidTr="00F652C8">
        <w:trPr>
          <w:trHeight w:hRule="exact" w:val="240"/>
          <w:jc w:val="center"/>
        </w:trPr>
        <w:tc>
          <w:tcPr>
            <w:tcW w:w="9752" w:type="dxa"/>
            <w:gridSpan w:val="2"/>
            <w:tcBorders>
              <w:top w:val="nil"/>
              <w:left w:val="nil"/>
              <w:bottom w:val="nil"/>
              <w:right w:val="nil"/>
            </w:tcBorders>
          </w:tcPr>
          <w:p w14:paraId="0D25B5C9" w14:textId="77777777" w:rsidR="00323D5A" w:rsidRPr="007156EB" w:rsidRDefault="00323D5A" w:rsidP="00F652C8"/>
        </w:tc>
      </w:tr>
      <w:tr w:rsidR="00061D20" w:rsidRPr="007156EB" w14:paraId="364F1B50" w14:textId="77777777" w:rsidTr="00F652C8">
        <w:trPr>
          <w:trHeight w:val="240"/>
          <w:jc w:val="center"/>
        </w:trPr>
        <w:tc>
          <w:tcPr>
            <w:tcW w:w="4876" w:type="dxa"/>
            <w:tcBorders>
              <w:top w:val="nil"/>
              <w:left w:val="nil"/>
              <w:bottom w:val="nil"/>
              <w:right w:val="nil"/>
            </w:tcBorders>
          </w:tcPr>
          <w:p w14:paraId="09723CA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E8E5B3C" w14:textId="77777777" w:rsidR="00323D5A" w:rsidRPr="007156EB" w:rsidRDefault="00323D5A" w:rsidP="00F652C8">
            <w:pPr>
              <w:pStyle w:val="AmColumnHeading"/>
            </w:pPr>
            <w:r w:rsidRPr="007156EB">
              <w:t>Emendamento</w:t>
            </w:r>
          </w:p>
        </w:tc>
      </w:tr>
      <w:tr w:rsidR="00061D20" w:rsidRPr="007156EB" w14:paraId="315D271C" w14:textId="77777777" w:rsidTr="00F652C8">
        <w:trPr>
          <w:jc w:val="center"/>
        </w:trPr>
        <w:tc>
          <w:tcPr>
            <w:tcW w:w="4876" w:type="dxa"/>
            <w:tcBorders>
              <w:top w:val="nil"/>
              <w:left w:val="nil"/>
              <w:bottom w:val="nil"/>
              <w:right w:val="nil"/>
            </w:tcBorders>
          </w:tcPr>
          <w:p w14:paraId="13D79220" w14:textId="77777777" w:rsidR="00323D5A" w:rsidRPr="007156EB" w:rsidRDefault="00323D5A" w:rsidP="00F652C8">
            <w:pPr>
              <w:pStyle w:val="Normal6a"/>
            </w:pPr>
            <w:r w:rsidRPr="007156EB">
              <w:t>12.</w:t>
            </w:r>
            <w:r w:rsidRPr="007156EB">
              <w:tab/>
              <w:t xml:space="preserve">sottolinea </w:t>
            </w:r>
            <w:r w:rsidRPr="007156EB">
              <w:rPr>
                <w:b/>
                <w:i/>
              </w:rPr>
              <w:t>la necessità di consolidare la resilienza degli</w:t>
            </w:r>
            <w:r w:rsidRPr="007156EB">
              <w:t xml:space="preserve"> intermediari finanziari non bancari </w:t>
            </w:r>
            <w:r w:rsidRPr="007156EB">
              <w:rPr>
                <w:b/>
                <w:i/>
              </w:rPr>
              <w:t>e stabilire condizioni di parità con il settore bancario, anche elaborando strumenti normativi e di vigilanza specifici volti a evitare crisi di liquidità</w:t>
            </w:r>
            <w:r w:rsidRPr="007156EB">
              <w:t>;</w:t>
            </w:r>
          </w:p>
        </w:tc>
        <w:tc>
          <w:tcPr>
            <w:tcW w:w="4876" w:type="dxa"/>
            <w:tcBorders>
              <w:top w:val="nil"/>
              <w:left w:val="nil"/>
              <w:bottom w:val="nil"/>
              <w:right w:val="nil"/>
            </w:tcBorders>
          </w:tcPr>
          <w:p w14:paraId="500D82BB" w14:textId="77777777" w:rsidR="00323D5A" w:rsidRPr="007156EB" w:rsidRDefault="00323D5A" w:rsidP="00F652C8">
            <w:pPr>
              <w:pStyle w:val="Normal6a"/>
            </w:pPr>
            <w:r w:rsidRPr="007156EB">
              <w:t>12.</w:t>
            </w:r>
            <w:r w:rsidRPr="007156EB">
              <w:tab/>
            </w:r>
            <w:r w:rsidRPr="007156EB">
              <w:rPr>
                <w:b/>
                <w:i/>
              </w:rPr>
              <w:t xml:space="preserve">accoglie con favore la consultazione mirata della Commissione europea che valuta l'adeguatezza delle politiche macroprudenziali per l'intermediazione finanziaria non bancaria; invita la Commissione europea a verificare se vi siano lacune negli strumenti di vigilanza, anche in relazione a potenziali crisi di liquidità e alle implicazioni per il rischio sistemico; </w:t>
            </w:r>
            <w:r w:rsidRPr="007156EB">
              <w:t>sottolinea</w:t>
            </w:r>
            <w:r w:rsidRPr="007156EB">
              <w:rPr>
                <w:b/>
                <w:i/>
              </w:rPr>
              <w:t>, tuttavia, che gli</w:t>
            </w:r>
            <w:r w:rsidRPr="007156EB">
              <w:t xml:space="preserve"> intermediari </w:t>
            </w:r>
            <w:r w:rsidRPr="007156EB">
              <w:lastRenderedPageBreak/>
              <w:t xml:space="preserve">finanziari non bancari </w:t>
            </w:r>
            <w:r w:rsidRPr="007156EB">
              <w:rPr>
                <w:b/>
                <w:i/>
              </w:rPr>
              <w:t>non affrontano necessariamente lo stesso tipo e gli stessi livelli di rischio delle banche, poiché in genere non accettano depositi al dettaglio a breve termine e sono pertanto meno inclini a disallineamenti di durata</w:t>
            </w:r>
            <w:r w:rsidRPr="007156EB">
              <w:t>;</w:t>
            </w:r>
          </w:p>
        </w:tc>
      </w:tr>
    </w:tbl>
    <w:p w14:paraId="5DB23B94"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9A497E0" w14:textId="77777777" w:rsidR="00323D5A" w:rsidRPr="007156EB" w:rsidRDefault="00323D5A" w:rsidP="00323D5A">
      <w:r w:rsidRPr="00ED5691">
        <w:rPr>
          <w:rStyle w:val="HideTWBExt"/>
        </w:rPr>
        <w:t>&lt;/Amend&gt;</w:t>
      </w:r>
    </w:p>
    <w:p w14:paraId="160AEC3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168</w:t>
      </w:r>
      <w:r w:rsidRPr="00ED5691">
        <w:rPr>
          <w:rStyle w:val="HideTWBExt"/>
          <w:b w:val="0"/>
        </w:rPr>
        <w:t>&lt;/NumAm&gt;</w:t>
      </w:r>
    </w:p>
    <w:p w14:paraId="3C1530F5"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1403F036" w14:textId="77777777" w:rsidR="00323D5A" w:rsidRPr="007156EB" w:rsidRDefault="00323D5A" w:rsidP="00323D5A">
      <w:pPr>
        <w:pStyle w:val="NormalBold"/>
      </w:pPr>
      <w:r w:rsidRPr="00ED5691">
        <w:rPr>
          <w:rStyle w:val="HideTWBExt"/>
          <w:b w:val="0"/>
        </w:rPr>
        <w:t>&lt;/RepeatBlock-By&gt;</w:t>
      </w:r>
    </w:p>
    <w:p w14:paraId="76230CD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9B0DABE" w14:textId="77777777" w:rsidR="00323D5A" w:rsidRPr="007156EB" w:rsidRDefault="00323D5A" w:rsidP="00323D5A">
      <w:pPr>
        <w:pStyle w:val="NormalBold"/>
      </w:pPr>
      <w:r w:rsidRPr="00ED5691">
        <w:rPr>
          <w:rStyle w:val="HideTWBExt"/>
          <w:b w:val="0"/>
        </w:rPr>
        <w:t>&lt;Article&gt;</w:t>
      </w:r>
      <w:r w:rsidRPr="007156EB">
        <w:t>Paragrafo 12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B7802FF" w14:textId="77777777" w:rsidTr="00F652C8">
        <w:trPr>
          <w:trHeight w:hRule="exact" w:val="240"/>
          <w:jc w:val="center"/>
        </w:trPr>
        <w:tc>
          <w:tcPr>
            <w:tcW w:w="9752" w:type="dxa"/>
            <w:gridSpan w:val="2"/>
            <w:tcBorders>
              <w:top w:val="nil"/>
              <w:left w:val="nil"/>
              <w:bottom w:val="nil"/>
              <w:right w:val="nil"/>
            </w:tcBorders>
          </w:tcPr>
          <w:p w14:paraId="50C472E1" w14:textId="77777777" w:rsidR="00323D5A" w:rsidRPr="007156EB" w:rsidRDefault="00323D5A" w:rsidP="00F652C8"/>
        </w:tc>
      </w:tr>
      <w:tr w:rsidR="00061D20" w:rsidRPr="007156EB" w14:paraId="2D8FC991" w14:textId="77777777" w:rsidTr="00F652C8">
        <w:trPr>
          <w:trHeight w:val="240"/>
          <w:jc w:val="center"/>
        </w:trPr>
        <w:tc>
          <w:tcPr>
            <w:tcW w:w="4876" w:type="dxa"/>
            <w:tcBorders>
              <w:top w:val="nil"/>
              <w:left w:val="nil"/>
              <w:bottom w:val="nil"/>
              <w:right w:val="nil"/>
            </w:tcBorders>
          </w:tcPr>
          <w:p w14:paraId="6617C1A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86C4B41" w14:textId="77777777" w:rsidR="00323D5A" w:rsidRPr="007156EB" w:rsidRDefault="00323D5A" w:rsidP="00F652C8">
            <w:pPr>
              <w:pStyle w:val="AmColumnHeading"/>
            </w:pPr>
            <w:r w:rsidRPr="007156EB">
              <w:t>Emendamento</w:t>
            </w:r>
          </w:p>
        </w:tc>
      </w:tr>
      <w:tr w:rsidR="00061D20" w:rsidRPr="007156EB" w14:paraId="13DD28FF" w14:textId="77777777" w:rsidTr="00F652C8">
        <w:trPr>
          <w:jc w:val="center"/>
        </w:trPr>
        <w:tc>
          <w:tcPr>
            <w:tcW w:w="4876" w:type="dxa"/>
            <w:tcBorders>
              <w:top w:val="nil"/>
              <w:left w:val="nil"/>
              <w:bottom w:val="nil"/>
              <w:right w:val="nil"/>
            </w:tcBorders>
          </w:tcPr>
          <w:p w14:paraId="00348810" w14:textId="77777777" w:rsidR="00323D5A" w:rsidRPr="007156EB" w:rsidRDefault="00323D5A" w:rsidP="00F652C8">
            <w:pPr>
              <w:pStyle w:val="Normal6a"/>
            </w:pPr>
            <w:r w:rsidRPr="007156EB">
              <w:t>12.</w:t>
            </w:r>
            <w:r w:rsidRPr="007156EB">
              <w:tab/>
              <w:t xml:space="preserve">sottolinea la necessità di consolidare la resilienza degli intermediari finanziari non bancari </w:t>
            </w:r>
            <w:r w:rsidRPr="007156EB">
              <w:rPr>
                <w:b/>
                <w:i/>
              </w:rPr>
              <w:t>e stabilire condizioni di parità con il settore bancario</w:t>
            </w:r>
            <w:r w:rsidRPr="007156EB">
              <w:t>, anche elaborando strumenti normativi e di vigilanza specifici volti a evitare crisi di liquidità</w:t>
            </w:r>
            <w:r w:rsidRPr="007156EB">
              <w:rPr>
                <w:b/>
                <w:i/>
              </w:rPr>
              <w:t>;</w:t>
            </w:r>
          </w:p>
        </w:tc>
        <w:tc>
          <w:tcPr>
            <w:tcW w:w="4876" w:type="dxa"/>
            <w:tcBorders>
              <w:top w:val="nil"/>
              <w:left w:val="nil"/>
              <w:bottom w:val="nil"/>
              <w:right w:val="nil"/>
            </w:tcBorders>
          </w:tcPr>
          <w:p w14:paraId="7A546CC1" w14:textId="77777777" w:rsidR="00323D5A" w:rsidRPr="007156EB" w:rsidRDefault="00323D5A" w:rsidP="00F652C8">
            <w:pPr>
              <w:pStyle w:val="Normal6a"/>
            </w:pPr>
            <w:r w:rsidRPr="007156EB">
              <w:t>12.</w:t>
            </w:r>
            <w:r w:rsidRPr="007156EB">
              <w:tab/>
              <w:t>sottolinea la necessità di consolidare la resilienza degli intermediari finanziari non bancari, anche elaborando strumenti normativi e di vigilanza specifici volti a evitare crisi di liquidità</w:t>
            </w:r>
          </w:p>
        </w:tc>
      </w:tr>
    </w:tbl>
    <w:p w14:paraId="267A6A52"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414DA1A8" w14:textId="77777777" w:rsidR="00323D5A" w:rsidRPr="00C721D5" w:rsidRDefault="00323D5A" w:rsidP="00323D5A">
      <w:pPr>
        <w:rPr>
          <w:lang w:val="en-GB"/>
        </w:rPr>
      </w:pPr>
      <w:r w:rsidRPr="00ED5691">
        <w:rPr>
          <w:rStyle w:val="HideTWBExt"/>
        </w:rPr>
        <w:t>&lt;/Amend&gt;</w:t>
      </w:r>
    </w:p>
    <w:p w14:paraId="68AFC011"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169</w:t>
      </w:r>
      <w:r w:rsidRPr="00ED5691">
        <w:rPr>
          <w:rStyle w:val="HideTWBExt"/>
          <w:b w:val="0"/>
        </w:rPr>
        <w:t>&lt;/NumAm&gt;</w:t>
      </w:r>
    </w:p>
    <w:p w14:paraId="39682C29"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Gilles Boyer, Stéphanie Yon-Courtin</w:t>
      </w:r>
      <w:r w:rsidRPr="00ED5691">
        <w:rPr>
          <w:rStyle w:val="HideTWBExt"/>
          <w:b w:val="0"/>
        </w:rPr>
        <w:t>&lt;/Members&gt;</w:t>
      </w:r>
    </w:p>
    <w:p w14:paraId="6C72EE85" w14:textId="77777777" w:rsidR="00323D5A" w:rsidRPr="00C721D5" w:rsidRDefault="00323D5A" w:rsidP="00323D5A">
      <w:pPr>
        <w:pStyle w:val="NormalBold"/>
        <w:rPr>
          <w:lang w:val="en-GB"/>
        </w:rPr>
      </w:pPr>
      <w:r w:rsidRPr="00ED5691">
        <w:rPr>
          <w:rStyle w:val="HideTWBExt"/>
          <w:b w:val="0"/>
        </w:rPr>
        <w:t>&lt;/RepeatBlock-By&gt;</w:t>
      </w:r>
    </w:p>
    <w:p w14:paraId="1035450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6A6CA61" w14:textId="77777777" w:rsidR="00323D5A" w:rsidRPr="007156EB" w:rsidRDefault="00323D5A" w:rsidP="00323D5A">
      <w:pPr>
        <w:pStyle w:val="NormalBold"/>
      </w:pPr>
      <w:r w:rsidRPr="00ED5691">
        <w:rPr>
          <w:rStyle w:val="HideTWBExt"/>
          <w:b w:val="0"/>
        </w:rPr>
        <w:t>&lt;Article&gt;</w:t>
      </w:r>
      <w:r w:rsidRPr="007156EB">
        <w:t>Paragrafo 12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871EEEC" w14:textId="77777777" w:rsidTr="00F652C8">
        <w:trPr>
          <w:trHeight w:hRule="exact" w:val="240"/>
          <w:jc w:val="center"/>
        </w:trPr>
        <w:tc>
          <w:tcPr>
            <w:tcW w:w="9752" w:type="dxa"/>
            <w:gridSpan w:val="2"/>
            <w:tcBorders>
              <w:top w:val="nil"/>
              <w:left w:val="nil"/>
              <w:bottom w:val="nil"/>
              <w:right w:val="nil"/>
            </w:tcBorders>
          </w:tcPr>
          <w:p w14:paraId="27AED018" w14:textId="77777777" w:rsidR="00323D5A" w:rsidRPr="007156EB" w:rsidRDefault="00323D5A" w:rsidP="00F652C8"/>
        </w:tc>
      </w:tr>
      <w:tr w:rsidR="00061D20" w:rsidRPr="007156EB" w14:paraId="3229EB45" w14:textId="77777777" w:rsidTr="00F652C8">
        <w:trPr>
          <w:trHeight w:val="240"/>
          <w:jc w:val="center"/>
        </w:trPr>
        <w:tc>
          <w:tcPr>
            <w:tcW w:w="4876" w:type="dxa"/>
            <w:tcBorders>
              <w:top w:val="nil"/>
              <w:left w:val="nil"/>
              <w:bottom w:val="nil"/>
              <w:right w:val="nil"/>
            </w:tcBorders>
          </w:tcPr>
          <w:p w14:paraId="45E7DB8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ADCC2CC" w14:textId="77777777" w:rsidR="00323D5A" w:rsidRPr="007156EB" w:rsidRDefault="00323D5A" w:rsidP="00F652C8">
            <w:pPr>
              <w:pStyle w:val="AmColumnHeading"/>
            </w:pPr>
            <w:r w:rsidRPr="007156EB">
              <w:t>Emendamento</w:t>
            </w:r>
          </w:p>
        </w:tc>
      </w:tr>
      <w:tr w:rsidR="00061D20" w:rsidRPr="007156EB" w14:paraId="3EA4A386" w14:textId="77777777" w:rsidTr="00F652C8">
        <w:trPr>
          <w:jc w:val="center"/>
        </w:trPr>
        <w:tc>
          <w:tcPr>
            <w:tcW w:w="4876" w:type="dxa"/>
            <w:tcBorders>
              <w:top w:val="nil"/>
              <w:left w:val="nil"/>
              <w:bottom w:val="nil"/>
              <w:right w:val="nil"/>
            </w:tcBorders>
          </w:tcPr>
          <w:p w14:paraId="0D3383EC" w14:textId="77777777" w:rsidR="00323D5A" w:rsidRPr="007156EB" w:rsidRDefault="00323D5A" w:rsidP="00F652C8">
            <w:pPr>
              <w:pStyle w:val="Normal6a"/>
            </w:pPr>
            <w:r w:rsidRPr="007156EB">
              <w:t>12.</w:t>
            </w:r>
            <w:r w:rsidRPr="007156EB">
              <w:tab/>
              <w:t>sottolinea la necessità di consolidare la resilienza degli intermediari finanziari non bancari e stabilire condizioni di parità con il settore bancario</w:t>
            </w:r>
            <w:r w:rsidRPr="007156EB">
              <w:rPr>
                <w:b/>
                <w:i/>
              </w:rPr>
              <w:t>, anche elaborando strumenti normativi e di vigilanza specifici volti a evitare crisi di liquidità</w:t>
            </w:r>
            <w:r w:rsidRPr="007156EB">
              <w:t>;</w:t>
            </w:r>
          </w:p>
        </w:tc>
        <w:tc>
          <w:tcPr>
            <w:tcW w:w="4876" w:type="dxa"/>
            <w:tcBorders>
              <w:top w:val="nil"/>
              <w:left w:val="nil"/>
              <w:bottom w:val="nil"/>
              <w:right w:val="nil"/>
            </w:tcBorders>
          </w:tcPr>
          <w:p w14:paraId="0C589DA6" w14:textId="77777777" w:rsidR="00323D5A" w:rsidRPr="007156EB" w:rsidRDefault="00323D5A" w:rsidP="00F652C8">
            <w:pPr>
              <w:pStyle w:val="Normal6a"/>
            </w:pPr>
            <w:r w:rsidRPr="007156EB">
              <w:t>12.</w:t>
            </w:r>
            <w:r w:rsidRPr="007156EB">
              <w:tab/>
              <w:t>sottolinea la necessità di consolidare la resilienza degli intermediari finanziari non bancari e stabilire condizioni di parità con il settore bancario;</w:t>
            </w:r>
          </w:p>
        </w:tc>
      </w:tr>
    </w:tbl>
    <w:p w14:paraId="4D222AB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2CC8811" w14:textId="77777777" w:rsidR="00323D5A" w:rsidRPr="007156EB" w:rsidRDefault="00323D5A" w:rsidP="00323D5A">
      <w:r w:rsidRPr="00ED5691">
        <w:rPr>
          <w:rStyle w:val="HideTWBExt"/>
        </w:rPr>
        <w:lastRenderedPageBreak/>
        <w:t>&lt;/Amend&gt;</w:t>
      </w:r>
    </w:p>
    <w:p w14:paraId="6C5A9BE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170</w:t>
      </w:r>
      <w:r w:rsidRPr="00ED5691">
        <w:rPr>
          <w:rStyle w:val="HideTWBExt"/>
          <w:b w:val="0"/>
        </w:rPr>
        <w:t>&lt;/NumAm&gt;</w:t>
      </w:r>
    </w:p>
    <w:p w14:paraId="6B1C5EC9"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3A6D2BBF"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0934196E" w14:textId="77777777" w:rsidR="00323D5A" w:rsidRPr="007156EB" w:rsidRDefault="00323D5A" w:rsidP="00323D5A">
      <w:pPr>
        <w:pStyle w:val="NormalBold"/>
      </w:pPr>
      <w:r w:rsidRPr="00ED5691">
        <w:rPr>
          <w:rStyle w:val="HideTWBExt"/>
          <w:b w:val="0"/>
        </w:rPr>
        <w:t>&lt;/RepeatBlock-By&gt;</w:t>
      </w:r>
    </w:p>
    <w:p w14:paraId="2EC038A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F4B02AA" w14:textId="77777777" w:rsidR="00323D5A" w:rsidRPr="007156EB" w:rsidRDefault="00323D5A" w:rsidP="00323D5A">
      <w:pPr>
        <w:pStyle w:val="NormalBold"/>
      </w:pPr>
      <w:r w:rsidRPr="00ED5691">
        <w:rPr>
          <w:rStyle w:val="HideTWBExt"/>
          <w:b w:val="0"/>
        </w:rPr>
        <w:t>&lt;Article&gt;</w:t>
      </w:r>
      <w:r w:rsidRPr="007156EB">
        <w:t>Paragrafo 12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7E8E1F5" w14:textId="77777777" w:rsidTr="00F652C8">
        <w:trPr>
          <w:trHeight w:hRule="exact" w:val="240"/>
          <w:jc w:val="center"/>
        </w:trPr>
        <w:tc>
          <w:tcPr>
            <w:tcW w:w="9752" w:type="dxa"/>
            <w:gridSpan w:val="2"/>
            <w:tcBorders>
              <w:top w:val="nil"/>
              <w:left w:val="nil"/>
              <w:bottom w:val="nil"/>
              <w:right w:val="nil"/>
            </w:tcBorders>
          </w:tcPr>
          <w:p w14:paraId="1BB207FB" w14:textId="77777777" w:rsidR="00323D5A" w:rsidRPr="007156EB" w:rsidRDefault="00323D5A" w:rsidP="00F652C8"/>
        </w:tc>
      </w:tr>
      <w:tr w:rsidR="00061D20" w:rsidRPr="007156EB" w14:paraId="46AADEEF" w14:textId="77777777" w:rsidTr="00F652C8">
        <w:trPr>
          <w:trHeight w:val="240"/>
          <w:jc w:val="center"/>
        </w:trPr>
        <w:tc>
          <w:tcPr>
            <w:tcW w:w="4876" w:type="dxa"/>
            <w:tcBorders>
              <w:top w:val="nil"/>
              <w:left w:val="nil"/>
              <w:bottom w:val="nil"/>
              <w:right w:val="nil"/>
            </w:tcBorders>
          </w:tcPr>
          <w:p w14:paraId="5C31293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5068861" w14:textId="77777777" w:rsidR="00323D5A" w:rsidRPr="007156EB" w:rsidRDefault="00323D5A" w:rsidP="00F652C8">
            <w:pPr>
              <w:pStyle w:val="AmColumnHeading"/>
            </w:pPr>
            <w:r w:rsidRPr="007156EB">
              <w:t>Emendamento</w:t>
            </w:r>
          </w:p>
        </w:tc>
      </w:tr>
      <w:tr w:rsidR="00061D20" w:rsidRPr="007156EB" w14:paraId="61A5D8B9" w14:textId="77777777" w:rsidTr="00F652C8">
        <w:trPr>
          <w:jc w:val="center"/>
        </w:trPr>
        <w:tc>
          <w:tcPr>
            <w:tcW w:w="4876" w:type="dxa"/>
            <w:tcBorders>
              <w:top w:val="nil"/>
              <w:left w:val="nil"/>
              <w:bottom w:val="nil"/>
              <w:right w:val="nil"/>
            </w:tcBorders>
          </w:tcPr>
          <w:p w14:paraId="24374DAB" w14:textId="77777777" w:rsidR="00323D5A" w:rsidRPr="007156EB" w:rsidRDefault="00323D5A" w:rsidP="00F652C8">
            <w:pPr>
              <w:pStyle w:val="Normal6a"/>
            </w:pPr>
            <w:r w:rsidRPr="007156EB">
              <w:t>12.</w:t>
            </w:r>
            <w:r w:rsidRPr="007156EB">
              <w:tab/>
              <w:t>sottolinea la necessità di consolidare la resilienza degli intermediari finanziari non bancari e stabilire condizioni di parità con il settore bancario, anche elaborando strumenti normativi e di vigilanza specifici volti a evitare crisi di liquidità;</w:t>
            </w:r>
          </w:p>
        </w:tc>
        <w:tc>
          <w:tcPr>
            <w:tcW w:w="4876" w:type="dxa"/>
            <w:tcBorders>
              <w:top w:val="nil"/>
              <w:left w:val="nil"/>
              <w:bottom w:val="nil"/>
              <w:right w:val="nil"/>
            </w:tcBorders>
          </w:tcPr>
          <w:p w14:paraId="78AB6099" w14:textId="77777777" w:rsidR="00323D5A" w:rsidRPr="007156EB" w:rsidRDefault="00323D5A" w:rsidP="00F652C8">
            <w:pPr>
              <w:pStyle w:val="Normal6a"/>
            </w:pPr>
            <w:r w:rsidRPr="007156EB">
              <w:t>12.</w:t>
            </w:r>
            <w:r w:rsidRPr="007156EB">
              <w:tab/>
              <w:t xml:space="preserve">sottolinea la necessità di consolidare la resilienza degli intermediari finanziari non bancari e stabilire condizioni di parità con il settore bancario, anche elaborando strumenti normativi e di vigilanza specifici volti a evitare crisi di liquidità; </w:t>
            </w:r>
            <w:r w:rsidRPr="007156EB">
              <w:rPr>
                <w:b/>
                <w:i/>
              </w:rPr>
              <w:t>accoglie con favore la consultazione della Commissione sulle politiche macroprudenziali per gli intermediari finanziari non bancari (NBFI); sostiene la raccomandazione dell'Eurosistema di introdurre prove di stress a livello di sistema per identificare e quantificare i rischi per la resilienza dei principali mercati;</w:t>
            </w:r>
          </w:p>
        </w:tc>
      </w:tr>
    </w:tbl>
    <w:p w14:paraId="327816E3"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4412C899" w14:textId="77777777" w:rsidR="00323D5A" w:rsidRPr="00C721D5" w:rsidRDefault="00323D5A" w:rsidP="00323D5A">
      <w:pPr>
        <w:rPr>
          <w:lang w:val="es-ES"/>
        </w:rPr>
      </w:pPr>
      <w:r w:rsidRPr="00ED5691">
        <w:rPr>
          <w:rStyle w:val="HideTWBExt"/>
        </w:rPr>
        <w:t>&lt;/Amend&gt;</w:t>
      </w:r>
    </w:p>
    <w:p w14:paraId="2CB67CB6"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171</w:t>
      </w:r>
      <w:r w:rsidRPr="00ED5691">
        <w:rPr>
          <w:rStyle w:val="HideTWBExt"/>
          <w:b w:val="0"/>
        </w:rPr>
        <w:t>&lt;/NumAm&gt;</w:t>
      </w:r>
    </w:p>
    <w:p w14:paraId="6FDB2A4E"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45F2EA85"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131BD7A5" w14:textId="77777777" w:rsidR="00323D5A" w:rsidRPr="007156EB" w:rsidRDefault="00323D5A" w:rsidP="00323D5A">
      <w:pPr>
        <w:pStyle w:val="NormalBold"/>
      </w:pPr>
      <w:r w:rsidRPr="00ED5691">
        <w:rPr>
          <w:rStyle w:val="HideTWBExt"/>
          <w:b w:val="0"/>
        </w:rPr>
        <w:t>&lt;/RepeatBlock-By&gt;</w:t>
      </w:r>
    </w:p>
    <w:p w14:paraId="2E2C9AE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040429B" w14:textId="77777777" w:rsidR="00323D5A" w:rsidRPr="007156EB" w:rsidRDefault="00323D5A" w:rsidP="00323D5A">
      <w:pPr>
        <w:pStyle w:val="NormalBold"/>
      </w:pPr>
      <w:r w:rsidRPr="00ED5691">
        <w:rPr>
          <w:rStyle w:val="HideTWBExt"/>
          <w:b w:val="0"/>
        </w:rPr>
        <w:t>&lt;Article&gt;</w:t>
      </w:r>
      <w:r w:rsidRPr="007156EB">
        <w:t>Paragrafo 12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A71DFC7" w14:textId="77777777" w:rsidTr="00F652C8">
        <w:trPr>
          <w:trHeight w:hRule="exact" w:val="240"/>
          <w:jc w:val="center"/>
        </w:trPr>
        <w:tc>
          <w:tcPr>
            <w:tcW w:w="9752" w:type="dxa"/>
            <w:gridSpan w:val="2"/>
            <w:tcBorders>
              <w:top w:val="nil"/>
              <w:left w:val="nil"/>
              <w:bottom w:val="nil"/>
              <w:right w:val="nil"/>
            </w:tcBorders>
          </w:tcPr>
          <w:p w14:paraId="3C47D2E1" w14:textId="77777777" w:rsidR="00323D5A" w:rsidRPr="007156EB" w:rsidRDefault="00323D5A" w:rsidP="00F652C8"/>
        </w:tc>
      </w:tr>
      <w:tr w:rsidR="00061D20" w:rsidRPr="007156EB" w14:paraId="766F1BED" w14:textId="77777777" w:rsidTr="00F652C8">
        <w:trPr>
          <w:trHeight w:val="240"/>
          <w:jc w:val="center"/>
        </w:trPr>
        <w:tc>
          <w:tcPr>
            <w:tcW w:w="4876" w:type="dxa"/>
            <w:tcBorders>
              <w:top w:val="nil"/>
              <w:left w:val="nil"/>
              <w:bottom w:val="nil"/>
              <w:right w:val="nil"/>
            </w:tcBorders>
          </w:tcPr>
          <w:p w14:paraId="6DA2959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1514920" w14:textId="77777777" w:rsidR="00323D5A" w:rsidRPr="007156EB" w:rsidRDefault="00323D5A" w:rsidP="00F652C8">
            <w:pPr>
              <w:pStyle w:val="AmColumnHeading"/>
            </w:pPr>
            <w:r w:rsidRPr="007156EB">
              <w:t>Emendamento</w:t>
            </w:r>
          </w:p>
        </w:tc>
      </w:tr>
      <w:tr w:rsidR="00061D20" w:rsidRPr="007156EB" w14:paraId="13C64097" w14:textId="77777777" w:rsidTr="00F652C8">
        <w:trPr>
          <w:jc w:val="center"/>
        </w:trPr>
        <w:tc>
          <w:tcPr>
            <w:tcW w:w="4876" w:type="dxa"/>
            <w:tcBorders>
              <w:top w:val="nil"/>
              <w:left w:val="nil"/>
              <w:bottom w:val="nil"/>
              <w:right w:val="nil"/>
            </w:tcBorders>
          </w:tcPr>
          <w:p w14:paraId="1F8F41FE" w14:textId="77777777" w:rsidR="00323D5A" w:rsidRPr="007156EB" w:rsidRDefault="00323D5A" w:rsidP="00F652C8">
            <w:pPr>
              <w:pStyle w:val="Normal6a"/>
            </w:pPr>
            <w:r w:rsidRPr="007156EB">
              <w:t>12.</w:t>
            </w:r>
            <w:r w:rsidRPr="007156EB">
              <w:tab/>
              <w:t>sottolinea la necessità di consolidare la resilienza degli intermediari finanziari non bancari e stabilire condizioni di parità con il settore bancario, anche elaborando strumenti normativi e di vigilanza specifici volti a evitare crisi di liquidità;</w:t>
            </w:r>
          </w:p>
        </w:tc>
        <w:tc>
          <w:tcPr>
            <w:tcW w:w="4876" w:type="dxa"/>
            <w:tcBorders>
              <w:top w:val="nil"/>
              <w:left w:val="nil"/>
              <w:bottom w:val="nil"/>
              <w:right w:val="nil"/>
            </w:tcBorders>
          </w:tcPr>
          <w:p w14:paraId="55E38085" w14:textId="77777777" w:rsidR="00323D5A" w:rsidRPr="007156EB" w:rsidRDefault="00323D5A" w:rsidP="00F652C8">
            <w:pPr>
              <w:pStyle w:val="Normal6a"/>
            </w:pPr>
            <w:r w:rsidRPr="007156EB">
              <w:t>12.</w:t>
            </w:r>
            <w:r w:rsidRPr="007156EB">
              <w:tab/>
              <w:t xml:space="preserve">sottolinea la necessità di consolidare la resilienza degli intermediari finanziari non bancari e stabilire condizioni di parità con il settore bancario, anche elaborando strumenti normativi e di vigilanza specifici volti a evitare crisi di liquidità; </w:t>
            </w:r>
            <w:r w:rsidRPr="007156EB">
              <w:rPr>
                <w:b/>
                <w:i/>
              </w:rPr>
              <w:t>sottolinea che suddette misure devono garantire la sicurezza del sistema ed essere nell'interesse del cliente;</w:t>
            </w:r>
          </w:p>
        </w:tc>
      </w:tr>
    </w:tbl>
    <w:p w14:paraId="37A8A544"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5BD8F552" w14:textId="77777777" w:rsidR="00323D5A" w:rsidRPr="007156EB" w:rsidRDefault="00323D5A" w:rsidP="00323D5A">
      <w:r w:rsidRPr="00ED5691">
        <w:rPr>
          <w:rStyle w:val="HideTWBExt"/>
        </w:rPr>
        <w:t>&lt;/Amend&gt;</w:t>
      </w:r>
    </w:p>
    <w:p w14:paraId="7FDE6B6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172</w:t>
      </w:r>
      <w:r w:rsidRPr="00ED5691">
        <w:rPr>
          <w:rStyle w:val="HideTWBExt"/>
          <w:b w:val="0"/>
        </w:rPr>
        <w:t>&lt;/NumAm&gt;</w:t>
      </w:r>
    </w:p>
    <w:p w14:paraId="12CA4C45"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75DCB96C" w14:textId="77777777" w:rsidR="00323D5A" w:rsidRPr="007156EB" w:rsidRDefault="00323D5A" w:rsidP="00323D5A">
      <w:pPr>
        <w:pStyle w:val="NormalBold"/>
      </w:pPr>
      <w:r w:rsidRPr="00ED5691">
        <w:rPr>
          <w:rStyle w:val="HideTWBExt"/>
          <w:b w:val="0"/>
        </w:rPr>
        <w:t>&lt;/RepeatBlock-By&gt;</w:t>
      </w:r>
    </w:p>
    <w:p w14:paraId="2FC2539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D0D2B9B" w14:textId="77777777" w:rsidR="00323D5A" w:rsidRPr="007156EB" w:rsidRDefault="00323D5A" w:rsidP="00323D5A">
      <w:pPr>
        <w:pStyle w:val="NormalBold"/>
      </w:pPr>
      <w:r w:rsidRPr="00ED5691">
        <w:rPr>
          <w:rStyle w:val="HideTWBExt"/>
          <w:b w:val="0"/>
        </w:rPr>
        <w:t>&lt;Article&gt;</w:t>
      </w:r>
      <w:r w:rsidRPr="007156EB">
        <w:t>Paragrafo 12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23B07F3" w14:textId="77777777" w:rsidTr="00F652C8">
        <w:trPr>
          <w:trHeight w:hRule="exact" w:val="240"/>
          <w:jc w:val="center"/>
        </w:trPr>
        <w:tc>
          <w:tcPr>
            <w:tcW w:w="9752" w:type="dxa"/>
            <w:gridSpan w:val="2"/>
            <w:tcBorders>
              <w:top w:val="nil"/>
              <w:left w:val="nil"/>
              <w:bottom w:val="nil"/>
              <w:right w:val="nil"/>
            </w:tcBorders>
          </w:tcPr>
          <w:p w14:paraId="0D4EC728" w14:textId="77777777" w:rsidR="00323D5A" w:rsidRPr="007156EB" w:rsidRDefault="00323D5A" w:rsidP="00F652C8"/>
        </w:tc>
      </w:tr>
      <w:tr w:rsidR="00061D20" w:rsidRPr="007156EB" w14:paraId="19297A3F" w14:textId="77777777" w:rsidTr="00F652C8">
        <w:trPr>
          <w:trHeight w:val="240"/>
          <w:jc w:val="center"/>
        </w:trPr>
        <w:tc>
          <w:tcPr>
            <w:tcW w:w="4876" w:type="dxa"/>
            <w:tcBorders>
              <w:top w:val="nil"/>
              <w:left w:val="nil"/>
              <w:bottom w:val="nil"/>
              <w:right w:val="nil"/>
            </w:tcBorders>
          </w:tcPr>
          <w:p w14:paraId="4DACB48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596117A" w14:textId="77777777" w:rsidR="00323D5A" w:rsidRPr="007156EB" w:rsidRDefault="00323D5A" w:rsidP="00F652C8">
            <w:pPr>
              <w:pStyle w:val="AmColumnHeading"/>
            </w:pPr>
            <w:r w:rsidRPr="007156EB">
              <w:t>Emendamento</w:t>
            </w:r>
          </w:p>
        </w:tc>
      </w:tr>
      <w:tr w:rsidR="00061D20" w:rsidRPr="007156EB" w14:paraId="0993C7C7" w14:textId="77777777" w:rsidTr="00F652C8">
        <w:trPr>
          <w:jc w:val="center"/>
        </w:trPr>
        <w:tc>
          <w:tcPr>
            <w:tcW w:w="4876" w:type="dxa"/>
            <w:tcBorders>
              <w:top w:val="nil"/>
              <w:left w:val="nil"/>
              <w:bottom w:val="nil"/>
              <w:right w:val="nil"/>
            </w:tcBorders>
          </w:tcPr>
          <w:p w14:paraId="67437F5A" w14:textId="77777777" w:rsidR="00323D5A" w:rsidRPr="007156EB" w:rsidRDefault="00323D5A" w:rsidP="00F652C8">
            <w:pPr>
              <w:pStyle w:val="Normal6a"/>
            </w:pPr>
          </w:p>
        </w:tc>
        <w:tc>
          <w:tcPr>
            <w:tcW w:w="4876" w:type="dxa"/>
            <w:tcBorders>
              <w:top w:val="nil"/>
              <w:left w:val="nil"/>
              <w:bottom w:val="nil"/>
              <w:right w:val="nil"/>
            </w:tcBorders>
          </w:tcPr>
          <w:p w14:paraId="23798FF1" w14:textId="31A1334D" w:rsidR="00323D5A" w:rsidRPr="007156EB" w:rsidRDefault="00323D5A" w:rsidP="00F652C8">
            <w:pPr>
              <w:pStyle w:val="Normal6a"/>
            </w:pPr>
            <w:r w:rsidRPr="007156EB">
              <w:rPr>
                <w:b/>
                <w:i/>
              </w:rPr>
              <w:t>12 bis.</w:t>
            </w:r>
            <w:r w:rsidRPr="007156EB">
              <w:tab/>
            </w:r>
            <w:r w:rsidRPr="007156EB">
              <w:rPr>
                <w:b/>
                <w:i/>
              </w:rPr>
              <w:t>osserva che la BCE tiene conto dei rischi finanziari legati al clima e alla natura nelle sue pratiche di vigilanza e monitora attentamente i crescenti rischi fisici e di transizione; accoglie con favore, tra l'altro, la seconda prova di stress per il rischio climatico effettuata dalla BCE per l'intera economia a settembre 2023; prende atto delle conclusioni dell'Occasional Paper Series n. 328 della BCE</w:t>
            </w:r>
            <w:r w:rsidR="00F652C8">
              <w:rPr>
                <w:b/>
                <w:i/>
              </w:rPr>
              <w:t xml:space="preserve"> dal titolo "The Road to Paris:</w:t>
            </w:r>
            <w:r w:rsidRPr="007156EB">
              <w:rPr>
                <w:b/>
                <w:i/>
              </w:rPr>
              <w:t xml:space="preserve"> stress testing the transition towards a net-zero economy" (Il percorso per Parigi: stress test della transizione verso un'economia a zero emissioni), in quanto afferma che il modo migliore per le imprese, le famiglie e le banche della zona euro di raggiungere un'economia a zero emissioni nette è accelerare la transizione verde a una velocità maggiore di quella stabilita dalle politiche attuali;</w:t>
            </w:r>
          </w:p>
        </w:tc>
      </w:tr>
    </w:tbl>
    <w:p w14:paraId="0563CBC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08C4FE7" w14:textId="77777777" w:rsidR="00323D5A" w:rsidRPr="007156EB" w:rsidRDefault="00323D5A" w:rsidP="00323D5A">
      <w:r w:rsidRPr="00ED5691">
        <w:rPr>
          <w:rStyle w:val="HideTWBExt"/>
        </w:rPr>
        <w:t>&lt;/Amend&gt;</w:t>
      </w:r>
    </w:p>
    <w:p w14:paraId="6E6BF0C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173</w:t>
      </w:r>
      <w:r w:rsidRPr="00ED5691">
        <w:rPr>
          <w:rStyle w:val="HideTWBExt"/>
          <w:b w:val="0"/>
        </w:rPr>
        <w:t>&lt;/NumAm&gt;</w:t>
      </w:r>
    </w:p>
    <w:p w14:paraId="3E00F53C"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45CCCAD9"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5C8ECEAE" w14:textId="77777777" w:rsidR="00323D5A" w:rsidRPr="007156EB" w:rsidRDefault="00323D5A" w:rsidP="00323D5A">
      <w:pPr>
        <w:pStyle w:val="NormalBold"/>
      </w:pPr>
      <w:r w:rsidRPr="00ED5691">
        <w:rPr>
          <w:rStyle w:val="HideTWBExt"/>
          <w:b w:val="0"/>
        </w:rPr>
        <w:t>&lt;/RepeatBlock-By&gt;</w:t>
      </w:r>
    </w:p>
    <w:p w14:paraId="6D9BDFF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FEC297A" w14:textId="77777777" w:rsidR="00323D5A" w:rsidRPr="007156EB" w:rsidRDefault="00323D5A" w:rsidP="00323D5A">
      <w:pPr>
        <w:pStyle w:val="NormalBold"/>
      </w:pPr>
      <w:r w:rsidRPr="00ED5691">
        <w:rPr>
          <w:rStyle w:val="HideTWBExt"/>
          <w:b w:val="0"/>
        </w:rPr>
        <w:t>&lt;Article&gt;</w:t>
      </w:r>
      <w:r w:rsidRPr="007156EB">
        <w:t>Paragrafo 12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3622120" w14:textId="77777777" w:rsidTr="00F652C8">
        <w:trPr>
          <w:trHeight w:hRule="exact" w:val="240"/>
          <w:jc w:val="center"/>
        </w:trPr>
        <w:tc>
          <w:tcPr>
            <w:tcW w:w="9752" w:type="dxa"/>
            <w:gridSpan w:val="2"/>
            <w:tcBorders>
              <w:top w:val="nil"/>
              <w:left w:val="nil"/>
              <w:bottom w:val="nil"/>
              <w:right w:val="nil"/>
            </w:tcBorders>
          </w:tcPr>
          <w:p w14:paraId="71FFF4E0" w14:textId="77777777" w:rsidR="00323D5A" w:rsidRPr="007156EB" w:rsidRDefault="00323D5A" w:rsidP="00F652C8"/>
        </w:tc>
      </w:tr>
      <w:tr w:rsidR="00061D20" w:rsidRPr="007156EB" w14:paraId="121B33EC" w14:textId="77777777" w:rsidTr="00F652C8">
        <w:trPr>
          <w:trHeight w:val="240"/>
          <w:jc w:val="center"/>
        </w:trPr>
        <w:tc>
          <w:tcPr>
            <w:tcW w:w="4876" w:type="dxa"/>
            <w:tcBorders>
              <w:top w:val="nil"/>
              <w:left w:val="nil"/>
              <w:bottom w:val="nil"/>
              <w:right w:val="nil"/>
            </w:tcBorders>
          </w:tcPr>
          <w:p w14:paraId="669D83E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3D9B5AB" w14:textId="77777777" w:rsidR="00323D5A" w:rsidRPr="007156EB" w:rsidRDefault="00323D5A" w:rsidP="00F652C8">
            <w:pPr>
              <w:pStyle w:val="AmColumnHeading"/>
            </w:pPr>
            <w:r w:rsidRPr="007156EB">
              <w:t>Emendamento</w:t>
            </w:r>
          </w:p>
        </w:tc>
      </w:tr>
      <w:tr w:rsidR="00061D20" w:rsidRPr="007156EB" w14:paraId="61821F58" w14:textId="77777777" w:rsidTr="00F652C8">
        <w:trPr>
          <w:jc w:val="center"/>
        </w:trPr>
        <w:tc>
          <w:tcPr>
            <w:tcW w:w="4876" w:type="dxa"/>
            <w:tcBorders>
              <w:top w:val="nil"/>
              <w:left w:val="nil"/>
              <w:bottom w:val="nil"/>
              <w:right w:val="nil"/>
            </w:tcBorders>
          </w:tcPr>
          <w:p w14:paraId="38A38D32" w14:textId="77777777" w:rsidR="00323D5A" w:rsidRPr="007156EB" w:rsidRDefault="00323D5A" w:rsidP="00F652C8">
            <w:pPr>
              <w:pStyle w:val="Normal6a"/>
            </w:pPr>
          </w:p>
        </w:tc>
        <w:tc>
          <w:tcPr>
            <w:tcW w:w="4876" w:type="dxa"/>
            <w:tcBorders>
              <w:top w:val="nil"/>
              <w:left w:val="nil"/>
              <w:bottom w:val="nil"/>
              <w:right w:val="nil"/>
            </w:tcBorders>
          </w:tcPr>
          <w:p w14:paraId="756C944C" w14:textId="77777777" w:rsidR="00323D5A" w:rsidRPr="007156EB" w:rsidRDefault="00323D5A" w:rsidP="00F652C8">
            <w:pPr>
              <w:pStyle w:val="Normal6a"/>
            </w:pPr>
            <w:r w:rsidRPr="007156EB">
              <w:rPr>
                <w:b/>
                <w:i/>
              </w:rPr>
              <w:t>12 bis.</w:t>
            </w:r>
            <w:r w:rsidRPr="007156EB">
              <w:tab/>
            </w:r>
            <w:r w:rsidRPr="007156EB">
              <w:rPr>
                <w:b/>
                <w:i/>
              </w:rPr>
              <w:t xml:space="preserve">rammenta che la cartolarizzazione </w:t>
            </w:r>
            <w:r w:rsidRPr="007156EB">
              <w:rPr>
                <w:b/>
                <w:i/>
              </w:rPr>
              <w:lastRenderedPageBreak/>
              <w:t>dei prestiti delle banche commerciali ha avuto un ruolo chiave nell'emergere della crisi finanziaria globale; mette in guardia dall'allentare il quadro prudenziale e dall'abbassare le norme di dovuta diligenza associate alle esposizioni cartolarizzate; sottolinea che le proposte di introdurre garanzie pubbliche per incrementare il mercato delle cartolarizzazioni sono in contrasto con l'impegno post-crisi finanziaria di non far pagare nuovamente i contribuenti per le istituzioni finanziarie;</w:t>
            </w:r>
          </w:p>
        </w:tc>
      </w:tr>
    </w:tbl>
    <w:p w14:paraId="57F956FF"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38B6149" w14:textId="77777777" w:rsidR="00323D5A" w:rsidRPr="007156EB" w:rsidRDefault="00323D5A" w:rsidP="00323D5A">
      <w:r w:rsidRPr="00ED5691">
        <w:rPr>
          <w:rStyle w:val="HideTWBExt"/>
        </w:rPr>
        <w:t>&lt;/Amend&gt;</w:t>
      </w:r>
    </w:p>
    <w:p w14:paraId="0A6886F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174</w:t>
      </w:r>
      <w:r w:rsidRPr="00ED5691">
        <w:rPr>
          <w:rStyle w:val="HideTWBExt"/>
          <w:b w:val="0"/>
        </w:rPr>
        <w:t>&lt;/NumAm&gt;</w:t>
      </w:r>
    </w:p>
    <w:p w14:paraId="670D89BD" w14:textId="77777777" w:rsidR="00323D5A" w:rsidRPr="007156EB" w:rsidRDefault="00323D5A" w:rsidP="00323D5A">
      <w:pPr>
        <w:pStyle w:val="NormalBold"/>
      </w:pPr>
      <w:r w:rsidRPr="00ED5691">
        <w:rPr>
          <w:rStyle w:val="HideTWBExt"/>
          <w:b w:val="0"/>
        </w:rPr>
        <w:t>&lt;RepeatBlock-By&gt;&lt;Members&gt;</w:t>
      </w:r>
      <w:r w:rsidRPr="007156EB">
        <w:t>Manon Aubry, Pasquale Tridico</w:t>
      </w:r>
      <w:r w:rsidRPr="00ED5691">
        <w:rPr>
          <w:rStyle w:val="HideTWBExt"/>
          <w:b w:val="0"/>
        </w:rPr>
        <w:t>&lt;/Members&gt;</w:t>
      </w:r>
    </w:p>
    <w:p w14:paraId="0D6A0EBA" w14:textId="77777777" w:rsidR="00323D5A" w:rsidRPr="007156EB" w:rsidRDefault="00323D5A" w:rsidP="00323D5A">
      <w:pPr>
        <w:pStyle w:val="NormalBold"/>
      </w:pPr>
      <w:r w:rsidRPr="00ED5691">
        <w:rPr>
          <w:rStyle w:val="HideTWBExt"/>
          <w:b w:val="0"/>
        </w:rPr>
        <w:t>&lt;/RepeatBlock-By&gt;</w:t>
      </w:r>
    </w:p>
    <w:p w14:paraId="38C39AB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313FBBC" w14:textId="77777777" w:rsidR="00323D5A" w:rsidRPr="007156EB" w:rsidRDefault="00323D5A" w:rsidP="00323D5A">
      <w:pPr>
        <w:pStyle w:val="NormalBold"/>
      </w:pPr>
      <w:r w:rsidRPr="00ED5691">
        <w:rPr>
          <w:rStyle w:val="HideTWBExt"/>
          <w:b w:val="0"/>
        </w:rPr>
        <w:t>&lt;Article&gt;</w:t>
      </w:r>
      <w:r w:rsidRPr="007156EB">
        <w:t>Paragrafo 12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D05121B" w14:textId="77777777" w:rsidTr="00F652C8">
        <w:trPr>
          <w:trHeight w:hRule="exact" w:val="240"/>
          <w:jc w:val="center"/>
        </w:trPr>
        <w:tc>
          <w:tcPr>
            <w:tcW w:w="9752" w:type="dxa"/>
            <w:gridSpan w:val="2"/>
            <w:tcBorders>
              <w:top w:val="nil"/>
              <w:left w:val="nil"/>
              <w:bottom w:val="nil"/>
              <w:right w:val="nil"/>
            </w:tcBorders>
          </w:tcPr>
          <w:p w14:paraId="70AD222D" w14:textId="77777777" w:rsidR="00323D5A" w:rsidRPr="007156EB" w:rsidRDefault="00323D5A" w:rsidP="00F652C8"/>
        </w:tc>
      </w:tr>
      <w:tr w:rsidR="00061D20" w:rsidRPr="007156EB" w14:paraId="2D4F56CF" w14:textId="77777777" w:rsidTr="00F652C8">
        <w:trPr>
          <w:trHeight w:val="240"/>
          <w:jc w:val="center"/>
        </w:trPr>
        <w:tc>
          <w:tcPr>
            <w:tcW w:w="4876" w:type="dxa"/>
            <w:tcBorders>
              <w:top w:val="nil"/>
              <w:left w:val="nil"/>
              <w:bottom w:val="nil"/>
              <w:right w:val="nil"/>
            </w:tcBorders>
          </w:tcPr>
          <w:p w14:paraId="0694761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88339DC" w14:textId="77777777" w:rsidR="00323D5A" w:rsidRPr="007156EB" w:rsidRDefault="00323D5A" w:rsidP="00F652C8">
            <w:pPr>
              <w:pStyle w:val="AmColumnHeading"/>
            </w:pPr>
            <w:r w:rsidRPr="007156EB">
              <w:t>Emendamento</w:t>
            </w:r>
          </w:p>
        </w:tc>
      </w:tr>
      <w:tr w:rsidR="00061D20" w:rsidRPr="007156EB" w14:paraId="51F3B3A3" w14:textId="77777777" w:rsidTr="00F652C8">
        <w:trPr>
          <w:jc w:val="center"/>
        </w:trPr>
        <w:tc>
          <w:tcPr>
            <w:tcW w:w="4876" w:type="dxa"/>
            <w:tcBorders>
              <w:top w:val="nil"/>
              <w:left w:val="nil"/>
              <w:bottom w:val="nil"/>
              <w:right w:val="nil"/>
            </w:tcBorders>
          </w:tcPr>
          <w:p w14:paraId="57C20B47" w14:textId="77777777" w:rsidR="00323D5A" w:rsidRPr="007156EB" w:rsidRDefault="00323D5A" w:rsidP="00F652C8">
            <w:pPr>
              <w:pStyle w:val="Normal6a"/>
            </w:pPr>
          </w:p>
        </w:tc>
        <w:tc>
          <w:tcPr>
            <w:tcW w:w="4876" w:type="dxa"/>
            <w:tcBorders>
              <w:top w:val="nil"/>
              <w:left w:val="nil"/>
              <w:bottom w:val="nil"/>
              <w:right w:val="nil"/>
            </w:tcBorders>
          </w:tcPr>
          <w:p w14:paraId="4A3798F4" w14:textId="77777777" w:rsidR="00323D5A" w:rsidRPr="007156EB" w:rsidRDefault="00323D5A" w:rsidP="00F652C8">
            <w:pPr>
              <w:pStyle w:val="Normal6a"/>
            </w:pPr>
            <w:r w:rsidRPr="007156EB">
              <w:rPr>
                <w:b/>
                <w:i/>
              </w:rPr>
              <w:t>12 bis.</w:t>
            </w:r>
            <w:r w:rsidRPr="007156EB">
              <w:tab/>
            </w:r>
            <w:r w:rsidRPr="007156EB">
              <w:rPr>
                <w:b/>
                <w:i/>
              </w:rPr>
              <w:t>sottolinea che non può esistere un'Unione bancaria completa senza un quadro macroprudenziale per gli intermediari finanziari non bancari ("banche ombra"); sottolinea pertanto la necessità di un quadro normativo europeo per le NBFI al fine di garantire condizioni di parità e sostenere la stabilità finanziaria;</w:t>
            </w:r>
          </w:p>
        </w:tc>
      </w:tr>
    </w:tbl>
    <w:p w14:paraId="0D3F5CB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2D5A769" w14:textId="77777777" w:rsidR="00323D5A" w:rsidRPr="007156EB" w:rsidRDefault="00323D5A" w:rsidP="00323D5A">
      <w:r w:rsidRPr="00ED5691">
        <w:rPr>
          <w:rStyle w:val="HideTWBExt"/>
        </w:rPr>
        <w:t>&lt;/Amend&gt;</w:t>
      </w:r>
    </w:p>
    <w:p w14:paraId="0587E1D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175</w:t>
      </w:r>
      <w:r w:rsidRPr="00ED5691">
        <w:rPr>
          <w:rStyle w:val="HideTWBExt"/>
          <w:b w:val="0"/>
        </w:rPr>
        <w:t>&lt;/NumAm&gt;</w:t>
      </w:r>
    </w:p>
    <w:p w14:paraId="48EEFA5F" w14:textId="77777777" w:rsidR="00323D5A" w:rsidRPr="007156EB" w:rsidRDefault="00323D5A" w:rsidP="00323D5A">
      <w:pPr>
        <w:pStyle w:val="NormalBold"/>
      </w:pPr>
      <w:r w:rsidRPr="00ED5691">
        <w:rPr>
          <w:rStyle w:val="HideTWBExt"/>
          <w:b w:val="0"/>
        </w:rPr>
        <w:t>&lt;RepeatBlock-By&gt;&lt;Members&gt;</w:t>
      </w:r>
      <w:r w:rsidRPr="007156EB">
        <w:t>Auke Zijlstra, Enikő Győri</w:t>
      </w:r>
      <w:r w:rsidRPr="00ED5691">
        <w:rPr>
          <w:rStyle w:val="HideTWBExt"/>
          <w:b w:val="0"/>
        </w:rPr>
        <w:t>&lt;/Members&gt;</w:t>
      </w:r>
    </w:p>
    <w:p w14:paraId="1307FA7D" w14:textId="77777777" w:rsidR="00323D5A" w:rsidRPr="007156EB" w:rsidRDefault="00323D5A" w:rsidP="00323D5A">
      <w:pPr>
        <w:pStyle w:val="NormalBold"/>
      </w:pPr>
      <w:r w:rsidRPr="00ED5691">
        <w:rPr>
          <w:rStyle w:val="HideTWBExt"/>
          <w:b w:val="0"/>
        </w:rPr>
        <w:t>&lt;/RepeatBlock-By&gt;</w:t>
      </w:r>
    </w:p>
    <w:p w14:paraId="3421371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94A8713" w14:textId="77777777" w:rsidR="00323D5A" w:rsidRPr="007156EB" w:rsidRDefault="00323D5A" w:rsidP="00323D5A">
      <w:pPr>
        <w:pStyle w:val="NormalBold"/>
      </w:pPr>
      <w:r w:rsidRPr="00ED5691">
        <w:rPr>
          <w:rStyle w:val="HideTWBExt"/>
          <w:b w:val="0"/>
        </w:rPr>
        <w:t>&lt;Article&gt;</w:t>
      </w:r>
      <w:r w:rsidRPr="007156EB">
        <w:t>Paragrafo 12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490CD9F" w14:textId="77777777" w:rsidTr="00F652C8">
        <w:trPr>
          <w:trHeight w:hRule="exact" w:val="240"/>
          <w:jc w:val="center"/>
        </w:trPr>
        <w:tc>
          <w:tcPr>
            <w:tcW w:w="9752" w:type="dxa"/>
            <w:gridSpan w:val="2"/>
            <w:tcBorders>
              <w:top w:val="nil"/>
              <w:left w:val="nil"/>
              <w:bottom w:val="nil"/>
              <w:right w:val="nil"/>
            </w:tcBorders>
          </w:tcPr>
          <w:p w14:paraId="3B2CE66E" w14:textId="77777777" w:rsidR="00323D5A" w:rsidRPr="007156EB" w:rsidRDefault="00323D5A" w:rsidP="00F652C8"/>
        </w:tc>
      </w:tr>
      <w:tr w:rsidR="00061D20" w:rsidRPr="007156EB" w14:paraId="6CB41A96" w14:textId="77777777" w:rsidTr="00F652C8">
        <w:trPr>
          <w:trHeight w:val="240"/>
          <w:jc w:val="center"/>
        </w:trPr>
        <w:tc>
          <w:tcPr>
            <w:tcW w:w="4876" w:type="dxa"/>
            <w:tcBorders>
              <w:top w:val="nil"/>
              <w:left w:val="nil"/>
              <w:bottom w:val="nil"/>
              <w:right w:val="nil"/>
            </w:tcBorders>
          </w:tcPr>
          <w:p w14:paraId="022D276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94E5232" w14:textId="77777777" w:rsidR="00323D5A" w:rsidRPr="007156EB" w:rsidRDefault="00323D5A" w:rsidP="00F652C8">
            <w:pPr>
              <w:pStyle w:val="AmColumnHeading"/>
            </w:pPr>
            <w:r w:rsidRPr="007156EB">
              <w:t>Emendamento</w:t>
            </w:r>
          </w:p>
        </w:tc>
      </w:tr>
      <w:tr w:rsidR="00061D20" w:rsidRPr="007156EB" w14:paraId="3B0965B9" w14:textId="77777777" w:rsidTr="00F652C8">
        <w:trPr>
          <w:jc w:val="center"/>
        </w:trPr>
        <w:tc>
          <w:tcPr>
            <w:tcW w:w="4876" w:type="dxa"/>
            <w:tcBorders>
              <w:top w:val="nil"/>
              <w:left w:val="nil"/>
              <w:bottom w:val="nil"/>
              <w:right w:val="nil"/>
            </w:tcBorders>
          </w:tcPr>
          <w:p w14:paraId="546CD5D7" w14:textId="77777777" w:rsidR="00323D5A" w:rsidRPr="007156EB" w:rsidRDefault="00323D5A" w:rsidP="00F652C8">
            <w:pPr>
              <w:pStyle w:val="Normal6a"/>
            </w:pPr>
          </w:p>
        </w:tc>
        <w:tc>
          <w:tcPr>
            <w:tcW w:w="4876" w:type="dxa"/>
            <w:tcBorders>
              <w:top w:val="nil"/>
              <w:left w:val="nil"/>
              <w:bottom w:val="nil"/>
              <w:right w:val="nil"/>
            </w:tcBorders>
          </w:tcPr>
          <w:p w14:paraId="6E5481ED" w14:textId="77777777" w:rsidR="00323D5A" w:rsidRPr="007156EB" w:rsidRDefault="00323D5A" w:rsidP="00F652C8">
            <w:pPr>
              <w:pStyle w:val="Normal6a"/>
            </w:pPr>
            <w:r w:rsidRPr="007156EB">
              <w:rPr>
                <w:b/>
                <w:i/>
              </w:rPr>
              <w:t>12 bis.</w:t>
            </w:r>
            <w:r w:rsidRPr="007156EB">
              <w:tab/>
            </w:r>
            <w:r w:rsidRPr="007156EB">
              <w:rPr>
                <w:b/>
                <w:i/>
              </w:rPr>
              <w:t>invita il meccanismo di vigilanza unico a indagare se la decisione del governo britannico di abolire il tetto ai bonus nell'ottobre 2023 stia incoraggiando i banchieri e i gestori di fondi britannici ad adottare comportamenti più rischiosi e se questa decisione stia portando a una fuga di cervelli dalle banche europee a quelle britanniche;</w:t>
            </w:r>
          </w:p>
        </w:tc>
      </w:tr>
    </w:tbl>
    <w:p w14:paraId="7290312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20BAF2A0" w14:textId="77777777" w:rsidR="00323D5A" w:rsidRPr="007156EB" w:rsidRDefault="00323D5A" w:rsidP="00323D5A">
      <w:r w:rsidRPr="00ED5691">
        <w:rPr>
          <w:rStyle w:val="HideTWBExt"/>
        </w:rPr>
        <w:t>&lt;/Amend&gt;</w:t>
      </w:r>
    </w:p>
    <w:p w14:paraId="56491CB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176</w:t>
      </w:r>
      <w:r w:rsidRPr="00ED5691">
        <w:rPr>
          <w:rStyle w:val="HideTWBExt"/>
          <w:b w:val="0"/>
        </w:rPr>
        <w:t>&lt;/NumAm&gt;</w:t>
      </w:r>
    </w:p>
    <w:p w14:paraId="4DE0A23A"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3DBC78EA" w14:textId="77777777" w:rsidR="00323D5A" w:rsidRPr="007156EB" w:rsidRDefault="00323D5A" w:rsidP="00323D5A">
      <w:pPr>
        <w:pStyle w:val="NormalBold"/>
      </w:pPr>
      <w:r w:rsidRPr="00ED5691">
        <w:rPr>
          <w:rStyle w:val="HideTWBExt"/>
          <w:b w:val="0"/>
        </w:rPr>
        <w:t>&lt;/RepeatBlock-By&gt;</w:t>
      </w:r>
    </w:p>
    <w:p w14:paraId="02778DC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F873D9F" w14:textId="77777777" w:rsidR="00323D5A" w:rsidRPr="007156EB" w:rsidRDefault="00323D5A" w:rsidP="00323D5A">
      <w:pPr>
        <w:pStyle w:val="NormalBold"/>
      </w:pPr>
      <w:r w:rsidRPr="00ED5691">
        <w:rPr>
          <w:rStyle w:val="HideTWBExt"/>
          <w:b w:val="0"/>
        </w:rPr>
        <w:t>&lt;Article&gt;</w:t>
      </w:r>
      <w:r w:rsidRPr="007156EB">
        <w:t>Paragrafo 12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71D2672" w14:textId="77777777" w:rsidTr="00F652C8">
        <w:trPr>
          <w:trHeight w:hRule="exact" w:val="240"/>
          <w:jc w:val="center"/>
        </w:trPr>
        <w:tc>
          <w:tcPr>
            <w:tcW w:w="9752" w:type="dxa"/>
            <w:gridSpan w:val="2"/>
            <w:tcBorders>
              <w:top w:val="nil"/>
              <w:left w:val="nil"/>
              <w:bottom w:val="nil"/>
              <w:right w:val="nil"/>
            </w:tcBorders>
          </w:tcPr>
          <w:p w14:paraId="4253E24B" w14:textId="77777777" w:rsidR="00323D5A" w:rsidRPr="007156EB" w:rsidRDefault="00323D5A" w:rsidP="00F652C8"/>
        </w:tc>
      </w:tr>
      <w:tr w:rsidR="00061D20" w:rsidRPr="007156EB" w14:paraId="10E5E43D" w14:textId="77777777" w:rsidTr="00F652C8">
        <w:trPr>
          <w:trHeight w:val="240"/>
          <w:jc w:val="center"/>
        </w:trPr>
        <w:tc>
          <w:tcPr>
            <w:tcW w:w="4876" w:type="dxa"/>
            <w:tcBorders>
              <w:top w:val="nil"/>
              <w:left w:val="nil"/>
              <w:bottom w:val="nil"/>
              <w:right w:val="nil"/>
            </w:tcBorders>
          </w:tcPr>
          <w:p w14:paraId="2458BD0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B5898AB" w14:textId="77777777" w:rsidR="00323D5A" w:rsidRPr="007156EB" w:rsidRDefault="00323D5A" w:rsidP="00F652C8">
            <w:pPr>
              <w:pStyle w:val="AmColumnHeading"/>
            </w:pPr>
            <w:r w:rsidRPr="007156EB">
              <w:t>Emendamento</w:t>
            </w:r>
          </w:p>
        </w:tc>
      </w:tr>
      <w:tr w:rsidR="00061D20" w:rsidRPr="007156EB" w14:paraId="5506F13E" w14:textId="77777777" w:rsidTr="00F652C8">
        <w:trPr>
          <w:jc w:val="center"/>
        </w:trPr>
        <w:tc>
          <w:tcPr>
            <w:tcW w:w="4876" w:type="dxa"/>
            <w:tcBorders>
              <w:top w:val="nil"/>
              <w:left w:val="nil"/>
              <w:bottom w:val="nil"/>
              <w:right w:val="nil"/>
            </w:tcBorders>
          </w:tcPr>
          <w:p w14:paraId="5E71C569" w14:textId="77777777" w:rsidR="00323D5A" w:rsidRPr="007156EB" w:rsidRDefault="00323D5A" w:rsidP="00F652C8">
            <w:pPr>
              <w:pStyle w:val="Normal6a"/>
            </w:pPr>
          </w:p>
        </w:tc>
        <w:tc>
          <w:tcPr>
            <w:tcW w:w="4876" w:type="dxa"/>
            <w:tcBorders>
              <w:top w:val="nil"/>
              <w:left w:val="nil"/>
              <w:bottom w:val="nil"/>
              <w:right w:val="nil"/>
            </w:tcBorders>
          </w:tcPr>
          <w:p w14:paraId="4DAF3166" w14:textId="77777777" w:rsidR="00323D5A" w:rsidRPr="007156EB" w:rsidRDefault="00323D5A" w:rsidP="00F652C8">
            <w:pPr>
              <w:pStyle w:val="Normal6a"/>
            </w:pPr>
            <w:r w:rsidRPr="007156EB">
              <w:rPr>
                <w:b/>
                <w:i/>
              </w:rPr>
              <w:t>12 ter.</w:t>
            </w:r>
            <w:r w:rsidRPr="007156EB">
              <w:tab/>
            </w:r>
            <w:r w:rsidRPr="007156EB">
              <w:rPr>
                <w:b/>
                <w:i/>
              </w:rPr>
              <w:t>riconosce i progressi compiuti negli ultimi 10 anni attraverso l'istituzione del meccanismo di vigilanza unico (SSM) e del meccanismo di risoluzione unico (SRM); chiede il totale compimento dell'Unione bancaria, in particolare attraverso l'istituzione di un sistema europeo di assicurazione dei depositi (EDIS) a pieno titolo;</w:t>
            </w:r>
          </w:p>
        </w:tc>
      </w:tr>
    </w:tbl>
    <w:p w14:paraId="0661B38A"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D316AB4" w14:textId="77777777" w:rsidR="00323D5A" w:rsidRPr="007156EB" w:rsidRDefault="00323D5A" w:rsidP="00323D5A">
      <w:r w:rsidRPr="00ED5691">
        <w:rPr>
          <w:rStyle w:val="HideTWBExt"/>
        </w:rPr>
        <w:t>&lt;/Amend&gt;</w:t>
      </w:r>
    </w:p>
    <w:p w14:paraId="042EA5A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177</w:t>
      </w:r>
      <w:r w:rsidRPr="00ED5691">
        <w:rPr>
          <w:rStyle w:val="HideTWBExt"/>
          <w:b w:val="0"/>
        </w:rPr>
        <w:t>&lt;/NumAm&gt;</w:t>
      </w:r>
    </w:p>
    <w:p w14:paraId="0C95C9DE" w14:textId="77777777" w:rsidR="00323D5A" w:rsidRPr="007156EB" w:rsidRDefault="00323D5A" w:rsidP="00323D5A">
      <w:pPr>
        <w:pStyle w:val="NormalBold"/>
      </w:pPr>
      <w:r w:rsidRPr="00ED5691">
        <w:rPr>
          <w:rStyle w:val="HideTWBExt"/>
          <w:b w:val="0"/>
        </w:rPr>
        <w:t>&lt;RepeatBlock-By&gt;&lt;Members&gt;</w:t>
      </w:r>
      <w:r w:rsidRPr="007156EB">
        <w:t>Gilles Boyer, Stéphanie Yon-Courtin, Billy Kelleher</w:t>
      </w:r>
      <w:r w:rsidRPr="00ED5691">
        <w:rPr>
          <w:rStyle w:val="HideTWBExt"/>
          <w:b w:val="0"/>
        </w:rPr>
        <w:t>&lt;/Members&gt;</w:t>
      </w:r>
    </w:p>
    <w:p w14:paraId="696E0716" w14:textId="77777777" w:rsidR="00323D5A" w:rsidRPr="007156EB" w:rsidRDefault="00323D5A" w:rsidP="00323D5A">
      <w:pPr>
        <w:pStyle w:val="NormalBold"/>
      </w:pPr>
      <w:r w:rsidRPr="00ED5691">
        <w:rPr>
          <w:rStyle w:val="HideTWBExt"/>
          <w:b w:val="0"/>
        </w:rPr>
        <w:t>&lt;/RepeatBlock-By&gt;</w:t>
      </w:r>
    </w:p>
    <w:p w14:paraId="3D12D51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685EE76"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987B9E7" w14:textId="77777777" w:rsidTr="00F652C8">
        <w:trPr>
          <w:trHeight w:hRule="exact" w:val="240"/>
          <w:jc w:val="center"/>
        </w:trPr>
        <w:tc>
          <w:tcPr>
            <w:tcW w:w="9752" w:type="dxa"/>
            <w:gridSpan w:val="2"/>
            <w:tcBorders>
              <w:top w:val="nil"/>
              <w:left w:val="nil"/>
              <w:bottom w:val="nil"/>
              <w:right w:val="nil"/>
            </w:tcBorders>
          </w:tcPr>
          <w:p w14:paraId="2B19D832" w14:textId="77777777" w:rsidR="00323D5A" w:rsidRPr="007156EB" w:rsidRDefault="00323D5A" w:rsidP="00F652C8"/>
        </w:tc>
      </w:tr>
      <w:tr w:rsidR="00061D20" w:rsidRPr="007156EB" w14:paraId="2037A7CE" w14:textId="77777777" w:rsidTr="00F652C8">
        <w:trPr>
          <w:trHeight w:val="240"/>
          <w:jc w:val="center"/>
        </w:trPr>
        <w:tc>
          <w:tcPr>
            <w:tcW w:w="4876" w:type="dxa"/>
            <w:tcBorders>
              <w:top w:val="nil"/>
              <w:left w:val="nil"/>
              <w:bottom w:val="nil"/>
              <w:right w:val="nil"/>
            </w:tcBorders>
          </w:tcPr>
          <w:p w14:paraId="06F38E3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8A294EA" w14:textId="77777777" w:rsidR="00323D5A" w:rsidRPr="007156EB" w:rsidRDefault="00323D5A" w:rsidP="00F652C8">
            <w:pPr>
              <w:pStyle w:val="AmColumnHeading"/>
            </w:pPr>
            <w:r w:rsidRPr="007156EB">
              <w:t>Emendamento</w:t>
            </w:r>
          </w:p>
        </w:tc>
      </w:tr>
      <w:tr w:rsidR="00061D20" w:rsidRPr="007156EB" w14:paraId="0AB2BAC8" w14:textId="77777777" w:rsidTr="00F652C8">
        <w:trPr>
          <w:jc w:val="center"/>
        </w:trPr>
        <w:tc>
          <w:tcPr>
            <w:tcW w:w="4876" w:type="dxa"/>
            <w:tcBorders>
              <w:top w:val="nil"/>
              <w:left w:val="nil"/>
              <w:bottom w:val="nil"/>
              <w:right w:val="nil"/>
            </w:tcBorders>
          </w:tcPr>
          <w:p w14:paraId="122D58AA" w14:textId="77777777" w:rsidR="00323D5A" w:rsidRPr="007156EB" w:rsidRDefault="00323D5A" w:rsidP="00F652C8">
            <w:pPr>
              <w:pStyle w:val="Normal6a"/>
            </w:pPr>
            <w:r w:rsidRPr="007156EB">
              <w:t>13.</w:t>
            </w:r>
            <w:r w:rsidRPr="007156EB">
              <w:tab/>
              <w:t xml:space="preserve">accoglie con favore l'obiettivo della proposta sulla gestione delle crisi e la </w:t>
            </w:r>
            <w:r w:rsidRPr="007156EB">
              <w:lastRenderedPageBreak/>
              <w:t xml:space="preserve">garanzia dei depositi di garantire un approccio più coerente in tutti gli Stati membri all'applicazione degli strumenti di risoluzione e alla protezione dei depositi, al fine di rafforzare la stabilità finanziaria, la protezione dei contribuenti e la fiducia dei depositanti; </w:t>
            </w:r>
            <w:r w:rsidRPr="007156EB">
              <w:rPr>
                <w:b/>
                <w:i/>
              </w:rPr>
              <w:t>osserva che le banche di piccole dimensioni non comportano alcun rischio per la stabilità finanziaria;</w:t>
            </w:r>
          </w:p>
        </w:tc>
        <w:tc>
          <w:tcPr>
            <w:tcW w:w="4876" w:type="dxa"/>
            <w:tcBorders>
              <w:top w:val="nil"/>
              <w:left w:val="nil"/>
              <w:bottom w:val="nil"/>
              <w:right w:val="nil"/>
            </w:tcBorders>
          </w:tcPr>
          <w:p w14:paraId="70AF2887" w14:textId="77777777" w:rsidR="00323D5A" w:rsidRPr="007156EB" w:rsidRDefault="00323D5A" w:rsidP="00F652C8">
            <w:pPr>
              <w:pStyle w:val="Normal6a"/>
            </w:pPr>
            <w:r w:rsidRPr="007156EB">
              <w:lastRenderedPageBreak/>
              <w:t>13.</w:t>
            </w:r>
            <w:r w:rsidRPr="007156EB">
              <w:tab/>
              <w:t xml:space="preserve">accoglie con favore l'obiettivo della proposta sulla gestione delle crisi e la </w:t>
            </w:r>
            <w:r w:rsidRPr="007156EB">
              <w:lastRenderedPageBreak/>
              <w:t>garanzia dei depositi di garantire un approccio più coerente in tutti gli Stati membri all'applicazione degli strumenti di risoluzione e alla protezione dei depositi, al fine di rafforzare la stabilità finanziaria, la protezione dei contribuenti e la fiducia dei depositanti;</w:t>
            </w:r>
          </w:p>
        </w:tc>
      </w:tr>
    </w:tbl>
    <w:p w14:paraId="05B44853"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0475E6F" w14:textId="77777777" w:rsidR="00323D5A" w:rsidRPr="007156EB" w:rsidRDefault="00323D5A" w:rsidP="00323D5A">
      <w:r w:rsidRPr="00ED5691">
        <w:rPr>
          <w:rStyle w:val="HideTWBExt"/>
        </w:rPr>
        <w:t>&lt;/Amend&gt;</w:t>
      </w:r>
    </w:p>
    <w:p w14:paraId="0231463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178</w:t>
      </w:r>
      <w:r w:rsidRPr="00ED5691">
        <w:rPr>
          <w:rStyle w:val="HideTWBExt"/>
          <w:b w:val="0"/>
        </w:rPr>
        <w:t>&lt;/NumAm&gt;</w:t>
      </w:r>
    </w:p>
    <w:p w14:paraId="375EC268"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4954EC3F"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59F7FCE9" w14:textId="77777777" w:rsidR="00323D5A" w:rsidRPr="007156EB" w:rsidRDefault="00323D5A" w:rsidP="00323D5A">
      <w:pPr>
        <w:pStyle w:val="NormalBold"/>
      </w:pPr>
      <w:r w:rsidRPr="00ED5691">
        <w:rPr>
          <w:rStyle w:val="HideTWBExt"/>
          <w:b w:val="0"/>
        </w:rPr>
        <w:t>&lt;/RepeatBlock-By&gt;</w:t>
      </w:r>
    </w:p>
    <w:p w14:paraId="19AE503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F46F73C"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E786D37" w14:textId="77777777" w:rsidTr="00F652C8">
        <w:trPr>
          <w:trHeight w:hRule="exact" w:val="240"/>
          <w:jc w:val="center"/>
        </w:trPr>
        <w:tc>
          <w:tcPr>
            <w:tcW w:w="9752" w:type="dxa"/>
            <w:gridSpan w:val="2"/>
            <w:tcBorders>
              <w:top w:val="nil"/>
              <w:left w:val="nil"/>
              <w:bottom w:val="nil"/>
              <w:right w:val="nil"/>
            </w:tcBorders>
          </w:tcPr>
          <w:p w14:paraId="7087A2AB" w14:textId="77777777" w:rsidR="00323D5A" w:rsidRPr="007156EB" w:rsidRDefault="00323D5A" w:rsidP="00F652C8"/>
        </w:tc>
      </w:tr>
      <w:tr w:rsidR="00061D20" w:rsidRPr="007156EB" w14:paraId="0356A3BE" w14:textId="77777777" w:rsidTr="00F652C8">
        <w:trPr>
          <w:trHeight w:val="240"/>
          <w:jc w:val="center"/>
        </w:trPr>
        <w:tc>
          <w:tcPr>
            <w:tcW w:w="4876" w:type="dxa"/>
            <w:tcBorders>
              <w:top w:val="nil"/>
              <w:left w:val="nil"/>
              <w:bottom w:val="nil"/>
              <w:right w:val="nil"/>
            </w:tcBorders>
          </w:tcPr>
          <w:p w14:paraId="0D028A7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5867C2D" w14:textId="77777777" w:rsidR="00323D5A" w:rsidRPr="007156EB" w:rsidRDefault="00323D5A" w:rsidP="00F652C8">
            <w:pPr>
              <w:pStyle w:val="AmColumnHeading"/>
            </w:pPr>
            <w:r w:rsidRPr="007156EB">
              <w:t>Emendamento</w:t>
            </w:r>
          </w:p>
        </w:tc>
      </w:tr>
      <w:tr w:rsidR="00061D20" w:rsidRPr="007156EB" w14:paraId="16EA0F53" w14:textId="77777777" w:rsidTr="00F652C8">
        <w:trPr>
          <w:jc w:val="center"/>
        </w:trPr>
        <w:tc>
          <w:tcPr>
            <w:tcW w:w="4876" w:type="dxa"/>
            <w:tcBorders>
              <w:top w:val="nil"/>
              <w:left w:val="nil"/>
              <w:bottom w:val="nil"/>
              <w:right w:val="nil"/>
            </w:tcBorders>
          </w:tcPr>
          <w:p w14:paraId="2DD457E3" w14:textId="77777777" w:rsidR="00323D5A" w:rsidRPr="007156EB" w:rsidRDefault="00323D5A" w:rsidP="00F652C8">
            <w:pPr>
              <w:pStyle w:val="Normal6a"/>
            </w:pPr>
            <w:r w:rsidRPr="007156EB">
              <w:t>13.</w:t>
            </w:r>
            <w:r w:rsidRPr="007156EB">
              <w:tab/>
              <w:t xml:space="preserve">accoglie con favore l'obiettivo della 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 </w:t>
            </w:r>
            <w:r w:rsidRPr="007156EB">
              <w:rPr>
                <w:b/>
                <w:i/>
              </w:rPr>
              <w:t>osserva che le banche di piccole dimensioni non comportano alcun rischio per la stabilità finanziaria;</w:t>
            </w:r>
          </w:p>
        </w:tc>
        <w:tc>
          <w:tcPr>
            <w:tcW w:w="4876" w:type="dxa"/>
            <w:tcBorders>
              <w:top w:val="nil"/>
              <w:left w:val="nil"/>
              <w:bottom w:val="nil"/>
              <w:right w:val="nil"/>
            </w:tcBorders>
          </w:tcPr>
          <w:p w14:paraId="463C6B38" w14:textId="77777777" w:rsidR="00323D5A" w:rsidRPr="007156EB" w:rsidRDefault="00323D5A" w:rsidP="00F652C8">
            <w:pPr>
              <w:pStyle w:val="Normal6a"/>
            </w:pPr>
            <w:r w:rsidRPr="007156EB">
              <w:t>13.</w:t>
            </w:r>
            <w:r w:rsidRPr="007156EB">
              <w:tab/>
              <w:t>accoglie con favore l'obiettivo della 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 </w:t>
            </w:r>
          </w:p>
        </w:tc>
      </w:tr>
    </w:tbl>
    <w:p w14:paraId="2C5A9DAC" w14:textId="77777777" w:rsidR="00323D5A" w:rsidRPr="00C721D5" w:rsidRDefault="00323D5A" w:rsidP="00323D5A">
      <w:pPr>
        <w:pStyle w:val="AmOrLang"/>
        <w:rPr>
          <w:lang w:val="es-ES"/>
        </w:rPr>
      </w:pPr>
      <w:r w:rsidRPr="00C721D5">
        <w:rPr>
          <w:lang w:val="es-ES"/>
        </w:rPr>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2B5FA401" w14:textId="77777777" w:rsidR="00323D5A" w:rsidRPr="00C721D5" w:rsidRDefault="00323D5A" w:rsidP="00323D5A">
      <w:pPr>
        <w:rPr>
          <w:lang w:val="es-ES"/>
        </w:rPr>
      </w:pPr>
      <w:r w:rsidRPr="00ED5691">
        <w:rPr>
          <w:rStyle w:val="HideTWBExt"/>
        </w:rPr>
        <w:t>&lt;/Amend&gt;</w:t>
      </w:r>
    </w:p>
    <w:p w14:paraId="620D809D"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179</w:t>
      </w:r>
      <w:r w:rsidRPr="00ED5691">
        <w:rPr>
          <w:rStyle w:val="HideTWBExt"/>
          <w:b w:val="0"/>
        </w:rPr>
        <w:t>&lt;/NumAm&gt;</w:t>
      </w:r>
    </w:p>
    <w:p w14:paraId="3B0BFD46"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56003208"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608C414F" w14:textId="77777777" w:rsidR="00323D5A" w:rsidRPr="007156EB" w:rsidRDefault="00323D5A" w:rsidP="00323D5A">
      <w:pPr>
        <w:pStyle w:val="NormalBold"/>
      </w:pPr>
      <w:r w:rsidRPr="00ED5691">
        <w:rPr>
          <w:rStyle w:val="HideTWBExt"/>
          <w:b w:val="0"/>
        </w:rPr>
        <w:t>&lt;/RepeatBlock-By&gt;</w:t>
      </w:r>
    </w:p>
    <w:p w14:paraId="7FB25CD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89FDE6B"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2D0387A" w14:textId="77777777" w:rsidTr="00F652C8">
        <w:trPr>
          <w:trHeight w:hRule="exact" w:val="240"/>
          <w:jc w:val="center"/>
        </w:trPr>
        <w:tc>
          <w:tcPr>
            <w:tcW w:w="9752" w:type="dxa"/>
            <w:gridSpan w:val="2"/>
            <w:tcBorders>
              <w:top w:val="nil"/>
              <w:left w:val="nil"/>
              <w:bottom w:val="nil"/>
              <w:right w:val="nil"/>
            </w:tcBorders>
          </w:tcPr>
          <w:p w14:paraId="2824B213" w14:textId="77777777" w:rsidR="00323D5A" w:rsidRPr="007156EB" w:rsidRDefault="00323D5A" w:rsidP="00F652C8"/>
        </w:tc>
      </w:tr>
      <w:tr w:rsidR="00061D20" w:rsidRPr="007156EB" w14:paraId="6905D92C" w14:textId="77777777" w:rsidTr="00F652C8">
        <w:trPr>
          <w:trHeight w:val="240"/>
          <w:jc w:val="center"/>
        </w:trPr>
        <w:tc>
          <w:tcPr>
            <w:tcW w:w="4876" w:type="dxa"/>
            <w:tcBorders>
              <w:top w:val="nil"/>
              <w:left w:val="nil"/>
              <w:bottom w:val="nil"/>
              <w:right w:val="nil"/>
            </w:tcBorders>
          </w:tcPr>
          <w:p w14:paraId="2913754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A8770F8" w14:textId="77777777" w:rsidR="00323D5A" w:rsidRPr="007156EB" w:rsidRDefault="00323D5A" w:rsidP="00F652C8">
            <w:pPr>
              <w:pStyle w:val="AmColumnHeading"/>
            </w:pPr>
            <w:r w:rsidRPr="007156EB">
              <w:t>Emendamento</w:t>
            </w:r>
          </w:p>
        </w:tc>
      </w:tr>
      <w:tr w:rsidR="00061D20" w:rsidRPr="007156EB" w14:paraId="41012C0B" w14:textId="77777777" w:rsidTr="00F652C8">
        <w:trPr>
          <w:jc w:val="center"/>
        </w:trPr>
        <w:tc>
          <w:tcPr>
            <w:tcW w:w="4876" w:type="dxa"/>
            <w:tcBorders>
              <w:top w:val="nil"/>
              <w:left w:val="nil"/>
              <w:bottom w:val="nil"/>
              <w:right w:val="nil"/>
            </w:tcBorders>
          </w:tcPr>
          <w:p w14:paraId="20694939" w14:textId="77777777" w:rsidR="00323D5A" w:rsidRPr="007156EB" w:rsidRDefault="00323D5A" w:rsidP="00F652C8">
            <w:pPr>
              <w:pStyle w:val="Normal6a"/>
            </w:pPr>
            <w:r w:rsidRPr="007156EB">
              <w:t>13.</w:t>
            </w:r>
            <w:r w:rsidRPr="007156EB">
              <w:tab/>
              <w:t xml:space="preserve">accoglie con favore l'obiettivo della </w:t>
            </w:r>
            <w:r w:rsidRPr="007156EB">
              <w:lastRenderedPageBreak/>
              <w:t xml:space="preserve">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 </w:t>
            </w:r>
            <w:r w:rsidRPr="007156EB">
              <w:rPr>
                <w:b/>
                <w:i/>
              </w:rPr>
              <w:t>osserva che le banche di piccole dimensioni non comportano alcun rischio per la stabilità finanziaria;</w:t>
            </w:r>
          </w:p>
        </w:tc>
        <w:tc>
          <w:tcPr>
            <w:tcW w:w="4876" w:type="dxa"/>
            <w:tcBorders>
              <w:top w:val="nil"/>
              <w:left w:val="nil"/>
              <w:bottom w:val="nil"/>
              <w:right w:val="nil"/>
            </w:tcBorders>
          </w:tcPr>
          <w:p w14:paraId="022ADA31" w14:textId="77777777" w:rsidR="00323D5A" w:rsidRPr="007156EB" w:rsidRDefault="00323D5A" w:rsidP="00F652C8">
            <w:pPr>
              <w:pStyle w:val="Normal6a"/>
            </w:pPr>
            <w:r w:rsidRPr="007156EB">
              <w:lastRenderedPageBreak/>
              <w:t>13.</w:t>
            </w:r>
            <w:r w:rsidRPr="007156EB">
              <w:tab/>
              <w:t xml:space="preserve">accoglie con favore l'obiettivo della </w:t>
            </w:r>
            <w:r w:rsidRPr="007156EB">
              <w:lastRenderedPageBreak/>
              <w:t>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w:t>
            </w:r>
          </w:p>
        </w:tc>
      </w:tr>
    </w:tbl>
    <w:p w14:paraId="65037C36"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51C108C5" w14:textId="77777777" w:rsidR="00323D5A" w:rsidRPr="007156EB" w:rsidRDefault="00323D5A" w:rsidP="00323D5A">
      <w:r w:rsidRPr="00ED5691">
        <w:rPr>
          <w:rStyle w:val="HideTWBExt"/>
        </w:rPr>
        <w:t>&lt;/Amend&gt;</w:t>
      </w:r>
    </w:p>
    <w:p w14:paraId="152F86F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180</w:t>
      </w:r>
      <w:r w:rsidRPr="00ED5691">
        <w:rPr>
          <w:rStyle w:val="HideTWBExt"/>
          <w:b w:val="0"/>
        </w:rPr>
        <w:t>&lt;/NumAm&gt;</w:t>
      </w:r>
    </w:p>
    <w:p w14:paraId="5B58E2AE" w14:textId="77777777" w:rsidR="00323D5A" w:rsidRPr="007156EB" w:rsidRDefault="00323D5A" w:rsidP="00323D5A">
      <w:pPr>
        <w:pStyle w:val="NormalBold"/>
      </w:pPr>
      <w:r w:rsidRPr="00ED5691">
        <w:rPr>
          <w:rStyle w:val="HideTWBExt"/>
          <w:b w:val="0"/>
        </w:rPr>
        <w:t>&lt;RepeatBlock-By&gt;&lt;Members&gt;</w:t>
      </w:r>
      <w:r w:rsidRPr="007156EB">
        <w:t>Engin Eroglu</w:t>
      </w:r>
      <w:r w:rsidRPr="00ED5691">
        <w:rPr>
          <w:rStyle w:val="HideTWBExt"/>
          <w:b w:val="0"/>
        </w:rPr>
        <w:t>&lt;/Members&gt;</w:t>
      </w:r>
    </w:p>
    <w:p w14:paraId="7BFD1535" w14:textId="77777777" w:rsidR="00323D5A" w:rsidRPr="007156EB" w:rsidRDefault="00323D5A" w:rsidP="00323D5A">
      <w:pPr>
        <w:pStyle w:val="NormalBold"/>
      </w:pPr>
      <w:r w:rsidRPr="00ED5691">
        <w:rPr>
          <w:rStyle w:val="HideTWBExt"/>
          <w:b w:val="0"/>
        </w:rPr>
        <w:t>&lt;/RepeatBlock-By&gt;</w:t>
      </w:r>
    </w:p>
    <w:p w14:paraId="372396F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B62DC7D"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AE2B618" w14:textId="77777777" w:rsidTr="00F652C8">
        <w:trPr>
          <w:trHeight w:hRule="exact" w:val="240"/>
          <w:jc w:val="center"/>
        </w:trPr>
        <w:tc>
          <w:tcPr>
            <w:tcW w:w="9752" w:type="dxa"/>
            <w:gridSpan w:val="2"/>
            <w:tcBorders>
              <w:top w:val="nil"/>
              <w:left w:val="nil"/>
              <w:bottom w:val="nil"/>
              <w:right w:val="nil"/>
            </w:tcBorders>
          </w:tcPr>
          <w:p w14:paraId="4AB19D0C" w14:textId="77777777" w:rsidR="00323D5A" w:rsidRPr="007156EB" w:rsidRDefault="00323D5A" w:rsidP="00F652C8"/>
        </w:tc>
      </w:tr>
      <w:tr w:rsidR="00061D20" w:rsidRPr="007156EB" w14:paraId="6FF05240" w14:textId="77777777" w:rsidTr="00F652C8">
        <w:trPr>
          <w:trHeight w:val="240"/>
          <w:jc w:val="center"/>
        </w:trPr>
        <w:tc>
          <w:tcPr>
            <w:tcW w:w="4876" w:type="dxa"/>
            <w:tcBorders>
              <w:top w:val="nil"/>
              <w:left w:val="nil"/>
              <w:bottom w:val="nil"/>
              <w:right w:val="nil"/>
            </w:tcBorders>
          </w:tcPr>
          <w:p w14:paraId="06707D4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483D0DC" w14:textId="77777777" w:rsidR="00323D5A" w:rsidRPr="007156EB" w:rsidRDefault="00323D5A" w:rsidP="00F652C8">
            <w:pPr>
              <w:pStyle w:val="AmColumnHeading"/>
            </w:pPr>
            <w:r w:rsidRPr="007156EB">
              <w:t>Emendamento</w:t>
            </w:r>
          </w:p>
        </w:tc>
      </w:tr>
      <w:tr w:rsidR="00061D20" w:rsidRPr="007156EB" w14:paraId="5F468261" w14:textId="77777777" w:rsidTr="00F652C8">
        <w:trPr>
          <w:jc w:val="center"/>
        </w:trPr>
        <w:tc>
          <w:tcPr>
            <w:tcW w:w="4876" w:type="dxa"/>
            <w:tcBorders>
              <w:top w:val="nil"/>
              <w:left w:val="nil"/>
              <w:bottom w:val="nil"/>
              <w:right w:val="nil"/>
            </w:tcBorders>
          </w:tcPr>
          <w:p w14:paraId="71904248" w14:textId="77777777" w:rsidR="00323D5A" w:rsidRPr="007156EB" w:rsidRDefault="00323D5A" w:rsidP="00F652C8">
            <w:pPr>
              <w:pStyle w:val="Normal6a"/>
            </w:pPr>
            <w:r w:rsidRPr="007156EB">
              <w:t>13.</w:t>
            </w:r>
            <w:r w:rsidRPr="007156EB">
              <w:tab/>
            </w:r>
            <w:r w:rsidRPr="007156EB">
              <w:rPr>
                <w:b/>
                <w:i/>
              </w:rPr>
              <w:t>accoglie con favore l'obiettivo</w:t>
            </w:r>
            <w:r w:rsidRPr="007156EB">
              <w:t xml:space="preserve"> della proposta sulla gestione delle crisi e la garanzia dei depositi di </w:t>
            </w:r>
            <w:r w:rsidRPr="007156EB">
              <w:rPr>
                <w:b/>
                <w:i/>
              </w:rPr>
              <w:t xml:space="preserve">garantire un approccio più coerente in tutti gli Stati membri all'applicazione degli strumenti di risoluzione e alla protezione dei depositi, al fine </w:t>
            </w:r>
            <w:r w:rsidRPr="007156EB">
              <w:rPr>
                <w:b/>
                <w:bCs/>
                <w:i/>
                <w:iCs/>
              </w:rPr>
              <w:t>di</w:t>
            </w:r>
            <w:r w:rsidRPr="007156EB">
              <w:t xml:space="preserve"> rafforzare la stabilità finanziaria, la protezione dei contribuenti e la fiducia dei depositanti; osserva che le banche di piccole dimensioni non comportano alcun rischio per la stabilità finanziaria;</w:t>
            </w:r>
          </w:p>
        </w:tc>
        <w:tc>
          <w:tcPr>
            <w:tcW w:w="4876" w:type="dxa"/>
            <w:tcBorders>
              <w:top w:val="nil"/>
              <w:left w:val="nil"/>
              <w:bottom w:val="nil"/>
              <w:right w:val="nil"/>
            </w:tcBorders>
          </w:tcPr>
          <w:p w14:paraId="464BA6B0" w14:textId="77777777" w:rsidR="00323D5A" w:rsidRPr="007156EB" w:rsidRDefault="00323D5A" w:rsidP="00F652C8">
            <w:pPr>
              <w:pStyle w:val="Normal6a"/>
            </w:pPr>
            <w:r w:rsidRPr="007156EB">
              <w:t>13.</w:t>
            </w:r>
            <w:r w:rsidRPr="007156EB">
              <w:tab/>
            </w:r>
            <w:r w:rsidRPr="007156EB">
              <w:rPr>
                <w:b/>
                <w:i/>
              </w:rPr>
              <w:t>esprime i propri dubbi circa la capacità</w:t>
            </w:r>
            <w:r w:rsidRPr="007156EB">
              <w:t xml:space="preserve"> della proposta sulla gestione delle crisi e la garanzia dei depositi di rafforzare la stabilità finanziaria, la protezione dei contribuenti e</w:t>
            </w:r>
            <w:r w:rsidRPr="007156EB">
              <w:rPr>
                <w:b/>
                <w:i/>
              </w:rPr>
              <w:t>, in particolare,</w:t>
            </w:r>
            <w:r w:rsidRPr="007156EB">
              <w:t xml:space="preserve"> la fiducia dei depositanti; osserva che le banche di piccole dimensioni non comportano alcun rischio per la stabilità finanziaria </w:t>
            </w:r>
            <w:r w:rsidRPr="007156EB">
              <w:rPr>
                <w:b/>
                <w:i/>
              </w:rPr>
              <w:t>e non dovrebbero pertanto rientrare nell'ambito di applicazione</w:t>
            </w:r>
            <w:r w:rsidRPr="007156EB">
              <w:t>;</w:t>
            </w:r>
          </w:p>
        </w:tc>
      </w:tr>
    </w:tbl>
    <w:p w14:paraId="2F04B847"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{DE}</w:t>
      </w:r>
      <w:r w:rsidRPr="00C721D5">
        <w:rPr>
          <w:lang w:val="pt-PT"/>
        </w:rPr>
        <w:t>de</w:t>
      </w:r>
      <w:r w:rsidRPr="00ED5691">
        <w:rPr>
          <w:rStyle w:val="HideTWBExt"/>
        </w:rPr>
        <w:t>&lt;/Original&gt;</w:t>
      </w:r>
    </w:p>
    <w:p w14:paraId="631E4AFE" w14:textId="77777777" w:rsidR="00323D5A" w:rsidRPr="00C721D5" w:rsidRDefault="00323D5A" w:rsidP="00323D5A">
      <w:pPr>
        <w:rPr>
          <w:lang w:val="pt-PT"/>
        </w:rPr>
      </w:pPr>
      <w:r w:rsidRPr="00ED5691">
        <w:rPr>
          <w:rStyle w:val="HideTWBExt"/>
        </w:rPr>
        <w:t>&lt;/Amend&gt;</w:t>
      </w:r>
    </w:p>
    <w:p w14:paraId="36FCAF74"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181</w:t>
      </w:r>
      <w:r w:rsidRPr="00ED5691">
        <w:rPr>
          <w:rStyle w:val="HideTWBExt"/>
          <w:b w:val="0"/>
        </w:rPr>
        <w:t>&lt;/NumAm&gt;</w:t>
      </w:r>
    </w:p>
    <w:p w14:paraId="16E3C5EB"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Dirk Gotink</w:t>
      </w:r>
      <w:r w:rsidRPr="00ED5691">
        <w:rPr>
          <w:rStyle w:val="HideTWBExt"/>
          <w:b w:val="0"/>
        </w:rPr>
        <w:t>&lt;/Members&gt;</w:t>
      </w:r>
    </w:p>
    <w:p w14:paraId="3B2C7481" w14:textId="77777777" w:rsidR="00323D5A" w:rsidRPr="00C721D5" w:rsidRDefault="00323D5A" w:rsidP="00323D5A">
      <w:pPr>
        <w:pStyle w:val="NormalBold"/>
        <w:rPr>
          <w:lang w:val="pt-PT"/>
        </w:rPr>
      </w:pPr>
      <w:r w:rsidRPr="00ED5691">
        <w:rPr>
          <w:rStyle w:val="HideTWBExt"/>
          <w:b w:val="0"/>
        </w:rPr>
        <w:t>&lt;/RepeatBlock-By&gt;</w:t>
      </w:r>
    </w:p>
    <w:p w14:paraId="337E522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02375F9"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B8747B3" w14:textId="77777777" w:rsidTr="00F652C8">
        <w:trPr>
          <w:trHeight w:hRule="exact" w:val="240"/>
          <w:jc w:val="center"/>
        </w:trPr>
        <w:tc>
          <w:tcPr>
            <w:tcW w:w="9752" w:type="dxa"/>
            <w:gridSpan w:val="2"/>
            <w:tcBorders>
              <w:top w:val="nil"/>
              <w:left w:val="nil"/>
              <w:bottom w:val="nil"/>
              <w:right w:val="nil"/>
            </w:tcBorders>
          </w:tcPr>
          <w:p w14:paraId="3B717AF8" w14:textId="77777777" w:rsidR="00323D5A" w:rsidRPr="007156EB" w:rsidRDefault="00323D5A" w:rsidP="00F652C8"/>
        </w:tc>
      </w:tr>
      <w:tr w:rsidR="00061D20" w:rsidRPr="007156EB" w14:paraId="604E1ABE" w14:textId="77777777" w:rsidTr="00F652C8">
        <w:trPr>
          <w:trHeight w:val="240"/>
          <w:jc w:val="center"/>
        </w:trPr>
        <w:tc>
          <w:tcPr>
            <w:tcW w:w="4876" w:type="dxa"/>
            <w:tcBorders>
              <w:top w:val="nil"/>
              <w:left w:val="nil"/>
              <w:bottom w:val="nil"/>
              <w:right w:val="nil"/>
            </w:tcBorders>
          </w:tcPr>
          <w:p w14:paraId="5FD65C1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D96E14D" w14:textId="77777777" w:rsidR="00323D5A" w:rsidRPr="007156EB" w:rsidRDefault="00323D5A" w:rsidP="00F652C8">
            <w:pPr>
              <w:pStyle w:val="AmColumnHeading"/>
            </w:pPr>
            <w:r w:rsidRPr="007156EB">
              <w:t>Emendamento</w:t>
            </w:r>
          </w:p>
        </w:tc>
      </w:tr>
      <w:tr w:rsidR="00061D20" w:rsidRPr="007156EB" w14:paraId="01A0FF3E" w14:textId="77777777" w:rsidTr="00F652C8">
        <w:trPr>
          <w:jc w:val="center"/>
        </w:trPr>
        <w:tc>
          <w:tcPr>
            <w:tcW w:w="4876" w:type="dxa"/>
            <w:tcBorders>
              <w:top w:val="nil"/>
              <w:left w:val="nil"/>
              <w:bottom w:val="nil"/>
              <w:right w:val="nil"/>
            </w:tcBorders>
          </w:tcPr>
          <w:p w14:paraId="2F64C7B6" w14:textId="77777777" w:rsidR="00323D5A" w:rsidRPr="007156EB" w:rsidRDefault="00323D5A" w:rsidP="00F652C8">
            <w:pPr>
              <w:pStyle w:val="Normal6a"/>
            </w:pPr>
            <w:r w:rsidRPr="007156EB">
              <w:t>13.</w:t>
            </w:r>
            <w:r w:rsidRPr="007156EB">
              <w:tab/>
              <w:t xml:space="preserve">accoglie con favore l'obiettivo della proposta sulla gestione delle crisi e la </w:t>
            </w:r>
            <w:r w:rsidRPr="007156EB">
              <w:lastRenderedPageBreak/>
              <w:t xml:space="preserve">garanzia dei depositi di garantire un approccio più coerente in tutti gli Stati membri all'applicazione degli strumenti di risoluzione e alla protezione dei depositi, al fine di rafforzare la stabilità finanziaria, la protezione dei contribuenti e la fiducia dei depositanti; </w:t>
            </w:r>
            <w:r w:rsidRPr="007156EB">
              <w:rPr>
                <w:b/>
                <w:i/>
              </w:rPr>
              <w:t>osserva che le</w:t>
            </w:r>
            <w:r w:rsidRPr="007156EB">
              <w:t xml:space="preserve"> banche di </w:t>
            </w:r>
            <w:r w:rsidRPr="007156EB">
              <w:rPr>
                <w:b/>
                <w:i/>
              </w:rPr>
              <w:t>piccole dimensioni non comportano alcun rischio per</w:t>
            </w:r>
            <w:r w:rsidRPr="007156EB">
              <w:t xml:space="preserve"> la stabilità finanziaria;</w:t>
            </w:r>
          </w:p>
        </w:tc>
        <w:tc>
          <w:tcPr>
            <w:tcW w:w="4876" w:type="dxa"/>
            <w:tcBorders>
              <w:top w:val="nil"/>
              <w:left w:val="nil"/>
              <w:bottom w:val="nil"/>
              <w:right w:val="nil"/>
            </w:tcBorders>
          </w:tcPr>
          <w:p w14:paraId="484E5F0B" w14:textId="77777777" w:rsidR="00323D5A" w:rsidRPr="007156EB" w:rsidRDefault="00323D5A" w:rsidP="00F652C8">
            <w:pPr>
              <w:pStyle w:val="Normal6a"/>
            </w:pPr>
            <w:r w:rsidRPr="007156EB">
              <w:lastRenderedPageBreak/>
              <w:t>13.</w:t>
            </w:r>
            <w:r w:rsidRPr="007156EB">
              <w:tab/>
              <w:t xml:space="preserve">accoglie con favore l'obiettivo della proposta sulla gestione delle crisi e la </w:t>
            </w:r>
            <w:r w:rsidRPr="007156EB">
              <w:lastRenderedPageBreak/>
              <w:t xml:space="preserve">garanzia dei depositi di garantire un approccio più coerente in tutti gli Stati membri all'applicazione degli strumenti di risoluzione e alla protezione dei depositi, al fine di rafforzare la stabilità finanziaria, la protezione dei contribuenti e la fiducia dei depositanti; </w:t>
            </w:r>
            <w:r w:rsidRPr="007156EB">
              <w:rPr>
                <w:b/>
                <w:i/>
              </w:rPr>
              <w:t>sottolinea che gli Stati membri dovrebbero disporre di strumenti adeguati e sufficienti per rispondere efficacemente ai fallimenti di</w:t>
            </w:r>
            <w:r w:rsidRPr="007156EB">
              <w:t xml:space="preserve"> banche di </w:t>
            </w:r>
            <w:r w:rsidRPr="007156EB">
              <w:rPr>
                <w:b/>
                <w:i/>
              </w:rPr>
              <w:t>qualsiasi dimensione o modello aziendale e proteggere</w:t>
            </w:r>
            <w:r w:rsidRPr="007156EB">
              <w:t xml:space="preserve"> la stabilità finanziaria</w:t>
            </w:r>
            <w:r w:rsidRPr="007156EB">
              <w:rPr>
                <w:b/>
                <w:i/>
              </w:rPr>
              <w:t xml:space="preserve"> in diversi scenari</w:t>
            </w:r>
            <w:r w:rsidRPr="007156EB">
              <w:t xml:space="preserve">; </w:t>
            </w:r>
            <w:r w:rsidRPr="007156EB">
              <w:rPr>
                <w:b/>
                <w:i/>
              </w:rPr>
              <w:t>sottolinea che gli strumenti di risoluzione e la protezione dei depositi non dovrebbero essere utilizzati per tutelare gli investitori e gli azionisti dalle perdite;</w:t>
            </w:r>
          </w:p>
        </w:tc>
      </w:tr>
    </w:tbl>
    <w:p w14:paraId="186CA3A0"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ACDEA26" w14:textId="77777777" w:rsidR="00323D5A" w:rsidRPr="007156EB" w:rsidRDefault="00323D5A" w:rsidP="00323D5A">
      <w:r w:rsidRPr="00ED5691">
        <w:rPr>
          <w:rStyle w:val="HideTWBExt"/>
        </w:rPr>
        <w:t>&lt;/Amend&gt;</w:t>
      </w:r>
    </w:p>
    <w:p w14:paraId="78E0954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182</w:t>
      </w:r>
      <w:r w:rsidRPr="00ED5691">
        <w:rPr>
          <w:rStyle w:val="HideTWBExt"/>
          <w:b w:val="0"/>
        </w:rPr>
        <w:t>&lt;/NumAm&gt;</w:t>
      </w:r>
    </w:p>
    <w:p w14:paraId="5ACBD986"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5964D8F2" w14:textId="77777777" w:rsidR="00323D5A" w:rsidRPr="007156EB" w:rsidRDefault="00323D5A" w:rsidP="00323D5A">
      <w:pPr>
        <w:pStyle w:val="NormalBold"/>
      </w:pPr>
      <w:r w:rsidRPr="00ED5691">
        <w:rPr>
          <w:rStyle w:val="HideTWBExt"/>
          <w:b w:val="0"/>
        </w:rPr>
        <w:t>&lt;/RepeatBlock-By&gt;</w:t>
      </w:r>
    </w:p>
    <w:p w14:paraId="0CE3B20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6308E08"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9130CD0" w14:textId="77777777" w:rsidTr="00F652C8">
        <w:trPr>
          <w:trHeight w:hRule="exact" w:val="240"/>
          <w:jc w:val="center"/>
        </w:trPr>
        <w:tc>
          <w:tcPr>
            <w:tcW w:w="9752" w:type="dxa"/>
            <w:gridSpan w:val="2"/>
            <w:tcBorders>
              <w:top w:val="nil"/>
              <w:left w:val="nil"/>
              <w:bottom w:val="nil"/>
              <w:right w:val="nil"/>
            </w:tcBorders>
          </w:tcPr>
          <w:p w14:paraId="5FC58F30" w14:textId="77777777" w:rsidR="00323D5A" w:rsidRPr="007156EB" w:rsidRDefault="00323D5A" w:rsidP="00F652C8"/>
        </w:tc>
      </w:tr>
      <w:tr w:rsidR="00061D20" w:rsidRPr="007156EB" w14:paraId="328D7253" w14:textId="77777777" w:rsidTr="00F652C8">
        <w:trPr>
          <w:trHeight w:val="240"/>
          <w:jc w:val="center"/>
        </w:trPr>
        <w:tc>
          <w:tcPr>
            <w:tcW w:w="4876" w:type="dxa"/>
            <w:tcBorders>
              <w:top w:val="nil"/>
              <w:left w:val="nil"/>
              <w:bottom w:val="nil"/>
              <w:right w:val="nil"/>
            </w:tcBorders>
          </w:tcPr>
          <w:p w14:paraId="2ADF626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6CDDC68" w14:textId="77777777" w:rsidR="00323D5A" w:rsidRPr="007156EB" w:rsidRDefault="00323D5A" w:rsidP="00F652C8">
            <w:pPr>
              <w:pStyle w:val="AmColumnHeading"/>
            </w:pPr>
            <w:r w:rsidRPr="007156EB">
              <w:t>Emendamento</w:t>
            </w:r>
          </w:p>
        </w:tc>
      </w:tr>
      <w:tr w:rsidR="00061D20" w:rsidRPr="007156EB" w14:paraId="21E42B25" w14:textId="77777777" w:rsidTr="00F652C8">
        <w:trPr>
          <w:jc w:val="center"/>
        </w:trPr>
        <w:tc>
          <w:tcPr>
            <w:tcW w:w="4876" w:type="dxa"/>
            <w:tcBorders>
              <w:top w:val="nil"/>
              <w:left w:val="nil"/>
              <w:bottom w:val="nil"/>
              <w:right w:val="nil"/>
            </w:tcBorders>
          </w:tcPr>
          <w:p w14:paraId="7767AD3F" w14:textId="77777777" w:rsidR="00323D5A" w:rsidRPr="007156EB" w:rsidRDefault="00323D5A" w:rsidP="00F652C8">
            <w:pPr>
              <w:pStyle w:val="Normal6a"/>
            </w:pPr>
            <w:r w:rsidRPr="007156EB">
              <w:t>13.</w:t>
            </w:r>
            <w:r w:rsidRPr="007156EB">
              <w:tab/>
              <w:t xml:space="preserve">accoglie con favore l'obiettivo della proposta sulla gestione delle crisi e la garanzia dei depositi di garantire un approccio più coerente in tutti gli Stati membri all'applicazione degli strumenti di risoluzione </w:t>
            </w:r>
            <w:r w:rsidRPr="007156EB">
              <w:rPr>
                <w:b/>
                <w:i/>
              </w:rPr>
              <w:t>e alla protezione dei depositi</w:t>
            </w:r>
            <w:r w:rsidRPr="007156EB">
              <w:t>, al fine di rafforzare la stabilità finanziaria, la protezione dei contribuenti e la fiducia dei depositanti</w:t>
            </w:r>
            <w:r w:rsidRPr="007156EB">
              <w:rPr>
                <w:b/>
                <w:i/>
              </w:rPr>
              <w:t>; osserva che le banche di piccole dimensioni non comportano alcun rischio per</w:t>
            </w:r>
            <w:r w:rsidRPr="007156EB">
              <w:t xml:space="preserve"> la stabilità finanziaria;</w:t>
            </w:r>
          </w:p>
        </w:tc>
        <w:tc>
          <w:tcPr>
            <w:tcW w:w="4876" w:type="dxa"/>
            <w:tcBorders>
              <w:top w:val="nil"/>
              <w:left w:val="nil"/>
              <w:bottom w:val="nil"/>
              <w:right w:val="nil"/>
            </w:tcBorders>
          </w:tcPr>
          <w:p w14:paraId="5F6E3495" w14:textId="77777777" w:rsidR="00323D5A" w:rsidRPr="007156EB" w:rsidRDefault="00323D5A" w:rsidP="00F652C8">
            <w:pPr>
              <w:pStyle w:val="Normal6a"/>
            </w:pPr>
            <w:r w:rsidRPr="007156EB">
              <w:t>13.</w:t>
            </w:r>
            <w:r w:rsidRPr="007156EB">
              <w:tab/>
              <w:t>accoglie con favore l'obiettivo della proposta sulla gestione delle crisi e la garanzia dei depositi di garantire un approccio più coerente in tutti gli Stati membri all'applicazione degli strumenti di risoluzione, al fine di rafforzare la stabilità finanziaria, la protezione dei contribuenti e la fiducia dei depositanti</w:t>
            </w:r>
            <w:r w:rsidRPr="007156EB">
              <w:rPr>
                <w:b/>
                <w:i/>
              </w:rPr>
              <w:t>, nonché per mitigare eventuali misure che possano creare un eccessivo rischio morale</w:t>
            </w:r>
            <w:r w:rsidRPr="007156EB">
              <w:t>;</w:t>
            </w:r>
            <w:r w:rsidRPr="007156EB">
              <w:rPr>
                <w:b/>
                <w:i/>
              </w:rPr>
              <w:t xml:space="preserve"> sottolinea che</w:t>
            </w:r>
            <w:r w:rsidRPr="007156EB">
              <w:t xml:space="preserve"> la stabilità finanziaria </w:t>
            </w:r>
            <w:r w:rsidRPr="007156EB">
              <w:rPr>
                <w:b/>
                <w:i/>
              </w:rPr>
              <w:t>è meglio garantita quando le banche di piccole e medie dimensioni che hanno una valutazione positiva dell'interesse pubblico hanno accesso agli strumenti di risoluzione a livello dell'UE</w:t>
            </w:r>
            <w:r w:rsidRPr="007156EB">
              <w:t xml:space="preserve">; </w:t>
            </w:r>
            <w:r w:rsidRPr="007156EB">
              <w:rPr>
                <w:b/>
                <w:i/>
              </w:rPr>
              <w:t xml:space="preserve">ricorda che il quadro per la gestione delle crisi e </w:t>
            </w:r>
            <w:r w:rsidRPr="007156EB">
              <w:rPr>
                <w:b/>
                <w:i/>
              </w:rPr>
              <w:lastRenderedPageBreak/>
              <w:t>l'assicurazione dei depositi proposto non deve precludere l'istituzione dell'EDIS;</w:t>
            </w:r>
          </w:p>
        </w:tc>
      </w:tr>
    </w:tbl>
    <w:p w14:paraId="4957FD50"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F9DBBDB" w14:textId="77777777" w:rsidR="00323D5A" w:rsidRPr="007156EB" w:rsidRDefault="00323D5A" w:rsidP="00323D5A">
      <w:r w:rsidRPr="00ED5691">
        <w:rPr>
          <w:rStyle w:val="HideTWBExt"/>
        </w:rPr>
        <w:t>&lt;/Amend&gt;</w:t>
      </w:r>
    </w:p>
    <w:p w14:paraId="08439D8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183</w:t>
      </w:r>
      <w:r w:rsidRPr="00ED5691">
        <w:rPr>
          <w:rStyle w:val="HideTWBExt"/>
          <w:b w:val="0"/>
        </w:rPr>
        <w:t>&lt;/NumAm&gt;</w:t>
      </w:r>
    </w:p>
    <w:p w14:paraId="24FFADAC" w14:textId="77777777" w:rsidR="00323D5A" w:rsidRPr="007156EB" w:rsidRDefault="00323D5A" w:rsidP="00323D5A">
      <w:pPr>
        <w:pStyle w:val="NormalBold"/>
      </w:pPr>
      <w:r w:rsidRPr="00ED5691">
        <w:rPr>
          <w:rStyle w:val="HideTWBExt"/>
          <w:b w:val="0"/>
        </w:rPr>
        <w:t>&lt;RepeatBlock-By&gt;&lt;Members&gt;</w:t>
      </w:r>
      <w:r w:rsidRPr="007156EB">
        <w:t>Fernando Navarrete Rojas, Fulvio Martusciello, Marco Falcone, Isabel Benjumea Benjumea, Antonio López-Istúriz White</w:t>
      </w:r>
      <w:r w:rsidRPr="00ED5691">
        <w:rPr>
          <w:rStyle w:val="HideTWBExt"/>
          <w:b w:val="0"/>
        </w:rPr>
        <w:t>&lt;/Members&gt;</w:t>
      </w:r>
    </w:p>
    <w:p w14:paraId="7FB66098" w14:textId="77777777" w:rsidR="00323D5A" w:rsidRPr="007156EB" w:rsidRDefault="00323D5A" w:rsidP="00323D5A">
      <w:pPr>
        <w:pStyle w:val="NormalBold"/>
      </w:pPr>
      <w:r w:rsidRPr="00ED5691">
        <w:rPr>
          <w:rStyle w:val="HideTWBExt"/>
          <w:b w:val="0"/>
        </w:rPr>
        <w:t>&lt;/RepeatBlock-By&gt;</w:t>
      </w:r>
    </w:p>
    <w:p w14:paraId="12A4A18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0D4961F"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FA820B0" w14:textId="77777777" w:rsidTr="00F652C8">
        <w:trPr>
          <w:trHeight w:hRule="exact" w:val="240"/>
          <w:jc w:val="center"/>
        </w:trPr>
        <w:tc>
          <w:tcPr>
            <w:tcW w:w="9752" w:type="dxa"/>
            <w:gridSpan w:val="2"/>
            <w:tcBorders>
              <w:top w:val="nil"/>
              <w:left w:val="nil"/>
              <w:bottom w:val="nil"/>
              <w:right w:val="nil"/>
            </w:tcBorders>
          </w:tcPr>
          <w:p w14:paraId="06900F50" w14:textId="77777777" w:rsidR="00323D5A" w:rsidRPr="007156EB" w:rsidRDefault="00323D5A" w:rsidP="00F652C8"/>
        </w:tc>
      </w:tr>
      <w:tr w:rsidR="00061D20" w:rsidRPr="007156EB" w14:paraId="55A3D597" w14:textId="77777777" w:rsidTr="00F652C8">
        <w:trPr>
          <w:trHeight w:val="240"/>
          <w:jc w:val="center"/>
        </w:trPr>
        <w:tc>
          <w:tcPr>
            <w:tcW w:w="4876" w:type="dxa"/>
            <w:tcBorders>
              <w:top w:val="nil"/>
              <w:left w:val="nil"/>
              <w:bottom w:val="nil"/>
              <w:right w:val="nil"/>
            </w:tcBorders>
          </w:tcPr>
          <w:p w14:paraId="4FFAFBB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A979E61" w14:textId="77777777" w:rsidR="00323D5A" w:rsidRPr="007156EB" w:rsidRDefault="00323D5A" w:rsidP="00F652C8">
            <w:pPr>
              <w:pStyle w:val="AmColumnHeading"/>
            </w:pPr>
            <w:r w:rsidRPr="007156EB">
              <w:t>Emendamento</w:t>
            </w:r>
          </w:p>
        </w:tc>
      </w:tr>
      <w:tr w:rsidR="00061D20" w:rsidRPr="007156EB" w14:paraId="49BC1ADA" w14:textId="77777777" w:rsidTr="00F652C8">
        <w:trPr>
          <w:jc w:val="center"/>
        </w:trPr>
        <w:tc>
          <w:tcPr>
            <w:tcW w:w="4876" w:type="dxa"/>
            <w:tcBorders>
              <w:top w:val="nil"/>
              <w:left w:val="nil"/>
              <w:bottom w:val="nil"/>
              <w:right w:val="nil"/>
            </w:tcBorders>
          </w:tcPr>
          <w:p w14:paraId="0945E058" w14:textId="77777777" w:rsidR="00323D5A" w:rsidRPr="007156EB" w:rsidRDefault="00323D5A" w:rsidP="00F652C8">
            <w:pPr>
              <w:pStyle w:val="Normal6a"/>
            </w:pPr>
            <w:r w:rsidRPr="007156EB">
              <w:t>13.</w:t>
            </w:r>
            <w:r w:rsidRPr="007156EB">
              <w:tab/>
              <w:t xml:space="preserve">accoglie con favore l'obiettivo della 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 osserva che </w:t>
            </w:r>
            <w:r w:rsidRPr="007156EB">
              <w:rPr>
                <w:b/>
                <w:i/>
              </w:rPr>
              <w:t>le banche di piccole dimensioni non comportano alcun rischio per la</w:t>
            </w:r>
            <w:r w:rsidRPr="007156EB">
              <w:t xml:space="preserve"> stabilità finanziaria;</w:t>
            </w:r>
          </w:p>
        </w:tc>
        <w:tc>
          <w:tcPr>
            <w:tcW w:w="4876" w:type="dxa"/>
            <w:tcBorders>
              <w:top w:val="nil"/>
              <w:left w:val="nil"/>
              <w:bottom w:val="nil"/>
              <w:right w:val="nil"/>
            </w:tcBorders>
          </w:tcPr>
          <w:p w14:paraId="58BC4551" w14:textId="77777777" w:rsidR="00323D5A" w:rsidRPr="007156EB" w:rsidRDefault="00323D5A" w:rsidP="00F652C8">
            <w:pPr>
              <w:pStyle w:val="Normal6a"/>
            </w:pPr>
            <w:r w:rsidRPr="007156EB">
              <w:t>13.</w:t>
            </w:r>
            <w:r w:rsidRPr="007156EB">
              <w:tab/>
              <w:t xml:space="preserve">accoglie con favore l'obiettivo della 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 osserva che </w:t>
            </w:r>
            <w:r w:rsidRPr="007156EB">
              <w:rPr>
                <w:b/>
                <w:i/>
              </w:rPr>
              <w:t>i potenziali rischi alla</w:t>
            </w:r>
            <w:r w:rsidRPr="007156EB">
              <w:t xml:space="preserve"> stabilità finanziaria </w:t>
            </w:r>
            <w:r w:rsidRPr="007156EB">
              <w:rPr>
                <w:b/>
                <w:i/>
              </w:rPr>
              <w:t>dovrebbero essere valutati non solo in base alle dimensioni dell'istituto, bensì anche sulla base degli effetti di contagio, tra gli altri fattori rilevanti</w:t>
            </w:r>
            <w:r w:rsidRPr="007156EB">
              <w:t>;</w:t>
            </w:r>
          </w:p>
        </w:tc>
      </w:tr>
    </w:tbl>
    <w:p w14:paraId="505F02A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7F571E5" w14:textId="77777777" w:rsidR="00323D5A" w:rsidRPr="007156EB" w:rsidRDefault="00323D5A" w:rsidP="00323D5A">
      <w:r w:rsidRPr="00ED5691">
        <w:rPr>
          <w:rStyle w:val="HideTWBExt"/>
        </w:rPr>
        <w:t>&lt;/Amend&gt;</w:t>
      </w:r>
    </w:p>
    <w:p w14:paraId="79A311D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184</w:t>
      </w:r>
      <w:r w:rsidRPr="00ED5691">
        <w:rPr>
          <w:rStyle w:val="HideTWBExt"/>
          <w:b w:val="0"/>
        </w:rPr>
        <w:t>&lt;/NumAm&gt;</w:t>
      </w:r>
    </w:p>
    <w:p w14:paraId="7FEF85B8"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22E9DB5B" w14:textId="77777777" w:rsidR="00323D5A" w:rsidRPr="007156EB" w:rsidRDefault="00323D5A" w:rsidP="00323D5A">
      <w:pPr>
        <w:pStyle w:val="NormalBold"/>
      </w:pPr>
      <w:r w:rsidRPr="00ED5691">
        <w:rPr>
          <w:rStyle w:val="HideTWBExt"/>
          <w:b w:val="0"/>
        </w:rPr>
        <w:t>&lt;/RepeatBlock-By&gt;</w:t>
      </w:r>
    </w:p>
    <w:p w14:paraId="0091011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5E45AD9"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5F3155B" w14:textId="77777777" w:rsidTr="00F652C8">
        <w:trPr>
          <w:trHeight w:hRule="exact" w:val="240"/>
          <w:jc w:val="center"/>
        </w:trPr>
        <w:tc>
          <w:tcPr>
            <w:tcW w:w="9752" w:type="dxa"/>
            <w:gridSpan w:val="2"/>
            <w:tcBorders>
              <w:top w:val="nil"/>
              <w:left w:val="nil"/>
              <w:bottom w:val="nil"/>
              <w:right w:val="nil"/>
            </w:tcBorders>
          </w:tcPr>
          <w:p w14:paraId="347E2235" w14:textId="77777777" w:rsidR="00323D5A" w:rsidRPr="007156EB" w:rsidRDefault="00323D5A" w:rsidP="00F652C8"/>
        </w:tc>
      </w:tr>
      <w:tr w:rsidR="00061D20" w:rsidRPr="007156EB" w14:paraId="4715EA7D" w14:textId="77777777" w:rsidTr="00F652C8">
        <w:trPr>
          <w:trHeight w:val="240"/>
          <w:jc w:val="center"/>
        </w:trPr>
        <w:tc>
          <w:tcPr>
            <w:tcW w:w="4876" w:type="dxa"/>
            <w:tcBorders>
              <w:top w:val="nil"/>
              <w:left w:val="nil"/>
              <w:bottom w:val="nil"/>
              <w:right w:val="nil"/>
            </w:tcBorders>
          </w:tcPr>
          <w:p w14:paraId="3987368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34487AE" w14:textId="77777777" w:rsidR="00323D5A" w:rsidRPr="007156EB" w:rsidRDefault="00323D5A" w:rsidP="00F652C8">
            <w:pPr>
              <w:pStyle w:val="AmColumnHeading"/>
            </w:pPr>
            <w:r w:rsidRPr="007156EB">
              <w:t>Emendamento</w:t>
            </w:r>
          </w:p>
        </w:tc>
      </w:tr>
      <w:tr w:rsidR="00061D20" w:rsidRPr="007156EB" w14:paraId="1D278728" w14:textId="77777777" w:rsidTr="00F652C8">
        <w:trPr>
          <w:jc w:val="center"/>
        </w:trPr>
        <w:tc>
          <w:tcPr>
            <w:tcW w:w="4876" w:type="dxa"/>
            <w:tcBorders>
              <w:top w:val="nil"/>
              <w:left w:val="nil"/>
              <w:bottom w:val="nil"/>
              <w:right w:val="nil"/>
            </w:tcBorders>
          </w:tcPr>
          <w:p w14:paraId="2ED193CE" w14:textId="77777777" w:rsidR="00323D5A" w:rsidRPr="007156EB" w:rsidRDefault="00323D5A" w:rsidP="00F652C8">
            <w:pPr>
              <w:pStyle w:val="Normal6a"/>
            </w:pPr>
            <w:r w:rsidRPr="007156EB">
              <w:t>13.</w:t>
            </w:r>
            <w:r w:rsidRPr="007156EB">
              <w:tab/>
              <w:t xml:space="preserve">accoglie con favore l'obiettivo della proposta sulla gestione delle crisi e la garanzia dei depositi di garantire un approccio più coerente in tutti gli Stati membri all'applicazione degli strumenti di risoluzione e alla protezione dei depositi, al </w:t>
            </w:r>
            <w:r w:rsidRPr="007156EB">
              <w:lastRenderedPageBreak/>
              <w:t xml:space="preserve">fine di rafforzare la stabilità finanziaria, la protezione dei contribuenti e la fiducia dei depositanti; </w:t>
            </w:r>
            <w:r w:rsidRPr="007156EB">
              <w:rPr>
                <w:b/>
                <w:i/>
              </w:rPr>
              <w:t>osserva</w:t>
            </w:r>
            <w:r w:rsidRPr="007156EB">
              <w:t xml:space="preserve"> che le banche </w:t>
            </w:r>
            <w:r w:rsidRPr="007156EB">
              <w:rPr>
                <w:b/>
                <w:i/>
              </w:rPr>
              <w:t>di piccole dimensioni non comportano alcun rischio per la</w:t>
            </w:r>
            <w:r w:rsidRPr="007156EB">
              <w:t xml:space="preserve"> stabilità finanziaria;</w:t>
            </w:r>
          </w:p>
        </w:tc>
        <w:tc>
          <w:tcPr>
            <w:tcW w:w="4876" w:type="dxa"/>
            <w:tcBorders>
              <w:top w:val="nil"/>
              <w:left w:val="nil"/>
              <w:bottom w:val="nil"/>
              <w:right w:val="nil"/>
            </w:tcBorders>
          </w:tcPr>
          <w:p w14:paraId="392009DF" w14:textId="77777777" w:rsidR="00323D5A" w:rsidRPr="007156EB" w:rsidRDefault="00323D5A" w:rsidP="00F652C8">
            <w:pPr>
              <w:pStyle w:val="Normal6a"/>
            </w:pPr>
            <w:r w:rsidRPr="007156EB">
              <w:lastRenderedPageBreak/>
              <w:t>13.</w:t>
            </w:r>
            <w:r w:rsidRPr="007156EB">
              <w:tab/>
              <w:t xml:space="preserve">accoglie con favore l'obiettivo della proposta sulla gestione delle crisi e la garanzia dei depositi di garantire un approccio più coerente in tutti gli Stati membri all'applicazione degli strumenti di risoluzione e alla protezione dei depositi, al </w:t>
            </w:r>
            <w:r w:rsidRPr="007156EB">
              <w:lastRenderedPageBreak/>
              <w:t xml:space="preserve">fine di rafforzare la stabilità finanziaria, la protezione dei contribuenti e la fiducia dei depositanti; </w:t>
            </w:r>
            <w:r w:rsidRPr="007156EB">
              <w:rPr>
                <w:b/>
                <w:i/>
              </w:rPr>
              <w:t>sottolinea</w:t>
            </w:r>
            <w:r w:rsidRPr="007156EB">
              <w:t xml:space="preserve"> che le banche </w:t>
            </w:r>
            <w:r w:rsidRPr="007156EB">
              <w:rPr>
                <w:b/>
                <w:i/>
              </w:rPr>
              <w:t>necessitano di un contesto normativo adeguato che ne incoraggi lo sviluppo, contribuendo così alla</w:t>
            </w:r>
            <w:r w:rsidRPr="007156EB">
              <w:t xml:space="preserve"> stabilità finanziaria;</w:t>
            </w:r>
          </w:p>
        </w:tc>
      </w:tr>
    </w:tbl>
    <w:p w14:paraId="1078C687"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0464D6FA" w14:textId="77777777" w:rsidR="00323D5A" w:rsidRPr="007156EB" w:rsidRDefault="00323D5A" w:rsidP="00323D5A">
      <w:r w:rsidRPr="00ED5691">
        <w:rPr>
          <w:rStyle w:val="HideTWBExt"/>
        </w:rPr>
        <w:t>&lt;/Amend&gt;</w:t>
      </w:r>
    </w:p>
    <w:p w14:paraId="3A07141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185</w:t>
      </w:r>
      <w:r w:rsidRPr="00ED5691">
        <w:rPr>
          <w:rStyle w:val="HideTWBExt"/>
          <w:b w:val="0"/>
        </w:rPr>
        <w:t>&lt;/NumAm&gt;</w:t>
      </w:r>
    </w:p>
    <w:p w14:paraId="3C9985FA"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68B58B54" w14:textId="77777777" w:rsidR="00323D5A" w:rsidRPr="007156EB" w:rsidRDefault="00323D5A" w:rsidP="00323D5A">
      <w:pPr>
        <w:pStyle w:val="NormalBold"/>
      </w:pPr>
      <w:r w:rsidRPr="00ED5691">
        <w:rPr>
          <w:rStyle w:val="HideTWBExt"/>
          <w:b w:val="0"/>
        </w:rPr>
        <w:t>&lt;/RepeatBlock-By&gt;</w:t>
      </w:r>
    </w:p>
    <w:p w14:paraId="17AF089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0E9FC26" w14:textId="77777777" w:rsidR="00323D5A" w:rsidRPr="007156EB" w:rsidRDefault="00323D5A" w:rsidP="00323D5A">
      <w:pPr>
        <w:pStyle w:val="NormalBold"/>
      </w:pPr>
      <w:r w:rsidRPr="00ED5691">
        <w:rPr>
          <w:rStyle w:val="HideTWBExt"/>
          <w:b w:val="0"/>
        </w:rPr>
        <w:t>&lt;Article&gt;</w:t>
      </w:r>
      <w:r w:rsidRPr="007156EB">
        <w:t>Paragrafo 13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B0D94B5" w14:textId="77777777" w:rsidTr="00F652C8">
        <w:trPr>
          <w:trHeight w:hRule="exact" w:val="240"/>
          <w:jc w:val="center"/>
        </w:trPr>
        <w:tc>
          <w:tcPr>
            <w:tcW w:w="9752" w:type="dxa"/>
            <w:gridSpan w:val="2"/>
            <w:tcBorders>
              <w:top w:val="nil"/>
              <w:left w:val="nil"/>
              <w:bottom w:val="nil"/>
              <w:right w:val="nil"/>
            </w:tcBorders>
          </w:tcPr>
          <w:p w14:paraId="1B7B0F7B" w14:textId="77777777" w:rsidR="00323D5A" w:rsidRPr="007156EB" w:rsidRDefault="00323D5A" w:rsidP="00F652C8"/>
        </w:tc>
      </w:tr>
      <w:tr w:rsidR="00061D20" w:rsidRPr="007156EB" w14:paraId="02FA4C30" w14:textId="77777777" w:rsidTr="00F652C8">
        <w:trPr>
          <w:trHeight w:val="240"/>
          <w:jc w:val="center"/>
        </w:trPr>
        <w:tc>
          <w:tcPr>
            <w:tcW w:w="4876" w:type="dxa"/>
            <w:tcBorders>
              <w:top w:val="nil"/>
              <w:left w:val="nil"/>
              <w:bottom w:val="nil"/>
              <w:right w:val="nil"/>
            </w:tcBorders>
          </w:tcPr>
          <w:p w14:paraId="330ED85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B8E73B8" w14:textId="77777777" w:rsidR="00323D5A" w:rsidRPr="007156EB" w:rsidRDefault="00323D5A" w:rsidP="00F652C8">
            <w:pPr>
              <w:pStyle w:val="AmColumnHeading"/>
            </w:pPr>
            <w:r w:rsidRPr="007156EB">
              <w:t>Emendamento</w:t>
            </w:r>
          </w:p>
        </w:tc>
      </w:tr>
      <w:tr w:rsidR="00061D20" w:rsidRPr="007156EB" w14:paraId="61287F53" w14:textId="77777777" w:rsidTr="00F652C8">
        <w:trPr>
          <w:jc w:val="center"/>
        </w:trPr>
        <w:tc>
          <w:tcPr>
            <w:tcW w:w="4876" w:type="dxa"/>
            <w:tcBorders>
              <w:top w:val="nil"/>
              <w:left w:val="nil"/>
              <w:bottom w:val="nil"/>
              <w:right w:val="nil"/>
            </w:tcBorders>
          </w:tcPr>
          <w:p w14:paraId="574987F5" w14:textId="77777777" w:rsidR="00323D5A" w:rsidRPr="007156EB" w:rsidRDefault="00323D5A" w:rsidP="00F652C8">
            <w:pPr>
              <w:pStyle w:val="Normal6a"/>
            </w:pPr>
            <w:r w:rsidRPr="007156EB">
              <w:t>13.</w:t>
            </w:r>
            <w:r w:rsidRPr="007156EB">
              <w:tab/>
              <w:t>accoglie con favore l'obiettivo della 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 osserva che le banche di piccole dimensioni non comportano alcun rischio per la stabilità finanziaria;</w:t>
            </w:r>
          </w:p>
        </w:tc>
        <w:tc>
          <w:tcPr>
            <w:tcW w:w="4876" w:type="dxa"/>
            <w:tcBorders>
              <w:top w:val="nil"/>
              <w:left w:val="nil"/>
              <w:bottom w:val="nil"/>
              <w:right w:val="nil"/>
            </w:tcBorders>
          </w:tcPr>
          <w:p w14:paraId="3AF19687" w14:textId="77777777" w:rsidR="00323D5A" w:rsidRPr="007156EB" w:rsidRDefault="00323D5A" w:rsidP="00F652C8">
            <w:pPr>
              <w:pStyle w:val="Normal6a"/>
            </w:pPr>
            <w:r w:rsidRPr="007156EB">
              <w:t>13.</w:t>
            </w:r>
            <w:r w:rsidRPr="007156EB">
              <w:tab/>
              <w:t xml:space="preserve">accoglie con favore l'obiettivo della proposta sulla gestione delle crisi e la garanzia dei depositi di garantire un approccio più coerente in tutti gli Stati membri all'applicazione degli strumenti di risoluzione e alla protezione dei depositi, al fine di rafforzare la stabilità finanziaria, la protezione dei contribuenti e la fiducia dei depositanti; osserva che le banche di piccole dimensioni non comportano alcun rischio per la stabilità finanziaria </w:t>
            </w:r>
            <w:r w:rsidRPr="007156EB">
              <w:rPr>
                <w:b/>
                <w:i/>
              </w:rPr>
              <w:t>e mette in guardia da un'estensione eccessiva dell'ambito di applicazione del regime di risoluzione</w:t>
            </w:r>
            <w:r w:rsidRPr="007156EB">
              <w:t xml:space="preserve">; </w:t>
            </w:r>
            <w:r w:rsidRPr="007156EB">
              <w:rPr>
                <w:b/>
                <w:i/>
              </w:rPr>
              <w:t>sottolinea in particolare che la revisione del quadro di gestione delle crisi e di assicurazione dei depositi non deve avere effetti negativi sul corretto funzionamento dei sistemi di tutela istituzionale;</w:t>
            </w:r>
          </w:p>
        </w:tc>
      </w:tr>
    </w:tbl>
    <w:p w14:paraId="69A97B86"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5F4C4DC" w14:textId="77777777" w:rsidR="00323D5A" w:rsidRPr="007156EB" w:rsidRDefault="00323D5A" w:rsidP="00323D5A">
      <w:r w:rsidRPr="00ED5691">
        <w:rPr>
          <w:rStyle w:val="HideTWBExt"/>
        </w:rPr>
        <w:t>&lt;/Amend&gt;</w:t>
      </w:r>
    </w:p>
    <w:p w14:paraId="332CE9B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186</w:t>
      </w:r>
      <w:r w:rsidRPr="00ED5691">
        <w:rPr>
          <w:rStyle w:val="HideTWBExt"/>
          <w:b w:val="0"/>
        </w:rPr>
        <w:t>&lt;/NumAm&gt;</w:t>
      </w:r>
    </w:p>
    <w:p w14:paraId="5D0FF5B0"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48514EB5" w14:textId="77777777" w:rsidR="00323D5A" w:rsidRPr="007156EB" w:rsidRDefault="00323D5A" w:rsidP="00323D5A">
      <w:pPr>
        <w:pStyle w:val="NormalBold"/>
      </w:pPr>
      <w:r w:rsidRPr="00ED5691">
        <w:rPr>
          <w:rStyle w:val="HideTWBExt"/>
          <w:b w:val="0"/>
        </w:rPr>
        <w:t>&lt;/RepeatBlock-By&gt;</w:t>
      </w:r>
    </w:p>
    <w:p w14:paraId="7245539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8A3A509" w14:textId="77777777" w:rsidR="00323D5A" w:rsidRPr="007156EB" w:rsidRDefault="00323D5A" w:rsidP="00323D5A">
      <w:pPr>
        <w:pStyle w:val="NormalBold"/>
      </w:pPr>
      <w:r w:rsidRPr="00ED5691">
        <w:rPr>
          <w:rStyle w:val="HideTWBExt"/>
          <w:b w:val="0"/>
        </w:rPr>
        <w:t>&lt;Article&gt;</w:t>
      </w:r>
      <w:r w:rsidRPr="007156EB">
        <w:t>Paragrafo 14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0CE0430" w14:textId="77777777" w:rsidTr="00F652C8">
        <w:trPr>
          <w:trHeight w:hRule="exact" w:val="240"/>
          <w:jc w:val="center"/>
        </w:trPr>
        <w:tc>
          <w:tcPr>
            <w:tcW w:w="9752" w:type="dxa"/>
            <w:gridSpan w:val="2"/>
            <w:tcBorders>
              <w:top w:val="nil"/>
              <w:left w:val="nil"/>
              <w:bottom w:val="nil"/>
              <w:right w:val="nil"/>
            </w:tcBorders>
          </w:tcPr>
          <w:p w14:paraId="68FF2F7F" w14:textId="77777777" w:rsidR="00323D5A" w:rsidRPr="007156EB" w:rsidRDefault="00323D5A" w:rsidP="00F652C8"/>
        </w:tc>
      </w:tr>
      <w:tr w:rsidR="00061D20" w:rsidRPr="007156EB" w14:paraId="2127EDA6" w14:textId="77777777" w:rsidTr="00F652C8">
        <w:trPr>
          <w:trHeight w:val="240"/>
          <w:jc w:val="center"/>
        </w:trPr>
        <w:tc>
          <w:tcPr>
            <w:tcW w:w="4876" w:type="dxa"/>
            <w:tcBorders>
              <w:top w:val="nil"/>
              <w:left w:val="nil"/>
              <w:bottom w:val="nil"/>
              <w:right w:val="nil"/>
            </w:tcBorders>
          </w:tcPr>
          <w:p w14:paraId="1A83723E"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3FC26EF8" w14:textId="77777777" w:rsidR="00323D5A" w:rsidRPr="007156EB" w:rsidRDefault="00323D5A" w:rsidP="00F652C8">
            <w:pPr>
              <w:pStyle w:val="AmColumnHeading"/>
            </w:pPr>
            <w:r w:rsidRPr="007156EB">
              <w:t>Emendamento</w:t>
            </w:r>
          </w:p>
        </w:tc>
      </w:tr>
      <w:tr w:rsidR="00061D20" w:rsidRPr="007156EB" w14:paraId="4E517404" w14:textId="77777777" w:rsidTr="00F652C8">
        <w:trPr>
          <w:jc w:val="center"/>
        </w:trPr>
        <w:tc>
          <w:tcPr>
            <w:tcW w:w="4876" w:type="dxa"/>
            <w:tcBorders>
              <w:top w:val="nil"/>
              <w:left w:val="nil"/>
              <w:bottom w:val="nil"/>
              <w:right w:val="nil"/>
            </w:tcBorders>
          </w:tcPr>
          <w:p w14:paraId="13D4ACB5" w14:textId="77777777" w:rsidR="00323D5A" w:rsidRPr="007156EB" w:rsidRDefault="00323D5A" w:rsidP="00F652C8">
            <w:pPr>
              <w:pStyle w:val="Normal6a"/>
            </w:pPr>
            <w:r w:rsidRPr="007156EB">
              <w:t>14.</w:t>
            </w:r>
            <w:r w:rsidRPr="007156EB">
              <w:tab/>
              <w:t xml:space="preserve">sottolinea l'importanza di preservare la </w:t>
            </w:r>
            <w:r w:rsidRPr="007156EB">
              <w:rPr>
                <w:b/>
                <w:i/>
              </w:rPr>
              <w:t>responsabilità</w:t>
            </w:r>
            <w:r w:rsidRPr="007156EB">
              <w:t xml:space="preserve"> primaria degli azionisti e dei creditori di sostenere le perdite in caso di fallimento di una banca, che è ancora un </w:t>
            </w:r>
            <w:r w:rsidRPr="007156EB">
              <w:rPr>
                <w:b/>
                <w:i/>
              </w:rPr>
              <w:t>insegnamento</w:t>
            </w:r>
            <w:r w:rsidRPr="007156EB">
              <w:t xml:space="preserve"> fondamentale </w:t>
            </w:r>
            <w:r w:rsidRPr="007156EB">
              <w:rPr>
                <w:b/>
                <w:i/>
              </w:rPr>
              <w:t>appreso</w:t>
            </w:r>
            <w:r w:rsidRPr="007156EB">
              <w:t xml:space="preserve"> dalla crisi finanziaria globale; sottolinea che il </w:t>
            </w:r>
            <w:r w:rsidRPr="007156EB">
              <w:rPr>
                <w:b/>
                <w:i/>
              </w:rPr>
              <w:t>bail-in</w:t>
            </w:r>
            <w:r w:rsidRPr="007156EB">
              <w:t xml:space="preserve"> degli azionisti e </w:t>
            </w:r>
            <w:r w:rsidRPr="007156EB">
              <w:rPr>
                <w:b/>
                <w:i/>
              </w:rPr>
              <w:t>dei</w:t>
            </w:r>
            <w:r w:rsidRPr="007156EB">
              <w:t xml:space="preserve"> creditori </w:t>
            </w:r>
            <w:r w:rsidRPr="007156EB">
              <w:rPr>
                <w:b/>
                <w:i/>
              </w:rPr>
              <w:t>deve</w:t>
            </w:r>
            <w:r w:rsidRPr="007156EB">
              <w:t xml:space="preserve"> rimanere la principale </w:t>
            </w:r>
            <w:r w:rsidRPr="007156EB">
              <w:rPr>
                <w:b/>
                <w:i/>
              </w:rPr>
              <w:t>fonte</w:t>
            </w:r>
            <w:r w:rsidRPr="007156EB">
              <w:t xml:space="preserve"> di finanziamento della risoluzione prima di </w:t>
            </w:r>
            <w:r w:rsidRPr="007156EB">
              <w:rPr>
                <w:b/>
                <w:i/>
              </w:rPr>
              <w:t>ricorrere</w:t>
            </w:r>
            <w:r w:rsidRPr="007156EB">
              <w:t xml:space="preserve"> a fonti finanziate </w:t>
            </w:r>
            <w:r w:rsidRPr="007156EB">
              <w:rPr>
                <w:b/>
                <w:i/>
              </w:rPr>
              <w:t>dal settore</w:t>
            </w:r>
            <w:r w:rsidRPr="007156EB">
              <w:t>;</w:t>
            </w:r>
          </w:p>
        </w:tc>
        <w:tc>
          <w:tcPr>
            <w:tcW w:w="4876" w:type="dxa"/>
            <w:tcBorders>
              <w:top w:val="nil"/>
              <w:left w:val="nil"/>
              <w:bottom w:val="nil"/>
              <w:right w:val="nil"/>
            </w:tcBorders>
          </w:tcPr>
          <w:p w14:paraId="60F26675" w14:textId="77777777" w:rsidR="00323D5A" w:rsidRPr="007156EB" w:rsidRDefault="00323D5A" w:rsidP="00F652C8">
            <w:pPr>
              <w:pStyle w:val="Normal6a"/>
            </w:pPr>
            <w:r w:rsidRPr="007156EB">
              <w:t>14.</w:t>
            </w:r>
            <w:r w:rsidRPr="007156EB">
              <w:tab/>
              <w:t xml:space="preserve">sottolinea l'importanza di preservare la </w:t>
            </w:r>
            <w:r w:rsidRPr="007156EB">
              <w:rPr>
                <w:b/>
                <w:i/>
              </w:rPr>
              <w:t>fiducia</w:t>
            </w:r>
            <w:r w:rsidRPr="007156EB">
              <w:t xml:space="preserve"> primaria degli azionisti e dei creditori </w:t>
            </w:r>
            <w:r w:rsidRPr="007156EB">
              <w:rPr>
                <w:b/>
                <w:i/>
              </w:rPr>
              <w:t>la responsabilità</w:t>
            </w:r>
            <w:r w:rsidRPr="007156EB">
              <w:t xml:space="preserve"> di sostenere le perdite in caso di fallimento di una banca, che è ancora un </w:t>
            </w:r>
            <w:r w:rsidRPr="007156EB">
              <w:rPr>
                <w:b/>
                <w:i/>
              </w:rPr>
              <w:t>aspetto</w:t>
            </w:r>
            <w:r w:rsidRPr="007156EB">
              <w:t xml:space="preserve"> fondamentale </w:t>
            </w:r>
            <w:r w:rsidRPr="007156EB">
              <w:rPr>
                <w:b/>
                <w:i/>
              </w:rPr>
              <w:t>lezione appresa</w:t>
            </w:r>
            <w:r w:rsidRPr="007156EB">
              <w:t xml:space="preserve"> dalla crisi finanziaria globale; sottolinea che il </w:t>
            </w:r>
            <w:r w:rsidRPr="007156EB">
              <w:rPr>
                <w:b/>
                <w:i/>
              </w:rPr>
              <w:t>salvataggio</w:t>
            </w:r>
            <w:r w:rsidRPr="007156EB">
              <w:t xml:space="preserve"> degli azionisti e </w:t>
            </w:r>
            <w:r w:rsidRPr="007156EB">
              <w:rPr>
                <w:b/>
                <w:i/>
              </w:rPr>
              <w:t>i</w:t>
            </w:r>
            <w:r w:rsidRPr="007156EB">
              <w:t xml:space="preserve"> creditori </w:t>
            </w:r>
            <w:r w:rsidRPr="007156EB">
              <w:rPr>
                <w:b/>
                <w:i/>
              </w:rPr>
              <w:t>devono</w:t>
            </w:r>
            <w:r w:rsidRPr="007156EB">
              <w:t xml:space="preserve"> rimanere la </w:t>
            </w:r>
            <w:r w:rsidRPr="007156EB">
              <w:rPr>
                <w:b/>
                <w:i/>
              </w:rPr>
              <w:t>fonte</w:t>
            </w:r>
            <w:r w:rsidRPr="007156EB">
              <w:t xml:space="preserve"> principale di finanziamento della risoluzione prima di </w:t>
            </w:r>
            <w:r w:rsidRPr="007156EB">
              <w:rPr>
                <w:b/>
                <w:i/>
              </w:rPr>
              <w:t>qualsiasi ricorso è rivolta</w:t>
            </w:r>
            <w:r w:rsidRPr="007156EB">
              <w:t xml:space="preserve"> a fonti finanziate </w:t>
            </w:r>
            <w:r w:rsidRPr="007156EB">
              <w:rPr>
                <w:b/>
                <w:i/>
              </w:rPr>
              <w:t>dall'industria; tuttavia, ritiene che in determinate condizioni l'intervento pubblico potrebbe essere visto come ultima risorsa, come previsto in altre giurisdizioni</w:t>
            </w:r>
            <w:r w:rsidRPr="007156EB">
              <w:t>;</w:t>
            </w:r>
          </w:p>
        </w:tc>
      </w:tr>
    </w:tbl>
    <w:p w14:paraId="25DC8B4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18D8FE9D" w14:textId="77777777" w:rsidR="00323D5A" w:rsidRPr="007156EB" w:rsidRDefault="00323D5A" w:rsidP="00323D5A">
      <w:r w:rsidRPr="00ED5691">
        <w:rPr>
          <w:rStyle w:val="HideTWBExt"/>
        </w:rPr>
        <w:t>&lt;/Amend&gt;</w:t>
      </w:r>
    </w:p>
    <w:p w14:paraId="5F65265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187</w:t>
      </w:r>
      <w:r w:rsidRPr="00ED5691">
        <w:rPr>
          <w:rStyle w:val="HideTWBExt"/>
          <w:b w:val="0"/>
        </w:rPr>
        <w:t>&lt;/NumAm&gt;</w:t>
      </w:r>
    </w:p>
    <w:p w14:paraId="467DC34F" w14:textId="77777777" w:rsidR="00323D5A" w:rsidRPr="007156EB" w:rsidRDefault="00323D5A" w:rsidP="00323D5A">
      <w:pPr>
        <w:pStyle w:val="NormalBold"/>
      </w:pPr>
      <w:r w:rsidRPr="00ED5691">
        <w:rPr>
          <w:rStyle w:val="HideTWBExt"/>
          <w:b w:val="0"/>
        </w:rPr>
        <w:t>&lt;RepeatBlock-By&gt;&lt;Members&gt;</w:t>
      </w:r>
      <w:r w:rsidRPr="007156EB">
        <w:t>Jorge Martín Frías, Enikő Győri</w:t>
      </w:r>
      <w:r w:rsidRPr="00ED5691">
        <w:rPr>
          <w:rStyle w:val="HideTWBExt"/>
          <w:b w:val="0"/>
        </w:rPr>
        <w:t>&lt;/Members&gt;</w:t>
      </w:r>
    </w:p>
    <w:p w14:paraId="61BA7B66" w14:textId="77777777" w:rsidR="00323D5A" w:rsidRPr="007156EB" w:rsidRDefault="00323D5A" w:rsidP="00323D5A">
      <w:pPr>
        <w:pStyle w:val="NormalBold"/>
      </w:pPr>
      <w:r w:rsidRPr="00ED5691">
        <w:rPr>
          <w:rStyle w:val="HideTWBExt"/>
          <w:b w:val="0"/>
        </w:rPr>
        <w:t>&lt;/RepeatBlock-By&gt;</w:t>
      </w:r>
    </w:p>
    <w:p w14:paraId="4A1CDFC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0C0D7F0" w14:textId="77777777" w:rsidR="00323D5A" w:rsidRPr="007156EB" w:rsidRDefault="00323D5A" w:rsidP="00323D5A">
      <w:pPr>
        <w:pStyle w:val="NormalBold"/>
      </w:pPr>
      <w:r w:rsidRPr="00ED5691">
        <w:rPr>
          <w:rStyle w:val="HideTWBExt"/>
          <w:b w:val="0"/>
        </w:rPr>
        <w:t>&lt;Article&gt;</w:t>
      </w:r>
      <w:r w:rsidRPr="007156EB">
        <w:t>Paragrafo 14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A9D3295" w14:textId="77777777" w:rsidTr="00F652C8">
        <w:trPr>
          <w:trHeight w:hRule="exact" w:val="240"/>
          <w:jc w:val="center"/>
        </w:trPr>
        <w:tc>
          <w:tcPr>
            <w:tcW w:w="9752" w:type="dxa"/>
            <w:gridSpan w:val="2"/>
            <w:tcBorders>
              <w:top w:val="nil"/>
              <w:left w:val="nil"/>
              <w:bottom w:val="nil"/>
              <w:right w:val="nil"/>
            </w:tcBorders>
          </w:tcPr>
          <w:p w14:paraId="1128F073" w14:textId="77777777" w:rsidR="00323D5A" w:rsidRPr="007156EB" w:rsidRDefault="00323D5A" w:rsidP="00F652C8"/>
        </w:tc>
      </w:tr>
      <w:tr w:rsidR="00061D20" w:rsidRPr="007156EB" w14:paraId="4D25742F" w14:textId="77777777" w:rsidTr="00F652C8">
        <w:trPr>
          <w:trHeight w:val="240"/>
          <w:jc w:val="center"/>
        </w:trPr>
        <w:tc>
          <w:tcPr>
            <w:tcW w:w="4876" w:type="dxa"/>
            <w:tcBorders>
              <w:top w:val="nil"/>
              <w:left w:val="nil"/>
              <w:bottom w:val="nil"/>
              <w:right w:val="nil"/>
            </w:tcBorders>
          </w:tcPr>
          <w:p w14:paraId="2BAA70E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4BACBB3" w14:textId="77777777" w:rsidR="00323D5A" w:rsidRPr="007156EB" w:rsidRDefault="00323D5A" w:rsidP="00F652C8">
            <w:pPr>
              <w:pStyle w:val="AmColumnHeading"/>
            </w:pPr>
            <w:r w:rsidRPr="007156EB">
              <w:t>Emendamento</w:t>
            </w:r>
          </w:p>
        </w:tc>
      </w:tr>
      <w:tr w:rsidR="00061D20" w:rsidRPr="007156EB" w14:paraId="523E8D71" w14:textId="77777777" w:rsidTr="00F652C8">
        <w:trPr>
          <w:jc w:val="center"/>
        </w:trPr>
        <w:tc>
          <w:tcPr>
            <w:tcW w:w="4876" w:type="dxa"/>
            <w:tcBorders>
              <w:top w:val="nil"/>
              <w:left w:val="nil"/>
              <w:bottom w:val="nil"/>
              <w:right w:val="nil"/>
            </w:tcBorders>
          </w:tcPr>
          <w:p w14:paraId="30E706F7" w14:textId="77777777" w:rsidR="00323D5A" w:rsidRPr="007156EB" w:rsidRDefault="00323D5A" w:rsidP="00F652C8">
            <w:pPr>
              <w:pStyle w:val="Normal6a"/>
            </w:pPr>
            <w:r w:rsidRPr="007156EB">
              <w:t>14.</w:t>
            </w:r>
            <w:r w:rsidRPr="007156EB">
              <w:tab/>
              <w:t xml:space="preserve">sottolinea l'importanza di preservare la responsabilità primaria degli azionisti e dei creditori di sostenere le perdite in caso di fallimento di una banca, che è ancora un insegnamento fondamentale appreso dalla crisi finanziaria globale; sottolinea che </w:t>
            </w:r>
            <w:r w:rsidRPr="007156EB">
              <w:rPr>
                <w:b/>
                <w:i/>
              </w:rPr>
              <w:t>il</w:t>
            </w:r>
            <w:r w:rsidRPr="007156EB">
              <w:t xml:space="preserve"> bail-in </w:t>
            </w:r>
            <w:r w:rsidRPr="007156EB">
              <w:rPr>
                <w:b/>
                <w:i/>
              </w:rPr>
              <w:t>degli</w:t>
            </w:r>
            <w:r w:rsidRPr="007156EB">
              <w:t xml:space="preserve"> azionisti e </w:t>
            </w:r>
            <w:r w:rsidRPr="007156EB">
              <w:rPr>
                <w:b/>
                <w:i/>
              </w:rPr>
              <w:t>dei</w:t>
            </w:r>
            <w:r w:rsidRPr="007156EB">
              <w:t xml:space="preserve"> creditori </w:t>
            </w:r>
            <w:r w:rsidRPr="007156EB">
              <w:rPr>
                <w:b/>
                <w:i/>
              </w:rPr>
              <w:t>deve rimanere la principale fonte di finanziamento della risoluzione</w:t>
            </w:r>
            <w:r w:rsidRPr="007156EB">
              <w:t xml:space="preserve"> prima di ricorrere a fonti finanziate dal settore;</w:t>
            </w:r>
          </w:p>
        </w:tc>
        <w:tc>
          <w:tcPr>
            <w:tcW w:w="4876" w:type="dxa"/>
            <w:tcBorders>
              <w:top w:val="nil"/>
              <w:left w:val="nil"/>
              <w:bottom w:val="nil"/>
              <w:right w:val="nil"/>
            </w:tcBorders>
          </w:tcPr>
          <w:p w14:paraId="2A030E0B" w14:textId="5A1AA8CD" w:rsidR="00323D5A" w:rsidRPr="007156EB" w:rsidRDefault="00323D5A" w:rsidP="00F652C8">
            <w:pPr>
              <w:pStyle w:val="Normal6a"/>
            </w:pPr>
            <w:r w:rsidRPr="007156EB">
              <w:t>14.</w:t>
            </w:r>
            <w:r w:rsidRPr="007156EB">
              <w:tab/>
              <w:t xml:space="preserve">sottolinea l'importanza di preservare la responsabilità primaria degli azionisti e dei creditori di sostenere le perdite in caso di fallimento di una banca, che è ancora un insegnamento fondamentale appreso dalla crisi finanziaria globale; sottolinea che </w:t>
            </w:r>
            <w:r w:rsidRPr="007156EB">
              <w:rPr>
                <w:b/>
                <w:i/>
              </w:rPr>
              <w:t>qualsiasi deviazione da</w:t>
            </w:r>
            <w:r w:rsidR="00DE1CCC">
              <w:rPr>
                <w:b/>
                <w:i/>
              </w:rPr>
              <w:t>l</w:t>
            </w:r>
            <w:r w:rsidRPr="007156EB">
              <w:rPr>
                <w:b/>
                <w:i/>
              </w:rPr>
              <w:t xml:space="preserve"> suddetto principio deve essere strettamente eccezionale, giustificata solo nei casi in cui la stabilità finanziaria è a rischio e soggetta a una rigorosa supervisione; sottolinea che i meccanismi di</w:t>
            </w:r>
            <w:r w:rsidRPr="007156EB">
              <w:t xml:space="preserve"> bail-in </w:t>
            </w:r>
            <w:r w:rsidRPr="007156EB">
              <w:rPr>
                <w:b/>
                <w:i/>
              </w:rPr>
              <w:t>dovrebbero essere rafforzati per garantire che gli</w:t>
            </w:r>
            <w:r w:rsidRPr="007156EB">
              <w:t xml:space="preserve"> azionisti e </w:t>
            </w:r>
            <w:r w:rsidRPr="007156EB">
              <w:rPr>
                <w:b/>
                <w:i/>
              </w:rPr>
              <w:t>i</w:t>
            </w:r>
            <w:r w:rsidRPr="007156EB">
              <w:t xml:space="preserve"> creditori </w:t>
            </w:r>
            <w:r w:rsidRPr="007156EB">
              <w:rPr>
                <w:b/>
                <w:i/>
              </w:rPr>
              <w:t>assorbano completamente le perdite</w:t>
            </w:r>
            <w:r w:rsidRPr="007156EB">
              <w:t xml:space="preserve"> prima di ricorrere a fonti finanziate dal settore </w:t>
            </w:r>
            <w:r w:rsidRPr="007156EB">
              <w:rPr>
                <w:b/>
                <w:i/>
              </w:rPr>
              <w:t>o all'intervento pubblico</w:t>
            </w:r>
            <w:r w:rsidRPr="007156EB">
              <w:t>;</w:t>
            </w:r>
          </w:p>
        </w:tc>
      </w:tr>
    </w:tbl>
    <w:p w14:paraId="44C512E6"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772DC24" w14:textId="77777777" w:rsidR="00323D5A" w:rsidRPr="007156EB" w:rsidRDefault="00323D5A" w:rsidP="00323D5A">
      <w:r w:rsidRPr="00ED5691">
        <w:rPr>
          <w:rStyle w:val="HideTWBExt"/>
        </w:rPr>
        <w:t>&lt;/Amend&gt;</w:t>
      </w:r>
    </w:p>
    <w:p w14:paraId="79CEA02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188</w:t>
      </w:r>
      <w:r w:rsidRPr="00ED5691">
        <w:rPr>
          <w:rStyle w:val="HideTWBExt"/>
          <w:b w:val="0"/>
        </w:rPr>
        <w:t>&lt;/NumAm&gt;</w:t>
      </w:r>
    </w:p>
    <w:p w14:paraId="06E2C38D" w14:textId="77777777"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Benjumea, Antonio López-Istúriz White</w:t>
      </w:r>
      <w:r w:rsidRPr="00ED5691">
        <w:rPr>
          <w:rStyle w:val="HideTWBExt"/>
          <w:b w:val="0"/>
        </w:rPr>
        <w:t>&lt;/Members&gt;</w:t>
      </w:r>
    </w:p>
    <w:p w14:paraId="4474A182" w14:textId="77777777" w:rsidR="00323D5A" w:rsidRPr="007156EB" w:rsidRDefault="00323D5A" w:rsidP="00323D5A">
      <w:pPr>
        <w:pStyle w:val="NormalBold"/>
      </w:pPr>
      <w:r w:rsidRPr="00ED5691">
        <w:rPr>
          <w:rStyle w:val="HideTWBExt"/>
          <w:b w:val="0"/>
        </w:rPr>
        <w:t>&lt;/RepeatBlock-By&gt;</w:t>
      </w:r>
    </w:p>
    <w:p w14:paraId="4964D54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C57424A" w14:textId="77777777" w:rsidR="00323D5A" w:rsidRPr="007156EB" w:rsidRDefault="00323D5A" w:rsidP="00323D5A">
      <w:pPr>
        <w:pStyle w:val="NormalBold"/>
      </w:pPr>
      <w:r w:rsidRPr="00ED5691">
        <w:rPr>
          <w:rStyle w:val="HideTWBExt"/>
          <w:b w:val="0"/>
        </w:rPr>
        <w:t>&lt;Article&gt;</w:t>
      </w:r>
      <w:r w:rsidRPr="007156EB">
        <w:t>Paragrafo 14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71716A8" w14:textId="77777777" w:rsidTr="00F652C8">
        <w:trPr>
          <w:trHeight w:hRule="exact" w:val="240"/>
          <w:jc w:val="center"/>
        </w:trPr>
        <w:tc>
          <w:tcPr>
            <w:tcW w:w="9752" w:type="dxa"/>
            <w:gridSpan w:val="2"/>
            <w:tcBorders>
              <w:top w:val="nil"/>
              <w:left w:val="nil"/>
              <w:bottom w:val="nil"/>
              <w:right w:val="nil"/>
            </w:tcBorders>
          </w:tcPr>
          <w:p w14:paraId="7A96D284" w14:textId="77777777" w:rsidR="00323D5A" w:rsidRPr="007156EB" w:rsidRDefault="00323D5A" w:rsidP="00F652C8"/>
        </w:tc>
      </w:tr>
      <w:tr w:rsidR="00061D20" w:rsidRPr="007156EB" w14:paraId="0AF10C71" w14:textId="77777777" w:rsidTr="00F652C8">
        <w:trPr>
          <w:trHeight w:val="240"/>
          <w:jc w:val="center"/>
        </w:trPr>
        <w:tc>
          <w:tcPr>
            <w:tcW w:w="4876" w:type="dxa"/>
            <w:tcBorders>
              <w:top w:val="nil"/>
              <w:left w:val="nil"/>
              <w:bottom w:val="nil"/>
              <w:right w:val="nil"/>
            </w:tcBorders>
          </w:tcPr>
          <w:p w14:paraId="1BCCD28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BB50798" w14:textId="77777777" w:rsidR="00323D5A" w:rsidRPr="007156EB" w:rsidRDefault="00323D5A" w:rsidP="00F652C8">
            <w:pPr>
              <w:pStyle w:val="AmColumnHeading"/>
            </w:pPr>
            <w:r w:rsidRPr="007156EB">
              <w:t>Emendamento</w:t>
            </w:r>
          </w:p>
        </w:tc>
      </w:tr>
      <w:tr w:rsidR="00061D20" w:rsidRPr="007156EB" w14:paraId="0BDF9A54" w14:textId="77777777" w:rsidTr="00F652C8">
        <w:trPr>
          <w:jc w:val="center"/>
        </w:trPr>
        <w:tc>
          <w:tcPr>
            <w:tcW w:w="4876" w:type="dxa"/>
            <w:tcBorders>
              <w:top w:val="nil"/>
              <w:left w:val="nil"/>
              <w:bottom w:val="nil"/>
              <w:right w:val="nil"/>
            </w:tcBorders>
          </w:tcPr>
          <w:p w14:paraId="5C7703B2" w14:textId="77777777" w:rsidR="00323D5A" w:rsidRPr="007156EB" w:rsidRDefault="00323D5A" w:rsidP="00F652C8">
            <w:pPr>
              <w:pStyle w:val="Normal6a"/>
            </w:pPr>
            <w:r w:rsidRPr="007156EB">
              <w:t>14.</w:t>
            </w:r>
            <w:r w:rsidRPr="007156EB">
              <w:tab/>
              <w:t>sottolinea l'importanza di preservare la responsabilità primaria degli azionisti e dei creditori di sostenere le perdite in caso di fallimento di una banca, che è ancora un insegnamento fondamentale appreso dalla crisi finanziaria globale; sottolinea che</w:t>
            </w:r>
            <w:r w:rsidRPr="007156EB">
              <w:rPr>
                <w:b/>
                <w:i/>
              </w:rPr>
              <w:t xml:space="preserve"> il bail-in degli azionisti e dei creditori deve rimanere la principale fonte di finanziamento della</w:t>
            </w:r>
            <w:r w:rsidRPr="007156EB">
              <w:t xml:space="preserve"> risoluzione </w:t>
            </w:r>
            <w:r w:rsidRPr="007156EB">
              <w:rPr>
                <w:b/>
                <w:i/>
              </w:rPr>
              <w:t>prima di ricorrere a</w:t>
            </w:r>
            <w:r w:rsidRPr="007156EB">
              <w:t xml:space="preserve"> fonti </w:t>
            </w:r>
            <w:r w:rsidRPr="007156EB">
              <w:rPr>
                <w:b/>
                <w:i/>
              </w:rPr>
              <w:t>finanziate dal settore</w:t>
            </w:r>
            <w:r w:rsidRPr="007156EB">
              <w:t>;</w:t>
            </w:r>
          </w:p>
        </w:tc>
        <w:tc>
          <w:tcPr>
            <w:tcW w:w="4876" w:type="dxa"/>
            <w:tcBorders>
              <w:top w:val="nil"/>
              <w:left w:val="nil"/>
              <w:bottom w:val="nil"/>
              <w:right w:val="nil"/>
            </w:tcBorders>
          </w:tcPr>
          <w:p w14:paraId="5CD5A9CA" w14:textId="77777777" w:rsidR="00323D5A" w:rsidRPr="007156EB" w:rsidRDefault="00323D5A" w:rsidP="00F652C8">
            <w:pPr>
              <w:pStyle w:val="Normal6a"/>
            </w:pPr>
            <w:r w:rsidRPr="007156EB">
              <w:t>14.</w:t>
            </w:r>
            <w:r w:rsidRPr="007156EB">
              <w:tab/>
              <w:t>sottolinea l'importanza di preservare la responsabilità primaria degli azionisti e dei creditori di sostenere le perdite in caso di fallimento di una banca</w:t>
            </w:r>
            <w:r w:rsidRPr="007156EB">
              <w:rPr>
                <w:b/>
                <w:i/>
              </w:rPr>
              <w:t>; sottolinea che, ogniqualvolta sia possibile preservare la stabilità finanziaria, il ricorso al denaro dei contribuenti deve essere evitato,</w:t>
            </w:r>
            <w:r w:rsidRPr="007156EB">
              <w:t xml:space="preserve"> che è ancora un insegnamento fondamentale appreso dalla crisi finanziaria; sottolinea che </w:t>
            </w:r>
            <w:r w:rsidRPr="007156EB">
              <w:rPr>
                <w:b/>
                <w:i/>
              </w:rPr>
              <w:t>tutti gli strumenti di</w:t>
            </w:r>
            <w:r w:rsidRPr="007156EB">
              <w:t xml:space="preserve"> risoluzione </w:t>
            </w:r>
            <w:r w:rsidRPr="007156EB">
              <w:rPr>
                <w:b/>
                <w:i/>
              </w:rPr>
              <w:t>dovrebbero essere presi in considerazione per la risoluzione di una banca; accoglie con favore la proposta della Commissione sul quadro per la gestione delle crisi e l'assicurazione dei depositi per aumentare la disponibilità di</w:t>
            </w:r>
            <w:r w:rsidRPr="007156EB">
              <w:t xml:space="preserve"> fonti </w:t>
            </w:r>
            <w:r w:rsidRPr="007156EB">
              <w:rPr>
                <w:b/>
                <w:i/>
              </w:rPr>
              <w:t>di finanziamento del settore per la risoluzione delle banche</w:t>
            </w:r>
            <w:r w:rsidRPr="007156EB">
              <w:t>;</w:t>
            </w:r>
          </w:p>
        </w:tc>
      </w:tr>
    </w:tbl>
    <w:p w14:paraId="1C304A3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39C7861" w14:textId="77777777" w:rsidR="00323D5A" w:rsidRPr="007156EB" w:rsidRDefault="00323D5A" w:rsidP="00323D5A">
      <w:r w:rsidRPr="00ED5691">
        <w:rPr>
          <w:rStyle w:val="HideTWBExt"/>
        </w:rPr>
        <w:t>&lt;/Amend&gt;</w:t>
      </w:r>
    </w:p>
    <w:p w14:paraId="670B48A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189</w:t>
      </w:r>
      <w:r w:rsidRPr="00ED5691">
        <w:rPr>
          <w:rStyle w:val="HideTWBExt"/>
          <w:b w:val="0"/>
        </w:rPr>
        <w:t>&lt;/NumAm&gt;</w:t>
      </w:r>
    </w:p>
    <w:p w14:paraId="36EF705C"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1AB641A8" w14:textId="77777777" w:rsidR="00323D5A" w:rsidRPr="007156EB" w:rsidRDefault="00323D5A" w:rsidP="00323D5A">
      <w:pPr>
        <w:pStyle w:val="NormalBold"/>
      </w:pPr>
      <w:r w:rsidRPr="00ED5691">
        <w:rPr>
          <w:rStyle w:val="HideTWBExt"/>
          <w:b w:val="0"/>
        </w:rPr>
        <w:t>&lt;/RepeatBlock-By&gt;</w:t>
      </w:r>
    </w:p>
    <w:p w14:paraId="5D01816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DCE2F2D" w14:textId="77777777" w:rsidR="00323D5A" w:rsidRPr="007156EB" w:rsidRDefault="00323D5A" w:rsidP="00323D5A">
      <w:pPr>
        <w:pStyle w:val="NormalBold"/>
      </w:pPr>
      <w:r w:rsidRPr="00ED5691">
        <w:rPr>
          <w:rStyle w:val="HideTWBExt"/>
          <w:b w:val="0"/>
        </w:rPr>
        <w:t>&lt;Article&gt;</w:t>
      </w:r>
      <w:r w:rsidRPr="007156EB">
        <w:t>Paragrafo 14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6E889B0" w14:textId="77777777" w:rsidTr="00F652C8">
        <w:trPr>
          <w:trHeight w:hRule="exact" w:val="240"/>
          <w:jc w:val="center"/>
        </w:trPr>
        <w:tc>
          <w:tcPr>
            <w:tcW w:w="9752" w:type="dxa"/>
            <w:gridSpan w:val="2"/>
            <w:tcBorders>
              <w:top w:val="nil"/>
              <w:left w:val="nil"/>
              <w:bottom w:val="nil"/>
              <w:right w:val="nil"/>
            </w:tcBorders>
          </w:tcPr>
          <w:p w14:paraId="09F49443" w14:textId="77777777" w:rsidR="00323D5A" w:rsidRPr="007156EB" w:rsidRDefault="00323D5A" w:rsidP="00F652C8"/>
        </w:tc>
      </w:tr>
      <w:tr w:rsidR="00061D20" w:rsidRPr="007156EB" w14:paraId="43B2F1F9" w14:textId="77777777" w:rsidTr="00F652C8">
        <w:trPr>
          <w:trHeight w:val="240"/>
          <w:jc w:val="center"/>
        </w:trPr>
        <w:tc>
          <w:tcPr>
            <w:tcW w:w="4876" w:type="dxa"/>
            <w:tcBorders>
              <w:top w:val="nil"/>
              <w:left w:val="nil"/>
              <w:bottom w:val="nil"/>
              <w:right w:val="nil"/>
            </w:tcBorders>
          </w:tcPr>
          <w:p w14:paraId="21F6D30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50A357E" w14:textId="77777777" w:rsidR="00323D5A" w:rsidRPr="007156EB" w:rsidRDefault="00323D5A" w:rsidP="00F652C8">
            <w:pPr>
              <w:pStyle w:val="AmColumnHeading"/>
            </w:pPr>
            <w:r w:rsidRPr="007156EB">
              <w:t>Emendamento</w:t>
            </w:r>
          </w:p>
        </w:tc>
      </w:tr>
      <w:tr w:rsidR="00061D20" w:rsidRPr="007156EB" w14:paraId="3B1955E0" w14:textId="77777777" w:rsidTr="00F652C8">
        <w:trPr>
          <w:jc w:val="center"/>
        </w:trPr>
        <w:tc>
          <w:tcPr>
            <w:tcW w:w="4876" w:type="dxa"/>
            <w:tcBorders>
              <w:top w:val="nil"/>
              <w:left w:val="nil"/>
              <w:bottom w:val="nil"/>
              <w:right w:val="nil"/>
            </w:tcBorders>
          </w:tcPr>
          <w:p w14:paraId="42F9B712" w14:textId="77777777" w:rsidR="00323D5A" w:rsidRPr="007156EB" w:rsidRDefault="00323D5A" w:rsidP="00F652C8">
            <w:pPr>
              <w:pStyle w:val="Normal6a"/>
            </w:pPr>
            <w:r w:rsidRPr="007156EB">
              <w:t>14.</w:t>
            </w:r>
            <w:r w:rsidRPr="007156EB">
              <w:tab/>
              <w:t xml:space="preserve">sottolinea l'importanza di preservare la responsabilità primaria degli azionisti e dei creditori di sostenere le perdite in caso di fallimento di una banca, </w:t>
            </w:r>
            <w:r w:rsidRPr="007156EB">
              <w:lastRenderedPageBreak/>
              <w:t xml:space="preserve">che è ancora un insegnamento fondamentale appreso dalla crisi finanziaria globale; sottolinea che il bail-in degli azionisti e dei creditori deve rimanere la principale fonte di finanziamento della risoluzione </w:t>
            </w:r>
            <w:r w:rsidRPr="007156EB">
              <w:rPr>
                <w:b/>
                <w:i/>
              </w:rPr>
              <w:t>prima di ricorrere a fonti finanziate dal settore</w:t>
            </w:r>
            <w:r w:rsidRPr="007156EB">
              <w:t>;</w:t>
            </w:r>
          </w:p>
        </w:tc>
        <w:tc>
          <w:tcPr>
            <w:tcW w:w="4876" w:type="dxa"/>
            <w:tcBorders>
              <w:top w:val="nil"/>
              <w:left w:val="nil"/>
              <w:bottom w:val="nil"/>
              <w:right w:val="nil"/>
            </w:tcBorders>
          </w:tcPr>
          <w:p w14:paraId="00F110AC" w14:textId="77777777" w:rsidR="00323D5A" w:rsidRPr="007156EB" w:rsidRDefault="00323D5A" w:rsidP="00F652C8">
            <w:pPr>
              <w:pStyle w:val="Normal6a"/>
            </w:pPr>
            <w:r w:rsidRPr="007156EB">
              <w:lastRenderedPageBreak/>
              <w:t>14.</w:t>
            </w:r>
            <w:r w:rsidRPr="007156EB">
              <w:tab/>
              <w:t xml:space="preserve">sottolinea l'importanza di preservare la responsabilità primaria degli azionisti e dei creditori di sostenere le perdite in caso di fallimento di una banca, </w:t>
            </w:r>
            <w:r w:rsidRPr="007156EB">
              <w:lastRenderedPageBreak/>
              <w:t>che è ancora un insegnamento fondamentale appreso dalla crisi finanziaria globale; sottolinea che il bail-in degli azionisti e dei creditori deve rimanere la principale fonte di finanziamento della risoluzione;</w:t>
            </w:r>
          </w:p>
        </w:tc>
      </w:tr>
    </w:tbl>
    <w:p w14:paraId="56003F7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2900D1A" w14:textId="77777777" w:rsidR="00323D5A" w:rsidRPr="007156EB" w:rsidRDefault="00323D5A" w:rsidP="00323D5A">
      <w:r w:rsidRPr="00ED5691">
        <w:rPr>
          <w:rStyle w:val="HideTWBExt"/>
        </w:rPr>
        <w:t>&lt;/Amend&gt;</w:t>
      </w:r>
    </w:p>
    <w:p w14:paraId="67F92A7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190</w:t>
      </w:r>
      <w:r w:rsidRPr="00ED5691">
        <w:rPr>
          <w:rStyle w:val="HideTWBExt"/>
          <w:b w:val="0"/>
        </w:rPr>
        <w:t>&lt;/NumAm&gt;</w:t>
      </w:r>
    </w:p>
    <w:p w14:paraId="5CDE3526"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53A9D58F" w14:textId="77777777" w:rsidR="00323D5A" w:rsidRPr="007156EB" w:rsidRDefault="00323D5A" w:rsidP="00323D5A">
      <w:pPr>
        <w:pStyle w:val="NormalBold"/>
      </w:pPr>
      <w:r w:rsidRPr="00ED5691">
        <w:rPr>
          <w:rStyle w:val="HideTWBExt"/>
          <w:b w:val="0"/>
        </w:rPr>
        <w:t>&lt;/RepeatBlock-By&gt;</w:t>
      </w:r>
    </w:p>
    <w:p w14:paraId="3572B83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D12446B" w14:textId="77777777" w:rsidR="00323D5A" w:rsidRPr="007156EB" w:rsidRDefault="00323D5A" w:rsidP="00323D5A">
      <w:pPr>
        <w:pStyle w:val="NormalBold"/>
      </w:pPr>
      <w:r w:rsidRPr="00ED5691">
        <w:rPr>
          <w:rStyle w:val="HideTWBExt"/>
          <w:b w:val="0"/>
        </w:rPr>
        <w:t>&lt;Article&gt;</w:t>
      </w:r>
      <w:r w:rsidRPr="007156EB">
        <w:t>Paragrafo 14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32EE151" w14:textId="77777777" w:rsidTr="00F652C8">
        <w:trPr>
          <w:trHeight w:hRule="exact" w:val="240"/>
          <w:jc w:val="center"/>
        </w:trPr>
        <w:tc>
          <w:tcPr>
            <w:tcW w:w="9752" w:type="dxa"/>
            <w:gridSpan w:val="2"/>
            <w:tcBorders>
              <w:top w:val="nil"/>
              <w:left w:val="nil"/>
              <w:bottom w:val="nil"/>
              <w:right w:val="nil"/>
            </w:tcBorders>
          </w:tcPr>
          <w:p w14:paraId="10D76AF5" w14:textId="77777777" w:rsidR="00323D5A" w:rsidRPr="007156EB" w:rsidRDefault="00323D5A" w:rsidP="00F652C8"/>
        </w:tc>
      </w:tr>
      <w:tr w:rsidR="00061D20" w:rsidRPr="007156EB" w14:paraId="40CE43CA" w14:textId="77777777" w:rsidTr="00F652C8">
        <w:trPr>
          <w:trHeight w:val="240"/>
          <w:jc w:val="center"/>
        </w:trPr>
        <w:tc>
          <w:tcPr>
            <w:tcW w:w="4876" w:type="dxa"/>
            <w:tcBorders>
              <w:top w:val="nil"/>
              <w:left w:val="nil"/>
              <w:bottom w:val="nil"/>
              <w:right w:val="nil"/>
            </w:tcBorders>
          </w:tcPr>
          <w:p w14:paraId="2886AFA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20C66BD" w14:textId="77777777" w:rsidR="00323D5A" w:rsidRPr="007156EB" w:rsidRDefault="00323D5A" w:rsidP="00F652C8">
            <w:pPr>
              <w:pStyle w:val="AmColumnHeading"/>
            </w:pPr>
            <w:r w:rsidRPr="007156EB">
              <w:t>Emendamento</w:t>
            </w:r>
          </w:p>
        </w:tc>
      </w:tr>
      <w:tr w:rsidR="00061D20" w:rsidRPr="007156EB" w14:paraId="085F393F" w14:textId="77777777" w:rsidTr="00F652C8">
        <w:trPr>
          <w:jc w:val="center"/>
        </w:trPr>
        <w:tc>
          <w:tcPr>
            <w:tcW w:w="4876" w:type="dxa"/>
            <w:tcBorders>
              <w:top w:val="nil"/>
              <w:left w:val="nil"/>
              <w:bottom w:val="nil"/>
              <w:right w:val="nil"/>
            </w:tcBorders>
          </w:tcPr>
          <w:p w14:paraId="440B8223" w14:textId="77777777" w:rsidR="00323D5A" w:rsidRPr="007156EB" w:rsidRDefault="00323D5A" w:rsidP="00F652C8">
            <w:pPr>
              <w:pStyle w:val="Normal6a"/>
            </w:pPr>
            <w:r w:rsidRPr="007156EB">
              <w:t>14.</w:t>
            </w:r>
            <w:r w:rsidRPr="007156EB">
              <w:tab/>
              <w:t>sottolinea l'importanza di preservare la responsabilità primaria degli azionisti e dei creditori di sostenere le perdite in caso di fallimento di una banca, che è ancora un insegnamento fondamentale appreso dalla crisi finanziaria globale; sottolinea che il bail-in degli azionisti e dei creditori deve rimanere la principale fonte di finanziamento della risoluzione prima di ricorrere a fonti finanziate dal settore;</w:t>
            </w:r>
          </w:p>
        </w:tc>
        <w:tc>
          <w:tcPr>
            <w:tcW w:w="4876" w:type="dxa"/>
            <w:tcBorders>
              <w:top w:val="nil"/>
              <w:left w:val="nil"/>
              <w:bottom w:val="nil"/>
              <w:right w:val="nil"/>
            </w:tcBorders>
          </w:tcPr>
          <w:p w14:paraId="088C45D2" w14:textId="77777777" w:rsidR="00323D5A" w:rsidRPr="007156EB" w:rsidRDefault="00323D5A" w:rsidP="00F652C8">
            <w:pPr>
              <w:pStyle w:val="Normal6a"/>
            </w:pPr>
            <w:r w:rsidRPr="007156EB">
              <w:t>14.</w:t>
            </w:r>
            <w:r w:rsidRPr="007156EB">
              <w:tab/>
              <w:t xml:space="preserve">sottolinea l'importanza di preservare la responsabilità primaria degli azionisti e dei creditori di sostenere le perdite in caso di fallimento di una banca, che è ancora un insegnamento fondamentale appreso dalla crisi finanziaria globale; sottolinea che il bail-in degli azionisti e dei creditori deve rimanere la principale fonte di finanziamento della risoluzione prima di ricorrere a fonti finanziate dal settore; </w:t>
            </w:r>
            <w:r w:rsidRPr="007156EB">
              <w:rPr>
                <w:b/>
                <w:i/>
              </w:rPr>
              <w:t>ritiene tuttavia che in circostanze di particolare sociale l'intervento pubblico può essere considerato quale strumento di ultima istanza;</w:t>
            </w:r>
          </w:p>
        </w:tc>
      </w:tr>
    </w:tbl>
    <w:p w14:paraId="4823E2F4"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23C685E8" w14:textId="77777777" w:rsidR="00323D5A" w:rsidRPr="00C721D5" w:rsidRDefault="00323D5A" w:rsidP="00323D5A">
      <w:pPr>
        <w:rPr>
          <w:lang w:val="en-GB"/>
        </w:rPr>
      </w:pPr>
      <w:r w:rsidRPr="00ED5691">
        <w:rPr>
          <w:rStyle w:val="HideTWBExt"/>
        </w:rPr>
        <w:t>&lt;/Amend&gt;</w:t>
      </w:r>
    </w:p>
    <w:p w14:paraId="1009CE8F"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191</w:t>
      </w:r>
      <w:r w:rsidRPr="00ED5691">
        <w:rPr>
          <w:rStyle w:val="HideTWBExt"/>
          <w:b w:val="0"/>
        </w:rPr>
        <w:t>&lt;/NumAm&gt;</w:t>
      </w:r>
    </w:p>
    <w:p w14:paraId="63460655"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Markus Ferber</w:t>
      </w:r>
      <w:r w:rsidRPr="00ED5691">
        <w:rPr>
          <w:rStyle w:val="HideTWBExt"/>
          <w:b w:val="0"/>
        </w:rPr>
        <w:t>&lt;/Members&gt;</w:t>
      </w:r>
    </w:p>
    <w:p w14:paraId="106DE889" w14:textId="77777777" w:rsidR="00323D5A" w:rsidRPr="00C721D5" w:rsidRDefault="00323D5A" w:rsidP="00323D5A">
      <w:pPr>
        <w:pStyle w:val="NormalBold"/>
        <w:rPr>
          <w:lang w:val="en-GB"/>
        </w:rPr>
      </w:pPr>
      <w:r w:rsidRPr="00ED5691">
        <w:rPr>
          <w:rStyle w:val="HideTWBExt"/>
          <w:b w:val="0"/>
        </w:rPr>
        <w:t>&lt;/RepeatBlock-By&gt;</w:t>
      </w:r>
    </w:p>
    <w:p w14:paraId="637E9AB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B019115" w14:textId="77777777" w:rsidR="00323D5A" w:rsidRPr="007156EB" w:rsidRDefault="00323D5A" w:rsidP="00323D5A">
      <w:pPr>
        <w:pStyle w:val="NormalBold"/>
      </w:pPr>
      <w:r w:rsidRPr="00ED5691">
        <w:rPr>
          <w:rStyle w:val="HideTWBExt"/>
          <w:b w:val="0"/>
        </w:rPr>
        <w:t>&lt;Article&gt;</w:t>
      </w:r>
      <w:r w:rsidRPr="007156EB">
        <w:t>Paragrafo 14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76A134C" w14:textId="77777777" w:rsidTr="00F652C8">
        <w:trPr>
          <w:trHeight w:hRule="exact" w:val="240"/>
          <w:jc w:val="center"/>
        </w:trPr>
        <w:tc>
          <w:tcPr>
            <w:tcW w:w="9752" w:type="dxa"/>
            <w:gridSpan w:val="2"/>
            <w:tcBorders>
              <w:top w:val="nil"/>
              <w:left w:val="nil"/>
              <w:bottom w:val="nil"/>
              <w:right w:val="nil"/>
            </w:tcBorders>
          </w:tcPr>
          <w:p w14:paraId="5627941D" w14:textId="77777777" w:rsidR="00323D5A" w:rsidRPr="007156EB" w:rsidRDefault="00323D5A" w:rsidP="00F652C8"/>
        </w:tc>
      </w:tr>
      <w:tr w:rsidR="00061D20" w:rsidRPr="007156EB" w14:paraId="0DEAF9BF" w14:textId="77777777" w:rsidTr="00F652C8">
        <w:trPr>
          <w:trHeight w:val="240"/>
          <w:jc w:val="center"/>
        </w:trPr>
        <w:tc>
          <w:tcPr>
            <w:tcW w:w="4876" w:type="dxa"/>
            <w:tcBorders>
              <w:top w:val="nil"/>
              <w:left w:val="nil"/>
              <w:bottom w:val="nil"/>
              <w:right w:val="nil"/>
            </w:tcBorders>
          </w:tcPr>
          <w:p w14:paraId="4B7320A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AB7880C" w14:textId="77777777" w:rsidR="00323D5A" w:rsidRPr="007156EB" w:rsidRDefault="00323D5A" w:rsidP="00F652C8">
            <w:pPr>
              <w:pStyle w:val="AmColumnHeading"/>
            </w:pPr>
            <w:r w:rsidRPr="007156EB">
              <w:t>Emendamento</w:t>
            </w:r>
          </w:p>
        </w:tc>
      </w:tr>
      <w:tr w:rsidR="00061D20" w:rsidRPr="007156EB" w14:paraId="5283D33D" w14:textId="77777777" w:rsidTr="00F652C8">
        <w:trPr>
          <w:jc w:val="center"/>
        </w:trPr>
        <w:tc>
          <w:tcPr>
            <w:tcW w:w="4876" w:type="dxa"/>
            <w:tcBorders>
              <w:top w:val="nil"/>
              <w:left w:val="nil"/>
              <w:bottom w:val="nil"/>
              <w:right w:val="nil"/>
            </w:tcBorders>
          </w:tcPr>
          <w:p w14:paraId="0A7BCF82" w14:textId="77777777" w:rsidR="00323D5A" w:rsidRPr="007156EB" w:rsidRDefault="00323D5A" w:rsidP="00F652C8">
            <w:pPr>
              <w:pStyle w:val="Normal6a"/>
            </w:pPr>
            <w:r w:rsidRPr="007156EB">
              <w:t>14.</w:t>
            </w:r>
            <w:r w:rsidRPr="007156EB">
              <w:tab/>
              <w:t xml:space="preserve">sottolinea l'importanza di </w:t>
            </w:r>
            <w:r w:rsidRPr="007156EB">
              <w:lastRenderedPageBreak/>
              <w:t>preservare la responsabilità primaria degli azionisti e dei creditori di sostenere le perdite in caso di fallimento di una banca, che è ancora un insegnamento fondamentale appreso dalla crisi finanziaria globale; sottolinea che il bail-in degli azionisti e dei creditori deve rimanere la principale fonte di finanziamento della risoluzione prima di ricorrere a fonti finanziate dal settore;</w:t>
            </w:r>
          </w:p>
        </w:tc>
        <w:tc>
          <w:tcPr>
            <w:tcW w:w="4876" w:type="dxa"/>
            <w:tcBorders>
              <w:top w:val="nil"/>
              <w:left w:val="nil"/>
              <w:bottom w:val="nil"/>
              <w:right w:val="nil"/>
            </w:tcBorders>
          </w:tcPr>
          <w:p w14:paraId="4AD46DC4" w14:textId="77777777" w:rsidR="00323D5A" w:rsidRPr="007156EB" w:rsidRDefault="00323D5A" w:rsidP="00F652C8">
            <w:pPr>
              <w:pStyle w:val="Normal6a"/>
            </w:pPr>
            <w:r w:rsidRPr="007156EB">
              <w:lastRenderedPageBreak/>
              <w:t>14.</w:t>
            </w:r>
            <w:r w:rsidRPr="007156EB">
              <w:tab/>
              <w:t xml:space="preserve">sottolinea l'importanza di </w:t>
            </w:r>
            <w:r w:rsidRPr="007156EB">
              <w:lastRenderedPageBreak/>
              <w:t xml:space="preserve">preservare la responsabilità primaria degli azionisti e dei creditori di sostenere le perdite in caso di fallimento di una banca, che è ancora un insegnamento fondamentale appreso dalla crisi finanziaria globale; sottolinea che il bail-in degli azionisti e dei creditori deve rimanere la principale fonte di finanziamento della risoluzione prima di ricorrere a fonti finanziate dal settore; </w:t>
            </w:r>
            <w:r w:rsidRPr="007156EB">
              <w:rPr>
                <w:b/>
                <w:i/>
              </w:rPr>
              <w:t>sottolinea che le misure "ponte" dovrebbero essere utilizzate solo con cautela e con le opportune salvaguardie;</w:t>
            </w:r>
          </w:p>
        </w:tc>
      </w:tr>
    </w:tbl>
    <w:p w14:paraId="264BBF9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30234C3" w14:textId="77777777" w:rsidR="00323D5A" w:rsidRPr="007156EB" w:rsidRDefault="00323D5A" w:rsidP="00323D5A">
      <w:r w:rsidRPr="00ED5691">
        <w:rPr>
          <w:rStyle w:val="HideTWBExt"/>
        </w:rPr>
        <w:t>&lt;/Amend&gt;</w:t>
      </w:r>
    </w:p>
    <w:p w14:paraId="758C3DE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192</w:t>
      </w:r>
      <w:r w:rsidRPr="00ED5691">
        <w:rPr>
          <w:rStyle w:val="HideTWBExt"/>
          <w:b w:val="0"/>
        </w:rPr>
        <w:t>&lt;/NumAm&gt;</w:t>
      </w:r>
    </w:p>
    <w:p w14:paraId="202FEE03"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69CA9EF6" w14:textId="77777777" w:rsidR="00323D5A" w:rsidRPr="007156EB" w:rsidRDefault="00323D5A" w:rsidP="00323D5A">
      <w:pPr>
        <w:pStyle w:val="NormalBold"/>
      </w:pPr>
      <w:r w:rsidRPr="00ED5691">
        <w:rPr>
          <w:rStyle w:val="HideTWBExt"/>
          <w:b w:val="0"/>
        </w:rPr>
        <w:t>&lt;/RepeatBlock-By&gt;</w:t>
      </w:r>
    </w:p>
    <w:p w14:paraId="1D41343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97CC438" w14:textId="77777777" w:rsidR="00323D5A" w:rsidRPr="007156EB" w:rsidRDefault="00323D5A" w:rsidP="00323D5A">
      <w:pPr>
        <w:pStyle w:val="NormalBold"/>
      </w:pPr>
      <w:r w:rsidRPr="00ED5691">
        <w:rPr>
          <w:rStyle w:val="HideTWBExt"/>
          <w:b w:val="0"/>
        </w:rPr>
        <w:t>&lt;Article&gt;</w:t>
      </w:r>
      <w:r w:rsidRPr="007156EB">
        <w:t>Paragrafo 14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A7763E2" w14:textId="77777777" w:rsidTr="00F652C8">
        <w:trPr>
          <w:trHeight w:hRule="exact" w:val="240"/>
          <w:jc w:val="center"/>
        </w:trPr>
        <w:tc>
          <w:tcPr>
            <w:tcW w:w="9752" w:type="dxa"/>
            <w:gridSpan w:val="2"/>
            <w:tcBorders>
              <w:top w:val="nil"/>
              <w:left w:val="nil"/>
              <w:bottom w:val="nil"/>
              <w:right w:val="nil"/>
            </w:tcBorders>
          </w:tcPr>
          <w:p w14:paraId="728098EB" w14:textId="77777777" w:rsidR="00323D5A" w:rsidRPr="007156EB" w:rsidRDefault="00323D5A" w:rsidP="00F652C8"/>
        </w:tc>
      </w:tr>
      <w:tr w:rsidR="00061D20" w:rsidRPr="007156EB" w14:paraId="5F9BCBBB" w14:textId="77777777" w:rsidTr="00F652C8">
        <w:trPr>
          <w:trHeight w:val="240"/>
          <w:jc w:val="center"/>
        </w:trPr>
        <w:tc>
          <w:tcPr>
            <w:tcW w:w="4876" w:type="dxa"/>
            <w:tcBorders>
              <w:top w:val="nil"/>
              <w:left w:val="nil"/>
              <w:bottom w:val="nil"/>
              <w:right w:val="nil"/>
            </w:tcBorders>
          </w:tcPr>
          <w:p w14:paraId="613FC05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5C20738" w14:textId="77777777" w:rsidR="00323D5A" w:rsidRPr="007156EB" w:rsidRDefault="00323D5A" w:rsidP="00F652C8">
            <w:pPr>
              <w:pStyle w:val="AmColumnHeading"/>
            </w:pPr>
            <w:r w:rsidRPr="007156EB">
              <w:t>Emendamento</w:t>
            </w:r>
          </w:p>
        </w:tc>
      </w:tr>
      <w:tr w:rsidR="00061D20" w:rsidRPr="007156EB" w14:paraId="5F44887C" w14:textId="77777777" w:rsidTr="00F652C8">
        <w:trPr>
          <w:jc w:val="center"/>
        </w:trPr>
        <w:tc>
          <w:tcPr>
            <w:tcW w:w="4876" w:type="dxa"/>
            <w:tcBorders>
              <w:top w:val="nil"/>
              <w:left w:val="nil"/>
              <w:bottom w:val="nil"/>
              <w:right w:val="nil"/>
            </w:tcBorders>
          </w:tcPr>
          <w:p w14:paraId="76E39D59" w14:textId="77777777" w:rsidR="00323D5A" w:rsidRPr="007156EB" w:rsidRDefault="00323D5A" w:rsidP="00F652C8">
            <w:pPr>
              <w:pStyle w:val="Normal6a"/>
            </w:pPr>
            <w:r w:rsidRPr="007156EB">
              <w:t>14.</w:t>
            </w:r>
            <w:r w:rsidRPr="007156EB">
              <w:tab/>
              <w:t>sottolinea l'importanza di preservare la responsabilità primaria degli azionisti e dei creditori di sostenere le perdite in caso di fallimento di una banca, che è ancora un insegnamento fondamentale appreso dalla crisi finanziaria globale; sottolinea che il bail-in degli azionisti e dei creditori deve rimanere la principale fonte di finanziamento della risoluzione prima di ricorrere a fonti finanziate dal settore;</w:t>
            </w:r>
          </w:p>
        </w:tc>
        <w:tc>
          <w:tcPr>
            <w:tcW w:w="4876" w:type="dxa"/>
            <w:tcBorders>
              <w:top w:val="nil"/>
              <w:left w:val="nil"/>
              <w:bottom w:val="nil"/>
              <w:right w:val="nil"/>
            </w:tcBorders>
          </w:tcPr>
          <w:p w14:paraId="15184610" w14:textId="77777777" w:rsidR="00323D5A" w:rsidRPr="007156EB" w:rsidRDefault="00323D5A" w:rsidP="00F652C8">
            <w:pPr>
              <w:pStyle w:val="Normal6a"/>
            </w:pPr>
            <w:r w:rsidRPr="007156EB">
              <w:t>14.</w:t>
            </w:r>
            <w:r w:rsidRPr="007156EB">
              <w:tab/>
              <w:t xml:space="preserve">sottolinea l'importanza di preservare la responsabilità primaria degli azionisti e dei creditori di sostenere le perdite in caso di fallimento di una banca, che è ancora un insegnamento fondamentale appreso dalla crisi finanziaria globale; sottolinea che il bail-in degli azionisti e dei creditori deve rimanere la principale fonte di finanziamento della risoluzione prima di ricorrere a fonti finanziate dal settore; </w:t>
            </w:r>
            <w:r w:rsidRPr="007156EB">
              <w:rPr>
                <w:b/>
                <w:i/>
              </w:rPr>
              <w:t>ritiene, tuttavia, che in talune circostanze l'intervento pubblico possa essere inteso come strumento di ultima risorsa, come previsto in altre giurisdizioni;</w:t>
            </w:r>
          </w:p>
        </w:tc>
      </w:tr>
    </w:tbl>
    <w:p w14:paraId="6334F17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121063B" w14:textId="77777777" w:rsidR="00323D5A" w:rsidRPr="007156EB" w:rsidRDefault="00323D5A" w:rsidP="00323D5A">
      <w:r w:rsidRPr="00ED5691">
        <w:rPr>
          <w:rStyle w:val="HideTWBExt"/>
        </w:rPr>
        <w:t>&lt;/Amend&gt;</w:t>
      </w:r>
    </w:p>
    <w:p w14:paraId="59324A3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193</w:t>
      </w:r>
      <w:r w:rsidRPr="00ED5691">
        <w:rPr>
          <w:rStyle w:val="HideTWBExt"/>
          <w:b w:val="0"/>
        </w:rPr>
        <w:t>&lt;/NumAm&gt;</w:t>
      </w:r>
    </w:p>
    <w:p w14:paraId="79559B42" w14:textId="77777777" w:rsidR="00323D5A" w:rsidRPr="007156EB" w:rsidRDefault="00323D5A" w:rsidP="00323D5A">
      <w:pPr>
        <w:pStyle w:val="NormalBold"/>
      </w:pPr>
      <w:r w:rsidRPr="00ED5691">
        <w:rPr>
          <w:rStyle w:val="HideTWBExt"/>
          <w:b w:val="0"/>
        </w:rPr>
        <w:t>&lt;RepeatBlock-By&gt;&lt;Members&gt;</w:t>
      </w:r>
      <w:r w:rsidRPr="007156EB">
        <w:t xml:space="preserve">Fernando Navarrete Rojas, Fulvio Martusciello, Isabel </w:t>
      </w:r>
      <w:r w:rsidRPr="007156EB">
        <w:lastRenderedPageBreak/>
        <w:t>Benjumea Benjumea, Antonio López-Istúriz White</w:t>
      </w:r>
      <w:r w:rsidRPr="00ED5691">
        <w:rPr>
          <w:rStyle w:val="HideTWBExt"/>
          <w:b w:val="0"/>
        </w:rPr>
        <w:t>&lt;/Members&gt;</w:t>
      </w:r>
    </w:p>
    <w:p w14:paraId="6432222B" w14:textId="77777777" w:rsidR="00323D5A" w:rsidRPr="007156EB" w:rsidRDefault="00323D5A" w:rsidP="00323D5A">
      <w:pPr>
        <w:pStyle w:val="NormalBold"/>
      </w:pPr>
      <w:r w:rsidRPr="00ED5691">
        <w:rPr>
          <w:rStyle w:val="HideTWBExt"/>
          <w:b w:val="0"/>
        </w:rPr>
        <w:t>&lt;/RepeatBlock-By&gt;</w:t>
      </w:r>
    </w:p>
    <w:p w14:paraId="7255BAB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DE9CCCF" w14:textId="77777777" w:rsidR="00323D5A" w:rsidRPr="007156EB" w:rsidRDefault="00323D5A" w:rsidP="00323D5A">
      <w:pPr>
        <w:pStyle w:val="NormalBold"/>
      </w:pPr>
      <w:r w:rsidRPr="00ED5691">
        <w:rPr>
          <w:rStyle w:val="HideTWBExt"/>
          <w:b w:val="0"/>
        </w:rPr>
        <w:t>&lt;Article&gt;</w:t>
      </w:r>
      <w:r w:rsidRPr="007156EB">
        <w:t>Paragrafo 15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C0E603C" w14:textId="77777777" w:rsidTr="00F652C8">
        <w:trPr>
          <w:trHeight w:hRule="exact" w:val="240"/>
          <w:jc w:val="center"/>
        </w:trPr>
        <w:tc>
          <w:tcPr>
            <w:tcW w:w="9752" w:type="dxa"/>
            <w:gridSpan w:val="2"/>
            <w:tcBorders>
              <w:top w:val="nil"/>
              <w:left w:val="nil"/>
              <w:bottom w:val="nil"/>
              <w:right w:val="nil"/>
            </w:tcBorders>
          </w:tcPr>
          <w:p w14:paraId="6D630D9E" w14:textId="77777777" w:rsidR="00323D5A" w:rsidRPr="007156EB" w:rsidRDefault="00323D5A" w:rsidP="00F652C8"/>
        </w:tc>
      </w:tr>
      <w:tr w:rsidR="00061D20" w:rsidRPr="007156EB" w14:paraId="5FC1BF27" w14:textId="77777777" w:rsidTr="00F652C8">
        <w:trPr>
          <w:trHeight w:val="240"/>
          <w:jc w:val="center"/>
        </w:trPr>
        <w:tc>
          <w:tcPr>
            <w:tcW w:w="4876" w:type="dxa"/>
            <w:tcBorders>
              <w:top w:val="nil"/>
              <w:left w:val="nil"/>
              <w:bottom w:val="nil"/>
              <w:right w:val="nil"/>
            </w:tcBorders>
          </w:tcPr>
          <w:p w14:paraId="1E8E9EC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06D64D2" w14:textId="77777777" w:rsidR="00323D5A" w:rsidRPr="007156EB" w:rsidRDefault="00323D5A" w:rsidP="00F652C8">
            <w:pPr>
              <w:pStyle w:val="AmColumnHeading"/>
            </w:pPr>
            <w:r w:rsidRPr="007156EB">
              <w:t>Emendamento</w:t>
            </w:r>
          </w:p>
        </w:tc>
      </w:tr>
      <w:tr w:rsidR="00061D20" w:rsidRPr="007156EB" w14:paraId="4582E5F8" w14:textId="77777777" w:rsidTr="00F652C8">
        <w:trPr>
          <w:jc w:val="center"/>
        </w:trPr>
        <w:tc>
          <w:tcPr>
            <w:tcW w:w="4876" w:type="dxa"/>
            <w:tcBorders>
              <w:top w:val="nil"/>
              <w:left w:val="nil"/>
              <w:bottom w:val="nil"/>
              <w:right w:val="nil"/>
            </w:tcBorders>
          </w:tcPr>
          <w:p w14:paraId="26CF2678" w14:textId="77777777" w:rsidR="00323D5A" w:rsidRPr="007156EB" w:rsidRDefault="00323D5A" w:rsidP="00F652C8">
            <w:pPr>
              <w:pStyle w:val="Normal6a"/>
            </w:pPr>
            <w:r w:rsidRPr="007156EB">
              <w:t>15.</w:t>
            </w:r>
            <w:r w:rsidRPr="007156EB">
              <w:tab/>
              <w:t xml:space="preserve">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w:t>
            </w:r>
            <w:r w:rsidRPr="007156EB">
              <w:rPr>
                <w:b/>
                <w:i/>
              </w:rPr>
              <w:t xml:space="preserve">avverte che le riduzioni di tale requisito minimo, derivanti da specifiche strategie di risoluzione nella fase di pianificazione, potrebbero ostacolare la possibilità </w:t>
            </w:r>
            <w:r w:rsidRPr="007156EB">
              <w:t xml:space="preserve">di risoluzione </w:t>
            </w:r>
            <w:r w:rsidRPr="007156EB">
              <w:rPr>
                <w:b/>
                <w:i/>
              </w:rPr>
              <w:t>delle banche</w:t>
            </w:r>
            <w:r w:rsidRPr="007156EB">
              <w:t>;</w:t>
            </w:r>
          </w:p>
        </w:tc>
        <w:tc>
          <w:tcPr>
            <w:tcW w:w="4876" w:type="dxa"/>
            <w:tcBorders>
              <w:top w:val="nil"/>
              <w:left w:val="nil"/>
              <w:bottom w:val="nil"/>
              <w:right w:val="nil"/>
            </w:tcBorders>
          </w:tcPr>
          <w:p w14:paraId="74038143" w14:textId="77777777" w:rsidR="00323D5A" w:rsidRPr="007156EB" w:rsidRDefault="00323D5A" w:rsidP="00F652C8">
            <w:pPr>
              <w:pStyle w:val="Normal6a"/>
            </w:pPr>
            <w:r w:rsidRPr="007156EB">
              <w:t>15.</w:t>
            </w:r>
            <w:r w:rsidRPr="007156EB">
              <w:tab/>
              <w:t xml:space="preserve">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w:t>
            </w:r>
            <w:r w:rsidRPr="007156EB">
              <w:rPr>
                <w:b/>
                <w:i/>
              </w:rPr>
              <w:t xml:space="preserve">accoglie le raccomandazioni dell'SRB sui requisiti MREL tenendo conto delle specificità di ogni strumento </w:t>
            </w:r>
            <w:r w:rsidRPr="007156EB">
              <w:t>di risoluzione</w:t>
            </w:r>
            <w:r w:rsidRPr="007156EB">
              <w:rPr>
                <w:b/>
                <w:i/>
              </w:rPr>
              <w:t>; incoraggia l'SRB a incrementare il grado di preparazione per rendere operativa la strategia di risoluzione delle crisi d'impresa</w:t>
            </w:r>
            <w:r w:rsidRPr="007156EB">
              <w:t>;</w:t>
            </w:r>
          </w:p>
        </w:tc>
      </w:tr>
    </w:tbl>
    <w:p w14:paraId="49BD340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A82080B" w14:textId="77777777" w:rsidR="00323D5A" w:rsidRPr="007156EB" w:rsidRDefault="00323D5A" w:rsidP="00323D5A">
      <w:r w:rsidRPr="00ED5691">
        <w:rPr>
          <w:rStyle w:val="HideTWBExt"/>
        </w:rPr>
        <w:t>&lt;/Amend&gt;</w:t>
      </w:r>
    </w:p>
    <w:p w14:paraId="154A4FF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194</w:t>
      </w:r>
      <w:r w:rsidRPr="00ED5691">
        <w:rPr>
          <w:rStyle w:val="HideTWBExt"/>
          <w:b w:val="0"/>
        </w:rPr>
        <w:t>&lt;/NumAm&gt;</w:t>
      </w:r>
    </w:p>
    <w:p w14:paraId="5EEA8361" w14:textId="77777777" w:rsidR="00323D5A" w:rsidRPr="007156EB" w:rsidRDefault="00323D5A" w:rsidP="00323D5A">
      <w:pPr>
        <w:pStyle w:val="NormalBold"/>
      </w:pPr>
      <w:r w:rsidRPr="00ED5691">
        <w:rPr>
          <w:rStyle w:val="HideTWBExt"/>
          <w:b w:val="0"/>
        </w:rPr>
        <w:t>&lt;RepeatBlock-By&gt;&lt;Members&gt;</w:t>
      </w:r>
      <w:r w:rsidRPr="007156EB">
        <w:t>Gilles Boyer, Stéphanie Yon-Courtin, Billy Kelleher</w:t>
      </w:r>
      <w:r w:rsidRPr="00ED5691">
        <w:rPr>
          <w:rStyle w:val="HideTWBExt"/>
          <w:b w:val="0"/>
        </w:rPr>
        <w:t>&lt;/Members&gt;</w:t>
      </w:r>
    </w:p>
    <w:p w14:paraId="65BF1978" w14:textId="77777777" w:rsidR="00323D5A" w:rsidRPr="007156EB" w:rsidRDefault="00323D5A" w:rsidP="00323D5A">
      <w:pPr>
        <w:pStyle w:val="NormalBold"/>
      </w:pPr>
      <w:r w:rsidRPr="00ED5691">
        <w:rPr>
          <w:rStyle w:val="HideTWBExt"/>
          <w:b w:val="0"/>
        </w:rPr>
        <w:t>&lt;/RepeatBlock-By&gt;</w:t>
      </w:r>
    </w:p>
    <w:p w14:paraId="6F410CB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D92FAC4" w14:textId="77777777" w:rsidR="00323D5A" w:rsidRPr="007156EB" w:rsidRDefault="00323D5A" w:rsidP="00323D5A">
      <w:pPr>
        <w:pStyle w:val="NormalBold"/>
      </w:pPr>
      <w:r w:rsidRPr="00ED5691">
        <w:rPr>
          <w:rStyle w:val="HideTWBExt"/>
          <w:b w:val="0"/>
        </w:rPr>
        <w:t>&lt;Article&gt;</w:t>
      </w:r>
      <w:r w:rsidRPr="007156EB">
        <w:t>Paragrafo 15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D9D04A3" w14:textId="77777777" w:rsidTr="00F652C8">
        <w:trPr>
          <w:trHeight w:hRule="exact" w:val="240"/>
          <w:jc w:val="center"/>
        </w:trPr>
        <w:tc>
          <w:tcPr>
            <w:tcW w:w="9752" w:type="dxa"/>
            <w:gridSpan w:val="2"/>
            <w:tcBorders>
              <w:top w:val="nil"/>
              <w:left w:val="nil"/>
              <w:bottom w:val="nil"/>
              <w:right w:val="nil"/>
            </w:tcBorders>
          </w:tcPr>
          <w:p w14:paraId="7AAB02F2" w14:textId="77777777" w:rsidR="00323D5A" w:rsidRPr="007156EB" w:rsidRDefault="00323D5A" w:rsidP="00F652C8"/>
        </w:tc>
      </w:tr>
      <w:tr w:rsidR="00061D20" w:rsidRPr="007156EB" w14:paraId="16FBB79C" w14:textId="77777777" w:rsidTr="00F652C8">
        <w:trPr>
          <w:trHeight w:val="240"/>
          <w:jc w:val="center"/>
        </w:trPr>
        <w:tc>
          <w:tcPr>
            <w:tcW w:w="4876" w:type="dxa"/>
            <w:tcBorders>
              <w:top w:val="nil"/>
              <w:left w:val="nil"/>
              <w:bottom w:val="nil"/>
              <w:right w:val="nil"/>
            </w:tcBorders>
          </w:tcPr>
          <w:p w14:paraId="5BC7AB7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609F4A9" w14:textId="77777777" w:rsidR="00323D5A" w:rsidRPr="007156EB" w:rsidRDefault="00323D5A" w:rsidP="00F652C8">
            <w:pPr>
              <w:pStyle w:val="AmColumnHeading"/>
            </w:pPr>
            <w:r w:rsidRPr="007156EB">
              <w:t>Emendamento</w:t>
            </w:r>
          </w:p>
        </w:tc>
      </w:tr>
      <w:tr w:rsidR="00061D20" w:rsidRPr="007156EB" w14:paraId="61100C6D" w14:textId="77777777" w:rsidTr="00F652C8">
        <w:trPr>
          <w:jc w:val="center"/>
        </w:trPr>
        <w:tc>
          <w:tcPr>
            <w:tcW w:w="4876" w:type="dxa"/>
            <w:tcBorders>
              <w:top w:val="nil"/>
              <w:left w:val="nil"/>
              <w:bottom w:val="nil"/>
              <w:right w:val="nil"/>
            </w:tcBorders>
          </w:tcPr>
          <w:p w14:paraId="51BFA8B3" w14:textId="77777777" w:rsidR="00323D5A" w:rsidRPr="007156EB" w:rsidRDefault="00323D5A" w:rsidP="00F652C8">
            <w:pPr>
              <w:pStyle w:val="Normal6a"/>
            </w:pPr>
            <w:r w:rsidRPr="007156EB">
              <w:t>15.</w:t>
            </w:r>
            <w:r w:rsidRPr="007156EB">
              <w:tab/>
              <w:t xml:space="preserve">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w:t>
            </w:r>
            <w:r w:rsidRPr="007156EB">
              <w:rPr>
                <w:b/>
                <w:i/>
              </w:rPr>
              <w:t xml:space="preserve">avverte che le riduzioni di tale requisito minimo, derivanti da specifiche strategie di risoluzione nella fase di pianificazione, potrebbero ostacolare la </w:t>
            </w:r>
            <w:r w:rsidRPr="007156EB">
              <w:rPr>
                <w:b/>
                <w:i/>
              </w:rPr>
              <w:lastRenderedPageBreak/>
              <w:t>possibilità di risoluzione delle banche;</w:t>
            </w:r>
          </w:p>
        </w:tc>
        <w:tc>
          <w:tcPr>
            <w:tcW w:w="4876" w:type="dxa"/>
            <w:tcBorders>
              <w:top w:val="nil"/>
              <w:left w:val="nil"/>
              <w:bottom w:val="nil"/>
              <w:right w:val="nil"/>
            </w:tcBorders>
          </w:tcPr>
          <w:p w14:paraId="40B7AA60" w14:textId="77777777" w:rsidR="00323D5A" w:rsidRPr="007156EB" w:rsidRDefault="00323D5A" w:rsidP="00F652C8">
            <w:pPr>
              <w:pStyle w:val="Normal6a"/>
            </w:pPr>
            <w:r w:rsidRPr="007156EB">
              <w:lastRenderedPageBreak/>
              <w:t>15.</w:t>
            </w:r>
            <w:r w:rsidRPr="007156EB">
              <w:tab/>
              <w:t>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w:t>
            </w:r>
          </w:p>
        </w:tc>
      </w:tr>
    </w:tbl>
    <w:p w14:paraId="3FB98C7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C4F578C" w14:textId="77777777" w:rsidR="00323D5A" w:rsidRPr="007156EB" w:rsidRDefault="00323D5A" w:rsidP="00323D5A">
      <w:r w:rsidRPr="00ED5691">
        <w:rPr>
          <w:rStyle w:val="HideTWBExt"/>
        </w:rPr>
        <w:t>&lt;/Amend&gt;</w:t>
      </w:r>
    </w:p>
    <w:p w14:paraId="10A6F52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195</w:t>
      </w:r>
      <w:r w:rsidRPr="00ED5691">
        <w:rPr>
          <w:rStyle w:val="HideTWBExt"/>
          <w:b w:val="0"/>
        </w:rPr>
        <w:t>&lt;/NumAm&gt;</w:t>
      </w:r>
    </w:p>
    <w:p w14:paraId="701891B1"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799A250A" w14:textId="77777777" w:rsidR="00323D5A" w:rsidRPr="007156EB" w:rsidRDefault="00323D5A" w:rsidP="00323D5A">
      <w:pPr>
        <w:pStyle w:val="NormalBold"/>
      </w:pPr>
      <w:r w:rsidRPr="00ED5691">
        <w:rPr>
          <w:rStyle w:val="HideTWBExt"/>
          <w:b w:val="0"/>
        </w:rPr>
        <w:t>&lt;/RepeatBlock-By&gt;</w:t>
      </w:r>
    </w:p>
    <w:p w14:paraId="298BE6A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71C2513" w14:textId="77777777" w:rsidR="00323D5A" w:rsidRPr="007156EB" w:rsidRDefault="00323D5A" w:rsidP="00323D5A">
      <w:pPr>
        <w:pStyle w:val="NormalBold"/>
      </w:pPr>
      <w:r w:rsidRPr="00ED5691">
        <w:rPr>
          <w:rStyle w:val="HideTWBExt"/>
          <w:b w:val="0"/>
        </w:rPr>
        <w:t>&lt;Article&gt;</w:t>
      </w:r>
      <w:r w:rsidRPr="007156EB">
        <w:t>Paragrafo 15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02DEE3F" w14:textId="77777777" w:rsidTr="00F652C8">
        <w:trPr>
          <w:trHeight w:hRule="exact" w:val="240"/>
          <w:jc w:val="center"/>
        </w:trPr>
        <w:tc>
          <w:tcPr>
            <w:tcW w:w="9752" w:type="dxa"/>
            <w:gridSpan w:val="2"/>
            <w:tcBorders>
              <w:top w:val="nil"/>
              <w:left w:val="nil"/>
              <w:bottom w:val="nil"/>
              <w:right w:val="nil"/>
            </w:tcBorders>
          </w:tcPr>
          <w:p w14:paraId="0DC741A4" w14:textId="77777777" w:rsidR="00323D5A" w:rsidRPr="007156EB" w:rsidRDefault="00323D5A" w:rsidP="00F652C8"/>
        </w:tc>
      </w:tr>
      <w:tr w:rsidR="00061D20" w:rsidRPr="007156EB" w14:paraId="01523B87" w14:textId="77777777" w:rsidTr="00F652C8">
        <w:trPr>
          <w:trHeight w:val="240"/>
          <w:jc w:val="center"/>
        </w:trPr>
        <w:tc>
          <w:tcPr>
            <w:tcW w:w="4876" w:type="dxa"/>
            <w:tcBorders>
              <w:top w:val="nil"/>
              <w:left w:val="nil"/>
              <w:bottom w:val="nil"/>
              <w:right w:val="nil"/>
            </w:tcBorders>
          </w:tcPr>
          <w:p w14:paraId="6D19AD2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D153300" w14:textId="77777777" w:rsidR="00323D5A" w:rsidRPr="007156EB" w:rsidRDefault="00323D5A" w:rsidP="00F652C8">
            <w:pPr>
              <w:pStyle w:val="AmColumnHeading"/>
            </w:pPr>
            <w:r w:rsidRPr="007156EB">
              <w:t>Emendamento</w:t>
            </w:r>
          </w:p>
        </w:tc>
      </w:tr>
      <w:tr w:rsidR="00061D20" w:rsidRPr="007156EB" w14:paraId="33321E49" w14:textId="77777777" w:rsidTr="00F652C8">
        <w:trPr>
          <w:jc w:val="center"/>
        </w:trPr>
        <w:tc>
          <w:tcPr>
            <w:tcW w:w="4876" w:type="dxa"/>
            <w:tcBorders>
              <w:top w:val="nil"/>
              <w:left w:val="nil"/>
              <w:bottom w:val="nil"/>
              <w:right w:val="nil"/>
            </w:tcBorders>
          </w:tcPr>
          <w:p w14:paraId="4AC26A2E" w14:textId="77777777" w:rsidR="00323D5A" w:rsidRPr="007156EB" w:rsidRDefault="00323D5A" w:rsidP="00F652C8">
            <w:pPr>
              <w:pStyle w:val="Normal6a"/>
            </w:pPr>
            <w:r w:rsidRPr="007156EB">
              <w:t>15.</w:t>
            </w:r>
            <w:r w:rsidRPr="007156EB">
              <w:tab/>
              <w:t xml:space="preserve">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w:t>
            </w:r>
            <w:r w:rsidRPr="007156EB">
              <w:rPr>
                <w:b/>
                <w:i/>
              </w:rPr>
              <w:t>avverte che le riduzioni di tale requisito minimo, derivanti da specifiche strategie di risoluzione nella fase di pianificazione, potrebbero ostacolare la possibilità di risoluzione delle banche;</w:t>
            </w:r>
          </w:p>
        </w:tc>
        <w:tc>
          <w:tcPr>
            <w:tcW w:w="4876" w:type="dxa"/>
            <w:tcBorders>
              <w:top w:val="nil"/>
              <w:left w:val="nil"/>
              <w:bottom w:val="nil"/>
              <w:right w:val="nil"/>
            </w:tcBorders>
          </w:tcPr>
          <w:p w14:paraId="1F705323" w14:textId="77777777" w:rsidR="00323D5A" w:rsidRPr="007156EB" w:rsidRDefault="00323D5A" w:rsidP="00F652C8">
            <w:pPr>
              <w:pStyle w:val="Normal6a"/>
            </w:pPr>
            <w:r w:rsidRPr="007156EB">
              <w:t>15.</w:t>
            </w:r>
            <w:r w:rsidRPr="007156EB">
              <w:tab/>
              <w:t>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w:t>
            </w:r>
          </w:p>
        </w:tc>
      </w:tr>
    </w:tbl>
    <w:p w14:paraId="24C0B5A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006A1EA" w14:textId="77777777" w:rsidR="00323D5A" w:rsidRPr="007156EB" w:rsidRDefault="00323D5A" w:rsidP="00323D5A">
      <w:r w:rsidRPr="00ED5691">
        <w:rPr>
          <w:rStyle w:val="HideTWBExt"/>
        </w:rPr>
        <w:t>&lt;/Amend&gt;</w:t>
      </w:r>
    </w:p>
    <w:p w14:paraId="4CA2853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196</w:t>
      </w:r>
      <w:r w:rsidRPr="00ED5691">
        <w:rPr>
          <w:rStyle w:val="HideTWBExt"/>
          <w:b w:val="0"/>
        </w:rPr>
        <w:t>&lt;/NumAm&gt;</w:t>
      </w:r>
    </w:p>
    <w:p w14:paraId="11DDE547"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08B19B28" w14:textId="77777777" w:rsidR="00323D5A" w:rsidRPr="007156EB" w:rsidRDefault="00323D5A" w:rsidP="00323D5A">
      <w:pPr>
        <w:pStyle w:val="NormalBold"/>
      </w:pPr>
      <w:r w:rsidRPr="00ED5691">
        <w:rPr>
          <w:rStyle w:val="HideTWBExt"/>
          <w:b w:val="0"/>
        </w:rPr>
        <w:t>&lt;/RepeatBlock-By&gt;</w:t>
      </w:r>
    </w:p>
    <w:p w14:paraId="2099F02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C9EB87F" w14:textId="77777777" w:rsidR="00323D5A" w:rsidRPr="007156EB" w:rsidRDefault="00323D5A" w:rsidP="00323D5A">
      <w:pPr>
        <w:pStyle w:val="NormalBold"/>
      </w:pPr>
      <w:r w:rsidRPr="00ED5691">
        <w:rPr>
          <w:rStyle w:val="HideTWBExt"/>
          <w:b w:val="0"/>
        </w:rPr>
        <w:t>&lt;Article&gt;</w:t>
      </w:r>
      <w:r w:rsidRPr="007156EB">
        <w:t>Paragrafo 15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08C5304" w14:textId="77777777" w:rsidTr="00F652C8">
        <w:trPr>
          <w:trHeight w:hRule="exact" w:val="240"/>
          <w:jc w:val="center"/>
        </w:trPr>
        <w:tc>
          <w:tcPr>
            <w:tcW w:w="9752" w:type="dxa"/>
            <w:gridSpan w:val="2"/>
            <w:tcBorders>
              <w:top w:val="nil"/>
              <w:left w:val="nil"/>
              <w:bottom w:val="nil"/>
              <w:right w:val="nil"/>
            </w:tcBorders>
          </w:tcPr>
          <w:p w14:paraId="0018C00D" w14:textId="77777777" w:rsidR="00323D5A" w:rsidRPr="007156EB" w:rsidRDefault="00323D5A" w:rsidP="00F652C8"/>
        </w:tc>
      </w:tr>
      <w:tr w:rsidR="00061D20" w:rsidRPr="007156EB" w14:paraId="6E870726" w14:textId="77777777" w:rsidTr="00F652C8">
        <w:trPr>
          <w:trHeight w:val="240"/>
          <w:jc w:val="center"/>
        </w:trPr>
        <w:tc>
          <w:tcPr>
            <w:tcW w:w="4876" w:type="dxa"/>
            <w:tcBorders>
              <w:top w:val="nil"/>
              <w:left w:val="nil"/>
              <w:bottom w:val="nil"/>
              <w:right w:val="nil"/>
            </w:tcBorders>
          </w:tcPr>
          <w:p w14:paraId="3259A54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4279B8C" w14:textId="77777777" w:rsidR="00323D5A" w:rsidRPr="007156EB" w:rsidRDefault="00323D5A" w:rsidP="00F652C8">
            <w:pPr>
              <w:pStyle w:val="AmColumnHeading"/>
            </w:pPr>
            <w:r w:rsidRPr="007156EB">
              <w:t>Emendamento</w:t>
            </w:r>
          </w:p>
        </w:tc>
      </w:tr>
      <w:tr w:rsidR="00061D20" w:rsidRPr="007156EB" w14:paraId="7AAD48B6" w14:textId="77777777" w:rsidTr="00F652C8">
        <w:trPr>
          <w:jc w:val="center"/>
        </w:trPr>
        <w:tc>
          <w:tcPr>
            <w:tcW w:w="4876" w:type="dxa"/>
            <w:tcBorders>
              <w:top w:val="nil"/>
              <w:left w:val="nil"/>
              <w:bottom w:val="nil"/>
              <w:right w:val="nil"/>
            </w:tcBorders>
          </w:tcPr>
          <w:p w14:paraId="4D2A2CF9" w14:textId="77777777" w:rsidR="00323D5A" w:rsidRPr="007156EB" w:rsidRDefault="00323D5A" w:rsidP="00F652C8">
            <w:pPr>
              <w:pStyle w:val="Normal6a"/>
            </w:pPr>
            <w:r w:rsidRPr="007156EB">
              <w:t>15.</w:t>
            </w:r>
            <w:r w:rsidRPr="007156EB">
              <w:tab/>
              <w:t xml:space="preserve">ricorda che un requisito minimo sufficiente per </w:t>
            </w:r>
            <w:r w:rsidRPr="007156EB">
              <w:rPr>
                <w:b/>
                <w:i/>
              </w:rPr>
              <w:t>i</w:t>
            </w:r>
            <w:r w:rsidRPr="007156EB">
              <w:t xml:space="preserve"> fondi propri e </w:t>
            </w:r>
            <w:r w:rsidRPr="007156EB">
              <w:rPr>
                <w:b/>
                <w:i/>
              </w:rPr>
              <w:t>le</w:t>
            </w:r>
            <w:r w:rsidRPr="007156EB">
              <w:t xml:space="preserve"> passività ammissibili è fondamentale per un quadro di risoluzione credibile e per garantire che le autorità di risoluzione </w:t>
            </w:r>
            <w:r w:rsidRPr="007156EB">
              <w:rPr>
                <w:b/>
                <w:i/>
              </w:rPr>
              <w:t>dispongano di</w:t>
            </w:r>
            <w:r w:rsidRPr="007156EB">
              <w:t xml:space="preserve"> sufficiente flessibilità per applicare efficacemente le strategie di risoluzione necessarie in una specifica situazione di </w:t>
            </w:r>
            <w:r w:rsidRPr="007156EB">
              <w:lastRenderedPageBreak/>
              <w:t xml:space="preserve">crisi; avverte che le riduzioni di tale requisito minimo, derivanti da specifiche strategie di risoluzione nella fase di pianificazione, potrebbero ostacolare la </w:t>
            </w:r>
            <w:r w:rsidRPr="007156EB">
              <w:rPr>
                <w:b/>
                <w:i/>
              </w:rPr>
              <w:t>possibilità</w:t>
            </w:r>
            <w:r w:rsidRPr="007156EB">
              <w:t xml:space="preserve"> di risoluzione </w:t>
            </w:r>
            <w:r w:rsidRPr="007156EB">
              <w:rPr>
                <w:b/>
                <w:i/>
              </w:rPr>
              <w:t>delle banche</w:t>
            </w:r>
            <w:r w:rsidRPr="007156EB">
              <w:t>;</w:t>
            </w:r>
          </w:p>
        </w:tc>
        <w:tc>
          <w:tcPr>
            <w:tcW w:w="4876" w:type="dxa"/>
            <w:tcBorders>
              <w:top w:val="nil"/>
              <w:left w:val="nil"/>
              <w:bottom w:val="nil"/>
              <w:right w:val="nil"/>
            </w:tcBorders>
          </w:tcPr>
          <w:p w14:paraId="660C2326" w14:textId="77777777" w:rsidR="00323D5A" w:rsidRPr="007156EB" w:rsidRDefault="00323D5A" w:rsidP="00F652C8">
            <w:pPr>
              <w:pStyle w:val="Normal6a"/>
            </w:pPr>
            <w:r w:rsidRPr="007156EB">
              <w:lastRenderedPageBreak/>
              <w:t>15.</w:t>
            </w:r>
            <w:r w:rsidRPr="007156EB">
              <w:tab/>
              <w:t xml:space="preserve">ricorda che un requisito minimo sufficiente per fondi propri e passività ammissibili è fondamentale per un quadro di risoluzione credibile e per garantire che le autorità di risoluzione </w:t>
            </w:r>
            <w:r w:rsidRPr="007156EB">
              <w:rPr>
                <w:b/>
                <w:i/>
              </w:rPr>
              <w:t>abbiano</w:t>
            </w:r>
            <w:r w:rsidRPr="007156EB">
              <w:t xml:space="preserve"> sufficiente flessibilità per applicare efficacemente le strategie di risoluzione necessarie in una specifica situazione di </w:t>
            </w:r>
            <w:r w:rsidRPr="007156EB">
              <w:lastRenderedPageBreak/>
              <w:t xml:space="preserve">crisi; avverte che le riduzioni di tale requisito minimo, derivanti da specifiche strategie di risoluzione nella fase di pianificazione </w:t>
            </w:r>
            <w:r w:rsidRPr="007156EB">
              <w:rPr>
                <w:b/>
                <w:i/>
              </w:rPr>
              <w:t>della risoluzione</w:t>
            </w:r>
            <w:r w:rsidRPr="007156EB">
              <w:t xml:space="preserve">, potrebbero ostacolare la </w:t>
            </w:r>
            <w:r w:rsidRPr="007156EB">
              <w:rPr>
                <w:b/>
                <w:i/>
              </w:rPr>
              <w:t>risolvibilità delle banche; sottolinea, in alternativa, che il quadro</w:t>
            </w:r>
            <w:r w:rsidRPr="007156EB">
              <w:t xml:space="preserve"> di risoluzione </w:t>
            </w:r>
            <w:r w:rsidRPr="007156EB">
              <w:rPr>
                <w:b/>
                <w:i/>
              </w:rPr>
              <w:t>deve impedire un aumento ingiustificato dei requisiti MREL e pagamenti sproporzionati all'SRF</w:t>
            </w:r>
            <w:r w:rsidRPr="007156EB">
              <w:t>;</w:t>
            </w:r>
          </w:p>
        </w:tc>
      </w:tr>
    </w:tbl>
    <w:p w14:paraId="64CB5B23"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687432A4" w14:textId="77777777" w:rsidR="00323D5A" w:rsidRPr="00C721D5" w:rsidRDefault="00323D5A" w:rsidP="00323D5A">
      <w:pPr>
        <w:rPr>
          <w:lang w:val="en-GB"/>
        </w:rPr>
      </w:pPr>
      <w:r w:rsidRPr="00ED5691">
        <w:rPr>
          <w:rStyle w:val="HideTWBExt"/>
        </w:rPr>
        <w:t>&lt;/Amend&gt;</w:t>
      </w:r>
    </w:p>
    <w:p w14:paraId="2B81C822"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197</w:t>
      </w:r>
      <w:r w:rsidRPr="00ED5691">
        <w:rPr>
          <w:rStyle w:val="HideTWBExt"/>
          <w:b w:val="0"/>
        </w:rPr>
        <w:t>&lt;/NumAm&gt;</w:t>
      </w:r>
    </w:p>
    <w:p w14:paraId="2CE79120"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Dirk Gotink</w:t>
      </w:r>
      <w:r w:rsidRPr="00ED5691">
        <w:rPr>
          <w:rStyle w:val="HideTWBExt"/>
          <w:b w:val="0"/>
        </w:rPr>
        <w:t>&lt;/Members&gt;</w:t>
      </w:r>
    </w:p>
    <w:p w14:paraId="4AB74B1F" w14:textId="77777777" w:rsidR="00323D5A" w:rsidRPr="00C721D5" w:rsidRDefault="00323D5A" w:rsidP="00323D5A">
      <w:pPr>
        <w:pStyle w:val="NormalBold"/>
        <w:rPr>
          <w:lang w:val="en-GB"/>
        </w:rPr>
      </w:pPr>
      <w:r w:rsidRPr="00ED5691">
        <w:rPr>
          <w:rStyle w:val="HideTWBExt"/>
          <w:b w:val="0"/>
        </w:rPr>
        <w:t>&lt;/RepeatBlock-By&gt;</w:t>
      </w:r>
    </w:p>
    <w:p w14:paraId="74C9BD9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A7A9E05" w14:textId="77777777" w:rsidR="00323D5A" w:rsidRPr="007156EB" w:rsidRDefault="00323D5A" w:rsidP="00323D5A">
      <w:pPr>
        <w:pStyle w:val="NormalBold"/>
      </w:pPr>
      <w:r w:rsidRPr="00ED5691">
        <w:rPr>
          <w:rStyle w:val="HideTWBExt"/>
          <w:b w:val="0"/>
        </w:rPr>
        <w:t>&lt;Article&gt;</w:t>
      </w:r>
      <w:r w:rsidRPr="007156EB">
        <w:t>Paragrafo 15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AFCF0A3" w14:textId="77777777" w:rsidTr="00F652C8">
        <w:trPr>
          <w:trHeight w:hRule="exact" w:val="240"/>
          <w:jc w:val="center"/>
        </w:trPr>
        <w:tc>
          <w:tcPr>
            <w:tcW w:w="9752" w:type="dxa"/>
            <w:gridSpan w:val="2"/>
            <w:tcBorders>
              <w:top w:val="nil"/>
              <w:left w:val="nil"/>
              <w:bottom w:val="nil"/>
              <w:right w:val="nil"/>
            </w:tcBorders>
          </w:tcPr>
          <w:p w14:paraId="4D0D1C21" w14:textId="77777777" w:rsidR="00323D5A" w:rsidRPr="007156EB" w:rsidRDefault="00323D5A" w:rsidP="00F652C8"/>
        </w:tc>
      </w:tr>
      <w:tr w:rsidR="00061D20" w:rsidRPr="007156EB" w14:paraId="25D99F47" w14:textId="77777777" w:rsidTr="00F652C8">
        <w:trPr>
          <w:trHeight w:val="240"/>
          <w:jc w:val="center"/>
        </w:trPr>
        <w:tc>
          <w:tcPr>
            <w:tcW w:w="4876" w:type="dxa"/>
            <w:tcBorders>
              <w:top w:val="nil"/>
              <w:left w:val="nil"/>
              <w:bottom w:val="nil"/>
              <w:right w:val="nil"/>
            </w:tcBorders>
          </w:tcPr>
          <w:p w14:paraId="24A85E1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A2EF0D2" w14:textId="77777777" w:rsidR="00323D5A" w:rsidRPr="007156EB" w:rsidRDefault="00323D5A" w:rsidP="00F652C8">
            <w:pPr>
              <w:pStyle w:val="AmColumnHeading"/>
            </w:pPr>
            <w:r w:rsidRPr="007156EB">
              <w:t>Emendamento</w:t>
            </w:r>
          </w:p>
        </w:tc>
      </w:tr>
      <w:tr w:rsidR="00061D20" w:rsidRPr="007156EB" w14:paraId="513F6D1F" w14:textId="77777777" w:rsidTr="00F652C8">
        <w:trPr>
          <w:jc w:val="center"/>
        </w:trPr>
        <w:tc>
          <w:tcPr>
            <w:tcW w:w="4876" w:type="dxa"/>
            <w:tcBorders>
              <w:top w:val="nil"/>
              <w:left w:val="nil"/>
              <w:bottom w:val="nil"/>
              <w:right w:val="nil"/>
            </w:tcBorders>
          </w:tcPr>
          <w:p w14:paraId="28C02B5B" w14:textId="77777777" w:rsidR="00323D5A" w:rsidRPr="007156EB" w:rsidRDefault="00323D5A" w:rsidP="00F652C8">
            <w:pPr>
              <w:pStyle w:val="Normal6a"/>
            </w:pPr>
            <w:r w:rsidRPr="007156EB">
              <w:t>15.</w:t>
            </w:r>
            <w:r w:rsidRPr="007156EB">
              <w:tab/>
              <w:t>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avverte che le riduzioni di tale requisito minimo, derivanti da specifiche strategie di risoluzione nella fase di pianificazione, potrebbero ostacolare la possibilità di risoluzione delle banche;</w:t>
            </w:r>
          </w:p>
        </w:tc>
        <w:tc>
          <w:tcPr>
            <w:tcW w:w="4876" w:type="dxa"/>
            <w:tcBorders>
              <w:top w:val="nil"/>
              <w:left w:val="nil"/>
              <w:bottom w:val="nil"/>
              <w:right w:val="nil"/>
            </w:tcBorders>
          </w:tcPr>
          <w:p w14:paraId="6F4BFD40" w14:textId="77777777" w:rsidR="00323D5A" w:rsidRPr="007156EB" w:rsidRDefault="00323D5A" w:rsidP="00F652C8">
            <w:pPr>
              <w:pStyle w:val="Normal6a"/>
            </w:pPr>
            <w:r w:rsidRPr="007156EB">
              <w:t>15.</w:t>
            </w:r>
            <w:r w:rsidRPr="007156EB">
              <w:tab/>
              <w:t xml:space="preserve">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avverte che le riduzioni di tale requisito minimo, derivanti da specifiche strategie di risoluzione nella fase di pianificazione, potrebbero ostacolare la possibilità di risoluzione delle banche; </w:t>
            </w:r>
            <w:r w:rsidRPr="007156EB">
              <w:rPr>
                <w:b/>
                <w:i/>
              </w:rPr>
              <w:t>sottolinea che tale requisito minimo dovrebbe essere sufficiente per attuare efficacemente una qualsiasi delle strategie di risoluzione incluse nel piano di risoluzione di una banca;</w:t>
            </w:r>
          </w:p>
        </w:tc>
      </w:tr>
    </w:tbl>
    <w:p w14:paraId="094A1542"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A1E3407" w14:textId="77777777" w:rsidR="00323D5A" w:rsidRPr="007156EB" w:rsidRDefault="00323D5A" w:rsidP="00323D5A">
      <w:r w:rsidRPr="00ED5691">
        <w:rPr>
          <w:rStyle w:val="HideTWBExt"/>
        </w:rPr>
        <w:t>&lt;/Amend&gt;</w:t>
      </w:r>
    </w:p>
    <w:p w14:paraId="2340A0F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198</w:t>
      </w:r>
      <w:r w:rsidRPr="00ED5691">
        <w:rPr>
          <w:rStyle w:val="HideTWBExt"/>
          <w:b w:val="0"/>
        </w:rPr>
        <w:t>&lt;/NumAm&gt;</w:t>
      </w:r>
    </w:p>
    <w:p w14:paraId="016B4506"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0B43BA3E" w14:textId="77777777" w:rsidR="00323D5A" w:rsidRPr="007156EB" w:rsidRDefault="00323D5A" w:rsidP="00323D5A">
      <w:pPr>
        <w:pStyle w:val="NormalBold"/>
      </w:pPr>
      <w:r w:rsidRPr="00ED5691">
        <w:rPr>
          <w:rStyle w:val="HideTWBExt"/>
          <w:b w:val="0"/>
        </w:rPr>
        <w:t>&lt;/RepeatBlock-By&gt;</w:t>
      </w:r>
    </w:p>
    <w:p w14:paraId="404CA5CE"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5781A78A" w14:textId="77777777" w:rsidR="00323D5A" w:rsidRPr="007156EB" w:rsidRDefault="00323D5A" w:rsidP="00323D5A">
      <w:pPr>
        <w:pStyle w:val="NormalBold"/>
      </w:pPr>
      <w:r w:rsidRPr="00ED5691">
        <w:rPr>
          <w:rStyle w:val="HideTWBExt"/>
          <w:b w:val="0"/>
        </w:rPr>
        <w:t>&lt;Article&gt;</w:t>
      </w:r>
      <w:r w:rsidRPr="007156EB">
        <w:t>Paragrafo 15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72524C1" w14:textId="77777777" w:rsidTr="00F652C8">
        <w:trPr>
          <w:trHeight w:hRule="exact" w:val="240"/>
          <w:jc w:val="center"/>
        </w:trPr>
        <w:tc>
          <w:tcPr>
            <w:tcW w:w="9752" w:type="dxa"/>
            <w:gridSpan w:val="2"/>
            <w:tcBorders>
              <w:top w:val="nil"/>
              <w:left w:val="nil"/>
              <w:bottom w:val="nil"/>
              <w:right w:val="nil"/>
            </w:tcBorders>
          </w:tcPr>
          <w:p w14:paraId="2405373F" w14:textId="77777777" w:rsidR="00323D5A" w:rsidRPr="007156EB" w:rsidRDefault="00323D5A" w:rsidP="00F652C8"/>
        </w:tc>
      </w:tr>
      <w:tr w:rsidR="00061D20" w:rsidRPr="007156EB" w14:paraId="4D8ACEC2" w14:textId="77777777" w:rsidTr="00F652C8">
        <w:trPr>
          <w:trHeight w:val="240"/>
          <w:jc w:val="center"/>
        </w:trPr>
        <w:tc>
          <w:tcPr>
            <w:tcW w:w="4876" w:type="dxa"/>
            <w:tcBorders>
              <w:top w:val="nil"/>
              <w:left w:val="nil"/>
              <w:bottom w:val="nil"/>
              <w:right w:val="nil"/>
            </w:tcBorders>
          </w:tcPr>
          <w:p w14:paraId="66FFFB2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5529E2D" w14:textId="77777777" w:rsidR="00323D5A" w:rsidRPr="007156EB" w:rsidRDefault="00323D5A" w:rsidP="00F652C8">
            <w:pPr>
              <w:pStyle w:val="AmColumnHeading"/>
            </w:pPr>
            <w:r w:rsidRPr="007156EB">
              <w:t>Emendamento</w:t>
            </w:r>
          </w:p>
        </w:tc>
      </w:tr>
      <w:tr w:rsidR="00061D20" w:rsidRPr="007156EB" w14:paraId="0A576231" w14:textId="77777777" w:rsidTr="00F652C8">
        <w:trPr>
          <w:jc w:val="center"/>
        </w:trPr>
        <w:tc>
          <w:tcPr>
            <w:tcW w:w="4876" w:type="dxa"/>
            <w:tcBorders>
              <w:top w:val="nil"/>
              <w:left w:val="nil"/>
              <w:bottom w:val="nil"/>
              <w:right w:val="nil"/>
            </w:tcBorders>
          </w:tcPr>
          <w:p w14:paraId="612ABAF9" w14:textId="77777777" w:rsidR="00323D5A" w:rsidRPr="007156EB" w:rsidRDefault="00323D5A" w:rsidP="00F652C8">
            <w:pPr>
              <w:pStyle w:val="Normal6a"/>
            </w:pPr>
            <w:r w:rsidRPr="007156EB">
              <w:t>15.</w:t>
            </w:r>
            <w:r w:rsidRPr="007156EB">
              <w:tab/>
              <w:t>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avverte che le riduzioni di tale requisito minimo, derivanti da specifiche strategie di risoluzione nella fase di pianificazione, potrebbero ostacolare la possibilità di risoluzione delle banche;</w:t>
            </w:r>
          </w:p>
        </w:tc>
        <w:tc>
          <w:tcPr>
            <w:tcW w:w="4876" w:type="dxa"/>
            <w:tcBorders>
              <w:top w:val="nil"/>
              <w:left w:val="nil"/>
              <w:bottom w:val="nil"/>
              <w:right w:val="nil"/>
            </w:tcBorders>
          </w:tcPr>
          <w:p w14:paraId="3F53BBC6" w14:textId="77777777" w:rsidR="00323D5A" w:rsidRPr="007156EB" w:rsidRDefault="00323D5A" w:rsidP="00F652C8">
            <w:pPr>
              <w:pStyle w:val="Normal6a"/>
            </w:pPr>
            <w:r w:rsidRPr="007156EB">
              <w:t>15.</w:t>
            </w:r>
            <w:r w:rsidRPr="007156EB">
              <w:tab/>
              <w:t xml:space="preserve">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avverte che le riduzioni di tale requisito minimo, derivanti da specifiche strategie di risoluzione nella fase di pianificazione, potrebbero ostacolare la possibilità di risoluzione delle banche; </w:t>
            </w:r>
            <w:r w:rsidRPr="007156EB">
              <w:rPr>
                <w:b/>
                <w:i/>
              </w:rPr>
              <w:t>ricorda, d'altro canto, che il quadro di risoluzione dovrebbe evitare un aumento indebito della calibrazione dei MREL e contributi sproporzionati all'SRF;</w:t>
            </w:r>
          </w:p>
        </w:tc>
      </w:tr>
    </w:tbl>
    <w:p w14:paraId="555E9B4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97917AB" w14:textId="77777777" w:rsidR="00323D5A" w:rsidRPr="007156EB" w:rsidRDefault="00323D5A" w:rsidP="00323D5A">
      <w:r w:rsidRPr="00ED5691">
        <w:rPr>
          <w:rStyle w:val="HideTWBExt"/>
        </w:rPr>
        <w:t>&lt;/Amend&gt;</w:t>
      </w:r>
    </w:p>
    <w:p w14:paraId="5C60068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199</w:t>
      </w:r>
      <w:r w:rsidRPr="00ED5691">
        <w:rPr>
          <w:rStyle w:val="HideTWBExt"/>
          <w:b w:val="0"/>
        </w:rPr>
        <w:t>&lt;/NumAm&gt;</w:t>
      </w:r>
    </w:p>
    <w:p w14:paraId="6AE869A6"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7129FB64" w14:textId="77777777" w:rsidR="00323D5A" w:rsidRPr="007156EB" w:rsidRDefault="00323D5A" w:rsidP="00323D5A">
      <w:pPr>
        <w:pStyle w:val="NormalBold"/>
      </w:pPr>
      <w:r w:rsidRPr="00ED5691">
        <w:rPr>
          <w:rStyle w:val="HideTWBExt"/>
          <w:b w:val="0"/>
        </w:rPr>
        <w:t>&lt;/RepeatBlock-By&gt;</w:t>
      </w:r>
    </w:p>
    <w:p w14:paraId="729E0F5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4C002C8" w14:textId="77777777" w:rsidR="00323D5A" w:rsidRPr="007156EB" w:rsidRDefault="00323D5A" w:rsidP="00323D5A">
      <w:pPr>
        <w:pStyle w:val="NormalBold"/>
      </w:pPr>
      <w:r w:rsidRPr="00ED5691">
        <w:rPr>
          <w:rStyle w:val="HideTWBExt"/>
          <w:b w:val="0"/>
        </w:rPr>
        <w:t>&lt;Article&gt;</w:t>
      </w:r>
      <w:r w:rsidRPr="007156EB">
        <w:t>Paragrafo 15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C91D2C6" w14:textId="77777777" w:rsidTr="00F652C8">
        <w:trPr>
          <w:trHeight w:hRule="exact" w:val="240"/>
          <w:jc w:val="center"/>
        </w:trPr>
        <w:tc>
          <w:tcPr>
            <w:tcW w:w="9752" w:type="dxa"/>
            <w:gridSpan w:val="2"/>
            <w:tcBorders>
              <w:top w:val="nil"/>
              <w:left w:val="nil"/>
              <w:bottom w:val="nil"/>
              <w:right w:val="nil"/>
            </w:tcBorders>
          </w:tcPr>
          <w:p w14:paraId="45377BB6" w14:textId="77777777" w:rsidR="00323D5A" w:rsidRPr="007156EB" w:rsidRDefault="00323D5A" w:rsidP="00F652C8"/>
        </w:tc>
      </w:tr>
      <w:tr w:rsidR="00061D20" w:rsidRPr="007156EB" w14:paraId="66DB8899" w14:textId="77777777" w:rsidTr="00F652C8">
        <w:trPr>
          <w:trHeight w:val="240"/>
          <w:jc w:val="center"/>
        </w:trPr>
        <w:tc>
          <w:tcPr>
            <w:tcW w:w="4876" w:type="dxa"/>
            <w:tcBorders>
              <w:top w:val="nil"/>
              <w:left w:val="nil"/>
              <w:bottom w:val="nil"/>
              <w:right w:val="nil"/>
            </w:tcBorders>
          </w:tcPr>
          <w:p w14:paraId="014FF81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3ED04BC" w14:textId="77777777" w:rsidR="00323D5A" w:rsidRPr="007156EB" w:rsidRDefault="00323D5A" w:rsidP="00F652C8">
            <w:pPr>
              <w:pStyle w:val="AmColumnHeading"/>
            </w:pPr>
            <w:r w:rsidRPr="007156EB">
              <w:t>Emendamento</w:t>
            </w:r>
          </w:p>
        </w:tc>
      </w:tr>
      <w:tr w:rsidR="00061D20" w:rsidRPr="007156EB" w14:paraId="719F2094" w14:textId="77777777" w:rsidTr="00F652C8">
        <w:trPr>
          <w:jc w:val="center"/>
        </w:trPr>
        <w:tc>
          <w:tcPr>
            <w:tcW w:w="4876" w:type="dxa"/>
            <w:tcBorders>
              <w:top w:val="nil"/>
              <w:left w:val="nil"/>
              <w:bottom w:val="nil"/>
              <w:right w:val="nil"/>
            </w:tcBorders>
          </w:tcPr>
          <w:p w14:paraId="0F1434F8" w14:textId="77777777" w:rsidR="00323D5A" w:rsidRPr="007156EB" w:rsidRDefault="00323D5A" w:rsidP="00F652C8">
            <w:pPr>
              <w:pStyle w:val="Normal6a"/>
            </w:pPr>
            <w:r w:rsidRPr="007156EB">
              <w:t>15.</w:t>
            </w:r>
            <w:r w:rsidRPr="007156EB">
              <w:tab/>
              <w:t>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avverte che le riduzioni di tale requisito minimo, derivanti da specifiche strategie di risoluzione nella fase di pianificazione, potrebbero ostacolare la possibilità di risoluzione delle banche;</w:t>
            </w:r>
          </w:p>
        </w:tc>
        <w:tc>
          <w:tcPr>
            <w:tcW w:w="4876" w:type="dxa"/>
            <w:tcBorders>
              <w:top w:val="nil"/>
              <w:left w:val="nil"/>
              <w:bottom w:val="nil"/>
              <w:right w:val="nil"/>
            </w:tcBorders>
          </w:tcPr>
          <w:p w14:paraId="1540CA57" w14:textId="77777777" w:rsidR="00323D5A" w:rsidRPr="007156EB" w:rsidRDefault="00323D5A" w:rsidP="00F652C8">
            <w:pPr>
              <w:pStyle w:val="Normal6a"/>
            </w:pPr>
            <w:r w:rsidRPr="007156EB">
              <w:t>15.</w:t>
            </w:r>
            <w:r w:rsidRPr="007156EB">
              <w:tab/>
              <w:t xml:space="preserve">ricorda che un requisito minimo sufficiente per i fondi propri e le passività ammissibili è fondamentale per un quadro di risoluzione credibile e per garantire che le autorità di risoluzione dispongano di sufficiente flessibilità per applicare efficacemente le strategie di risoluzione necessarie in una specifica situazione di crisi; avverte che le riduzioni di tale requisito minimo, derivanti da specifiche strategie di risoluzione nella fase di pianificazione, potrebbero ostacolare la possibilità di risoluzione delle banche; </w:t>
            </w:r>
            <w:r w:rsidRPr="007156EB">
              <w:rPr>
                <w:b/>
                <w:i/>
              </w:rPr>
              <w:t xml:space="preserve">invita a tenere conto delle </w:t>
            </w:r>
            <w:r w:rsidRPr="007156EB">
              <w:rPr>
                <w:b/>
                <w:i/>
              </w:rPr>
              <w:lastRenderedPageBreak/>
              <w:t>raccomandazioni dell'SRB sulla strategia di risoluzione delle crisi;</w:t>
            </w:r>
          </w:p>
        </w:tc>
      </w:tr>
    </w:tbl>
    <w:p w14:paraId="00B1B7B8"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3CE1BB53" w14:textId="77777777" w:rsidR="00323D5A" w:rsidRPr="00C721D5" w:rsidRDefault="00323D5A" w:rsidP="00323D5A">
      <w:pPr>
        <w:rPr>
          <w:lang w:val="en-GB"/>
        </w:rPr>
      </w:pPr>
      <w:r w:rsidRPr="00ED5691">
        <w:rPr>
          <w:rStyle w:val="HideTWBExt"/>
        </w:rPr>
        <w:t>&lt;/Amend&gt;</w:t>
      </w:r>
    </w:p>
    <w:p w14:paraId="21699845"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200</w:t>
      </w:r>
      <w:r w:rsidRPr="00ED5691">
        <w:rPr>
          <w:rStyle w:val="HideTWBExt"/>
          <w:b w:val="0"/>
        </w:rPr>
        <w:t>&lt;/NumAm&gt;</w:t>
      </w:r>
    </w:p>
    <w:p w14:paraId="6B035280"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Dirk Gotink</w:t>
      </w:r>
      <w:r w:rsidRPr="00ED5691">
        <w:rPr>
          <w:rStyle w:val="HideTWBExt"/>
          <w:b w:val="0"/>
        </w:rPr>
        <w:t>&lt;/Members&gt;</w:t>
      </w:r>
    </w:p>
    <w:p w14:paraId="7980E49E" w14:textId="77777777" w:rsidR="00323D5A" w:rsidRPr="00C721D5" w:rsidRDefault="00323D5A" w:rsidP="00323D5A">
      <w:pPr>
        <w:pStyle w:val="NormalBold"/>
        <w:rPr>
          <w:lang w:val="en-GB"/>
        </w:rPr>
      </w:pPr>
      <w:r w:rsidRPr="00ED5691">
        <w:rPr>
          <w:rStyle w:val="HideTWBExt"/>
          <w:b w:val="0"/>
        </w:rPr>
        <w:t>&lt;/RepeatBlock-By&gt;</w:t>
      </w:r>
    </w:p>
    <w:p w14:paraId="60CF85C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44CBB74" w14:textId="77777777" w:rsidR="00323D5A" w:rsidRPr="007156EB" w:rsidRDefault="00323D5A" w:rsidP="00323D5A">
      <w:pPr>
        <w:pStyle w:val="NormalBold"/>
      </w:pPr>
      <w:r w:rsidRPr="00ED5691">
        <w:rPr>
          <w:rStyle w:val="HideTWBExt"/>
          <w:b w:val="0"/>
        </w:rPr>
        <w:t>&lt;Article&gt;</w:t>
      </w:r>
      <w:r w:rsidRPr="007156EB">
        <w:t>Paragrafo 15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86108DB" w14:textId="77777777" w:rsidTr="00F652C8">
        <w:trPr>
          <w:trHeight w:hRule="exact" w:val="240"/>
          <w:jc w:val="center"/>
        </w:trPr>
        <w:tc>
          <w:tcPr>
            <w:tcW w:w="9752" w:type="dxa"/>
            <w:gridSpan w:val="2"/>
            <w:tcBorders>
              <w:top w:val="nil"/>
              <w:left w:val="nil"/>
              <w:bottom w:val="nil"/>
              <w:right w:val="nil"/>
            </w:tcBorders>
          </w:tcPr>
          <w:p w14:paraId="5EC00A89" w14:textId="77777777" w:rsidR="00323D5A" w:rsidRPr="007156EB" w:rsidRDefault="00323D5A" w:rsidP="00F652C8"/>
        </w:tc>
      </w:tr>
      <w:tr w:rsidR="00061D20" w:rsidRPr="007156EB" w14:paraId="7B561BD6" w14:textId="77777777" w:rsidTr="00F652C8">
        <w:trPr>
          <w:trHeight w:val="240"/>
          <w:jc w:val="center"/>
        </w:trPr>
        <w:tc>
          <w:tcPr>
            <w:tcW w:w="4876" w:type="dxa"/>
            <w:tcBorders>
              <w:top w:val="nil"/>
              <w:left w:val="nil"/>
              <w:bottom w:val="nil"/>
              <w:right w:val="nil"/>
            </w:tcBorders>
          </w:tcPr>
          <w:p w14:paraId="0D9D804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E4F82B4" w14:textId="77777777" w:rsidR="00323D5A" w:rsidRPr="007156EB" w:rsidRDefault="00323D5A" w:rsidP="00F652C8">
            <w:pPr>
              <w:pStyle w:val="AmColumnHeading"/>
            </w:pPr>
            <w:r w:rsidRPr="007156EB">
              <w:t>Emendamento</w:t>
            </w:r>
          </w:p>
        </w:tc>
      </w:tr>
      <w:tr w:rsidR="00061D20" w:rsidRPr="007156EB" w14:paraId="048360F3" w14:textId="77777777" w:rsidTr="00F652C8">
        <w:trPr>
          <w:jc w:val="center"/>
        </w:trPr>
        <w:tc>
          <w:tcPr>
            <w:tcW w:w="4876" w:type="dxa"/>
            <w:tcBorders>
              <w:top w:val="nil"/>
              <w:left w:val="nil"/>
              <w:bottom w:val="nil"/>
              <w:right w:val="nil"/>
            </w:tcBorders>
          </w:tcPr>
          <w:p w14:paraId="3176E90A" w14:textId="77777777" w:rsidR="00323D5A" w:rsidRPr="007156EB" w:rsidRDefault="00323D5A" w:rsidP="00F652C8">
            <w:pPr>
              <w:pStyle w:val="Normal6a"/>
            </w:pPr>
          </w:p>
        </w:tc>
        <w:tc>
          <w:tcPr>
            <w:tcW w:w="4876" w:type="dxa"/>
            <w:tcBorders>
              <w:top w:val="nil"/>
              <w:left w:val="nil"/>
              <w:bottom w:val="nil"/>
              <w:right w:val="nil"/>
            </w:tcBorders>
          </w:tcPr>
          <w:p w14:paraId="39D6E7B2" w14:textId="77777777" w:rsidR="00323D5A" w:rsidRPr="007156EB" w:rsidRDefault="00323D5A" w:rsidP="00F652C8">
            <w:pPr>
              <w:pStyle w:val="Normal6a"/>
            </w:pPr>
            <w:r w:rsidRPr="007156EB">
              <w:rPr>
                <w:b/>
                <w:i/>
              </w:rPr>
              <w:t>15 bis.</w:t>
            </w:r>
            <w:r w:rsidRPr="007156EB">
              <w:tab/>
            </w:r>
            <w:r w:rsidRPr="007156EB">
              <w:rPr>
                <w:b/>
                <w:i/>
              </w:rPr>
              <w:t>sottolinea che, se le passività ammissibili di una banca fossero emesse a favore di investitori non appartenenti all'UE, la svalutazione o la conversione di tali passività dovrebbe essere applicabile con piena certezza, al fine di salvaguardare l'efficace applicazione degli strumenti di risoluzione;</w:t>
            </w:r>
          </w:p>
        </w:tc>
      </w:tr>
    </w:tbl>
    <w:p w14:paraId="3F2AF01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D4A7E52" w14:textId="77777777" w:rsidR="00323D5A" w:rsidRPr="007156EB" w:rsidRDefault="00323D5A" w:rsidP="00323D5A">
      <w:r w:rsidRPr="00ED5691">
        <w:rPr>
          <w:rStyle w:val="HideTWBExt"/>
        </w:rPr>
        <w:t>&lt;/Amend&gt;</w:t>
      </w:r>
    </w:p>
    <w:p w14:paraId="06CEF38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201</w:t>
      </w:r>
      <w:r w:rsidRPr="00ED5691">
        <w:rPr>
          <w:rStyle w:val="HideTWBExt"/>
          <w:b w:val="0"/>
        </w:rPr>
        <w:t>&lt;/NumAm&gt;</w:t>
      </w:r>
    </w:p>
    <w:p w14:paraId="4C605A5A" w14:textId="77777777"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Benjumea, Antonio López-Istúriz White</w:t>
      </w:r>
      <w:r w:rsidRPr="00ED5691">
        <w:rPr>
          <w:rStyle w:val="HideTWBExt"/>
          <w:b w:val="0"/>
        </w:rPr>
        <w:t>&lt;/Members&gt;</w:t>
      </w:r>
    </w:p>
    <w:p w14:paraId="27771B45" w14:textId="77777777" w:rsidR="00323D5A" w:rsidRPr="007156EB" w:rsidRDefault="00323D5A" w:rsidP="00323D5A">
      <w:pPr>
        <w:pStyle w:val="NormalBold"/>
      </w:pPr>
      <w:r w:rsidRPr="00ED5691">
        <w:rPr>
          <w:rStyle w:val="HideTWBExt"/>
          <w:b w:val="0"/>
        </w:rPr>
        <w:t>&lt;/RepeatBlock-By&gt;</w:t>
      </w:r>
    </w:p>
    <w:p w14:paraId="1F5DE11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F91CE1A" w14:textId="77777777" w:rsidR="00323D5A" w:rsidRPr="007156EB" w:rsidRDefault="00323D5A" w:rsidP="00323D5A">
      <w:pPr>
        <w:pStyle w:val="NormalBold"/>
      </w:pPr>
      <w:r w:rsidRPr="00ED5691">
        <w:rPr>
          <w:rStyle w:val="HideTWBExt"/>
          <w:b w:val="0"/>
        </w:rPr>
        <w:t>&lt;Article&gt;</w:t>
      </w:r>
      <w:r w:rsidRPr="007156EB">
        <w:t>Paragrafo 16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3A3B7F1" w14:textId="77777777" w:rsidTr="00F652C8">
        <w:trPr>
          <w:trHeight w:hRule="exact" w:val="240"/>
          <w:jc w:val="center"/>
        </w:trPr>
        <w:tc>
          <w:tcPr>
            <w:tcW w:w="9752" w:type="dxa"/>
            <w:gridSpan w:val="2"/>
            <w:tcBorders>
              <w:top w:val="nil"/>
              <w:left w:val="nil"/>
              <w:bottom w:val="nil"/>
              <w:right w:val="nil"/>
            </w:tcBorders>
          </w:tcPr>
          <w:p w14:paraId="479CC0F8" w14:textId="77777777" w:rsidR="00323D5A" w:rsidRPr="007156EB" w:rsidRDefault="00323D5A" w:rsidP="00F652C8"/>
        </w:tc>
      </w:tr>
      <w:tr w:rsidR="00061D20" w:rsidRPr="007156EB" w14:paraId="5BBDA6D3" w14:textId="77777777" w:rsidTr="00F652C8">
        <w:trPr>
          <w:trHeight w:val="240"/>
          <w:jc w:val="center"/>
        </w:trPr>
        <w:tc>
          <w:tcPr>
            <w:tcW w:w="4876" w:type="dxa"/>
            <w:tcBorders>
              <w:top w:val="nil"/>
              <w:left w:val="nil"/>
              <w:bottom w:val="nil"/>
              <w:right w:val="nil"/>
            </w:tcBorders>
          </w:tcPr>
          <w:p w14:paraId="1AD48E3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75FA805" w14:textId="77777777" w:rsidR="00323D5A" w:rsidRPr="007156EB" w:rsidRDefault="00323D5A" w:rsidP="00F652C8">
            <w:pPr>
              <w:pStyle w:val="AmColumnHeading"/>
            </w:pPr>
            <w:r w:rsidRPr="007156EB">
              <w:t>Emendamento</w:t>
            </w:r>
          </w:p>
        </w:tc>
      </w:tr>
      <w:tr w:rsidR="00061D20" w:rsidRPr="007156EB" w14:paraId="483641DF" w14:textId="77777777" w:rsidTr="00F652C8">
        <w:trPr>
          <w:jc w:val="center"/>
        </w:trPr>
        <w:tc>
          <w:tcPr>
            <w:tcW w:w="4876" w:type="dxa"/>
            <w:tcBorders>
              <w:top w:val="nil"/>
              <w:left w:val="nil"/>
              <w:bottom w:val="nil"/>
              <w:right w:val="nil"/>
            </w:tcBorders>
          </w:tcPr>
          <w:p w14:paraId="15B5D2C8" w14:textId="77777777" w:rsidR="00323D5A" w:rsidRPr="007156EB" w:rsidRDefault="00323D5A" w:rsidP="00F652C8">
            <w:pPr>
              <w:pStyle w:val="Normal6a"/>
            </w:pPr>
            <w:r w:rsidRPr="007156EB">
              <w:rPr>
                <w:b/>
                <w:i/>
              </w:rPr>
              <w:t>16.</w:t>
            </w:r>
            <w:r w:rsidRPr="007156EB">
              <w:tab/>
            </w:r>
            <w:r w:rsidRPr="007156EB">
              <w:rPr>
                <w:b/>
                <w:i/>
              </w:rPr>
              <w:t>sottolinea che il sostegno alla liquidità nella risoluzione non dovrebbe basarsi su fondi pubblici aggiuntivi; osserva che occorre evitare qualsiasi dipendenza dal denaro dei contribuenti per la risoluzione delle banche;</w:t>
            </w:r>
          </w:p>
        </w:tc>
        <w:tc>
          <w:tcPr>
            <w:tcW w:w="4876" w:type="dxa"/>
            <w:tcBorders>
              <w:top w:val="nil"/>
              <w:left w:val="nil"/>
              <w:bottom w:val="nil"/>
              <w:right w:val="nil"/>
            </w:tcBorders>
          </w:tcPr>
          <w:p w14:paraId="7B640C3C" w14:textId="77777777" w:rsidR="00323D5A" w:rsidRPr="007156EB" w:rsidRDefault="00323D5A" w:rsidP="00F652C8">
            <w:pPr>
              <w:pStyle w:val="Normal6a"/>
            </w:pPr>
            <w:r w:rsidRPr="007156EB">
              <w:rPr>
                <w:b/>
                <w:i/>
              </w:rPr>
              <w:t>soppresso</w:t>
            </w:r>
          </w:p>
        </w:tc>
      </w:tr>
    </w:tbl>
    <w:p w14:paraId="6489ED63"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A64E5F4" w14:textId="77777777" w:rsidR="00323D5A" w:rsidRPr="007156EB" w:rsidRDefault="00323D5A" w:rsidP="00323D5A">
      <w:r w:rsidRPr="00ED5691">
        <w:rPr>
          <w:rStyle w:val="HideTWBExt"/>
        </w:rPr>
        <w:t>&lt;/Amend&gt;</w:t>
      </w:r>
    </w:p>
    <w:p w14:paraId="42BE17E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202</w:t>
      </w:r>
      <w:r w:rsidRPr="00ED5691">
        <w:rPr>
          <w:rStyle w:val="HideTWBExt"/>
          <w:b w:val="0"/>
        </w:rPr>
        <w:t>&lt;/NumAm&gt;</w:t>
      </w:r>
    </w:p>
    <w:p w14:paraId="11A81F56" w14:textId="77777777" w:rsidR="00323D5A" w:rsidRPr="007156EB" w:rsidRDefault="00323D5A" w:rsidP="00323D5A">
      <w:pPr>
        <w:pStyle w:val="NormalBold"/>
      </w:pPr>
      <w:r w:rsidRPr="00ED5691">
        <w:rPr>
          <w:rStyle w:val="HideTWBExt"/>
          <w:b w:val="0"/>
        </w:rPr>
        <w:lastRenderedPageBreak/>
        <w:t>&lt;RepeatBlock-By&gt;&lt;Members&gt;</w:t>
      </w:r>
      <w:r w:rsidRPr="007156EB">
        <w:t>Marco Falcone</w:t>
      </w:r>
      <w:r w:rsidRPr="00ED5691">
        <w:rPr>
          <w:rStyle w:val="HideTWBExt"/>
          <w:b w:val="0"/>
        </w:rPr>
        <w:t>&lt;/Members&gt;</w:t>
      </w:r>
    </w:p>
    <w:p w14:paraId="79C6E9F9" w14:textId="77777777" w:rsidR="00323D5A" w:rsidRPr="007156EB" w:rsidRDefault="00323D5A" w:rsidP="00323D5A">
      <w:pPr>
        <w:pStyle w:val="NormalBold"/>
      </w:pPr>
      <w:r w:rsidRPr="00ED5691">
        <w:rPr>
          <w:rStyle w:val="HideTWBExt"/>
          <w:b w:val="0"/>
        </w:rPr>
        <w:t>&lt;/RepeatBlock-By&gt;</w:t>
      </w:r>
    </w:p>
    <w:p w14:paraId="5F0AFD7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3AA18B1" w14:textId="77777777" w:rsidR="00323D5A" w:rsidRPr="007156EB" w:rsidRDefault="00323D5A" w:rsidP="00323D5A">
      <w:pPr>
        <w:pStyle w:val="NormalBold"/>
      </w:pPr>
      <w:r w:rsidRPr="00ED5691">
        <w:rPr>
          <w:rStyle w:val="HideTWBExt"/>
          <w:b w:val="0"/>
        </w:rPr>
        <w:t>&lt;Article&gt;</w:t>
      </w:r>
      <w:r w:rsidRPr="007156EB">
        <w:t>Paragrafo 16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CE20EE0" w14:textId="77777777" w:rsidTr="00F652C8">
        <w:trPr>
          <w:trHeight w:hRule="exact" w:val="240"/>
          <w:jc w:val="center"/>
        </w:trPr>
        <w:tc>
          <w:tcPr>
            <w:tcW w:w="9752" w:type="dxa"/>
            <w:gridSpan w:val="2"/>
            <w:tcBorders>
              <w:top w:val="nil"/>
              <w:left w:val="nil"/>
              <w:bottom w:val="nil"/>
              <w:right w:val="nil"/>
            </w:tcBorders>
          </w:tcPr>
          <w:p w14:paraId="6F821810" w14:textId="77777777" w:rsidR="00323D5A" w:rsidRPr="007156EB" w:rsidRDefault="00323D5A" w:rsidP="00F652C8"/>
        </w:tc>
      </w:tr>
      <w:tr w:rsidR="00061D20" w:rsidRPr="007156EB" w14:paraId="5F68F27B" w14:textId="77777777" w:rsidTr="00F652C8">
        <w:trPr>
          <w:trHeight w:val="240"/>
          <w:jc w:val="center"/>
        </w:trPr>
        <w:tc>
          <w:tcPr>
            <w:tcW w:w="4876" w:type="dxa"/>
            <w:tcBorders>
              <w:top w:val="nil"/>
              <w:left w:val="nil"/>
              <w:bottom w:val="nil"/>
              <w:right w:val="nil"/>
            </w:tcBorders>
          </w:tcPr>
          <w:p w14:paraId="3761AB5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8F6640C" w14:textId="77777777" w:rsidR="00323D5A" w:rsidRPr="007156EB" w:rsidRDefault="00323D5A" w:rsidP="00F652C8">
            <w:pPr>
              <w:pStyle w:val="AmColumnHeading"/>
            </w:pPr>
            <w:r w:rsidRPr="007156EB">
              <w:t>Emendamento</w:t>
            </w:r>
          </w:p>
        </w:tc>
      </w:tr>
      <w:tr w:rsidR="00061D20" w:rsidRPr="007156EB" w14:paraId="7F06B1B5" w14:textId="77777777" w:rsidTr="00F652C8">
        <w:trPr>
          <w:jc w:val="center"/>
        </w:trPr>
        <w:tc>
          <w:tcPr>
            <w:tcW w:w="4876" w:type="dxa"/>
            <w:tcBorders>
              <w:top w:val="nil"/>
              <w:left w:val="nil"/>
              <w:bottom w:val="nil"/>
              <w:right w:val="nil"/>
            </w:tcBorders>
          </w:tcPr>
          <w:p w14:paraId="582B3585" w14:textId="77777777" w:rsidR="00323D5A" w:rsidRPr="007156EB" w:rsidRDefault="00323D5A" w:rsidP="00F652C8">
            <w:pPr>
              <w:pStyle w:val="Normal6a"/>
            </w:pPr>
            <w:r w:rsidRPr="007156EB">
              <w:t>16.</w:t>
            </w:r>
            <w:r w:rsidRPr="007156EB">
              <w:tab/>
            </w:r>
            <w:r w:rsidRPr="007156EB">
              <w:rPr>
                <w:b/>
                <w:i/>
              </w:rPr>
              <w:t>sottolinea che il sostegno alla liquidità nella risoluzione non dovrebbe basarsi su fondi pubblici aggiuntivi;</w:t>
            </w:r>
            <w:r w:rsidRPr="007156EB">
              <w:t xml:space="preserve"> osserva che occorre evitare qualsiasi dipendenza dal denaro dei contribuenti per la risoluzione delle banche;</w:t>
            </w:r>
          </w:p>
        </w:tc>
        <w:tc>
          <w:tcPr>
            <w:tcW w:w="4876" w:type="dxa"/>
            <w:tcBorders>
              <w:top w:val="nil"/>
              <w:left w:val="nil"/>
              <w:bottom w:val="nil"/>
              <w:right w:val="nil"/>
            </w:tcBorders>
          </w:tcPr>
          <w:p w14:paraId="0CB10B2F" w14:textId="77777777" w:rsidR="00323D5A" w:rsidRPr="007156EB" w:rsidRDefault="00323D5A" w:rsidP="00F652C8">
            <w:pPr>
              <w:pStyle w:val="Normal6a"/>
            </w:pPr>
            <w:r w:rsidRPr="007156EB">
              <w:t>16.</w:t>
            </w:r>
            <w:r w:rsidRPr="007156EB">
              <w:tab/>
              <w:t>osserva che occorre evitare qualsiasi dipendenza dal denaro dei contribuenti per la risoluzione delle banche;</w:t>
            </w:r>
          </w:p>
        </w:tc>
      </w:tr>
    </w:tbl>
    <w:p w14:paraId="3EDC705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29CE1EDC" w14:textId="77777777" w:rsidR="00323D5A" w:rsidRPr="007156EB" w:rsidRDefault="00323D5A" w:rsidP="00323D5A">
      <w:r w:rsidRPr="00ED5691">
        <w:rPr>
          <w:rStyle w:val="HideTWBExt"/>
        </w:rPr>
        <w:t>&lt;/Amend&gt;</w:t>
      </w:r>
    </w:p>
    <w:p w14:paraId="58243C9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203</w:t>
      </w:r>
      <w:r w:rsidRPr="00ED5691">
        <w:rPr>
          <w:rStyle w:val="HideTWBExt"/>
          <w:b w:val="0"/>
        </w:rPr>
        <w:t>&lt;/NumAm&gt;</w:t>
      </w:r>
    </w:p>
    <w:p w14:paraId="0136308D"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16F138B6" w14:textId="77777777" w:rsidR="00323D5A" w:rsidRPr="007156EB" w:rsidRDefault="00323D5A" w:rsidP="00323D5A">
      <w:pPr>
        <w:pStyle w:val="NormalBold"/>
      </w:pPr>
      <w:r w:rsidRPr="00ED5691">
        <w:rPr>
          <w:rStyle w:val="HideTWBExt"/>
          <w:b w:val="0"/>
        </w:rPr>
        <w:t>&lt;/RepeatBlock-By&gt;</w:t>
      </w:r>
    </w:p>
    <w:p w14:paraId="3F196D6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D868169" w14:textId="77777777" w:rsidR="00323D5A" w:rsidRPr="007156EB" w:rsidRDefault="00323D5A" w:rsidP="00323D5A">
      <w:pPr>
        <w:pStyle w:val="NormalBold"/>
      </w:pPr>
      <w:r w:rsidRPr="00ED5691">
        <w:rPr>
          <w:rStyle w:val="HideTWBExt"/>
          <w:b w:val="0"/>
        </w:rPr>
        <w:t>&lt;Article&gt;</w:t>
      </w:r>
      <w:r w:rsidRPr="007156EB">
        <w:t>Paragrafo 16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084BCF3" w14:textId="77777777" w:rsidTr="00F652C8">
        <w:trPr>
          <w:trHeight w:hRule="exact" w:val="240"/>
          <w:jc w:val="center"/>
        </w:trPr>
        <w:tc>
          <w:tcPr>
            <w:tcW w:w="9752" w:type="dxa"/>
            <w:gridSpan w:val="2"/>
            <w:tcBorders>
              <w:top w:val="nil"/>
              <w:left w:val="nil"/>
              <w:bottom w:val="nil"/>
              <w:right w:val="nil"/>
            </w:tcBorders>
          </w:tcPr>
          <w:p w14:paraId="3C1F86D7" w14:textId="77777777" w:rsidR="00323D5A" w:rsidRPr="007156EB" w:rsidRDefault="00323D5A" w:rsidP="00F652C8"/>
        </w:tc>
      </w:tr>
      <w:tr w:rsidR="00061D20" w:rsidRPr="007156EB" w14:paraId="37438338" w14:textId="77777777" w:rsidTr="00F652C8">
        <w:trPr>
          <w:trHeight w:val="240"/>
          <w:jc w:val="center"/>
        </w:trPr>
        <w:tc>
          <w:tcPr>
            <w:tcW w:w="4876" w:type="dxa"/>
            <w:tcBorders>
              <w:top w:val="nil"/>
              <w:left w:val="nil"/>
              <w:bottom w:val="nil"/>
              <w:right w:val="nil"/>
            </w:tcBorders>
          </w:tcPr>
          <w:p w14:paraId="1F517DC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4526042" w14:textId="77777777" w:rsidR="00323D5A" w:rsidRPr="007156EB" w:rsidRDefault="00323D5A" w:rsidP="00F652C8">
            <w:pPr>
              <w:pStyle w:val="AmColumnHeading"/>
            </w:pPr>
            <w:r w:rsidRPr="007156EB">
              <w:t>Emendamento</w:t>
            </w:r>
          </w:p>
        </w:tc>
      </w:tr>
      <w:tr w:rsidR="00061D20" w:rsidRPr="007156EB" w14:paraId="0A3A60B4" w14:textId="77777777" w:rsidTr="00F652C8">
        <w:trPr>
          <w:jc w:val="center"/>
        </w:trPr>
        <w:tc>
          <w:tcPr>
            <w:tcW w:w="4876" w:type="dxa"/>
            <w:tcBorders>
              <w:top w:val="nil"/>
              <w:left w:val="nil"/>
              <w:bottom w:val="nil"/>
              <w:right w:val="nil"/>
            </w:tcBorders>
          </w:tcPr>
          <w:p w14:paraId="340DBA82" w14:textId="77777777" w:rsidR="00323D5A" w:rsidRPr="007156EB" w:rsidRDefault="00323D5A" w:rsidP="00F652C8">
            <w:pPr>
              <w:pStyle w:val="Normal6a"/>
            </w:pPr>
            <w:r w:rsidRPr="007156EB">
              <w:t>16.</w:t>
            </w:r>
            <w:r w:rsidRPr="007156EB">
              <w:tab/>
              <w:t>sottolinea che il sostegno alla liquidità nella risoluzione non dovrebbe basarsi su fondi pubblici aggiuntivi</w:t>
            </w:r>
            <w:r w:rsidRPr="007156EB">
              <w:rPr>
                <w:b/>
                <w:bCs/>
                <w:i/>
                <w:iCs/>
              </w:rPr>
              <w:t>;</w:t>
            </w:r>
            <w:r w:rsidRPr="007156EB">
              <w:t xml:space="preserve"> </w:t>
            </w:r>
            <w:r w:rsidRPr="007156EB">
              <w:rPr>
                <w:b/>
                <w:i/>
              </w:rPr>
              <w:t>osserva che occorre</w:t>
            </w:r>
            <w:r w:rsidRPr="007156EB">
              <w:t xml:space="preserve"> evitare qualsiasi </w:t>
            </w:r>
            <w:r w:rsidRPr="007156EB">
              <w:rPr>
                <w:b/>
                <w:i/>
              </w:rPr>
              <w:t>dipendenza dal denaro</w:t>
            </w:r>
            <w:r w:rsidRPr="007156EB">
              <w:t xml:space="preserve"> dei contribuenti per la risoluzione delle </w:t>
            </w:r>
            <w:r w:rsidRPr="007156EB">
              <w:rPr>
                <w:b/>
                <w:i/>
              </w:rPr>
              <w:t>banche</w:t>
            </w:r>
            <w:r w:rsidRPr="007156EB">
              <w:t>;</w:t>
            </w:r>
          </w:p>
        </w:tc>
        <w:tc>
          <w:tcPr>
            <w:tcW w:w="4876" w:type="dxa"/>
            <w:tcBorders>
              <w:top w:val="nil"/>
              <w:left w:val="nil"/>
              <w:bottom w:val="nil"/>
              <w:right w:val="nil"/>
            </w:tcBorders>
          </w:tcPr>
          <w:p w14:paraId="0DB8EBCA" w14:textId="77777777" w:rsidR="00323D5A" w:rsidRPr="007156EB" w:rsidRDefault="00323D5A" w:rsidP="00F652C8">
            <w:pPr>
              <w:pStyle w:val="Normal6a"/>
            </w:pPr>
            <w:r w:rsidRPr="007156EB">
              <w:t>16.</w:t>
            </w:r>
            <w:r w:rsidRPr="007156EB">
              <w:tab/>
              <w:t>sottolinea che il sostegno alla liquidità nella risoluzione</w:t>
            </w:r>
            <w:r w:rsidRPr="007156EB">
              <w:rPr>
                <w:b/>
                <w:i/>
              </w:rPr>
              <w:t>, in linea di principio,</w:t>
            </w:r>
            <w:r w:rsidRPr="007156EB">
              <w:t xml:space="preserve"> non dovrebbe basarsi su fondi pubblici aggiuntivi</w:t>
            </w:r>
            <w:r w:rsidRPr="007156EB">
              <w:rPr>
                <w:b/>
                <w:i/>
              </w:rPr>
              <w:t>, e che si dovrebbe</w:t>
            </w:r>
            <w:r w:rsidRPr="007156EB">
              <w:t xml:space="preserve"> evitare qualsiasi </w:t>
            </w:r>
            <w:r w:rsidRPr="007156EB">
              <w:rPr>
                <w:b/>
                <w:i/>
              </w:rPr>
              <w:t>affidamento sui soldi</w:t>
            </w:r>
            <w:r w:rsidRPr="007156EB">
              <w:t xml:space="preserve"> dei contribuenti per la risoluzione delle </w:t>
            </w:r>
            <w:r w:rsidRPr="007156EB">
              <w:rPr>
                <w:b/>
                <w:i/>
              </w:rPr>
              <w:t>crisi bancarie;</w:t>
            </w:r>
          </w:p>
        </w:tc>
      </w:tr>
    </w:tbl>
    <w:p w14:paraId="7C9C955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1E19C3B5" w14:textId="77777777" w:rsidR="00323D5A" w:rsidRPr="007156EB" w:rsidRDefault="00323D5A" w:rsidP="00323D5A">
      <w:r w:rsidRPr="00ED5691">
        <w:rPr>
          <w:rStyle w:val="HideTWBExt"/>
        </w:rPr>
        <w:t>&lt;/Amend&gt;</w:t>
      </w:r>
    </w:p>
    <w:p w14:paraId="3524515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204</w:t>
      </w:r>
      <w:r w:rsidRPr="00ED5691">
        <w:rPr>
          <w:rStyle w:val="HideTWBExt"/>
          <w:b w:val="0"/>
        </w:rPr>
        <w:t>&lt;/NumAm&gt;</w:t>
      </w:r>
    </w:p>
    <w:p w14:paraId="4D5201A6"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5E16253B" w14:textId="77777777" w:rsidR="00323D5A" w:rsidRPr="007156EB" w:rsidRDefault="00323D5A" w:rsidP="00323D5A">
      <w:pPr>
        <w:pStyle w:val="NormalBold"/>
      </w:pPr>
      <w:r w:rsidRPr="00ED5691">
        <w:rPr>
          <w:rStyle w:val="HideTWBExt"/>
          <w:b w:val="0"/>
        </w:rPr>
        <w:t>&lt;/RepeatBlock-By&gt;</w:t>
      </w:r>
    </w:p>
    <w:p w14:paraId="129F1FC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D93CD5E" w14:textId="77777777" w:rsidR="00323D5A" w:rsidRPr="007156EB" w:rsidRDefault="00323D5A" w:rsidP="00323D5A">
      <w:pPr>
        <w:pStyle w:val="NormalBold"/>
      </w:pPr>
      <w:r w:rsidRPr="00ED5691">
        <w:rPr>
          <w:rStyle w:val="HideTWBExt"/>
          <w:b w:val="0"/>
        </w:rPr>
        <w:t>&lt;Article&gt;</w:t>
      </w:r>
      <w:r w:rsidRPr="007156EB">
        <w:t>Paragrafo 16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0EB4047" w14:textId="77777777" w:rsidTr="00F652C8">
        <w:trPr>
          <w:trHeight w:hRule="exact" w:val="240"/>
          <w:jc w:val="center"/>
        </w:trPr>
        <w:tc>
          <w:tcPr>
            <w:tcW w:w="9752" w:type="dxa"/>
            <w:gridSpan w:val="2"/>
            <w:tcBorders>
              <w:top w:val="nil"/>
              <w:left w:val="nil"/>
              <w:bottom w:val="nil"/>
              <w:right w:val="nil"/>
            </w:tcBorders>
          </w:tcPr>
          <w:p w14:paraId="2A3A7D72" w14:textId="77777777" w:rsidR="00323D5A" w:rsidRPr="007156EB" w:rsidRDefault="00323D5A" w:rsidP="00F652C8"/>
        </w:tc>
      </w:tr>
      <w:tr w:rsidR="00061D20" w:rsidRPr="007156EB" w14:paraId="01E77C10" w14:textId="77777777" w:rsidTr="00F652C8">
        <w:trPr>
          <w:trHeight w:val="240"/>
          <w:jc w:val="center"/>
        </w:trPr>
        <w:tc>
          <w:tcPr>
            <w:tcW w:w="4876" w:type="dxa"/>
            <w:tcBorders>
              <w:top w:val="nil"/>
              <w:left w:val="nil"/>
              <w:bottom w:val="nil"/>
              <w:right w:val="nil"/>
            </w:tcBorders>
          </w:tcPr>
          <w:p w14:paraId="7C0DB0A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43F77E6" w14:textId="77777777" w:rsidR="00323D5A" w:rsidRPr="007156EB" w:rsidRDefault="00323D5A" w:rsidP="00F652C8">
            <w:pPr>
              <w:pStyle w:val="AmColumnHeading"/>
            </w:pPr>
            <w:r w:rsidRPr="007156EB">
              <w:t>Emendamento</w:t>
            </w:r>
          </w:p>
        </w:tc>
      </w:tr>
      <w:tr w:rsidR="00061D20" w:rsidRPr="007156EB" w14:paraId="69A4AC5F" w14:textId="77777777" w:rsidTr="00F652C8">
        <w:trPr>
          <w:jc w:val="center"/>
        </w:trPr>
        <w:tc>
          <w:tcPr>
            <w:tcW w:w="4876" w:type="dxa"/>
            <w:tcBorders>
              <w:top w:val="nil"/>
              <w:left w:val="nil"/>
              <w:bottom w:val="nil"/>
              <w:right w:val="nil"/>
            </w:tcBorders>
          </w:tcPr>
          <w:p w14:paraId="288F2C8F" w14:textId="77777777" w:rsidR="00323D5A" w:rsidRPr="007156EB" w:rsidRDefault="00323D5A" w:rsidP="00F652C8">
            <w:pPr>
              <w:pStyle w:val="Normal6a"/>
            </w:pPr>
            <w:r w:rsidRPr="007156EB">
              <w:t>16.</w:t>
            </w:r>
            <w:r w:rsidRPr="007156EB">
              <w:tab/>
              <w:t>sottolinea che il sostegno alla liquidità nella risoluzione non dovrebbe basarsi su fondi pubblici aggiuntivi</w:t>
            </w:r>
            <w:r w:rsidRPr="007156EB">
              <w:rPr>
                <w:b/>
                <w:i/>
              </w:rPr>
              <w:t xml:space="preserve">; </w:t>
            </w:r>
            <w:r w:rsidRPr="007156EB">
              <w:rPr>
                <w:b/>
                <w:i/>
              </w:rPr>
              <w:lastRenderedPageBreak/>
              <w:t>osserva</w:t>
            </w:r>
            <w:r w:rsidRPr="007156EB">
              <w:t xml:space="preserve"> che occorre evitare qualsiasi dipendenza dal denaro dei contribuenti per la risoluzione delle banche;</w:t>
            </w:r>
          </w:p>
        </w:tc>
        <w:tc>
          <w:tcPr>
            <w:tcW w:w="4876" w:type="dxa"/>
            <w:tcBorders>
              <w:top w:val="nil"/>
              <w:left w:val="nil"/>
              <w:bottom w:val="nil"/>
              <w:right w:val="nil"/>
            </w:tcBorders>
          </w:tcPr>
          <w:p w14:paraId="17AD2D04" w14:textId="77777777" w:rsidR="00323D5A" w:rsidRPr="007156EB" w:rsidRDefault="00323D5A" w:rsidP="00F652C8">
            <w:pPr>
              <w:pStyle w:val="Normal6a"/>
            </w:pPr>
            <w:r w:rsidRPr="007156EB">
              <w:lastRenderedPageBreak/>
              <w:t>16.</w:t>
            </w:r>
            <w:r w:rsidRPr="007156EB">
              <w:tab/>
              <w:t>sottolinea che il sostegno alla liquidità nella risoluzione</w:t>
            </w:r>
            <w:r w:rsidRPr="007156EB">
              <w:rPr>
                <w:b/>
                <w:i/>
              </w:rPr>
              <w:t>, in linea di principio,</w:t>
            </w:r>
            <w:r w:rsidRPr="007156EB">
              <w:t xml:space="preserve"> non dovrebbe basarsi su fondi </w:t>
            </w:r>
            <w:r w:rsidRPr="007156EB">
              <w:lastRenderedPageBreak/>
              <w:t xml:space="preserve">pubblici aggiuntivi </w:t>
            </w:r>
            <w:r w:rsidRPr="007156EB">
              <w:rPr>
                <w:b/>
                <w:i/>
              </w:rPr>
              <w:t>e</w:t>
            </w:r>
            <w:r w:rsidRPr="007156EB">
              <w:t xml:space="preserve"> che occorre evitare qualsiasi dipendenza dal denaro dei contribuenti per la risoluzione delle banche;</w:t>
            </w:r>
          </w:p>
        </w:tc>
      </w:tr>
    </w:tbl>
    <w:p w14:paraId="6D75A202" w14:textId="77777777" w:rsidR="00323D5A" w:rsidRPr="00C721D5" w:rsidRDefault="00323D5A" w:rsidP="00323D5A">
      <w:pPr>
        <w:pStyle w:val="AmOrLang"/>
        <w:rPr>
          <w:lang w:val="pt-PT"/>
        </w:rPr>
      </w:pPr>
      <w:r w:rsidRPr="00C721D5">
        <w:rPr>
          <w:lang w:val="pt-PT"/>
        </w:rPr>
        <w:lastRenderedPageBreak/>
        <w:t xml:space="preserve">Or. </w:t>
      </w:r>
      <w:r w:rsidRPr="00ED5691">
        <w:rPr>
          <w:rStyle w:val="HideTWBExt"/>
        </w:rPr>
        <w:t>&lt;Original&gt;</w:t>
      </w:r>
      <w:r w:rsidRPr="00ED5691">
        <w:rPr>
          <w:rStyle w:val="HideTWBInt"/>
        </w:rPr>
        <w:t>{EN}</w:t>
      </w:r>
      <w:r w:rsidRPr="00C721D5">
        <w:rPr>
          <w:lang w:val="pt-PT"/>
        </w:rPr>
        <w:t>en</w:t>
      </w:r>
      <w:r w:rsidRPr="00ED5691">
        <w:rPr>
          <w:rStyle w:val="HideTWBExt"/>
        </w:rPr>
        <w:t>&lt;/Original&gt;</w:t>
      </w:r>
    </w:p>
    <w:p w14:paraId="54D51D56" w14:textId="77777777" w:rsidR="00323D5A" w:rsidRPr="00C721D5" w:rsidRDefault="00323D5A" w:rsidP="00323D5A">
      <w:pPr>
        <w:rPr>
          <w:lang w:val="pt-PT"/>
        </w:rPr>
      </w:pPr>
      <w:r w:rsidRPr="00ED5691">
        <w:rPr>
          <w:rStyle w:val="HideTWBExt"/>
        </w:rPr>
        <w:t>&lt;/Amend&gt;</w:t>
      </w:r>
    </w:p>
    <w:p w14:paraId="65006330"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205</w:t>
      </w:r>
      <w:r w:rsidRPr="00ED5691">
        <w:rPr>
          <w:rStyle w:val="HideTWBExt"/>
          <w:b w:val="0"/>
        </w:rPr>
        <w:t>&lt;/NumAm&gt;</w:t>
      </w:r>
    </w:p>
    <w:p w14:paraId="5AEA2019"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Lídia Pereira</w:t>
      </w:r>
      <w:r w:rsidRPr="00ED5691">
        <w:rPr>
          <w:rStyle w:val="HideTWBExt"/>
          <w:b w:val="0"/>
        </w:rPr>
        <w:t>&lt;/Members&gt;</w:t>
      </w:r>
    </w:p>
    <w:p w14:paraId="62DE3BFE" w14:textId="77777777" w:rsidR="00323D5A" w:rsidRPr="00C721D5" w:rsidRDefault="00323D5A" w:rsidP="00323D5A">
      <w:pPr>
        <w:pStyle w:val="NormalBold"/>
        <w:rPr>
          <w:lang w:val="pt-PT"/>
        </w:rPr>
      </w:pPr>
      <w:r w:rsidRPr="00ED5691">
        <w:rPr>
          <w:rStyle w:val="HideTWBExt"/>
          <w:b w:val="0"/>
        </w:rPr>
        <w:t>&lt;/RepeatBlock-By&gt;</w:t>
      </w:r>
    </w:p>
    <w:p w14:paraId="02B0621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3B06FB0" w14:textId="77777777" w:rsidR="00323D5A" w:rsidRPr="007156EB" w:rsidRDefault="00323D5A" w:rsidP="00323D5A">
      <w:pPr>
        <w:pStyle w:val="NormalBold"/>
      </w:pPr>
      <w:r w:rsidRPr="00ED5691">
        <w:rPr>
          <w:rStyle w:val="HideTWBExt"/>
          <w:b w:val="0"/>
        </w:rPr>
        <w:t>&lt;Article&gt;</w:t>
      </w:r>
      <w:r w:rsidRPr="007156EB">
        <w:t>Paragrafo 16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3EA5081" w14:textId="77777777" w:rsidTr="00F652C8">
        <w:trPr>
          <w:trHeight w:hRule="exact" w:val="240"/>
          <w:jc w:val="center"/>
        </w:trPr>
        <w:tc>
          <w:tcPr>
            <w:tcW w:w="9752" w:type="dxa"/>
            <w:gridSpan w:val="2"/>
            <w:tcBorders>
              <w:top w:val="nil"/>
              <w:left w:val="nil"/>
              <w:bottom w:val="nil"/>
              <w:right w:val="nil"/>
            </w:tcBorders>
          </w:tcPr>
          <w:p w14:paraId="62B99086" w14:textId="77777777" w:rsidR="00323D5A" w:rsidRPr="007156EB" w:rsidRDefault="00323D5A" w:rsidP="00F652C8"/>
        </w:tc>
      </w:tr>
      <w:tr w:rsidR="00061D20" w:rsidRPr="007156EB" w14:paraId="45C28CDD" w14:textId="77777777" w:rsidTr="00F652C8">
        <w:trPr>
          <w:trHeight w:val="240"/>
          <w:jc w:val="center"/>
        </w:trPr>
        <w:tc>
          <w:tcPr>
            <w:tcW w:w="4876" w:type="dxa"/>
            <w:tcBorders>
              <w:top w:val="nil"/>
              <w:left w:val="nil"/>
              <w:bottom w:val="nil"/>
              <w:right w:val="nil"/>
            </w:tcBorders>
          </w:tcPr>
          <w:p w14:paraId="4F1F26F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9261A0E" w14:textId="77777777" w:rsidR="00323D5A" w:rsidRPr="007156EB" w:rsidRDefault="00323D5A" w:rsidP="00F652C8">
            <w:pPr>
              <w:pStyle w:val="AmColumnHeading"/>
            </w:pPr>
            <w:r w:rsidRPr="007156EB">
              <w:t>Emendamento</w:t>
            </w:r>
          </w:p>
        </w:tc>
      </w:tr>
      <w:tr w:rsidR="00061D20" w:rsidRPr="007156EB" w14:paraId="3B0C584E" w14:textId="77777777" w:rsidTr="00F652C8">
        <w:trPr>
          <w:jc w:val="center"/>
        </w:trPr>
        <w:tc>
          <w:tcPr>
            <w:tcW w:w="4876" w:type="dxa"/>
            <w:tcBorders>
              <w:top w:val="nil"/>
              <w:left w:val="nil"/>
              <w:bottom w:val="nil"/>
              <w:right w:val="nil"/>
            </w:tcBorders>
          </w:tcPr>
          <w:p w14:paraId="53A2C4D7" w14:textId="77777777" w:rsidR="00323D5A" w:rsidRPr="007156EB" w:rsidRDefault="00323D5A" w:rsidP="00F652C8">
            <w:pPr>
              <w:pStyle w:val="Normal6a"/>
            </w:pPr>
            <w:r w:rsidRPr="007156EB">
              <w:t>16.</w:t>
            </w:r>
            <w:r w:rsidRPr="007156EB">
              <w:tab/>
              <w:t xml:space="preserve">sottolinea che il sostegno alla liquidità nella risoluzione non dovrebbe basarsi su fondi pubblici aggiuntivi; </w:t>
            </w:r>
            <w:r w:rsidRPr="007156EB">
              <w:rPr>
                <w:b/>
                <w:i/>
              </w:rPr>
              <w:t>osserva</w:t>
            </w:r>
            <w:r w:rsidRPr="007156EB">
              <w:t xml:space="preserve"> che occorre evitare qualsiasi dipendenza dal denaro dei contribuenti per la risoluzione delle banche;</w:t>
            </w:r>
          </w:p>
        </w:tc>
        <w:tc>
          <w:tcPr>
            <w:tcW w:w="4876" w:type="dxa"/>
            <w:tcBorders>
              <w:top w:val="nil"/>
              <w:left w:val="nil"/>
              <w:bottom w:val="nil"/>
              <w:right w:val="nil"/>
            </w:tcBorders>
          </w:tcPr>
          <w:p w14:paraId="26663BAE" w14:textId="77777777" w:rsidR="00323D5A" w:rsidRPr="007156EB" w:rsidRDefault="00323D5A" w:rsidP="00F652C8">
            <w:pPr>
              <w:pStyle w:val="Normal6a"/>
            </w:pPr>
            <w:r w:rsidRPr="007156EB">
              <w:t>16.</w:t>
            </w:r>
            <w:r w:rsidRPr="007156EB">
              <w:tab/>
              <w:t xml:space="preserve">sottolinea che il sostegno alla liquidità nella risoluzione non dovrebbe basarsi su fondi pubblici aggiuntivi; </w:t>
            </w:r>
            <w:r w:rsidRPr="007156EB">
              <w:rPr>
                <w:b/>
                <w:i/>
              </w:rPr>
              <w:t>sostiene</w:t>
            </w:r>
            <w:r w:rsidRPr="007156EB">
              <w:t xml:space="preserve"> che occorre evitare qualsiasi dipendenza dal denaro dei contribuenti per la risoluzione delle banche;</w:t>
            </w:r>
          </w:p>
        </w:tc>
      </w:tr>
    </w:tbl>
    <w:p w14:paraId="63A476D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{PT}</w:t>
      </w:r>
      <w:r w:rsidRPr="007156EB">
        <w:t>pt</w:t>
      </w:r>
      <w:r w:rsidRPr="00ED5691">
        <w:rPr>
          <w:rStyle w:val="HideTWBExt"/>
        </w:rPr>
        <w:t>&lt;/Original&gt;</w:t>
      </w:r>
    </w:p>
    <w:p w14:paraId="3770BD8C" w14:textId="77777777" w:rsidR="00323D5A" w:rsidRPr="007156EB" w:rsidRDefault="00323D5A" w:rsidP="00323D5A">
      <w:r w:rsidRPr="00ED5691">
        <w:rPr>
          <w:rStyle w:val="HideTWBExt"/>
        </w:rPr>
        <w:t>&lt;/Amend&gt;</w:t>
      </w:r>
    </w:p>
    <w:p w14:paraId="69C4039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206</w:t>
      </w:r>
      <w:r w:rsidRPr="00ED5691">
        <w:rPr>
          <w:rStyle w:val="HideTWBExt"/>
          <w:b w:val="0"/>
        </w:rPr>
        <w:t>&lt;/NumAm&gt;</w:t>
      </w:r>
    </w:p>
    <w:p w14:paraId="1FC9DEEB"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1E799FE9" w14:textId="77777777" w:rsidR="00323D5A" w:rsidRPr="007156EB" w:rsidRDefault="00323D5A" w:rsidP="00323D5A">
      <w:pPr>
        <w:pStyle w:val="NormalBold"/>
      </w:pPr>
      <w:r w:rsidRPr="00ED5691">
        <w:rPr>
          <w:rStyle w:val="HideTWBExt"/>
          <w:b w:val="0"/>
        </w:rPr>
        <w:t>&lt;/RepeatBlock-By&gt;</w:t>
      </w:r>
    </w:p>
    <w:p w14:paraId="3AF86C8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767A046" w14:textId="77777777" w:rsidR="00323D5A" w:rsidRPr="007156EB" w:rsidRDefault="00323D5A" w:rsidP="00323D5A">
      <w:pPr>
        <w:pStyle w:val="NormalBold"/>
      </w:pPr>
      <w:r w:rsidRPr="00ED5691">
        <w:rPr>
          <w:rStyle w:val="HideTWBExt"/>
          <w:b w:val="0"/>
        </w:rPr>
        <w:t>&lt;Article&gt;</w:t>
      </w:r>
      <w:r w:rsidRPr="007156EB">
        <w:t>Paragrafo 16</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EC3F806" w14:textId="77777777" w:rsidTr="00F652C8">
        <w:trPr>
          <w:trHeight w:hRule="exact" w:val="240"/>
          <w:jc w:val="center"/>
        </w:trPr>
        <w:tc>
          <w:tcPr>
            <w:tcW w:w="9752" w:type="dxa"/>
            <w:gridSpan w:val="2"/>
            <w:tcBorders>
              <w:top w:val="nil"/>
              <w:left w:val="nil"/>
              <w:bottom w:val="nil"/>
              <w:right w:val="nil"/>
            </w:tcBorders>
          </w:tcPr>
          <w:p w14:paraId="0D7C9099" w14:textId="77777777" w:rsidR="00323D5A" w:rsidRPr="007156EB" w:rsidRDefault="00323D5A" w:rsidP="00F652C8"/>
        </w:tc>
      </w:tr>
      <w:tr w:rsidR="00061D20" w:rsidRPr="007156EB" w14:paraId="7A6DAB9E" w14:textId="77777777" w:rsidTr="00F652C8">
        <w:trPr>
          <w:trHeight w:val="240"/>
          <w:jc w:val="center"/>
        </w:trPr>
        <w:tc>
          <w:tcPr>
            <w:tcW w:w="4876" w:type="dxa"/>
            <w:tcBorders>
              <w:top w:val="nil"/>
              <w:left w:val="nil"/>
              <w:bottom w:val="nil"/>
              <w:right w:val="nil"/>
            </w:tcBorders>
          </w:tcPr>
          <w:p w14:paraId="3F0EF21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B6A5C8F" w14:textId="77777777" w:rsidR="00323D5A" w:rsidRPr="007156EB" w:rsidRDefault="00323D5A" w:rsidP="00F652C8">
            <w:pPr>
              <w:pStyle w:val="AmColumnHeading"/>
            </w:pPr>
            <w:r w:rsidRPr="007156EB">
              <w:t>Emendamento</w:t>
            </w:r>
          </w:p>
        </w:tc>
      </w:tr>
      <w:tr w:rsidR="00061D20" w:rsidRPr="007156EB" w14:paraId="2ECA4851" w14:textId="77777777" w:rsidTr="00F652C8">
        <w:trPr>
          <w:jc w:val="center"/>
        </w:trPr>
        <w:tc>
          <w:tcPr>
            <w:tcW w:w="4876" w:type="dxa"/>
            <w:tcBorders>
              <w:top w:val="nil"/>
              <w:left w:val="nil"/>
              <w:bottom w:val="nil"/>
              <w:right w:val="nil"/>
            </w:tcBorders>
          </w:tcPr>
          <w:p w14:paraId="5C5DCC26" w14:textId="77777777" w:rsidR="00323D5A" w:rsidRPr="007156EB" w:rsidRDefault="00323D5A" w:rsidP="00F652C8">
            <w:pPr>
              <w:pStyle w:val="Normal6a"/>
            </w:pPr>
            <w:r w:rsidRPr="007156EB">
              <w:t>16.</w:t>
            </w:r>
            <w:r w:rsidRPr="007156EB">
              <w:tab/>
              <w:t>sottolinea che il sostegno alla liquidità nella risoluzione non dovrebbe basarsi su fondi pubblici aggiuntivi; osserva che occorre evitare qualsiasi dipendenza dal denaro dei contribuenti per la risoluzione delle banche;</w:t>
            </w:r>
          </w:p>
        </w:tc>
        <w:tc>
          <w:tcPr>
            <w:tcW w:w="4876" w:type="dxa"/>
            <w:tcBorders>
              <w:top w:val="nil"/>
              <w:left w:val="nil"/>
              <w:bottom w:val="nil"/>
              <w:right w:val="nil"/>
            </w:tcBorders>
          </w:tcPr>
          <w:p w14:paraId="156DC279" w14:textId="77777777" w:rsidR="00323D5A" w:rsidRPr="007156EB" w:rsidRDefault="00323D5A" w:rsidP="00F652C8">
            <w:pPr>
              <w:pStyle w:val="Normal6a"/>
            </w:pPr>
            <w:r w:rsidRPr="007156EB">
              <w:t>16.</w:t>
            </w:r>
            <w:r w:rsidRPr="007156EB">
              <w:tab/>
              <w:t>sottolinea che il sostegno alla liquidità nella risoluzione non dovrebbe basarsi su fondi pubblici aggiuntivi; osserva che occorre evitare qualsiasi dipendenza dal denaro dei contribuenti per la risoluzione delle banche</w:t>
            </w:r>
            <w:r w:rsidRPr="007156EB">
              <w:rPr>
                <w:b/>
                <w:i/>
              </w:rPr>
              <w:t>, rispettando la responsabilità fiscale e la disciplina di mercato</w:t>
            </w:r>
            <w:r w:rsidRPr="007156EB">
              <w:t>;</w:t>
            </w:r>
          </w:p>
        </w:tc>
      </w:tr>
    </w:tbl>
    <w:p w14:paraId="2145134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72019269" w14:textId="77777777" w:rsidR="00323D5A" w:rsidRPr="007156EB" w:rsidRDefault="00323D5A" w:rsidP="00323D5A">
      <w:r w:rsidRPr="00ED5691">
        <w:rPr>
          <w:rStyle w:val="HideTWBExt"/>
        </w:rPr>
        <w:t>&lt;/Amend&gt;</w:t>
      </w:r>
    </w:p>
    <w:p w14:paraId="30A7D0AC" w14:textId="77777777" w:rsidR="00323D5A" w:rsidRPr="007156EB" w:rsidRDefault="00323D5A" w:rsidP="00323D5A">
      <w:pPr>
        <w:pStyle w:val="AmNumberTabs"/>
      </w:pPr>
      <w:r w:rsidRPr="00ED5691">
        <w:rPr>
          <w:rStyle w:val="HideTWBExt"/>
          <w:b w:val="0"/>
        </w:rPr>
        <w:lastRenderedPageBreak/>
        <w:t>&lt;Amend&gt;</w:t>
      </w:r>
      <w:r w:rsidRPr="007156EB">
        <w:t>Emendamento</w:t>
      </w:r>
      <w:r w:rsidRPr="007156EB">
        <w:tab/>
      </w:r>
      <w:r w:rsidRPr="007156EB">
        <w:tab/>
      </w:r>
      <w:r w:rsidRPr="00ED5691">
        <w:rPr>
          <w:rStyle w:val="HideTWBExt"/>
          <w:b w:val="0"/>
        </w:rPr>
        <w:t>&lt;NumAm&gt;</w:t>
      </w:r>
      <w:r w:rsidRPr="007156EB">
        <w:t>207</w:t>
      </w:r>
      <w:r w:rsidRPr="00ED5691">
        <w:rPr>
          <w:rStyle w:val="HideTWBExt"/>
          <w:b w:val="0"/>
        </w:rPr>
        <w:t>&lt;/NumAm&gt;</w:t>
      </w:r>
    </w:p>
    <w:p w14:paraId="30FD1E31" w14:textId="77777777" w:rsidR="00323D5A" w:rsidRPr="007156EB" w:rsidRDefault="00323D5A" w:rsidP="00323D5A">
      <w:pPr>
        <w:pStyle w:val="NormalBold"/>
      </w:pPr>
      <w:r w:rsidRPr="00ED5691">
        <w:rPr>
          <w:rStyle w:val="HideTWBExt"/>
          <w:b w:val="0"/>
        </w:rPr>
        <w:t>&lt;RepeatBlock-By&gt;&lt;Members&gt;</w:t>
      </w:r>
      <w:r w:rsidRPr="007156EB">
        <w:t>Geadis Geadi, Kristoffer Storm</w:t>
      </w:r>
      <w:r w:rsidRPr="00ED5691">
        <w:rPr>
          <w:rStyle w:val="HideTWBExt"/>
          <w:b w:val="0"/>
        </w:rPr>
        <w:t>&lt;/Members&gt;</w:t>
      </w:r>
    </w:p>
    <w:p w14:paraId="797C111E" w14:textId="77777777" w:rsidR="00323D5A" w:rsidRPr="007156EB" w:rsidRDefault="00323D5A" w:rsidP="00323D5A">
      <w:pPr>
        <w:pStyle w:val="NormalBold"/>
      </w:pPr>
      <w:r w:rsidRPr="00ED5691">
        <w:rPr>
          <w:rStyle w:val="HideTWBExt"/>
          <w:b w:val="0"/>
        </w:rPr>
        <w:t>&lt;/RepeatBlock-By&gt;</w:t>
      </w:r>
    </w:p>
    <w:p w14:paraId="27A9AB8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325343A" w14:textId="77777777" w:rsidR="00323D5A" w:rsidRPr="007156EB" w:rsidRDefault="00323D5A" w:rsidP="00323D5A">
      <w:pPr>
        <w:pStyle w:val="NormalBold"/>
      </w:pPr>
      <w:r w:rsidRPr="00ED5691">
        <w:rPr>
          <w:rStyle w:val="HideTWBExt"/>
          <w:b w:val="0"/>
        </w:rPr>
        <w:t>&lt;Article&gt;</w:t>
      </w:r>
      <w:r w:rsidRPr="007156EB">
        <w:t>Paragrafo 16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043D061" w14:textId="77777777" w:rsidTr="00F652C8">
        <w:trPr>
          <w:trHeight w:hRule="exact" w:val="240"/>
          <w:jc w:val="center"/>
        </w:trPr>
        <w:tc>
          <w:tcPr>
            <w:tcW w:w="9752" w:type="dxa"/>
            <w:gridSpan w:val="2"/>
            <w:tcBorders>
              <w:top w:val="nil"/>
              <w:left w:val="nil"/>
              <w:bottom w:val="nil"/>
              <w:right w:val="nil"/>
            </w:tcBorders>
          </w:tcPr>
          <w:p w14:paraId="35517009" w14:textId="77777777" w:rsidR="00323D5A" w:rsidRPr="007156EB" w:rsidRDefault="00323D5A" w:rsidP="00F652C8"/>
        </w:tc>
      </w:tr>
      <w:tr w:rsidR="00061D20" w:rsidRPr="007156EB" w14:paraId="787C3874" w14:textId="77777777" w:rsidTr="00F652C8">
        <w:trPr>
          <w:trHeight w:val="240"/>
          <w:jc w:val="center"/>
        </w:trPr>
        <w:tc>
          <w:tcPr>
            <w:tcW w:w="4876" w:type="dxa"/>
            <w:tcBorders>
              <w:top w:val="nil"/>
              <w:left w:val="nil"/>
              <w:bottom w:val="nil"/>
              <w:right w:val="nil"/>
            </w:tcBorders>
          </w:tcPr>
          <w:p w14:paraId="149DDB2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6EE2132" w14:textId="77777777" w:rsidR="00323D5A" w:rsidRPr="007156EB" w:rsidRDefault="00323D5A" w:rsidP="00F652C8">
            <w:pPr>
              <w:pStyle w:val="AmColumnHeading"/>
            </w:pPr>
            <w:r w:rsidRPr="007156EB">
              <w:t>Emendamento</w:t>
            </w:r>
          </w:p>
        </w:tc>
      </w:tr>
      <w:tr w:rsidR="00061D20" w:rsidRPr="007156EB" w14:paraId="06462F3D" w14:textId="77777777" w:rsidTr="00F652C8">
        <w:trPr>
          <w:jc w:val="center"/>
        </w:trPr>
        <w:tc>
          <w:tcPr>
            <w:tcW w:w="4876" w:type="dxa"/>
            <w:tcBorders>
              <w:top w:val="nil"/>
              <w:left w:val="nil"/>
              <w:bottom w:val="nil"/>
              <w:right w:val="nil"/>
            </w:tcBorders>
          </w:tcPr>
          <w:p w14:paraId="508EAA4F" w14:textId="77777777" w:rsidR="00323D5A" w:rsidRPr="007156EB" w:rsidRDefault="00323D5A" w:rsidP="00F652C8">
            <w:pPr>
              <w:pStyle w:val="Normal6a"/>
            </w:pPr>
          </w:p>
        </w:tc>
        <w:tc>
          <w:tcPr>
            <w:tcW w:w="4876" w:type="dxa"/>
            <w:tcBorders>
              <w:top w:val="nil"/>
              <w:left w:val="nil"/>
              <w:bottom w:val="nil"/>
              <w:right w:val="nil"/>
            </w:tcBorders>
          </w:tcPr>
          <w:p w14:paraId="0C286F65" w14:textId="77777777" w:rsidR="00323D5A" w:rsidRPr="007156EB" w:rsidRDefault="00323D5A" w:rsidP="00F652C8">
            <w:pPr>
              <w:pStyle w:val="Normal6a"/>
            </w:pPr>
            <w:r w:rsidRPr="007156EB">
              <w:rPr>
                <w:b/>
                <w:i/>
              </w:rPr>
              <w:t>16 bis.</w:t>
            </w:r>
            <w:r w:rsidRPr="007156EB">
              <w:tab/>
            </w:r>
            <w:r w:rsidRPr="007156EB">
              <w:rPr>
                <w:b/>
                <w:i/>
              </w:rPr>
              <w:t>ritiene che lo scarto di garanzia sui depositi, applicato nella Repubblica di Cipro nel 2013, non debba mai più ripetersi, garantendo la fiducia di tutti i cittadini dell'Unione europea nelle banche;</w:t>
            </w:r>
          </w:p>
        </w:tc>
      </w:tr>
    </w:tbl>
    <w:p w14:paraId="4D8EFDD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{EL}</w:t>
      </w:r>
      <w:r w:rsidRPr="007156EB">
        <w:t>el</w:t>
      </w:r>
      <w:r w:rsidRPr="00ED5691">
        <w:rPr>
          <w:rStyle w:val="HideTWBExt"/>
        </w:rPr>
        <w:t>&lt;/Original&gt;</w:t>
      </w:r>
    </w:p>
    <w:p w14:paraId="01AC1FC9" w14:textId="77777777" w:rsidR="00323D5A" w:rsidRPr="007156EB" w:rsidRDefault="00323D5A" w:rsidP="00323D5A">
      <w:r w:rsidRPr="00ED5691">
        <w:rPr>
          <w:rStyle w:val="HideTWBExt"/>
        </w:rPr>
        <w:t>&lt;/Amend&gt;</w:t>
      </w:r>
    </w:p>
    <w:p w14:paraId="2B0672F7"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208</w:t>
      </w:r>
      <w:r w:rsidRPr="00ED5691">
        <w:rPr>
          <w:rStyle w:val="HideTWBExt"/>
          <w:b w:val="0"/>
        </w:rPr>
        <w:t>&lt;/NumAm&gt;</w:t>
      </w:r>
    </w:p>
    <w:p w14:paraId="31754420" w14:textId="77777777" w:rsidR="00323D5A" w:rsidRPr="007156EB" w:rsidRDefault="00323D5A" w:rsidP="00323D5A">
      <w:pPr>
        <w:pStyle w:val="NormalBold"/>
      </w:pPr>
      <w:r w:rsidRPr="00ED5691">
        <w:rPr>
          <w:rStyle w:val="HideTWBExt"/>
          <w:b w:val="0"/>
        </w:rPr>
        <w:t>&lt;RepeatBlock-By&gt;&lt;Members&gt;</w:t>
      </w:r>
      <w:r w:rsidRPr="007156EB">
        <w:t>Geadis Geadi, Kristoffer Storm</w:t>
      </w:r>
      <w:r w:rsidRPr="00ED5691">
        <w:rPr>
          <w:rStyle w:val="HideTWBExt"/>
          <w:b w:val="0"/>
        </w:rPr>
        <w:t>&lt;/Members&gt;</w:t>
      </w:r>
    </w:p>
    <w:p w14:paraId="7AC343A8" w14:textId="77777777" w:rsidR="00323D5A" w:rsidRPr="007156EB" w:rsidRDefault="00323D5A" w:rsidP="00323D5A">
      <w:pPr>
        <w:pStyle w:val="NormalBold"/>
      </w:pPr>
      <w:r w:rsidRPr="00ED5691">
        <w:rPr>
          <w:rStyle w:val="HideTWBExt"/>
          <w:b w:val="0"/>
        </w:rPr>
        <w:t>&lt;/RepeatBlock-By&gt;</w:t>
      </w:r>
    </w:p>
    <w:p w14:paraId="3007818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B014833" w14:textId="77777777" w:rsidR="00323D5A" w:rsidRPr="007156EB" w:rsidRDefault="00323D5A" w:rsidP="00323D5A">
      <w:pPr>
        <w:pStyle w:val="NormalBold"/>
      </w:pPr>
      <w:r w:rsidRPr="00ED5691">
        <w:rPr>
          <w:rStyle w:val="HideTWBExt"/>
          <w:b w:val="0"/>
        </w:rPr>
        <w:t>&lt;Article&gt;</w:t>
      </w:r>
      <w:r w:rsidRPr="007156EB">
        <w:t>Paragrafo 16 – punto 1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AA0D35C" w14:textId="77777777" w:rsidTr="00F652C8">
        <w:trPr>
          <w:trHeight w:hRule="exact" w:val="240"/>
          <w:jc w:val="center"/>
        </w:trPr>
        <w:tc>
          <w:tcPr>
            <w:tcW w:w="9752" w:type="dxa"/>
            <w:gridSpan w:val="2"/>
            <w:tcBorders>
              <w:top w:val="nil"/>
              <w:left w:val="nil"/>
              <w:bottom w:val="nil"/>
              <w:right w:val="nil"/>
            </w:tcBorders>
          </w:tcPr>
          <w:p w14:paraId="6B3BA7CA" w14:textId="77777777" w:rsidR="00323D5A" w:rsidRPr="007156EB" w:rsidRDefault="00323D5A" w:rsidP="00F652C8"/>
        </w:tc>
      </w:tr>
      <w:tr w:rsidR="00061D20" w:rsidRPr="007156EB" w14:paraId="62ED5957" w14:textId="77777777" w:rsidTr="00F652C8">
        <w:trPr>
          <w:trHeight w:val="240"/>
          <w:jc w:val="center"/>
        </w:trPr>
        <w:tc>
          <w:tcPr>
            <w:tcW w:w="4876" w:type="dxa"/>
            <w:tcBorders>
              <w:top w:val="nil"/>
              <w:left w:val="nil"/>
              <w:bottom w:val="nil"/>
              <w:right w:val="nil"/>
            </w:tcBorders>
          </w:tcPr>
          <w:p w14:paraId="36D96EA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E77BF29" w14:textId="77777777" w:rsidR="00323D5A" w:rsidRPr="007156EB" w:rsidRDefault="00323D5A" w:rsidP="00F652C8">
            <w:pPr>
              <w:pStyle w:val="AmColumnHeading"/>
            </w:pPr>
            <w:r w:rsidRPr="007156EB">
              <w:t>Emendamento</w:t>
            </w:r>
          </w:p>
        </w:tc>
      </w:tr>
      <w:tr w:rsidR="00061D20" w:rsidRPr="007156EB" w14:paraId="25BBED90" w14:textId="77777777" w:rsidTr="00F652C8">
        <w:trPr>
          <w:jc w:val="center"/>
        </w:trPr>
        <w:tc>
          <w:tcPr>
            <w:tcW w:w="4876" w:type="dxa"/>
            <w:tcBorders>
              <w:top w:val="nil"/>
              <w:left w:val="nil"/>
              <w:bottom w:val="nil"/>
              <w:right w:val="nil"/>
            </w:tcBorders>
          </w:tcPr>
          <w:p w14:paraId="46894974" w14:textId="77777777" w:rsidR="00323D5A" w:rsidRPr="007156EB" w:rsidRDefault="00323D5A" w:rsidP="00F652C8">
            <w:pPr>
              <w:pStyle w:val="Normal6a"/>
            </w:pPr>
          </w:p>
        </w:tc>
        <w:tc>
          <w:tcPr>
            <w:tcW w:w="4876" w:type="dxa"/>
            <w:tcBorders>
              <w:top w:val="nil"/>
              <w:left w:val="nil"/>
              <w:bottom w:val="nil"/>
              <w:right w:val="nil"/>
            </w:tcBorders>
          </w:tcPr>
          <w:p w14:paraId="1BD3C1BB" w14:textId="77777777" w:rsidR="00323D5A" w:rsidRPr="007156EB" w:rsidRDefault="00323D5A" w:rsidP="00F652C8">
            <w:pPr>
              <w:pStyle w:val="Normal6a"/>
            </w:pPr>
            <w:r w:rsidRPr="007156EB">
              <w:rPr>
                <w:b/>
                <w:i/>
              </w:rPr>
              <w:t>1)</w:t>
            </w:r>
            <w:r w:rsidRPr="007156EB">
              <w:tab/>
            </w:r>
            <w:r w:rsidRPr="007156EB">
              <w:rPr>
                <w:b/>
                <w:i/>
              </w:rPr>
              <w:t>invita il governo cipriota a trovare il modo di risarcire gradualmente i depositanti colpiti dallo scarto di garanzia e le persone fisiche che possedevano titoli;</w:t>
            </w:r>
          </w:p>
        </w:tc>
      </w:tr>
    </w:tbl>
    <w:p w14:paraId="359583DB"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{EL}</w:t>
      </w:r>
      <w:r w:rsidRPr="007156EB">
        <w:t>el</w:t>
      </w:r>
      <w:r w:rsidRPr="00ED5691">
        <w:rPr>
          <w:rStyle w:val="HideTWBExt"/>
        </w:rPr>
        <w:t>&lt;/Original&gt;</w:t>
      </w:r>
    </w:p>
    <w:p w14:paraId="43F03A88" w14:textId="77777777" w:rsidR="00323D5A" w:rsidRPr="007156EB" w:rsidRDefault="00323D5A" w:rsidP="00323D5A">
      <w:r w:rsidRPr="00ED5691">
        <w:rPr>
          <w:rStyle w:val="HideTWBExt"/>
        </w:rPr>
        <w:t>&lt;/Amend&gt;</w:t>
      </w:r>
    </w:p>
    <w:p w14:paraId="2E5392B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209</w:t>
      </w:r>
      <w:r w:rsidRPr="00ED5691">
        <w:rPr>
          <w:rStyle w:val="HideTWBExt"/>
          <w:b w:val="0"/>
        </w:rPr>
        <w:t>&lt;/NumAm&gt;</w:t>
      </w:r>
    </w:p>
    <w:p w14:paraId="57313287"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156C4507" w14:textId="77777777" w:rsidR="00323D5A" w:rsidRPr="007156EB" w:rsidRDefault="00323D5A" w:rsidP="00323D5A">
      <w:pPr>
        <w:pStyle w:val="NormalBold"/>
      </w:pPr>
      <w:r w:rsidRPr="00ED5691">
        <w:rPr>
          <w:rStyle w:val="HideTWBExt"/>
          <w:b w:val="0"/>
        </w:rPr>
        <w:t>&lt;/RepeatBlock-By&gt;</w:t>
      </w:r>
    </w:p>
    <w:p w14:paraId="75A0EB2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96AB15B" w14:textId="77777777" w:rsidR="00323D5A" w:rsidRPr="007156EB" w:rsidRDefault="00323D5A" w:rsidP="00323D5A">
      <w:pPr>
        <w:pStyle w:val="NormalBold"/>
      </w:pPr>
      <w:r w:rsidRPr="00ED5691">
        <w:rPr>
          <w:rStyle w:val="HideTWBExt"/>
          <w:b w:val="0"/>
        </w:rPr>
        <w:t>&lt;Article&gt;</w:t>
      </w:r>
      <w:r w:rsidRPr="007156EB">
        <w:t>Paragrafo 16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7C86F55" w14:textId="77777777" w:rsidTr="00F652C8">
        <w:trPr>
          <w:trHeight w:hRule="exact" w:val="240"/>
          <w:jc w:val="center"/>
        </w:trPr>
        <w:tc>
          <w:tcPr>
            <w:tcW w:w="9752" w:type="dxa"/>
            <w:gridSpan w:val="2"/>
            <w:tcBorders>
              <w:top w:val="nil"/>
              <w:left w:val="nil"/>
              <w:bottom w:val="nil"/>
              <w:right w:val="nil"/>
            </w:tcBorders>
          </w:tcPr>
          <w:p w14:paraId="4D22B6B7" w14:textId="77777777" w:rsidR="00323D5A" w:rsidRPr="007156EB" w:rsidRDefault="00323D5A" w:rsidP="00F652C8"/>
        </w:tc>
      </w:tr>
      <w:tr w:rsidR="00061D20" w:rsidRPr="007156EB" w14:paraId="37DF4F02" w14:textId="77777777" w:rsidTr="00F652C8">
        <w:trPr>
          <w:trHeight w:val="240"/>
          <w:jc w:val="center"/>
        </w:trPr>
        <w:tc>
          <w:tcPr>
            <w:tcW w:w="4876" w:type="dxa"/>
            <w:tcBorders>
              <w:top w:val="nil"/>
              <w:left w:val="nil"/>
              <w:bottom w:val="nil"/>
              <w:right w:val="nil"/>
            </w:tcBorders>
          </w:tcPr>
          <w:p w14:paraId="6F63FC7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9D8A92F" w14:textId="77777777" w:rsidR="00323D5A" w:rsidRPr="007156EB" w:rsidRDefault="00323D5A" w:rsidP="00F652C8">
            <w:pPr>
              <w:pStyle w:val="AmColumnHeading"/>
            </w:pPr>
            <w:r w:rsidRPr="007156EB">
              <w:t>Emendamento</w:t>
            </w:r>
          </w:p>
        </w:tc>
      </w:tr>
      <w:tr w:rsidR="00061D20" w:rsidRPr="007156EB" w14:paraId="236BCAF6" w14:textId="77777777" w:rsidTr="00F652C8">
        <w:trPr>
          <w:jc w:val="center"/>
        </w:trPr>
        <w:tc>
          <w:tcPr>
            <w:tcW w:w="4876" w:type="dxa"/>
            <w:tcBorders>
              <w:top w:val="nil"/>
              <w:left w:val="nil"/>
              <w:bottom w:val="nil"/>
              <w:right w:val="nil"/>
            </w:tcBorders>
          </w:tcPr>
          <w:p w14:paraId="0CE6DEE4" w14:textId="77777777" w:rsidR="00323D5A" w:rsidRPr="007156EB" w:rsidRDefault="00323D5A" w:rsidP="00F652C8">
            <w:pPr>
              <w:pStyle w:val="Normal6a"/>
            </w:pPr>
          </w:p>
        </w:tc>
        <w:tc>
          <w:tcPr>
            <w:tcW w:w="4876" w:type="dxa"/>
            <w:tcBorders>
              <w:top w:val="nil"/>
              <w:left w:val="nil"/>
              <w:bottom w:val="nil"/>
              <w:right w:val="nil"/>
            </w:tcBorders>
          </w:tcPr>
          <w:p w14:paraId="1001782B" w14:textId="77777777" w:rsidR="00323D5A" w:rsidRPr="007156EB" w:rsidRDefault="00323D5A" w:rsidP="00F652C8">
            <w:pPr>
              <w:pStyle w:val="Normal6a"/>
            </w:pPr>
            <w:r w:rsidRPr="007156EB">
              <w:rPr>
                <w:b/>
                <w:i/>
              </w:rPr>
              <w:t>16 bis.</w:t>
            </w:r>
            <w:r w:rsidRPr="007156EB">
              <w:tab/>
            </w:r>
            <w:r w:rsidRPr="007156EB">
              <w:rPr>
                <w:b/>
                <w:i/>
              </w:rPr>
              <w:t xml:space="preserve">ricorda che le banche devono continuare ad adempiere i loro obblighi e svolgere le proprie funzioni fondamentali dopo l'attuazione di una decisione di </w:t>
            </w:r>
            <w:r w:rsidRPr="007156EB">
              <w:rPr>
                <w:b/>
                <w:i/>
              </w:rPr>
              <w:lastRenderedPageBreak/>
              <w:t>risoluzione; teme che le banche possano trovarsi di fronte a crisi di liquidità in fase di risoluzione subito dopo aver riottenuto accesso al mercato; invita le istituzioni dell'UE a concordare una soluzione che ispiri fiducia e rafforzi la prevedibilità;</w:t>
            </w:r>
          </w:p>
        </w:tc>
      </w:tr>
    </w:tbl>
    <w:p w14:paraId="795601D3"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3910046" w14:textId="77777777" w:rsidR="00323D5A" w:rsidRPr="007156EB" w:rsidRDefault="00323D5A" w:rsidP="00323D5A">
      <w:r w:rsidRPr="00ED5691">
        <w:rPr>
          <w:rStyle w:val="HideTWBExt"/>
        </w:rPr>
        <w:t>&lt;/Amend&gt;</w:t>
      </w:r>
    </w:p>
    <w:p w14:paraId="5796CC7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210</w:t>
      </w:r>
      <w:r w:rsidRPr="00ED5691">
        <w:rPr>
          <w:rStyle w:val="HideTWBExt"/>
          <w:b w:val="0"/>
        </w:rPr>
        <w:t>&lt;/NumAm&gt;</w:t>
      </w:r>
    </w:p>
    <w:p w14:paraId="4F2E4074"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3C6B7DEE"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02CADA7F" w14:textId="77777777" w:rsidR="00323D5A" w:rsidRPr="007156EB" w:rsidRDefault="00323D5A" w:rsidP="00323D5A">
      <w:pPr>
        <w:pStyle w:val="NormalBold"/>
      </w:pPr>
      <w:r w:rsidRPr="00ED5691">
        <w:rPr>
          <w:rStyle w:val="HideTWBExt"/>
          <w:b w:val="0"/>
        </w:rPr>
        <w:t>&lt;/RepeatBlock-By&gt;</w:t>
      </w:r>
    </w:p>
    <w:p w14:paraId="3B2CF51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6C3E4C7" w14:textId="77777777" w:rsidR="00323D5A" w:rsidRPr="007156EB" w:rsidRDefault="00323D5A" w:rsidP="00323D5A">
      <w:pPr>
        <w:pStyle w:val="NormalBold"/>
      </w:pPr>
      <w:r w:rsidRPr="00ED5691">
        <w:rPr>
          <w:rStyle w:val="HideTWBExt"/>
          <w:b w:val="0"/>
        </w:rPr>
        <w:t>&lt;Article&gt;</w:t>
      </w:r>
      <w:r w:rsidRPr="007156EB">
        <w:t>Paragrafo 16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959543E" w14:textId="77777777" w:rsidTr="00F652C8">
        <w:trPr>
          <w:trHeight w:hRule="exact" w:val="240"/>
          <w:jc w:val="center"/>
        </w:trPr>
        <w:tc>
          <w:tcPr>
            <w:tcW w:w="9752" w:type="dxa"/>
            <w:gridSpan w:val="2"/>
            <w:tcBorders>
              <w:top w:val="nil"/>
              <w:left w:val="nil"/>
              <w:bottom w:val="nil"/>
              <w:right w:val="nil"/>
            </w:tcBorders>
          </w:tcPr>
          <w:p w14:paraId="642C7A36" w14:textId="77777777" w:rsidR="00323D5A" w:rsidRPr="007156EB" w:rsidRDefault="00323D5A" w:rsidP="00F652C8"/>
        </w:tc>
      </w:tr>
      <w:tr w:rsidR="00061D20" w:rsidRPr="007156EB" w14:paraId="09D4224F" w14:textId="77777777" w:rsidTr="00F652C8">
        <w:trPr>
          <w:trHeight w:val="240"/>
          <w:jc w:val="center"/>
        </w:trPr>
        <w:tc>
          <w:tcPr>
            <w:tcW w:w="4876" w:type="dxa"/>
            <w:tcBorders>
              <w:top w:val="nil"/>
              <w:left w:val="nil"/>
              <w:bottom w:val="nil"/>
              <w:right w:val="nil"/>
            </w:tcBorders>
          </w:tcPr>
          <w:p w14:paraId="1301943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E9F8C3F" w14:textId="77777777" w:rsidR="00323D5A" w:rsidRPr="007156EB" w:rsidRDefault="00323D5A" w:rsidP="00F652C8">
            <w:pPr>
              <w:pStyle w:val="AmColumnHeading"/>
            </w:pPr>
            <w:r w:rsidRPr="007156EB">
              <w:t>Emendamento</w:t>
            </w:r>
          </w:p>
        </w:tc>
      </w:tr>
      <w:tr w:rsidR="00061D20" w:rsidRPr="007156EB" w14:paraId="264AD146" w14:textId="77777777" w:rsidTr="00F652C8">
        <w:trPr>
          <w:jc w:val="center"/>
        </w:trPr>
        <w:tc>
          <w:tcPr>
            <w:tcW w:w="4876" w:type="dxa"/>
            <w:tcBorders>
              <w:top w:val="nil"/>
              <w:left w:val="nil"/>
              <w:bottom w:val="nil"/>
              <w:right w:val="nil"/>
            </w:tcBorders>
          </w:tcPr>
          <w:p w14:paraId="2A34E6E0" w14:textId="77777777" w:rsidR="00323D5A" w:rsidRPr="007156EB" w:rsidRDefault="00323D5A" w:rsidP="00F652C8">
            <w:pPr>
              <w:pStyle w:val="Normal6a"/>
            </w:pPr>
          </w:p>
        </w:tc>
        <w:tc>
          <w:tcPr>
            <w:tcW w:w="4876" w:type="dxa"/>
            <w:tcBorders>
              <w:top w:val="nil"/>
              <w:left w:val="nil"/>
              <w:bottom w:val="nil"/>
              <w:right w:val="nil"/>
            </w:tcBorders>
          </w:tcPr>
          <w:p w14:paraId="4A89DF5D" w14:textId="77777777" w:rsidR="00323D5A" w:rsidRPr="007156EB" w:rsidRDefault="00323D5A" w:rsidP="00F652C8">
            <w:pPr>
              <w:pStyle w:val="Normal6a"/>
            </w:pPr>
            <w:r w:rsidRPr="007156EB">
              <w:rPr>
                <w:b/>
                <w:i/>
              </w:rPr>
              <w:t>16 bis.</w:t>
            </w:r>
            <w:r w:rsidRPr="007156EB">
              <w:tab/>
            </w:r>
            <w:r w:rsidRPr="007156EB">
              <w:rPr>
                <w:b/>
                <w:i/>
              </w:rPr>
              <w:t>prende atto del programma di lavoro dell'SRB per il 2025; è del parere che tali documenti potrebbero beneficiare di una maggiore chiarezza sulle specifiche lacune che si intendono affrontare, sui precisi obiettivi fissati dall'SRB e sulle modalità di verifica dei progressi entro la fine dell'anno;</w:t>
            </w:r>
          </w:p>
        </w:tc>
      </w:tr>
    </w:tbl>
    <w:p w14:paraId="1F4B1FC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00EFBB9" w14:textId="77777777" w:rsidR="00323D5A" w:rsidRPr="007156EB" w:rsidRDefault="00323D5A" w:rsidP="00323D5A">
      <w:r w:rsidRPr="00ED5691">
        <w:rPr>
          <w:rStyle w:val="HideTWBExt"/>
        </w:rPr>
        <w:t>&lt;/Amend&gt;</w:t>
      </w:r>
    </w:p>
    <w:p w14:paraId="218DEDF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211</w:t>
      </w:r>
      <w:r w:rsidRPr="00ED5691">
        <w:rPr>
          <w:rStyle w:val="HideTWBExt"/>
          <w:b w:val="0"/>
        </w:rPr>
        <w:t>&lt;/NumAm&gt;</w:t>
      </w:r>
    </w:p>
    <w:p w14:paraId="5CEDF557" w14:textId="77777777"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Benjumea, Antonio López-Istúriz White</w:t>
      </w:r>
      <w:r w:rsidRPr="00ED5691">
        <w:rPr>
          <w:rStyle w:val="HideTWBExt"/>
          <w:b w:val="0"/>
        </w:rPr>
        <w:t>&lt;/Members&gt;</w:t>
      </w:r>
    </w:p>
    <w:p w14:paraId="2FE9ECB0" w14:textId="77777777" w:rsidR="00323D5A" w:rsidRPr="007156EB" w:rsidRDefault="00323D5A" w:rsidP="00323D5A">
      <w:pPr>
        <w:pStyle w:val="NormalBold"/>
      </w:pPr>
      <w:r w:rsidRPr="00ED5691">
        <w:rPr>
          <w:rStyle w:val="HideTWBExt"/>
          <w:b w:val="0"/>
        </w:rPr>
        <w:t>&lt;/RepeatBlock-By&gt;</w:t>
      </w:r>
    </w:p>
    <w:p w14:paraId="3C29ECD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F70945B" w14:textId="77777777" w:rsidR="00323D5A" w:rsidRPr="007156EB" w:rsidRDefault="00323D5A" w:rsidP="00323D5A">
      <w:pPr>
        <w:pStyle w:val="NormalBold"/>
      </w:pPr>
      <w:r w:rsidRPr="00ED5691">
        <w:rPr>
          <w:rStyle w:val="HideTWBExt"/>
          <w:b w:val="0"/>
        </w:rPr>
        <w:t>&lt;Article&gt;</w:t>
      </w:r>
      <w:r w:rsidRPr="007156EB">
        <w:t>Paragrafo 16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98E385C" w14:textId="77777777" w:rsidTr="00F652C8">
        <w:trPr>
          <w:trHeight w:hRule="exact" w:val="240"/>
          <w:jc w:val="center"/>
        </w:trPr>
        <w:tc>
          <w:tcPr>
            <w:tcW w:w="9752" w:type="dxa"/>
            <w:gridSpan w:val="2"/>
            <w:tcBorders>
              <w:top w:val="nil"/>
              <w:left w:val="nil"/>
              <w:bottom w:val="nil"/>
              <w:right w:val="nil"/>
            </w:tcBorders>
          </w:tcPr>
          <w:p w14:paraId="0CF83822" w14:textId="77777777" w:rsidR="00323D5A" w:rsidRPr="007156EB" w:rsidRDefault="00323D5A" w:rsidP="00F652C8"/>
        </w:tc>
      </w:tr>
      <w:tr w:rsidR="00061D20" w:rsidRPr="007156EB" w14:paraId="315B664D" w14:textId="77777777" w:rsidTr="00F652C8">
        <w:trPr>
          <w:trHeight w:val="240"/>
          <w:jc w:val="center"/>
        </w:trPr>
        <w:tc>
          <w:tcPr>
            <w:tcW w:w="4876" w:type="dxa"/>
            <w:tcBorders>
              <w:top w:val="nil"/>
              <w:left w:val="nil"/>
              <w:bottom w:val="nil"/>
              <w:right w:val="nil"/>
            </w:tcBorders>
          </w:tcPr>
          <w:p w14:paraId="5014EA4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D6B885E" w14:textId="77777777" w:rsidR="00323D5A" w:rsidRPr="007156EB" w:rsidRDefault="00323D5A" w:rsidP="00F652C8">
            <w:pPr>
              <w:pStyle w:val="AmColumnHeading"/>
            </w:pPr>
            <w:r w:rsidRPr="007156EB">
              <w:t>Emendamento</w:t>
            </w:r>
          </w:p>
        </w:tc>
      </w:tr>
      <w:tr w:rsidR="00061D20" w:rsidRPr="007156EB" w14:paraId="012A7246" w14:textId="77777777" w:rsidTr="00F652C8">
        <w:trPr>
          <w:jc w:val="center"/>
        </w:trPr>
        <w:tc>
          <w:tcPr>
            <w:tcW w:w="4876" w:type="dxa"/>
            <w:tcBorders>
              <w:top w:val="nil"/>
              <w:left w:val="nil"/>
              <w:bottom w:val="nil"/>
              <w:right w:val="nil"/>
            </w:tcBorders>
          </w:tcPr>
          <w:p w14:paraId="1A705DE2" w14:textId="77777777" w:rsidR="00323D5A" w:rsidRPr="007156EB" w:rsidRDefault="00323D5A" w:rsidP="00F652C8">
            <w:pPr>
              <w:pStyle w:val="Normal6a"/>
            </w:pPr>
          </w:p>
        </w:tc>
        <w:tc>
          <w:tcPr>
            <w:tcW w:w="4876" w:type="dxa"/>
            <w:tcBorders>
              <w:top w:val="nil"/>
              <w:left w:val="nil"/>
              <w:bottom w:val="nil"/>
              <w:right w:val="nil"/>
            </w:tcBorders>
          </w:tcPr>
          <w:p w14:paraId="63CE6CA2" w14:textId="77777777" w:rsidR="00323D5A" w:rsidRPr="007156EB" w:rsidRDefault="00323D5A" w:rsidP="00F652C8">
            <w:pPr>
              <w:pStyle w:val="Normal6a"/>
            </w:pPr>
            <w:r w:rsidRPr="007156EB">
              <w:rPr>
                <w:b/>
                <w:i/>
              </w:rPr>
              <w:t>16 bis.</w:t>
            </w:r>
            <w:r w:rsidRPr="007156EB">
              <w:tab/>
            </w:r>
            <w:r w:rsidRPr="007156EB">
              <w:rPr>
                <w:b/>
                <w:i/>
              </w:rPr>
              <w:t xml:space="preserve">sottolinea l'importanza di affrontare a livello dell'UE la questione della liquidità nell'ambito della risoluzione sulla base del ruolo della BCE quale fornitore di liquidità, rispettando pienamente la sua necessità di garanzie </w:t>
            </w:r>
            <w:r w:rsidRPr="007156EB">
              <w:rPr>
                <w:b/>
                <w:i/>
              </w:rPr>
              <w:lastRenderedPageBreak/>
              <w:t>per lo svolgimento del proprio mandato;</w:t>
            </w:r>
          </w:p>
        </w:tc>
      </w:tr>
    </w:tbl>
    <w:p w14:paraId="546E9EBA"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32CC215C" w14:textId="77777777" w:rsidR="00323D5A" w:rsidRPr="007156EB" w:rsidRDefault="00323D5A" w:rsidP="00323D5A">
      <w:r w:rsidRPr="00ED5691">
        <w:rPr>
          <w:rStyle w:val="HideTWBExt"/>
        </w:rPr>
        <w:t>&lt;/Amend&gt;</w:t>
      </w:r>
    </w:p>
    <w:p w14:paraId="6E99F07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212</w:t>
      </w:r>
      <w:r w:rsidRPr="00ED5691">
        <w:rPr>
          <w:rStyle w:val="HideTWBExt"/>
          <w:b w:val="0"/>
        </w:rPr>
        <w:t>&lt;/NumAm&gt;</w:t>
      </w:r>
    </w:p>
    <w:p w14:paraId="22A9F4EC"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6D25BB80"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5B971F6D" w14:textId="77777777" w:rsidR="00323D5A" w:rsidRPr="007156EB" w:rsidRDefault="00323D5A" w:rsidP="00323D5A">
      <w:pPr>
        <w:pStyle w:val="NormalBold"/>
      </w:pPr>
      <w:r w:rsidRPr="00ED5691">
        <w:rPr>
          <w:rStyle w:val="HideTWBExt"/>
          <w:b w:val="0"/>
        </w:rPr>
        <w:t>&lt;/RepeatBlock-By&gt;</w:t>
      </w:r>
    </w:p>
    <w:p w14:paraId="4F9D713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60E066D" w14:textId="77777777" w:rsidR="00323D5A" w:rsidRPr="007156EB" w:rsidRDefault="00323D5A" w:rsidP="00323D5A">
      <w:pPr>
        <w:pStyle w:val="NormalBold"/>
      </w:pPr>
      <w:r w:rsidRPr="00ED5691">
        <w:rPr>
          <w:rStyle w:val="HideTWBExt"/>
          <w:b w:val="0"/>
        </w:rPr>
        <w:t>&lt;Article&gt;</w:t>
      </w:r>
      <w:r w:rsidRPr="007156EB">
        <w:t>Paragrafo 16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332F48B" w14:textId="77777777" w:rsidTr="00F652C8">
        <w:trPr>
          <w:trHeight w:hRule="exact" w:val="240"/>
          <w:jc w:val="center"/>
        </w:trPr>
        <w:tc>
          <w:tcPr>
            <w:tcW w:w="9752" w:type="dxa"/>
            <w:gridSpan w:val="2"/>
            <w:tcBorders>
              <w:top w:val="nil"/>
              <w:left w:val="nil"/>
              <w:bottom w:val="nil"/>
              <w:right w:val="nil"/>
            </w:tcBorders>
          </w:tcPr>
          <w:p w14:paraId="43197890" w14:textId="77777777" w:rsidR="00323D5A" w:rsidRPr="007156EB" w:rsidRDefault="00323D5A" w:rsidP="00F652C8"/>
        </w:tc>
      </w:tr>
      <w:tr w:rsidR="00061D20" w:rsidRPr="007156EB" w14:paraId="621232B6" w14:textId="77777777" w:rsidTr="00F652C8">
        <w:trPr>
          <w:trHeight w:val="240"/>
          <w:jc w:val="center"/>
        </w:trPr>
        <w:tc>
          <w:tcPr>
            <w:tcW w:w="4876" w:type="dxa"/>
            <w:tcBorders>
              <w:top w:val="nil"/>
              <w:left w:val="nil"/>
              <w:bottom w:val="nil"/>
              <w:right w:val="nil"/>
            </w:tcBorders>
          </w:tcPr>
          <w:p w14:paraId="14DC563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3E4F830" w14:textId="77777777" w:rsidR="00323D5A" w:rsidRPr="007156EB" w:rsidRDefault="00323D5A" w:rsidP="00F652C8">
            <w:pPr>
              <w:pStyle w:val="AmColumnHeading"/>
            </w:pPr>
            <w:r w:rsidRPr="007156EB">
              <w:t>Emendamento</w:t>
            </w:r>
          </w:p>
        </w:tc>
      </w:tr>
      <w:tr w:rsidR="00061D20" w:rsidRPr="007156EB" w14:paraId="7B04EDD4" w14:textId="77777777" w:rsidTr="00F652C8">
        <w:trPr>
          <w:jc w:val="center"/>
        </w:trPr>
        <w:tc>
          <w:tcPr>
            <w:tcW w:w="4876" w:type="dxa"/>
            <w:tcBorders>
              <w:top w:val="nil"/>
              <w:left w:val="nil"/>
              <w:bottom w:val="nil"/>
              <w:right w:val="nil"/>
            </w:tcBorders>
          </w:tcPr>
          <w:p w14:paraId="6F3051D2" w14:textId="77777777" w:rsidR="00323D5A" w:rsidRPr="007156EB" w:rsidRDefault="00323D5A" w:rsidP="00F652C8">
            <w:pPr>
              <w:pStyle w:val="Normal6a"/>
            </w:pPr>
          </w:p>
        </w:tc>
        <w:tc>
          <w:tcPr>
            <w:tcW w:w="4876" w:type="dxa"/>
            <w:tcBorders>
              <w:top w:val="nil"/>
              <w:left w:val="nil"/>
              <w:bottom w:val="nil"/>
              <w:right w:val="nil"/>
            </w:tcBorders>
          </w:tcPr>
          <w:p w14:paraId="2BBFE019" w14:textId="77777777" w:rsidR="00323D5A" w:rsidRPr="007156EB" w:rsidRDefault="00323D5A" w:rsidP="00F652C8">
            <w:pPr>
              <w:pStyle w:val="Normal6a"/>
            </w:pPr>
            <w:r w:rsidRPr="007156EB">
              <w:rPr>
                <w:b/>
                <w:i/>
              </w:rPr>
              <w:t>16 ter.</w:t>
            </w:r>
            <w:r w:rsidRPr="007156EB">
              <w:tab/>
            </w:r>
            <w:r w:rsidRPr="007156EB">
              <w:rPr>
                <w:b/>
                <w:i/>
              </w:rPr>
              <w:t>sottolinea l'annuncio dell'SRB di potenziare le proprie capacità di avviare azioni esecutive per rimuovere gli ostacoli sostanziali alla possibilità di risoluzione; chiede all'SRB di chiarire se tali problemi di esecuzione siano attribuibili a una mancanza di potere legislativo o a mancanti capacità interne; ricorda che l'SRB ha registrato notevoli ritardi nell'identificazione e nella rimozione di ostacoli significativi alla risoluzione per gli istituti di sua competenza; sostiene che una maggiore trasparenza andrebbe a vantaggio delle attività in corso; chiede pertanto che al termine di ciascun ciclo di pianificazione della risoluzione sia pubblicato un elenco anonimo degli ostacoli individuati alla possibilità di risoluzione e delle azioni adottate per affrontarli;</w:t>
            </w:r>
          </w:p>
        </w:tc>
      </w:tr>
    </w:tbl>
    <w:p w14:paraId="0724DA8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BE10281" w14:textId="77777777" w:rsidR="00323D5A" w:rsidRPr="007156EB" w:rsidRDefault="00323D5A" w:rsidP="00323D5A">
      <w:r w:rsidRPr="00ED5691">
        <w:rPr>
          <w:rStyle w:val="HideTWBExt"/>
        </w:rPr>
        <w:t>&lt;/Amend&gt;</w:t>
      </w:r>
    </w:p>
    <w:p w14:paraId="36D5DE8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213</w:t>
      </w:r>
      <w:r w:rsidRPr="00ED5691">
        <w:rPr>
          <w:rStyle w:val="HideTWBExt"/>
          <w:b w:val="0"/>
        </w:rPr>
        <w:t>&lt;/NumAm&gt;</w:t>
      </w:r>
    </w:p>
    <w:p w14:paraId="45C5AC77" w14:textId="77777777"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Benjumea, Antonio López-Istúriz White</w:t>
      </w:r>
      <w:r w:rsidRPr="00ED5691">
        <w:rPr>
          <w:rStyle w:val="HideTWBExt"/>
          <w:b w:val="0"/>
        </w:rPr>
        <w:t>&lt;/Members&gt;</w:t>
      </w:r>
    </w:p>
    <w:p w14:paraId="4B763483" w14:textId="77777777" w:rsidR="00323D5A" w:rsidRPr="007156EB" w:rsidRDefault="00323D5A" w:rsidP="00323D5A">
      <w:pPr>
        <w:pStyle w:val="NormalBold"/>
      </w:pPr>
      <w:r w:rsidRPr="00ED5691">
        <w:rPr>
          <w:rStyle w:val="HideTWBExt"/>
          <w:b w:val="0"/>
        </w:rPr>
        <w:t>&lt;/RepeatBlock-By&gt;</w:t>
      </w:r>
    </w:p>
    <w:p w14:paraId="10C952E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67EC63C" w14:textId="77777777" w:rsidR="00323D5A" w:rsidRPr="007156EB" w:rsidRDefault="00323D5A" w:rsidP="00323D5A">
      <w:pPr>
        <w:pStyle w:val="NormalBold"/>
      </w:pPr>
      <w:r w:rsidRPr="00ED5691">
        <w:rPr>
          <w:rStyle w:val="HideTWBExt"/>
          <w:b w:val="0"/>
        </w:rPr>
        <w:t>&lt;Article&gt;</w:t>
      </w:r>
      <w:r w:rsidRPr="007156EB">
        <w:t>Paragrafo 16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58BB6E3" w14:textId="77777777" w:rsidTr="00F652C8">
        <w:trPr>
          <w:trHeight w:hRule="exact" w:val="240"/>
          <w:jc w:val="center"/>
        </w:trPr>
        <w:tc>
          <w:tcPr>
            <w:tcW w:w="9752" w:type="dxa"/>
            <w:gridSpan w:val="2"/>
            <w:tcBorders>
              <w:top w:val="nil"/>
              <w:left w:val="nil"/>
              <w:bottom w:val="nil"/>
              <w:right w:val="nil"/>
            </w:tcBorders>
          </w:tcPr>
          <w:p w14:paraId="18879C81" w14:textId="77777777" w:rsidR="00323D5A" w:rsidRPr="007156EB" w:rsidRDefault="00323D5A" w:rsidP="00F652C8"/>
        </w:tc>
      </w:tr>
      <w:tr w:rsidR="00061D20" w:rsidRPr="007156EB" w14:paraId="5EA36044" w14:textId="77777777" w:rsidTr="00F652C8">
        <w:trPr>
          <w:trHeight w:val="240"/>
          <w:jc w:val="center"/>
        </w:trPr>
        <w:tc>
          <w:tcPr>
            <w:tcW w:w="4876" w:type="dxa"/>
            <w:tcBorders>
              <w:top w:val="nil"/>
              <w:left w:val="nil"/>
              <w:bottom w:val="nil"/>
              <w:right w:val="nil"/>
            </w:tcBorders>
          </w:tcPr>
          <w:p w14:paraId="7BF3FAE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9EC7077" w14:textId="77777777" w:rsidR="00323D5A" w:rsidRPr="007156EB" w:rsidRDefault="00323D5A" w:rsidP="00F652C8">
            <w:pPr>
              <w:pStyle w:val="AmColumnHeading"/>
            </w:pPr>
            <w:r w:rsidRPr="007156EB">
              <w:t>Emendamento</w:t>
            </w:r>
          </w:p>
        </w:tc>
      </w:tr>
      <w:tr w:rsidR="00061D20" w:rsidRPr="007156EB" w14:paraId="3A3F2A32" w14:textId="77777777" w:rsidTr="00F652C8">
        <w:trPr>
          <w:jc w:val="center"/>
        </w:trPr>
        <w:tc>
          <w:tcPr>
            <w:tcW w:w="4876" w:type="dxa"/>
            <w:tcBorders>
              <w:top w:val="nil"/>
              <w:left w:val="nil"/>
              <w:bottom w:val="nil"/>
              <w:right w:val="nil"/>
            </w:tcBorders>
          </w:tcPr>
          <w:p w14:paraId="3CB10524" w14:textId="77777777" w:rsidR="00323D5A" w:rsidRPr="007156EB" w:rsidRDefault="00323D5A" w:rsidP="00F652C8">
            <w:pPr>
              <w:pStyle w:val="Normal6a"/>
            </w:pPr>
          </w:p>
        </w:tc>
        <w:tc>
          <w:tcPr>
            <w:tcW w:w="4876" w:type="dxa"/>
            <w:tcBorders>
              <w:top w:val="nil"/>
              <w:left w:val="nil"/>
              <w:bottom w:val="nil"/>
              <w:right w:val="nil"/>
            </w:tcBorders>
          </w:tcPr>
          <w:p w14:paraId="6E1F1A41" w14:textId="77777777" w:rsidR="00323D5A" w:rsidRPr="007156EB" w:rsidRDefault="00323D5A" w:rsidP="00F652C8">
            <w:pPr>
              <w:pStyle w:val="Normal6a"/>
            </w:pPr>
            <w:r w:rsidRPr="007156EB">
              <w:rPr>
                <w:b/>
                <w:i/>
              </w:rPr>
              <w:t>16 ter.</w:t>
            </w:r>
            <w:r w:rsidRPr="007156EB">
              <w:tab/>
            </w:r>
            <w:r w:rsidRPr="007156EB">
              <w:rPr>
                <w:b/>
                <w:i/>
              </w:rPr>
              <w:t>osserva che il ruolo del meccanismo europeo di stabilità a sostegno della liquidità durante i processi di risoluzione potrebbe essere ulteriormente ampliato;</w:t>
            </w:r>
          </w:p>
        </w:tc>
      </w:tr>
    </w:tbl>
    <w:p w14:paraId="2442A04D"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B0C5F2C" w14:textId="77777777" w:rsidR="00323D5A" w:rsidRPr="007156EB" w:rsidRDefault="00323D5A" w:rsidP="00323D5A">
      <w:r w:rsidRPr="00ED5691">
        <w:rPr>
          <w:rStyle w:val="HideTWBExt"/>
        </w:rPr>
        <w:t>&lt;/Amend&gt;</w:t>
      </w:r>
    </w:p>
    <w:p w14:paraId="0D26B8E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214</w:t>
      </w:r>
      <w:r w:rsidRPr="00ED5691">
        <w:rPr>
          <w:rStyle w:val="HideTWBExt"/>
          <w:b w:val="0"/>
        </w:rPr>
        <w:t>&lt;/NumAm&gt;</w:t>
      </w:r>
    </w:p>
    <w:p w14:paraId="21915290"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5F191875" w14:textId="77777777" w:rsidR="00323D5A" w:rsidRPr="007156EB" w:rsidRDefault="00323D5A" w:rsidP="00323D5A">
      <w:pPr>
        <w:pStyle w:val="NormalBold"/>
      </w:pPr>
      <w:r w:rsidRPr="00ED5691">
        <w:rPr>
          <w:rStyle w:val="HideTWBExt"/>
          <w:b w:val="0"/>
        </w:rPr>
        <w:t>&lt;/RepeatBlock-By&gt;</w:t>
      </w:r>
    </w:p>
    <w:p w14:paraId="60CC188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0D676BF" w14:textId="77777777" w:rsidR="00323D5A" w:rsidRPr="007156EB" w:rsidRDefault="00323D5A" w:rsidP="00323D5A">
      <w:pPr>
        <w:pStyle w:val="NormalBold"/>
      </w:pPr>
      <w:r w:rsidRPr="00ED5691">
        <w:rPr>
          <w:rStyle w:val="HideTWBExt"/>
          <w:b w:val="0"/>
        </w:rPr>
        <w:t>&lt;Article&gt;</w:t>
      </w:r>
      <w:r w:rsidRPr="007156EB">
        <w:t>Paragrafo 17</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61EFA74" w14:textId="77777777" w:rsidTr="00F652C8">
        <w:trPr>
          <w:trHeight w:hRule="exact" w:val="240"/>
          <w:jc w:val="center"/>
        </w:trPr>
        <w:tc>
          <w:tcPr>
            <w:tcW w:w="9752" w:type="dxa"/>
            <w:gridSpan w:val="2"/>
            <w:tcBorders>
              <w:top w:val="nil"/>
              <w:left w:val="nil"/>
              <w:bottom w:val="nil"/>
              <w:right w:val="nil"/>
            </w:tcBorders>
          </w:tcPr>
          <w:p w14:paraId="0E964698" w14:textId="77777777" w:rsidR="00323D5A" w:rsidRPr="007156EB" w:rsidRDefault="00323D5A" w:rsidP="00F652C8"/>
        </w:tc>
      </w:tr>
      <w:tr w:rsidR="00061D20" w:rsidRPr="007156EB" w14:paraId="3AEF1722" w14:textId="77777777" w:rsidTr="00F652C8">
        <w:trPr>
          <w:trHeight w:val="240"/>
          <w:jc w:val="center"/>
        </w:trPr>
        <w:tc>
          <w:tcPr>
            <w:tcW w:w="4876" w:type="dxa"/>
            <w:tcBorders>
              <w:top w:val="nil"/>
              <w:left w:val="nil"/>
              <w:bottom w:val="nil"/>
              <w:right w:val="nil"/>
            </w:tcBorders>
          </w:tcPr>
          <w:p w14:paraId="5D7B07A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3E2B2B8" w14:textId="77777777" w:rsidR="00323D5A" w:rsidRPr="007156EB" w:rsidRDefault="00323D5A" w:rsidP="00F652C8">
            <w:pPr>
              <w:pStyle w:val="AmColumnHeading"/>
            </w:pPr>
            <w:r w:rsidRPr="007156EB">
              <w:t>Emendamento</w:t>
            </w:r>
          </w:p>
        </w:tc>
      </w:tr>
      <w:tr w:rsidR="00061D20" w:rsidRPr="007156EB" w14:paraId="4098463C" w14:textId="77777777" w:rsidTr="00F652C8">
        <w:trPr>
          <w:jc w:val="center"/>
        </w:trPr>
        <w:tc>
          <w:tcPr>
            <w:tcW w:w="4876" w:type="dxa"/>
            <w:tcBorders>
              <w:top w:val="nil"/>
              <w:left w:val="nil"/>
              <w:bottom w:val="nil"/>
              <w:right w:val="nil"/>
            </w:tcBorders>
          </w:tcPr>
          <w:p w14:paraId="01574879" w14:textId="77777777" w:rsidR="00323D5A" w:rsidRPr="007156EB" w:rsidRDefault="00323D5A" w:rsidP="00F652C8">
            <w:pPr>
              <w:pStyle w:val="Normal6a"/>
            </w:pPr>
            <w:r w:rsidRPr="007156EB">
              <w:rPr>
                <w:b/>
                <w:i/>
              </w:rPr>
              <w:t>17.</w:t>
            </w:r>
            <w:r w:rsidRPr="007156EB">
              <w:tab/>
            </w:r>
            <w:r w:rsidRPr="007156EB">
              <w:rPr>
                <w:b/>
                <w:i/>
              </w:rPr>
              <w:t>accoglie con favore la revisione strategica "SRM Vision 2028" avviata dall'SRB per fissare i suoi obiettivi a lungo termine, affrontare le nuove sfide e rafforzare ulteriormente la cooperazione con le autorità nazionali di risoluzione e altre parti interessate;</w:t>
            </w:r>
          </w:p>
        </w:tc>
        <w:tc>
          <w:tcPr>
            <w:tcW w:w="4876" w:type="dxa"/>
            <w:tcBorders>
              <w:top w:val="nil"/>
              <w:left w:val="nil"/>
              <w:bottom w:val="nil"/>
              <w:right w:val="nil"/>
            </w:tcBorders>
          </w:tcPr>
          <w:p w14:paraId="0C840AA0" w14:textId="77777777" w:rsidR="00323D5A" w:rsidRPr="007156EB" w:rsidRDefault="00323D5A" w:rsidP="00F652C8">
            <w:pPr>
              <w:pStyle w:val="Normal6a"/>
            </w:pPr>
            <w:r w:rsidRPr="007156EB">
              <w:rPr>
                <w:b/>
                <w:i/>
              </w:rPr>
              <w:t>soppresso</w:t>
            </w:r>
          </w:p>
        </w:tc>
      </w:tr>
    </w:tbl>
    <w:p w14:paraId="2CCB5449"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0F6D46A5" w14:textId="77777777" w:rsidR="00323D5A" w:rsidRPr="007156EB" w:rsidRDefault="00323D5A" w:rsidP="00323D5A">
      <w:r w:rsidRPr="00ED5691">
        <w:rPr>
          <w:rStyle w:val="HideTWBExt"/>
        </w:rPr>
        <w:t>&lt;/Amend&gt;</w:t>
      </w:r>
    </w:p>
    <w:p w14:paraId="113759B5"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215</w:t>
      </w:r>
      <w:r w:rsidRPr="00ED5691">
        <w:rPr>
          <w:rStyle w:val="HideTWBExt"/>
          <w:b w:val="0"/>
        </w:rPr>
        <w:t>&lt;/NumAm&gt;</w:t>
      </w:r>
    </w:p>
    <w:p w14:paraId="13793725"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2C45375F"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766A0270" w14:textId="77777777" w:rsidR="00323D5A" w:rsidRPr="007156EB" w:rsidRDefault="00323D5A" w:rsidP="00323D5A">
      <w:pPr>
        <w:pStyle w:val="NormalBold"/>
      </w:pPr>
      <w:r w:rsidRPr="00ED5691">
        <w:rPr>
          <w:rStyle w:val="HideTWBExt"/>
          <w:b w:val="0"/>
        </w:rPr>
        <w:t>&lt;/RepeatBlock-By&gt;</w:t>
      </w:r>
    </w:p>
    <w:p w14:paraId="5BEC751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9554E60" w14:textId="77777777" w:rsidR="00323D5A" w:rsidRPr="007156EB" w:rsidRDefault="00323D5A" w:rsidP="00323D5A">
      <w:pPr>
        <w:pStyle w:val="NormalBold"/>
      </w:pPr>
      <w:r w:rsidRPr="00ED5691">
        <w:rPr>
          <w:rStyle w:val="HideTWBExt"/>
          <w:b w:val="0"/>
        </w:rPr>
        <w:t>&lt;Article&gt;</w:t>
      </w:r>
      <w:r w:rsidRPr="007156EB">
        <w:t>Paragrafo 17</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966AEA3" w14:textId="77777777" w:rsidTr="00F652C8">
        <w:trPr>
          <w:trHeight w:hRule="exact" w:val="240"/>
          <w:jc w:val="center"/>
        </w:trPr>
        <w:tc>
          <w:tcPr>
            <w:tcW w:w="9752" w:type="dxa"/>
            <w:gridSpan w:val="2"/>
            <w:tcBorders>
              <w:top w:val="nil"/>
              <w:left w:val="nil"/>
              <w:bottom w:val="nil"/>
              <w:right w:val="nil"/>
            </w:tcBorders>
          </w:tcPr>
          <w:p w14:paraId="78AC69E0" w14:textId="77777777" w:rsidR="00323D5A" w:rsidRPr="007156EB" w:rsidRDefault="00323D5A" w:rsidP="00F652C8"/>
        </w:tc>
      </w:tr>
      <w:tr w:rsidR="00061D20" w:rsidRPr="007156EB" w14:paraId="407BA0E3" w14:textId="77777777" w:rsidTr="00F652C8">
        <w:trPr>
          <w:trHeight w:val="240"/>
          <w:jc w:val="center"/>
        </w:trPr>
        <w:tc>
          <w:tcPr>
            <w:tcW w:w="4876" w:type="dxa"/>
            <w:tcBorders>
              <w:top w:val="nil"/>
              <w:left w:val="nil"/>
              <w:bottom w:val="nil"/>
              <w:right w:val="nil"/>
            </w:tcBorders>
          </w:tcPr>
          <w:p w14:paraId="43466B3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F8C3289" w14:textId="77777777" w:rsidR="00323D5A" w:rsidRPr="007156EB" w:rsidRDefault="00323D5A" w:rsidP="00F652C8">
            <w:pPr>
              <w:pStyle w:val="AmColumnHeading"/>
            </w:pPr>
            <w:r w:rsidRPr="007156EB">
              <w:t>Emendamento</w:t>
            </w:r>
          </w:p>
        </w:tc>
      </w:tr>
      <w:tr w:rsidR="00061D20" w:rsidRPr="007156EB" w14:paraId="162C3920" w14:textId="77777777" w:rsidTr="00F652C8">
        <w:trPr>
          <w:jc w:val="center"/>
        </w:trPr>
        <w:tc>
          <w:tcPr>
            <w:tcW w:w="4876" w:type="dxa"/>
            <w:tcBorders>
              <w:top w:val="nil"/>
              <w:left w:val="nil"/>
              <w:bottom w:val="nil"/>
              <w:right w:val="nil"/>
            </w:tcBorders>
          </w:tcPr>
          <w:p w14:paraId="61D80CB0" w14:textId="77777777" w:rsidR="00323D5A" w:rsidRPr="007156EB" w:rsidRDefault="00323D5A" w:rsidP="00F652C8">
            <w:pPr>
              <w:pStyle w:val="Normal6a"/>
            </w:pPr>
            <w:r w:rsidRPr="007156EB">
              <w:t>17.</w:t>
            </w:r>
            <w:r w:rsidRPr="007156EB">
              <w:tab/>
              <w:t>accoglie con favore la revisione strategica "SRM Vision 2028" avviata dall'SRB per fissare i suoi obiettivi a lungo termine, affrontare le nuove sfide e rafforzare ulteriormente la cooperazione con le autorità nazionali di risoluzione e altre parti interessate;</w:t>
            </w:r>
          </w:p>
        </w:tc>
        <w:tc>
          <w:tcPr>
            <w:tcW w:w="4876" w:type="dxa"/>
            <w:tcBorders>
              <w:top w:val="nil"/>
              <w:left w:val="nil"/>
              <w:bottom w:val="nil"/>
              <w:right w:val="nil"/>
            </w:tcBorders>
          </w:tcPr>
          <w:p w14:paraId="386BAF2E" w14:textId="77777777" w:rsidR="00323D5A" w:rsidRPr="007156EB" w:rsidRDefault="00323D5A" w:rsidP="00F652C8">
            <w:pPr>
              <w:pStyle w:val="Normal6a"/>
            </w:pPr>
            <w:r w:rsidRPr="007156EB">
              <w:t>17.</w:t>
            </w:r>
            <w:r w:rsidRPr="007156EB">
              <w:tab/>
              <w:t>accoglie con favore la revisione strategica "SRM Vision 2028" avviata dall'SRB per fissare i suoi obiettivi a lungo termine, affrontare le nuove sfide e rafforzare ulteriormente la cooperazione con le autorità nazionali di risoluzione e altre parti interessate;</w:t>
            </w:r>
            <w:r w:rsidRPr="007156EB">
              <w:rPr>
                <w:b/>
                <w:i/>
              </w:rPr>
              <w:t xml:space="preserve"> accoglie con favore, in particolare, l'intenzione dell'SRB di individuare le aree in cui la sostenibilità può essere ulteriormente integrata nelle </w:t>
            </w:r>
            <w:r w:rsidRPr="007156EB">
              <w:rPr>
                <w:b/>
                <w:i/>
              </w:rPr>
              <w:lastRenderedPageBreak/>
              <w:t>operazioni quotidiane e nell'attività principale, compresa la strategia di investimento dell'SRF;</w:t>
            </w:r>
          </w:p>
        </w:tc>
      </w:tr>
    </w:tbl>
    <w:p w14:paraId="39984A0E"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25DD53A" w14:textId="77777777" w:rsidR="00323D5A" w:rsidRPr="007156EB" w:rsidRDefault="00323D5A" w:rsidP="00323D5A">
      <w:r w:rsidRPr="00ED5691">
        <w:rPr>
          <w:rStyle w:val="HideTWBExt"/>
        </w:rPr>
        <w:t>&lt;/Amend&gt;</w:t>
      </w:r>
    </w:p>
    <w:p w14:paraId="1AC8F5D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216</w:t>
      </w:r>
      <w:r w:rsidRPr="00ED5691">
        <w:rPr>
          <w:rStyle w:val="HideTWBExt"/>
          <w:b w:val="0"/>
        </w:rPr>
        <w:t>&lt;/NumAm&gt;</w:t>
      </w:r>
    </w:p>
    <w:p w14:paraId="2A8B5F6B" w14:textId="77777777" w:rsidR="00323D5A" w:rsidRPr="007156EB" w:rsidRDefault="00323D5A" w:rsidP="00323D5A">
      <w:pPr>
        <w:pStyle w:val="NormalBold"/>
      </w:pPr>
      <w:r w:rsidRPr="00ED5691">
        <w:rPr>
          <w:rStyle w:val="HideTWBExt"/>
          <w:b w:val="0"/>
        </w:rPr>
        <w:t>&lt;RepeatBlock-By&gt;&lt;Members&gt;</w:t>
      </w:r>
      <w:r w:rsidRPr="007156EB">
        <w:t>Dirk Gotink</w:t>
      </w:r>
      <w:r w:rsidRPr="00ED5691">
        <w:rPr>
          <w:rStyle w:val="HideTWBExt"/>
          <w:b w:val="0"/>
        </w:rPr>
        <w:t>&lt;/Members&gt;</w:t>
      </w:r>
    </w:p>
    <w:p w14:paraId="3FD85573" w14:textId="77777777" w:rsidR="00323D5A" w:rsidRPr="007156EB" w:rsidRDefault="00323D5A" w:rsidP="00323D5A">
      <w:pPr>
        <w:pStyle w:val="NormalBold"/>
      </w:pPr>
      <w:r w:rsidRPr="00ED5691">
        <w:rPr>
          <w:rStyle w:val="HideTWBExt"/>
          <w:b w:val="0"/>
        </w:rPr>
        <w:t>&lt;/RepeatBlock-By&gt;</w:t>
      </w:r>
    </w:p>
    <w:p w14:paraId="695304D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0EE0480" w14:textId="77777777" w:rsidR="00323D5A" w:rsidRPr="007156EB" w:rsidRDefault="00323D5A" w:rsidP="00323D5A">
      <w:pPr>
        <w:pStyle w:val="NormalBold"/>
      </w:pPr>
      <w:r w:rsidRPr="00ED5691">
        <w:rPr>
          <w:rStyle w:val="HideTWBExt"/>
          <w:b w:val="0"/>
        </w:rPr>
        <w:t>&lt;Article&gt;</w:t>
      </w:r>
      <w:r w:rsidRPr="007156EB">
        <w:t>Paragrafo 17</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4550336" w14:textId="77777777" w:rsidTr="00F652C8">
        <w:trPr>
          <w:trHeight w:hRule="exact" w:val="240"/>
          <w:jc w:val="center"/>
        </w:trPr>
        <w:tc>
          <w:tcPr>
            <w:tcW w:w="9752" w:type="dxa"/>
            <w:gridSpan w:val="2"/>
            <w:tcBorders>
              <w:top w:val="nil"/>
              <w:left w:val="nil"/>
              <w:bottom w:val="nil"/>
              <w:right w:val="nil"/>
            </w:tcBorders>
          </w:tcPr>
          <w:p w14:paraId="362F6C28" w14:textId="77777777" w:rsidR="00323D5A" w:rsidRPr="007156EB" w:rsidRDefault="00323D5A" w:rsidP="00F652C8"/>
        </w:tc>
      </w:tr>
      <w:tr w:rsidR="00061D20" w:rsidRPr="007156EB" w14:paraId="3ECA1B06" w14:textId="77777777" w:rsidTr="00F652C8">
        <w:trPr>
          <w:trHeight w:val="240"/>
          <w:jc w:val="center"/>
        </w:trPr>
        <w:tc>
          <w:tcPr>
            <w:tcW w:w="4876" w:type="dxa"/>
            <w:tcBorders>
              <w:top w:val="nil"/>
              <w:left w:val="nil"/>
              <w:bottom w:val="nil"/>
              <w:right w:val="nil"/>
            </w:tcBorders>
          </w:tcPr>
          <w:p w14:paraId="5C690FC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58FF580" w14:textId="77777777" w:rsidR="00323D5A" w:rsidRPr="007156EB" w:rsidRDefault="00323D5A" w:rsidP="00F652C8">
            <w:pPr>
              <w:pStyle w:val="AmColumnHeading"/>
            </w:pPr>
            <w:r w:rsidRPr="007156EB">
              <w:t>Emendamento</w:t>
            </w:r>
          </w:p>
        </w:tc>
      </w:tr>
      <w:tr w:rsidR="00061D20" w:rsidRPr="007156EB" w14:paraId="387A5227" w14:textId="77777777" w:rsidTr="00F652C8">
        <w:trPr>
          <w:jc w:val="center"/>
        </w:trPr>
        <w:tc>
          <w:tcPr>
            <w:tcW w:w="4876" w:type="dxa"/>
            <w:tcBorders>
              <w:top w:val="nil"/>
              <w:left w:val="nil"/>
              <w:bottom w:val="nil"/>
              <w:right w:val="nil"/>
            </w:tcBorders>
          </w:tcPr>
          <w:p w14:paraId="6A7B81C1" w14:textId="77777777" w:rsidR="00323D5A" w:rsidRPr="007156EB" w:rsidRDefault="00323D5A" w:rsidP="00F652C8">
            <w:pPr>
              <w:pStyle w:val="Normal6a"/>
            </w:pPr>
            <w:r w:rsidRPr="007156EB">
              <w:t>17.</w:t>
            </w:r>
            <w:r w:rsidRPr="007156EB">
              <w:tab/>
              <w:t>accoglie con favore la revisione strategica "SRM Vision 2028" avviata dall'SRB per fissare i suoi obiettivi a lungo termine, affrontare le nuove sfide e rafforzare ulteriormente la cooperazione con le autorità nazionali di risoluzione e altre parti interessate;</w:t>
            </w:r>
          </w:p>
        </w:tc>
        <w:tc>
          <w:tcPr>
            <w:tcW w:w="4876" w:type="dxa"/>
            <w:tcBorders>
              <w:top w:val="nil"/>
              <w:left w:val="nil"/>
              <w:bottom w:val="nil"/>
              <w:right w:val="nil"/>
            </w:tcBorders>
          </w:tcPr>
          <w:p w14:paraId="1F2DBB62" w14:textId="77777777" w:rsidR="00323D5A" w:rsidRPr="007156EB" w:rsidRDefault="00323D5A" w:rsidP="00F652C8">
            <w:pPr>
              <w:pStyle w:val="Normal6a"/>
            </w:pPr>
            <w:r w:rsidRPr="007156EB">
              <w:t>17.</w:t>
            </w:r>
            <w:r w:rsidRPr="007156EB">
              <w:tab/>
              <w:t xml:space="preserve">accoglie con favore la revisione strategica "SRM Vision 2028" avviata dall'SRB per fissare i suoi obiettivi a lungo termine, affrontare le nuove sfide e rafforzare ulteriormente la cooperazione con le autorità nazionali di risoluzione e altre parti interessate; </w:t>
            </w:r>
            <w:r w:rsidRPr="007156EB">
              <w:rPr>
                <w:b/>
                <w:i/>
              </w:rPr>
              <w:t>sottolinea la necessità di garantire l'efficienza e la redditività nell'attuazione della nuova strategia;</w:t>
            </w:r>
          </w:p>
        </w:tc>
      </w:tr>
    </w:tbl>
    <w:p w14:paraId="47AE7AC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0BAA2C79" w14:textId="77777777" w:rsidR="00323D5A" w:rsidRPr="007156EB" w:rsidRDefault="00323D5A" w:rsidP="00323D5A">
      <w:r w:rsidRPr="00ED5691">
        <w:rPr>
          <w:rStyle w:val="HideTWBExt"/>
        </w:rPr>
        <w:t>&lt;/Amend&gt;</w:t>
      </w:r>
    </w:p>
    <w:p w14:paraId="4C18B21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217</w:t>
      </w:r>
      <w:r w:rsidRPr="00ED5691">
        <w:rPr>
          <w:rStyle w:val="HideTWBExt"/>
          <w:b w:val="0"/>
        </w:rPr>
        <w:t>&lt;/NumAm&gt;</w:t>
      </w:r>
    </w:p>
    <w:p w14:paraId="6A7431E1" w14:textId="77777777" w:rsidR="00323D5A" w:rsidRPr="007156EB" w:rsidRDefault="00323D5A" w:rsidP="00323D5A">
      <w:pPr>
        <w:pStyle w:val="NormalBold"/>
      </w:pPr>
      <w:r w:rsidRPr="00ED5691">
        <w:rPr>
          <w:rStyle w:val="HideTWBExt"/>
          <w:b w:val="0"/>
        </w:rPr>
        <w:t>&lt;RepeatBlock-By&gt;&lt;Members&gt;</w:t>
      </w:r>
      <w:r w:rsidRPr="007156EB">
        <w:t>Giovanni Crosetto, Denis Nesci, Francesco Ventola</w:t>
      </w:r>
      <w:r w:rsidRPr="00ED5691">
        <w:rPr>
          <w:rStyle w:val="HideTWBExt"/>
          <w:b w:val="0"/>
        </w:rPr>
        <w:t>&lt;/Members&gt;</w:t>
      </w:r>
    </w:p>
    <w:p w14:paraId="06AA80AC" w14:textId="77777777" w:rsidR="00323D5A" w:rsidRPr="007156EB" w:rsidRDefault="00323D5A" w:rsidP="00323D5A">
      <w:pPr>
        <w:pStyle w:val="NormalBold"/>
      </w:pPr>
      <w:r w:rsidRPr="00ED5691">
        <w:rPr>
          <w:rStyle w:val="HideTWBExt"/>
          <w:b w:val="0"/>
        </w:rPr>
        <w:t>&lt;/RepeatBlock-By&gt;</w:t>
      </w:r>
    </w:p>
    <w:p w14:paraId="56170A9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CFE4754" w14:textId="77777777" w:rsidR="00323D5A" w:rsidRPr="007156EB" w:rsidRDefault="00323D5A" w:rsidP="00323D5A">
      <w:pPr>
        <w:pStyle w:val="NormalBold"/>
      </w:pPr>
      <w:r w:rsidRPr="00ED5691">
        <w:rPr>
          <w:rStyle w:val="HideTWBExt"/>
          <w:b w:val="0"/>
        </w:rPr>
        <w:t>&lt;Article&gt;</w:t>
      </w:r>
      <w:r w:rsidRPr="007156EB">
        <w:t>Paragrafo 19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1D7DA6B" w14:textId="77777777" w:rsidTr="00F652C8">
        <w:trPr>
          <w:trHeight w:hRule="exact" w:val="240"/>
          <w:jc w:val="center"/>
        </w:trPr>
        <w:tc>
          <w:tcPr>
            <w:tcW w:w="9752" w:type="dxa"/>
            <w:gridSpan w:val="2"/>
            <w:tcBorders>
              <w:top w:val="nil"/>
              <w:left w:val="nil"/>
              <w:bottom w:val="nil"/>
              <w:right w:val="nil"/>
            </w:tcBorders>
          </w:tcPr>
          <w:p w14:paraId="520340C0" w14:textId="77777777" w:rsidR="00323D5A" w:rsidRPr="007156EB" w:rsidRDefault="00323D5A" w:rsidP="00F652C8"/>
        </w:tc>
      </w:tr>
      <w:tr w:rsidR="00061D20" w:rsidRPr="007156EB" w14:paraId="5FF5F38F" w14:textId="77777777" w:rsidTr="00F652C8">
        <w:trPr>
          <w:trHeight w:val="240"/>
          <w:jc w:val="center"/>
        </w:trPr>
        <w:tc>
          <w:tcPr>
            <w:tcW w:w="4876" w:type="dxa"/>
            <w:tcBorders>
              <w:top w:val="nil"/>
              <w:left w:val="nil"/>
              <w:bottom w:val="nil"/>
              <w:right w:val="nil"/>
            </w:tcBorders>
          </w:tcPr>
          <w:p w14:paraId="30E31E74"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4140AFB" w14:textId="77777777" w:rsidR="00323D5A" w:rsidRPr="007156EB" w:rsidRDefault="00323D5A" w:rsidP="00F652C8">
            <w:pPr>
              <w:pStyle w:val="AmColumnHeading"/>
            </w:pPr>
            <w:r w:rsidRPr="007156EB">
              <w:t>Emendamento</w:t>
            </w:r>
          </w:p>
        </w:tc>
      </w:tr>
      <w:tr w:rsidR="00061D20" w:rsidRPr="007156EB" w14:paraId="706DC368" w14:textId="77777777" w:rsidTr="00F652C8">
        <w:trPr>
          <w:jc w:val="center"/>
        </w:trPr>
        <w:tc>
          <w:tcPr>
            <w:tcW w:w="4876" w:type="dxa"/>
            <w:tcBorders>
              <w:top w:val="nil"/>
              <w:left w:val="nil"/>
              <w:bottom w:val="nil"/>
              <w:right w:val="nil"/>
            </w:tcBorders>
          </w:tcPr>
          <w:p w14:paraId="798D8D83" w14:textId="77777777" w:rsidR="00323D5A" w:rsidRPr="007156EB" w:rsidRDefault="00323D5A" w:rsidP="00F652C8">
            <w:pPr>
              <w:pStyle w:val="Normal6a"/>
            </w:pPr>
            <w:r w:rsidRPr="007156EB">
              <w:t>19.</w:t>
            </w:r>
            <w:r w:rsidRPr="007156EB">
              <w:tab/>
              <w:t xml:space="preserve">accoglie con favore il fatto che sia stato creato il Fondo di risoluzione unico; </w:t>
            </w:r>
            <w:r w:rsidRPr="007156EB">
              <w:rPr>
                <w:b/>
                <w:i/>
              </w:rPr>
              <w:t>chiede che l'accordo recante modifica del trattato che istituisce il meccanismo europeo di stabilità sia ratificato in tutte le sue parti da tutti gli Stati membri, compresa l'istituzione di un sostegno comune al Fondo di risoluzione unico;</w:t>
            </w:r>
          </w:p>
        </w:tc>
        <w:tc>
          <w:tcPr>
            <w:tcW w:w="4876" w:type="dxa"/>
            <w:tcBorders>
              <w:top w:val="nil"/>
              <w:left w:val="nil"/>
              <w:bottom w:val="nil"/>
              <w:right w:val="nil"/>
            </w:tcBorders>
          </w:tcPr>
          <w:p w14:paraId="467ACF41" w14:textId="77777777" w:rsidR="00323D5A" w:rsidRPr="007156EB" w:rsidRDefault="00323D5A" w:rsidP="00F652C8">
            <w:pPr>
              <w:pStyle w:val="Normal6a"/>
            </w:pPr>
            <w:r w:rsidRPr="007156EB">
              <w:t>19.</w:t>
            </w:r>
            <w:r w:rsidRPr="007156EB">
              <w:tab/>
              <w:t>accoglie con favore il fatto che sia stato creato il Fondo di risoluzione unico;</w:t>
            </w:r>
          </w:p>
        </w:tc>
      </w:tr>
    </w:tbl>
    <w:p w14:paraId="3DEE61F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D31443A" w14:textId="77777777" w:rsidR="00323D5A" w:rsidRPr="007156EB" w:rsidRDefault="00323D5A" w:rsidP="00323D5A">
      <w:r w:rsidRPr="00ED5691">
        <w:rPr>
          <w:rStyle w:val="HideTWBExt"/>
        </w:rPr>
        <w:lastRenderedPageBreak/>
        <w:t>&lt;/Amend&gt;</w:t>
      </w:r>
    </w:p>
    <w:p w14:paraId="2AE625F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218</w:t>
      </w:r>
      <w:r w:rsidRPr="00ED5691">
        <w:rPr>
          <w:rStyle w:val="HideTWBExt"/>
          <w:b w:val="0"/>
        </w:rPr>
        <w:t>&lt;/NumAm&gt;</w:t>
      </w:r>
    </w:p>
    <w:p w14:paraId="5A4C0C96" w14:textId="77777777" w:rsidR="00323D5A" w:rsidRPr="007156EB" w:rsidRDefault="00323D5A" w:rsidP="00323D5A">
      <w:pPr>
        <w:pStyle w:val="NormalBold"/>
      </w:pPr>
      <w:r w:rsidRPr="00ED5691">
        <w:rPr>
          <w:rStyle w:val="HideTWBExt"/>
          <w:b w:val="0"/>
        </w:rPr>
        <w:t>&lt;RepeatBlock-By&gt;&lt;Members&gt;</w:t>
      </w:r>
      <w:r w:rsidRPr="007156EB">
        <w:t>Auke Zijlstra, Paolo Borchia, Enikő Győri</w:t>
      </w:r>
      <w:r w:rsidRPr="00ED5691">
        <w:rPr>
          <w:rStyle w:val="HideTWBExt"/>
          <w:b w:val="0"/>
        </w:rPr>
        <w:t>&lt;/Members&gt;</w:t>
      </w:r>
    </w:p>
    <w:p w14:paraId="328BC0BE" w14:textId="77777777" w:rsidR="00323D5A" w:rsidRPr="007156EB" w:rsidRDefault="00323D5A" w:rsidP="00323D5A">
      <w:pPr>
        <w:pStyle w:val="NormalBold"/>
      </w:pPr>
      <w:r w:rsidRPr="00ED5691">
        <w:rPr>
          <w:rStyle w:val="HideTWBExt"/>
          <w:b w:val="0"/>
        </w:rPr>
        <w:t>&lt;/RepeatBlock-By&gt;</w:t>
      </w:r>
    </w:p>
    <w:p w14:paraId="366E023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55856AB" w14:textId="77777777" w:rsidR="00323D5A" w:rsidRPr="007156EB" w:rsidRDefault="00323D5A" w:rsidP="00323D5A">
      <w:pPr>
        <w:pStyle w:val="NormalBold"/>
      </w:pPr>
      <w:r w:rsidRPr="00ED5691">
        <w:rPr>
          <w:rStyle w:val="HideTWBExt"/>
          <w:b w:val="0"/>
        </w:rPr>
        <w:t>&lt;Article&gt;</w:t>
      </w:r>
      <w:r w:rsidRPr="007156EB">
        <w:t>Paragrafo 19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109B4E6" w14:textId="77777777" w:rsidTr="00F652C8">
        <w:trPr>
          <w:trHeight w:hRule="exact" w:val="240"/>
          <w:jc w:val="center"/>
        </w:trPr>
        <w:tc>
          <w:tcPr>
            <w:tcW w:w="9752" w:type="dxa"/>
            <w:gridSpan w:val="2"/>
            <w:tcBorders>
              <w:top w:val="nil"/>
              <w:left w:val="nil"/>
              <w:bottom w:val="nil"/>
              <w:right w:val="nil"/>
            </w:tcBorders>
          </w:tcPr>
          <w:p w14:paraId="1901B1AB" w14:textId="77777777" w:rsidR="00323D5A" w:rsidRPr="007156EB" w:rsidRDefault="00323D5A" w:rsidP="00F652C8"/>
        </w:tc>
      </w:tr>
      <w:tr w:rsidR="00061D20" w:rsidRPr="007156EB" w14:paraId="18BBAD69" w14:textId="77777777" w:rsidTr="00F652C8">
        <w:trPr>
          <w:trHeight w:val="240"/>
          <w:jc w:val="center"/>
        </w:trPr>
        <w:tc>
          <w:tcPr>
            <w:tcW w:w="4876" w:type="dxa"/>
            <w:tcBorders>
              <w:top w:val="nil"/>
              <w:left w:val="nil"/>
              <w:bottom w:val="nil"/>
              <w:right w:val="nil"/>
            </w:tcBorders>
          </w:tcPr>
          <w:p w14:paraId="1C6DDC3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DA5B273" w14:textId="77777777" w:rsidR="00323D5A" w:rsidRPr="007156EB" w:rsidRDefault="00323D5A" w:rsidP="00F652C8">
            <w:pPr>
              <w:pStyle w:val="AmColumnHeading"/>
            </w:pPr>
            <w:r w:rsidRPr="007156EB">
              <w:t>Emendamento</w:t>
            </w:r>
          </w:p>
        </w:tc>
      </w:tr>
      <w:tr w:rsidR="00061D20" w:rsidRPr="007156EB" w14:paraId="35554891" w14:textId="77777777" w:rsidTr="00F652C8">
        <w:trPr>
          <w:jc w:val="center"/>
        </w:trPr>
        <w:tc>
          <w:tcPr>
            <w:tcW w:w="4876" w:type="dxa"/>
            <w:tcBorders>
              <w:top w:val="nil"/>
              <w:left w:val="nil"/>
              <w:bottom w:val="nil"/>
              <w:right w:val="nil"/>
            </w:tcBorders>
          </w:tcPr>
          <w:p w14:paraId="72F8617E" w14:textId="77777777" w:rsidR="00323D5A" w:rsidRPr="007156EB" w:rsidRDefault="00323D5A" w:rsidP="00F652C8">
            <w:pPr>
              <w:pStyle w:val="Normal6a"/>
            </w:pPr>
            <w:r w:rsidRPr="007156EB">
              <w:t>19.</w:t>
            </w:r>
            <w:r w:rsidRPr="007156EB">
              <w:tab/>
            </w:r>
            <w:r w:rsidRPr="007156EB">
              <w:rPr>
                <w:b/>
                <w:i/>
              </w:rPr>
              <w:t>accoglie con favore il</w:t>
            </w:r>
            <w:r w:rsidRPr="007156EB">
              <w:t xml:space="preserve"> fatto che </w:t>
            </w:r>
            <w:r w:rsidRPr="007156EB">
              <w:rPr>
                <w:b/>
                <w:i/>
              </w:rPr>
              <w:t>sia</w:t>
            </w:r>
            <w:r w:rsidRPr="007156EB">
              <w:t xml:space="preserve"> stato creato il Fondo di risoluzione unico</w:t>
            </w:r>
            <w:r w:rsidRPr="007156EB">
              <w:rPr>
                <w:b/>
                <w:i/>
              </w:rPr>
              <w:t>;</w:t>
            </w:r>
            <w:r w:rsidRPr="007156EB">
              <w:t xml:space="preserve"> </w:t>
            </w:r>
            <w:r w:rsidRPr="007156EB">
              <w:rPr>
                <w:b/>
                <w:i/>
              </w:rPr>
              <w:t>chiede</w:t>
            </w:r>
            <w:r w:rsidRPr="007156EB">
              <w:t xml:space="preserve"> che l'accordo recante modifica del trattato che istituisce il meccanismo europeo di stabilità </w:t>
            </w:r>
            <w:r w:rsidRPr="007156EB">
              <w:rPr>
                <w:b/>
                <w:i/>
              </w:rPr>
              <w:t>sia ratificato in tutte le sue parti da tutti gli Stati membri, compresa l'istituzione di un sostegno comune al Fondo di risoluzione unico;</w:t>
            </w:r>
          </w:p>
        </w:tc>
        <w:tc>
          <w:tcPr>
            <w:tcW w:w="4876" w:type="dxa"/>
            <w:tcBorders>
              <w:top w:val="nil"/>
              <w:left w:val="nil"/>
              <w:bottom w:val="nil"/>
              <w:right w:val="nil"/>
            </w:tcBorders>
          </w:tcPr>
          <w:p w14:paraId="3DC1227F" w14:textId="77777777" w:rsidR="00323D5A" w:rsidRPr="007156EB" w:rsidRDefault="00323D5A" w:rsidP="00F652C8">
            <w:pPr>
              <w:pStyle w:val="Normal6a"/>
            </w:pPr>
            <w:r w:rsidRPr="007156EB">
              <w:t>19.</w:t>
            </w:r>
            <w:r w:rsidRPr="007156EB">
              <w:tab/>
            </w:r>
            <w:r w:rsidRPr="007156EB">
              <w:rPr>
                <w:b/>
                <w:i/>
              </w:rPr>
              <w:t>prende atto del</w:t>
            </w:r>
            <w:r w:rsidRPr="007156EB">
              <w:t xml:space="preserve"> fatto che </w:t>
            </w:r>
            <w:r w:rsidRPr="007156EB">
              <w:rPr>
                <w:b/>
                <w:i/>
              </w:rPr>
              <w:t>è</w:t>
            </w:r>
            <w:r w:rsidRPr="007156EB">
              <w:t xml:space="preserve"> stato creato il Fondo di risoluzione unico </w:t>
            </w:r>
            <w:r w:rsidRPr="007156EB">
              <w:rPr>
                <w:b/>
                <w:i/>
              </w:rPr>
              <w:t>e</w:t>
            </w:r>
            <w:r w:rsidRPr="007156EB">
              <w:t xml:space="preserve"> che l'accordo recante modifica del trattato che istituisce il meccanismo europeo di stabilità </w:t>
            </w:r>
            <w:r w:rsidRPr="007156EB">
              <w:rPr>
                <w:b/>
                <w:i/>
              </w:rPr>
              <w:t xml:space="preserve">non è ancora stato ratificato </w:t>
            </w:r>
            <w:r w:rsidRPr="007156EB">
              <w:t xml:space="preserve">da tutti gli Stati membri; </w:t>
            </w:r>
          </w:p>
        </w:tc>
      </w:tr>
    </w:tbl>
    <w:p w14:paraId="23CDA1C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22C3B3CC" w14:textId="77777777" w:rsidR="00323D5A" w:rsidRPr="007156EB" w:rsidRDefault="00323D5A" w:rsidP="00323D5A">
      <w:r w:rsidRPr="00ED5691">
        <w:rPr>
          <w:rStyle w:val="HideTWBExt"/>
        </w:rPr>
        <w:t>&lt;/Amend&gt;</w:t>
      </w:r>
    </w:p>
    <w:p w14:paraId="61B8BE0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219</w:t>
      </w:r>
      <w:r w:rsidRPr="00ED5691">
        <w:rPr>
          <w:rStyle w:val="HideTWBExt"/>
          <w:b w:val="0"/>
        </w:rPr>
        <w:t>&lt;/NumAm&gt;</w:t>
      </w:r>
    </w:p>
    <w:p w14:paraId="075DE28A" w14:textId="77777777" w:rsidR="00323D5A" w:rsidRPr="007156EB" w:rsidRDefault="00323D5A" w:rsidP="00323D5A">
      <w:pPr>
        <w:pStyle w:val="NormalBold"/>
      </w:pPr>
      <w:r w:rsidRPr="00ED5691">
        <w:rPr>
          <w:rStyle w:val="HideTWBExt"/>
          <w:b w:val="0"/>
        </w:rPr>
        <w:t>&lt;RepeatBlock-By&gt;&lt;Members&gt;</w:t>
      </w:r>
      <w:r w:rsidRPr="007156EB">
        <w:t>Isabel Benjumea Benjumea</w:t>
      </w:r>
      <w:r w:rsidRPr="00ED5691">
        <w:rPr>
          <w:rStyle w:val="HideTWBExt"/>
          <w:b w:val="0"/>
        </w:rPr>
        <w:t>&lt;/Members&gt;</w:t>
      </w:r>
    </w:p>
    <w:p w14:paraId="37C8881F" w14:textId="77777777" w:rsidR="00323D5A" w:rsidRPr="007156EB" w:rsidRDefault="00323D5A" w:rsidP="00323D5A">
      <w:pPr>
        <w:pStyle w:val="NormalBold"/>
      </w:pPr>
      <w:r w:rsidRPr="00ED5691">
        <w:rPr>
          <w:rStyle w:val="HideTWBExt"/>
          <w:b w:val="0"/>
        </w:rPr>
        <w:t>&lt;/RepeatBlock-By&gt;</w:t>
      </w:r>
    </w:p>
    <w:p w14:paraId="231AEBC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AD2DA19" w14:textId="77777777" w:rsidR="00323D5A" w:rsidRPr="007156EB" w:rsidRDefault="00323D5A" w:rsidP="00323D5A">
      <w:pPr>
        <w:pStyle w:val="NormalBold"/>
      </w:pPr>
      <w:r w:rsidRPr="00ED5691">
        <w:rPr>
          <w:rStyle w:val="HideTWBExt"/>
          <w:b w:val="0"/>
        </w:rPr>
        <w:t>&lt;Article&gt;</w:t>
      </w:r>
      <w:r w:rsidRPr="007156EB">
        <w:t>Paragrafo 19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9297BAF" w14:textId="77777777" w:rsidTr="00F652C8">
        <w:trPr>
          <w:trHeight w:hRule="exact" w:val="240"/>
          <w:jc w:val="center"/>
        </w:trPr>
        <w:tc>
          <w:tcPr>
            <w:tcW w:w="9752" w:type="dxa"/>
            <w:gridSpan w:val="2"/>
            <w:tcBorders>
              <w:top w:val="nil"/>
              <w:left w:val="nil"/>
              <w:bottom w:val="nil"/>
              <w:right w:val="nil"/>
            </w:tcBorders>
          </w:tcPr>
          <w:p w14:paraId="6605D782" w14:textId="77777777" w:rsidR="00323D5A" w:rsidRPr="007156EB" w:rsidRDefault="00323D5A" w:rsidP="00F652C8"/>
        </w:tc>
      </w:tr>
      <w:tr w:rsidR="00061D20" w:rsidRPr="007156EB" w14:paraId="0CC1435D" w14:textId="77777777" w:rsidTr="00F652C8">
        <w:trPr>
          <w:trHeight w:val="240"/>
          <w:jc w:val="center"/>
        </w:trPr>
        <w:tc>
          <w:tcPr>
            <w:tcW w:w="4876" w:type="dxa"/>
            <w:tcBorders>
              <w:top w:val="nil"/>
              <w:left w:val="nil"/>
              <w:bottom w:val="nil"/>
              <w:right w:val="nil"/>
            </w:tcBorders>
          </w:tcPr>
          <w:p w14:paraId="177A99C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56B3446" w14:textId="77777777" w:rsidR="00323D5A" w:rsidRPr="007156EB" w:rsidRDefault="00323D5A" w:rsidP="00F652C8">
            <w:pPr>
              <w:pStyle w:val="AmColumnHeading"/>
            </w:pPr>
            <w:r w:rsidRPr="007156EB">
              <w:t>Emendamento</w:t>
            </w:r>
          </w:p>
        </w:tc>
      </w:tr>
      <w:tr w:rsidR="00061D20" w:rsidRPr="007156EB" w14:paraId="065221ED" w14:textId="77777777" w:rsidTr="00F652C8">
        <w:trPr>
          <w:jc w:val="center"/>
        </w:trPr>
        <w:tc>
          <w:tcPr>
            <w:tcW w:w="4876" w:type="dxa"/>
            <w:tcBorders>
              <w:top w:val="nil"/>
              <w:left w:val="nil"/>
              <w:bottom w:val="nil"/>
              <w:right w:val="nil"/>
            </w:tcBorders>
          </w:tcPr>
          <w:p w14:paraId="6D4209C5" w14:textId="77777777" w:rsidR="00323D5A" w:rsidRPr="007156EB" w:rsidRDefault="00323D5A" w:rsidP="00F652C8">
            <w:pPr>
              <w:pStyle w:val="Normal6a"/>
            </w:pPr>
            <w:r w:rsidRPr="007156EB">
              <w:t>19.</w:t>
            </w:r>
            <w:r w:rsidRPr="007156EB">
              <w:tab/>
              <w:t xml:space="preserve">accoglie con favore il fatto che sia stato creato il Fondo di risoluzione unico; </w:t>
            </w:r>
            <w:r w:rsidRPr="007156EB">
              <w:rPr>
                <w:b/>
                <w:i/>
              </w:rPr>
              <w:t>chiede che</w:t>
            </w:r>
            <w:r w:rsidRPr="007156EB">
              <w:t xml:space="preserve"> l'accordo recante modifica del trattato che istituisce il meccanismo europeo di stabilità </w:t>
            </w:r>
            <w:r w:rsidRPr="007156EB">
              <w:rPr>
                <w:b/>
                <w:i/>
              </w:rPr>
              <w:t>sia ratificato</w:t>
            </w:r>
            <w:r w:rsidRPr="007156EB">
              <w:t xml:space="preserve"> in tutte le sue parti </w:t>
            </w:r>
            <w:r w:rsidRPr="007156EB">
              <w:rPr>
                <w:b/>
                <w:i/>
              </w:rPr>
              <w:t>da tutti gli Stati membri</w:t>
            </w:r>
            <w:r w:rsidRPr="007156EB">
              <w:t>, compresa l'istituzione di un sostegno comune al Fondo di risoluzione unico;</w:t>
            </w:r>
          </w:p>
        </w:tc>
        <w:tc>
          <w:tcPr>
            <w:tcW w:w="4876" w:type="dxa"/>
            <w:tcBorders>
              <w:top w:val="nil"/>
              <w:left w:val="nil"/>
              <w:bottom w:val="nil"/>
              <w:right w:val="nil"/>
            </w:tcBorders>
          </w:tcPr>
          <w:p w14:paraId="197DB33E" w14:textId="77777777" w:rsidR="00323D5A" w:rsidRPr="007156EB" w:rsidRDefault="00323D5A" w:rsidP="00F652C8">
            <w:pPr>
              <w:pStyle w:val="Normal6a"/>
            </w:pPr>
            <w:r w:rsidRPr="007156EB">
              <w:t>19.</w:t>
            </w:r>
            <w:r w:rsidRPr="007156EB">
              <w:tab/>
              <w:t xml:space="preserve">accoglie con favore il fatto che sia stato creato il Fondo di risoluzione unico; </w:t>
            </w:r>
            <w:r w:rsidRPr="007156EB">
              <w:rPr>
                <w:b/>
                <w:i/>
              </w:rPr>
              <w:t>invita tutti gli Stati membri a ratificare</w:t>
            </w:r>
            <w:r w:rsidRPr="007156EB">
              <w:t xml:space="preserve"> l'accordo recante modifica del trattato che istituisce il meccanismo europeo di stabilità in tutte le sue parti, compresa l'istituzione di un sostegno comune al Fondo di risoluzione unico;</w:t>
            </w:r>
          </w:p>
        </w:tc>
      </w:tr>
    </w:tbl>
    <w:p w14:paraId="17EC30C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{ES}</w:t>
      </w:r>
      <w:r w:rsidRPr="007156EB">
        <w:t>es</w:t>
      </w:r>
      <w:r w:rsidRPr="00ED5691">
        <w:rPr>
          <w:rStyle w:val="HideTWBExt"/>
        </w:rPr>
        <w:t>&lt;/Original&gt;</w:t>
      </w:r>
    </w:p>
    <w:p w14:paraId="5B1723AB" w14:textId="77777777" w:rsidR="00323D5A" w:rsidRPr="007156EB" w:rsidRDefault="00323D5A" w:rsidP="00323D5A">
      <w:r w:rsidRPr="00ED5691">
        <w:rPr>
          <w:rStyle w:val="HideTWBExt"/>
        </w:rPr>
        <w:t>&lt;/Amend&gt;</w:t>
      </w:r>
    </w:p>
    <w:p w14:paraId="74E60AF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220</w:t>
      </w:r>
      <w:r w:rsidRPr="00ED5691">
        <w:rPr>
          <w:rStyle w:val="HideTWBExt"/>
          <w:b w:val="0"/>
        </w:rPr>
        <w:t>&lt;/NumAm&gt;</w:t>
      </w:r>
    </w:p>
    <w:p w14:paraId="38400B3D" w14:textId="77777777" w:rsidR="00323D5A" w:rsidRPr="007156EB" w:rsidRDefault="00323D5A" w:rsidP="00323D5A">
      <w:pPr>
        <w:pStyle w:val="NormalBold"/>
      </w:pPr>
      <w:r w:rsidRPr="00ED5691">
        <w:rPr>
          <w:rStyle w:val="HideTWBExt"/>
          <w:b w:val="0"/>
        </w:rPr>
        <w:t>&lt;RepeatBlock-By&gt;&lt;Members&gt;</w:t>
      </w:r>
      <w:r w:rsidRPr="007156EB">
        <w:t>Irene Tinagli</w:t>
      </w:r>
      <w:r w:rsidRPr="00ED5691">
        <w:rPr>
          <w:rStyle w:val="HideTWBExt"/>
          <w:b w:val="0"/>
        </w:rPr>
        <w:t>&lt;/Members&gt;</w:t>
      </w:r>
    </w:p>
    <w:p w14:paraId="0BFBE4BA" w14:textId="77777777" w:rsidR="00323D5A" w:rsidRPr="007156EB" w:rsidRDefault="00323D5A" w:rsidP="00323D5A">
      <w:pPr>
        <w:pStyle w:val="NormalBold"/>
      </w:pPr>
      <w:r w:rsidRPr="00ED5691">
        <w:rPr>
          <w:rStyle w:val="HideTWBExt"/>
          <w:b w:val="0"/>
        </w:rPr>
        <w:t>&lt;/RepeatBlock-By&gt;</w:t>
      </w:r>
    </w:p>
    <w:p w14:paraId="5982649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A592D4C" w14:textId="77777777" w:rsidR="00323D5A" w:rsidRPr="007156EB" w:rsidRDefault="00323D5A" w:rsidP="00323D5A">
      <w:pPr>
        <w:pStyle w:val="NormalBold"/>
      </w:pPr>
      <w:r w:rsidRPr="00ED5691">
        <w:rPr>
          <w:rStyle w:val="HideTWBExt"/>
          <w:b w:val="0"/>
        </w:rPr>
        <w:t>&lt;Article&gt;</w:t>
      </w:r>
      <w:r w:rsidRPr="007156EB">
        <w:t>Paragrafo 19</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8484826" w14:textId="77777777" w:rsidTr="00F652C8">
        <w:trPr>
          <w:trHeight w:hRule="exact" w:val="240"/>
          <w:jc w:val="center"/>
        </w:trPr>
        <w:tc>
          <w:tcPr>
            <w:tcW w:w="9752" w:type="dxa"/>
            <w:gridSpan w:val="2"/>
            <w:tcBorders>
              <w:top w:val="nil"/>
              <w:left w:val="nil"/>
              <w:bottom w:val="nil"/>
              <w:right w:val="nil"/>
            </w:tcBorders>
          </w:tcPr>
          <w:p w14:paraId="4A2BAAE7" w14:textId="77777777" w:rsidR="00323D5A" w:rsidRPr="007156EB" w:rsidRDefault="00323D5A" w:rsidP="00F652C8"/>
        </w:tc>
      </w:tr>
      <w:tr w:rsidR="00061D20" w:rsidRPr="007156EB" w14:paraId="18D81353" w14:textId="77777777" w:rsidTr="00F652C8">
        <w:trPr>
          <w:trHeight w:val="240"/>
          <w:jc w:val="center"/>
        </w:trPr>
        <w:tc>
          <w:tcPr>
            <w:tcW w:w="4876" w:type="dxa"/>
            <w:tcBorders>
              <w:top w:val="nil"/>
              <w:left w:val="nil"/>
              <w:bottom w:val="nil"/>
              <w:right w:val="nil"/>
            </w:tcBorders>
          </w:tcPr>
          <w:p w14:paraId="5804805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FBB8B34" w14:textId="77777777" w:rsidR="00323D5A" w:rsidRPr="007156EB" w:rsidRDefault="00323D5A" w:rsidP="00F652C8">
            <w:pPr>
              <w:pStyle w:val="AmColumnHeading"/>
            </w:pPr>
            <w:r w:rsidRPr="007156EB">
              <w:t>Emendamento</w:t>
            </w:r>
          </w:p>
        </w:tc>
      </w:tr>
      <w:tr w:rsidR="00061D20" w:rsidRPr="007156EB" w14:paraId="132869DA" w14:textId="77777777" w:rsidTr="00F652C8">
        <w:trPr>
          <w:jc w:val="center"/>
        </w:trPr>
        <w:tc>
          <w:tcPr>
            <w:tcW w:w="4876" w:type="dxa"/>
            <w:tcBorders>
              <w:top w:val="nil"/>
              <w:left w:val="nil"/>
              <w:bottom w:val="nil"/>
              <w:right w:val="nil"/>
            </w:tcBorders>
          </w:tcPr>
          <w:p w14:paraId="346A0AEE" w14:textId="77777777" w:rsidR="00323D5A" w:rsidRPr="007156EB" w:rsidRDefault="00323D5A" w:rsidP="00F652C8">
            <w:pPr>
              <w:pStyle w:val="Normal6a"/>
            </w:pPr>
            <w:r w:rsidRPr="007156EB">
              <w:t>19.</w:t>
            </w:r>
            <w:r w:rsidRPr="007156EB">
              <w:tab/>
              <w:t>accoglie con favore il fatto che sia stato creato il Fondo di risoluzione unico; chiede che l'accordo recante modifica del trattato che istituisce il meccanismo europeo di stabilità sia ratificato in tutte le sue parti da tutti gli Stati membri, compresa l'istituzione di un sostegno comune al Fondo di risoluzione unico;</w:t>
            </w:r>
          </w:p>
        </w:tc>
        <w:tc>
          <w:tcPr>
            <w:tcW w:w="4876" w:type="dxa"/>
            <w:tcBorders>
              <w:top w:val="nil"/>
              <w:left w:val="nil"/>
              <w:bottom w:val="nil"/>
              <w:right w:val="nil"/>
            </w:tcBorders>
          </w:tcPr>
          <w:p w14:paraId="633213A4" w14:textId="77777777" w:rsidR="00323D5A" w:rsidRPr="007156EB" w:rsidRDefault="00323D5A" w:rsidP="00F652C8">
            <w:pPr>
              <w:pStyle w:val="Normal6a"/>
            </w:pPr>
            <w:r w:rsidRPr="007156EB">
              <w:t>19.</w:t>
            </w:r>
            <w:r w:rsidRPr="007156EB">
              <w:tab/>
              <w:t xml:space="preserve">accoglie con favore il fatto che sia stato creato il Fondo di risoluzione unico; chiede che l'accordo recante modifica del trattato che istituisce il meccanismo europeo di stabilità sia ratificato in tutte le sue parti da tutti gli Stati membri, compresa l'istituzione di un sostegno comune al Fondo di risoluzione unico; </w:t>
            </w:r>
            <w:r w:rsidRPr="007156EB">
              <w:rPr>
                <w:b/>
                <w:i/>
              </w:rPr>
              <w:t>sottolinea che un sistema che si affidi esclusivamente al Fondo di risoluzione unico, anche se potesse attingere al meccanismo europeo di stabilità, non sarebbe credibile, sia per la condizionalità nell'accesso sia per la limitata potenza rispetto alle risorse disponibili in passato in caso di crisi bancaria; </w:t>
            </w:r>
          </w:p>
        </w:tc>
      </w:tr>
    </w:tbl>
    <w:p w14:paraId="1071798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C51209D" w14:textId="77777777" w:rsidR="00323D5A" w:rsidRPr="007156EB" w:rsidRDefault="00323D5A" w:rsidP="00323D5A">
      <w:r w:rsidRPr="00ED5691">
        <w:rPr>
          <w:rStyle w:val="HideTWBExt"/>
        </w:rPr>
        <w:t>&lt;/Amend&gt;</w:t>
      </w:r>
    </w:p>
    <w:p w14:paraId="56495541"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221</w:t>
      </w:r>
      <w:r w:rsidRPr="00ED5691">
        <w:rPr>
          <w:rStyle w:val="HideTWBExt"/>
          <w:b w:val="0"/>
        </w:rPr>
        <w:t>&lt;/NumAm&gt;</w:t>
      </w:r>
    </w:p>
    <w:p w14:paraId="5658838A" w14:textId="77777777" w:rsidR="00323D5A" w:rsidRPr="007156EB" w:rsidRDefault="00323D5A" w:rsidP="00323D5A">
      <w:pPr>
        <w:pStyle w:val="NormalBold"/>
      </w:pPr>
      <w:r w:rsidRPr="00ED5691">
        <w:rPr>
          <w:rStyle w:val="HideTWBExt"/>
          <w:b w:val="0"/>
        </w:rPr>
        <w:t>&lt;RepeatBlock-By&gt;&lt;Members&gt;</w:t>
      </w:r>
      <w:r w:rsidRPr="007156EB">
        <w:t>Marco Falcone</w:t>
      </w:r>
      <w:r w:rsidRPr="00ED5691">
        <w:rPr>
          <w:rStyle w:val="HideTWBExt"/>
          <w:b w:val="0"/>
        </w:rPr>
        <w:t>&lt;/Members&gt;</w:t>
      </w:r>
    </w:p>
    <w:p w14:paraId="1CBB38AD" w14:textId="77777777" w:rsidR="00323D5A" w:rsidRPr="007156EB" w:rsidRDefault="00323D5A" w:rsidP="00323D5A">
      <w:pPr>
        <w:pStyle w:val="NormalBold"/>
      </w:pPr>
      <w:r w:rsidRPr="00ED5691">
        <w:rPr>
          <w:rStyle w:val="HideTWBExt"/>
          <w:b w:val="0"/>
        </w:rPr>
        <w:t>&lt;/RepeatBlock-By&gt;</w:t>
      </w:r>
    </w:p>
    <w:p w14:paraId="5579FBC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3BC93E0" w14:textId="77777777" w:rsidR="00323D5A" w:rsidRPr="007156EB" w:rsidRDefault="00323D5A" w:rsidP="00323D5A">
      <w:pPr>
        <w:pStyle w:val="NormalBold"/>
      </w:pPr>
      <w:r w:rsidRPr="00ED5691">
        <w:rPr>
          <w:rStyle w:val="HideTWBExt"/>
          <w:b w:val="0"/>
        </w:rPr>
        <w:t>&lt;Article&gt;</w:t>
      </w:r>
      <w:r w:rsidRPr="007156EB">
        <w:t>Paragrafo 20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3AF568C" w14:textId="77777777" w:rsidTr="00F652C8">
        <w:trPr>
          <w:trHeight w:hRule="exact" w:val="240"/>
          <w:jc w:val="center"/>
        </w:trPr>
        <w:tc>
          <w:tcPr>
            <w:tcW w:w="9752" w:type="dxa"/>
            <w:gridSpan w:val="2"/>
            <w:tcBorders>
              <w:top w:val="nil"/>
              <w:left w:val="nil"/>
              <w:bottom w:val="nil"/>
              <w:right w:val="nil"/>
            </w:tcBorders>
          </w:tcPr>
          <w:p w14:paraId="3481D403" w14:textId="77777777" w:rsidR="00323D5A" w:rsidRPr="007156EB" w:rsidRDefault="00323D5A" w:rsidP="00F652C8"/>
        </w:tc>
      </w:tr>
      <w:tr w:rsidR="00061D20" w:rsidRPr="007156EB" w14:paraId="635C1F53" w14:textId="77777777" w:rsidTr="00F652C8">
        <w:trPr>
          <w:trHeight w:val="240"/>
          <w:jc w:val="center"/>
        </w:trPr>
        <w:tc>
          <w:tcPr>
            <w:tcW w:w="4876" w:type="dxa"/>
            <w:tcBorders>
              <w:top w:val="nil"/>
              <w:left w:val="nil"/>
              <w:bottom w:val="nil"/>
              <w:right w:val="nil"/>
            </w:tcBorders>
          </w:tcPr>
          <w:p w14:paraId="2898226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F6DD39D" w14:textId="77777777" w:rsidR="00323D5A" w:rsidRPr="007156EB" w:rsidRDefault="00323D5A" w:rsidP="00F652C8">
            <w:pPr>
              <w:pStyle w:val="AmColumnHeading"/>
            </w:pPr>
            <w:r w:rsidRPr="007156EB">
              <w:t>Emendamento</w:t>
            </w:r>
          </w:p>
        </w:tc>
      </w:tr>
      <w:tr w:rsidR="00061D20" w:rsidRPr="007156EB" w14:paraId="330E7271" w14:textId="77777777" w:rsidTr="00F652C8">
        <w:trPr>
          <w:jc w:val="center"/>
        </w:trPr>
        <w:tc>
          <w:tcPr>
            <w:tcW w:w="4876" w:type="dxa"/>
            <w:tcBorders>
              <w:top w:val="nil"/>
              <w:left w:val="nil"/>
              <w:bottom w:val="nil"/>
              <w:right w:val="nil"/>
            </w:tcBorders>
          </w:tcPr>
          <w:p w14:paraId="602AA591" w14:textId="77777777" w:rsidR="00323D5A" w:rsidRPr="007156EB" w:rsidRDefault="00323D5A" w:rsidP="00F652C8">
            <w:pPr>
              <w:pStyle w:val="Normal6a"/>
            </w:pPr>
            <w:r w:rsidRPr="007156EB">
              <w:rPr>
                <w:b/>
                <w:i/>
              </w:rPr>
              <w:t>20.</w:t>
            </w:r>
            <w:r w:rsidRPr="007156EB">
              <w:tab/>
            </w:r>
            <w:r w:rsidRPr="007156EB">
              <w:rPr>
                <w:b/>
                <w:i/>
              </w:rPr>
              <w:t>sottolinea la necessità di ulteriori sforzi per garantire la piena possibilità di risoluzione per tutte le banche che rientrano nell'ambito di applicazione della risoluzione; ricorda che il conseguimento della possibilità di risoluzione non può essere considerato un "obiettivo mobile" e chiede pertanto una maggiore standardizzazione e armonizzazione della valutazione della possibilità di risoluzione;</w:t>
            </w:r>
          </w:p>
        </w:tc>
        <w:tc>
          <w:tcPr>
            <w:tcW w:w="4876" w:type="dxa"/>
            <w:tcBorders>
              <w:top w:val="nil"/>
              <w:left w:val="nil"/>
              <w:bottom w:val="nil"/>
              <w:right w:val="nil"/>
            </w:tcBorders>
          </w:tcPr>
          <w:p w14:paraId="5F1E9386" w14:textId="77777777" w:rsidR="00323D5A" w:rsidRPr="007156EB" w:rsidRDefault="00323D5A" w:rsidP="00F652C8">
            <w:pPr>
              <w:pStyle w:val="Normal6a"/>
            </w:pPr>
            <w:r w:rsidRPr="007156EB">
              <w:rPr>
                <w:b/>
                <w:i/>
              </w:rPr>
              <w:t>soppresso</w:t>
            </w:r>
          </w:p>
        </w:tc>
      </w:tr>
    </w:tbl>
    <w:p w14:paraId="4C492F1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2E9F8D19" w14:textId="77777777" w:rsidR="00323D5A" w:rsidRPr="007156EB" w:rsidRDefault="00323D5A" w:rsidP="00323D5A">
      <w:r w:rsidRPr="00ED5691">
        <w:rPr>
          <w:rStyle w:val="HideTWBExt"/>
        </w:rPr>
        <w:t>&lt;/Amend&gt;</w:t>
      </w:r>
    </w:p>
    <w:p w14:paraId="64C1FA9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222</w:t>
      </w:r>
      <w:r w:rsidRPr="00ED5691">
        <w:rPr>
          <w:rStyle w:val="HideTWBExt"/>
          <w:b w:val="0"/>
        </w:rPr>
        <w:t>&lt;/NumAm&gt;</w:t>
      </w:r>
    </w:p>
    <w:p w14:paraId="00B69353" w14:textId="77777777" w:rsidR="00323D5A" w:rsidRPr="007156EB" w:rsidRDefault="00323D5A" w:rsidP="00323D5A">
      <w:pPr>
        <w:pStyle w:val="NormalBold"/>
      </w:pPr>
      <w:r w:rsidRPr="00ED5691">
        <w:rPr>
          <w:rStyle w:val="HideTWBExt"/>
          <w:b w:val="0"/>
        </w:rPr>
        <w:lastRenderedPageBreak/>
        <w:t>&lt;RepeatBlock-By&gt;&lt;Members&gt;</w:t>
      </w:r>
      <w:r w:rsidRPr="007156EB">
        <w:t>Auke Zijlstra, Jorge Martín Frías, Enikő Győri</w:t>
      </w:r>
      <w:r w:rsidRPr="00ED5691">
        <w:rPr>
          <w:rStyle w:val="HideTWBExt"/>
          <w:b w:val="0"/>
        </w:rPr>
        <w:t>&lt;/Members&gt;</w:t>
      </w:r>
    </w:p>
    <w:p w14:paraId="773E9A49" w14:textId="77777777" w:rsidR="00323D5A" w:rsidRPr="007156EB" w:rsidRDefault="00323D5A" w:rsidP="00323D5A">
      <w:pPr>
        <w:pStyle w:val="NormalBold"/>
      </w:pPr>
      <w:r w:rsidRPr="00ED5691">
        <w:rPr>
          <w:rStyle w:val="HideTWBExt"/>
          <w:b w:val="0"/>
        </w:rPr>
        <w:t>&lt;/RepeatBlock-By&gt;</w:t>
      </w:r>
    </w:p>
    <w:p w14:paraId="37B1D92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CE3C10C" w14:textId="77777777" w:rsidR="00323D5A" w:rsidRPr="007156EB" w:rsidRDefault="00323D5A" w:rsidP="00323D5A">
      <w:pPr>
        <w:pStyle w:val="NormalBold"/>
      </w:pPr>
      <w:r w:rsidRPr="00ED5691">
        <w:rPr>
          <w:rStyle w:val="HideTWBExt"/>
          <w:b w:val="0"/>
        </w:rPr>
        <w:t>&lt;Article&gt;</w:t>
      </w:r>
      <w:r w:rsidRPr="007156EB">
        <w:t>Paragrafo 20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EBC3451" w14:textId="77777777" w:rsidTr="00F652C8">
        <w:trPr>
          <w:trHeight w:hRule="exact" w:val="240"/>
          <w:jc w:val="center"/>
        </w:trPr>
        <w:tc>
          <w:tcPr>
            <w:tcW w:w="9752" w:type="dxa"/>
            <w:gridSpan w:val="2"/>
            <w:tcBorders>
              <w:top w:val="nil"/>
              <w:left w:val="nil"/>
              <w:bottom w:val="nil"/>
              <w:right w:val="nil"/>
            </w:tcBorders>
          </w:tcPr>
          <w:p w14:paraId="0871BF15" w14:textId="77777777" w:rsidR="00323D5A" w:rsidRPr="007156EB" w:rsidRDefault="00323D5A" w:rsidP="00F652C8"/>
        </w:tc>
      </w:tr>
      <w:tr w:rsidR="00061D20" w:rsidRPr="007156EB" w14:paraId="260FEB0B" w14:textId="77777777" w:rsidTr="00F652C8">
        <w:trPr>
          <w:trHeight w:val="240"/>
          <w:jc w:val="center"/>
        </w:trPr>
        <w:tc>
          <w:tcPr>
            <w:tcW w:w="4876" w:type="dxa"/>
            <w:tcBorders>
              <w:top w:val="nil"/>
              <w:left w:val="nil"/>
              <w:bottom w:val="nil"/>
              <w:right w:val="nil"/>
            </w:tcBorders>
          </w:tcPr>
          <w:p w14:paraId="652FB6E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289A871" w14:textId="77777777" w:rsidR="00323D5A" w:rsidRPr="007156EB" w:rsidRDefault="00323D5A" w:rsidP="00F652C8">
            <w:pPr>
              <w:pStyle w:val="AmColumnHeading"/>
            </w:pPr>
            <w:r w:rsidRPr="007156EB">
              <w:t>Emendamento</w:t>
            </w:r>
          </w:p>
        </w:tc>
      </w:tr>
      <w:tr w:rsidR="00061D20" w:rsidRPr="007156EB" w14:paraId="4AA3C6D2" w14:textId="77777777" w:rsidTr="00F652C8">
        <w:trPr>
          <w:jc w:val="center"/>
        </w:trPr>
        <w:tc>
          <w:tcPr>
            <w:tcW w:w="4876" w:type="dxa"/>
            <w:tcBorders>
              <w:top w:val="nil"/>
              <w:left w:val="nil"/>
              <w:bottom w:val="nil"/>
              <w:right w:val="nil"/>
            </w:tcBorders>
          </w:tcPr>
          <w:p w14:paraId="4BB8BF5D" w14:textId="77777777" w:rsidR="00323D5A" w:rsidRPr="007156EB" w:rsidRDefault="00323D5A" w:rsidP="00F652C8">
            <w:pPr>
              <w:pStyle w:val="Normal6a"/>
            </w:pPr>
            <w:r w:rsidRPr="007156EB">
              <w:t>20.</w:t>
            </w:r>
            <w:r w:rsidRPr="007156EB">
              <w:tab/>
              <w:t xml:space="preserve">sottolinea la necessità di ulteriori sforzi per garantire la piena possibilità di risoluzione per tutte le banche che rientrano nell'ambito di applicazione della risoluzione; ricorda che il conseguimento della possibilità di risoluzione non può essere considerato un "obiettivo mobile" e chiede pertanto </w:t>
            </w:r>
            <w:r w:rsidRPr="007156EB">
              <w:rPr>
                <w:b/>
                <w:i/>
              </w:rPr>
              <w:t>una maggiore</w:t>
            </w:r>
            <w:r w:rsidRPr="007156EB">
              <w:t xml:space="preserve"> standardizzazione </w:t>
            </w:r>
            <w:r w:rsidRPr="007156EB">
              <w:rPr>
                <w:b/>
                <w:i/>
              </w:rPr>
              <w:t>e</w:t>
            </w:r>
            <w:r w:rsidRPr="007156EB">
              <w:t xml:space="preserve"> armonizzazione </w:t>
            </w:r>
            <w:r w:rsidRPr="007156EB">
              <w:rPr>
                <w:b/>
                <w:i/>
              </w:rPr>
              <w:t>della valutazione della possibilità di risoluzione</w:t>
            </w:r>
            <w:r w:rsidRPr="007156EB">
              <w:t>;</w:t>
            </w:r>
          </w:p>
        </w:tc>
        <w:tc>
          <w:tcPr>
            <w:tcW w:w="4876" w:type="dxa"/>
            <w:tcBorders>
              <w:top w:val="nil"/>
              <w:left w:val="nil"/>
              <w:bottom w:val="nil"/>
              <w:right w:val="nil"/>
            </w:tcBorders>
          </w:tcPr>
          <w:p w14:paraId="09923FBC" w14:textId="77777777" w:rsidR="00323D5A" w:rsidRPr="007156EB" w:rsidRDefault="00323D5A" w:rsidP="00F652C8">
            <w:pPr>
              <w:pStyle w:val="Normal6a"/>
            </w:pPr>
            <w:r w:rsidRPr="007156EB">
              <w:t>20.</w:t>
            </w:r>
            <w:r w:rsidRPr="007156EB">
              <w:tab/>
              <w:t>sottolinea la necessità di ulteriori sforzi per garantire la piena possibilità di risoluzione per tutte le banche che rientrano nell'ambito di applicazione della risoluzione; ricorda che il conseguimento della possibilità di risoluzione non può essere considerato un "obiettivo mobile" e chiede pertanto</w:t>
            </w:r>
            <w:r w:rsidRPr="007156EB">
              <w:rPr>
                <w:b/>
                <w:i/>
              </w:rPr>
              <w:t xml:space="preserve"> un approccio equilibrato che combini la</w:t>
            </w:r>
            <w:r w:rsidRPr="007156EB">
              <w:t xml:space="preserve"> standardizzazione </w:t>
            </w:r>
            <w:r w:rsidRPr="007156EB">
              <w:rPr>
                <w:b/>
                <w:i/>
              </w:rPr>
              <w:t>con la flessibilità onde tenere conto delle specificità dei sistemi bancari degli Stati membri, garantendo al contempo che gli sforzi di</w:t>
            </w:r>
            <w:r w:rsidRPr="007156EB">
              <w:t xml:space="preserve"> armonizzazione </w:t>
            </w:r>
            <w:r w:rsidRPr="007156EB">
              <w:rPr>
                <w:b/>
                <w:i/>
              </w:rPr>
              <w:t>non colpiscano in modo sproporzionato le banche più piccole o a vocazione locale</w:t>
            </w:r>
            <w:r w:rsidRPr="007156EB">
              <w:t xml:space="preserve">; </w:t>
            </w:r>
          </w:p>
        </w:tc>
      </w:tr>
    </w:tbl>
    <w:p w14:paraId="080F309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{NL}</w:t>
      </w:r>
      <w:r w:rsidRPr="007156EB">
        <w:t>nl</w:t>
      </w:r>
      <w:r w:rsidRPr="00ED5691">
        <w:rPr>
          <w:rStyle w:val="HideTWBExt"/>
        </w:rPr>
        <w:t>&lt;/Original&gt;</w:t>
      </w:r>
    </w:p>
    <w:p w14:paraId="49C8FE6E" w14:textId="77777777" w:rsidR="00323D5A" w:rsidRPr="007156EB" w:rsidRDefault="00323D5A" w:rsidP="00323D5A">
      <w:r w:rsidRPr="00ED5691">
        <w:rPr>
          <w:rStyle w:val="HideTWBExt"/>
        </w:rPr>
        <w:t>&lt;/Amend&gt;</w:t>
      </w:r>
    </w:p>
    <w:p w14:paraId="6036E829"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223</w:t>
      </w:r>
      <w:r w:rsidRPr="00ED5691">
        <w:rPr>
          <w:rStyle w:val="HideTWBExt"/>
          <w:b w:val="0"/>
        </w:rPr>
        <w:t>&lt;/NumAm&gt;</w:t>
      </w:r>
    </w:p>
    <w:p w14:paraId="35754F34"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706C3D5A" w14:textId="77777777" w:rsidR="00323D5A" w:rsidRPr="007156EB" w:rsidRDefault="00323D5A" w:rsidP="00323D5A">
      <w:pPr>
        <w:pStyle w:val="NormalBold"/>
      </w:pPr>
      <w:r w:rsidRPr="00ED5691">
        <w:rPr>
          <w:rStyle w:val="HideTWBExt"/>
          <w:b w:val="0"/>
        </w:rPr>
        <w:t>&lt;/RepeatBlock-By&gt;</w:t>
      </w:r>
    </w:p>
    <w:p w14:paraId="037AA02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25DE456" w14:textId="77777777" w:rsidR="00323D5A" w:rsidRPr="007156EB" w:rsidRDefault="00323D5A" w:rsidP="00323D5A">
      <w:pPr>
        <w:pStyle w:val="NormalBold"/>
      </w:pPr>
      <w:r w:rsidRPr="00ED5691">
        <w:rPr>
          <w:rStyle w:val="HideTWBExt"/>
          <w:b w:val="0"/>
        </w:rPr>
        <w:t>&lt;Article&gt;</w:t>
      </w:r>
      <w:r w:rsidRPr="007156EB">
        <w:t>Paragrafo 20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C58DD43" w14:textId="77777777" w:rsidTr="00F652C8">
        <w:trPr>
          <w:trHeight w:hRule="exact" w:val="240"/>
          <w:jc w:val="center"/>
        </w:trPr>
        <w:tc>
          <w:tcPr>
            <w:tcW w:w="9752" w:type="dxa"/>
            <w:gridSpan w:val="2"/>
            <w:tcBorders>
              <w:top w:val="nil"/>
              <w:left w:val="nil"/>
              <w:bottom w:val="nil"/>
              <w:right w:val="nil"/>
            </w:tcBorders>
          </w:tcPr>
          <w:p w14:paraId="370D829F" w14:textId="77777777" w:rsidR="00323D5A" w:rsidRPr="007156EB" w:rsidRDefault="00323D5A" w:rsidP="00F652C8"/>
        </w:tc>
      </w:tr>
      <w:tr w:rsidR="00061D20" w:rsidRPr="007156EB" w14:paraId="2DA4D5A1" w14:textId="77777777" w:rsidTr="00F652C8">
        <w:trPr>
          <w:trHeight w:val="240"/>
          <w:jc w:val="center"/>
        </w:trPr>
        <w:tc>
          <w:tcPr>
            <w:tcW w:w="4876" w:type="dxa"/>
            <w:tcBorders>
              <w:top w:val="nil"/>
              <w:left w:val="nil"/>
              <w:bottom w:val="nil"/>
              <w:right w:val="nil"/>
            </w:tcBorders>
          </w:tcPr>
          <w:p w14:paraId="182D227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69001E1" w14:textId="77777777" w:rsidR="00323D5A" w:rsidRPr="007156EB" w:rsidRDefault="00323D5A" w:rsidP="00F652C8">
            <w:pPr>
              <w:pStyle w:val="AmColumnHeading"/>
            </w:pPr>
            <w:r w:rsidRPr="007156EB">
              <w:t>Emendamento</w:t>
            </w:r>
          </w:p>
        </w:tc>
      </w:tr>
      <w:tr w:rsidR="00061D20" w:rsidRPr="007156EB" w14:paraId="5E8130F8" w14:textId="77777777" w:rsidTr="00F652C8">
        <w:trPr>
          <w:jc w:val="center"/>
        </w:trPr>
        <w:tc>
          <w:tcPr>
            <w:tcW w:w="4876" w:type="dxa"/>
            <w:tcBorders>
              <w:top w:val="nil"/>
              <w:left w:val="nil"/>
              <w:bottom w:val="nil"/>
              <w:right w:val="nil"/>
            </w:tcBorders>
          </w:tcPr>
          <w:p w14:paraId="27A44081" w14:textId="77777777" w:rsidR="00323D5A" w:rsidRPr="007156EB" w:rsidRDefault="00323D5A" w:rsidP="00F652C8">
            <w:pPr>
              <w:pStyle w:val="Normal6a"/>
            </w:pPr>
            <w:r w:rsidRPr="007156EB">
              <w:t>20.</w:t>
            </w:r>
            <w:r w:rsidRPr="007156EB">
              <w:tab/>
              <w:t xml:space="preserve">sottolinea la necessità di ulteriori sforzi per garantire la piena </w:t>
            </w:r>
            <w:r w:rsidRPr="007156EB">
              <w:rPr>
                <w:b/>
                <w:i/>
              </w:rPr>
              <w:t>possibilità di risoluzione</w:t>
            </w:r>
            <w:r w:rsidRPr="007156EB">
              <w:t xml:space="preserve"> per tutte le banche </w:t>
            </w:r>
            <w:r w:rsidRPr="007156EB">
              <w:rPr>
                <w:b/>
                <w:i/>
              </w:rPr>
              <w:t>che rientrano</w:t>
            </w:r>
            <w:r w:rsidRPr="007156EB">
              <w:t xml:space="preserve"> nell'ambito </w:t>
            </w:r>
            <w:r w:rsidRPr="007156EB">
              <w:rPr>
                <w:b/>
                <w:i/>
              </w:rPr>
              <w:t>di applicazione</w:t>
            </w:r>
            <w:r w:rsidRPr="007156EB">
              <w:t xml:space="preserve"> della risoluzione; ricorda che il </w:t>
            </w:r>
            <w:r w:rsidRPr="007156EB">
              <w:rPr>
                <w:b/>
                <w:i/>
              </w:rPr>
              <w:t>conseguimento</w:t>
            </w:r>
            <w:r w:rsidRPr="007156EB">
              <w:t xml:space="preserve"> della </w:t>
            </w:r>
            <w:r w:rsidRPr="007156EB">
              <w:rPr>
                <w:b/>
                <w:i/>
              </w:rPr>
              <w:t>possibilità di risoluzione</w:t>
            </w:r>
            <w:r w:rsidRPr="007156EB">
              <w:t xml:space="preserve"> non può essere considerato un "obiettivo mobile" e </w:t>
            </w:r>
            <w:r w:rsidRPr="007156EB">
              <w:rPr>
                <w:b/>
                <w:i/>
              </w:rPr>
              <w:t>chiede</w:t>
            </w:r>
            <w:r w:rsidRPr="007156EB">
              <w:t xml:space="preserve"> pertanto una maggiore standardizzazione e armonizzazione </w:t>
            </w:r>
            <w:r w:rsidRPr="007156EB">
              <w:rPr>
                <w:b/>
                <w:i/>
              </w:rPr>
              <w:t>della</w:t>
            </w:r>
            <w:r w:rsidRPr="007156EB">
              <w:t xml:space="preserve"> </w:t>
            </w:r>
            <w:r w:rsidRPr="007156EB">
              <w:rPr>
                <w:b/>
                <w:bCs/>
                <w:i/>
                <w:iCs/>
              </w:rPr>
              <w:t>valutazione</w:t>
            </w:r>
            <w:r w:rsidRPr="007156EB">
              <w:t xml:space="preserve"> della </w:t>
            </w:r>
            <w:r w:rsidRPr="007156EB">
              <w:rPr>
                <w:b/>
                <w:i/>
              </w:rPr>
              <w:t>possibilità</w:t>
            </w:r>
            <w:r w:rsidRPr="007156EB">
              <w:t xml:space="preserve"> di risoluzione;</w:t>
            </w:r>
          </w:p>
        </w:tc>
        <w:tc>
          <w:tcPr>
            <w:tcW w:w="4876" w:type="dxa"/>
            <w:tcBorders>
              <w:top w:val="nil"/>
              <w:left w:val="nil"/>
              <w:bottom w:val="nil"/>
              <w:right w:val="nil"/>
            </w:tcBorders>
          </w:tcPr>
          <w:p w14:paraId="634B657C" w14:textId="77777777" w:rsidR="00323D5A" w:rsidRPr="007156EB" w:rsidRDefault="00323D5A" w:rsidP="00F652C8">
            <w:pPr>
              <w:pStyle w:val="Normal6a"/>
            </w:pPr>
            <w:r w:rsidRPr="007156EB">
              <w:t>20.</w:t>
            </w:r>
            <w:r w:rsidRPr="007156EB">
              <w:tab/>
              <w:t xml:space="preserve">sottolinea la necessità di ulteriori sforzi per garantire la piena </w:t>
            </w:r>
            <w:r w:rsidRPr="007156EB">
              <w:rPr>
                <w:b/>
                <w:i/>
              </w:rPr>
              <w:t>risolvibilità</w:t>
            </w:r>
            <w:r w:rsidRPr="007156EB">
              <w:t xml:space="preserve"> per tutte le banche </w:t>
            </w:r>
            <w:r w:rsidRPr="007156EB">
              <w:rPr>
                <w:b/>
                <w:i/>
              </w:rPr>
              <w:t>in crisi</w:t>
            </w:r>
            <w:r w:rsidRPr="007156EB">
              <w:t xml:space="preserve"> nell'ambito della risoluzione; ricorda che il </w:t>
            </w:r>
            <w:r w:rsidRPr="007156EB">
              <w:rPr>
                <w:b/>
                <w:i/>
              </w:rPr>
              <w:t>raggiungimento</w:t>
            </w:r>
            <w:r w:rsidRPr="007156EB">
              <w:t xml:space="preserve"> della </w:t>
            </w:r>
            <w:r w:rsidRPr="007156EB">
              <w:rPr>
                <w:b/>
                <w:i/>
              </w:rPr>
              <w:t>risolvibilità</w:t>
            </w:r>
            <w:r w:rsidRPr="007156EB">
              <w:t xml:space="preserve"> non può essere considerato un "obiettivo mobile" e pertanto </w:t>
            </w:r>
            <w:r w:rsidRPr="007156EB">
              <w:rPr>
                <w:b/>
                <w:i/>
              </w:rPr>
              <w:t>richiede</w:t>
            </w:r>
            <w:r w:rsidRPr="007156EB">
              <w:t xml:space="preserve"> una maggiore standardizzazione e armonizzazione </w:t>
            </w:r>
            <w:r w:rsidRPr="007156EB">
              <w:rPr>
                <w:b/>
                <w:i/>
              </w:rPr>
              <w:t>delle</w:t>
            </w:r>
            <w:r w:rsidRPr="007156EB">
              <w:t xml:space="preserve"> </w:t>
            </w:r>
            <w:r w:rsidRPr="007156EB">
              <w:rPr>
                <w:b/>
                <w:bCs/>
                <w:i/>
                <w:iCs/>
              </w:rPr>
              <w:t>valutazioni</w:t>
            </w:r>
            <w:r w:rsidRPr="007156EB">
              <w:t xml:space="preserve"> della </w:t>
            </w:r>
            <w:r w:rsidRPr="007156EB">
              <w:rPr>
                <w:b/>
                <w:i/>
              </w:rPr>
              <w:t>risolvibilità; evidenzia, tuttavia, la parte significativa che le autorità</w:t>
            </w:r>
            <w:r w:rsidRPr="007156EB">
              <w:t xml:space="preserve"> di risoluzione </w:t>
            </w:r>
            <w:r w:rsidRPr="007156EB">
              <w:rPr>
                <w:b/>
                <w:i/>
              </w:rPr>
              <w:t>nazionali hanno nella valutazione della risolvibilità</w:t>
            </w:r>
            <w:r w:rsidRPr="007156EB">
              <w:t>;</w:t>
            </w:r>
          </w:p>
        </w:tc>
      </w:tr>
    </w:tbl>
    <w:p w14:paraId="1D407BA7"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{IT}</w:t>
      </w:r>
      <w:r w:rsidRPr="007156EB">
        <w:t>it</w:t>
      </w:r>
      <w:r w:rsidRPr="00ED5691">
        <w:rPr>
          <w:rStyle w:val="HideTWBExt"/>
        </w:rPr>
        <w:t>&lt;/Original&gt;</w:t>
      </w:r>
    </w:p>
    <w:p w14:paraId="4DD47C2D" w14:textId="77777777" w:rsidR="00323D5A" w:rsidRPr="007156EB" w:rsidRDefault="00323D5A" w:rsidP="00323D5A">
      <w:r w:rsidRPr="00ED5691">
        <w:rPr>
          <w:rStyle w:val="HideTWBExt"/>
        </w:rPr>
        <w:t>&lt;/Amend&gt;</w:t>
      </w:r>
    </w:p>
    <w:p w14:paraId="0D1AF30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224</w:t>
      </w:r>
      <w:r w:rsidRPr="00ED5691">
        <w:rPr>
          <w:rStyle w:val="HideTWBExt"/>
          <w:b w:val="0"/>
        </w:rPr>
        <w:t>&lt;/NumAm&gt;</w:t>
      </w:r>
    </w:p>
    <w:p w14:paraId="5DEAD884" w14:textId="77777777" w:rsidR="00323D5A" w:rsidRPr="007156EB" w:rsidRDefault="00323D5A" w:rsidP="00323D5A">
      <w:pPr>
        <w:pStyle w:val="NormalBold"/>
      </w:pPr>
      <w:r w:rsidRPr="00ED5691">
        <w:rPr>
          <w:rStyle w:val="HideTWBExt"/>
          <w:b w:val="0"/>
        </w:rPr>
        <w:t>&lt;RepeatBlock-By&gt;&lt;Members&gt;</w:t>
      </w:r>
      <w:r w:rsidRPr="007156EB">
        <w:t>Fernando Navarrete Rojas, Fulvio Martusciello, Isabel Benjumea Benjumea, Antonio López-Istúriz White</w:t>
      </w:r>
      <w:r w:rsidRPr="00ED5691">
        <w:rPr>
          <w:rStyle w:val="HideTWBExt"/>
          <w:b w:val="0"/>
        </w:rPr>
        <w:t>&lt;/Members&gt;</w:t>
      </w:r>
    </w:p>
    <w:p w14:paraId="158132E5" w14:textId="77777777" w:rsidR="00323D5A" w:rsidRPr="007156EB" w:rsidRDefault="00323D5A" w:rsidP="00323D5A">
      <w:pPr>
        <w:pStyle w:val="NormalBold"/>
      </w:pPr>
      <w:r w:rsidRPr="00ED5691">
        <w:rPr>
          <w:rStyle w:val="HideTWBExt"/>
          <w:b w:val="0"/>
        </w:rPr>
        <w:t>&lt;/RepeatBlock-By&gt;</w:t>
      </w:r>
    </w:p>
    <w:p w14:paraId="188A471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BD63DA3" w14:textId="77777777" w:rsidR="00323D5A" w:rsidRPr="007156EB" w:rsidRDefault="00323D5A" w:rsidP="00323D5A">
      <w:pPr>
        <w:pStyle w:val="NormalBold"/>
      </w:pPr>
      <w:r w:rsidRPr="00ED5691">
        <w:rPr>
          <w:rStyle w:val="HideTWBExt"/>
          <w:b w:val="0"/>
        </w:rPr>
        <w:t>&lt;Article&gt;</w:t>
      </w:r>
      <w:r w:rsidRPr="007156EB">
        <w:t>Paragrafo 20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374DF0A" w14:textId="77777777" w:rsidTr="00F652C8">
        <w:trPr>
          <w:trHeight w:hRule="exact" w:val="240"/>
          <w:jc w:val="center"/>
        </w:trPr>
        <w:tc>
          <w:tcPr>
            <w:tcW w:w="9752" w:type="dxa"/>
            <w:gridSpan w:val="2"/>
            <w:tcBorders>
              <w:top w:val="nil"/>
              <w:left w:val="nil"/>
              <w:bottom w:val="nil"/>
              <w:right w:val="nil"/>
            </w:tcBorders>
          </w:tcPr>
          <w:p w14:paraId="3507487E" w14:textId="77777777" w:rsidR="00323D5A" w:rsidRPr="007156EB" w:rsidRDefault="00323D5A" w:rsidP="00F652C8"/>
        </w:tc>
      </w:tr>
      <w:tr w:rsidR="00061D20" w:rsidRPr="007156EB" w14:paraId="1683192C" w14:textId="77777777" w:rsidTr="00F652C8">
        <w:trPr>
          <w:trHeight w:val="240"/>
          <w:jc w:val="center"/>
        </w:trPr>
        <w:tc>
          <w:tcPr>
            <w:tcW w:w="4876" w:type="dxa"/>
            <w:tcBorders>
              <w:top w:val="nil"/>
              <w:left w:val="nil"/>
              <w:bottom w:val="nil"/>
              <w:right w:val="nil"/>
            </w:tcBorders>
          </w:tcPr>
          <w:p w14:paraId="659D779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501F0E3" w14:textId="77777777" w:rsidR="00323D5A" w:rsidRPr="007156EB" w:rsidRDefault="00323D5A" w:rsidP="00F652C8">
            <w:pPr>
              <w:pStyle w:val="AmColumnHeading"/>
            </w:pPr>
            <w:r w:rsidRPr="007156EB">
              <w:t>Emendamento</w:t>
            </w:r>
          </w:p>
        </w:tc>
      </w:tr>
      <w:tr w:rsidR="00061D20" w:rsidRPr="007156EB" w14:paraId="7A6CE085" w14:textId="77777777" w:rsidTr="00F652C8">
        <w:trPr>
          <w:jc w:val="center"/>
        </w:trPr>
        <w:tc>
          <w:tcPr>
            <w:tcW w:w="4876" w:type="dxa"/>
            <w:tcBorders>
              <w:top w:val="nil"/>
              <w:left w:val="nil"/>
              <w:bottom w:val="nil"/>
              <w:right w:val="nil"/>
            </w:tcBorders>
          </w:tcPr>
          <w:p w14:paraId="3E696542" w14:textId="77777777" w:rsidR="00323D5A" w:rsidRPr="007156EB" w:rsidRDefault="00323D5A" w:rsidP="00F652C8">
            <w:pPr>
              <w:pStyle w:val="Normal6a"/>
            </w:pPr>
            <w:r w:rsidRPr="007156EB">
              <w:t>20.</w:t>
            </w:r>
            <w:r w:rsidRPr="007156EB">
              <w:tab/>
              <w:t xml:space="preserve">sottolinea la necessità di ulteriori sforzi per garantire la piena possibilità di risoluzione per tutte le banche che rientrano nell'ambito di applicazione della risoluzione; </w:t>
            </w:r>
            <w:r w:rsidRPr="007156EB">
              <w:rPr>
                <w:b/>
                <w:i/>
              </w:rPr>
              <w:t>ricorda che il conseguimento della possibilità di risoluzione non può essere considerato un "obiettivo mobile" e chiede pertanto una maggiore standardizzazione e armonizzazione della valutazione della possibilità di risoluzione</w:t>
            </w:r>
            <w:r w:rsidRPr="007156EB">
              <w:t>;</w:t>
            </w:r>
          </w:p>
        </w:tc>
        <w:tc>
          <w:tcPr>
            <w:tcW w:w="4876" w:type="dxa"/>
            <w:tcBorders>
              <w:top w:val="nil"/>
              <w:left w:val="nil"/>
              <w:bottom w:val="nil"/>
              <w:right w:val="nil"/>
            </w:tcBorders>
          </w:tcPr>
          <w:p w14:paraId="6C5E5843" w14:textId="77777777" w:rsidR="00323D5A" w:rsidRPr="007156EB" w:rsidRDefault="00323D5A" w:rsidP="00F652C8">
            <w:pPr>
              <w:pStyle w:val="Normal6a"/>
            </w:pPr>
            <w:r w:rsidRPr="007156EB">
              <w:t>20.</w:t>
            </w:r>
            <w:r w:rsidRPr="007156EB">
              <w:tab/>
              <w:t xml:space="preserve">sottolinea la necessità di ulteriori sforzi per garantire la piena possibilità di risoluzione per tutte le banche che rientrano nell'ambito di applicazione della risoluzione; </w:t>
            </w:r>
            <w:r w:rsidRPr="007156EB">
              <w:rPr>
                <w:b/>
                <w:i/>
              </w:rPr>
              <w:t>accoglie con favore la flessibilità dell'SRB nell'affrontare gli sviluppi del rischio sistemico, di mercato o specifico delle banche</w:t>
            </w:r>
            <w:r w:rsidRPr="007156EB">
              <w:t>;</w:t>
            </w:r>
          </w:p>
        </w:tc>
      </w:tr>
    </w:tbl>
    <w:p w14:paraId="3DEE5AF5"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7C244097" w14:textId="77777777" w:rsidR="00323D5A" w:rsidRPr="007156EB" w:rsidRDefault="00323D5A" w:rsidP="00323D5A">
      <w:r w:rsidRPr="00ED5691">
        <w:rPr>
          <w:rStyle w:val="HideTWBExt"/>
        </w:rPr>
        <w:t>&lt;/Amend&gt;</w:t>
      </w:r>
    </w:p>
    <w:p w14:paraId="711111BC"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225</w:t>
      </w:r>
      <w:r w:rsidRPr="00ED5691">
        <w:rPr>
          <w:rStyle w:val="HideTWBExt"/>
          <w:b w:val="0"/>
        </w:rPr>
        <w:t>&lt;/NumAm&gt;</w:t>
      </w:r>
    </w:p>
    <w:p w14:paraId="36E24532" w14:textId="77777777" w:rsidR="00323D5A" w:rsidRPr="007156EB" w:rsidRDefault="00323D5A" w:rsidP="00323D5A">
      <w:pPr>
        <w:pStyle w:val="NormalBold"/>
      </w:pPr>
      <w:r w:rsidRPr="00ED5691">
        <w:rPr>
          <w:rStyle w:val="HideTWBExt"/>
          <w:b w:val="0"/>
        </w:rPr>
        <w:t>&lt;RepeatBlock-By&gt;&lt;Members&gt;</w:t>
      </w:r>
      <w:r w:rsidRPr="007156EB">
        <w:t>Fulvio Martusciello</w:t>
      </w:r>
      <w:r w:rsidRPr="00ED5691">
        <w:rPr>
          <w:rStyle w:val="HideTWBExt"/>
          <w:b w:val="0"/>
        </w:rPr>
        <w:t>&lt;/Members&gt;</w:t>
      </w:r>
    </w:p>
    <w:p w14:paraId="21855839" w14:textId="77777777" w:rsidR="00323D5A" w:rsidRPr="007156EB" w:rsidRDefault="00323D5A" w:rsidP="00323D5A">
      <w:pPr>
        <w:pStyle w:val="NormalBold"/>
      </w:pPr>
      <w:r w:rsidRPr="00ED5691">
        <w:rPr>
          <w:rStyle w:val="HideTWBExt"/>
          <w:b w:val="0"/>
        </w:rPr>
        <w:t>&lt;/RepeatBlock-By&gt;</w:t>
      </w:r>
    </w:p>
    <w:p w14:paraId="13963A0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53C1428" w14:textId="77777777" w:rsidR="00323D5A" w:rsidRPr="007156EB" w:rsidRDefault="00323D5A" w:rsidP="00323D5A">
      <w:pPr>
        <w:pStyle w:val="NormalBold"/>
      </w:pPr>
      <w:r w:rsidRPr="00ED5691">
        <w:rPr>
          <w:rStyle w:val="HideTWBExt"/>
          <w:b w:val="0"/>
        </w:rPr>
        <w:t>&lt;Article&gt;</w:t>
      </w:r>
      <w:r w:rsidRPr="007156EB">
        <w:t>Paragrafo 20</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761FCDD" w14:textId="77777777" w:rsidTr="00F652C8">
        <w:trPr>
          <w:trHeight w:hRule="exact" w:val="240"/>
          <w:jc w:val="center"/>
        </w:trPr>
        <w:tc>
          <w:tcPr>
            <w:tcW w:w="9752" w:type="dxa"/>
            <w:gridSpan w:val="2"/>
            <w:tcBorders>
              <w:top w:val="nil"/>
              <w:left w:val="nil"/>
              <w:bottom w:val="nil"/>
              <w:right w:val="nil"/>
            </w:tcBorders>
          </w:tcPr>
          <w:p w14:paraId="6CDDE333" w14:textId="77777777" w:rsidR="00323D5A" w:rsidRPr="007156EB" w:rsidRDefault="00323D5A" w:rsidP="00F652C8"/>
        </w:tc>
      </w:tr>
      <w:tr w:rsidR="00061D20" w:rsidRPr="007156EB" w14:paraId="2F58349B" w14:textId="77777777" w:rsidTr="00F652C8">
        <w:trPr>
          <w:trHeight w:val="240"/>
          <w:jc w:val="center"/>
        </w:trPr>
        <w:tc>
          <w:tcPr>
            <w:tcW w:w="4876" w:type="dxa"/>
            <w:tcBorders>
              <w:top w:val="nil"/>
              <w:left w:val="nil"/>
              <w:bottom w:val="nil"/>
              <w:right w:val="nil"/>
            </w:tcBorders>
          </w:tcPr>
          <w:p w14:paraId="252E5BF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E8AD69D" w14:textId="77777777" w:rsidR="00323D5A" w:rsidRPr="007156EB" w:rsidRDefault="00323D5A" w:rsidP="00F652C8">
            <w:pPr>
              <w:pStyle w:val="AmColumnHeading"/>
            </w:pPr>
            <w:r w:rsidRPr="007156EB">
              <w:t>Emendamento</w:t>
            </w:r>
          </w:p>
        </w:tc>
      </w:tr>
      <w:tr w:rsidR="00061D20" w:rsidRPr="007156EB" w14:paraId="385E1AAB" w14:textId="77777777" w:rsidTr="00F652C8">
        <w:trPr>
          <w:jc w:val="center"/>
        </w:trPr>
        <w:tc>
          <w:tcPr>
            <w:tcW w:w="4876" w:type="dxa"/>
            <w:tcBorders>
              <w:top w:val="nil"/>
              <w:left w:val="nil"/>
              <w:bottom w:val="nil"/>
              <w:right w:val="nil"/>
            </w:tcBorders>
          </w:tcPr>
          <w:p w14:paraId="65E6E39E" w14:textId="77777777" w:rsidR="00323D5A" w:rsidRPr="007156EB" w:rsidRDefault="00323D5A" w:rsidP="00F652C8">
            <w:pPr>
              <w:pStyle w:val="Normal6a"/>
            </w:pPr>
            <w:r w:rsidRPr="007156EB">
              <w:t>20.</w:t>
            </w:r>
            <w:r w:rsidRPr="007156EB">
              <w:tab/>
              <w:t>sottolinea la necessità di ulteriori sforzi per garantire la piena possibilità di risoluzione per tutte le banche che rientrano nell'ambito di applicazione della risoluzione; ricorda che il conseguimento della possibilità di risoluzione non può essere considerato un "obiettivo mobile" e chiede pertanto una maggiore standardizzazione e armonizzazione della valutazione della possibilità di risoluzione;</w:t>
            </w:r>
          </w:p>
        </w:tc>
        <w:tc>
          <w:tcPr>
            <w:tcW w:w="4876" w:type="dxa"/>
            <w:tcBorders>
              <w:top w:val="nil"/>
              <w:left w:val="nil"/>
              <w:bottom w:val="nil"/>
              <w:right w:val="nil"/>
            </w:tcBorders>
          </w:tcPr>
          <w:p w14:paraId="65B6FEE9" w14:textId="77777777" w:rsidR="00323D5A" w:rsidRPr="007156EB" w:rsidRDefault="00323D5A" w:rsidP="00F652C8">
            <w:pPr>
              <w:pStyle w:val="Normal6a"/>
            </w:pPr>
            <w:r w:rsidRPr="007156EB">
              <w:t>20.</w:t>
            </w:r>
            <w:r w:rsidRPr="007156EB">
              <w:tab/>
              <w:t xml:space="preserve">sottolinea la necessità di ulteriori sforzi per garantire la piena possibilità di risoluzione per tutte le banche che rientrano nell'ambito di applicazione della risoluzione; ricorda che il conseguimento della possibilità di risoluzione non può essere considerato un "obiettivo mobile" e chiede pertanto una maggiore standardizzazione e armonizzazione della valutazione della possibilità di risoluzione; </w:t>
            </w:r>
            <w:r w:rsidRPr="007156EB">
              <w:rPr>
                <w:b/>
                <w:i/>
              </w:rPr>
              <w:t xml:space="preserve">ricorda tuttavia l'importante ruolo svolto dalle autorità nazionali di risoluzione </w:t>
            </w:r>
            <w:r w:rsidRPr="007156EB">
              <w:rPr>
                <w:b/>
                <w:i/>
              </w:rPr>
              <w:lastRenderedPageBreak/>
              <w:t>nella valutazione della risoluzione;</w:t>
            </w:r>
          </w:p>
        </w:tc>
      </w:tr>
    </w:tbl>
    <w:p w14:paraId="0D31ECCA" w14:textId="77777777" w:rsidR="00323D5A" w:rsidRPr="00C721D5" w:rsidRDefault="00323D5A" w:rsidP="00323D5A">
      <w:pPr>
        <w:pStyle w:val="AmOrLang"/>
        <w:rPr>
          <w:lang w:val="es-ES"/>
        </w:rPr>
      </w:pPr>
      <w:r w:rsidRPr="00C721D5">
        <w:rPr>
          <w:lang w:val="es-ES"/>
        </w:rPr>
        <w:lastRenderedPageBreak/>
        <w:t xml:space="preserve">Or. </w:t>
      </w:r>
      <w:r w:rsidRPr="00ED5691">
        <w:rPr>
          <w:rStyle w:val="HideTWBExt"/>
        </w:rPr>
        <w:t>&lt;Original&gt;</w:t>
      </w:r>
      <w:r w:rsidRPr="00ED5691">
        <w:rPr>
          <w:rStyle w:val="HideTWBInt"/>
        </w:rPr>
        <w:t>{EN}</w:t>
      </w:r>
      <w:r w:rsidRPr="00C721D5">
        <w:rPr>
          <w:lang w:val="es-ES"/>
        </w:rPr>
        <w:t>en</w:t>
      </w:r>
      <w:r w:rsidRPr="00ED5691">
        <w:rPr>
          <w:rStyle w:val="HideTWBExt"/>
        </w:rPr>
        <w:t>&lt;/Original&gt;</w:t>
      </w:r>
    </w:p>
    <w:p w14:paraId="4F55AC9E" w14:textId="77777777" w:rsidR="00323D5A" w:rsidRPr="00C721D5" w:rsidRDefault="00323D5A" w:rsidP="00323D5A">
      <w:pPr>
        <w:rPr>
          <w:lang w:val="es-ES"/>
        </w:rPr>
      </w:pPr>
      <w:r w:rsidRPr="00ED5691">
        <w:rPr>
          <w:rStyle w:val="HideTWBExt"/>
        </w:rPr>
        <w:t>&lt;/Amend&gt;</w:t>
      </w:r>
    </w:p>
    <w:p w14:paraId="0AF2801A" w14:textId="77777777" w:rsidR="00323D5A" w:rsidRPr="00C721D5" w:rsidRDefault="00323D5A" w:rsidP="00323D5A">
      <w:pPr>
        <w:pStyle w:val="AmNumberTabs"/>
        <w:rPr>
          <w:lang w:val="es-ES"/>
        </w:rPr>
      </w:pPr>
      <w:r w:rsidRPr="00ED5691">
        <w:rPr>
          <w:rStyle w:val="HideTWBExt"/>
          <w:b w:val="0"/>
        </w:rPr>
        <w:t>&lt;Amend&gt;</w:t>
      </w:r>
      <w:r w:rsidRPr="00C721D5">
        <w:rPr>
          <w:lang w:val="es-ES"/>
        </w:rPr>
        <w:t>Emendamento</w:t>
      </w:r>
      <w:r w:rsidRPr="00C721D5">
        <w:rPr>
          <w:lang w:val="es-ES"/>
        </w:rPr>
        <w:tab/>
      </w:r>
      <w:r w:rsidRPr="00C721D5">
        <w:rPr>
          <w:lang w:val="es-ES"/>
        </w:rPr>
        <w:tab/>
      </w:r>
      <w:r w:rsidRPr="00ED5691">
        <w:rPr>
          <w:rStyle w:val="HideTWBExt"/>
          <w:b w:val="0"/>
        </w:rPr>
        <w:t>&lt;NumAm&gt;</w:t>
      </w:r>
      <w:r w:rsidRPr="00C721D5">
        <w:rPr>
          <w:lang w:val="es-ES"/>
        </w:rPr>
        <w:t>226</w:t>
      </w:r>
      <w:r w:rsidRPr="00ED5691">
        <w:rPr>
          <w:rStyle w:val="HideTWBExt"/>
          <w:b w:val="0"/>
        </w:rPr>
        <w:t>&lt;/NumAm&gt;</w:t>
      </w:r>
    </w:p>
    <w:p w14:paraId="14291015" w14:textId="77777777" w:rsidR="00323D5A" w:rsidRPr="00C721D5" w:rsidRDefault="00323D5A" w:rsidP="00323D5A">
      <w:pPr>
        <w:pStyle w:val="NormalBold"/>
        <w:rPr>
          <w:lang w:val="es-ES"/>
        </w:rPr>
      </w:pPr>
      <w:r w:rsidRPr="00ED5691">
        <w:rPr>
          <w:rStyle w:val="HideTWBExt"/>
          <w:b w:val="0"/>
        </w:rPr>
        <w:t>&lt;RepeatBlock-By&gt;&lt;Members&gt;</w:t>
      </w:r>
      <w:r w:rsidRPr="00C721D5">
        <w:rPr>
          <w:lang w:val="es-ES"/>
        </w:rPr>
        <w:t>Marlena Maląg</w:t>
      </w:r>
      <w:r w:rsidRPr="00ED5691">
        <w:rPr>
          <w:rStyle w:val="HideTWBExt"/>
          <w:b w:val="0"/>
        </w:rPr>
        <w:t>&lt;/Members&gt;</w:t>
      </w:r>
    </w:p>
    <w:p w14:paraId="065AB6AC"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611E8B12" w14:textId="77777777" w:rsidR="00323D5A" w:rsidRPr="007156EB" w:rsidRDefault="00323D5A" w:rsidP="00323D5A">
      <w:pPr>
        <w:pStyle w:val="NormalBold"/>
      </w:pPr>
      <w:r w:rsidRPr="00ED5691">
        <w:rPr>
          <w:rStyle w:val="HideTWBExt"/>
          <w:b w:val="0"/>
        </w:rPr>
        <w:t>&lt;/RepeatBlock-By&gt;</w:t>
      </w:r>
    </w:p>
    <w:p w14:paraId="6BCA204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44555D4" w14:textId="77777777" w:rsidR="00323D5A" w:rsidRPr="007156EB" w:rsidRDefault="00323D5A" w:rsidP="00323D5A">
      <w:pPr>
        <w:pStyle w:val="NormalBold"/>
      </w:pPr>
      <w:r w:rsidRPr="00ED5691">
        <w:rPr>
          <w:rStyle w:val="HideTWBExt"/>
          <w:b w:val="0"/>
        </w:rPr>
        <w:t>&lt;Article&gt;</w:t>
      </w:r>
      <w:r w:rsidRPr="007156EB">
        <w:t>Paragrafo 20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F2484F0" w14:textId="77777777" w:rsidTr="00F652C8">
        <w:trPr>
          <w:trHeight w:hRule="exact" w:val="240"/>
          <w:jc w:val="center"/>
        </w:trPr>
        <w:tc>
          <w:tcPr>
            <w:tcW w:w="9752" w:type="dxa"/>
            <w:gridSpan w:val="2"/>
            <w:tcBorders>
              <w:top w:val="nil"/>
              <w:left w:val="nil"/>
              <w:bottom w:val="nil"/>
              <w:right w:val="nil"/>
            </w:tcBorders>
          </w:tcPr>
          <w:p w14:paraId="32FA809B" w14:textId="77777777" w:rsidR="00323D5A" w:rsidRPr="007156EB" w:rsidRDefault="00323D5A" w:rsidP="00F652C8"/>
        </w:tc>
      </w:tr>
      <w:tr w:rsidR="00061D20" w:rsidRPr="007156EB" w14:paraId="3B70372E" w14:textId="77777777" w:rsidTr="00F652C8">
        <w:trPr>
          <w:trHeight w:val="240"/>
          <w:jc w:val="center"/>
        </w:trPr>
        <w:tc>
          <w:tcPr>
            <w:tcW w:w="4876" w:type="dxa"/>
            <w:tcBorders>
              <w:top w:val="nil"/>
              <w:left w:val="nil"/>
              <w:bottom w:val="nil"/>
              <w:right w:val="nil"/>
            </w:tcBorders>
          </w:tcPr>
          <w:p w14:paraId="470CC1B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F70F4E8" w14:textId="77777777" w:rsidR="00323D5A" w:rsidRPr="007156EB" w:rsidRDefault="00323D5A" w:rsidP="00F652C8">
            <w:pPr>
              <w:pStyle w:val="AmColumnHeading"/>
            </w:pPr>
            <w:r w:rsidRPr="007156EB">
              <w:t>Emendamento</w:t>
            </w:r>
          </w:p>
        </w:tc>
      </w:tr>
      <w:tr w:rsidR="00061D20" w:rsidRPr="007156EB" w14:paraId="450E009A" w14:textId="77777777" w:rsidTr="00F652C8">
        <w:trPr>
          <w:jc w:val="center"/>
        </w:trPr>
        <w:tc>
          <w:tcPr>
            <w:tcW w:w="4876" w:type="dxa"/>
            <w:tcBorders>
              <w:top w:val="nil"/>
              <w:left w:val="nil"/>
              <w:bottom w:val="nil"/>
              <w:right w:val="nil"/>
            </w:tcBorders>
          </w:tcPr>
          <w:p w14:paraId="5B01C3D0" w14:textId="77777777" w:rsidR="00323D5A" w:rsidRPr="007156EB" w:rsidRDefault="00323D5A" w:rsidP="00F652C8">
            <w:pPr>
              <w:pStyle w:val="Normal6a"/>
            </w:pPr>
          </w:p>
        </w:tc>
        <w:tc>
          <w:tcPr>
            <w:tcW w:w="4876" w:type="dxa"/>
            <w:tcBorders>
              <w:top w:val="nil"/>
              <w:left w:val="nil"/>
              <w:bottom w:val="nil"/>
              <w:right w:val="nil"/>
            </w:tcBorders>
          </w:tcPr>
          <w:p w14:paraId="6DC1F62D" w14:textId="77777777" w:rsidR="00323D5A" w:rsidRPr="007156EB" w:rsidRDefault="00323D5A" w:rsidP="00F652C8">
            <w:pPr>
              <w:pStyle w:val="Normal6a"/>
            </w:pPr>
            <w:r w:rsidRPr="007156EB">
              <w:rPr>
                <w:b/>
                <w:i/>
              </w:rPr>
              <w:t>20 bis.</w:t>
            </w:r>
            <w:r w:rsidRPr="007156EB">
              <w:tab/>
            </w:r>
            <w:r w:rsidRPr="007156EB">
              <w:rPr>
                <w:b/>
                <w:i/>
              </w:rPr>
              <w:t>richiama l'attenzione sulla questione delle banche di piccole dimensioni, il cui ruolo nell'ecosistema bancario locale può essere considerato conforme al criterio dell'interesse pubblico;</w:t>
            </w:r>
            <w:r w:rsidRPr="007156EB">
              <w:t xml:space="preserve"> </w:t>
            </w:r>
            <w:r w:rsidRPr="007156EB">
              <w:rPr>
                <w:b/>
                <w:i/>
              </w:rPr>
              <w:t>sottolinea che tali banche non hanno alcuna possibilità di soddisfare i requisiti MREL;</w:t>
            </w:r>
            <w:r w:rsidRPr="007156EB">
              <w:t xml:space="preserve"> </w:t>
            </w:r>
            <w:r w:rsidRPr="007156EB">
              <w:rPr>
                <w:b/>
                <w:i/>
              </w:rPr>
              <w:t>ritiene opportuno che tali banche contribuiscano ai sistemi nazionali di assicurazione dei depositi per consentire una liquidazione a condizioni normali;</w:t>
            </w:r>
          </w:p>
        </w:tc>
      </w:tr>
    </w:tbl>
    <w:p w14:paraId="4539EF4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{PL}</w:t>
      </w:r>
      <w:r w:rsidRPr="007156EB">
        <w:t>pl</w:t>
      </w:r>
      <w:r w:rsidRPr="00ED5691">
        <w:rPr>
          <w:rStyle w:val="HideTWBExt"/>
        </w:rPr>
        <w:t>&lt;/Original&gt;</w:t>
      </w:r>
    </w:p>
    <w:p w14:paraId="5A9D871B" w14:textId="77777777" w:rsidR="00323D5A" w:rsidRPr="007156EB" w:rsidRDefault="00323D5A" w:rsidP="00323D5A">
      <w:r w:rsidRPr="00ED5691">
        <w:rPr>
          <w:rStyle w:val="HideTWBExt"/>
        </w:rPr>
        <w:t>&lt;/Amend&gt;</w:t>
      </w:r>
    </w:p>
    <w:p w14:paraId="6E0C362E"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227</w:t>
      </w:r>
      <w:r w:rsidRPr="00ED5691">
        <w:rPr>
          <w:rStyle w:val="HideTWBExt"/>
          <w:b w:val="0"/>
        </w:rPr>
        <w:t>&lt;/NumAm&gt;</w:t>
      </w:r>
    </w:p>
    <w:p w14:paraId="6587683D"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16B6CACC"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7D8EB764" w14:textId="77777777" w:rsidR="00323D5A" w:rsidRPr="007156EB" w:rsidRDefault="00323D5A" w:rsidP="00323D5A">
      <w:pPr>
        <w:pStyle w:val="NormalBold"/>
      </w:pPr>
      <w:r w:rsidRPr="00ED5691">
        <w:rPr>
          <w:rStyle w:val="HideTWBExt"/>
          <w:b w:val="0"/>
        </w:rPr>
        <w:t>&lt;/RepeatBlock-By&gt;</w:t>
      </w:r>
    </w:p>
    <w:p w14:paraId="671E7BE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78326A8" w14:textId="77777777" w:rsidR="00323D5A" w:rsidRPr="007156EB" w:rsidRDefault="00323D5A" w:rsidP="00323D5A">
      <w:pPr>
        <w:pStyle w:val="NormalBold"/>
      </w:pPr>
      <w:r w:rsidRPr="00ED5691">
        <w:rPr>
          <w:rStyle w:val="HideTWBExt"/>
          <w:b w:val="0"/>
        </w:rPr>
        <w:t>&lt;Article&gt;</w:t>
      </w:r>
      <w:r w:rsidRPr="007156EB">
        <w:t>Paragrafo 20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9D066E9" w14:textId="77777777" w:rsidTr="00F652C8">
        <w:trPr>
          <w:trHeight w:hRule="exact" w:val="240"/>
          <w:jc w:val="center"/>
        </w:trPr>
        <w:tc>
          <w:tcPr>
            <w:tcW w:w="9752" w:type="dxa"/>
            <w:gridSpan w:val="2"/>
            <w:tcBorders>
              <w:top w:val="nil"/>
              <w:left w:val="nil"/>
              <w:bottom w:val="nil"/>
              <w:right w:val="nil"/>
            </w:tcBorders>
          </w:tcPr>
          <w:p w14:paraId="1D6EAC30" w14:textId="77777777" w:rsidR="00323D5A" w:rsidRPr="007156EB" w:rsidRDefault="00323D5A" w:rsidP="00F652C8"/>
        </w:tc>
      </w:tr>
      <w:tr w:rsidR="00061D20" w:rsidRPr="007156EB" w14:paraId="23AD0065" w14:textId="77777777" w:rsidTr="00F652C8">
        <w:trPr>
          <w:trHeight w:val="240"/>
          <w:jc w:val="center"/>
        </w:trPr>
        <w:tc>
          <w:tcPr>
            <w:tcW w:w="4876" w:type="dxa"/>
            <w:tcBorders>
              <w:top w:val="nil"/>
              <w:left w:val="nil"/>
              <w:bottom w:val="nil"/>
              <w:right w:val="nil"/>
            </w:tcBorders>
          </w:tcPr>
          <w:p w14:paraId="0B08B85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8947DDA" w14:textId="77777777" w:rsidR="00323D5A" w:rsidRPr="007156EB" w:rsidRDefault="00323D5A" w:rsidP="00F652C8">
            <w:pPr>
              <w:pStyle w:val="AmColumnHeading"/>
            </w:pPr>
            <w:r w:rsidRPr="007156EB">
              <w:t>Emendamento</w:t>
            </w:r>
          </w:p>
        </w:tc>
      </w:tr>
      <w:tr w:rsidR="00061D20" w:rsidRPr="007156EB" w14:paraId="67F8AB74" w14:textId="77777777" w:rsidTr="00F652C8">
        <w:trPr>
          <w:jc w:val="center"/>
        </w:trPr>
        <w:tc>
          <w:tcPr>
            <w:tcW w:w="4876" w:type="dxa"/>
            <w:tcBorders>
              <w:top w:val="nil"/>
              <w:left w:val="nil"/>
              <w:bottom w:val="nil"/>
              <w:right w:val="nil"/>
            </w:tcBorders>
          </w:tcPr>
          <w:p w14:paraId="3EF4E142" w14:textId="77777777" w:rsidR="00323D5A" w:rsidRPr="007156EB" w:rsidRDefault="00323D5A" w:rsidP="00F652C8">
            <w:pPr>
              <w:pStyle w:val="Normal6a"/>
            </w:pPr>
          </w:p>
        </w:tc>
        <w:tc>
          <w:tcPr>
            <w:tcW w:w="4876" w:type="dxa"/>
            <w:tcBorders>
              <w:top w:val="nil"/>
              <w:left w:val="nil"/>
              <w:bottom w:val="nil"/>
              <w:right w:val="nil"/>
            </w:tcBorders>
          </w:tcPr>
          <w:p w14:paraId="53726E27" w14:textId="77777777" w:rsidR="00323D5A" w:rsidRPr="007156EB" w:rsidRDefault="00323D5A" w:rsidP="00F652C8">
            <w:pPr>
              <w:pStyle w:val="Normal6a"/>
            </w:pPr>
            <w:r w:rsidRPr="007156EB">
              <w:rPr>
                <w:b/>
                <w:i/>
              </w:rPr>
              <w:t>20 bis.</w:t>
            </w:r>
            <w:r w:rsidRPr="007156EB">
              <w:tab/>
            </w:r>
            <w:r w:rsidRPr="007156EB">
              <w:rPr>
                <w:b/>
                <w:i/>
              </w:rPr>
              <w:t xml:space="preserve">è profondamente preoccupato per il fatto che l'Unione bancaria sia ancora priva del suo terzo pilastro, vale a dire un solido sistema europeo di assicurazione dei depositi che garantisca la protezione dei depositanti in tutta l'Unione bancaria e riduca notevolmente il legame negativo tra le banche e i loro emittenti sovrani </w:t>
            </w:r>
            <w:r w:rsidRPr="007156EB">
              <w:rPr>
                <w:b/>
                <w:i/>
              </w:rPr>
              <w:lastRenderedPageBreak/>
              <w:t>nazionali;</w:t>
            </w:r>
          </w:p>
        </w:tc>
      </w:tr>
    </w:tbl>
    <w:p w14:paraId="49D66073" w14:textId="77777777" w:rsidR="00323D5A" w:rsidRPr="007156EB" w:rsidRDefault="00323D5A" w:rsidP="00323D5A">
      <w:pPr>
        <w:pStyle w:val="AmOrLang"/>
      </w:pPr>
      <w:r w:rsidRPr="007156EB">
        <w:lastRenderedPageBreak/>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03EF76A" w14:textId="77777777" w:rsidR="00323D5A" w:rsidRPr="007156EB" w:rsidRDefault="00323D5A" w:rsidP="00323D5A">
      <w:r w:rsidRPr="00ED5691">
        <w:rPr>
          <w:rStyle w:val="HideTWBExt"/>
        </w:rPr>
        <w:t>&lt;/Amend&gt;</w:t>
      </w:r>
    </w:p>
    <w:p w14:paraId="4FBE816F"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228</w:t>
      </w:r>
      <w:r w:rsidRPr="00ED5691">
        <w:rPr>
          <w:rStyle w:val="HideTWBExt"/>
          <w:b w:val="0"/>
        </w:rPr>
        <w:t>&lt;/NumAm&gt;</w:t>
      </w:r>
    </w:p>
    <w:p w14:paraId="5A7870D7"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598DC910" w14:textId="77777777" w:rsidR="00323D5A" w:rsidRPr="007156EB" w:rsidRDefault="00323D5A" w:rsidP="00323D5A">
      <w:pPr>
        <w:pStyle w:val="NormalBold"/>
      </w:pPr>
      <w:r w:rsidRPr="00ED5691">
        <w:rPr>
          <w:rStyle w:val="HideTWBExt"/>
          <w:b w:val="0"/>
        </w:rPr>
        <w:t>&lt;/RepeatBlock-By&gt;</w:t>
      </w:r>
    </w:p>
    <w:p w14:paraId="2F67464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800C97F" w14:textId="77777777" w:rsidR="00323D5A" w:rsidRPr="007156EB" w:rsidRDefault="00323D5A" w:rsidP="00323D5A">
      <w:pPr>
        <w:pStyle w:val="NormalBold"/>
      </w:pPr>
      <w:r w:rsidRPr="00ED5691">
        <w:rPr>
          <w:rStyle w:val="HideTWBExt"/>
          <w:b w:val="0"/>
        </w:rPr>
        <w:t>&lt;Article&gt;</w:t>
      </w:r>
      <w:r w:rsidRPr="007156EB">
        <w:t>Paragrafo 21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307EF53" w14:textId="77777777" w:rsidTr="00F652C8">
        <w:trPr>
          <w:trHeight w:hRule="exact" w:val="240"/>
          <w:jc w:val="center"/>
        </w:trPr>
        <w:tc>
          <w:tcPr>
            <w:tcW w:w="9752" w:type="dxa"/>
            <w:gridSpan w:val="2"/>
            <w:tcBorders>
              <w:top w:val="nil"/>
              <w:left w:val="nil"/>
              <w:bottom w:val="nil"/>
              <w:right w:val="nil"/>
            </w:tcBorders>
          </w:tcPr>
          <w:p w14:paraId="413ED897" w14:textId="77777777" w:rsidR="00323D5A" w:rsidRPr="007156EB" w:rsidRDefault="00323D5A" w:rsidP="00F652C8"/>
        </w:tc>
      </w:tr>
      <w:tr w:rsidR="00061D20" w:rsidRPr="007156EB" w14:paraId="073BEFF5" w14:textId="77777777" w:rsidTr="00F652C8">
        <w:trPr>
          <w:trHeight w:val="240"/>
          <w:jc w:val="center"/>
        </w:trPr>
        <w:tc>
          <w:tcPr>
            <w:tcW w:w="4876" w:type="dxa"/>
            <w:tcBorders>
              <w:top w:val="nil"/>
              <w:left w:val="nil"/>
              <w:bottom w:val="nil"/>
              <w:right w:val="nil"/>
            </w:tcBorders>
          </w:tcPr>
          <w:p w14:paraId="02750E2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FACE78D" w14:textId="77777777" w:rsidR="00323D5A" w:rsidRPr="007156EB" w:rsidRDefault="00323D5A" w:rsidP="00F652C8">
            <w:pPr>
              <w:pStyle w:val="AmColumnHeading"/>
            </w:pPr>
            <w:r w:rsidRPr="007156EB">
              <w:t>Emendamento</w:t>
            </w:r>
          </w:p>
        </w:tc>
      </w:tr>
      <w:tr w:rsidR="00061D20" w:rsidRPr="007156EB" w14:paraId="170F911D" w14:textId="77777777" w:rsidTr="00F652C8">
        <w:trPr>
          <w:jc w:val="center"/>
        </w:trPr>
        <w:tc>
          <w:tcPr>
            <w:tcW w:w="4876" w:type="dxa"/>
            <w:tcBorders>
              <w:top w:val="nil"/>
              <w:left w:val="nil"/>
              <w:bottom w:val="nil"/>
              <w:right w:val="nil"/>
            </w:tcBorders>
          </w:tcPr>
          <w:p w14:paraId="21714B6B" w14:textId="77777777" w:rsidR="00323D5A" w:rsidRPr="007156EB" w:rsidRDefault="00323D5A" w:rsidP="00F652C8">
            <w:pPr>
              <w:pStyle w:val="Normal6a"/>
            </w:pPr>
            <w:r w:rsidRPr="007156EB">
              <w:t>21.</w:t>
            </w:r>
            <w:r w:rsidRPr="007156EB">
              <w:tab/>
              <w:t xml:space="preserve">sottolinea che la proposta della Commissione di istituire un sistema europeo di garanzia dei depositi è stata pubblicata nel 2015 </w:t>
            </w:r>
            <w:r w:rsidRPr="007156EB">
              <w:rPr>
                <w:b/>
                <w:i/>
              </w:rPr>
              <w:t>e che da allora il panorama è notevolmente cambiato</w:t>
            </w:r>
            <w:r w:rsidRPr="007156EB">
              <w:t>;</w:t>
            </w:r>
          </w:p>
        </w:tc>
        <w:tc>
          <w:tcPr>
            <w:tcW w:w="4876" w:type="dxa"/>
            <w:tcBorders>
              <w:top w:val="nil"/>
              <w:left w:val="nil"/>
              <w:bottom w:val="nil"/>
              <w:right w:val="nil"/>
            </w:tcBorders>
          </w:tcPr>
          <w:p w14:paraId="1267114E" w14:textId="77777777" w:rsidR="00323D5A" w:rsidRPr="007156EB" w:rsidRDefault="00323D5A" w:rsidP="00F652C8">
            <w:pPr>
              <w:pStyle w:val="Normal6a"/>
            </w:pPr>
            <w:r w:rsidRPr="007156EB">
              <w:t>21.</w:t>
            </w:r>
            <w:r w:rsidRPr="007156EB">
              <w:tab/>
              <w:t>sottolinea che la proposta della Commissione di istituire un sistema europeo di garanzia dei depositi è stata pubblicata nel 2015</w:t>
            </w:r>
            <w:r w:rsidRPr="007156EB">
              <w:rPr>
                <w:b/>
                <w:i/>
              </w:rPr>
              <w:t>; sostiene la posizione raggiunta dalla commissione ECON nell'aprile 2024 in merito all'EDIS; sottolinea la necessità di un EDIS a pieno titolo con contributi basati sul rischio che consenta l'assorbimento delle perdite</w:t>
            </w:r>
            <w:r w:rsidRPr="007156EB">
              <w:t>;</w:t>
            </w:r>
          </w:p>
        </w:tc>
      </w:tr>
    </w:tbl>
    <w:p w14:paraId="4B3ECCB7"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434077C0" w14:textId="77777777" w:rsidR="00323D5A" w:rsidRPr="007156EB" w:rsidRDefault="00323D5A" w:rsidP="00323D5A">
      <w:r w:rsidRPr="00ED5691">
        <w:rPr>
          <w:rStyle w:val="HideTWBExt"/>
        </w:rPr>
        <w:t>&lt;/Amend&gt;</w:t>
      </w:r>
    </w:p>
    <w:p w14:paraId="6A5CA2E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229</w:t>
      </w:r>
      <w:r w:rsidRPr="00ED5691">
        <w:rPr>
          <w:rStyle w:val="HideTWBExt"/>
          <w:b w:val="0"/>
        </w:rPr>
        <w:t>&lt;/NumAm&gt;</w:t>
      </w:r>
    </w:p>
    <w:p w14:paraId="7EE2E1C4" w14:textId="77777777" w:rsidR="00323D5A" w:rsidRPr="007156EB" w:rsidRDefault="00323D5A" w:rsidP="00323D5A">
      <w:pPr>
        <w:pStyle w:val="NormalBold"/>
      </w:pPr>
      <w:r w:rsidRPr="00ED5691">
        <w:rPr>
          <w:rStyle w:val="HideTWBExt"/>
          <w:b w:val="0"/>
        </w:rPr>
        <w:t>&lt;RepeatBlock-By&gt;&lt;Members&gt;</w:t>
      </w:r>
      <w:r w:rsidRPr="007156EB">
        <w:t>Manon Aubry, Pasquale Tridico</w:t>
      </w:r>
      <w:r w:rsidRPr="00ED5691">
        <w:rPr>
          <w:rStyle w:val="HideTWBExt"/>
          <w:b w:val="0"/>
        </w:rPr>
        <w:t>&lt;/Members&gt;</w:t>
      </w:r>
    </w:p>
    <w:p w14:paraId="60FC1895" w14:textId="77777777" w:rsidR="00323D5A" w:rsidRPr="007156EB" w:rsidRDefault="00323D5A" w:rsidP="00323D5A">
      <w:pPr>
        <w:pStyle w:val="NormalBold"/>
      </w:pPr>
      <w:r w:rsidRPr="00ED5691">
        <w:rPr>
          <w:rStyle w:val="HideTWBExt"/>
          <w:b w:val="0"/>
        </w:rPr>
        <w:t>&lt;/RepeatBlock-By&gt;</w:t>
      </w:r>
    </w:p>
    <w:p w14:paraId="4247FA0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E508A1B" w14:textId="77777777" w:rsidR="00323D5A" w:rsidRPr="007156EB" w:rsidRDefault="00323D5A" w:rsidP="00323D5A">
      <w:pPr>
        <w:pStyle w:val="NormalBold"/>
      </w:pPr>
      <w:r w:rsidRPr="00ED5691">
        <w:rPr>
          <w:rStyle w:val="HideTWBExt"/>
          <w:b w:val="0"/>
        </w:rPr>
        <w:t>&lt;Article&gt;</w:t>
      </w:r>
      <w:r w:rsidRPr="007156EB">
        <w:t>Paragrafo 21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C8A6FC8" w14:textId="77777777" w:rsidTr="00F652C8">
        <w:trPr>
          <w:trHeight w:hRule="exact" w:val="240"/>
          <w:jc w:val="center"/>
        </w:trPr>
        <w:tc>
          <w:tcPr>
            <w:tcW w:w="9752" w:type="dxa"/>
            <w:gridSpan w:val="2"/>
            <w:tcBorders>
              <w:top w:val="nil"/>
              <w:left w:val="nil"/>
              <w:bottom w:val="nil"/>
              <w:right w:val="nil"/>
            </w:tcBorders>
          </w:tcPr>
          <w:p w14:paraId="52CF0F4A" w14:textId="77777777" w:rsidR="00323D5A" w:rsidRPr="007156EB" w:rsidRDefault="00323D5A" w:rsidP="00F652C8"/>
        </w:tc>
      </w:tr>
      <w:tr w:rsidR="00061D20" w:rsidRPr="007156EB" w14:paraId="034606BC" w14:textId="77777777" w:rsidTr="00F652C8">
        <w:trPr>
          <w:trHeight w:val="240"/>
          <w:jc w:val="center"/>
        </w:trPr>
        <w:tc>
          <w:tcPr>
            <w:tcW w:w="4876" w:type="dxa"/>
            <w:tcBorders>
              <w:top w:val="nil"/>
              <w:left w:val="nil"/>
              <w:bottom w:val="nil"/>
              <w:right w:val="nil"/>
            </w:tcBorders>
          </w:tcPr>
          <w:p w14:paraId="15EF4D0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86C069A" w14:textId="77777777" w:rsidR="00323D5A" w:rsidRPr="007156EB" w:rsidRDefault="00323D5A" w:rsidP="00F652C8">
            <w:pPr>
              <w:pStyle w:val="AmColumnHeading"/>
            </w:pPr>
            <w:r w:rsidRPr="007156EB">
              <w:t>Emendamento</w:t>
            </w:r>
          </w:p>
        </w:tc>
      </w:tr>
      <w:tr w:rsidR="00061D20" w:rsidRPr="007156EB" w14:paraId="6027DC8D" w14:textId="77777777" w:rsidTr="00F652C8">
        <w:trPr>
          <w:jc w:val="center"/>
        </w:trPr>
        <w:tc>
          <w:tcPr>
            <w:tcW w:w="4876" w:type="dxa"/>
            <w:tcBorders>
              <w:top w:val="nil"/>
              <w:left w:val="nil"/>
              <w:bottom w:val="nil"/>
              <w:right w:val="nil"/>
            </w:tcBorders>
          </w:tcPr>
          <w:p w14:paraId="307D0409" w14:textId="77777777" w:rsidR="00323D5A" w:rsidRPr="007156EB" w:rsidRDefault="00323D5A" w:rsidP="00F652C8">
            <w:pPr>
              <w:pStyle w:val="Normal6a"/>
            </w:pPr>
            <w:r w:rsidRPr="007156EB">
              <w:t>21.</w:t>
            </w:r>
            <w:r w:rsidRPr="007156EB">
              <w:tab/>
              <w:t xml:space="preserve">sottolinea che la proposta della Commissione di istituire un sistema europeo di garanzia dei depositi è stata pubblicata nel 2015 </w:t>
            </w:r>
            <w:r w:rsidRPr="007156EB">
              <w:rPr>
                <w:b/>
                <w:i/>
              </w:rPr>
              <w:t>e che da allora il panorama è notevolmente cambiato</w:t>
            </w:r>
            <w:r w:rsidRPr="007156EB">
              <w:t>;</w:t>
            </w:r>
          </w:p>
        </w:tc>
        <w:tc>
          <w:tcPr>
            <w:tcW w:w="4876" w:type="dxa"/>
            <w:tcBorders>
              <w:top w:val="nil"/>
              <w:left w:val="nil"/>
              <w:bottom w:val="nil"/>
              <w:right w:val="nil"/>
            </w:tcBorders>
          </w:tcPr>
          <w:p w14:paraId="4710876B" w14:textId="77777777" w:rsidR="00323D5A" w:rsidRPr="007156EB" w:rsidRDefault="00323D5A" w:rsidP="00F652C8">
            <w:pPr>
              <w:pStyle w:val="Normal6a"/>
            </w:pPr>
            <w:r w:rsidRPr="007156EB">
              <w:t>21.</w:t>
            </w:r>
            <w:r w:rsidRPr="007156EB">
              <w:tab/>
              <w:t xml:space="preserve">sottolinea che la proposta della Commissione di istituire un sistema europeo di garanzia dei depositi </w:t>
            </w:r>
            <w:r w:rsidRPr="007156EB">
              <w:rPr>
                <w:b/>
                <w:i/>
              </w:rPr>
              <w:t>(EDIS)</w:t>
            </w:r>
            <w:r w:rsidRPr="007156EB">
              <w:t xml:space="preserve"> è stata pubblicata nel 2015</w:t>
            </w:r>
            <w:r w:rsidRPr="007156EB">
              <w:rPr>
                <w:b/>
                <w:i/>
              </w:rPr>
              <w:t>; si rammarica che l'attuazione dell'EDIS sia stata ritardata di quasi un decennio</w:t>
            </w:r>
            <w:r w:rsidRPr="007156EB">
              <w:t xml:space="preserve">; </w:t>
            </w:r>
            <w:r w:rsidRPr="007156EB">
              <w:rPr>
                <w:b/>
                <w:i/>
              </w:rPr>
              <w:t>rammenta che l'EDIS è essenziale per salvaguardare i depositi dei cittadini e garantire la stabilità finanziaria nella zona euro;</w:t>
            </w:r>
          </w:p>
        </w:tc>
      </w:tr>
    </w:tbl>
    <w:p w14:paraId="7444EE67"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37AD5D0" w14:textId="77777777" w:rsidR="00323D5A" w:rsidRPr="007156EB" w:rsidRDefault="00323D5A" w:rsidP="00323D5A">
      <w:r w:rsidRPr="00ED5691">
        <w:rPr>
          <w:rStyle w:val="HideTWBExt"/>
        </w:rPr>
        <w:lastRenderedPageBreak/>
        <w:t>&lt;/Amend&gt;</w:t>
      </w:r>
    </w:p>
    <w:p w14:paraId="6BA9FD76"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230</w:t>
      </w:r>
      <w:r w:rsidRPr="00ED5691">
        <w:rPr>
          <w:rStyle w:val="HideTWBExt"/>
          <w:b w:val="0"/>
        </w:rPr>
        <w:t>&lt;/NumAm&gt;</w:t>
      </w:r>
    </w:p>
    <w:p w14:paraId="736D93CC" w14:textId="77777777" w:rsidR="00323D5A" w:rsidRPr="007156EB" w:rsidRDefault="00323D5A" w:rsidP="00323D5A">
      <w:pPr>
        <w:pStyle w:val="NormalBold"/>
      </w:pPr>
      <w:r w:rsidRPr="00ED5691">
        <w:rPr>
          <w:rStyle w:val="HideTWBExt"/>
          <w:b w:val="0"/>
        </w:rPr>
        <w:t>&lt;RepeatBlock-By&gt;&lt;Members&gt;</w:t>
      </w:r>
      <w:r w:rsidRPr="007156EB">
        <w:t>Kira Marie Peter-Hansen</w:t>
      </w:r>
      <w:r w:rsidRPr="00ED5691">
        <w:rPr>
          <w:rStyle w:val="HideTWBExt"/>
          <w:b w:val="0"/>
        </w:rPr>
        <w:t>&lt;/Members&gt;</w:t>
      </w:r>
    </w:p>
    <w:p w14:paraId="4DCBE3BB" w14:textId="77777777" w:rsidR="00323D5A" w:rsidRPr="007156EB" w:rsidRDefault="00323D5A" w:rsidP="00323D5A">
      <w:r w:rsidRPr="00ED5691">
        <w:rPr>
          <w:rStyle w:val="HideTWBExt"/>
        </w:rPr>
        <w:t>&lt;AuNomDe&gt;</w:t>
      </w:r>
      <w:r w:rsidRPr="00ED5691">
        <w:rPr>
          <w:rStyle w:val="HideTWBInt"/>
        </w:rPr>
        <w:t>{Greens/EFA}</w:t>
      </w:r>
      <w:r w:rsidRPr="007156EB">
        <w:t>a nome del gruppo Verts/ALE</w:t>
      </w:r>
      <w:r w:rsidRPr="00ED5691">
        <w:rPr>
          <w:rStyle w:val="HideTWBExt"/>
        </w:rPr>
        <w:t>&lt;/AuNomDe&gt;</w:t>
      </w:r>
    </w:p>
    <w:p w14:paraId="21EC690F" w14:textId="77777777" w:rsidR="00323D5A" w:rsidRPr="007156EB" w:rsidRDefault="00323D5A" w:rsidP="00323D5A">
      <w:pPr>
        <w:pStyle w:val="NormalBold"/>
      </w:pPr>
      <w:r w:rsidRPr="00ED5691">
        <w:rPr>
          <w:rStyle w:val="HideTWBExt"/>
          <w:b w:val="0"/>
        </w:rPr>
        <w:t>&lt;/RepeatBlock-By&gt;</w:t>
      </w:r>
    </w:p>
    <w:p w14:paraId="05871C0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B4BC9A8" w14:textId="77777777" w:rsidR="00323D5A" w:rsidRPr="007156EB" w:rsidRDefault="00323D5A" w:rsidP="00323D5A">
      <w:pPr>
        <w:pStyle w:val="NormalBold"/>
      </w:pPr>
      <w:r w:rsidRPr="00ED5691">
        <w:rPr>
          <w:rStyle w:val="HideTWBExt"/>
          <w:b w:val="0"/>
        </w:rPr>
        <w:t>&lt;Article&gt;</w:t>
      </w:r>
      <w:r w:rsidRPr="007156EB">
        <w:t>Paragrafo 21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63E1663" w14:textId="77777777" w:rsidTr="00F652C8">
        <w:trPr>
          <w:trHeight w:hRule="exact" w:val="240"/>
          <w:jc w:val="center"/>
        </w:trPr>
        <w:tc>
          <w:tcPr>
            <w:tcW w:w="9752" w:type="dxa"/>
            <w:gridSpan w:val="2"/>
            <w:tcBorders>
              <w:top w:val="nil"/>
              <w:left w:val="nil"/>
              <w:bottom w:val="nil"/>
              <w:right w:val="nil"/>
            </w:tcBorders>
          </w:tcPr>
          <w:p w14:paraId="15840EF2" w14:textId="77777777" w:rsidR="00323D5A" w:rsidRPr="007156EB" w:rsidRDefault="00323D5A" w:rsidP="00F652C8"/>
        </w:tc>
      </w:tr>
      <w:tr w:rsidR="00061D20" w:rsidRPr="007156EB" w14:paraId="350B36E3" w14:textId="77777777" w:rsidTr="00F652C8">
        <w:trPr>
          <w:trHeight w:val="240"/>
          <w:jc w:val="center"/>
        </w:trPr>
        <w:tc>
          <w:tcPr>
            <w:tcW w:w="4876" w:type="dxa"/>
            <w:tcBorders>
              <w:top w:val="nil"/>
              <w:left w:val="nil"/>
              <w:bottom w:val="nil"/>
              <w:right w:val="nil"/>
            </w:tcBorders>
          </w:tcPr>
          <w:p w14:paraId="16ED777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F0D8745" w14:textId="77777777" w:rsidR="00323D5A" w:rsidRPr="007156EB" w:rsidRDefault="00323D5A" w:rsidP="00F652C8">
            <w:pPr>
              <w:pStyle w:val="AmColumnHeading"/>
            </w:pPr>
            <w:r w:rsidRPr="007156EB">
              <w:t>Emendamento</w:t>
            </w:r>
          </w:p>
        </w:tc>
      </w:tr>
      <w:tr w:rsidR="00061D20" w:rsidRPr="007156EB" w14:paraId="0971A98D" w14:textId="77777777" w:rsidTr="00F652C8">
        <w:trPr>
          <w:jc w:val="center"/>
        </w:trPr>
        <w:tc>
          <w:tcPr>
            <w:tcW w:w="4876" w:type="dxa"/>
            <w:tcBorders>
              <w:top w:val="nil"/>
              <w:left w:val="nil"/>
              <w:bottom w:val="nil"/>
              <w:right w:val="nil"/>
            </w:tcBorders>
          </w:tcPr>
          <w:p w14:paraId="0A456D9F" w14:textId="77777777" w:rsidR="00323D5A" w:rsidRPr="007156EB" w:rsidRDefault="00323D5A" w:rsidP="00F652C8">
            <w:pPr>
              <w:pStyle w:val="Normal6a"/>
            </w:pPr>
            <w:r w:rsidRPr="007156EB">
              <w:t>21.</w:t>
            </w:r>
            <w:r w:rsidRPr="007156EB">
              <w:tab/>
              <w:t xml:space="preserve">sottolinea che la proposta della Commissione di istituire un sistema europeo di garanzia dei depositi è stata pubblicata nel 2015 </w:t>
            </w:r>
            <w:r w:rsidRPr="007156EB">
              <w:rPr>
                <w:b/>
                <w:i/>
              </w:rPr>
              <w:t>e che da allora il panorama è notevolmente cambiato</w:t>
            </w:r>
            <w:r w:rsidRPr="007156EB">
              <w:t>;</w:t>
            </w:r>
          </w:p>
        </w:tc>
        <w:tc>
          <w:tcPr>
            <w:tcW w:w="4876" w:type="dxa"/>
            <w:tcBorders>
              <w:top w:val="nil"/>
              <w:left w:val="nil"/>
              <w:bottom w:val="nil"/>
              <w:right w:val="nil"/>
            </w:tcBorders>
          </w:tcPr>
          <w:p w14:paraId="248B275C" w14:textId="77777777" w:rsidR="00323D5A" w:rsidRPr="007156EB" w:rsidRDefault="00323D5A" w:rsidP="00F652C8">
            <w:pPr>
              <w:pStyle w:val="Normal6a"/>
            </w:pPr>
            <w:r w:rsidRPr="007156EB">
              <w:t>21.</w:t>
            </w:r>
            <w:r w:rsidRPr="007156EB">
              <w:tab/>
              <w:t>sottolinea che la proposta della Commissione di istituire un sistema europeo di garanzia dei depositi è stata pubblicata nel 2015;</w:t>
            </w:r>
          </w:p>
        </w:tc>
      </w:tr>
    </w:tbl>
    <w:p w14:paraId="68823161"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5AD480D" w14:textId="77777777" w:rsidR="00323D5A" w:rsidRPr="007156EB" w:rsidRDefault="00323D5A" w:rsidP="00323D5A">
      <w:r w:rsidRPr="00ED5691">
        <w:rPr>
          <w:rStyle w:val="HideTWBExt"/>
        </w:rPr>
        <w:t>&lt;/Amend&gt;</w:t>
      </w:r>
    </w:p>
    <w:p w14:paraId="1C701F5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231</w:t>
      </w:r>
      <w:r w:rsidRPr="00ED5691">
        <w:rPr>
          <w:rStyle w:val="HideTWBExt"/>
          <w:b w:val="0"/>
        </w:rPr>
        <w:t>&lt;/NumAm&gt;</w:t>
      </w:r>
    </w:p>
    <w:p w14:paraId="146FFB05" w14:textId="77777777" w:rsidR="00323D5A" w:rsidRPr="007156EB" w:rsidRDefault="00323D5A" w:rsidP="00323D5A">
      <w:pPr>
        <w:pStyle w:val="NormalBold"/>
      </w:pPr>
      <w:r w:rsidRPr="00ED5691">
        <w:rPr>
          <w:rStyle w:val="HideTWBExt"/>
          <w:b w:val="0"/>
        </w:rPr>
        <w:t>&lt;RepeatBlock-By&gt;&lt;Members&gt;</w:t>
      </w:r>
      <w:r w:rsidRPr="007156EB">
        <w:t>Markus Ferber</w:t>
      </w:r>
      <w:r w:rsidRPr="00ED5691">
        <w:rPr>
          <w:rStyle w:val="HideTWBExt"/>
          <w:b w:val="0"/>
        </w:rPr>
        <w:t>&lt;/Members&gt;</w:t>
      </w:r>
    </w:p>
    <w:p w14:paraId="26FDA631" w14:textId="77777777" w:rsidR="00323D5A" w:rsidRPr="007156EB" w:rsidRDefault="00323D5A" w:rsidP="00323D5A">
      <w:pPr>
        <w:pStyle w:val="NormalBold"/>
      </w:pPr>
      <w:r w:rsidRPr="00ED5691">
        <w:rPr>
          <w:rStyle w:val="HideTWBExt"/>
          <w:b w:val="0"/>
        </w:rPr>
        <w:t>&lt;/RepeatBlock-By&gt;</w:t>
      </w:r>
    </w:p>
    <w:p w14:paraId="6BDD623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70CDB14" w14:textId="77777777" w:rsidR="00323D5A" w:rsidRPr="007156EB" w:rsidRDefault="00323D5A" w:rsidP="00323D5A">
      <w:pPr>
        <w:pStyle w:val="NormalBold"/>
      </w:pPr>
      <w:r w:rsidRPr="00ED5691">
        <w:rPr>
          <w:rStyle w:val="HideTWBExt"/>
          <w:b w:val="0"/>
        </w:rPr>
        <w:t>&lt;Article&gt;</w:t>
      </w:r>
      <w:r w:rsidRPr="007156EB">
        <w:t>Paragrafo 21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14099FC" w14:textId="77777777" w:rsidTr="00F652C8">
        <w:trPr>
          <w:trHeight w:hRule="exact" w:val="240"/>
          <w:jc w:val="center"/>
        </w:trPr>
        <w:tc>
          <w:tcPr>
            <w:tcW w:w="9752" w:type="dxa"/>
            <w:gridSpan w:val="2"/>
            <w:tcBorders>
              <w:top w:val="nil"/>
              <w:left w:val="nil"/>
              <w:bottom w:val="nil"/>
              <w:right w:val="nil"/>
            </w:tcBorders>
          </w:tcPr>
          <w:p w14:paraId="333D49AF" w14:textId="77777777" w:rsidR="00323D5A" w:rsidRPr="007156EB" w:rsidRDefault="00323D5A" w:rsidP="00F652C8"/>
        </w:tc>
      </w:tr>
      <w:tr w:rsidR="00061D20" w:rsidRPr="007156EB" w14:paraId="402399EE" w14:textId="77777777" w:rsidTr="00F652C8">
        <w:trPr>
          <w:trHeight w:val="240"/>
          <w:jc w:val="center"/>
        </w:trPr>
        <w:tc>
          <w:tcPr>
            <w:tcW w:w="4876" w:type="dxa"/>
            <w:tcBorders>
              <w:top w:val="nil"/>
              <w:left w:val="nil"/>
              <w:bottom w:val="nil"/>
              <w:right w:val="nil"/>
            </w:tcBorders>
          </w:tcPr>
          <w:p w14:paraId="3660497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6EF29CE" w14:textId="77777777" w:rsidR="00323D5A" w:rsidRPr="007156EB" w:rsidRDefault="00323D5A" w:rsidP="00F652C8">
            <w:pPr>
              <w:pStyle w:val="AmColumnHeading"/>
            </w:pPr>
            <w:r w:rsidRPr="007156EB">
              <w:t>Emendamento</w:t>
            </w:r>
          </w:p>
        </w:tc>
      </w:tr>
      <w:tr w:rsidR="00061D20" w:rsidRPr="007156EB" w14:paraId="56BDCDD7" w14:textId="77777777" w:rsidTr="00F652C8">
        <w:trPr>
          <w:jc w:val="center"/>
        </w:trPr>
        <w:tc>
          <w:tcPr>
            <w:tcW w:w="4876" w:type="dxa"/>
            <w:tcBorders>
              <w:top w:val="nil"/>
              <w:left w:val="nil"/>
              <w:bottom w:val="nil"/>
              <w:right w:val="nil"/>
            </w:tcBorders>
          </w:tcPr>
          <w:p w14:paraId="30D50DFD" w14:textId="77777777" w:rsidR="00323D5A" w:rsidRPr="007156EB" w:rsidRDefault="00323D5A" w:rsidP="00F652C8">
            <w:pPr>
              <w:pStyle w:val="Normal6a"/>
            </w:pPr>
            <w:r w:rsidRPr="007156EB">
              <w:t>21.</w:t>
            </w:r>
            <w:r w:rsidRPr="007156EB">
              <w:tab/>
              <w:t xml:space="preserve">sottolinea che la proposta della Commissione di istituire un sistema europeo di garanzia dei depositi è stata pubblicata nel 2015 </w:t>
            </w:r>
            <w:r w:rsidRPr="007156EB">
              <w:rPr>
                <w:b/>
                <w:i/>
              </w:rPr>
              <w:t>e</w:t>
            </w:r>
            <w:r w:rsidRPr="007156EB">
              <w:t xml:space="preserve"> che da allora il panorama è notevolmente cambiato;</w:t>
            </w:r>
          </w:p>
        </w:tc>
        <w:tc>
          <w:tcPr>
            <w:tcW w:w="4876" w:type="dxa"/>
            <w:tcBorders>
              <w:top w:val="nil"/>
              <w:left w:val="nil"/>
              <w:bottom w:val="nil"/>
              <w:right w:val="nil"/>
            </w:tcBorders>
          </w:tcPr>
          <w:p w14:paraId="7886642B" w14:textId="77777777" w:rsidR="00323D5A" w:rsidRPr="007156EB" w:rsidRDefault="00323D5A" w:rsidP="00F652C8">
            <w:pPr>
              <w:pStyle w:val="Normal6a"/>
            </w:pPr>
            <w:r w:rsidRPr="007156EB">
              <w:t>21.</w:t>
            </w:r>
            <w:r w:rsidRPr="007156EB">
              <w:tab/>
              <w:t>sottolinea che la proposta della Commissione di istituire un sistema europeo di garanzia dei depositi è stata pubblicata nel 2015</w:t>
            </w:r>
            <w:r w:rsidRPr="007156EB">
              <w:rPr>
                <w:b/>
                <w:i/>
              </w:rPr>
              <w:t>,</w:t>
            </w:r>
            <w:r w:rsidRPr="007156EB">
              <w:t xml:space="preserve"> che da allora il panorama è notevolmente cambiato </w:t>
            </w:r>
            <w:r w:rsidRPr="007156EB">
              <w:rPr>
                <w:b/>
                <w:i/>
              </w:rPr>
              <w:t>e che è necessario un nuovo approccio</w:t>
            </w:r>
            <w:r w:rsidRPr="007156EB">
              <w:t>;</w:t>
            </w:r>
          </w:p>
        </w:tc>
      </w:tr>
    </w:tbl>
    <w:p w14:paraId="4A8E93A3"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5AC2A895" w14:textId="77777777" w:rsidR="00323D5A" w:rsidRPr="00C721D5" w:rsidRDefault="00323D5A" w:rsidP="00323D5A">
      <w:pPr>
        <w:rPr>
          <w:lang w:val="en-GB"/>
        </w:rPr>
      </w:pPr>
      <w:r w:rsidRPr="00ED5691">
        <w:rPr>
          <w:rStyle w:val="HideTWBExt"/>
        </w:rPr>
        <w:t>&lt;/Amend&gt;</w:t>
      </w:r>
    </w:p>
    <w:p w14:paraId="7997E542"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232</w:t>
      </w:r>
      <w:r w:rsidRPr="00ED5691">
        <w:rPr>
          <w:rStyle w:val="HideTWBExt"/>
          <w:b w:val="0"/>
        </w:rPr>
        <w:t>&lt;/NumAm&gt;</w:t>
      </w:r>
    </w:p>
    <w:p w14:paraId="534310E8"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Isabel Benjumea Benjumea, Fernando Navarrete Rojas</w:t>
      </w:r>
      <w:r w:rsidRPr="00ED5691">
        <w:rPr>
          <w:rStyle w:val="HideTWBExt"/>
          <w:b w:val="0"/>
        </w:rPr>
        <w:t>&lt;/Members&gt;</w:t>
      </w:r>
    </w:p>
    <w:p w14:paraId="4EEC7EE7" w14:textId="77777777" w:rsidR="00323D5A" w:rsidRPr="007156EB" w:rsidRDefault="00323D5A" w:rsidP="00323D5A">
      <w:pPr>
        <w:pStyle w:val="NormalBold"/>
      </w:pPr>
      <w:r w:rsidRPr="00ED5691">
        <w:rPr>
          <w:rStyle w:val="HideTWBExt"/>
          <w:b w:val="0"/>
        </w:rPr>
        <w:t>&lt;/RepeatBlock-By&gt;</w:t>
      </w:r>
    </w:p>
    <w:p w14:paraId="61CD4FF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C818DBA" w14:textId="77777777" w:rsidR="00323D5A" w:rsidRPr="007156EB" w:rsidRDefault="00323D5A" w:rsidP="00323D5A">
      <w:pPr>
        <w:pStyle w:val="NormalBold"/>
      </w:pPr>
      <w:r w:rsidRPr="00ED5691">
        <w:rPr>
          <w:rStyle w:val="HideTWBExt"/>
          <w:b w:val="0"/>
        </w:rPr>
        <w:t>&lt;Article&gt;</w:t>
      </w:r>
      <w:r w:rsidRPr="007156EB">
        <w:t>Paragrafo 21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7C521AA" w14:textId="77777777" w:rsidTr="00F652C8">
        <w:trPr>
          <w:trHeight w:hRule="exact" w:val="240"/>
          <w:jc w:val="center"/>
        </w:trPr>
        <w:tc>
          <w:tcPr>
            <w:tcW w:w="9752" w:type="dxa"/>
            <w:gridSpan w:val="2"/>
            <w:tcBorders>
              <w:top w:val="nil"/>
              <w:left w:val="nil"/>
              <w:bottom w:val="nil"/>
              <w:right w:val="nil"/>
            </w:tcBorders>
          </w:tcPr>
          <w:p w14:paraId="3126C7A0" w14:textId="77777777" w:rsidR="00323D5A" w:rsidRPr="007156EB" w:rsidRDefault="00323D5A" w:rsidP="00F652C8"/>
        </w:tc>
      </w:tr>
      <w:tr w:rsidR="00061D20" w:rsidRPr="007156EB" w14:paraId="7D8815B8" w14:textId="77777777" w:rsidTr="00F652C8">
        <w:trPr>
          <w:trHeight w:val="240"/>
          <w:jc w:val="center"/>
        </w:trPr>
        <w:tc>
          <w:tcPr>
            <w:tcW w:w="4876" w:type="dxa"/>
            <w:tcBorders>
              <w:top w:val="nil"/>
              <w:left w:val="nil"/>
              <w:bottom w:val="nil"/>
              <w:right w:val="nil"/>
            </w:tcBorders>
          </w:tcPr>
          <w:p w14:paraId="20A936C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6A61BE0" w14:textId="77777777" w:rsidR="00323D5A" w:rsidRPr="007156EB" w:rsidRDefault="00323D5A" w:rsidP="00F652C8">
            <w:pPr>
              <w:pStyle w:val="AmColumnHeading"/>
            </w:pPr>
            <w:r w:rsidRPr="007156EB">
              <w:t>Emendamento</w:t>
            </w:r>
          </w:p>
        </w:tc>
      </w:tr>
      <w:tr w:rsidR="00061D20" w:rsidRPr="007156EB" w14:paraId="007CA3CD" w14:textId="77777777" w:rsidTr="00F652C8">
        <w:trPr>
          <w:jc w:val="center"/>
        </w:trPr>
        <w:tc>
          <w:tcPr>
            <w:tcW w:w="4876" w:type="dxa"/>
            <w:tcBorders>
              <w:top w:val="nil"/>
              <w:left w:val="nil"/>
              <w:bottom w:val="nil"/>
              <w:right w:val="nil"/>
            </w:tcBorders>
          </w:tcPr>
          <w:p w14:paraId="68B640A2" w14:textId="77777777" w:rsidR="00323D5A" w:rsidRPr="007156EB" w:rsidRDefault="00323D5A" w:rsidP="00F652C8">
            <w:pPr>
              <w:pStyle w:val="Normal6a"/>
            </w:pPr>
            <w:r w:rsidRPr="007156EB">
              <w:t>21.</w:t>
            </w:r>
            <w:r w:rsidRPr="007156EB">
              <w:tab/>
              <w:t xml:space="preserve">sottolinea che la proposta della </w:t>
            </w:r>
            <w:r w:rsidRPr="007156EB">
              <w:lastRenderedPageBreak/>
              <w:t>Commissione di istituire un sistema europeo di garanzia dei depositi è stata pubblicata nel 2015 e che da allora il panorama è notevolmente cambiato;</w:t>
            </w:r>
          </w:p>
        </w:tc>
        <w:tc>
          <w:tcPr>
            <w:tcW w:w="4876" w:type="dxa"/>
            <w:tcBorders>
              <w:top w:val="nil"/>
              <w:left w:val="nil"/>
              <w:bottom w:val="nil"/>
              <w:right w:val="nil"/>
            </w:tcBorders>
          </w:tcPr>
          <w:p w14:paraId="32DA6C61" w14:textId="77777777" w:rsidR="00323D5A" w:rsidRPr="007156EB" w:rsidRDefault="00323D5A" w:rsidP="00F652C8">
            <w:pPr>
              <w:pStyle w:val="Normal6a"/>
            </w:pPr>
            <w:r w:rsidRPr="007156EB">
              <w:lastRenderedPageBreak/>
              <w:t>21.</w:t>
            </w:r>
            <w:r w:rsidRPr="007156EB">
              <w:tab/>
              <w:t xml:space="preserve">sottolinea che la proposta della </w:t>
            </w:r>
            <w:r w:rsidRPr="007156EB">
              <w:lastRenderedPageBreak/>
              <w:t xml:space="preserve">Commissione di istituire un sistema europeo di garanzia dei depositi è stata pubblicata nel 2015 e che da allora il panorama è notevolmente cambiato; </w:t>
            </w:r>
            <w:r w:rsidRPr="007156EB">
              <w:rPr>
                <w:b/>
                <w:i/>
              </w:rPr>
              <w:t>insiste sul fatto che qualsiasi meccanismo europeo deve promuovere la stabilità finanziaria, rafforzare la fiducia dei depositanti e preservare gli incentivi per una gestione del rischio prudente da parte delle banche;</w:t>
            </w:r>
          </w:p>
        </w:tc>
      </w:tr>
    </w:tbl>
    <w:p w14:paraId="48A4ABCA" w14:textId="77777777" w:rsidR="00323D5A" w:rsidRPr="00C721D5" w:rsidRDefault="00323D5A" w:rsidP="00323D5A">
      <w:pPr>
        <w:pStyle w:val="AmOrLang"/>
        <w:rPr>
          <w:lang w:val="pt-PT"/>
        </w:rPr>
      </w:pPr>
      <w:r w:rsidRPr="00C721D5">
        <w:rPr>
          <w:lang w:val="pt-PT"/>
        </w:rPr>
        <w:lastRenderedPageBreak/>
        <w:t xml:space="preserve">Or. </w:t>
      </w:r>
      <w:r w:rsidRPr="00ED5691">
        <w:rPr>
          <w:rStyle w:val="HideTWBExt"/>
        </w:rPr>
        <w:t>&lt;Original&gt;</w:t>
      </w:r>
      <w:r w:rsidRPr="00ED5691">
        <w:rPr>
          <w:rStyle w:val="HideTWBInt"/>
        </w:rPr>
        <w:t>{ES}</w:t>
      </w:r>
      <w:r w:rsidRPr="00C721D5">
        <w:rPr>
          <w:lang w:val="pt-PT"/>
        </w:rPr>
        <w:t>es</w:t>
      </w:r>
      <w:r w:rsidRPr="00ED5691">
        <w:rPr>
          <w:rStyle w:val="HideTWBExt"/>
        </w:rPr>
        <w:t>&lt;/Original&gt;</w:t>
      </w:r>
    </w:p>
    <w:p w14:paraId="705F46B0" w14:textId="77777777" w:rsidR="00323D5A" w:rsidRPr="00C721D5" w:rsidRDefault="00323D5A" w:rsidP="00323D5A">
      <w:pPr>
        <w:rPr>
          <w:lang w:val="pt-PT"/>
        </w:rPr>
      </w:pPr>
      <w:r w:rsidRPr="00ED5691">
        <w:rPr>
          <w:rStyle w:val="HideTWBExt"/>
        </w:rPr>
        <w:t>&lt;/Amend&gt;</w:t>
      </w:r>
    </w:p>
    <w:p w14:paraId="6A93FA08"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233</w:t>
      </w:r>
      <w:r w:rsidRPr="00ED5691">
        <w:rPr>
          <w:rStyle w:val="HideTWBExt"/>
          <w:b w:val="0"/>
        </w:rPr>
        <w:t>&lt;/NumAm&gt;</w:t>
      </w:r>
    </w:p>
    <w:p w14:paraId="49EBE8EF"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Fernando Navarrete Rojas, Fulvio Martusciello, Marco Falcone, Isabel Benjumea Benjumea, Antonio López-Istúriz White</w:t>
      </w:r>
      <w:r w:rsidRPr="00ED5691">
        <w:rPr>
          <w:rStyle w:val="HideTWBExt"/>
          <w:b w:val="0"/>
        </w:rPr>
        <w:t>&lt;/Members&gt;</w:t>
      </w:r>
    </w:p>
    <w:p w14:paraId="7A540578" w14:textId="77777777" w:rsidR="00323D5A" w:rsidRPr="007156EB" w:rsidRDefault="00323D5A" w:rsidP="00323D5A">
      <w:pPr>
        <w:pStyle w:val="NormalBold"/>
      </w:pPr>
      <w:r w:rsidRPr="00ED5691">
        <w:rPr>
          <w:rStyle w:val="HideTWBExt"/>
          <w:b w:val="0"/>
        </w:rPr>
        <w:t>&lt;/RepeatBlock-By&gt;</w:t>
      </w:r>
    </w:p>
    <w:p w14:paraId="0462B4F9"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9C568FB" w14:textId="77777777" w:rsidR="00323D5A" w:rsidRPr="007156EB" w:rsidRDefault="00323D5A" w:rsidP="00323D5A">
      <w:pPr>
        <w:pStyle w:val="NormalBold"/>
      </w:pPr>
      <w:r w:rsidRPr="00ED5691">
        <w:rPr>
          <w:rStyle w:val="HideTWBExt"/>
          <w:b w:val="0"/>
        </w:rPr>
        <w:t>&lt;Article&gt;</w:t>
      </w:r>
      <w:r w:rsidRPr="007156EB">
        <w:t>Paragrafo 21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DB964FF" w14:textId="77777777" w:rsidTr="00F652C8">
        <w:trPr>
          <w:trHeight w:hRule="exact" w:val="240"/>
          <w:jc w:val="center"/>
        </w:trPr>
        <w:tc>
          <w:tcPr>
            <w:tcW w:w="9752" w:type="dxa"/>
            <w:gridSpan w:val="2"/>
            <w:tcBorders>
              <w:top w:val="nil"/>
              <w:left w:val="nil"/>
              <w:bottom w:val="nil"/>
              <w:right w:val="nil"/>
            </w:tcBorders>
          </w:tcPr>
          <w:p w14:paraId="05594BB0" w14:textId="77777777" w:rsidR="00323D5A" w:rsidRPr="007156EB" w:rsidRDefault="00323D5A" w:rsidP="00F652C8"/>
        </w:tc>
      </w:tr>
      <w:tr w:rsidR="00061D20" w:rsidRPr="007156EB" w14:paraId="3A7A59F5" w14:textId="77777777" w:rsidTr="00F652C8">
        <w:trPr>
          <w:trHeight w:val="240"/>
          <w:jc w:val="center"/>
        </w:trPr>
        <w:tc>
          <w:tcPr>
            <w:tcW w:w="4876" w:type="dxa"/>
            <w:tcBorders>
              <w:top w:val="nil"/>
              <w:left w:val="nil"/>
              <w:bottom w:val="nil"/>
              <w:right w:val="nil"/>
            </w:tcBorders>
          </w:tcPr>
          <w:p w14:paraId="5C645E1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17B18FD" w14:textId="77777777" w:rsidR="00323D5A" w:rsidRPr="007156EB" w:rsidRDefault="00323D5A" w:rsidP="00F652C8">
            <w:pPr>
              <w:pStyle w:val="AmColumnHeading"/>
            </w:pPr>
            <w:r w:rsidRPr="007156EB">
              <w:t>Emendamento</w:t>
            </w:r>
          </w:p>
        </w:tc>
      </w:tr>
      <w:tr w:rsidR="00061D20" w:rsidRPr="007156EB" w14:paraId="5B0E5AE7" w14:textId="77777777" w:rsidTr="00F652C8">
        <w:trPr>
          <w:jc w:val="center"/>
        </w:trPr>
        <w:tc>
          <w:tcPr>
            <w:tcW w:w="4876" w:type="dxa"/>
            <w:tcBorders>
              <w:top w:val="nil"/>
              <w:left w:val="nil"/>
              <w:bottom w:val="nil"/>
              <w:right w:val="nil"/>
            </w:tcBorders>
          </w:tcPr>
          <w:p w14:paraId="02D9E0C0" w14:textId="77777777" w:rsidR="00323D5A" w:rsidRPr="007156EB" w:rsidRDefault="00323D5A" w:rsidP="00F652C8">
            <w:pPr>
              <w:pStyle w:val="Normal6a"/>
            </w:pPr>
            <w:r w:rsidRPr="007156EB">
              <w:t>21.</w:t>
            </w:r>
            <w:r w:rsidRPr="007156EB">
              <w:tab/>
              <w:t>sottolinea che la proposta della Commissione di istituire un sistema europeo di garanzia dei depositi è stata pubblicata nel 2015 e che da allora il panorama è notevolmente cambiato;</w:t>
            </w:r>
          </w:p>
        </w:tc>
        <w:tc>
          <w:tcPr>
            <w:tcW w:w="4876" w:type="dxa"/>
            <w:tcBorders>
              <w:top w:val="nil"/>
              <w:left w:val="nil"/>
              <w:bottom w:val="nil"/>
              <w:right w:val="nil"/>
            </w:tcBorders>
          </w:tcPr>
          <w:p w14:paraId="7B8FE9EE" w14:textId="77777777" w:rsidR="00323D5A" w:rsidRPr="007156EB" w:rsidRDefault="00323D5A" w:rsidP="00F652C8">
            <w:pPr>
              <w:pStyle w:val="Normal6a"/>
            </w:pPr>
            <w:r w:rsidRPr="007156EB">
              <w:t>21.</w:t>
            </w:r>
            <w:r w:rsidRPr="007156EB">
              <w:tab/>
              <w:t xml:space="preserve">sottolinea che la proposta della Commissione di istituire un sistema europeo di garanzia dei depositi è stata pubblicata nel 2015 e che da allora il panorama è notevolmente cambiato; </w:t>
            </w:r>
            <w:r w:rsidRPr="007156EB">
              <w:rPr>
                <w:b/>
                <w:i/>
              </w:rPr>
              <w:t>si compiace del fatto che la sua commissione per i problemi economici e monetari abbia adottato una posizione a favore della creazione di un sistema europeo di assicurazione dei depositi nell'aprile 2024; invita il Parlamento europeo ad adottare il suo mandato per avviare i negoziati interistituzionali; esorta il Consiglio a concordare la sua posizione sull'EDIS senza ulteriori indugi;</w:t>
            </w:r>
          </w:p>
        </w:tc>
      </w:tr>
    </w:tbl>
    <w:p w14:paraId="50C24208"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476C1F3F" w14:textId="77777777" w:rsidR="00323D5A" w:rsidRPr="00C721D5" w:rsidRDefault="00323D5A" w:rsidP="00323D5A">
      <w:pPr>
        <w:rPr>
          <w:lang w:val="en-GB"/>
        </w:rPr>
      </w:pPr>
      <w:r w:rsidRPr="00ED5691">
        <w:rPr>
          <w:rStyle w:val="HideTWBExt"/>
        </w:rPr>
        <w:t>&lt;/Amend&gt;</w:t>
      </w:r>
    </w:p>
    <w:p w14:paraId="2D71B1E8"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234</w:t>
      </w:r>
      <w:r w:rsidRPr="00ED5691">
        <w:rPr>
          <w:rStyle w:val="HideTWBExt"/>
          <w:b w:val="0"/>
        </w:rPr>
        <w:t>&lt;/NumAm&gt;</w:t>
      </w:r>
    </w:p>
    <w:p w14:paraId="7DC2D1DE"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Lídia Pereira</w:t>
      </w:r>
      <w:r w:rsidRPr="00ED5691">
        <w:rPr>
          <w:rStyle w:val="HideTWBExt"/>
          <w:b w:val="0"/>
        </w:rPr>
        <w:t>&lt;/Members&gt;</w:t>
      </w:r>
    </w:p>
    <w:p w14:paraId="35FA2184" w14:textId="77777777" w:rsidR="00323D5A" w:rsidRPr="00C721D5" w:rsidRDefault="00323D5A" w:rsidP="00323D5A">
      <w:pPr>
        <w:pStyle w:val="NormalBold"/>
        <w:rPr>
          <w:lang w:val="en-GB"/>
        </w:rPr>
      </w:pPr>
      <w:r w:rsidRPr="00ED5691">
        <w:rPr>
          <w:rStyle w:val="HideTWBExt"/>
          <w:b w:val="0"/>
        </w:rPr>
        <w:t>&lt;/RepeatBlock-By&gt;</w:t>
      </w:r>
    </w:p>
    <w:p w14:paraId="57E4A62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9C656BE" w14:textId="77777777" w:rsidR="00323D5A" w:rsidRPr="007156EB" w:rsidRDefault="00323D5A" w:rsidP="00323D5A">
      <w:pPr>
        <w:pStyle w:val="NormalBold"/>
      </w:pPr>
      <w:r w:rsidRPr="00ED5691">
        <w:rPr>
          <w:rStyle w:val="HideTWBExt"/>
          <w:b w:val="0"/>
        </w:rPr>
        <w:lastRenderedPageBreak/>
        <w:t>&lt;Article&gt;</w:t>
      </w:r>
      <w:r w:rsidRPr="007156EB">
        <w:t>Paragrafo 21</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23AA183" w14:textId="77777777" w:rsidTr="00F652C8">
        <w:trPr>
          <w:trHeight w:hRule="exact" w:val="240"/>
          <w:jc w:val="center"/>
        </w:trPr>
        <w:tc>
          <w:tcPr>
            <w:tcW w:w="9752" w:type="dxa"/>
            <w:gridSpan w:val="2"/>
            <w:tcBorders>
              <w:top w:val="nil"/>
              <w:left w:val="nil"/>
              <w:bottom w:val="nil"/>
              <w:right w:val="nil"/>
            </w:tcBorders>
          </w:tcPr>
          <w:p w14:paraId="48FAA28C" w14:textId="77777777" w:rsidR="00323D5A" w:rsidRPr="007156EB" w:rsidRDefault="00323D5A" w:rsidP="00F652C8"/>
        </w:tc>
      </w:tr>
      <w:tr w:rsidR="00061D20" w:rsidRPr="007156EB" w14:paraId="66E05968" w14:textId="77777777" w:rsidTr="00F652C8">
        <w:trPr>
          <w:trHeight w:val="240"/>
          <w:jc w:val="center"/>
        </w:trPr>
        <w:tc>
          <w:tcPr>
            <w:tcW w:w="4876" w:type="dxa"/>
            <w:tcBorders>
              <w:top w:val="nil"/>
              <w:left w:val="nil"/>
              <w:bottom w:val="nil"/>
              <w:right w:val="nil"/>
            </w:tcBorders>
          </w:tcPr>
          <w:p w14:paraId="2E52F17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F0611A9" w14:textId="77777777" w:rsidR="00323D5A" w:rsidRPr="007156EB" w:rsidRDefault="00323D5A" w:rsidP="00F652C8">
            <w:pPr>
              <w:pStyle w:val="AmColumnHeading"/>
            </w:pPr>
            <w:r w:rsidRPr="007156EB">
              <w:t>Emendamento</w:t>
            </w:r>
          </w:p>
        </w:tc>
      </w:tr>
      <w:tr w:rsidR="00061D20" w:rsidRPr="007156EB" w14:paraId="2A3A6C8B" w14:textId="77777777" w:rsidTr="00F652C8">
        <w:trPr>
          <w:jc w:val="center"/>
        </w:trPr>
        <w:tc>
          <w:tcPr>
            <w:tcW w:w="4876" w:type="dxa"/>
            <w:tcBorders>
              <w:top w:val="nil"/>
              <w:left w:val="nil"/>
              <w:bottom w:val="nil"/>
              <w:right w:val="nil"/>
            </w:tcBorders>
          </w:tcPr>
          <w:p w14:paraId="47D2E2E4" w14:textId="77777777" w:rsidR="00323D5A" w:rsidRPr="007156EB" w:rsidRDefault="00323D5A" w:rsidP="00F652C8">
            <w:pPr>
              <w:pStyle w:val="Normal6a"/>
            </w:pPr>
            <w:r w:rsidRPr="007156EB">
              <w:t>21.</w:t>
            </w:r>
            <w:r w:rsidRPr="007156EB">
              <w:tab/>
              <w:t>sottolinea che la proposta della Commissione di istituire un sistema europeo di garanzia dei depositi è stata pubblicata nel 2015 e che da allora il panorama è notevolmente cambiato;</w:t>
            </w:r>
          </w:p>
        </w:tc>
        <w:tc>
          <w:tcPr>
            <w:tcW w:w="4876" w:type="dxa"/>
            <w:tcBorders>
              <w:top w:val="nil"/>
              <w:left w:val="nil"/>
              <w:bottom w:val="nil"/>
              <w:right w:val="nil"/>
            </w:tcBorders>
          </w:tcPr>
          <w:p w14:paraId="00572531" w14:textId="77777777" w:rsidR="00323D5A" w:rsidRPr="007156EB" w:rsidRDefault="00323D5A" w:rsidP="00F652C8">
            <w:pPr>
              <w:pStyle w:val="Normal6a"/>
            </w:pPr>
            <w:r w:rsidRPr="007156EB">
              <w:t>21.</w:t>
            </w:r>
            <w:r w:rsidRPr="007156EB">
              <w:tab/>
              <w:t>sottolinea che la proposta della Commissione di istituire un sistema europeo di garanzia dei depositi è stata pubblicata nel 2015 e che da allora il panorama è notevolmente cambiato</w:t>
            </w:r>
            <w:r w:rsidRPr="007156EB">
              <w:rPr>
                <w:b/>
                <w:i/>
              </w:rPr>
              <w:t>, tuttavia ciò non riduce i vantaggi derivanti dall'adozione del sistema</w:t>
            </w:r>
            <w:r w:rsidRPr="007156EB">
              <w:t>;</w:t>
            </w:r>
          </w:p>
        </w:tc>
      </w:tr>
    </w:tbl>
    <w:p w14:paraId="1E62DCA1"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{PT}</w:t>
      </w:r>
      <w:r w:rsidRPr="00C721D5">
        <w:rPr>
          <w:lang w:val="en-GB"/>
        </w:rPr>
        <w:t>pt</w:t>
      </w:r>
      <w:r w:rsidRPr="00ED5691">
        <w:rPr>
          <w:rStyle w:val="HideTWBExt"/>
        </w:rPr>
        <w:t>&lt;/Original&gt;</w:t>
      </w:r>
    </w:p>
    <w:p w14:paraId="51B6BCF7" w14:textId="77777777" w:rsidR="00323D5A" w:rsidRPr="00C721D5" w:rsidRDefault="00323D5A" w:rsidP="00323D5A">
      <w:pPr>
        <w:rPr>
          <w:lang w:val="en-GB"/>
        </w:rPr>
      </w:pPr>
      <w:r w:rsidRPr="00ED5691">
        <w:rPr>
          <w:rStyle w:val="HideTWBExt"/>
        </w:rPr>
        <w:t>&lt;/Amend&gt;</w:t>
      </w:r>
    </w:p>
    <w:p w14:paraId="76749159"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235</w:t>
      </w:r>
      <w:r w:rsidRPr="00ED5691">
        <w:rPr>
          <w:rStyle w:val="HideTWBExt"/>
          <w:b w:val="0"/>
        </w:rPr>
        <w:t>&lt;/NumAm&gt;</w:t>
      </w:r>
    </w:p>
    <w:p w14:paraId="70F90CF9"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Lídia Pereira</w:t>
      </w:r>
      <w:r w:rsidRPr="00ED5691">
        <w:rPr>
          <w:rStyle w:val="HideTWBExt"/>
          <w:b w:val="0"/>
        </w:rPr>
        <w:t>&lt;/Members&gt;</w:t>
      </w:r>
    </w:p>
    <w:p w14:paraId="1D73A039" w14:textId="77777777" w:rsidR="00323D5A" w:rsidRPr="00C721D5" w:rsidRDefault="00323D5A" w:rsidP="00323D5A">
      <w:pPr>
        <w:pStyle w:val="NormalBold"/>
        <w:rPr>
          <w:lang w:val="en-GB"/>
        </w:rPr>
      </w:pPr>
      <w:r w:rsidRPr="00ED5691">
        <w:rPr>
          <w:rStyle w:val="HideTWBExt"/>
          <w:b w:val="0"/>
        </w:rPr>
        <w:t>&lt;/RepeatBlock-By&gt;</w:t>
      </w:r>
    </w:p>
    <w:p w14:paraId="77D6769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9911895" w14:textId="77777777" w:rsidR="00323D5A" w:rsidRPr="007156EB" w:rsidRDefault="00323D5A" w:rsidP="00323D5A">
      <w:pPr>
        <w:pStyle w:val="NormalBold"/>
      </w:pPr>
      <w:r w:rsidRPr="00ED5691">
        <w:rPr>
          <w:rStyle w:val="HideTWBExt"/>
          <w:b w:val="0"/>
        </w:rPr>
        <w:t>&lt;Article&gt;</w:t>
      </w:r>
      <w:r w:rsidRPr="007156EB">
        <w:t>Paragrafo 21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EDCECB2" w14:textId="77777777" w:rsidTr="00F652C8">
        <w:trPr>
          <w:trHeight w:hRule="exact" w:val="240"/>
          <w:jc w:val="center"/>
        </w:trPr>
        <w:tc>
          <w:tcPr>
            <w:tcW w:w="9752" w:type="dxa"/>
            <w:gridSpan w:val="2"/>
            <w:tcBorders>
              <w:top w:val="nil"/>
              <w:left w:val="nil"/>
              <w:bottom w:val="nil"/>
              <w:right w:val="nil"/>
            </w:tcBorders>
          </w:tcPr>
          <w:p w14:paraId="4E690B22" w14:textId="77777777" w:rsidR="00323D5A" w:rsidRPr="007156EB" w:rsidRDefault="00323D5A" w:rsidP="00F652C8"/>
        </w:tc>
      </w:tr>
      <w:tr w:rsidR="00061D20" w:rsidRPr="007156EB" w14:paraId="2E6C6D78" w14:textId="77777777" w:rsidTr="00F652C8">
        <w:trPr>
          <w:trHeight w:val="240"/>
          <w:jc w:val="center"/>
        </w:trPr>
        <w:tc>
          <w:tcPr>
            <w:tcW w:w="4876" w:type="dxa"/>
            <w:tcBorders>
              <w:top w:val="nil"/>
              <w:left w:val="nil"/>
              <w:bottom w:val="nil"/>
              <w:right w:val="nil"/>
            </w:tcBorders>
          </w:tcPr>
          <w:p w14:paraId="6C713E3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F6D47E8" w14:textId="77777777" w:rsidR="00323D5A" w:rsidRPr="007156EB" w:rsidRDefault="00323D5A" w:rsidP="00F652C8">
            <w:pPr>
              <w:pStyle w:val="AmColumnHeading"/>
            </w:pPr>
            <w:r w:rsidRPr="007156EB">
              <w:t>Emendamento</w:t>
            </w:r>
          </w:p>
        </w:tc>
      </w:tr>
      <w:tr w:rsidR="00061D20" w:rsidRPr="007156EB" w14:paraId="4842ACF7" w14:textId="77777777" w:rsidTr="00F652C8">
        <w:trPr>
          <w:jc w:val="center"/>
        </w:trPr>
        <w:tc>
          <w:tcPr>
            <w:tcW w:w="4876" w:type="dxa"/>
            <w:tcBorders>
              <w:top w:val="nil"/>
              <w:left w:val="nil"/>
              <w:bottom w:val="nil"/>
              <w:right w:val="nil"/>
            </w:tcBorders>
          </w:tcPr>
          <w:p w14:paraId="10B05470" w14:textId="77777777" w:rsidR="00323D5A" w:rsidRPr="007156EB" w:rsidRDefault="00323D5A" w:rsidP="00F652C8">
            <w:pPr>
              <w:pStyle w:val="Normal6a"/>
            </w:pPr>
          </w:p>
        </w:tc>
        <w:tc>
          <w:tcPr>
            <w:tcW w:w="4876" w:type="dxa"/>
            <w:tcBorders>
              <w:top w:val="nil"/>
              <w:left w:val="nil"/>
              <w:bottom w:val="nil"/>
              <w:right w:val="nil"/>
            </w:tcBorders>
          </w:tcPr>
          <w:p w14:paraId="57A3F6DF" w14:textId="77777777" w:rsidR="00323D5A" w:rsidRPr="007156EB" w:rsidRDefault="00323D5A" w:rsidP="00F652C8">
            <w:pPr>
              <w:pStyle w:val="Normal6a"/>
            </w:pPr>
            <w:r w:rsidRPr="007156EB">
              <w:rPr>
                <w:b/>
                <w:i/>
              </w:rPr>
              <w:t>21 bis.</w:t>
            </w:r>
            <w:r w:rsidRPr="007156EB">
              <w:tab/>
            </w:r>
            <w:r w:rsidRPr="007156EB">
              <w:rPr>
                <w:b/>
                <w:i/>
              </w:rPr>
              <w:t>ritiene che il cambiamento delle circostanze che hanno portato alla proposta originaria di un sistema europeo di assicurazione dei depositi (EDIS) non costituisca un motivo per eliminare il sistema o ridurne gli obiettivi;</w:t>
            </w:r>
            <w:r w:rsidRPr="007156EB">
              <w:t xml:space="preserve"> </w:t>
            </w:r>
            <w:r w:rsidRPr="007156EB">
              <w:rPr>
                <w:b/>
                <w:i/>
              </w:rPr>
              <w:t>ritiene che, al contrario, il periodo di relativa stabilità finanziaria dovrebbe essere utilizzato per adottare l'EDIS;</w:t>
            </w:r>
            <w:r w:rsidRPr="007156EB">
              <w:t xml:space="preserve"> </w:t>
            </w:r>
            <w:r w:rsidRPr="007156EB">
              <w:rPr>
                <w:b/>
                <w:i/>
              </w:rPr>
              <w:t>si rammarica del fatto che il processo si sia fermato;</w:t>
            </w:r>
            <w:r w:rsidRPr="007156EB">
              <w:t xml:space="preserve"> </w:t>
            </w:r>
            <w:r w:rsidRPr="007156EB">
              <w:rPr>
                <w:b/>
                <w:i/>
              </w:rPr>
              <w:t>chiede la rapida adozione dell'EDIS;</w:t>
            </w:r>
          </w:p>
        </w:tc>
      </w:tr>
    </w:tbl>
    <w:p w14:paraId="40F26569"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{PT}</w:t>
      </w:r>
      <w:r w:rsidRPr="00C721D5">
        <w:rPr>
          <w:lang w:val="en-GB"/>
        </w:rPr>
        <w:t>pt</w:t>
      </w:r>
      <w:r w:rsidRPr="00ED5691">
        <w:rPr>
          <w:rStyle w:val="HideTWBExt"/>
        </w:rPr>
        <w:t>&lt;/Original&gt;</w:t>
      </w:r>
    </w:p>
    <w:p w14:paraId="2E293347" w14:textId="77777777" w:rsidR="00323D5A" w:rsidRPr="00C721D5" w:rsidRDefault="00323D5A" w:rsidP="00323D5A">
      <w:pPr>
        <w:rPr>
          <w:lang w:val="en-GB"/>
        </w:rPr>
      </w:pPr>
      <w:r w:rsidRPr="00ED5691">
        <w:rPr>
          <w:rStyle w:val="HideTWBExt"/>
        </w:rPr>
        <w:t>&lt;/Amend&gt;</w:t>
      </w:r>
    </w:p>
    <w:p w14:paraId="32FE3E34"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236</w:t>
      </w:r>
      <w:r w:rsidRPr="00ED5691">
        <w:rPr>
          <w:rStyle w:val="HideTWBExt"/>
          <w:b w:val="0"/>
        </w:rPr>
        <w:t>&lt;/NumAm&gt;</w:t>
      </w:r>
    </w:p>
    <w:p w14:paraId="5EA51466"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Kira Marie Peter-Hansen</w:t>
      </w:r>
      <w:r w:rsidRPr="00ED5691">
        <w:rPr>
          <w:rStyle w:val="HideTWBExt"/>
          <w:b w:val="0"/>
        </w:rPr>
        <w:t>&lt;/Members&gt;</w:t>
      </w:r>
    </w:p>
    <w:p w14:paraId="7E0C8024" w14:textId="77777777" w:rsidR="00323D5A" w:rsidRPr="00C721D5" w:rsidRDefault="00323D5A" w:rsidP="00323D5A">
      <w:pPr>
        <w:rPr>
          <w:lang w:val="en-GB"/>
        </w:rPr>
      </w:pPr>
      <w:r w:rsidRPr="00ED5691">
        <w:rPr>
          <w:rStyle w:val="HideTWBExt"/>
        </w:rPr>
        <w:t>&lt;AuNomDe&gt;</w:t>
      </w:r>
      <w:r w:rsidRPr="00ED5691">
        <w:rPr>
          <w:rStyle w:val="HideTWBInt"/>
        </w:rPr>
        <w:t>{Greens/EFA}</w:t>
      </w:r>
      <w:r w:rsidRPr="00C721D5">
        <w:rPr>
          <w:lang w:val="en-GB"/>
        </w:rPr>
        <w:t>a nome del gruppo Verts/ALE</w:t>
      </w:r>
      <w:r w:rsidRPr="00ED5691">
        <w:rPr>
          <w:rStyle w:val="HideTWBExt"/>
        </w:rPr>
        <w:t>&lt;/AuNomDe&gt;</w:t>
      </w:r>
    </w:p>
    <w:p w14:paraId="409CE548" w14:textId="77777777" w:rsidR="00323D5A" w:rsidRPr="007156EB" w:rsidRDefault="00323D5A" w:rsidP="00323D5A">
      <w:pPr>
        <w:pStyle w:val="NormalBold"/>
      </w:pPr>
      <w:r w:rsidRPr="00ED5691">
        <w:rPr>
          <w:rStyle w:val="HideTWBExt"/>
          <w:b w:val="0"/>
        </w:rPr>
        <w:t>&lt;/RepeatBlock-By&gt;</w:t>
      </w:r>
    </w:p>
    <w:p w14:paraId="5E14CCE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F059A46" w14:textId="77777777" w:rsidR="00323D5A" w:rsidRPr="007156EB" w:rsidRDefault="00323D5A" w:rsidP="00323D5A">
      <w:pPr>
        <w:pStyle w:val="NormalBold"/>
      </w:pPr>
      <w:r w:rsidRPr="00ED5691">
        <w:rPr>
          <w:rStyle w:val="HideTWBExt"/>
          <w:b w:val="0"/>
        </w:rPr>
        <w:t>&lt;Article&gt;</w:t>
      </w:r>
      <w:r w:rsidRPr="007156EB">
        <w:t>Paragrafo 21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0F7C6AF" w14:textId="77777777" w:rsidTr="00F652C8">
        <w:trPr>
          <w:trHeight w:hRule="exact" w:val="240"/>
          <w:jc w:val="center"/>
        </w:trPr>
        <w:tc>
          <w:tcPr>
            <w:tcW w:w="9752" w:type="dxa"/>
            <w:gridSpan w:val="2"/>
            <w:tcBorders>
              <w:top w:val="nil"/>
              <w:left w:val="nil"/>
              <w:bottom w:val="nil"/>
              <w:right w:val="nil"/>
            </w:tcBorders>
          </w:tcPr>
          <w:p w14:paraId="74FC5FE5" w14:textId="77777777" w:rsidR="00323D5A" w:rsidRPr="007156EB" w:rsidRDefault="00323D5A" w:rsidP="00F652C8"/>
        </w:tc>
      </w:tr>
      <w:tr w:rsidR="00061D20" w:rsidRPr="007156EB" w14:paraId="38A4F478" w14:textId="77777777" w:rsidTr="00F652C8">
        <w:trPr>
          <w:trHeight w:val="240"/>
          <w:jc w:val="center"/>
        </w:trPr>
        <w:tc>
          <w:tcPr>
            <w:tcW w:w="4876" w:type="dxa"/>
            <w:tcBorders>
              <w:top w:val="nil"/>
              <w:left w:val="nil"/>
              <w:bottom w:val="nil"/>
              <w:right w:val="nil"/>
            </w:tcBorders>
          </w:tcPr>
          <w:p w14:paraId="0C8DF00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C3E2F2F" w14:textId="77777777" w:rsidR="00323D5A" w:rsidRPr="007156EB" w:rsidRDefault="00323D5A" w:rsidP="00F652C8">
            <w:pPr>
              <w:pStyle w:val="AmColumnHeading"/>
            </w:pPr>
            <w:r w:rsidRPr="007156EB">
              <w:t>Emendamento</w:t>
            </w:r>
          </w:p>
        </w:tc>
      </w:tr>
      <w:tr w:rsidR="00061D20" w:rsidRPr="007156EB" w14:paraId="093C79D9" w14:textId="77777777" w:rsidTr="00F652C8">
        <w:trPr>
          <w:jc w:val="center"/>
        </w:trPr>
        <w:tc>
          <w:tcPr>
            <w:tcW w:w="4876" w:type="dxa"/>
            <w:tcBorders>
              <w:top w:val="nil"/>
              <w:left w:val="nil"/>
              <w:bottom w:val="nil"/>
              <w:right w:val="nil"/>
            </w:tcBorders>
          </w:tcPr>
          <w:p w14:paraId="2B4363A1" w14:textId="77777777" w:rsidR="00323D5A" w:rsidRPr="007156EB" w:rsidRDefault="00323D5A" w:rsidP="00F652C8">
            <w:pPr>
              <w:pStyle w:val="Normal6a"/>
            </w:pPr>
          </w:p>
        </w:tc>
        <w:tc>
          <w:tcPr>
            <w:tcW w:w="4876" w:type="dxa"/>
            <w:tcBorders>
              <w:top w:val="nil"/>
              <w:left w:val="nil"/>
              <w:bottom w:val="nil"/>
              <w:right w:val="nil"/>
            </w:tcBorders>
          </w:tcPr>
          <w:p w14:paraId="5351EEA1" w14:textId="77777777" w:rsidR="00323D5A" w:rsidRPr="007156EB" w:rsidRDefault="00323D5A" w:rsidP="00F652C8">
            <w:pPr>
              <w:pStyle w:val="Normal6a"/>
            </w:pPr>
            <w:r w:rsidRPr="007156EB">
              <w:rPr>
                <w:b/>
                <w:i/>
              </w:rPr>
              <w:t>21 bis.</w:t>
            </w:r>
            <w:r w:rsidRPr="007156EB">
              <w:tab/>
            </w:r>
            <w:r w:rsidRPr="007156EB">
              <w:rPr>
                <w:b/>
                <w:i/>
              </w:rPr>
              <w:t>accoglie con favore la posizione della commissione ECON su un sistema europeo di assicurazione dei depositi (EDIS) adottata nell'aprile 2024; esorta i colegislatori a cogliere tale opportunità per compiere progressi nell'istituzione dell'EDIS; sottolinea che l'obiettivo ultimo rimane quello di disporre di un vero e proprio EDIS che garantisca la copertura delle perdite;</w:t>
            </w:r>
          </w:p>
        </w:tc>
      </w:tr>
    </w:tbl>
    <w:p w14:paraId="701B27C3"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5CD14AF1" w14:textId="77777777" w:rsidR="00323D5A" w:rsidRPr="00C721D5" w:rsidRDefault="00323D5A" w:rsidP="00323D5A">
      <w:pPr>
        <w:rPr>
          <w:lang w:val="en-GB"/>
        </w:rPr>
      </w:pPr>
      <w:r w:rsidRPr="00ED5691">
        <w:rPr>
          <w:rStyle w:val="HideTWBExt"/>
        </w:rPr>
        <w:t>&lt;/Amend&gt;</w:t>
      </w:r>
    </w:p>
    <w:p w14:paraId="4BB0AE92"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237</w:t>
      </w:r>
      <w:r w:rsidRPr="00ED5691">
        <w:rPr>
          <w:rStyle w:val="HideTWBExt"/>
          <w:b w:val="0"/>
        </w:rPr>
        <w:t>&lt;/NumAm&gt;</w:t>
      </w:r>
    </w:p>
    <w:p w14:paraId="542600FD"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Manon Aubry, Pasquale Tridico</w:t>
      </w:r>
      <w:r w:rsidRPr="00ED5691">
        <w:rPr>
          <w:rStyle w:val="HideTWBExt"/>
          <w:b w:val="0"/>
        </w:rPr>
        <w:t>&lt;/Members&gt;</w:t>
      </w:r>
    </w:p>
    <w:p w14:paraId="5100BD9B" w14:textId="77777777" w:rsidR="00323D5A" w:rsidRPr="00C721D5" w:rsidRDefault="00323D5A" w:rsidP="00323D5A">
      <w:pPr>
        <w:pStyle w:val="NormalBold"/>
        <w:rPr>
          <w:lang w:val="en-GB"/>
        </w:rPr>
      </w:pPr>
      <w:r w:rsidRPr="00ED5691">
        <w:rPr>
          <w:rStyle w:val="HideTWBExt"/>
          <w:b w:val="0"/>
        </w:rPr>
        <w:t>&lt;/RepeatBlock-By&gt;</w:t>
      </w:r>
    </w:p>
    <w:p w14:paraId="2476B90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9A51396" w14:textId="77777777" w:rsidR="00323D5A" w:rsidRPr="007156EB" w:rsidRDefault="00323D5A" w:rsidP="00323D5A">
      <w:pPr>
        <w:pStyle w:val="NormalBold"/>
      </w:pPr>
      <w:r w:rsidRPr="00ED5691">
        <w:rPr>
          <w:rStyle w:val="HideTWBExt"/>
          <w:b w:val="0"/>
        </w:rPr>
        <w:t>&lt;Article&gt;</w:t>
      </w:r>
      <w:r w:rsidRPr="007156EB">
        <w:t>Paragrafo 21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9316257" w14:textId="77777777" w:rsidTr="00F652C8">
        <w:trPr>
          <w:trHeight w:hRule="exact" w:val="240"/>
          <w:jc w:val="center"/>
        </w:trPr>
        <w:tc>
          <w:tcPr>
            <w:tcW w:w="9752" w:type="dxa"/>
            <w:gridSpan w:val="2"/>
            <w:tcBorders>
              <w:top w:val="nil"/>
              <w:left w:val="nil"/>
              <w:bottom w:val="nil"/>
              <w:right w:val="nil"/>
            </w:tcBorders>
          </w:tcPr>
          <w:p w14:paraId="4CED5DB9" w14:textId="77777777" w:rsidR="00323D5A" w:rsidRPr="007156EB" w:rsidRDefault="00323D5A" w:rsidP="00F652C8"/>
        </w:tc>
      </w:tr>
      <w:tr w:rsidR="00061D20" w:rsidRPr="007156EB" w14:paraId="56FBB8DE" w14:textId="77777777" w:rsidTr="00F652C8">
        <w:trPr>
          <w:trHeight w:val="240"/>
          <w:jc w:val="center"/>
        </w:trPr>
        <w:tc>
          <w:tcPr>
            <w:tcW w:w="4876" w:type="dxa"/>
            <w:tcBorders>
              <w:top w:val="nil"/>
              <w:left w:val="nil"/>
              <w:bottom w:val="nil"/>
              <w:right w:val="nil"/>
            </w:tcBorders>
          </w:tcPr>
          <w:p w14:paraId="06967F2C"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6996D1C" w14:textId="77777777" w:rsidR="00323D5A" w:rsidRPr="007156EB" w:rsidRDefault="00323D5A" w:rsidP="00F652C8">
            <w:pPr>
              <w:pStyle w:val="AmColumnHeading"/>
            </w:pPr>
            <w:r w:rsidRPr="007156EB">
              <w:t>Emendamento</w:t>
            </w:r>
          </w:p>
        </w:tc>
      </w:tr>
      <w:tr w:rsidR="00061D20" w:rsidRPr="007156EB" w14:paraId="3179D265" w14:textId="77777777" w:rsidTr="00F652C8">
        <w:trPr>
          <w:jc w:val="center"/>
        </w:trPr>
        <w:tc>
          <w:tcPr>
            <w:tcW w:w="4876" w:type="dxa"/>
            <w:tcBorders>
              <w:top w:val="nil"/>
              <w:left w:val="nil"/>
              <w:bottom w:val="nil"/>
              <w:right w:val="nil"/>
            </w:tcBorders>
          </w:tcPr>
          <w:p w14:paraId="11EFF37E" w14:textId="77777777" w:rsidR="00323D5A" w:rsidRPr="007156EB" w:rsidRDefault="00323D5A" w:rsidP="00F652C8">
            <w:pPr>
              <w:pStyle w:val="Normal6a"/>
            </w:pPr>
          </w:p>
        </w:tc>
        <w:tc>
          <w:tcPr>
            <w:tcW w:w="4876" w:type="dxa"/>
            <w:tcBorders>
              <w:top w:val="nil"/>
              <w:left w:val="nil"/>
              <w:bottom w:val="nil"/>
              <w:right w:val="nil"/>
            </w:tcBorders>
          </w:tcPr>
          <w:p w14:paraId="3D5CF041" w14:textId="77777777" w:rsidR="00323D5A" w:rsidRPr="007156EB" w:rsidRDefault="00323D5A" w:rsidP="00F652C8">
            <w:pPr>
              <w:pStyle w:val="Normal6a"/>
            </w:pPr>
            <w:r w:rsidRPr="007156EB">
              <w:rPr>
                <w:b/>
                <w:i/>
              </w:rPr>
              <w:t>21 bis.</w:t>
            </w:r>
            <w:r w:rsidRPr="007156EB">
              <w:tab/>
            </w:r>
            <w:r w:rsidRPr="007156EB">
              <w:rPr>
                <w:b/>
                <w:i/>
              </w:rPr>
              <w:t>sottolinea che l'istituzione dell'EDIS dovrebbe avvenire senza alcuna condizionalità, onde limitare le esposizioni bancarie al debito sovrano, soprattutto per quanto riguarda i paesi con elevati indici di debito pubblico;</w:t>
            </w:r>
          </w:p>
        </w:tc>
      </w:tr>
    </w:tbl>
    <w:p w14:paraId="29892BEF"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E672EFE" w14:textId="77777777" w:rsidR="00323D5A" w:rsidRPr="00C721D5" w:rsidRDefault="00323D5A" w:rsidP="00323D5A">
      <w:pPr>
        <w:rPr>
          <w:lang w:val="en-GB"/>
        </w:rPr>
      </w:pPr>
      <w:r w:rsidRPr="00ED5691">
        <w:rPr>
          <w:rStyle w:val="HideTWBExt"/>
        </w:rPr>
        <w:t>&lt;/Amend&gt;</w:t>
      </w:r>
    </w:p>
    <w:p w14:paraId="667ED14A"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238</w:t>
      </w:r>
      <w:r w:rsidRPr="00ED5691">
        <w:rPr>
          <w:rStyle w:val="HideTWBExt"/>
          <w:b w:val="0"/>
        </w:rPr>
        <w:t>&lt;/NumAm&gt;</w:t>
      </w:r>
    </w:p>
    <w:p w14:paraId="2A2FE956"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Markus Ferber</w:t>
      </w:r>
      <w:r w:rsidRPr="00ED5691">
        <w:rPr>
          <w:rStyle w:val="HideTWBExt"/>
          <w:b w:val="0"/>
        </w:rPr>
        <w:t>&lt;/Members&gt;</w:t>
      </w:r>
    </w:p>
    <w:p w14:paraId="0B175FD6" w14:textId="77777777" w:rsidR="00323D5A" w:rsidRPr="007156EB" w:rsidRDefault="00323D5A" w:rsidP="00323D5A">
      <w:pPr>
        <w:pStyle w:val="NormalBold"/>
      </w:pPr>
      <w:r w:rsidRPr="00ED5691">
        <w:rPr>
          <w:rStyle w:val="HideTWBExt"/>
          <w:b w:val="0"/>
        </w:rPr>
        <w:t>&lt;/RepeatBlock-By&gt;</w:t>
      </w:r>
    </w:p>
    <w:p w14:paraId="1AC4552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904A7A4" w14:textId="77777777" w:rsidR="00323D5A" w:rsidRPr="007156EB" w:rsidRDefault="00323D5A" w:rsidP="00323D5A">
      <w:pPr>
        <w:pStyle w:val="NormalBold"/>
      </w:pPr>
      <w:r w:rsidRPr="00ED5691">
        <w:rPr>
          <w:rStyle w:val="HideTWBExt"/>
          <w:b w:val="0"/>
        </w:rPr>
        <w:t>&lt;Article&gt;</w:t>
      </w:r>
      <w:r w:rsidRPr="007156EB">
        <w:t>Paragrafo 21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52897ED" w14:textId="77777777" w:rsidTr="00F652C8">
        <w:trPr>
          <w:trHeight w:hRule="exact" w:val="240"/>
          <w:jc w:val="center"/>
        </w:trPr>
        <w:tc>
          <w:tcPr>
            <w:tcW w:w="9752" w:type="dxa"/>
            <w:gridSpan w:val="2"/>
            <w:tcBorders>
              <w:top w:val="nil"/>
              <w:left w:val="nil"/>
              <w:bottom w:val="nil"/>
              <w:right w:val="nil"/>
            </w:tcBorders>
          </w:tcPr>
          <w:p w14:paraId="42A027ED" w14:textId="77777777" w:rsidR="00323D5A" w:rsidRPr="007156EB" w:rsidRDefault="00323D5A" w:rsidP="00F652C8"/>
        </w:tc>
      </w:tr>
      <w:tr w:rsidR="00061D20" w:rsidRPr="007156EB" w14:paraId="1C6210D8" w14:textId="77777777" w:rsidTr="00F652C8">
        <w:trPr>
          <w:trHeight w:val="240"/>
          <w:jc w:val="center"/>
        </w:trPr>
        <w:tc>
          <w:tcPr>
            <w:tcW w:w="4876" w:type="dxa"/>
            <w:tcBorders>
              <w:top w:val="nil"/>
              <w:left w:val="nil"/>
              <w:bottom w:val="nil"/>
              <w:right w:val="nil"/>
            </w:tcBorders>
          </w:tcPr>
          <w:p w14:paraId="515916F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1D3FB71" w14:textId="77777777" w:rsidR="00323D5A" w:rsidRPr="007156EB" w:rsidRDefault="00323D5A" w:rsidP="00F652C8">
            <w:pPr>
              <w:pStyle w:val="AmColumnHeading"/>
            </w:pPr>
            <w:r w:rsidRPr="007156EB">
              <w:t>Emendamento</w:t>
            </w:r>
          </w:p>
        </w:tc>
      </w:tr>
      <w:tr w:rsidR="00061D20" w:rsidRPr="007156EB" w14:paraId="38F186BA" w14:textId="77777777" w:rsidTr="00F652C8">
        <w:trPr>
          <w:jc w:val="center"/>
        </w:trPr>
        <w:tc>
          <w:tcPr>
            <w:tcW w:w="4876" w:type="dxa"/>
            <w:tcBorders>
              <w:top w:val="nil"/>
              <w:left w:val="nil"/>
              <w:bottom w:val="nil"/>
              <w:right w:val="nil"/>
            </w:tcBorders>
          </w:tcPr>
          <w:p w14:paraId="792CEC6E" w14:textId="77777777" w:rsidR="00323D5A" w:rsidRPr="007156EB" w:rsidRDefault="00323D5A" w:rsidP="00F652C8">
            <w:pPr>
              <w:pStyle w:val="Normal6a"/>
            </w:pPr>
          </w:p>
        </w:tc>
        <w:tc>
          <w:tcPr>
            <w:tcW w:w="4876" w:type="dxa"/>
            <w:tcBorders>
              <w:top w:val="nil"/>
              <w:left w:val="nil"/>
              <w:bottom w:val="nil"/>
              <w:right w:val="nil"/>
            </w:tcBorders>
          </w:tcPr>
          <w:p w14:paraId="4B77407B" w14:textId="77777777" w:rsidR="00323D5A" w:rsidRPr="007156EB" w:rsidRDefault="00323D5A" w:rsidP="00F652C8">
            <w:pPr>
              <w:pStyle w:val="Normal6a"/>
            </w:pPr>
            <w:r w:rsidRPr="007156EB">
              <w:rPr>
                <w:b/>
                <w:i/>
              </w:rPr>
              <w:t>21 bis.</w:t>
            </w:r>
            <w:r w:rsidRPr="007156EB">
              <w:tab/>
            </w:r>
            <w:r w:rsidRPr="007156EB">
              <w:rPr>
                <w:b/>
                <w:i/>
              </w:rPr>
              <w:t>sottolinea che ulteriori progressi nella riduzione del rischio sono una condizione necessaria per qualsiasi tipo di condivisione del rischio nell'Unione bancaria;</w:t>
            </w:r>
          </w:p>
        </w:tc>
      </w:tr>
    </w:tbl>
    <w:p w14:paraId="24CA5175"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0A3BEB7" w14:textId="77777777" w:rsidR="00323D5A" w:rsidRPr="00C721D5" w:rsidRDefault="00323D5A" w:rsidP="00323D5A">
      <w:pPr>
        <w:rPr>
          <w:lang w:val="en-GB"/>
        </w:rPr>
      </w:pPr>
      <w:r w:rsidRPr="00ED5691">
        <w:rPr>
          <w:rStyle w:val="HideTWBExt"/>
        </w:rPr>
        <w:lastRenderedPageBreak/>
        <w:t>&lt;/Amend&gt;</w:t>
      </w:r>
    </w:p>
    <w:p w14:paraId="2EFE8EFA"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239</w:t>
      </w:r>
      <w:r w:rsidRPr="00ED5691">
        <w:rPr>
          <w:rStyle w:val="HideTWBExt"/>
          <w:b w:val="0"/>
        </w:rPr>
        <w:t>&lt;/NumAm&gt;</w:t>
      </w:r>
    </w:p>
    <w:p w14:paraId="76BFC889"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Jonás Fernández, Carla Tavares, César Luena, Francisco Assis, Bruno Gonçalves, Matthias Ecke, Irene Tinagli, Thomas Bajada</w:t>
      </w:r>
      <w:r w:rsidRPr="00ED5691">
        <w:rPr>
          <w:rStyle w:val="HideTWBExt"/>
          <w:b w:val="0"/>
        </w:rPr>
        <w:t>&lt;/Members&gt;</w:t>
      </w:r>
    </w:p>
    <w:p w14:paraId="367D270E" w14:textId="77777777" w:rsidR="00323D5A" w:rsidRPr="007156EB" w:rsidRDefault="00323D5A" w:rsidP="00323D5A">
      <w:pPr>
        <w:pStyle w:val="NormalBold"/>
      </w:pPr>
      <w:r w:rsidRPr="00ED5691">
        <w:rPr>
          <w:rStyle w:val="HideTWBExt"/>
          <w:b w:val="0"/>
        </w:rPr>
        <w:t>&lt;/RepeatBlock-By&gt;</w:t>
      </w:r>
    </w:p>
    <w:p w14:paraId="7A50248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F95D363" w14:textId="77777777" w:rsidR="00323D5A" w:rsidRPr="007156EB" w:rsidRDefault="00323D5A" w:rsidP="00323D5A">
      <w:pPr>
        <w:pStyle w:val="NormalBold"/>
      </w:pPr>
      <w:r w:rsidRPr="00ED5691">
        <w:rPr>
          <w:rStyle w:val="HideTWBExt"/>
          <w:b w:val="0"/>
        </w:rPr>
        <w:t>&lt;Article&gt;</w:t>
      </w:r>
      <w:r w:rsidRPr="007156EB">
        <w:t>Paragrafo 22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9B74AE4" w14:textId="77777777" w:rsidTr="00F652C8">
        <w:trPr>
          <w:trHeight w:hRule="exact" w:val="240"/>
          <w:jc w:val="center"/>
        </w:trPr>
        <w:tc>
          <w:tcPr>
            <w:tcW w:w="9752" w:type="dxa"/>
            <w:gridSpan w:val="2"/>
            <w:tcBorders>
              <w:top w:val="nil"/>
              <w:left w:val="nil"/>
              <w:bottom w:val="nil"/>
              <w:right w:val="nil"/>
            </w:tcBorders>
          </w:tcPr>
          <w:p w14:paraId="61DB6B7B" w14:textId="77777777" w:rsidR="00323D5A" w:rsidRPr="007156EB" w:rsidRDefault="00323D5A" w:rsidP="00F652C8"/>
        </w:tc>
      </w:tr>
      <w:tr w:rsidR="00061D20" w:rsidRPr="007156EB" w14:paraId="7DC790EB" w14:textId="77777777" w:rsidTr="00F652C8">
        <w:trPr>
          <w:trHeight w:val="240"/>
          <w:jc w:val="center"/>
        </w:trPr>
        <w:tc>
          <w:tcPr>
            <w:tcW w:w="4876" w:type="dxa"/>
            <w:tcBorders>
              <w:top w:val="nil"/>
              <w:left w:val="nil"/>
              <w:bottom w:val="nil"/>
              <w:right w:val="nil"/>
            </w:tcBorders>
          </w:tcPr>
          <w:p w14:paraId="47C0D44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B9DBF7A" w14:textId="77777777" w:rsidR="00323D5A" w:rsidRPr="007156EB" w:rsidRDefault="00323D5A" w:rsidP="00F652C8">
            <w:pPr>
              <w:pStyle w:val="AmColumnHeading"/>
            </w:pPr>
            <w:r w:rsidRPr="007156EB">
              <w:t>Emendamento</w:t>
            </w:r>
          </w:p>
        </w:tc>
      </w:tr>
      <w:tr w:rsidR="00061D20" w:rsidRPr="007156EB" w14:paraId="5DB5ED2E" w14:textId="77777777" w:rsidTr="00F652C8">
        <w:trPr>
          <w:jc w:val="center"/>
        </w:trPr>
        <w:tc>
          <w:tcPr>
            <w:tcW w:w="4876" w:type="dxa"/>
            <w:tcBorders>
              <w:top w:val="nil"/>
              <w:left w:val="nil"/>
              <w:bottom w:val="nil"/>
              <w:right w:val="nil"/>
            </w:tcBorders>
          </w:tcPr>
          <w:p w14:paraId="6C0F9343" w14:textId="77777777" w:rsidR="00323D5A" w:rsidRPr="007156EB" w:rsidRDefault="00323D5A" w:rsidP="00F652C8">
            <w:pPr>
              <w:pStyle w:val="Normal6a"/>
            </w:pPr>
            <w:r w:rsidRPr="007156EB">
              <w:rPr>
                <w:b/>
                <w:i/>
              </w:rPr>
              <w:t>22.</w:t>
            </w:r>
            <w:r w:rsidRPr="007156EB">
              <w:tab/>
            </w:r>
            <w:r w:rsidRPr="007156EB">
              <w:rPr>
                <w:b/>
                <w:i/>
              </w:rPr>
              <w:t>osserva che i sistemi nazionali di garanzia dei depositi sono stati introdotti con successo e hanno dimostrato la loro funzionalità in diversi casi; sottolinea la necessità di tenere conto delle specificità nazionali e di preservare i sistemi ben funzionanti per le banche più piccole già in vigore in alcuni Stati membri;</w:t>
            </w:r>
          </w:p>
        </w:tc>
        <w:tc>
          <w:tcPr>
            <w:tcW w:w="4876" w:type="dxa"/>
            <w:tcBorders>
              <w:top w:val="nil"/>
              <w:left w:val="nil"/>
              <w:bottom w:val="nil"/>
              <w:right w:val="nil"/>
            </w:tcBorders>
          </w:tcPr>
          <w:p w14:paraId="2C914FFA" w14:textId="77777777" w:rsidR="00323D5A" w:rsidRPr="007156EB" w:rsidRDefault="00323D5A" w:rsidP="00F652C8">
            <w:pPr>
              <w:pStyle w:val="Normal6a"/>
            </w:pPr>
            <w:r w:rsidRPr="007156EB">
              <w:rPr>
                <w:b/>
                <w:i/>
              </w:rPr>
              <w:t>soppresso</w:t>
            </w:r>
          </w:p>
        </w:tc>
      </w:tr>
    </w:tbl>
    <w:p w14:paraId="2758E2D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8041A5E" w14:textId="77777777" w:rsidR="00323D5A" w:rsidRPr="007156EB" w:rsidRDefault="00323D5A" w:rsidP="00323D5A">
      <w:r w:rsidRPr="00ED5691">
        <w:rPr>
          <w:rStyle w:val="HideTWBExt"/>
        </w:rPr>
        <w:t>&lt;/Amend&gt;</w:t>
      </w:r>
    </w:p>
    <w:p w14:paraId="77149BF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240</w:t>
      </w:r>
      <w:r w:rsidRPr="00ED5691">
        <w:rPr>
          <w:rStyle w:val="HideTWBExt"/>
          <w:b w:val="0"/>
        </w:rPr>
        <w:t>&lt;/NumAm&gt;</w:t>
      </w:r>
    </w:p>
    <w:p w14:paraId="6CB0BC3E"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Billy Kelleher</w:t>
      </w:r>
      <w:r w:rsidRPr="00ED5691">
        <w:rPr>
          <w:rStyle w:val="HideTWBExt"/>
          <w:b w:val="0"/>
        </w:rPr>
        <w:t>&lt;/Members&gt;</w:t>
      </w:r>
    </w:p>
    <w:p w14:paraId="533286D7" w14:textId="77777777" w:rsidR="00323D5A" w:rsidRPr="007156EB" w:rsidRDefault="00323D5A" w:rsidP="00323D5A">
      <w:pPr>
        <w:pStyle w:val="NormalBold"/>
      </w:pPr>
      <w:r w:rsidRPr="00ED5691">
        <w:rPr>
          <w:rStyle w:val="HideTWBExt"/>
          <w:b w:val="0"/>
        </w:rPr>
        <w:t>&lt;/RepeatBlock-By&gt;</w:t>
      </w:r>
    </w:p>
    <w:p w14:paraId="546BCAB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64D65F7" w14:textId="77777777" w:rsidR="00323D5A" w:rsidRPr="007156EB" w:rsidRDefault="00323D5A" w:rsidP="00323D5A">
      <w:pPr>
        <w:pStyle w:val="NormalBold"/>
      </w:pPr>
      <w:r w:rsidRPr="00ED5691">
        <w:rPr>
          <w:rStyle w:val="HideTWBExt"/>
          <w:b w:val="0"/>
        </w:rPr>
        <w:t>&lt;Article&gt;</w:t>
      </w:r>
      <w:r w:rsidRPr="007156EB">
        <w:t>Paragrafo 22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1A02887" w14:textId="77777777" w:rsidTr="00F652C8">
        <w:trPr>
          <w:trHeight w:hRule="exact" w:val="240"/>
          <w:jc w:val="center"/>
        </w:trPr>
        <w:tc>
          <w:tcPr>
            <w:tcW w:w="9752" w:type="dxa"/>
            <w:gridSpan w:val="2"/>
            <w:tcBorders>
              <w:top w:val="nil"/>
              <w:left w:val="nil"/>
              <w:bottom w:val="nil"/>
              <w:right w:val="nil"/>
            </w:tcBorders>
          </w:tcPr>
          <w:p w14:paraId="224D7C24" w14:textId="77777777" w:rsidR="00323D5A" w:rsidRPr="007156EB" w:rsidRDefault="00323D5A" w:rsidP="00F652C8"/>
        </w:tc>
      </w:tr>
      <w:tr w:rsidR="00061D20" w:rsidRPr="007156EB" w14:paraId="42B37D1F" w14:textId="77777777" w:rsidTr="00F652C8">
        <w:trPr>
          <w:trHeight w:val="240"/>
          <w:jc w:val="center"/>
        </w:trPr>
        <w:tc>
          <w:tcPr>
            <w:tcW w:w="4876" w:type="dxa"/>
            <w:tcBorders>
              <w:top w:val="nil"/>
              <w:left w:val="nil"/>
              <w:bottom w:val="nil"/>
              <w:right w:val="nil"/>
            </w:tcBorders>
          </w:tcPr>
          <w:p w14:paraId="483F866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8140292" w14:textId="77777777" w:rsidR="00323D5A" w:rsidRPr="007156EB" w:rsidRDefault="00323D5A" w:rsidP="00F652C8">
            <w:pPr>
              <w:pStyle w:val="AmColumnHeading"/>
            </w:pPr>
            <w:r w:rsidRPr="007156EB">
              <w:t>Emendamento</w:t>
            </w:r>
          </w:p>
        </w:tc>
      </w:tr>
      <w:tr w:rsidR="00061D20" w:rsidRPr="007156EB" w14:paraId="233BC260" w14:textId="77777777" w:rsidTr="00F652C8">
        <w:trPr>
          <w:jc w:val="center"/>
        </w:trPr>
        <w:tc>
          <w:tcPr>
            <w:tcW w:w="4876" w:type="dxa"/>
            <w:tcBorders>
              <w:top w:val="nil"/>
              <w:left w:val="nil"/>
              <w:bottom w:val="nil"/>
              <w:right w:val="nil"/>
            </w:tcBorders>
          </w:tcPr>
          <w:p w14:paraId="7AD3DF2E" w14:textId="77777777" w:rsidR="00323D5A" w:rsidRPr="007156EB" w:rsidRDefault="00323D5A" w:rsidP="00F652C8">
            <w:pPr>
              <w:pStyle w:val="Normal6a"/>
            </w:pPr>
            <w:r w:rsidRPr="007156EB">
              <w:t>22.</w:t>
            </w:r>
            <w:r w:rsidRPr="007156EB">
              <w:tab/>
              <w:t xml:space="preserve">osserva che i sistemi nazionali di garanzia dei depositi sono stati introdotti con successo e hanno dimostrato la loro funzionalità in diversi casi; </w:t>
            </w:r>
            <w:r w:rsidRPr="007156EB">
              <w:rPr>
                <w:b/>
                <w:i/>
              </w:rPr>
              <w:t>sottolinea la necessità di tenere conto delle specificità nazionali e di preservare i sistemi ben funzionanti per le banche più piccole già in vigore in alcuni Stati membri;</w:t>
            </w:r>
          </w:p>
        </w:tc>
        <w:tc>
          <w:tcPr>
            <w:tcW w:w="4876" w:type="dxa"/>
            <w:tcBorders>
              <w:top w:val="nil"/>
              <w:left w:val="nil"/>
              <w:bottom w:val="nil"/>
              <w:right w:val="nil"/>
            </w:tcBorders>
          </w:tcPr>
          <w:p w14:paraId="2D25EE82" w14:textId="77777777" w:rsidR="00323D5A" w:rsidRPr="007156EB" w:rsidRDefault="00323D5A" w:rsidP="00F652C8">
            <w:pPr>
              <w:pStyle w:val="Normal6a"/>
            </w:pPr>
            <w:r w:rsidRPr="007156EB">
              <w:t>22.</w:t>
            </w:r>
            <w:r w:rsidRPr="007156EB">
              <w:tab/>
              <w:t>osserva che i sistemi nazionali di garanzia dei depositi sono stati introdotti con successo e hanno dimostrato la loro funzionalità in diversi casi; </w:t>
            </w:r>
          </w:p>
        </w:tc>
      </w:tr>
    </w:tbl>
    <w:p w14:paraId="469CABD9"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3798EE9" w14:textId="77777777" w:rsidR="00323D5A" w:rsidRPr="00C721D5" w:rsidRDefault="00323D5A" w:rsidP="00323D5A">
      <w:pPr>
        <w:rPr>
          <w:lang w:val="en-GB"/>
        </w:rPr>
      </w:pPr>
      <w:r w:rsidRPr="00ED5691">
        <w:rPr>
          <w:rStyle w:val="HideTWBExt"/>
        </w:rPr>
        <w:t>&lt;/Amend&gt;</w:t>
      </w:r>
    </w:p>
    <w:p w14:paraId="6940AF8E"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241</w:t>
      </w:r>
      <w:r w:rsidRPr="00ED5691">
        <w:rPr>
          <w:rStyle w:val="HideTWBExt"/>
          <w:b w:val="0"/>
        </w:rPr>
        <w:t>&lt;/NumAm&gt;</w:t>
      </w:r>
    </w:p>
    <w:p w14:paraId="719BBF5D"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Fernando Navarrete Rojas, Fulvio Martusciello, Isabel Benjumea Benjumea, Antonio López-Istúriz White</w:t>
      </w:r>
      <w:r w:rsidRPr="00ED5691">
        <w:rPr>
          <w:rStyle w:val="HideTWBExt"/>
          <w:b w:val="0"/>
        </w:rPr>
        <w:t>&lt;/Members&gt;</w:t>
      </w:r>
    </w:p>
    <w:p w14:paraId="7F093862" w14:textId="77777777" w:rsidR="00323D5A" w:rsidRPr="007156EB" w:rsidRDefault="00323D5A" w:rsidP="00323D5A">
      <w:pPr>
        <w:pStyle w:val="NormalBold"/>
      </w:pPr>
      <w:r w:rsidRPr="00ED5691">
        <w:rPr>
          <w:rStyle w:val="HideTWBExt"/>
          <w:b w:val="0"/>
        </w:rPr>
        <w:t>&lt;/RepeatBlock-By&gt;</w:t>
      </w:r>
    </w:p>
    <w:p w14:paraId="1FC5137F" w14:textId="77777777" w:rsidR="00323D5A" w:rsidRPr="007156EB" w:rsidRDefault="00323D5A" w:rsidP="00323D5A">
      <w:pPr>
        <w:pStyle w:val="NormalBold"/>
      </w:pPr>
      <w:r w:rsidRPr="00ED5691">
        <w:rPr>
          <w:rStyle w:val="HideTWBExt"/>
          <w:b w:val="0"/>
        </w:rPr>
        <w:lastRenderedPageBreak/>
        <w:t>&lt;DocAmend&gt;</w:t>
      </w:r>
      <w:r w:rsidRPr="007156EB">
        <w:t>Proposta di risoluzione</w:t>
      </w:r>
      <w:r w:rsidRPr="00ED5691">
        <w:rPr>
          <w:rStyle w:val="HideTWBExt"/>
          <w:b w:val="0"/>
        </w:rPr>
        <w:t>&lt;/DocAmend&gt;</w:t>
      </w:r>
    </w:p>
    <w:p w14:paraId="6689A768" w14:textId="77777777" w:rsidR="00323D5A" w:rsidRPr="007156EB" w:rsidRDefault="00323D5A" w:rsidP="00323D5A">
      <w:pPr>
        <w:pStyle w:val="NormalBold"/>
      </w:pPr>
      <w:r w:rsidRPr="00ED5691">
        <w:rPr>
          <w:rStyle w:val="HideTWBExt"/>
          <w:b w:val="0"/>
        </w:rPr>
        <w:t>&lt;Article&gt;</w:t>
      </w:r>
      <w:r w:rsidRPr="007156EB">
        <w:t>Paragrafo 22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AB09C25" w14:textId="77777777" w:rsidTr="00F652C8">
        <w:trPr>
          <w:trHeight w:hRule="exact" w:val="240"/>
          <w:jc w:val="center"/>
        </w:trPr>
        <w:tc>
          <w:tcPr>
            <w:tcW w:w="9752" w:type="dxa"/>
            <w:gridSpan w:val="2"/>
            <w:tcBorders>
              <w:top w:val="nil"/>
              <w:left w:val="nil"/>
              <w:bottom w:val="nil"/>
              <w:right w:val="nil"/>
            </w:tcBorders>
          </w:tcPr>
          <w:p w14:paraId="49E82A6E" w14:textId="77777777" w:rsidR="00323D5A" w:rsidRPr="007156EB" w:rsidRDefault="00323D5A" w:rsidP="00F652C8"/>
        </w:tc>
      </w:tr>
      <w:tr w:rsidR="00061D20" w:rsidRPr="007156EB" w14:paraId="5B79865D" w14:textId="77777777" w:rsidTr="00F652C8">
        <w:trPr>
          <w:trHeight w:val="240"/>
          <w:jc w:val="center"/>
        </w:trPr>
        <w:tc>
          <w:tcPr>
            <w:tcW w:w="4876" w:type="dxa"/>
            <w:tcBorders>
              <w:top w:val="nil"/>
              <w:left w:val="nil"/>
              <w:bottom w:val="nil"/>
              <w:right w:val="nil"/>
            </w:tcBorders>
          </w:tcPr>
          <w:p w14:paraId="14631DA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975137D" w14:textId="77777777" w:rsidR="00323D5A" w:rsidRPr="007156EB" w:rsidRDefault="00323D5A" w:rsidP="00F652C8">
            <w:pPr>
              <w:pStyle w:val="AmColumnHeading"/>
            </w:pPr>
            <w:r w:rsidRPr="007156EB">
              <w:t>Emendamento</w:t>
            </w:r>
          </w:p>
        </w:tc>
      </w:tr>
      <w:tr w:rsidR="00061D20" w:rsidRPr="007156EB" w14:paraId="2E9CF43A" w14:textId="77777777" w:rsidTr="00F652C8">
        <w:trPr>
          <w:jc w:val="center"/>
        </w:trPr>
        <w:tc>
          <w:tcPr>
            <w:tcW w:w="4876" w:type="dxa"/>
            <w:tcBorders>
              <w:top w:val="nil"/>
              <w:left w:val="nil"/>
              <w:bottom w:val="nil"/>
              <w:right w:val="nil"/>
            </w:tcBorders>
          </w:tcPr>
          <w:p w14:paraId="60248376" w14:textId="77777777" w:rsidR="00323D5A" w:rsidRPr="007156EB" w:rsidRDefault="00323D5A" w:rsidP="00F652C8">
            <w:pPr>
              <w:pStyle w:val="Normal6a"/>
            </w:pPr>
            <w:r w:rsidRPr="007156EB">
              <w:t>22.</w:t>
            </w:r>
            <w:r w:rsidRPr="007156EB">
              <w:tab/>
              <w:t xml:space="preserve">osserva che i sistemi nazionali di garanzia dei depositi sono stati introdotti con successo e hanno dimostrato la loro funzionalità in diversi casi; </w:t>
            </w:r>
            <w:r w:rsidRPr="007156EB">
              <w:rPr>
                <w:b/>
                <w:i/>
              </w:rPr>
              <w:t>sottolinea la necessità di tenere conto delle specificità nazionali e di preservare i sistemi ben funzionanti per le</w:t>
            </w:r>
            <w:r w:rsidRPr="007156EB">
              <w:t xml:space="preserve"> banche </w:t>
            </w:r>
            <w:r w:rsidRPr="007156EB">
              <w:rPr>
                <w:b/>
                <w:i/>
              </w:rPr>
              <w:t>più piccole già in vigore in alcuni Stati membri</w:t>
            </w:r>
            <w:r w:rsidRPr="007156EB">
              <w:t>;</w:t>
            </w:r>
          </w:p>
        </w:tc>
        <w:tc>
          <w:tcPr>
            <w:tcW w:w="4876" w:type="dxa"/>
            <w:tcBorders>
              <w:top w:val="nil"/>
              <w:left w:val="nil"/>
              <w:bottom w:val="nil"/>
              <w:right w:val="nil"/>
            </w:tcBorders>
          </w:tcPr>
          <w:p w14:paraId="73D4325C" w14:textId="77777777" w:rsidR="00323D5A" w:rsidRPr="007156EB" w:rsidRDefault="00323D5A" w:rsidP="00F652C8">
            <w:pPr>
              <w:pStyle w:val="Normal6a"/>
            </w:pPr>
            <w:r w:rsidRPr="007156EB">
              <w:t>22.</w:t>
            </w:r>
            <w:r w:rsidRPr="007156EB">
              <w:tab/>
              <w:t xml:space="preserve">osserva che i sistemi nazionali di garanzia dei depositi sono stati introdotti con successo e hanno dimostrato la loro funzionalità in diversi casi; </w:t>
            </w:r>
            <w:r w:rsidRPr="007156EB">
              <w:rPr>
                <w:b/>
                <w:i/>
              </w:rPr>
              <w:t>si rammarica che la loro frammentazione a livello nazionale ne limiti l'efficacia nell'affrontare le crisi sistemiche e aggiunga ostacoli all'espansione dell'attività transfrontaliera delle</w:t>
            </w:r>
            <w:r w:rsidRPr="007156EB">
              <w:t xml:space="preserve"> banche </w:t>
            </w:r>
            <w:r w:rsidRPr="007156EB">
              <w:rPr>
                <w:b/>
                <w:i/>
              </w:rPr>
              <w:t>paneuropee; accoglie con favore un sistema comune di assicurazione dei depositi (EDIS) per diversificare ulteriormente i rischi in un pool di risorse più ampio, per ridurre la frammentazione del mercato e aumentare la competitività del sistema bancario europeo, fornendo così depositi più stabili</w:t>
            </w:r>
            <w:r w:rsidRPr="007156EB">
              <w:t>;</w:t>
            </w:r>
          </w:p>
        </w:tc>
      </w:tr>
    </w:tbl>
    <w:p w14:paraId="565211D6"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2583247F" w14:textId="77777777" w:rsidR="00323D5A" w:rsidRPr="00C721D5" w:rsidRDefault="00323D5A" w:rsidP="00323D5A">
      <w:pPr>
        <w:rPr>
          <w:lang w:val="en-GB"/>
        </w:rPr>
      </w:pPr>
      <w:r w:rsidRPr="00ED5691">
        <w:rPr>
          <w:rStyle w:val="HideTWBExt"/>
        </w:rPr>
        <w:t>&lt;/Amend&gt;</w:t>
      </w:r>
    </w:p>
    <w:p w14:paraId="03554374"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242</w:t>
      </w:r>
      <w:r w:rsidRPr="00ED5691">
        <w:rPr>
          <w:rStyle w:val="HideTWBExt"/>
          <w:b w:val="0"/>
        </w:rPr>
        <w:t>&lt;/NumAm&gt;</w:t>
      </w:r>
    </w:p>
    <w:p w14:paraId="79097A4A"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Gilles Boyer, Stéphanie Yon-Courtin, Billy Kelleher</w:t>
      </w:r>
      <w:r w:rsidRPr="00ED5691">
        <w:rPr>
          <w:rStyle w:val="HideTWBExt"/>
          <w:b w:val="0"/>
        </w:rPr>
        <w:t>&lt;/Members&gt;</w:t>
      </w:r>
    </w:p>
    <w:p w14:paraId="7BA55378" w14:textId="77777777" w:rsidR="00323D5A" w:rsidRPr="007156EB" w:rsidRDefault="00323D5A" w:rsidP="00323D5A">
      <w:pPr>
        <w:pStyle w:val="NormalBold"/>
      </w:pPr>
      <w:r w:rsidRPr="00ED5691">
        <w:rPr>
          <w:rStyle w:val="HideTWBExt"/>
          <w:b w:val="0"/>
        </w:rPr>
        <w:t>&lt;/RepeatBlock-By&gt;</w:t>
      </w:r>
    </w:p>
    <w:p w14:paraId="10800F0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BCCE000" w14:textId="77777777" w:rsidR="00323D5A" w:rsidRPr="007156EB" w:rsidRDefault="00323D5A" w:rsidP="00323D5A">
      <w:pPr>
        <w:pStyle w:val="NormalBold"/>
      </w:pPr>
      <w:r w:rsidRPr="00ED5691">
        <w:rPr>
          <w:rStyle w:val="HideTWBExt"/>
          <w:b w:val="0"/>
        </w:rPr>
        <w:t>&lt;Article&gt;</w:t>
      </w:r>
      <w:r w:rsidRPr="007156EB">
        <w:t>Paragrafo 22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994FDF3" w14:textId="77777777" w:rsidTr="00F652C8">
        <w:trPr>
          <w:trHeight w:hRule="exact" w:val="240"/>
          <w:jc w:val="center"/>
        </w:trPr>
        <w:tc>
          <w:tcPr>
            <w:tcW w:w="9752" w:type="dxa"/>
            <w:gridSpan w:val="2"/>
            <w:tcBorders>
              <w:top w:val="nil"/>
              <w:left w:val="nil"/>
              <w:bottom w:val="nil"/>
              <w:right w:val="nil"/>
            </w:tcBorders>
          </w:tcPr>
          <w:p w14:paraId="1DBA27C9" w14:textId="77777777" w:rsidR="00323D5A" w:rsidRPr="007156EB" w:rsidRDefault="00323D5A" w:rsidP="00F652C8"/>
        </w:tc>
      </w:tr>
      <w:tr w:rsidR="00061D20" w:rsidRPr="007156EB" w14:paraId="6398484C" w14:textId="77777777" w:rsidTr="00F652C8">
        <w:trPr>
          <w:trHeight w:val="240"/>
          <w:jc w:val="center"/>
        </w:trPr>
        <w:tc>
          <w:tcPr>
            <w:tcW w:w="4876" w:type="dxa"/>
            <w:tcBorders>
              <w:top w:val="nil"/>
              <w:left w:val="nil"/>
              <w:bottom w:val="nil"/>
              <w:right w:val="nil"/>
            </w:tcBorders>
          </w:tcPr>
          <w:p w14:paraId="33DF020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D5DD3F0" w14:textId="77777777" w:rsidR="00323D5A" w:rsidRPr="007156EB" w:rsidRDefault="00323D5A" w:rsidP="00F652C8">
            <w:pPr>
              <w:pStyle w:val="AmColumnHeading"/>
            </w:pPr>
            <w:r w:rsidRPr="007156EB">
              <w:t>Emendamento</w:t>
            </w:r>
          </w:p>
        </w:tc>
      </w:tr>
      <w:tr w:rsidR="00061D20" w:rsidRPr="007156EB" w14:paraId="72CE7A92" w14:textId="77777777" w:rsidTr="00F652C8">
        <w:trPr>
          <w:jc w:val="center"/>
        </w:trPr>
        <w:tc>
          <w:tcPr>
            <w:tcW w:w="4876" w:type="dxa"/>
            <w:tcBorders>
              <w:top w:val="nil"/>
              <w:left w:val="nil"/>
              <w:bottom w:val="nil"/>
              <w:right w:val="nil"/>
            </w:tcBorders>
          </w:tcPr>
          <w:p w14:paraId="641A6898" w14:textId="77777777" w:rsidR="00323D5A" w:rsidRPr="007156EB" w:rsidRDefault="00323D5A" w:rsidP="00F652C8">
            <w:pPr>
              <w:pStyle w:val="Normal6a"/>
            </w:pPr>
            <w:r w:rsidRPr="007156EB">
              <w:t>22.</w:t>
            </w:r>
            <w:r w:rsidRPr="007156EB">
              <w:tab/>
              <w:t xml:space="preserve">osserva che i sistemi nazionali di garanzia dei depositi sono stati introdotti con successo e hanno dimostrato la loro funzionalità in diversi casi; sottolinea </w:t>
            </w:r>
            <w:r w:rsidRPr="007156EB">
              <w:rPr>
                <w:b/>
                <w:i/>
              </w:rPr>
              <w:t>la necessità di</w:t>
            </w:r>
            <w:r w:rsidRPr="007156EB">
              <w:t xml:space="preserve"> tenere conto </w:t>
            </w:r>
            <w:r w:rsidRPr="007156EB">
              <w:rPr>
                <w:b/>
                <w:i/>
              </w:rPr>
              <w:t>delle specificità nazionali e di preservare i sistemi ben funzionanti per le banche più piccole già in vigore in alcuni Stati membri</w:t>
            </w:r>
            <w:r w:rsidRPr="007156EB">
              <w:t>;</w:t>
            </w:r>
          </w:p>
        </w:tc>
        <w:tc>
          <w:tcPr>
            <w:tcW w:w="4876" w:type="dxa"/>
            <w:tcBorders>
              <w:top w:val="nil"/>
              <w:left w:val="nil"/>
              <w:bottom w:val="nil"/>
              <w:right w:val="nil"/>
            </w:tcBorders>
          </w:tcPr>
          <w:p w14:paraId="642B7904" w14:textId="77777777" w:rsidR="00323D5A" w:rsidRPr="007156EB" w:rsidRDefault="00323D5A" w:rsidP="00F652C8">
            <w:pPr>
              <w:pStyle w:val="Normal6a"/>
            </w:pPr>
            <w:r w:rsidRPr="007156EB">
              <w:t>22.</w:t>
            </w:r>
            <w:r w:rsidRPr="007156EB">
              <w:tab/>
              <w:t xml:space="preserve">osserva che i sistemi nazionali di garanzia dei depositi sono stati introdotti con successo e hanno dimostrato la loro funzionalità in diversi casi; </w:t>
            </w:r>
            <w:r w:rsidRPr="007156EB">
              <w:rPr>
                <w:b/>
                <w:i/>
              </w:rPr>
              <w:t>ritiene che l'introduzione di un sistema europeo di assicurazione dei depositi dovrebbe comportare una riduzione del rischio a favore di tutte le banche dell'Unione bancaria;</w:t>
            </w:r>
            <w:r w:rsidRPr="007156EB">
              <w:t xml:space="preserve"> sottolinea </w:t>
            </w:r>
            <w:r w:rsidRPr="007156EB">
              <w:rPr>
                <w:b/>
                <w:i/>
              </w:rPr>
              <w:t>che i contributi a un sistema europeo di assicurazione dei depositi dovrebbero</w:t>
            </w:r>
            <w:r w:rsidRPr="007156EB">
              <w:t xml:space="preserve"> tenere conto </w:t>
            </w:r>
            <w:r w:rsidRPr="007156EB">
              <w:rPr>
                <w:b/>
                <w:i/>
              </w:rPr>
              <w:t xml:space="preserve">del profilo di rischio di ciascun settore </w:t>
            </w:r>
            <w:r w:rsidRPr="007156EB">
              <w:rPr>
                <w:b/>
                <w:i/>
              </w:rPr>
              <w:lastRenderedPageBreak/>
              <w:t>partecipante</w:t>
            </w:r>
            <w:r w:rsidRPr="007156EB">
              <w:t>;</w:t>
            </w:r>
          </w:p>
        </w:tc>
      </w:tr>
    </w:tbl>
    <w:p w14:paraId="7641375C"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3EF5BC3C" w14:textId="77777777" w:rsidR="00323D5A" w:rsidRPr="00C721D5" w:rsidRDefault="00323D5A" w:rsidP="00323D5A">
      <w:pPr>
        <w:rPr>
          <w:lang w:val="en-GB"/>
        </w:rPr>
      </w:pPr>
      <w:r w:rsidRPr="00ED5691">
        <w:rPr>
          <w:rStyle w:val="HideTWBExt"/>
        </w:rPr>
        <w:t>&lt;/Amend&gt;</w:t>
      </w:r>
    </w:p>
    <w:p w14:paraId="37049FF0"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243</w:t>
      </w:r>
      <w:r w:rsidRPr="00ED5691">
        <w:rPr>
          <w:rStyle w:val="HideTWBExt"/>
          <w:b w:val="0"/>
        </w:rPr>
        <w:t>&lt;/NumAm&gt;</w:t>
      </w:r>
    </w:p>
    <w:p w14:paraId="47788437"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Kira Marie Peter-Hansen</w:t>
      </w:r>
      <w:r w:rsidRPr="00ED5691">
        <w:rPr>
          <w:rStyle w:val="HideTWBExt"/>
          <w:b w:val="0"/>
        </w:rPr>
        <w:t>&lt;/Members&gt;</w:t>
      </w:r>
    </w:p>
    <w:p w14:paraId="75751D80" w14:textId="77777777" w:rsidR="00323D5A" w:rsidRPr="00C721D5" w:rsidRDefault="00323D5A" w:rsidP="00323D5A">
      <w:pPr>
        <w:rPr>
          <w:lang w:val="en-GB"/>
        </w:rPr>
      </w:pPr>
      <w:r w:rsidRPr="00ED5691">
        <w:rPr>
          <w:rStyle w:val="HideTWBExt"/>
        </w:rPr>
        <w:t>&lt;AuNomDe&gt;</w:t>
      </w:r>
      <w:r w:rsidRPr="00ED5691">
        <w:rPr>
          <w:rStyle w:val="HideTWBInt"/>
        </w:rPr>
        <w:t>{Greens/EFA}</w:t>
      </w:r>
      <w:r w:rsidRPr="00C721D5">
        <w:rPr>
          <w:lang w:val="en-GB"/>
        </w:rPr>
        <w:t>a nome del gruppo Verts/ALE</w:t>
      </w:r>
      <w:r w:rsidRPr="00ED5691">
        <w:rPr>
          <w:rStyle w:val="HideTWBExt"/>
        </w:rPr>
        <w:t>&lt;/AuNomDe&gt;</w:t>
      </w:r>
    </w:p>
    <w:p w14:paraId="28F9AA71" w14:textId="77777777" w:rsidR="00323D5A" w:rsidRPr="007156EB" w:rsidRDefault="00323D5A" w:rsidP="00323D5A">
      <w:pPr>
        <w:pStyle w:val="NormalBold"/>
      </w:pPr>
      <w:r w:rsidRPr="00ED5691">
        <w:rPr>
          <w:rStyle w:val="HideTWBExt"/>
          <w:b w:val="0"/>
        </w:rPr>
        <w:t>&lt;/RepeatBlock-By&gt;</w:t>
      </w:r>
    </w:p>
    <w:p w14:paraId="0D0C7D1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328364C" w14:textId="77777777" w:rsidR="00323D5A" w:rsidRPr="007156EB" w:rsidRDefault="00323D5A" w:rsidP="00323D5A">
      <w:pPr>
        <w:pStyle w:val="NormalBold"/>
      </w:pPr>
      <w:r w:rsidRPr="00ED5691">
        <w:rPr>
          <w:rStyle w:val="HideTWBExt"/>
          <w:b w:val="0"/>
        </w:rPr>
        <w:t>&lt;Article&gt;</w:t>
      </w:r>
      <w:r w:rsidRPr="007156EB">
        <w:t>Paragrafo 22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F006CBF" w14:textId="77777777" w:rsidTr="00F652C8">
        <w:trPr>
          <w:trHeight w:hRule="exact" w:val="240"/>
          <w:jc w:val="center"/>
        </w:trPr>
        <w:tc>
          <w:tcPr>
            <w:tcW w:w="9752" w:type="dxa"/>
            <w:gridSpan w:val="2"/>
            <w:tcBorders>
              <w:top w:val="nil"/>
              <w:left w:val="nil"/>
              <w:bottom w:val="nil"/>
              <w:right w:val="nil"/>
            </w:tcBorders>
          </w:tcPr>
          <w:p w14:paraId="28B7D202" w14:textId="77777777" w:rsidR="00323D5A" w:rsidRPr="007156EB" w:rsidRDefault="00323D5A" w:rsidP="00F652C8"/>
        </w:tc>
      </w:tr>
      <w:tr w:rsidR="00061D20" w:rsidRPr="007156EB" w14:paraId="046FBC18" w14:textId="77777777" w:rsidTr="00F652C8">
        <w:trPr>
          <w:trHeight w:val="240"/>
          <w:jc w:val="center"/>
        </w:trPr>
        <w:tc>
          <w:tcPr>
            <w:tcW w:w="4876" w:type="dxa"/>
            <w:tcBorders>
              <w:top w:val="nil"/>
              <w:left w:val="nil"/>
              <w:bottom w:val="nil"/>
              <w:right w:val="nil"/>
            </w:tcBorders>
          </w:tcPr>
          <w:p w14:paraId="3E58A2F2"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96FE34C" w14:textId="77777777" w:rsidR="00323D5A" w:rsidRPr="007156EB" w:rsidRDefault="00323D5A" w:rsidP="00F652C8">
            <w:pPr>
              <w:pStyle w:val="AmColumnHeading"/>
            </w:pPr>
            <w:r w:rsidRPr="007156EB">
              <w:t>Emendamento</w:t>
            </w:r>
          </w:p>
        </w:tc>
      </w:tr>
      <w:tr w:rsidR="00061D20" w:rsidRPr="007156EB" w14:paraId="20868E88" w14:textId="77777777" w:rsidTr="00F652C8">
        <w:trPr>
          <w:jc w:val="center"/>
        </w:trPr>
        <w:tc>
          <w:tcPr>
            <w:tcW w:w="4876" w:type="dxa"/>
            <w:tcBorders>
              <w:top w:val="nil"/>
              <w:left w:val="nil"/>
              <w:bottom w:val="nil"/>
              <w:right w:val="nil"/>
            </w:tcBorders>
          </w:tcPr>
          <w:p w14:paraId="4D8FA442" w14:textId="77777777" w:rsidR="00323D5A" w:rsidRPr="007156EB" w:rsidRDefault="00323D5A" w:rsidP="00F652C8">
            <w:pPr>
              <w:pStyle w:val="Normal6a"/>
            </w:pPr>
            <w:r w:rsidRPr="007156EB">
              <w:t>22.</w:t>
            </w:r>
            <w:r w:rsidRPr="007156EB">
              <w:tab/>
              <w:t xml:space="preserve">osserva che i sistemi nazionali di garanzia dei depositi sono stati introdotti con successo e hanno dimostrato la loro funzionalità in diversi casi; sottolinea la necessità di tenere conto </w:t>
            </w:r>
            <w:r w:rsidRPr="007156EB">
              <w:rPr>
                <w:b/>
                <w:i/>
              </w:rPr>
              <w:t>delle</w:t>
            </w:r>
            <w:r w:rsidRPr="007156EB">
              <w:t xml:space="preserve"> specificità nazionali e di preservare i sistemi ben funzionanti per le banche più piccole già in vigore in alcuni Stati membri;</w:t>
            </w:r>
          </w:p>
        </w:tc>
        <w:tc>
          <w:tcPr>
            <w:tcW w:w="4876" w:type="dxa"/>
            <w:tcBorders>
              <w:top w:val="nil"/>
              <w:left w:val="nil"/>
              <w:bottom w:val="nil"/>
              <w:right w:val="nil"/>
            </w:tcBorders>
          </w:tcPr>
          <w:p w14:paraId="1A9D5304" w14:textId="77777777" w:rsidR="00323D5A" w:rsidRPr="007156EB" w:rsidRDefault="00323D5A" w:rsidP="00F652C8">
            <w:pPr>
              <w:pStyle w:val="Normal6a"/>
            </w:pPr>
            <w:r w:rsidRPr="007156EB">
              <w:t>22.</w:t>
            </w:r>
            <w:r w:rsidRPr="007156EB">
              <w:tab/>
              <w:t xml:space="preserve">osserva che i sistemi nazionali di garanzia dei depositi sono stati introdotti con successo e hanno dimostrato la loro funzionalità in diversi casi; sottolinea la necessità di tenere conto </w:t>
            </w:r>
            <w:r w:rsidRPr="007156EB">
              <w:rPr>
                <w:b/>
                <w:i/>
              </w:rPr>
              <w:t>di talune</w:t>
            </w:r>
            <w:r w:rsidRPr="007156EB">
              <w:t xml:space="preserve"> specificità nazionali e di preservare i sistemi ben funzionanti per le banche più piccole già in vigore in alcuni Stati membri </w:t>
            </w:r>
            <w:r w:rsidRPr="007156EB">
              <w:rPr>
                <w:b/>
                <w:i/>
              </w:rPr>
              <w:t>in modo da non distorcere le condizioni di parità nell'Unione bancaria</w:t>
            </w:r>
            <w:r w:rsidRPr="007156EB">
              <w:t>;</w:t>
            </w:r>
          </w:p>
        </w:tc>
      </w:tr>
    </w:tbl>
    <w:p w14:paraId="6516B538"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33331FED" w14:textId="77777777" w:rsidR="00323D5A" w:rsidRPr="00C721D5" w:rsidRDefault="00323D5A" w:rsidP="00323D5A">
      <w:pPr>
        <w:rPr>
          <w:lang w:val="en-GB"/>
        </w:rPr>
      </w:pPr>
      <w:r w:rsidRPr="00ED5691">
        <w:rPr>
          <w:rStyle w:val="HideTWBExt"/>
        </w:rPr>
        <w:t>&lt;/Amend&gt;</w:t>
      </w:r>
    </w:p>
    <w:p w14:paraId="3FB9D984"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244</w:t>
      </w:r>
      <w:r w:rsidRPr="00ED5691">
        <w:rPr>
          <w:rStyle w:val="HideTWBExt"/>
          <w:b w:val="0"/>
        </w:rPr>
        <w:t>&lt;/NumAm&gt;</w:t>
      </w:r>
    </w:p>
    <w:p w14:paraId="57DA646F"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Isabel Benjumea Benjumea</w:t>
      </w:r>
      <w:r w:rsidRPr="00ED5691">
        <w:rPr>
          <w:rStyle w:val="HideTWBExt"/>
          <w:b w:val="0"/>
        </w:rPr>
        <w:t>&lt;/Members&gt;</w:t>
      </w:r>
    </w:p>
    <w:p w14:paraId="704BDB1A" w14:textId="77777777" w:rsidR="00323D5A" w:rsidRPr="007156EB" w:rsidRDefault="00323D5A" w:rsidP="00323D5A">
      <w:pPr>
        <w:pStyle w:val="NormalBold"/>
      </w:pPr>
      <w:r w:rsidRPr="00ED5691">
        <w:rPr>
          <w:rStyle w:val="HideTWBExt"/>
          <w:b w:val="0"/>
        </w:rPr>
        <w:t>&lt;/RepeatBlock-By&gt;</w:t>
      </w:r>
    </w:p>
    <w:p w14:paraId="29215A0D"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F8863E2" w14:textId="77777777" w:rsidR="00323D5A" w:rsidRPr="007156EB" w:rsidRDefault="00323D5A" w:rsidP="00323D5A">
      <w:pPr>
        <w:pStyle w:val="NormalBold"/>
      </w:pPr>
      <w:r w:rsidRPr="00ED5691">
        <w:rPr>
          <w:rStyle w:val="HideTWBExt"/>
          <w:b w:val="0"/>
        </w:rPr>
        <w:t>&lt;Article&gt;</w:t>
      </w:r>
      <w:r w:rsidRPr="007156EB">
        <w:t>Paragrafo 22</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0F4FB03" w14:textId="77777777" w:rsidTr="00F652C8">
        <w:trPr>
          <w:trHeight w:hRule="exact" w:val="240"/>
          <w:jc w:val="center"/>
        </w:trPr>
        <w:tc>
          <w:tcPr>
            <w:tcW w:w="9752" w:type="dxa"/>
            <w:gridSpan w:val="2"/>
            <w:tcBorders>
              <w:top w:val="nil"/>
              <w:left w:val="nil"/>
              <w:bottom w:val="nil"/>
              <w:right w:val="nil"/>
            </w:tcBorders>
          </w:tcPr>
          <w:p w14:paraId="2E6CDA07" w14:textId="77777777" w:rsidR="00323D5A" w:rsidRPr="007156EB" w:rsidRDefault="00323D5A" w:rsidP="00F652C8"/>
        </w:tc>
      </w:tr>
      <w:tr w:rsidR="00061D20" w:rsidRPr="007156EB" w14:paraId="19EE761B" w14:textId="77777777" w:rsidTr="00F652C8">
        <w:trPr>
          <w:trHeight w:val="240"/>
          <w:jc w:val="center"/>
        </w:trPr>
        <w:tc>
          <w:tcPr>
            <w:tcW w:w="4876" w:type="dxa"/>
            <w:tcBorders>
              <w:top w:val="nil"/>
              <w:left w:val="nil"/>
              <w:bottom w:val="nil"/>
              <w:right w:val="nil"/>
            </w:tcBorders>
          </w:tcPr>
          <w:p w14:paraId="714E6BF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890E6AD" w14:textId="77777777" w:rsidR="00323D5A" w:rsidRPr="007156EB" w:rsidRDefault="00323D5A" w:rsidP="00F652C8">
            <w:pPr>
              <w:pStyle w:val="AmColumnHeading"/>
            </w:pPr>
            <w:r w:rsidRPr="007156EB">
              <w:t>Emendamento</w:t>
            </w:r>
          </w:p>
        </w:tc>
      </w:tr>
      <w:tr w:rsidR="00061D20" w:rsidRPr="007156EB" w14:paraId="56021D8C" w14:textId="77777777" w:rsidTr="00F652C8">
        <w:trPr>
          <w:jc w:val="center"/>
        </w:trPr>
        <w:tc>
          <w:tcPr>
            <w:tcW w:w="4876" w:type="dxa"/>
            <w:tcBorders>
              <w:top w:val="nil"/>
              <w:left w:val="nil"/>
              <w:bottom w:val="nil"/>
              <w:right w:val="nil"/>
            </w:tcBorders>
          </w:tcPr>
          <w:p w14:paraId="6C35BBED" w14:textId="77777777" w:rsidR="00323D5A" w:rsidRPr="007156EB" w:rsidRDefault="00323D5A" w:rsidP="00F652C8">
            <w:pPr>
              <w:pStyle w:val="Normal6a"/>
            </w:pPr>
            <w:r w:rsidRPr="007156EB">
              <w:t>22.</w:t>
            </w:r>
            <w:r w:rsidRPr="007156EB">
              <w:tab/>
              <w:t>osserva che i sistemi nazionali di garanzia dei depositi sono stati introdotti con successo e hanno dimostrato la loro funzionalità in diversi casi; sottolinea la necessità di tenere conto delle specificità nazionali e di preservare i sistemi ben funzionanti per le banche più piccole già in vigore in alcuni Stati membri;</w:t>
            </w:r>
          </w:p>
        </w:tc>
        <w:tc>
          <w:tcPr>
            <w:tcW w:w="4876" w:type="dxa"/>
            <w:tcBorders>
              <w:top w:val="nil"/>
              <w:left w:val="nil"/>
              <w:bottom w:val="nil"/>
              <w:right w:val="nil"/>
            </w:tcBorders>
          </w:tcPr>
          <w:p w14:paraId="6477764C" w14:textId="77777777" w:rsidR="00323D5A" w:rsidRPr="007156EB" w:rsidRDefault="00323D5A" w:rsidP="00F652C8">
            <w:pPr>
              <w:pStyle w:val="Normal6a"/>
            </w:pPr>
            <w:r w:rsidRPr="007156EB">
              <w:t>22.</w:t>
            </w:r>
            <w:r w:rsidRPr="007156EB">
              <w:tab/>
              <w:t>osserva che i sistemi nazionali di garanzia dei depositi sono stati introdotti con successo e hanno dimostrato la loro funzionalità in diversi casi; sottolinea la necessità di tenere conto delle specificità nazionali e di preservare i sistemi ben funzionanti per le banche più piccole già in vigore in alcuni Stati membri</w:t>
            </w:r>
            <w:r w:rsidRPr="007156EB">
              <w:rPr>
                <w:b/>
                <w:i/>
              </w:rPr>
              <w:t>, rispettando così il principio di sussidiarietà degli Stati</w:t>
            </w:r>
            <w:r w:rsidRPr="007156EB">
              <w:t>;</w:t>
            </w:r>
          </w:p>
        </w:tc>
      </w:tr>
    </w:tbl>
    <w:p w14:paraId="2A3458D4" w14:textId="77777777" w:rsidR="00323D5A" w:rsidRPr="00C721D5" w:rsidRDefault="00323D5A" w:rsidP="00323D5A">
      <w:pPr>
        <w:pStyle w:val="AmOrLang"/>
        <w:rPr>
          <w:lang w:val="pt-PT"/>
        </w:rPr>
      </w:pPr>
      <w:r w:rsidRPr="00C721D5">
        <w:rPr>
          <w:lang w:val="pt-PT"/>
        </w:rPr>
        <w:lastRenderedPageBreak/>
        <w:t xml:space="preserve">Or. </w:t>
      </w:r>
      <w:r w:rsidRPr="00ED5691">
        <w:rPr>
          <w:rStyle w:val="HideTWBExt"/>
        </w:rPr>
        <w:t>&lt;Original&gt;</w:t>
      </w:r>
      <w:r w:rsidRPr="00ED5691">
        <w:rPr>
          <w:rStyle w:val="HideTWBInt"/>
        </w:rPr>
        <w:t>{ES}</w:t>
      </w:r>
      <w:r w:rsidRPr="00C721D5">
        <w:rPr>
          <w:lang w:val="pt-PT"/>
        </w:rPr>
        <w:t>es</w:t>
      </w:r>
      <w:r w:rsidRPr="00ED5691">
        <w:rPr>
          <w:rStyle w:val="HideTWBExt"/>
        </w:rPr>
        <w:t>&lt;/Original&gt;</w:t>
      </w:r>
    </w:p>
    <w:p w14:paraId="3540961B" w14:textId="77777777" w:rsidR="00323D5A" w:rsidRPr="00C721D5" w:rsidRDefault="00323D5A" w:rsidP="00323D5A">
      <w:pPr>
        <w:rPr>
          <w:lang w:val="pt-PT"/>
        </w:rPr>
      </w:pPr>
      <w:r w:rsidRPr="00ED5691">
        <w:rPr>
          <w:rStyle w:val="HideTWBExt"/>
        </w:rPr>
        <w:t>&lt;/Amend&gt;</w:t>
      </w:r>
    </w:p>
    <w:p w14:paraId="0DCFC2D6"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245</w:t>
      </w:r>
      <w:r w:rsidRPr="00ED5691">
        <w:rPr>
          <w:rStyle w:val="HideTWBExt"/>
          <w:b w:val="0"/>
        </w:rPr>
        <w:t>&lt;/NumAm&gt;</w:t>
      </w:r>
    </w:p>
    <w:p w14:paraId="76724249"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Marlena Maląg</w:t>
      </w:r>
      <w:r w:rsidRPr="00ED5691">
        <w:rPr>
          <w:rStyle w:val="HideTWBExt"/>
          <w:b w:val="0"/>
        </w:rPr>
        <w:t>&lt;/Members&gt;</w:t>
      </w:r>
    </w:p>
    <w:p w14:paraId="1865F3B7"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1A437D70" w14:textId="77777777" w:rsidR="00323D5A" w:rsidRPr="007156EB" w:rsidRDefault="00323D5A" w:rsidP="00323D5A">
      <w:pPr>
        <w:pStyle w:val="NormalBold"/>
      </w:pPr>
      <w:r w:rsidRPr="00ED5691">
        <w:rPr>
          <w:rStyle w:val="HideTWBExt"/>
          <w:b w:val="0"/>
        </w:rPr>
        <w:t>&lt;/RepeatBlock-By&gt;</w:t>
      </w:r>
    </w:p>
    <w:p w14:paraId="2A2FEFE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C125B71" w14:textId="77777777" w:rsidR="00323D5A" w:rsidRPr="007156EB" w:rsidRDefault="00323D5A" w:rsidP="00323D5A">
      <w:pPr>
        <w:pStyle w:val="NormalBold"/>
      </w:pPr>
      <w:r w:rsidRPr="00ED5691">
        <w:rPr>
          <w:rStyle w:val="HideTWBExt"/>
          <w:b w:val="0"/>
        </w:rPr>
        <w:t>&lt;Article&gt;</w:t>
      </w:r>
      <w:r w:rsidRPr="007156EB">
        <w:t>Paragrafo 22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564526B" w14:textId="77777777" w:rsidTr="00F652C8">
        <w:trPr>
          <w:trHeight w:hRule="exact" w:val="240"/>
          <w:jc w:val="center"/>
        </w:trPr>
        <w:tc>
          <w:tcPr>
            <w:tcW w:w="9752" w:type="dxa"/>
            <w:gridSpan w:val="2"/>
            <w:tcBorders>
              <w:top w:val="nil"/>
              <w:left w:val="nil"/>
              <w:bottom w:val="nil"/>
              <w:right w:val="nil"/>
            </w:tcBorders>
          </w:tcPr>
          <w:p w14:paraId="374AA337" w14:textId="77777777" w:rsidR="00323D5A" w:rsidRPr="007156EB" w:rsidRDefault="00323D5A" w:rsidP="00F652C8"/>
        </w:tc>
      </w:tr>
      <w:tr w:rsidR="00061D20" w:rsidRPr="007156EB" w14:paraId="7C1BDF6E" w14:textId="77777777" w:rsidTr="00F652C8">
        <w:trPr>
          <w:trHeight w:val="240"/>
          <w:jc w:val="center"/>
        </w:trPr>
        <w:tc>
          <w:tcPr>
            <w:tcW w:w="4876" w:type="dxa"/>
            <w:tcBorders>
              <w:top w:val="nil"/>
              <w:left w:val="nil"/>
              <w:bottom w:val="nil"/>
              <w:right w:val="nil"/>
            </w:tcBorders>
          </w:tcPr>
          <w:p w14:paraId="34BA99C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5A95481" w14:textId="77777777" w:rsidR="00323D5A" w:rsidRPr="007156EB" w:rsidRDefault="00323D5A" w:rsidP="00F652C8">
            <w:pPr>
              <w:pStyle w:val="AmColumnHeading"/>
            </w:pPr>
            <w:r w:rsidRPr="007156EB">
              <w:t>Emendamento</w:t>
            </w:r>
          </w:p>
        </w:tc>
      </w:tr>
      <w:tr w:rsidR="00061D20" w:rsidRPr="007156EB" w14:paraId="51AA420A" w14:textId="77777777" w:rsidTr="00F652C8">
        <w:trPr>
          <w:jc w:val="center"/>
        </w:trPr>
        <w:tc>
          <w:tcPr>
            <w:tcW w:w="4876" w:type="dxa"/>
            <w:tcBorders>
              <w:top w:val="nil"/>
              <w:left w:val="nil"/>
              <w:bottom w:val="nil"/>
              <w:right w:val="nil"/>
            </w:tcBorders>
          </w:tcPr>
          <w:p w14:paraId="545787DB" w14:textId="77777777" w:rsidR="00323D5A" w:rsidRPr="007156EB" w:rsidRDefault="00323D5A" w:rsidP="00F652C8">
            <w:pPr>
              <w:pStyle w:val="Normal6a"/>
            </w:pPr>
          </w:p>
        </w:tc>
        <w:tc>
          <w:tcPr>
            <w:tcW w:w="4876" w:type="dxa"/>
            <w:tcBorders>
              <w:top w:val="nil"/>
              <w:left w:val="nil"/>
              <w:bottom w:val="nil"/>
              <w:right w:val="nil"/>
            </w:tcBorders>
          </w:tcPr>
          <w:p w14:paraId="3D03B101" w14:textId="77777777" w:rsidR="00323D5A" w:rsidRPr="007156EB" w:rsidRDefault="00323D5A" w:rsidP="00F652C8">
            <w:pPr>
              <w:pStyle w:val="Normal6a"/>
            </w:pPr>
            <w:r w:rsidRPr="007156EB">
              <w:rPr>
                <w:b/>
                <w:i/>
              </w:rPr>
              <w:t>22 bis.</w:t>
            </w:r>
            <w:r w:rsidRPr="007156EB">
              <w:tab/>
            </w:r>
            <w:r w:rsidRPr="007156EB">
              <w:rPr>
                <w:b/>
                <w:i/>
              </w:rPr>
              <w:t>riconosce che un sistema europeo di assicurazione dei depositi (EDIS) potrebbe migliorare la tutela dei depositanti nell'UE;</w:t>
            </w:r>
            <w:r w:rsidRPr="007156EB">
              <w:t xml:space="preserve"> </w:t>
            </w:r>
            <w:r w:rsidRPr="007156EB">
              <w:rPr>
                <w:b/>
                <w:i/>
              </w:rPr>
              <w:t>ritiene, tuttavia, che il principale ostacolo all'introduzione dell'EDIS risieda nelle preoccupazioni in termini di rischio in alcuni sistemi bancari;</w:t>
            </w:r>
            <w:r w:rsidRPr="007156EB">
              <w:t xml:space="preserve"> </w:t>
            </w:r>
            <w:r w:rsidRPr="007156EB">
              <w:rPr>
                <w:b/>
                <w:i/>
              </w:rPr>
              <w:t>sottolinea che la mitigazione di tale rischio è fondamentale per raggiungere un accordo sull'EDIS;</w:t>
            </w:r>
          </w:p>
        </w:tc>
      </w:tr>
    </w:tbl>
    <w:p w14:paraId="0BB448D6"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{PL}</w:t>
      </w:r>
      <w:r w:rsidRPr="00C721D5">
        <w:rPr>
          <w:lang w:val="en-GB"/>
        </w:rPr>
        <w:t>pl</w:t>
      </w:r>
      <w:r w:rsidRPr="00ED5691">
        <w:rPr>
          <w:rStyle w:val="HideTWBExt"/>
        </w:rPr>
        <w:t>&lt;/Original&gt;</w:t>
      </w:r>
    </w:p>
    <w:p w14:paraId="1E5AECFF" w14:textId="77777777" w:rsidR="00323D5A" w:rsidRPr="00C721D5" w:rsidRDefault="00323D5A" w:rsidP="00323D5A">
      <w:pPr>
        <w:rPr>
          <w:lang w:val="en-GB"/>
        </w:rPr>
      </w:pPr>
      <w:r w:rsidRPr="00ED5691">
        <w:rPr>
          <w:rStyle w:val="HideTWBExt"/>
        </w:rPr>
        <w:t>&lt;/Amend&gt;</w:t>
      </w:r>
    </w:p>
    <w:p w14:paraId="6D89237B"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246</w:t>
      </w:r>
      <w:r w:rsidRPr="00ED5691">
        <w:rPr>
          <w:rStyle w:val="HideTWBExt"/>
          <w:b w:val="0"/>
        </w:rPr>
        <w:t>&lt;/NumAm&gt;</w:t>
      </w:r>
    </w:p>
    <w:p w14:paraId="41232031"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Billy Kelleher</w:t>
      </w:r>
      <w:r w:rsidRPr="00ED5691">
        <w:rPr>
          <w:rStyle w:val="HideTWBExt"/>
          <w:b w:val="0"/>
        </w:rPr>
        <w:t>&lt;/Members&gt;</w:t>
      </w:r>
    </w:p>
    <w:p w14:paraId="7B96D109" w14:textId="77777777" w:rsidR="00323D5A" w:rsidRPr="007156EB" w:rsidRDefault="00323D5A" w:rsidP="00323D5A">
      <w:pPr>
        <w:pStyle w:val="NormalBold"/>
      </w:pPr>
      <w:r w:rsidRPr="00ED5691">
        <w:rPr>
          <w:rStyle w:val="HideTWBExt"/>
          <w:b w:val="0"/>
        </w:rPr>
        <w:t>&lt;/RepeatBlock-By&gt;</w:t>
      </w:r>
    </w:p>
    <w:p w14:paraId="63DE5348"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32DEBAA" w14:textId="77777777" w:rsidR="00323D5A" w:rsidRPr="007156EB" w:rsidRDefault="00323D5A" w:rsidP="00323D5A">
      <w:pPr>
        <w:pStyle w:val="NormalBold"/>
      </w:pPr>
      <w:r w:rsidRPr="00ED5691">
        <w:rPr>
          <w:rStyle w:val="HideTWBExt"/>
          <w:b w:val="0"/>
        </w:rPr>
        <w:t>&lt;Article&gt;</w:t>
      </w:r>
      <w:r w:rsidRPr="007156EB">
        <w:t>Paragrafo 22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2D48A6B" w14:textId="77777777" w:rsidTr="00F652C8">
        <w:trPr>
          <w:trHeight w:hRule="exact" w:val="240"/>
          <w:jc w:val="center"/>
        </w:trPr>
        <w:tc>
          <w:tcPr>
            <w:tcW w:w="9752" w:type="dxa"/>
            <w:gridSpan w:val="2"/>
            <w:tcBorders>
              <w:top w:val="nil"/>
              <w:left w:val="nil"/>
              <w:bottom w:val="nil"/>
              <w:right w:val="nil"/>
            </w:tcBorders>
          </w:tcPr>
          <w:p w14:paraId="73B6B1EB" w14:textId="77777777" w:rsidR="00323D5A" w:rsidRPr="007156EB" w:rsidRDefault="00323D5A" w:rsidP="00F652C8"/>
        </w:tc>
      </w:tr>
      <w:tr w:rsidR="00061D20" w:rsidRPr="007156EB" w14:paraId="4496842D" w14:textId="77777777" w:rsidTr="00F652C8">
        <w:trPr>
          <w:trHeight w:val="240"/>
          <w:jc w:val="center"/>
        </w:trPr>
        <w:tc>
          <w:tcPr>
            <w:tcW w:w="4876" w:type="dxa"/>
            <w:tcBorders>
              <w:top w:val="nil"/>
              <w:left w:val="nil"/>
              <w:bottom w:val="nil"/>
              <w:right w:val="nil"/>
            </w:tcBorders>
          </w:tcPr>
          <w:p w14:paraId="6ECF030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6B54EA3" w14:textId="77777777" w:rsidR="00323D5A" w:rsidRPr="007156EB" w:rsidRDefault="00323D5A" w:rsidP="00F652C8">
            <w:pPr>
              <w:pStyle w:val="AmColumnHeading"/>
            </w:pPr>
            <w:r w:rsidRPr="007156EB">
              <w:t>Emendamento</w:t>
            </w:r>
          </w:p>
        </w:tc>
      </w:tr>
      <w:tr w:rsidR="00061D20" w:rsidRPr="007156EB" w14:paraId="2B63398F" w14:textId="77777777" w:rsidTr="00F652C8">
        <w:trPr>
          <w:jc w:val="center"/>
        </w:trPr>
        <w:tc>
          <w:tcPr>
            <w:tcW w:w="4876" w:type="dxa"/>
            <w:tcBorders>
              <w:top w:val="nil"/>
              <w:left w:val="nil"/>
              <w:bottom w:val="nil"/>
              <w:right w:val="nil"/>
            </w:tcBorders>
          </w:tcPr>
          <w:p w14:paraId="5D599EB1" w14:textId="77777777" w:rsidR="00323D5A" w:rsidRPr="007156EB" w:rsidRDefault="00323D5A" w:rsidP="00F652C8">
            <w:pPr>
              <w:pStyle w:val="Normal6a"/>
            </w:pPr>
          </w:p>
        </w:tc>
        <w:tc>
          <w:tcPr>
            <w:tcW w:w="4876" w:type="dxa"/>
            <w:tcBorders>
              <w:top w:val="nil"/>
              <w:left w:val="nil"/>
              <w:bottom w:val="nil"/>
              <w:right w:val="nil"/>
            </w:tcBorders>
          </w:tcPr>
          <w:p w14:paraId="5229DF2A" w14:textId="77777777" w:rsidR="00323D5A" w:rsidRPr="007156EB" w:rsidRDefault="00323D5A" w:rsidP="00F652C8">
            <w:pPr>
              <w:pStyle w:val="Normal6a"/>
            </w:pPr>
            <w:r w:rsidRPr="007156EB">
              <w:rPr>
                <w:b/>
                <w:i/>
              </w:rPr>
              <w:t>22 bis.</w:t>
            </w:r>
            <w:r w:rsidRPr="007156EB">
              <w:tab/>
            </w:r>
            <w:r w:rsidRPr="007156EB">
              <w:rPr>
                <w:b/>
                <w:i/>
              </w:rPr>
              <w:t>sottolinea che il sistema europeo di assicurazione dei depositi è l'ultimo pilastro mancante dell'Unione bancaria e che livelli disparati di protezione dei depositanti ostacolano la competitività del settore;</w:t>
            </w:r>
          </w:p>
        </w:tc>
      </w:tr>
    </w:tbl>
    <w:p w14:paraId="18A3DAA0"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6106DE07" w14:textId="77777777" w:rsidR="00323D5A" w:rsidRPr="00C721D5" w:rsidRDefault="00323D5A" w:rsidP="00323D5A">
      <w:pPr>
        <w:rPr>
          <w:lang w:val="en-GB"/>
        </w:rPr>
      </w:pPr>
      <w:r w:rsidRPr="00ED5691">
        <w:rPr>
          <w:rStyle w:val="HideTWBExt"/>
        </w:rPr>
        <w:t>&lt;/Amend&gt;</w:t>
      </w:r>
    </w:p>
    <w:p w14:paraId="0B74C8A7"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247</w:t>
      </w:r>
      <w:r w:rsidRPr="00ED5691">
        <w:rPr>
          <w:rStyle w:val="HideTWBExt"/>
          <w:b w:val="0"/>
        </w:rPr>
        <w:t>&lt;/NumAm&gt;</w:t>
      </w:r>
    </w:p>
    <w:p w14:paraId="1A426658"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Kira Marie Peter-Hansen</w:t>
      </w:r>
      <w:r w:rsidRPr="00ED5691">
        <w:rPr>
          <w:rStyle w:val="HideTWBExt"/>
          <w:b w:val="0"/>
        </w:rPr>
        <w:t>&lt;/Members&gt;</w:t>
      </w:r>
    </w:p>
    <w:p w14:paraId="005CEFE0" w14:textId="77777777" w:rsidR="00323D5A" w:rsidRPr="00C721D5" w:rsidRDefault="00323D5A" w:rsidP="00323D5A">
      <w:pPr>
        <w:rPr>
          <w:lang w:val="en-GB"/>
        </w:rPr>
      </w:pPr>
      <w:r w:rsidRPr="00ED5691">
        <w:rPr>
          <w:rStyle w:val="HideTWBExt"/>
        </w:rPr>
        <w:lastRenderedPageBreak/>
        <w:t>&lt;AuNomDe&gt;</w:t>
      </w:r>
      <w:r w:rsidRPr="00ED5691">
        <w:rPr>
          <w:rStyle w:val="HideTWBInt"/>
        </w:rPr>
        <w:t>{Greens/EFA}</w:t>
      </w:r>
      <w:r w:rsidRPr="00C721D5">
        <w:rPr>
          <w:lang w:val="en-GB"/>
        </w:rPr>
        <w:t>a nome del gruppo Verts/ALE</w:t>
      </w:r>
      <w:r w:rsidRPr="00ED5691">
        <w:rPr>
          <w:rStyle w:val="HideTWBExt"/>
        </w:rPr>
        <w:t>&lt;/AuNomDe&gt;</w:t>
      </w:r>
    </w:p>
    <w:p w14:paraId="086B16CE" w14:textId="77777777" w:rsidR="00323D5A" w:rsidRPr="007156EB" w:rsidRDefault="00323D5A" w:rsidP="00323D5A">
      <w:pPr>
        <w:pStyle w:val="NormalBold"/>
      </w:pPr>
      <w:r w:rsidRPr="00ED5691">
        <w:rPr>
          <w:rStyle w:val="HideTWBExt"/>
          <w:b w:val="0"/>
        </w:rPr>
        <w:t>&lt;/RepeatBlock-By&gt;</w:t>
      </w:r>
    </w:p>
    <w:p w14:paraId="0F5699AF"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8527CF3" w14:textId="77777777" w:rsidR="00323D5A" w:rsidRPr="007156EB" w:rsidRDefault="00323D5A" w:rsidP="00323D5A">
      <w:pPr>
        <w:pStyle w:val="NormalBold"/>
      </w:pPr>
      <w:r w:rsidRPr="00ED5691">
        <w:rPr>
          <w:rStyle w:val="HideTWBExt"/>
          <w:b w:val="0"/>
        </w:rPr>
        <w:t>&lt;Article&gt;</w:t>
      </w:r>
      <w:r w:rsidRPr="007156EB">
        <w:t>Paragrafo 23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8D6B044" w14:textId="77777777" w:rsidTr="00F652C8">
        <w:trPr>
          <w:trHeight w:hRule="exact" w:val="240"/>
          <w:jc w:val="center"/>
        </w:trPr>
        <w:tc>
          <w:tcPr>
            <w:tcW w:w="9752" w:type="dxa"/>
            <w:gridSpan w:val="2"/>
            <w:tcBorders>
              <w:top w:val="nil"/>
              <w:left w:val="nil"/>
              <w:bottom w:val="nil"/>
              <w:right w:val="nil"/>
            </w:tcBorders>
          </w:tcPr>
          <w:p w14:paraId="5F902B36" w14:textId="77777777" w:rsidR="00323D5A" w:rsidRPr="007156EB" w:rsidRDefault="00323D5A" w:rsidP="00F652C8"/>
        </w:tc>
      </w:tr>
      <w:tr w:rsidR="00061D20" w:rsidRPr="007156EB" w14:paraId="20903F04" w14:textId="77777777" w:rsidTr="00F652C8">
        <w:trPr>
          <w:trHeight w:val="240"/>
          <w:jc w:val="center"/>
        </w:trPr>
        <w:tc>
          <w:tcPr>
            <w:tcW w:w="4876" w:type="dxa"/>
            <w:tcBorders>
              <w:top w:val="nil"/>
              <w:left w:val="nil"/>
              <w:bottom w:val="nil"/>
              <w:right w:val="nil"/>
            </w:tcBorders>
          </w:tcPr>
          <w:p w14:paraId="1F34E33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AFE8063" w14:textId="77777777" w:rsidR="00323D5A" w:rsidRPr="007156EB" w:rsidRDefault="00323D5A" w:rsidP="00F652C8">
            <w:pPr>
              <w:pStyle w:val="AmColumnHeading"/>
            </w:pPr>
            <w:r w:rsidRPr="007156EB">
              <w:t>Emendamento</w:t>
            </w:r>
          </w:p>
        </w:tc>
      </w:tr>
      <w:tr w:rsidR="00061D20" w:rsidRPr="007156EB" w14:paraId="4AA4B3C9" w14:textId="77777777" w:rsidTr="00F652C8">
        <w:trPr>
          <w:jc w:val="center"/>
        </w:trPr>
        <w:tc>
          <w:tcPr>
            <w:tcW w:w="4876" w:type="dxa"/>
            <w:tcBorders>
              <w:top w:val="nil"/>
              <w:left w:val="nil"/>
              <w:bottom w:val="nil"/>
              <w:right w:val="nil"/>
            </w:tcBorders>
          </w:tcPr>
          <w:p w14:paraId="58CE4941" w14:textId="77777777" w:rsidR="00323D5A" w:rsidRPr="007156EB" w:rsidRDefault="00323D5A" w:rsidP="00F652C8">
            <w:pPr>
              <w:pStyle w:val="Normal6a"/>
            </w:pPr>
            <w:r w:rsidRPr="007156EB">
              <w:rPr>
                <w:b/>
                <w:i/>
              </w:rPr>
              <w:t>23.</w:t>
            </w:r>
            <w:r w:rsidRPr="007156EB">
              <w:tab/>
            </w:r>
            <w:r w:rsidRPr="007156EB">
              <w:rPr>
                <w:b/>
                <w:i/>
              </w:rPr>
              <w:t>sottolinea che occorre tenere conto delle specificità dei sistemi di tutela istituzionale e di preservarne il funzionamento;</w:t>
            </w:r>
          </w:p>
        </w:tc>
        <w:tc>
          <w:tcPr>
            <w:tcW w:w="4876" w:type="dxa"/>
            <w:tcBorders>
              <w:top w:val="nil"/>
              <w:left w:val="nil"/>
              <w:bottom w:val="nil"/>
              <w:right w:val="nil"/>
            </w:tcBorders>
          </w:tcPr>
          <w:p w14:paraId="7CDD236B" w14:textId="77777777" w:rsidR="00323D5A" w:rsidRPr="007156EB" w:rsidRDefault="00323D5A" w:rsidP="00F652C8">
            <w:pPr>
              <w:pStyle w:val="Normal6a"/>
            </w:pPr>
            <w:r w:rsidRPr="007156EB">
              <w:rPr>
                <w:b/>
                <w:i/>
              </w:rPr>
              <w:t>soppresso</w:t>
            </w:r>
          </w:p>
        </w:tc>
      </w:tr>
    </w:tbl>
    <w:p w14:paraId="2B91FFDC"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1B116C99" w14:textId="77777777" w:rsidR="00323D5A" w:rsidRPr="007156EB" w:rsidRDefault="00323D5A" w:rsidP="00323D5A">
      <w:r w:rsidRPr="00ED5691">
        <w:rPr>
          <w:rStyle w:val="HideTWBExt"/>
        </w:rPr>
        <w:t>&lt;/Amend&gt;</w:t>
      </w:r>
    </w:p>
    <w:p w14:paraId="1D93671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248</w:t>
      </w:r>
      <w:r w:rsidRPr="00ED5691">
        <w:rPr>
          <w:rStyle w:val="HideTWBExt"/>
          <w:b w:val="0"/>
        </w:rPr>
        <w:t>&lt;/NumAm&gt;</w:t>
      </w:r>
    </w:p>
    <w:p w14:paraId="3AE60611" w14:textId="77777777" w:rsidR="00323D5A" w:rsidRPr="007156EB" w:rsidRDefault="00323D5A" w:rsidP="00323D5A">
      <w:pPr>
        <w:pStyle w:val="NormalBold"/>
      </w:pPr>
      <w:r w:rsidRPr="00ED5691">
        <w:rPr>
          <w:rStyle w:val="HideTWBExt"/>
          <w:b w:val="0"/>
        </w:rPr>
        <w:t>&lt;RepeatBlock-By&gt;&lt;Members&gt;</w:t>
      </w:r>
      <w:r w:rsidRPr="007156EB">
        <w:t>Jonás Fernández, Carla Tavares, César Luena, Francisco Assis, Bruno Gonçalves, Matthias Ecke, Irene Tinagli, Thomas Bajada</w:t>
      </w:r>
      <w:r w:rsidRPr="00ED5691">
        <w:rPr>
          <w:rStyle w:val="HideTWBExt"/>
          <w:b w:val="0"/>
        </w:rPr>
        <w:t>&lt;/Members&gt;</w:t>
      </w:r>
    </w:p>
    <w:p w14:paraId="25837C90" w14:textId="77777777" w:rsidR="00323D5A" w:rsidRPr="007156EB" w:rsidRDefault="00323D5A" w:rsidP="00323D5A">
      <w:pPr>
        <w:pStyle w:val="NormalBold"/>
      </w:pPr>
      <w:r w:rsidRPr="00ED5691">
        <w:rPr>
          <w:rStyle w:val="HideTWBExt"/>
          <w:b w:val="0"/>
        </w:rPr>
        <w:t>&lt;/RepeatBlock-By&gt;</w:t>
      </w:r>
    </w:p>
    <w:p w14:paraId="404E779B"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D4F403D" w14:textId="77777777" w:rsidR="00323D5A" w:rsidRPr="007156EB" w:rsidRDefault="00323D5A" w:rsidP="00323D5A">
      <w:pPr>
        <w:pStyle w:val="NormalBold"/>
      </w:pPr>
      <w:r w:rsidRPr="00ED5691">
        <w:rPr>
          <w:rStyle w:val="HideTWBExt"/>
          <w:b w:val="0"/>
        </w:rPr>
        <w:t>&lt;Article&gt;</w:t>
      </w:r>
      <w:r w:rsidRPr="007156EB">
        <w:t>Paragrafo 23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9266F77" w14:textId="77777777" w:rsidTr="00F652C8">
        <w:trPr>
          <w:trHeight w:hRule="exact" w:val="240"/>
          <w:jc w:val="center"/>
        </w:trPr>
        <w:tc>
          <w:tcPr>
            <w:tcW w:w="9752" w:type="dxa"/>
            <w:gridSpan w:val="2"/>
            <w:tcBorders>
              <w:top w:val="nil"/>
              <w:left w:val="nil"/>
              <w:bottom w:val="nil"/>
              <w:right w:val="nil"/>
            </w:tcBorders>
          </w:tcPr>
          <w:p w14:paraId="04603037" w14:textId="77777777" w:rsidR="00323D5A" w:rsidRPr="007156EB" w:rsidRDefault="00323D5A" w:rsidP="00F652C8"/>
        </w:tc>
      </w:tr>
      <w:tr w:rsidR="00061D20" w:rsidRPr="007156EB" w14:paraId="684100AC" w14:textId="77777777" w:rsidTr="00F652C8">
        <w:trPr>
          <w:trHeight w:val="240"/>
          <w:jc w:val="center"/>
        </w:trPr>
        <w:tc>
          <w:tcPr>
            <w:tcW w:w="4876" w:type="dxa"/>
            <w:tcBorders>
              <w:top w:val="nil"/>
              <w:left w:val="nil"/>
              <w:bottom w:val="nil"/>
              <w:right w:val="nil"/>
            </w:tcBorders>
          </w:tcPr>
          <w:p w14:paraId="528F1EF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7A4CC5D" w14:textId="77777777" w:rsidR="00323D5A" w:rsidRPr="007156EB" w:rsidRDefault="00323D5A" w:rsidP="00F652C8">
            <w:pPr>
              <w:pStyle w:val="AmColumnHeading"/>
            </w:pPr>
            <w:r w:rsidRPr="007156EB">
              <w:t>Emendamento</w:t>
            </w:r>
          </w:p>
        </w:tc>
      </w:tr>
      <w:tr w:rsidR="00061D20" w:rsidRPr="007156EB" w14:paraId="7C53D0EC" w14:textId="77777777" w:rsidTr="00F652C8">
        <w:trPr>
          <w:jc w:val="center"/>
        </w:trPr>
        <w:tc>
          <w:tcPr>
            <w:tcW w:w="4876" w:type="dxa"/>
            <w:tcBorders>
              <w:top w:val="nil"/>
              <w:left w:val="nil"/>
              <w:bottom w:val="nil"/>
              <w:right w:val="nil"/>
            </w:tcBorders>
          </w:tcPr>
          <w:p w14:paraId="20C3AE1D" w14:textId="77777777" w:rsidR="00323D5A" w:rsidRPr="007156EB" w:rsidRDefault="00323D5A" w:rsidP="00F652C8">
            <w:pPr>
              <w:pStyle w:val="Normal6a"/>
            </w:pPr>
            <w:r w:rsidRPr="007156EB">
              <w:rPr>
                <w:b/>
                <w:i/>
              </w:rPr>
              <w:t>23.</w:t>
            </w:r>
            <w:r w:rsidRPr="007156EB">
              <w:tab/>
            </w:r>
            <w:r w:rsidRPr="007156EB">
              <w:rPr>
                <w:b/>
                <w:i/>
              </w:rPr>
              <w:t>sottolinea che occorre tenere conto delle specificità dei sistemi di tutela istituzionale e di preservarne il funzionamento;</w:t>
            </w:r>
          </w:p>
        </w:tc>
        <w:tc>
          <w:tcPr>
            <w:tcW w:w="4876" w:type="dxa"/>
            <w:tcBorders>
              <w:top w:val="nil"/>
              <w:left w:val="nil"/>
              <w:bottom w:val="nil"/>
              <w:right w:val="nil"/>
            </w:tcBorders>
          </w:tcPr>
          <w:p w14:paraId="0DFB4A08" w14:textId="77777777" w:rsidR="00323D5A" w:rsidRPr="007156EB" w:rsidRDefault="00323D5A" w:rsidP="00F652C8">
            <w:pPr>
              <w:pStyle w:val="Normal6a"/>
            </w:pPr>
            <w:r w:rsidRPr="007156EB">
              <w:rPr>
                <w:b/>
                <w:i/>
              </w:rPr>
              <w:t>soppresso</w:t>
            </w:r>
          </w:p>
        </w:tc>
      </w:tr>
    </w:tbl>
    <w:p w14:paraId="3682DA88"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5506635B" w14:textId="77777777" w:rsidR="00323D5A" w:rsidRPr="007156EB" w:rsidRDefault="00323D5A" w:rsidP="00323D5A">
      <w:r w:rsidRPr="00ED5691">
        <w:rPr>
          <w:rStyle w:val="HideTWBExt"/>
        </w:rPr>
        <w:t>&lt;/Amend&gt;</w:t>
      </w:r>
    </w:p>
    <w:p w14:paraId="083C170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249</w:t>
      </w:r>
      <w:r w:rsidRPr="00ED5691">
        <w:rPr>
          <w:rStyle w:val="HideTWBExt"/>
          <w:b w:val="0"/>
        </w:rPr>
        <w:t>&lt;/NumAm&gt;</w:t>
      </w:r>
    </w:p>
    <w:p w14:paraId="044B591C"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Gilles Boyer, Stéphanie Yon-Courtin</w:t>
      </w:r>
      <w:r w:rsidRPr="00ED5691">
        <w:rPr>
          <w:rStyle w:val="HideTWBExt"/>
          <w:b w:val="0"/>
        </w:rPr>
        <w:t>&lt;/Members&gt;</w:t>
      </w:r>
    </w:p>
    <w:p w14:paraId="59A62F2F" w14:textId="77777777" w:rsidR="00323D5A" w:rsidRPr="007156EB" w:rsidRDefault="00323D5A" w:rsidP="00323D5A">
      <w:pPr>
        <w:pStyle w:val="NormalBold"/>
      </w:pPr>
      <w:r w:rsidRPr="00ED5691">
        <w:rPr>
          <w:rStyle w:val="HideTWBExt"/>
          <w:b w:val="0"/>
        </w:rPr>
        <w:t>&lt;/RepeatBlock-By&gt;</w:t>
      </w:r>
    </w:p>
    <w:p w14:paraId="576CF7C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A69DDF1" w14:textId="77777777" w:rsidR="00323D5A" w:rsidRPr="007156EB" w:rsidRDefault="00323D5A" w:rsidP="00323D5A">
      <w:pPr>
        <w:pStyle w:val="NormalBold"/>
      </w:pPr>
      <w:r w:rsidRPr="00ED5691">
        <w:rPr>
          <w:rStyle w:val="HideTWBExt"/>
          <w:b w:val="0"/>
        </w:rPr>
        <w:t>&lt;Article&gt;</w:t>
      </w:r>
      <w:r w:rsidRPr="007156EB">
        <w:t>Paragrafo 23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44242C3" w14:textId="77777777" w:rsidTr="00F652C8">
        <w:trPr>
          <w:trHeight w:hRule="exact" w:val="240"/>
          <w:jc w:val="center"/>
        </w:trPr>
        <w:tc>
          <w:tcPr>
            <w:tcW w:w="9752" w:type="dxa"/>
            <w:gridSpan w:val="2"/>
            <w:tcBorders>
              <w:top w:val="nil"/>
              <w:left w:val="nil"/>
              <w:bottom w:val="nil"/>
              <w:right w:val="nil"/>
            </w:tcBorders>
          </w:tcPr>
          <w:p w14:paraId="1A7421D2" w14:textId="77777777" w:rsidR="00323D5A" w:rsidRPr="007156EB" w:rsidRDefault="00323D5A" w:rsidP="00F652C8"/>
        </w:tc>
      </w:tr>
      <w:tr w:rsidR="00061D20" w:rsidRPr="007156EB" w14:paraId="0D50BDAA" w14:textId="77777777" w:rsidTr="00F652C8">
        <w:trPr>
          <w:trHeight w:val="240"/>
          <w:jc w:val="center"/>
        </w:trPr>
        <w:tc>
          <w:tcPr>
            <w:tcW w:w="4876" w:type="dxa"/>
            <w:tcBorders>
              <w:top w:val="nil"/>
              <w:left w:val="nil"/>
              <w:bottom w:val="nil"/>
              <w:right w:val="nil"/>
            </w:tcBorders>
          </w:tcPr>
          <w:p w14:paraId="2D082C0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D8CCAE7" w14:textId="77777777" w:rsidR="00323D5A" w:rsidRPr="007156EB" w:rsidRDefault="00323D5A" w:rsidP="00F652C8">
            <w:pPr>
              <w:pStyle w:val="AmColumnHeading"/>
            </w:pPr>
            <w:r w:rsidRPr="007156EB">
              <w:t>Emendamento</w:t>
            </w:r>
          </w:p>
        </w:tc>
      </w:tr>
      <w:tr w:rsidR="00061D20" w:rsidRPr="007156EB" w14:paraId="00FD9081" w14:textId="77777777" w:rsidTr="00F652C8">
        <w:trPr>
          <w:jc w:val="center"/>
        </w:trPr>
        <w:tc>
          <w:tcPr>
            <w:tcW w:w="4876" w:type="dxa"/>
            <w:tcBorders>
              <w:top w:val="nil"/>
              <w:left w:val="nil"/>
              <w:bottom w:val="nil"/>
              <w:right w:val="nil"/>
            </w:tcBorders>
          </w:tcPr>
          <w:p w14:paraId="6D88C9A5" w14:textId="77777777" w:rsidR="00323D5A" w:rsidRPr="007156EB" w:rsidRDefault="00323D5A" w:rsidP="00F652C8">
            <w:pPr>
              <w:pStyle w:val="Normal6a"/>
            </w:pPr>
            <w:r w:rsidRPr="007156EB">
              <w:rPr>
                <w:b/>
                <w:i/>
              </w:rPr>
              <w:t>23.</w:t>
            </w:r>
            <w:r w:rsidRPr="007156EB">
              <w:tab/>
            </w:r>
            <w:r w:rsidRPr="007156EB">
              <w:rPr>
                <w:b/>
                <w:i/>
              </w:rPr>
              <w:t>sottolinea che occorre tenere conto delle specificità dei sistemi di tutela istituzionale e di preservarne il funzionamento;</w:t>
            </w:r>
          </w:p>
        </w:tc>
        <w:tc>
          <w:tcPr>
            <w:tcW w:w="4876" w:type="dxa"/>
            <w:tcBorders>
              <w:top w:val="nil"/>
              <w:left w:val="nil"/>
              <w:bottom w:val="nil"/>
              <w:right w:val="nil"/>
            </w:tcBorders>
          </w:tcPr>
          <w:p w14:paraId="33ACA332" w14:textId="77777777" w:rsidR="00323D5A" w:rsidRPr="007156EB" w:rsidRDefault="00323D5A" w:rsidP="00F652C8">
            <w:pPr>
              <w:pStyle w:val="Normal6a"/>
            </w:pPr>
            <w:r w:rsidRPr="007156EB">
              <w:rPr>
                <w:b/>
                <w:i/>
              </w:rPr>
              <w:t>soppresso</w:t>
            </w:r>
          </w:p>
        </w:tc>
      </w:tr>
    </w:tbl>
    <w:p w14:paraId="1A9D6874"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3BCD77A" w14:textId="77777777" w:rsidR="00323D5A" w:rsidRPr="007156EB" w:rsidRDefault="00323D5A" w:rsidP="00323D5A">
      <w:r w:rsidRPr="00ED5691">
        <w:rPr>
          <w:rStyle w:val="HideTWBExt"/>
        </w:rPr>
        <w:lastRenderedPageBreak/>
        <w:t>&lt;/Amend&gt;</w:t>
      </w:r>
    </w:p>
    <w:p w14:paraId="41F1216D"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250</w:t>
      </w:r>
      <w:r w:rsidRPr="00ED5691">
        <w:rPr>
          <w:rStyle w:val="HideTWBExt"/>
          <w:b w:val="0"/>
        </w:rPr>
        <w:t>&lt;/NumAm&gt;</w:t>
      </w:r>
    </w:p>
    <w:p w14:paraId="5A9C3906"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Billy Kelleher</w:t>
      </w:r>
      <w:r w:rsidRPr="00ED5691">
        <w:rPr>
          <w:rStyle w:val="HideTWBExt"/>
          <w:b w:val="0"/>
        </w:rPr>
        <w:t>&lt;/Members&gt;</w:t>
      </w:r>
    </w:p>
    <w:p w14:paraId="364480A2" w14:textId="77777777" w:rsidR="00323D5A" w:rsidRPr="007156EB" w:rsidRDefault="00323D5A" w:rsidP="00323D5A">
      <w:pPr>
        <w:pStyle w:val="NormalBold"/>
      </w:pPr>
      <w:r w:rsidRPr="00ED5691">
        <w:rPr>
          <w:rStyle w:val="HideTWBExt"/>
          <w:b w:val="0"/>
        </w:rPr>
        <w:t>&lt;/RepeatBlock-By&gt;</w:t>
      </w:r>
    </w:p>
    <w:p w14:paraId="7D079E7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8563BDB" w14:textId="77777777" w:rsidR="00323D5A" w:rsidRPr="007156EB" w:rsidRDefault="00323D5A" w:rsidP="00323D5A">
      <w:pPr>
        <w:pStyle w:val="NormalBold"/>
      </w:pPr>
      <w:r w:rsidRPr="00ED5691">
        <w:rPr>
          <w:rStyle w:val="HideTWBExt"/>
          <w:b w:val="0"/>
        </w:rPr>
        <w:t>&lt;Article&gt;</w:t>
      </w:r>
      <w:r w:rsidRPr="007156EB">
        <w:t>Paragrafo 23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7CF40FA" w14:textId="77777777" w:rsidTr="00F652C8">
        <w:trPr>
          <w:trHeight w:hRule="exact" w:val="240"/>
          <w:jc w:val="center"/>
        </w:trPr>
        <w:tc>
          <w:tcPr>
            <w:tcW w:w="9752" w:type="dxa"/>
            <w:gridSpan w:val="2"/>
            <w:tcBorders>
              <w:top w:val="nil"/>
              <w:left w:val="nil"/>
              <w:bottom w:val="nil"/>
              <w:right w:val="nil"/>
            </w:tcBorders>
          </w:tcPr>
          <w:p w14:paraId="0F42FC21" w14:textId="77777777" w:rsidR="00323D5A" w:rsidRPr="007156EB" w:rsidRDefault="00323D5A" w:rsidP="00F652C8"/>
        </w:tc>
      </w:tr>
      <w:tr w:rsidR="00061D20" w:rsidRPr="007156EB" w14:paraId="2FA804E6" w14:textId="77777777" w:rsidTr="00F652C8">
        <w:trPr>
          <w:trHeight w:val="240"/>
          <w:jc w:val="center"/>
        </w:trPr>
        <w:tc>
          <w:tcPr>
            <w:tcW w:w="4876" w:type="dxa"/>
            <w:tcBorders>
              <w:top w:val="nil"/>
              <w:left w:val="nil"/>
              <w:bottom w:val="nil"/>
              <w:right w:val="nil"/>
            </w:tcBorders>
          </w:tcPr>
          <w:p w14:paraId="04FC792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4BFDDAC" w14:textId="77777777" w:rsidR="00323D5A" w:rsidRPr="007156EB" w:rsidRDefault="00323D5A" w:rsidP="00F652C8">
            <w:pPr>
              <w:pStyle w:val="AmColumnHeading"/>
            </w:pPr>
            <w:r w:rsidRPr="007156EB">
              <w:t>Emendamento</w:t>
            </w:r>
          </w:p>
        </w:tc>
      </w:tr>
      <w:tr w:rsidR="00061D20" w:rsidRPr="007156EB" w14:paraId="63D9ECD6" w14:textId="77777777" w:rsidTr="00F652C8">
        <w:trPr>
          <w:jc w:val="center"/>
        </w:trPr>
        <w:tc>
          <w:tcPr>
            <w:tcW w:w="4876" w:type="dxa"/>
            <w:tcBorders>
              <w:top w:val="nil"/>
              <w:left w:val="nil"/>
              <w:bottom w:val="nil"/>
              <w:right w:val="nil"/>
            </w:tcBorders>
          </w:tcPr>
          <w:p w14:paraId="5BD0B73B" w14:textId="77777777" w:rsidR="00323D5A" w:rsidRPr="007156EB" w:rsidRDefault="00323D5A" w:rsidP="00F652C8">
            <w:pPr>
              <w:pStyle w:val="Normal6a"/>
            </w:pPr>
            <w:r w:rsidRPr="007156EB">
              <w:t>23.</w:t>
            </w:r>
            <w:r w:rsidRPr="007156EB">
              <w:tab/>
            </w:r>
            <w:r w:rsidRPr="007156EB">
              <w:rPr>
                <w:b/>
                <w:i/>
              </w:rPr>
              <w:t>sottolinea che occorre tenere</w:t>
            </w:r>
            <w:r w:rsidRPr="007156EB">
              <w:t xml:space="preserve"> conto delle specificità dei sistemi di tutela istituzionale </w:t>
            </w:r>
            <w:r w:rsidRPr="007156EB">
              <w:rPr>
                <w:b/>
                <w:i/>
              </w:rPr>
              <w:t>e di preservarne il funzionamento</w:t>
            </w:r>
            <w:r w:rsidRPr="007156EB">
              <w:t>;</w:t>
            </w:r>
          </w:p>
        </w:tc>
        <w:tc>
          <w:tcPr>
            <w:tcW w:w="4876" w:type="dxa"/>
            <w:tcBorders>
              <w:top w:val="nil"/>
              <w:left w:val="nil"/>
              <w:bottom w:val="nil"/>
              <w:right w:val="nil"/>
            </w:tcBorders>
          </w:tcPr>
          <w:p w14:paraId="71123DCE" w14:textId="77777777" w:rsidR="00323D5A" w:rsidRPr="007156EB" w:rsidRDefault="00323D5A" w:rsidP="00F652C8">
            <w:pPr>
              <w:pStyle w:val="Normal6a"/>
            </w:pPr>
            <w:r w:rsidRPr="007156EB">
              <w:t>23.</w:t>
            </w:r>
            <w:r w:rsidRPr="007156EB">
              <w:tab/>
            </w:r>
            <w:r w:rsidRPr="007156EB">
              <w:rPr>
                <w:b/>
                <w:i/>
              </w:rPr>
              <w:t>elogia i significativi progressi compiuti dal Parlamento europeo nell'adozione di una relazione in prima lettura; osserva che la posizione del Parlamento è consapevole e sensibile agli interessi contrastanti sulla creazione di un EDIS e tiene</w:t>
            </w:r>
            <w:r w:rsidRPr="007156EB">
              <w:t xml:space="preserve"> conto delle specificità dei </w:t>
            </w:r>
            <w:r w:rsidRPr="007156EB">
              <w:rPr>
                <w:b/>
                <w:i/>
              </w:rPr>
              <w:t>settori bancari nazionali, compresi i</w:t>
            </w:r>
            <w:r w:rsidRPr="007156EB">
              <w:t xml:space="preserve"> sistemi di tutela istituzionale;</w:t>
            </w:r>
          </w:p>
        </w:tc>
      </w:tr>
    </w:tbl>
    <w:p w14:paraId="3A5FC840"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792186B" w14:textId="77777777" w:rsidR="00323D5A" w:rsidRPr="00C721D5" w:rsidRDefault="00323D5A" w:rsidP="00323D5A">
      <w:pPr>
        <w:rPr>
          <w:lang w:val="en-GB"/>
        </w:rPr>
      </w:pPr>
      <w:r w:rsidRPr="00ED5691">
        <w:rPr>
          <w:rStyle w:val="HideTWBExt"/>
        </w:rPr>
        <w:t>&lt;/Amend&gt;</w:t>
      </w:r>
    </w:p>
    <w:p w14:paraId="002C491E"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251</w:t>
      </w:r>
      <w:r w:rsidRPr="00ED5691">
        <w:rPr>
          <w:rStyle w:val="HideTWBExt"/>
          <w:b w:val="0"/>
        </w:rPr>
        <w:t>&lt;/NumAm&gt;</w:t>
      </w:r>
    </w:p>
    <w:p w14:paraId="3DFDBCD8"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Markus Ferber</w:t>
      </w:r>
      <w:r w:rsidRPr="00ED5691">
        <w:rPr>
          <w:rStyle w:val="HideTWBExt"/>
          <w:b w:val="0"/>
        </w:rPr>
        <w:t>&lt;/Members&gt;</w:t>
      </w:r>
    </w:p>
    <w:p w14:paraId="4A42861B" w14:textId="77777777" w:rsidR="00323D5A" w:rsidRPr="007156EB" w:rsidRDefault="00323D5A" w:rsidP="00323D5A">
      <w:pPr>
        <w:pStyle w:val="NormalBold"/>
      </w:pPr>
      <w:r w:rsidRPr="00ED5691">
        <w:rPr>
          <w:rStyle w:val="HideTWBExt"/>
          <w:b w:val="0"/>
        </w:rPr>
        <w:t>&lt;/RepeatBlock-By&gt;</w:t>
      </w:r>
    </w:p>
    <w:p w14:paraId="751FA7A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A6F9672" w14:textId="77777777" w:rsidR="00323D5A" w:rsidRPr="007156EB" w:rsidRDefault="00323D5A" w:rsidP="00323D5A">
      <w:pPr>
        <w:pStyle w:val="NormalBold"/>
      </w:pPr>
      <w:r w:rsidRPr="00ED5691">
        <w:rPr>
          <w:rStyle w:val="HideTWBExt"/>
          <w:b w:val="0"/>
        </w:rPr>
        <w:t>&lt;Article&gt;</w:t>
      </w:r>
      <w:r w:rsidRPr="007156EB">
        <w:t>Paragrafo 23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59153DA" w14:textId="77777777" w:rsidTr="00F652C8">
        <w:trPr>
          <w:trHeight w:hRule="exact" w:val="240"/>
          <w:jc w:val="center"/>
        </w:trPr>
        <w:tc>
          <w:tcPr>
            <w:tcW w:w="9752" w:type="dxa"/>
            <w:gridSpan w:val="2"/>
            <w:tcBorders>
              <w:top w:val="nil"/>
              <w:left w:val="nil"/>
              <w:bottom w:val="nil"/>
              <w:right w:val="nil"/>
            </w:tcBorders>
          </w:tcPr>
          <w:p w14:paraId="05EB7918" w14:textId="77777777" w:rsidR="00323D5A" w:rsidRPr="007156EB" w:rsidRDefault="00323D5A" w:rsidP="00F652C8"/>
        </w:tc>
      </w:tr>
      <w:tr w:rsidR="00061D20" w:rsidRPr="007156EB" w14:paraId="26629411" w14:textId="77777777" w:rsidTr="00F652C8">
        <w:trPr>
          <w:trHeight w:val="240"/>
          <w:jc w:val="center"/>
        </w:trPr>
        <w:tc>
          <w:tcPr>
            <w:tcW w:w="4876" w:type="dxa"/>
            <w:tcBorders>
              <w:top w:val="nil"/>
              <w:left w:val="nil"/>
              <w:bottom w:val="nil"/>
              <w:right w:val="nil"/>
            </w:tcBorders>
          </w:tcPr>
          <w:p w14:paraId="234AACA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2CDA5E9" w14:textId="77777777" w:rsidR="00323D5A" w:rsidRPr="007156EB" w:rsidRDefault="00323D5A" w:rsidP="00F652C8">
            <w:pPr>
              <w:pStyle w:val="AmColumnHeading"/>
            </w:pPr>
            <w:r w:rsidRPr="007156EB">
              <w:t>Emendamento</w:t>
            </w:r>
          </w:p>
        </w:tc>
      </w:tr>
      <w:tr w:rsidR="00061D20" w:rsidRPr="007156EB" w14:paraId="5D9664E2" w14:textId="77777777" w:rsidTr="00F652C8">
        <w:trPr>
          <w:jc w:val="center"/>
        </w:trPr>
        <w:tc>
          <w:tcPr>
            <w:tcW w:w="4876" w:type="dxa"/>
            <w:tcBorders>
              <w:top w:val="nil"/>
              <w:left w:val="nil"/>
              <w:bottom w:val="nil"/>
              <w:right w:val="nil"/>
            </w:tcBorders>
          </w:tcPr>
          <w:p w14:paraId="2ED72167" w14:textId="77777777" w:rsidR="00323D5A" w:rsidRPr="007156EB" w:rsidRDefault="00323D5A" w:rsidP="00F652C8">
            <w:pPr>
              <w:pStyle w:val="Normal6a"/>
            </w:pPr>
            <w:r w:rsidRPr="007156EB">
              <w:t>23.</w:t>
            </w:r>
            <w:r w:rsidRPr="007156EB">
              <w:tab/>
              <w:t>sottolinea che occorre tenere conto delle specificità dei sistemi di tutela istituzionale e di preservarne il funzionamento;</w:t>
            </w:r>
          </w:p>
        </w:tc>
        <w:tc>
          <w:tcPr>
            <w:tcW w:w="4876" w:type="dxa"/>
            <w:tcBorders>
              <w:top w:val="nil"/>
              <w:left w:val="nil"/>
              <w:bottom w:val="nil"/>
              <w:right w:val="nil"/>
            </w:tcBorders>
          </w:tcPr>
          <w:p w14:paraId="0E293301" w14:textId="77777777" w:rsidR="00323D5A" w:rsidRPr="007156EB" w:rsidRDefault="00323D5A" w:rsidP="00F652C8">
            <w:pPr>
              <w:pStyle w:val="Normal6a"/>
            </w:pPr>
            <w:r w:rsidRPr="007156EB">
              <w:t>23.</w:t>
            </w:r>
            <w:r w:rsidRPr="007156EB">
              <w:tab/>
            </w:r>
            <w:r w:rsidRPr="007156EB">
              <w:rPr>
                <w:b/>
                <w:i/>
              </w:rPr>
              <w:t>sottolinea l'importante ruolo che i sistemi di tutela istituzionale svolgono a sostegno della stabilità finanziaria;</w:t>
            </w:r>
            <w:r w:rsidRPr="007156EB">
              <w:t xml:space="preserve"> sottolinea che occorre tenere conto delle specificità dei sistemi di tutela istituzionale </w:t>
            </w:r>
            <w:r w:rsidRPr="007156EB">
              <w:rPr>
                <w:b/>
                <w:i/>
              </w:rPr>
              <w:t>nella legislazione europea</w:t>
            </w:r>
            <w:r w:rsidRPr="007156EB">
              <w:t xml:space="preserve"> e di preservarne il funzionamento;</w:t>
            </w:r>
          </w:p>
        </w:tc>
      </w:tr>
    </w:tbl>
    <w:p w14:paraId="6DA922CB"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CA8A6C8" w14:textId="77777777" w:rsidR="00323D5A" w:rsidRPr="00C721D5" w:rsidRDefault="00323D5A" w:rsidP="00323D5A">
      <w:pPr>
        <w:rPr>
          <w:lang w:val="en-GB"/>
        </w:rPr>
      </w:pPr>
      <w:r w:rsidRPr="00ED5691">
        <w:rPr>
          <w:rStyle w:val="HideTWBExt"/>
        </w:rPr>
        <w:t>&lt;/Amend&gt;</w:t>
      </w:r>
    </w:p>
    <w:p w14:paraId="51E1B464"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252</w:t>
      </w:r>
      <w:r w:rsidRPr="00ED5691">
        <w:rPr>
          <w:rStyle w:val="HideTWBExt"/>
          <w:b w:val="0"/>
        </w:rPr>
        <w:t>&lt;/NumAm&gt;</w:t>
      </w:r>
    </w:p>
    <w:p w14:paraId="5AD235AC"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Engin Eroglu</w:t>
      </w:r>
      <w:r w:rsidRPr="00ED5691">
        <w:rPr>
          <w:rStyle w:val="HideTWBExt"/>
          <w:b w:val="0"/>
        </w:rPr>
        <w:t>&lt;/Members&gt;</w:t>
      </w:r>
    </w:p>
    <w:p w14:paraId="4D61DD0D" w14:textId="77777777" w:rsidR="00323D5A" w:rsidRPr="007156EB" w:rsidRDefault="00323D5A" w:rsidP="00323D5A">
      <w:pPr>
        <w:pStyle w:val="NormalBold"/>
      </w:pPr>
      <w:r w:rsidRPr="00ED5691">
        <w:rPr>
          <w:rStyle w:val="HideTWBExt"/>
          <w:b w:val="0"/>
        </w:rPr>
        <w:t>&lt;/RepeatBlock-By&gt;</w:t>
      </w:r>
    </w:p>
    <w:p w14:paraId="3E6A263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9482A47" w14:textId="77777777" w:rsidR="00323D5A" w:rsidRPr="007156EB" w:rsidRDefault="00323D5A" w:rsidP="00323D5A">
      <w:pPr>
        <w:pStyle w:val="NormalBold"/>
      </w:pPr>
      <w:r w:rsidRPr="00ED5691">
        <w:rPr>
          <w:rStyle w:val="HideTWBExt"/>
          <w:b w:val="0"/>
        </w:rPr>
        <w:t>&lt;Article&gt;</w:t>
      </w:r>
      <w:r w:rsidRPr="007156EB">
        <w:t>Paragrafo 23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0F5B46D" w14:textId="77777777" w:rsidTr="00F652C8">
        <w:trPr>
          <w:trHeight w:hRule="exact" w:val="240"/>
          <w:jc w:val="center"/>
        </w:trPr>
        <w:tc>
          <w:tcPr>
            <w:tcW w:w="9752" w:type="dxa"/>
            <w:gridSpan w:val="2"/>
            <w:tcBorders>
              <w:top w:val="nil"/>
              <w:left w:val="nil"/>
              <w:bottom w:val="nil"/>
              <w:right w:val="nil"/>
            </w:tcBorders>
          </w:tcPr>
          <w:p w14:paraId="308A9EAA" w14:textId="77777777" w:rsidR="00323D5A" w:rsidRPr="007156EB" w:rsidRDefault="00323D5A" w:rsidP="00F652C8"/>
        </w:tc>
      </w:tr>
      <w:tr w:rsidR="00061D20" w:rsidRPr="007156EB" w14:paraId="2582C599" w14:textId="77777777" w:rsidTr="00F652C8">
        <w:trPr>
          <w:trHeight w:val="240"/>
          <w:jc w:val="center"/>
        </w:trPr>
        <w:tc>
          <w:tcPr>
            <w:tcW w:w="4876" w:type="dxa"/>
            <w:tcBorders>
              <w:top w:val="nil"/>
              <w:left w:val="nil"/>
              <w:bottom w:val="nil"/>
              <w:right w:val="nil"/>
            </w:tcBorders>
          </w:tcPr>
          <w:p w14:paraId="7D179D2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DF5B08D" w14:textId="77777777" w:rsidR="00323D5A" w:rsidRPr="007156EB" w:rsidRDefault="00323D5A" w:rsidP="00F652C8">
            <w:pPr>
              <w:pStyle w:val="AmColumnHeading"/>
            </w:pPr>
            <w:r w:rsidRPr="007156EB">
              <w:t>Emendamento</w:t>
            </w:r>
          </w:p>
        </w:tc>
      </w:tr>
      <w:tr w:rsidR="00061D20" w:rsidRPr="007156EB" w14:paraId="6683AD87" w14:textId="77777777" w:rsidTr="00F652C8">
        <w:trPr>
          <w:jc w:val="center"/>
        </w:trPr>
        <w:tc>
          <w:tcPr>
            <w:tcW w:w="4876" w:type="dxa"/>
            <w:tcBorders>
              <w:top w:val="nil"/>
              <w:left w:val="nil"/>
              <w:bottom w:val="nil"/>
              <w:right w:val="nil"/>
            </w:tcBorders>
          </w:tcPr>
          <w:p w14:paraId="24E35726" w14:textId="77777777" w:rsidR="00323D5A" w:rsidRPr="007156EB" w:rsidRDefault="00323D5A" w:rsidP="00F652C8">
            <w:pPr>
              <w:pStyle w:val="Normal6a"/>
            </w:pPr>
            <w:r w:rsidRPr="007156EB">
              <w:t>23.</w:t>
            </w:r>
            <w:r w:rsidRPr="007156EB">
              <w:tab/>
              <w:t>sottolinea che occorre tenere conto delle specificità dei sistemi di tutela istituzionale e di preservarne il funzionamento;</w:t>
            </w:r>
          </w:p>
        </w:tc>
        <w:tc>
          <w:tcPr>
            <w:tcW w:w="4876" w:type="dxa"/>
            <w:tcBorders>
              <w:top w:val="nil"/>
              <w:left w:val="nil"/>
              <w:bottom w:val="nil"/>
              <w:right w:val="nil"/>
            </w:tcBorders>
          </w:tcPr>
          <w:p w14:paraId="40931B1B" w14:textId="77777777" w:rsidR="00323D5A" w:rsidRPr="007156EB" w:rsidRDefault="00323D5A" w:rsidP="00F652C8">
            <w:pPr>
              <w:pStyle w:val="Normal6a"/>
            </w:pPr>
            <w:r w:rsidRPr="007156EB">
              <w:t>23.</w:t>
            </w:r>
            <w:r w:rsidRPr="007156EB">
              <w:tab/>
              <w:t>sottolinea che occorre tenere conto delle specificità dei sistemi di tutela istituzionale e di preservarne il funzionamento</w:t>
            </w:r>
            <w:r w:rsidRPr="007156EB">
              <w:rPr>
                <w:b/>
                <w:i/>
              </w:rPr>
              <w:t>, escludendo tali istituzioni dall'ambito di applicazione dell'EDIS</w:t>
            </w:r>
            <w:r w:rsidRPr="007156EB">
              <w:t>;</w:t>
            </w:r>
          </w:p>
        </w:tc>
      </w:tr>
    </w:tbl>
    <w:p w14:paraId="64A50243"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{DE}</w:t>
      </w:r>
      <w:r w:rsidRPr="00C721D5">
        <w:rPr>
          <w:lang w:val="pt-PT"/>
        </w:rPr>
        <w:t>de</w:t>
      </w:r>
      <w:r w:rsidRPr="00ED5691">
        <w:rPr>
          <w:rStyle w:val="HideTWBExt"/>
        </w:rPr>
        <w:t>&lt;/Original&gt;</w:t>
      </w:r>
    </w:p>
    <w:p w14:paraId="2954A599" w14:textId="77777777" w:rsidR="00323D5A" w:rsidRPr="00C721D5" w:rsidRDefault="00323D5A" w:rsidP="00323D5A">
      <w:pPr>
        <w:rPr>
          <w:lang w:val="pt-PT"/>
        </w:rPr>
      </w:pPr>
      <w:r w:rsidRPr="00ED5691">
        <w:rPr>
          <w:rStyle w:val="HideTWBExt"/>
        </w:rPr>
        <w:t>&lt;/Amend&gt;</w:t>
      </w:r>
    </w:p>
    <w:p w14:paraId="5D277606"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253</w:t>
      </w:r>
      <w:r w:rsidRPr="00ED5691">
        <w:rPr>
          <w:rStyle w:val="HideTWBExt"/>
          <w:b w:val="0"/>
        </w:rPr>
        <w:t>&lt;/NumAm&gt;</w:t>
      </w:r>
    </w:p>
    <w:p w14:paraId="4DE7BE17"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Fernando Navarrete Rojas, Fulvio Martusciello, Isabel Benjumea Benjumea, Antonio López-Istúriz White</w:t>
      </w:r>
      <w:r w:rsidRPr="00ED5691">
        <w:rPr>
          <w:rStyle w:val="HideTWBExt"/>
          <w:b w:val="0"/>
        </w:rPr>
        <w:t>&lt;/Members&gt;</w:t>
      </w:r>
    </w:p>
    <w:p w14:paraId="4E744B9A" w14:textId="77777777" w:rsidR="00323D5A" w:rsidRPr="007156EB" w:rsidRDefault="00323D5A" w:rsidP="00323D5A">
      <w:pPr>
        <w:pStyle w:val="NormalBold"/>
      </w:pPr>
      <w:r w:rsidRPr="00ED5691">
        <w:rPr>
          <w:rStyle w:val="HideTWBExt"/>
          <w:b w:val="0"/>
        </w:rPr>
        <w:t>&lt;/RepeatBlock-By&gt;</w:t>
      </w:r>
    </w:p>
    <w:p w14:paraId="5E85253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4F199C1" w14:textId="77777777" w:rsidR="00323D5A" w:rsidRPr="007156EB" w:rsidRDefault="00323D5A" w:rsidP="00323D5A">
      <w:pPr>
        <w:pStyle w:val="NormalBold"/>
      </w:pPr>
      <w:r w:rsidRPr="00ED5691">
        <w:rPr>
          <w:rStyle w:val="HideTWBExt"/>
          <w:b w:val="0"/>
        </w:rPr>
        <w:t>&lt;Article&gt;</w:t>
      </w:r>
      <w:r w:rsidRPr="007156EB">
        <w:t>Paragrafo 23</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2537F0C" w14:textId="77777777" w:rsidTr="00F652C8">
        <w:trPr>
          <w:trHeight w:hRule="exact" w:val="240"/>
          <w:jc w:val="center"/>
        </w:trPr>
        <w:tc>
          <w:tcPr>
            <w:tcW w:w="9752" w:type="dxa"/>
            <w:gridSpan w:val="2"/>
            <w:tcBorders>
              <w:top w:val="nil"/>
              <w:left w:val="nil"/>
              <w:bottom w:val="nil"/>
              <w:right w:val="nil"/>
            </w:tcBorders>
          </w:tcPr>
          <w:p w14:paraId="33A454BC" w14:textId="77777777" w:rsidR="00323D5A" w:rsidRPr="007156EB" w:rsidRDefault="00323D5A" w:rsidP="00F652C8"/>
        </w:tc>
      </w:tr>
      <w:tr w:rsidR="00061D20" w:rsidRPr="007156EB" w14:paraId="7C74E845" w14:textId="77777777" w:rsidTr="00F652C8">
        <w:trPr>
          <w:trHeight w:val="240"/>
          <w:jc w:val="center"/>
        </w:trPr>
        <w:tc>
          <w:tcPr>
            <w:tcW w:w="4876" w:type="dxa"/>
            <w:tcBorders>
              <w:top w:val="nil"/>
              <w:left w:val="nil"/>
              <w:bottom w:val="nil"/>
              <w:right w:val="nil"/>
            </w:tcBorders>
          </w:tcPr>
          <w:p w14:paraId="183DC58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4CFA18A" w14:textId="77777777" w:rsidR="00323D5A" w:rsidRPr="007156EB" w:rsidRDefault="00323D5A" w:rsidP="00F652C8">
            <w:pPr>
              <w:pStyle w:val="AmColumnHeading"/>
            </w:pPr>
            <w:r w:rsidRPr="007156EB">
              <w:t>Emendamento</w:t>
            </w:r>
          </w:p>
        </w:tc>
      </w:tr>
      <w:tr w:rsidR="00061D20" w:rsidRPr="007156EB" w14:paraId="066ABEAE" w14:textId="77777777" w:rsidTr="00F652C8">
        <w:trPr>
          <w:jc w:val="center"/>
        </w:trPr>
        <w:tc>
          <w:tcPr>
            <w:tcW w:w="4876" w:type="dxa"/>
            <w:tcBorders>
              <w:top w:val="nil"/>
              <w:left w:val="nil"/>
              <w:bottom w:val="nil"/>
              <w:right w:val="nil"/>
            </w:tcBorders>
          </w:tcPr>
          <w:p w14:paraId="2BFFA7AA" w14:textId="77777777" w:rsidR="00323D5A" w:rsidRPr="007156EB" w:rsidRDefault="00323D5A" w:rsidP="00F652C8">
            <w:pPr>
              <w:pStyle w:val="Normal6a"/>
            </w:pPr>
            <w:r w:rsidRPr="007156EB">
              <w:t>23.</w:t>
            </w:r>
            <w:r w:rsidRPr="007156EB">
              <w:tab/>
              <w:t>sottolinea che occorre tenere conto delle specificità dei sistemi di tutela istituzionale e di preservarne il funzionamento;</w:t>
            </w:r>
          </w:p>
        </w:tc>
        <w:tc>
          <w:tcPr>
            <w:tcW w:w="4876" w:type="dxa"/>
            <w:tcBorders>
              <w:top w:val="nil"/>
              <w:left w:val="nil"/>
              <w:bottom w:val="nil"/>
              <w:right w:val="nil"/>
            </w:tcBorders>
          </w:tcPr>
          <w:p w14:paraId="09CFDD55" w14:textId="77777777" w:rsidR="00323D5A" w:rsidRPr="007156EB" w:rsidRDefault="00323D5A" w:rsidP="00F652C8">
            <w:pPr>
              <w:pStyle w:val="Normal6a"/>
            </w:pPr>
            <w:r w:rsidRPr="007156EB">
              <w:t>23.</w:t>
            </w:r>
            <w:r w:rsidRPr="007156EB">
              <w:tab/>
              <w:t xml:space="preserve">sottolinea che occorre tenere conto delle specificità dei sistemi di tutela istituzionale e di preservarne il funzionamento </w:t>
            </w:r>
            <w:r w:rsidRPr="007156EB">
              <w:rPr>
                <w:b/>
                <w:i/>
              </w:rPr>
              <w:t>garantendo al contempo condizioni di parità in tutta l'Unione bancaria</w:t>
            </w:r>
            <w:r w:rsidRPr="007156EB">
              <w:t>;</w:t>
            </w:r>
          </w:p>
        </w:tc>
      </w:tr>
    </w:tbl>
    <w:p w14:paraId="4821C08C"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51E4A28F" w14:textId="77777777" w:rsidR="00323D5A" w:rsidRPr="00C721D5" w:rsidRDefault="00323D5A" w:rsidP="00323D5A">
      <w:pPr>
        <w:rPr>
          <w:lang w:val="en-GB"/>
        </w:rPr>
      </w:pPr>
      <w:r w:rsidRPr="00ED5691">
        <w:rPr>
          <w:rStyle w:val="HideTWBExt"/>
        </w:rPr>
        <w:t>&lt;/Amend&gt;</w:t>
      </w:r>
    </w:p>
    <w:p w14:paraId="1AB05143"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254</w:t>
      </w:r>
      <w:r w:rsidRPr="00ED5691">
        <w:rPr>
          <w:rStyle w:val="HideTWBExt"/>
          <w:b w:val="0"/>
        </w:rPr>
        <w:t>&lt;/NumAm&gt;</w:t>
      </w:r>
    </w:p>
    <w:p w14:paraId="792A3CCC"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Billy Kelleher</w:t>
      </w:r>
      <w:r w:rsidRPr="00ED5691">
        <w:rPr>
          <w:rStyle w:val="HideTWBExt"/>
          <w:b w:val="0"/>
        </w:rPr>
        <w:t>&lt;/Members&gt;</w:t>
      </w:r>
    </w:p>
    <w:p w14:paraId="646B468F" w14:textId="77777777" w:rsidR="00323D5A" w:rsidRPr="007156EB" w:rsidRDefault="00323D5A" w:rsidP="00323D5A">
      <w:pPr>
        <w:pStyle w:val="NormalBold"/>
      </w:pPr>
      <w:r w:rsidRPr="00ED5691">
        <w:rPr>
          <w:rStyle w:val="HideTWBExt"/>
          <w:b w:val="0"/>
        </w:rPr>
        <w:t>&lt;/RepeatBlock-By&gt;</w:t>
      </w:r>
    </w:p>
    <w:p w14:paraId="027EBDE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3474A16" w14:textId="77777777" w:rsidR="00323D5A" w:rsidRPr="007156EB" w:rsidRDefault="00323D5A" w:rsidP="00323D5A">
      <w:pPr>
        <w:pStyle w:val="NormalBold"/>
      </w:pPr>
      <w:r w:rsidRPr="00ED5691">
        <w:rPr>
          <w:rStyle w:val="HideTWBExt"/>
          <w:b w:val="0"/>
        </w:rPr>
        <w:t>&lt;Article&gt;</w:t>
      </w:r>
      <w:r w:rsidRPr="007156EB">
        <w:t>Paragrafo 23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25C8573" w14:textId="77777777" w:rsidTr="00F652C8">
        <w:trPr>
          <w:trHeight w:hRule="exact" w:val="240"/>
          <w:jc w:val="center"/>
        </w:trPr>
        <w:tc>
          <w:tcPr>
            <w:tcW w:w="9752" w:type="dxa"/>
            <w:gridSpan w:val="2"/>
            <w:tcBorders>
              <w:top w:val="nil"/>
              <w:left w:val="nil"/>
              <w:bottom w:val="nil"/>
              <w:right w:val="nil"/>
            </w:tcBorders>
          </w:tcPr>
          <w:p w14:paraId="70F216AB" w14:textId="77777777" w:rsidR="00323D5A" w:rsidRPr="007156EB" w:rsidRDefault="00323D5A" w:rsidP="00F652C8"/>
        </w:tc>
      </w:tr>
      <w:tr w:rsidR="00061D20" w:rsidRPr="007156EB" w14:paraId="176491CC" w14:textId="77777777" w:rsidTr="00F652C8">
        <w:trPr>
          <w:trHeight w:val="240"/>
          <w:jc w:val="center"/>
        </w:trPr>
        <w:tc>
          <w:tcPr>
            <w:tcW w:w="4876" w:type="dxa"/>
            <w:tcBorders>
              <w:top w:val="nil"/>
              <w:left w:val="nil"/>
              <w:bottom w:val="nil"/>
              <w:right w:val="nil"/>
            </w:tcBorders>
          </w:tcPr>
          <w:p w14:paraId="027852D7"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D0EAF36" w14:textId="77777777" w:rsidR="00323D5A" w:rsidRPr="007156EB" w:rsidRDefault="00323D5A" w:rsidP="00F652C8">
            <w:pPr>
              <w:pStyle w:val="AmColumnHeading"/>
            </w:pPr>
            <w:r w:rsidRPr="007156EB">
              <w:t>Emendamento</w:t>
            </w:r>
          </w:p>
        </w:tc>
      </w:tr>
      <w:tr w:rsidR="00061D20" w:rsidRPr="007156EB" w14:paraId="048EFA6A" w14:textId="77777777" w:rsidTr="00F652C8">
        <w:trPr>
          <w:jc w:val="center"/>
        </w:trPr>
        <w:tc>
          <w:tcPr>
            <w:tcW w:w="4876" w:type="dxa"/>
            <w:tcBorders>
              <w:top w:val="nil"/>
              <w:left w:val="nil"/>
              <w:bottom w:val="nil"/>
              <w:right w:val="nil"/>
            </w:tcBorders>
          </w:tcPr>
          <w:p w14:paraId="083A0E2A" w14:textId="77777777" w:rsidR="00323D5A" w:rsidRPr="007156EB" w:rsidRDefault="00323D5A" w:rsidP="00F652C8">
            <w:pPr>
              <w:pStyle w:val="Normal6a"/>
            </w:pPr>
          </w:p>
        </w:tc>
        <w:tc>
          <w:tcPr>
            <w:tcW w:w="4876" w:type="dxa"/>
            <w:tcBorders>
              <w:top w:val="nil"/>
              <w:left w:val="nil"/>
              <w:bottom w:val="nil"/>
              <w:right w:val="nil"/>
            </w:tcBorders>
          </w:tcPr>
          <w:p w14:paraId="363E0693" w14:textId="622FF042" w:rsidR="00323D5A" w:rsidRPr="007156EB" w:rsidRDefault="00323D5A" w:rsidP="00DE1CCC">
            <w:pPr>
              <w:pStyle w:val="Normal6a"/>
            </w:pPr>
            <w:r w:rsidRPr="007156EB">
              <w:rPr>
                <w:b/>
                <w:i/>
              </w:rPr>
              <w:t>23 bis.</w:t>
            </w:r>
            <w:r w:rsidRPr="007156EB">
              <w:tab/>
            </w:r>
            <w:r w:rsidRPr="007156EB">
              <w:rPr>
                <w:b/>
                <w:i/>
              </w:rPr>
              <w:t xml:space="preserve">ricorda che il Parlamento europeo propone l'introduzione di un sistema di sola liquidità in prima istanza, sulla base del quadro esistente dei sistemi nazionali di assicurazione dei depositi, e incarica la Commissione di valutare l'opportunità di passare a un EDIS a pieno titolo con </w:t>
            </w:r>
            <w:r w:rsidR="00DE1CCC">
              <w:rPr>
                <w:b/>
                <w:i/>
              </w:rPr>
              <w:t>il passare</w:t>
            </w:r>
            <w:r w:rsidRPr="007156EB">
              <w:rPr>
                <w:b/>
                <w:i/>
              </w:rPr>
              <w:t xml:space="preserve"> del tempo;</w:t>
            </w:r>
          </w:p>
        </w:tc>
      </w:tr>
    </w:tbl>
    <w:p w14:paraId="7C297325"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5D334CF3" w14:textId="77777777" w:rsidR="00323D5A" w:rsidRPr="00C721D5" w:rsidRDefault="00323D5A" w:rsidP="00323D5A">
      <w:pPr>
        <w:rPr>
          <w:lang w:val="en-GB"/>
        </w:rPr>
      </w:pPr>
      <w:r w:rsidRPr="00ED5691">
        <w:rPr>
          <w:rStyle w:val="HideTWBExt"/>
        </w:rPr>
        <w:t>&lt;/Amend&gt;</w:t>
      </w:r>
    </w:p>
    <w:p w14:paraId="56014605"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255</w:t>
      </w:r>
      <w:r w:rsidRPr="00ED5691">
        <w:rPr>
          <w:rStyle w:val="HideTWBExt"/>
          <w:b w:val="0"/>
        </w:rPr>
        <w:t>&lt;/NumAm&gt;</w:t>
      </w:r>
    </w:p>
    <w:p w14:paraId="09E800C4"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Jonás Fernández, Carla Tavares, César Luena, Francisco Assis, Bruno Gonçalves, Matthias Ecke, Irene Tinagli, Thomas Bajada</w:t>
      </w:r>
      <w:r w:rsidRPr="00ED5691">
        <w:rPr>
          <w:rStyle w:val="HideTWBExt"/>
          <w:b w:val="0"/>
        </w:rPr>
        <w:t>&lt;/Members&gt;</w:t>
      </w:r>
    </w:p>
    <w:p w14:paraId="2472159A" w14:textId="77777777" w:rsidR="00323D5A" w:rsidRPr="007156EB" w:rsidRDefault="00323D5A" w:rsidP="00323D5A">
      <w:pPr>
        <w:pStyle w:val="NormalBold"/>
      </w:pPr>
      <w:r w:rsidRPr="00ED5691">
        <w:rPr>
          <w:rStyle w:val="HideTWBExt"/>
          <w:b w:val="0"/>
        </w:rPr>
        <w:t>&lt;/RepeatBlock-By&gt;</w:t>
      </w:r>
    </w:p>
    <w:p w14:paraId="47B389D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DBBCF3A" w14:textId="77777777" w:rsidR="00323D5A" w:rsidRPr="007156EB" w:rsidRDefault="00323D5A" w:rsidP="00323D5A">
      <w:pPr>
        <w:pStyle w:val="NormalBold"/>
      </w:pPr>
      <w:r w:rsidRPr="00ED5691">
        <w:rPr>
          <w:rStyle w:val="HideTWBExt"/>
          <w:b w:val="0"/>
        </w:rPr>
        <w:t>&lt;Article&gt;</w:t>
      </w:r>
      <w:r w:rsidRPr="007156EB">
        <w:t>Paragrafo 24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63A6025" w14:textId="77777777" w:rsidTr="00F652C8">
        <w:trPr>
          <w:trHeight w:hRule="exact" w:val="240"/>
          <w:jc w:val="center"/>
        </w:trPr>
        <w:tc>
          <w:tcPr>
            <w:tcW w:w="9752" w:type="dxa"/>
            <w:gridSpan w:val="2"/>
            <w:tcBorders>
              <w:top w:val="nil"/>
              <w:left w:val="nil"/>
              <w:bottom w:val="nil"/>
              <w:right w:val="nil"/>
            </w:tcBorders>
          </w:tcPr>
          <w:p w14:paraId="3909C0E8" w14:textId="77777777" w:rsidR="00323D5A" w:rsidRPr="007156EB" w:rsidRDefault="00323D5A" w:rsidP="00F652C8"/>
        </w:tc>
      </w:tr>
      <w:tr w:rsidR="00061D20" w:rsidRPr="007156EB" w14:paraId="2F72BFAE" w14:textId="77777777" w:rsidTr="00F652C8">
        <w:trPr>
          <w:trHeight w:val="240"/>
          <w:jc w:val="center"/>
        </w:trPr>
        <w:tc>
          <w:tcPr>
            <w:tcW w:w="4876" w:type="dxa"/>
            <w:tcBorders>
              <w:top w:val="nil"/>
              <w:left w:val="nil"/>
              <w:bottom w:val="nil"/>
              <w:right w:val="nil"/>
            </w:tcBorders>
          </w:tcPr>
          <w:p w14:paraId="4887397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06B38144" w14:textId="77777777" w:rsidR="00323D5A" w:rsidRPr="007156EB" w:rsidRDefault="00323D5A" w:rsidP="00F652C8">
            <w:pPr>
              <w:pStyle w:val="AmColumnHeading"/>
            </w:pPr>
            <w:r w:rsidRPr="007156EB">
              <w:t>Emendamento</w:t>
            </w:r>
          </w:p>
        </w:tc>
      </w:tr>
      <w:tr w:rsidR="00061D20" w:rsidRPr="007156EB" w14:paraId="094AAD72" w14:textId="77777777" w:rsidTr="00F652C8">
        <w:trPr>
          <w:jc w:val="center"/>
        </w:trPr>
        <w:tc>
          <w:tcPr>
            <w:tcW w:w="4876" w:type="dxa"/>
            <w:tcBorders>
              <w:top w:val="nil"/>
              <w:left w:val="nil"/>
              <w:bottom w:val="nil"/>
              <w:right w:val="nil"/>
            </w:tcBorders>
          </w:tcPr>
          <w:p w14:paraId="603055F8" w14:textId="77777777" w:rsidR="00323D5A" w:rsidRPr="007156EB" w:rsidRDefault="00323D5A" w:rsidP="00F652C8">
            <w:pPr>
              <w:pStyle w:val="Normal6a"/>
            </w:pPr>
            <w:r w:rsidRPr="007156EB">
              <w:rPr>
                <w:b/>
                <w:i/>
              </w:rPr>
              <w:t>24.</w:t>
            </w:r>
            <w:r w:rsidRPr="007156EB">
              <w:tab/>
            </w:r>
            <w:r w:rsidRPr="007156EB">
              <w:rPr>
                <w:b/>
                <w:i/>
              </w:rPr>
              <w:t>prende atto della dichiarazione dell'Eurogruppo del 16 giugno 2022 sul futuro dell'Unione bancaria;</w:t>
            </w:r>
          </w:p>
        </w:tc>
        <w:tc>
          <w:tcPr>
            <w:tcW w:w="4876" w:type="dxa"/>
            <w:tcBorders>
              <w:top w:val="nil"/>
              <w:left w:val="nil"/>
              <w:bottom w:val="nil"/>
              <w:right w:val="nil"/>
            </w:tcBorders>
          </w:tcPr>
          <w:p w14:paraId="395EEA2E" w14:textId="77777777" w:rsidR="00323D5A" w:rsidRPr="007156EB" w:rsidRDefault="00323D5A" w:rsidP="00F652C8">
            <w:pPr>
              <w:pStyle w:val="Normal6a"/>
            </w:pPr>
            <w:r w:rsidRPr="007156EB">
              <w:rPr>
                <w:b/>
                <w:i/>
              </w:rPr>
              <w:t>soppresso</w:t>
            </w:r>
          </w:p>
        </w:tc>
      </w:tr>
    </w:tbl>
    <w:p w14:paraId="10ECB3E0"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63BD5A76" w14:textId="77777777" w:rsidR="00323D5A" w:rsidRPr="007156EB" w:rsidRDefault="00323D5A" w:rsidP="00323D5A">
      <w:r w:rsidRPr="00ED5691">
        <w:rPr>
          <w:rStyle w:val="HideTWBExt"/>
        </w:rPr>
        <w:t>&lt;/Amend&gt;</w:t>
      </w:r>
    </w:p>
    <w:p w14:paraId="0D0CFF9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256</w:t>
      </w:r>
      <w:r w:rsidRPr="00ED5691">
        <w:rPr>
          <w:rStyle w:val="HideTWBExt"/>
          <w:b w:val="0"/>
        </w:rPr>
        <w:t>&lt;/NumAm&gt;</w:t>
      </w:r>
    </w:p>
    <w:p w14:paraId="46B61201"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Engin Eroglu</w:t>
      </w:r>
      <w:r w:rsidRPr="00ED5691">
        <w:rPr>
          <w:rStyle w:val="HideTWBExt"/>
          <w:b w:val="0"/>
        </w:rPr>
        <w:t>&lt;/Members&gt;</w:t>
      </w:r>
    </w:p>
    <w:p w14:paraId="51DD9B83" w14:textId="77777777" w:rsidR="00323D5A" w:rsidRPr="007156EB" w:rsidRDefault="00323D5A" w:rsidP="00323D5A">
      <w:pPr>
        <w:pStyle w:val="NormalBold"/>
      </w:pPr>
      <w:r w:rsidRPr="00ED5691">
        <w:rPr>
          <w:rStyle w:val="HideTWBExt"/>
          <w:b w:val="0"/>
        </w:rPr>
        <w:t>&lt;/RepeatBlock-By&gt;</w:t>
      </w:r>
    </w:p>
    <w:p w14:paraId="3DA3C0B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E240072" w14:textId="77777777" w:rsidR="00323D5A" w:rsidRPr="007156EB" w:rsidRDefault="00323D5A" w:rsidP="00323D5A">
      <w:pPr>
        <w:pStyle w:val="NormalBold"/>
      </w:pPr>
      <w:r w:rsidRPr="00ED5691">
        <w:rPr>
          <w:rStyle w:val="HideTWBExt"/>
          <w:b w:val="0"/>
        </w:rPr>
        <w:t>&lt;Article&gt;</w:t>
      </w:r>
      <w:r w:rsidRPr="007156EB">
        <w:t>Paragrafo 24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46F6563" w14:textId="77777777" w:rsidTr="00F652C8">
        <w:trPr>
          <w:trHeight w:hRule="exact" w:val="240"/>
          <w:jc w:val="center"/>
        </w:trPr>
        <w:tc>
          <w:tcPr>
            <w:tcW w:w="9752" w:type="dxa"/>
            <w:gridSpan w:val="2"/>
            <w:tcBorders>
              <w:top w:val="nil"/>
              <w:left w:val="nil"/>
              <w:bottom w:val="nil"/>
              <w:right w:val="nil"/>
            </w:tcBorders>
          </w:tcPr>
          <w:p w14:paraId="5631ED74" w14:textId="77777777" w:rsidR="00323D5A" w:rsidRPr="007156EB" w:rsidRDefault="00323D5A" w:rsidP="00F652C8"/>
        </w:tc>
      </w:tr>
      <w:tr w:rsidR="00061D20" w:rsidRPr="007156EB" w14:paraId="17E798E9" w14:textId="77777777" w:rsidTr="00F652C8">
        <w:trPr>
          <w:trHeight w:val="240"/>
          <w:jc w:val="center"/>
        </w:trPr>
        <w:tc>
          <w:tcPr>
            <w:tcW w:w="4876" w:type="dxa"/>
            <w:tcBorders>
              <w:top w:val="nil"/>
              <w:left w:val="nil"/>
              <w:bottom w:val="nil"/>
              <w:right w:val="nil"/>
            </w:tcBorders>
          </w:tcPr>
          <w:p w14:paraId="5091768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77D2B00" w14:textId="77777777" w:rsidR="00323D5A" w:rsidRPr="007156EB" w:rsidRDefault="00323D5A" w:rsidP="00F652C8">
            <w:pPr>
              <w:pStyle w:val="AmColumnHeading"/>
            </w:pPr>
            <w:r w:rsidRPr="007156EB">
              <w:t>Emendamento</w:t>
            </w:r>
          </w:p>
        </w:tc>
      </w:tr>
      <w:tr w:rsidR="00061D20" w:rsidRPr="007156EB" w14:paraId="432C1079" w14:textId="77777777" w:rsidTr="00F652C8">
        <w:trPr>
          <w:jc w:val="center"/>
        </w:trPr>
        <w:tc>
          <w:tcPr>
            <w:tcW w:w="4876" w:type="dxa"/>
            <w:tcBorders>
              <w:top w:val="nil"/>
              <w:left w:val="nil"/>
              <w:bottom w:val="nil"/>
              <w:right w:val="nil"/>
            </w:tcBorders>
          </w:tcPr>
          <w:p w14:paraId="2AE1EA81" w14:textId="77777777" w:rsidR="00323D5A" w:rsidRPr="007156EB" w:rsidRDefault="00323D5A" w:rsidP="00F652C8">
            <w:pPr>
              <w:pStyle w:val="Normal6a"/>
            </w:pPr>
            <w:r w:rsidRPr="007156EB">
              <w:t>24.</w:t>
            </w:r>
            <w:r w:rsidRPr="007156EB">
              <w:tab/>
            </w:r>
            <w:r w:rsidRPr="007156EB">
              <w:rPr>
                <w:b/>
                <w:i/>
              </w:rPr>
              <w:t>prende atto della</w:t>
            </w:r>
            <w:r w:rsidRPr="007156EB">
              <w:t xml:space="preserve"> dichiarazione dell'Eurogruppo del 16 giugno 2022 sul futuro dell'Unione bancaria;</w:t>
            </w:r>
          </w:p>
        </w:tc>
        <w:tc>
          <w:tcPr>
            <w:tcW w:w="4876" w:type="dxa"/>
            <w:tcBorders>
              <w:top w:val="nil"/>
              <w:left w:val="nil"/>
              <w:bottom w:val="nil"/>
              <w:right w:val="nil"/>
            </w:tcBorders>
          </w:tcPr>
          <w:p w14:paraId="37EE11C2" w14:textId="77777777" w:rsidR="00323D5A" w:rsidRPr="007156EB" w:rsidRDefault="00323D5A" w:rsidP="00F652C8">
            <w:pPr>
              <w:pStyle w:val="Normal6a"/>
            </w:pPr>
            <w:r w:rsidRPr="007156EB">
              <w:t>24.</w:t>
            </w:r>
            <w:r w:rsidRPr="007156EB">
              <w:tab/>
            </w:r>
            <w:r w:rsidRPr="007156EB">
              <w:rPr>
                <w:b/>
                <w:i/>
              </w:rPr>
              <w:t>accoglie con favore la</w:t>
            </w:r>
            <w:r w:rsidRPr="007156EB">
              <w:t xml:space="preserve"> dichiarazione dell'Eurogruppo del 16 giugno 2022 sul futuro dell'Unione bancaria;</w:t>
            </w:r>
          </w:p>
        </w:tc>
      </w:tr>
    </w:tbl>
    <w:p w14:paraId="0C80D95D"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{DE}</w:t>
      </w:r>
      <w:r w:rsidRPr="00C721D5">
        <w:rPr>
          <w:lang w:val="pt-PT"/>
        </w:rPr>
        <w:t>de</w:t>
      </w:r>
      <w:r w:rsidRPr="00ED5691">
        <w:rPr>
          <w:rStyle w:val="HideTWBExt"/>
        </w:rPr>
        <w:t>&lt;/Original&gt;</w:t>
      </w:r>
    </w:p>
    <w:p w14:paraId="0737BEEF" w14:textId="437A1C39" w:rsidR="00323D5A" w:rsidRPr="00C721D5" w:rsidRDefault="00323D5A" w:rsidP="00323D5A">
      <w:pPr>
        <w:rPr>
          <w:lang w:val="pt-PT"/>
        </w:rPr>
      </w:pPr>
      <w:r w:rsidRPr="00ED5691">
        <w:rPr>
          <w:rStyle w:val="HideTWBExt"/>
        </w:rPr>
        <w:t>&lt;/Amend&gt;</w:t>
      </w:r>
    </w:p>
    <w:p w14:paraId="4E26BA8F"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257</w:t>
      </w:r>
      <w:r w:rsidRPr="00ED5691">
        <w:rPr>
          <w:rStyle w:val="HideTWBExt"/>
          <w:b w:val="0"/>
        </w:rPr>
        <w:t>&lt;/NumAm&gt;</w:t>
      </w:r>
    </w:p>
    <w:p w14:paraId="3ECFE4CE" w14:textId="77777777" w:rsidR="00323D5A" w:rsidRPr="00C721D5" w:rsidRDefault="00323D5A" w:rsidP="00323D5A">
      <w:pPr>
        <w:pStyle w:val="NormalBold"/>
        <w:rPr>
          <w:lang w:val="pt-PT"/>
        </w:rPr>
      </w:pPr>
      <w:r w:rsidRPr="00ED5691">
        <w:rPr>
          <w:rStyle w:val="HideTWBExt"/>
          <w:b w:val="0"/>
        </w:rPr>
        <w:t>&lt;RepeatBlock-By&gt;&lt;Members&gt;</w:t>
      </w:r>
      <w:r w:rsidRPr="00C721D5">
        <w:rPr>
          <w:lang w:val="pt-PT"/>
        </w:rPr>
        <w:t>Fernando Navarrete Rojas, Fulvio Martusciello, Marco Falcone, Isabel Benjumea Benjumea, Antonio López-Istúriz White</w:t>
      </w:r>
      <w:r w:rsidRPr="00ED5691">
        <w:rPr>
          <w:rStyle w:val="HideTWBExt"/>
          <w:b w:val="0"/>
        </w:rPr>
        <w:t>&lt;/Members&gt;</w:t>
      </w:r>
    </w:p>
    <w:p w14:paraId="4889790B" w14:textId="77777777" w:rsidR="00323D5A" w:rsidRPr="007156EB" w:rsidRDefault="00323D5A" w:rsidP="00323D5A">
      <w:pPr>
        <w:pStyle w:val="NormalBold"/>
      </w:pPr>
      <w:r w:rsidRPr="00ED5691">
        <w:rPr>
          <w:rStyle w:val="HideTWBExt"/>
          <w:b w:val="0"/>
        </w:rPr>
        <w:t>&lt;/RepeatBlock-By&gt;</w:t>
      </w:r>
    </w:p>
    <w:p w14:paraId="5CF57C6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0B25A5A" w14:textId="77777777" w:rsidR="00323D5A" w:rsidRPr="007156EB" w:rsidRDefault="00323D5A" w:rsidP="00323D5A">
      <w:pPr>
        <w:pStyle w:val="NormalBold"/>
      </w:pPr>
      <w:r w:rsidRPr="00ED5691">
        <w:rPr>
          <w:rStyle w:val="HideTWBExt"/>
          <w:b w:val="0"/>
        </w:rPr>
        <w:t>&lt;Article&gt;</w:t>
      </w:r>
      <w:r w:rsidRPr="007156EB">
        <w:t>Paragrafo 24</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BBD5843" w14:textId="77777777" w:rsidTr="00F652C8">
        <w:trPr>
          <w:trHeight w:hRule="exact" w:val="240"/>
          <w:jc w:val="center"/>
        </w:trPr>
        <w:tc>
          <w:tcPr>
            <w:tcW w:w="9752" w:type="dxa"/>
            <w:gridSpan w:val="2"/>
            <w:tcBorders>
              <w:top w:val="nil"/>
              <w:left w:val="nil"/>
              <w:bottom w:val="nil"/>
              <w:right w:val="nil"/>
            </w:tcBorders>
          </w:tcPr>
          <w:p w14:paraId="65410DDA" w14:textId="77777777" w:rsidR="00323D5A" w:rsidRPr="007156EB" w:rsidRDefault="00323D5A" w:rsidP="00F652C8"/>
        </w:tc>
      </w:tr>
      <w:tr w:rsidR="00061D20" w:rsidRPr="007156EB" w14:paraId="791720D1" w14:textId="77777777" w:rsidTr="00F652C8">
        <w:trPr>
          <w:trHeight w:val="240"/>
          <w:jc w:val="center"/>
        </w:trPr>
        <w:tc>
          <w:tcPr>
            <w:tcW w:w="4876" w:type="dxa"/>
            <w:tcBorders>
              <w:top w:val="nil"/>
              <w:left w:val="nil"/>
              <w:bottom w:val="nil"/>
              <w:right w:val="nil"/>
            </w:tcBorders>
          </w:tcPr>
          <w:p w14:paraId="79EFC3A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E32ACAB" w14:textId="77777777" w:rsidR="00323D5A" w:rsidRPr="007156EB" w:rsidRDefault="00323D5A" w:rsidP="00F652C8">
            <w:pPr>
              <w:pStyle w:val="AmColumnHeading"/>
            </w:pPr>
            <w:r w:rsidRPr="007156EB">
              <w:t>Emendamento</w:t>
            </w:r>
          </w:p>
        </w:tc>
      </w:tr>
      <w:tr w:rsidR="00061D20" w:rsidRPr="007156EB" w14:paraId="3256B726" w14:textId="77777777" w:rsidTr="00F652C8">
        <w:trPr>
          <w:jc w:val="center"/>
        </w:trPr>
        <w:tc>
          <w:tcPr>
            <w:tcW w:w="4876" w:type="dxa"/>
            <w:tcBorders>
              <w:top w:val="nil"/>
              <w:left w:val="nil"/>
              <w:bottom w:val="nil"/>
              <w:right w:val="nil"/>
            </w:tcBorders>
          </w:tcPr>
          <w:p w14:paraId="0752E625" w14:textId="77777777" w:rsidR="00323D5A" w:rsidRPr="007156EB" w:rsidRDefault="00323D5A" w:rsidP="00F652C8">
            <w:pPr>
              <w:pStyle w:val="Normal6a"/>
            </w:pPr>
            <w:r w:rsidRPr="007156EB">
              <w:t>24.</w:t>
            </w:r>
            <w:r w:rsidRPr="007156EB">
              <w:tab/>
              <w:t xml:space="preserve">prende atto della dichiarazione dell'Eurogruppo del 16 giugno 2022 sul </w:t>
            </w:r>
            <w:r w:rsidRPr="007156EB">
              <w:lastRenderedPageBreak/>
              <w:t>futuro dell'Unione bancaria;</w:t>
            </w:r>
          </w:p>
        </w:tc>
        <w:tc>
          <w:tcPr>
            <w:tcW w:w="4876" w:type="dxa"/>
            <w:tcBorders>
              <w:top w:val="nil"/>
              <w:left w:val="nil"/>
              <w:bottom w:val="nil"/>
              <w:right w:val="nil"/>
            </w:tcBorders>
          </w:tcPr>
          <w:p w14:paraId="1253C26E" w14:textId="77777777" w:rsidR="00323D5A" w:rsidRPr="007156EB" w:rsidRDefault="00323D5A" w:rsidP="00F652C8">
            <w:pPr>
              <w:pStyle w:val="Normal6a"/>
            </w:pPr>
            <w:r w:rsidRPr="007156EB">
              <w:lastRenderedPageBreak/>
              <w:t>24.</w:t>
            </w:r>
            <w:r w:rsidRPr="007156EB">
              <w:tab/>
              <w:t xml:space="preserve">prende atto della dichiarazione dell'Eurogruppo del 16 giugno 2022 sul futuro dell'Unione bancaria; </w:t>
            </w:r>
            <w:r w:rsidRPr="007156EB">
              <w:rPr>
                <w:b/>
                <w:i/>
              </w:rPr>
              <w:t xml:space="preserve">lamenta </w:t>
            </w:r>
            <w:r w:rsidRPr="007156EB">
              <w:rPr>
                <w:b/>
                <w:i/>
              </w:rPr>
              <w:lastRenderedPageBreak/>
              <w:t>l'assenza di ulteriori sviluppi a livello di Eurogruppo rivolti al completamento dell'Unione bancaria, in particolare il terzo pilastro;</w:t>
            </w:r>
          </w:p>
        </w:tc>
      </w:tr>
    </w:tbl>
    <w:p w14:paraId="43BD07B1"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45DCF7CD" w14:textId="77777777" w:rsidR="00323D5A" w:rsidRPr="00C721D5" w:rsidRDefault="00323D5A" w:rsidP="00323D5A">
      <w:pPr>
        <w:rPr>
          <w:lang w:val="en-GB"/>
        </w:rPr>
      </w:pPr>
      <w:r w:rsidRPr="00ED5691">
        <w:rPr>
          <w:rStyle w:val="HideTWBExt"/>
        </w:rPr>
        <w:t>&lt;/Amend&gt;</w:t>
      </w:r>
    </w:p>
    <w:p w14:paraId="736283DF"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258</w:t>
      </w:r>
      <w:r w:rsidRPr="00ED5691">
        <w:rPr>
          <w:rStyle w:val="HideTWBExt"/>
          <w:b w:val="0"/>
        </w:rPr>
        <w:t>&lt;/NumAm&gt;</w:t>
      </w:r>
    </w:p>
    <w:p w14:paraId="256A0690"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Jonás Fernández, Carla Tavares, César Luena, Francisco Assis, Bruno Gonçalves, Matthias Ecke, Irene Tinagli, Thomas Bajada</w:t>
      </w:r>
      <w:r w:rsidRPr="00ED5691">
        <w:rPr>
          <w:rStyle w:val="HideTWBExt"/>
          <w:b w:val="0"/>
        </w:rPr>
        <w:t>&lt;/Members&gt;</w:t>
      </w:r>
    </w:p>
    <w:p w14:paraId="6F8A8239" w14:textId="77777777" w:rsidR="00323D5A" w:rsidRPr="007156EB" w:rsidRDefault="00323D5A" w:rsidP="00323D5A">
      <w:pPr>
        <w:pStyle w:val="NormalBold"/>
      </w:pPr>
      <w:r w:rsidRPr="00ED5691">
        <w:rPr>
          <w:rStyle w:val="HideTWBExt"/>
          <w:b w:val="0"/>
        </w:rPr>
        <w:t>&lt;/RepeatBlock-By&gt;</w:t>
      </w:r>
    </w:p>
    <w:p w14:paraId="2FB2C29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7DFD453"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04E6604" w14:textId="77777777" w:rsidTr="00F652C8">
        <w:trPr>
          <w:trHeight w:hRule="exact" w:val="240"/>
          <w:jc w:val="center"/>
        </w:trPr>
        <w:tc>
          <w:tcPr>
            <w:tcW w:w="9752" w:type="dxa"/>
            <w:gridSpan w:val="2"/>
            <w:tcBorders>
              <w:top w:val="nil"/>
              <w:left w:val="nil"/>
              <w:bottom w:val="nil"/>
              <w:right w:val="nil"/>
            </w:tcBorders>
          </w:tcPr>
          <w:p w14:paraId="60E15A34" w14:textId="77777777" w:rsidR="00323D5A" w:rsidRPr="007156EB" w:rsidRDefault="00323D5A" w:rsidP="00F652C8"/>
        </w:tc>
      </w:tr>
      <w:tr w:rsidR="00061D20" w:rsidRPr="007156EB" w14:paraId="2C67EE9E" w14:textId="77777777" w:rsidTr="00F652C8">
        <w:trPr>
          <w:trHeight w:val="240"/>
          <w:jc w:val="center"/>
        </w:trPr>
        <w:tc>
          <w:tcPr>
            <w:tcW w:w="4876" w:type="dxa"/>
            <w:tcBorders>
              <w:top w:val="nil"/>
              <w:left w:val="nil"/>
              <w:bottom w:val="nil"/>
              <w:right w:val="nil"/>
            </w:tcBorders>
          </w:tcPr>
          <w:p w14:paraId="1AAC7B3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6001664" w14:textId="77777777" w:rsidR="00323D5A" w:rsidRPr="007156EB" w:rsidRDefault="00323D5A" w:rsidP="00F652C8">
            <w:pPr>
              <w:pStyle w:val="AmColumnHeading"/>
            </w:pPr>
            <w:r w:rsidRPr="007156EB">
              <w:t>Emendamento</w:t>
            </w:r>
          </w:p>
        </w:tc>
      </w:tr>
      <w:tr w:rsidR="00061D20" w:rsidRPr="007156EB" w14:paraId="41A19004" w14:textId="77777777" w:rsidTr="00F652C8">
        <w:trPr>
          <w:jc w:val="center"/>
        </w:trPr>
        <w:tc>
          <w:tcPr>
            <w:tcW w:w="4876" w:type="dxa"/>
            <w:tcBorders>
              <w:top w:val="nil"/>
              <w:left w:val="nil"/>
              <w:bottom w:val="nil"/>
              <w:right w:val="nil"/>
            </w:tcBorders>
          </w:tcPr>
          <w:p w14:paraId="2A39F9A4" w14:textId="77777777" w:rsidR="00323D5A" w:rsidRPr="007156EB" w:rsidRDefault="00323D5A" w:rsidP="00F652C8">
            <w:pPr>
              <w:pStyle w:val="Normal6a"/>
            </w:pPr>
            <w:r w:rsidRPr="007156EB">
              <w:rPr>
                <w:b/>
                <w:i/>
              </w:rPr>
              <w:t>25.</w:t>
            </w:r>
            <w:r w:rsidRPr="007156EB">
              <w:tab/>
            </w:r>
            <w:r w:rsidRPr="007156EB">
              <w:rPr>
                <w:b/>
                <w:i/>
              </w:rPr>
              <w:t>ricorda che spezzare il legame tra il rischio bancario e il rischio sovrano rimane una sfida per l'Unione bancaria; sottolinea che il rischio per i bilanci delle banche può essere ulteriormente ridotto attraverso il trattamento normativo delle esposizioni sovrane;</w:t>
            </w:r>
          </w:p>
        </w:tc>
        <w:tc>
          <w:tcPr>
            <w:tcW w:w="4876" w:type="dxa"/>
            <w:tcBorders>
              <w:top w:val="nil"/>
              <w:left w:val="nil"/>
              <w:bottom w:val="nil"/>
              <w:right w:val="nil"/>
            </w:tcBorders>
          </w:tcPr>
          <w:p w14:paraId="0D2AE50B" w14:textId="77777777" w:rsidR="00323D5A" w:rsidRPr="007156EB" w:rsidRDefault="00323D5A" w:rsidP="00F652C8">
            <w:pPr>
              <w:pStyle w:val="Normal6a"/>
            </w:pPr>
            <w:r w:rsidRPr="007156EB">
              <w:rPr>
                <w:b/>
                <w:i/>
              </w:rPr>
              <w:t>soppresso</w:t>
            </w:r>
          </w:p>
        </w:tc>
      </w:tr>
    </w:tbl>
    <w:p w14:paraId="6E1ECC0E"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E8736CA" w14:textId="77777777" w:rsidR="00323D5A" w:rsidRPr="007156EB" w:rsidRDefault="00323D5A" w:rsidP="00323D5A">
      <w:r w:rsidRPr="00ED5691">
        <w:rPr>
          <w:rStyle w:val="HideTWBExt"/>
        </w:rPr>
        <w:t>&lt;/Amend&gt;</w:t>
      </w:r>
    </w:p>
    <w:p w14:paraId="655E435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259</w:t>
      </w:r>
      <w:r w:rsidRPr="00ED5691">
        <w:rPr>
          <w:rStyle w:val="HideTWBExt"/>
          <w:b w:val="0"/>
        </w:rPr>
        <w:t>&lt;/NumAm&gt;</w:t>
      </w:r>
    </w:p>
    <w:p w14:paraId="6C49A69C"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6089983F" w14:textId="77777777" w:rsidR="00323D5A" w:rsidRPr="007156EB" w:rsidRDefault="00323D5A" w:rsidP="00323D5A">
      <w:pPr>
        <w:pStyle w:val="NormalBold"/>
      </w:pPr>
      <w:r w:rsidRPr="00ED5691">
        <w:rPr>
          <w:rStyle w:val="HideTWBExt"/>
          <w:b w:val="0"/>
        </w:rPr>
        <w:t>&lt;/RepeatBlock-By&gt;</w:t>
      </w:r>
    </w:p>
    <w:p w14:paraId="19A2802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A1C2FA5"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3A67257" w14:textId="77777777" w:rsidTr="00F652C8">
        <w:trPr>
          <w:trHeight w:hRule="exact" w:val="240"/>
          <w:jc w:val="center"/>
        </w:trPr>
        <w:tc>
          <w:tcPr>
            <w:tcW w:w="9752" w:type="dxa"/>
            <w:gridSpan w:val="2"/>
            <w:tcBorders>
              <w:top w:val="nil"/>
              <w:left w:val="nil"/>
              <w:bottom w:val="nil"/>
              <w:right w:val="nil"/>
            </w:tcBorders>
          </w:tcPr>
          <w:p w14:paraId="765C72A1" w14:textId="77777777" w:rsidR="00323D5A" w:rsidRPr="007156EB" w:rsidRDefault="00323D5A" w:rsidP="00F652C8"/>
        </w:tc>
      </w:tr>
      <w:tr w:rsidR="00061D20" w:rsidRPr="007156EB" w14:paraId="5D563AF0" w14:textId="77777777" w:rsidTr="00F652C8">
        <w:trPr>
          <w:trHeight w:val="240"/>
          <w:jc w:val="center"/>
        </w:trPr>
        <w:tc>
          <w:tcPr>
            <w:tcW w:w="4876" w:type="dxa"/>
            <w:tcBorders>
              <w:top w:val="nil"/>
              <w:left w:val="nil"/>
              <w:bottom w:val="nil"/>
              <w:right w:val="nil"/>
            </w:tcBorders>
          </w:tcPr>
          <w:p w14:paraId="337D4428"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7AC701F" w14:textId="77777777" w:rsidR="00323D5A" w:rsidRPr="007156EB" w:rsidRDefault="00323D5A" w:rsidP="00F652C8">
            <w:pPr>
              <w:pStyle w:val="AmColumnHeading"/>
            </w:pPr>
            <w:r w:rsidRPr="007156EB">
              <w:t>Emendamento</w:t>
            </w:r>
          </w:p>
        </w:tc>
      </w:tr>
      <w:tr w:rsidR="00061D20" w:rsidRPr="007156EB" w14:paraId="112FF726" w14:textId="77777777" w:rsidTr="00F652C8">
        <w:trPr>
          <w:jc w:val="center"/>
        </w:trPr>
        <w:tc>
          <w:tcPr>
            <w:tcW w:w="4876" w:type="dxa"/>
            <w:tcBorders>
              <w:top w:val="nil"/>
              <w:left w:val="nil"/>
              <w:bottom w:val="nil"/>
              <w:right w:val="nil"/>
            </w:tcBorders>
          </w:tcPr>
          <w:p w14:paraId="501FF5AF" w14:textId="77777777" w:rsidR="00323D5A" w:rsidRPr="007156EB" w:rsidRDefault="00323D5A" w:rsidP="00F652C8">
            <w:pPr>
              <w:pStyle w:val="Normal6a"/>
            </w:pPr>
            <w:r w:rsidRPr="007156EB">
              <w:t>25.</w:t>
            </w:r>
            <w:r w:rsidRPr="007156EB">
              <w:tab/>
              <w:t xml:space="preserve">ricorda che </w:t>
            </w:r>
            <w:r w:rsidRPr="007156EB">
              <w:rPr>
                <w:b/>
                <w:i/>
              </w:rPr>
              <w:t>spezzare il</w:t>
            </w:r>
            <w:r w:rsidRPr="007156EB">
              <w:t xml:space="preserve"> legame tra </w:t>
            </w:r>
            <w:r w:rsidRPr="007156EB">
              <w:rPr>
                <w:b/>
                <w:i/>
              </w:rPr>
              <w:t>il</w:t>
            </w:r>
            <w:r w:rsidRPr="007156EB">
              <w:t xml:space="preserve"> rischio bancario e </w:t>
            </w:r>
            <w:r w:rsidRPr="007156EB">
              <w:rPr>
                <w:b/>
                <w:i/>
              </w:rPr>
              <w:t>il</w:t>
            </w:r>
            <w:r w:rsidRPr="007156EB">
              <w:t xml:space="preserve"> rischio sovrano </w:t>
            </w:r>
            <w:r w:rsidRPr="007156EB">
              <w:rPr>
                <w:b/>
                <w:i/>
              </w:rPr>
              <w:t>rimane una sfida per l'Unione bancaria; sottolinea che il rischio per i bilanci delle banche può essere ulteriormente ridotto attraverso il trattamento normativo delle esposizioni sovrane</w:t>
            </w:r>
            <w:r w:rsidRPr="007156EB">
              <w:t>;</w:t>
            </w:r>
          </w:p>
        </w:tc>
        <w:tc>
          <w:tcPr>
            <w:tcW w:w="4876" w:type="dxa"/>
            <w:tcBorders>
              <w:top w:val="nil"/>
              <w:left w:val="nil"/>
              <w:bottom w:val="nil"/>
              <w:right w:val="nil"/>
            </w:tcBorders>
          </w:tcPr>
          <w:p w14:paraId="75211502" w14:textId="77777777" w:rsidR="00323D5A" w:rsidRPr="007156EB" w:rsidRDefault="00323D5A" w:rsidP="00F652C8">
            <w:pPr>
              <w:pStyle w:val="Normal6a"/>
            </w:pPr>
            <w:r w:rsidRPr="007156EB">
              <w:t>25.</w:t>
            </w:r>
            <w:r w:rsidRPr="007156EB">
              <w:tab/>
              <w:t xml:space="preserve">ricorda che </w:t>
            </w:r>
            <w:r w:rsidRPr="007156EB">
              <w:rPr>
                <w:b/>
                <w:i/>
              </w:rPr>
              <w:t>la rottura del</w:t>
            </w:r>
            <w:r w:rsidRPr="007156EB">
              <w:t xml:space="preserve"> legame tra rischio bancario e rischio sovrano </w:t>
            </w:r>
            <w:r w:rsidRPr="007156EB">
              <w:rPr>
                <w:b/>
                <w:i/>
              </w:rPr>
              <w:t>resta un ambito che merita un'ulteriore riflessione a livello internazionale</w:t>
            </w:r>
            <w:r w:rsidRPr="007156EB">
              <w:t>;</w:t>
            </w:r>
          </w:p>
        </w:tc>
      </w:tr>
    </w:tbl>
    <w:p w14:paraId="7829255F"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5D8BB308" w14:textId="77777777" w:rsidR="00323D5A" w:rsidRPr="00C721D5" w:rsidRDefault="00323D5A" w:rsidP="00323D5A">
      <w:pPr>
        <w:rPr>
          <w:lang w:val="en-GB"/>
        </w:rPr>
      </w:pPr>
      <w:r w:rsidRPr="00ED5691">
        <w:rPr>
          <w:rStyle w:val="HideTWBExt"/>
        </w:rPr>
        <w:t>&lt;/Amend&gt;</w:t>
      </w:r>
    </w:p>
    <w:p w14:paraId="63763502" w14:textId="77777777" w:rsidR="00323D5A" w:rsidRPr="00C721D5" w:rsidRDefault="00323D5A" w:rsidP="00323D5A">
      <w:pPr>
        <w:pStyle w:val="AmNumberTabs"/>
        <w:rPr>
          <w:lang w:val="en-GB"/>
        </w:rPr>
      </w:pPr>
      <w:r w:rsidRPr="00ED5691">
        <w:rPr>
          <w:rStyle w:val="HideTWBExt"/>
          <w:b w:val="0"/>
        </w:rPr>
        <w:lastRenderedPageBreak/>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260</w:t>
      </w:r>
      <w:r w:rsidRPr="00ED5691">
        <w:rPr>
          <w:rStyle w:val="HideTWBExt"/>
          <w:b w:val="0"/>
        </w:rPr>
        <w:t>&lt;/NumAm&gt;</w:t>
      </w:r>
    </w:p>
    <w:p w14:paraId="48DC75A7"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Irene Tinagli</w:t>
      </w:r>
      <w:r w:rsidRPr="00ED5691">
        <w:rPr>
          <w:rStyle w:val="HideTWBExt"/>
          <w:b w:val="0"/>
        </w:rPr>
        <w:t>&lt;/Members&gt;</w:t>
      </w:r>
    </w:p>
    <w:p w14:paraId="4C9A5F09" w14:textId="77777777" w:rsidR="00323D5A" w:rsidRPr="007156EB" w:rsidRDefault="00323D5A" w:rsidP="00323D5A">
      <w:pPr>
        <w:pStyle w:val="NormalBold"/>
      </w:pPr>
      <w:r w:rsidRPr="00ED5691">
        <w:rPr>
          <w:rStyle w:val="HideTWBExt"/>
          <w:b w:val="0"/>
        </w:rPr>
        <w:t>&lt;/RepeatBlock-By&gt;</w:t>
      </w:r>
    </w:p>
    <w:p w14:paraId="593CAE2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7F26F8E"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E1D74A8" w14:textId="77777777" w:rsidTr="00F652C8">
        <w:trPr>
          <w:trHeight w:hRule="exact" w:val="240"/>
          <w:jc w:val="center"/>
        </w:trPr>
        <w:tc>
          <w:tcPr>
            <w:tcW w:w="9752" w:type="dxa"/>
            <w:gridSpan w:val="2"/>
            <w:tcBorders>
              <w:top w:val="nil"/>
              <w:left w:val="nil"/>
              <w:bottom w:val="nil"/>
              <w:right w:val="nil"/>
            </w:tcBorders>
          </w:tcPr>
          <w:p w14:paraId="7AAE5C72" w14:textId="77777777" w:rsidR="00323D5A" w:rsidRPr="007156EB" w:rsidRDefault="00323D5A" w:rsidP="00F652C8"/>
        </w:tc>
      </w:tr>
      <w:tr w:rsidR="00061D20" w:rsidRPr="007156EB" w14:paraId="0938D464" w14:textId="77777777" w:rsidTr="00F652C8">
        <w:trPr>
          <w:trHeight w:val="240"/>
          <w:jc w:val="center"/>
        </w:trPr>
        <w:tc>
          <w:tcPr>
            <w:tcW w:w="4876" w:type="dxa"/>
            <w:tcBorders>
              <w:top w:val="nil"/>
              <w:left w:val="nil"/>
              <w:bottom w:val="nil"/>
              <w:right w:val="nil"/>
            </w:tcBorders>
          </w:tcPr>
          <w:p w14:paraId="1B111299"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9032895" w14:textId="77777777" w:rsidR="00323D5A" w:rsidRPr="007156EB" w:rsidRDefault="00323D5A" w:rsidP="00F652C8">
            <w:pPr>
              <w:pStyle w:val="AmColumnHeading"/>
            </w:pPr>
            <w:r w:rsidRPr="007156EB">
              <w:t>Emendamento</w:t>
            </w:r>
          </w:p>
        </w:tc>
      </w:tr>
      <w:tr w:rsidR="00061D20" w:rsidRPr="007156EB" w14:paraId="172825A9" w14:textId="77777777" w:rsidTr="00F652C8">
        <w:trPr>
          <w:jc w:val="center"/>
        </w:trPr>
        <w:tc>
          <w:tcPr>
            <w:tcW w:w="4876" w:type="dxa"/>
            <w:tcBorders>
              <w:top w:val="nil"/>
              <w:left w:val="nil"/>
              <w:bottom w:val="nil"/>
              <w:right w:val="nil"/>
            </w:tcBorders>
          </w:tcPr>
          <w:p w14:paraId="6438C855"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w:t>
            </w:r>
            <w:r w:rsidRPr="007156EB">
              <w:rPr>
                <w:b/>
                <w:i/>
              </w:rPr>
              <w:t>sottolinea che il rischio per i bilanci delle banche può essere ulteriormente ridotto attraverso il trattamento normativo delle esposizioni sovrane</w:t>
            </w:r>
            <w:r w:rsidRPr="007156EB">
              <w:t>;</w:t>
            </w:r>
          </w:p>
        </w:tc>
        <w:tc>
          <w:tcPr>
            <w:tcW w:w="4876" w:type="dxa"/>
            <w:tcBorders>
              <w:top w:val="nil"/>
              <w:left w:val="nil"/>
              <w:bottom w:val="nil"/>
              <w:right w:val="nil"/>
            </w:tcBorders>
          </w:tcPr>
          <w:p w14:paraId="716A5412"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w:t>
            </w:r>
            <w:r w:rsidRPr="007156EB">
              <w:rPr>
                <w:b/>
                <w:i/>
              </w:rPr>
              <w:t>sostiene pertanto la creazione di un'attività sicura europea</w:t>
            </w:r>
            <w:r w:rsidRPr="007156EB">
              <w:t>;</w:t>
            </w:r>
          </w:p>
        </w:tc>
      </w:tr>
    </w:tbl>
    <w:p w14:paraId="7A398641"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BE05EDB" w14:textId="77777777" w:rsidR="00323D5A" w:rsidRPr="00C721D5" w:rsidRDefault="00323D5A" w:rsidP="00323D5A">
      <w:pPr>
        <w:rPr>
          <w:lang w:val="en-GB"/>
        </w:rPr>
      </w:pPr>
      <w:r w:rsidRPr="00ED5691">
        <w:rPr>
          <w:rStyle w:val="HideTWBExt"/>
        </w:rPr>
        <w:t>&lt;/Amend&gt;</w:t>
      </w:r>
    </w:p>
    <w:p w14:paraId="62857EE0"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261</w:t>
      </w:r>
      <w:r w:rsidRPr="00ED5691">
        <w:rPr>
          <w:rStyle w:val="HideTWBExt"/>
          <w:b w:val="0"/>
        </w:rPr>
        <w:t>&lt;/NumAm&gt;</w:t>
      </w:r>
    </w:p>
    <w:p w14:paraId="366146F2"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Marlena Maląg</w:t>
      </w:r>
      <w:r w:rsidRPr="00ED5691">
        <w:rPr>
          <w:rStyle w:val="HideTWBExt"/>
          <w:b w:val="0"/>
        </w:rPr>
        <w:t>&lt;/Members&gt;</w:t>
      </w:r>
    </w:p>
    <w:p w14:paraId="4CEB7726" w14:textId="77777777" w:rsidR="00323D5A" w:rsidRPr="007156EB" w:rsidRDefault="00323D5A" w:rsidP="00323D5A">
      <w:r w:rsidRPr="00ED5691">
        <w:rPr>
          <w:rStyle w:val="HideTWBExt"/>
        </w:rPr>
        <w:t>&lt;AuNomDe&gt;</w:t>
      </w:r>
      <w:r w:rsidRPr="00ED5691">
        <w:rPr>
          <w:rStyle w:val="HideTWBInt"/>
        </w:rPr>
        <w:t>{ECR}</w:t>
      </w:r>
      <w:r w:rsidRPr="007156EB">
        <w:t>a nome del gruppo ECR</w:t>
      </w:r>
      <w:r w:rsidRPr="00ED5691">
        <w:rPr>
          <w:rStyle w:val="HideTWBExt"/>
        </w:rPr>
        <w:t>&lt;/AuNomDe&gt;</w:t>
      </w:r>
    </w:p>
    <w:p w14:paraId="0046C05B" w14:textId="77777777" w:rsidR="00323D5A" w:rsidRPr="007156EB" w:rsidRDefault="00323D5A" w:rsidP="00323D5A">
      <w:pPr>
        <w:pStyle w:val="NormalBold"/>
      </w:pPr>
      <w:r w:rsidRPr="00ED5691">
        <w:rPr>
          <w:rStyle w:val="HideTWBExt"/>
          <w:b w:val="0"/>
        </w:rPr>
        <w:t>&lt;/RepeatBlock-By&gt;</w:t>
      </w:r>
    </w:p>
    <w:p w14:paraId="354E047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D0E969D"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88A1A94" w14:textId="77777777" w:rsidTr="00F652C8">
        <w:trPr>
          <w:trHeight w:hRule="exact" w:val="240"/>
          <w:jc w:val="center"/>
        </w:trPr>
        <w:tc>
          <w:tcPr>
            <w:tcW w:w="9752" w:type="dxa"/>
            <w:gridSpan w:val="2"/>
            <w:tcBorders>
              <w:top w:val="nil"/>
              <w:left w:val="nil"/>
              <w:bottom w:val="nil"/>
              <w:right w:val="nil"/>
            </w:tcBorders>
          </w:tcPr>
          <w:p w14:paraId="03B4C22E" w14:textId="77777777" w:rsidR="00323D5A" w:rsidRPr="007156EB" w:rsidRDefault="00323D5A" w:rsidP="00F652C8"/>
        </w:tc>
      </w:tr>
      <w:tr w:rsidR="00061D20" w:rsidRPr="007156EB" w14:paraId="4E082D52" w14:textId="77777777" w:rsidTr="00F652C8">
        <w:trPr>
          <w:trHeight w:val="240"/>
          <w:jc w:val="center"/>
        </w:trPr>
        <w:tc>
          <w:tcPr>
            <w:tcW w:w="4876" w:type="dxa"/>
            <w:tcBorders>
              <w:top w:val="nil"/>
              <w:left w:val="nil"/>
              <w:bottom w:val="nil"/>
              <w:right w:val="nil"/>
            </w:tcBorders>
          </w:tcPr>
          <w:p w14:paraId="752A7E9F"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A489850" w14:textId="77777777" w:rsidR="00323D5A" w:rsidRPr="007156EB" w:rsidRDefault="00323D5A" w:rsidP="00F652C8">
            <w:pPr>
              <w:pStyle w:val="AmColumnHeading"/>
            </w:pPr>
            <w:r w:rsidRPr="007156EB">
              <w:t>Emendamento</w:t>
            </w:r>
          </w:p>
        </w:tc>
      </w:tr>
      <w:tr w:rsidR="00061D20" w:rsidRPr="007156EB" w14:paraId="6DAC9A53" w14:textId="77777777" w:rsidTr="00F652C8">
        <w:trPr>
          <w:jc w:val="center"/>
        </w:trPr>
        <w:tc>
          <w:tcPr>
            <w:tcW w:w="4876" w:type="dxa"/>
            <w:tcBorders>
              <w:top w:val="nil"/>
              <w:left w:val="nil"/>
              <w:bottom w:val="nil"/>
              <w:right w:val="nil"/>
            </w:tcBorders>
          </w:tcPr>
          <w:p w14:paraId="2ABF9129"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w:t>
            </w:r>
            <w:r w:rsidRPr="007156EB">
              <w:rPr>
                <w:b/>
                <w:i/>
              </w:rPr>
              <w:t>sottolinea che il rischio per i bilanci delle banche può essere ulteriormente ridotto attraverso il trattamento normativo delle esposizioni sovrane;</w:t>
            </w:r>
          </w:p>
        </w:tc>
        <w:tc>
          <w:tcPr>
            <w:tcW w:w="4876" w:type="dxa"/>
            <w:tcBorders>
              <w:top w:val="nil"/>
              <w:left w:val="nil"/>
              <w:bottom w:val="nil"/>
              <w:right w:val="nil"/>
            </w:tcBorders>
          </w:tcPr>
          <w:p w14:paraId="12309ABA" w14:textId="77777777" w:rsidR="00323D5A" w:rsidRPr="007156EB" w:rsidRDefault="00323D5A" w:rsidP="00F652C8">
            <w:pPr>
              <w:pStyle w:val="Normal6a"/>
            </w:pPr>
            <w:r w:rsidRPr="007156EB">
              <w:t>25.</w:t>
            </w:r>
            <w:r w:rsidRPr="007156EB">
              <w:tab/>
              <w:t>ricorda che spezzare il legame tra il rischio bancario e il rischio sovrano rimane una sfida per l'Unione bancaria;</w:t>
            </w:r>
          </w:p>
        </w:tc>
      </w:tr>
    </w:tbl>
    <w:p w14:paraId="11A94A4E"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{PL}</w:t>
      </w:r>
      <w:r w:rsidRPr="00C721D5">
        <w:rPr>
          <w:lang w:val="en-GB"/>
        </w:rPr>
        <w:t>pl</w:t>
      </w:r>
      <w:r w:rsidRPr="00ED5691">
        <w:rPr>
          <w:rStyle w:val="HideTWBExt"/>
        </w:rPr>
        <w:t>&lt;/Original&gt;</w:t>
      </w:r>
    </w:p>
    <w:p w14:paraId="26945865" w14:textId="77777777" w:rsidR="00323D5A" w:rsidRPr="00C721D5" w:rsidRDefault="00323D5A" w:rsidP="00323D5A">
      <w:pPr>
        <w:rPr>
          <w:lang w:val="en-GB"/>
        </w:rPr>
      </w:pPr>
      <w:r w:rsidRPr="00ED5691">
        <w:rPr>
          <w:rStyle w:val="HideTWBExt"/>
        </w:rPr>
        <w:t>&lt;/Amend&gt;</w:t>
      </w:r>
    </w:p>
    <w:p w14:paraId="0FE9C7C7"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262</w:t>
      </w:r>
      <w:r w:rsidRPr="00ED5691">
        <w:rPr>
          <w:rStyle w:val="HideTWBExt"/>
          <w:b w:val="0"/>
        </w:rPr>
        <w:t>&lt;/NumAm&gt;</w:t>
      </w:r>
    </w:p>
    <w:p w14:paraId="16A1D917"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Kira Marie Peter-Hansen</w:t>
      </w:r>
      <w:r w:rsidRPr="00ED5691">
        <w:rPr>
          <w:rStyle w:val="HideTWBExt"/>
          <w:b w:val="0"/>
        </w:rPr>
        <w:t>&lt;/Members&gt;</w:t>
      </w:r>
    </w:p>
    <w:p w14:paraId="5A11F8E2" w14:textId="77777777" w:rsidR="00323D5A" w:rsidRPr="00C721D5" w:rsidRDefault="00323D5A" w:rsidP="00323D5A">
      <w:pPr>
        <w:rPr>
          <w:lang w:val="en-GB"/>
        </w:rPr>
      </w:pPr>
      <w:r w:rsidRPr="00ED5691">
        <w:rPr>
          <w:rStyle w:val="HideTWBExt"/>
        </w:rPr>
        <w:t>&lt;AuNomDe&gt;</w:t>
      </w:r>
      <w:r w:rsidRPr="00ED5691">
        <w:rPr>
          <w:rStyle w:val="HideTWBInt"/>
        </w:rPr>
        <w:t>{Greens/EFA}</w:t>
      </w:r>
      <w:r w:rsidRPr="00C721D5">
        <w:rPr>
          <w:lang w:val="en-GB"/>
        </w:rPr>
        <w:t>a nome del gruppo Verts/ALE</w:t>
      </w:r>
      <w:r w:rsidRPr="00ED5691">
        <w:rPr>
          <w:rStyle w:val="HideTWBExt"/>
        </w:rPr>
        <w:t>&lt;/AuNomDe&gt;</w:t>
      </w:r>
    </w:p>
    <w:p w14:paraId="7E85D269" w14:textId="77777777" w:rsidR="00323D5A" w:rsidRPr="007156EB" w:rsidRDefault="00323D5A" w:rsidP="00323D5A">
      <w:pPr>
        <w:pStyle w:val="NormalBold"/>
      </w:pPr>
      <w:r w:rsidRPr="00ED5691">
        <w:rPr>
          <w:rStyle w:val="HideTWBExt"/>
          <w:b w:val="0"/>
        </w:rPr>
        <w:t>&lt;/RepeatBlock-By&gt;</w:t>
      </w:r>
    </w:p>
    <w:p w14:paraId="6EE5FDF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84C6491"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9E21665" w14:textId="77777777" w:rsidTr="00F652C8">
        <w:trPr>
          <w:trHeight w:hRule="exact" w:val="240"/>
          <w:jc w:val="center"/>
        </w:trPr>
        <w:tc>
          <w:tcPr>
            <w:tcW w:w="9752" w:type="dxa"/>
            <w:gridSpan w:val="2"/>
            <w:tcBorders>
              <w:top w:val="nil"/>
              <w:left w:val="nil"/>
              <w:bottom w:val="nil"/>
              <w:right w:val="nil"/>
            </w:tcBorders>
          </w:tcPr>
          <w:p w14:paraId="75BAC9F1" w14:textId="77777777" w:rsidR="00323D5A" w:rsidRPr="007156EB" w:rsidRDefault="00323D5A" w:rsidP="00F652C8"/>
        </w:tc>
      </w:tr>
      <w:tr w:rsidR="00061D20" w:rsidRPr="007156EB" w14:paraId="702ED3B1" w14:textId="77777777" w:rsidTr="00F652C8">
        <w:trPr>
          <w:trHeight w:val="240"/>
          <w:jc w:val="center"/>
        </w:trPr>
        <w:tc>
          <w:tcPr>
            <w:tcW w:w="4876" w:type="dxa"/>
            <w:tcBorders>
              <w:top w:val="nil"/>
              <w:left w:val="nil"/>
              <w:bottom w:val="nil"/>
              <w:right w:val="nil"/>
            </w:tcBorders>
          </w:tcPr>
          <w:p w14:paraId="1181CD47"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3BACD331" w14:textId="77777777" w:rsidR="00323D5A" w:rsidRPr="007156EB" w:rsidRDefault="00323D5A" w:rsidP="00F652C8">
            <w:pPr>
              <w:pStyle w:val="AmColumnHeading"/>
            </w:pPr>
            <w:r w:rsidRPr="007156EB">
              <w:t>Emendamento</w:t>
            </w:r>
          </w:p>
        </w:tc>
      </w:tr>
      <w:tr w:rsidR="00061D20" w:rsidRPr="007156EB" w14:paraId="05D6E96D" w14:textId="77777777" w:rsidTr="00F652C8">
        <w:trPr>
          <w:jc w:val="center"/>
        </w:trPr>
        <w:tc>
          <w:tcPr>
            <w:tcW w:w="4876" w:type="dxa"/>
            <w:tcBorders>
              <w:top w:val="nil"/>
              <w:left w:val="nil"/>
              <w:bottom w:val="nil"/>
              <w:right w:val="nil"/>
            </w:tcBorders>
          </w:tcPr>
          <w:p w14:paraId="4F7C25C9"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w:t>
            </w:r>
            <w:r w:rsidRPr="007156EB">
              <w:rPr>
                <w:b/>
                <w:i/>
              </w:rPr>
              <w:t>sottolinea che il rischio per i bilanci delle banche può essere ulteriormente ridotto attraverso il trattamento normativo delle esposizioni sovrane;</w:t>
            </w:r>
          </w:p>
        </w:tc>
        <w:tc>
          <w:tcPr>
            <w:tcW w:w="4876" w:type="dxa"/>
            <w:tcBorders>
              <w:top w:val="nil"/>
              <w:left w:val="nil"/>
              <w:bottom w:val="nil"/>
              <w:right w:val="nil"/>
            </w:tcBorders>
          </w:tcPr>
          <w:p w14:paraId="68C26CDB" w14:textId="77777777" w:rsidR="00323D5A" w:rsidRPr="007156EB" w:rsidRDefault="00323D5A" w:rsidP="00F652C8">
            <w:pPr>
              <w:pStyle w:val="Normal6a"/>
            </w:pPr>
            <w:r w:rsidRPr="007156EB">
              <w:t>25.</w:t>
            </w:r>
            <w:r w:rsidRPr="007156EB">
              <w:tab/>
              <w:t>ricorda che spezzare il legame tra il rischio bancario e il rischio sovrano rimane una sfida per l'Unione bancaria;</w:t>
            </w:r>
          </w:p>
        </w:tc>
      </w:tr>
    </w:tbl>
    <w:p w14:paraId="20C5A23D"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58EDB502" w14:textId="77777777" w:rsidR="00323D5A" w:rsidRPr="00C721D5" w:rsidRDefault="00323D5A" w:rsidP="00323D5A">
      <w:pPr>
        <w:rPr>
          <w:lang w:val="en-GB"/>
        </w:rPr>
      </w:pPr>
      <w:r w:rsidRPr="00ED5691">
        <w:rPr>
          <w:rStyle w:val="HideTWBExt"/>
        </w:rPr>
        <w:t>&lt;/Amend&gt;</w:t>
      </w:r>
    </w:p>
    <w:p w14:paraId="75117EDA"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263</w:t>
      </w:r>
      <w:r w:rsidRPr="00ED5691">
        <w:rPr>
          <w:rStyle w:val="HideTWBExt"/>
          <w:b w:val="0"/>
        </w:rPr>
        <w:t>&lt;/NumAm&gt;</w:t>
      </w:r>
    </w:p>
    <w:p w14:paraId="3B3C77D8"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Fernando Navarrete Rojas, Fulvio Martusciello, Marco Falcone, Isabel Benjumea Benjumea, Antonio López-Istúriz White</w:t>
      </w:r>
      <w:r w:rsidRPr="00ED5691">
        <w:rPr>
          <w:rStyle w:val="HideTWBExt"/>
          <w:b w:val="0"/>
        </w:rPr>
        <w:t>&lt;/Members&gt;</w:t>
      </w:r>
    </w:p>
    <w:p w14:paraId="19CE5CAF" w14:textId="77777777" w:rsidR="00323D5A" w:rsidRPr="007156EB" w:rsidRDefault="00323D5A" w:rsidP="00323D5A">
      <w:pPr>
        <w:pStyle w:val="NormalBold"/>
      </w:pPr>
      <w:r w:rsidRPr="00ED5691">
        <w:rPr>
          <w:rStyle w:val="HideTWBExt"/>
          <w:b w:val="0"/>
        </w:rPr>
        <w:t>&lt;/RepeatBlock-By&gt;</w:t>
      </w:r>
    </w:p>
    <w:p w14:paraId="1CC6566E"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7FEE7DEB"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9E729E8" w14:textId="77777777" w:rsidTr="00F652C8">
        <w:trPr>
          <w:trHeight w:hRule="exact" w:val="240"/>
          <w:jc w:val="center"/>
        </w:trPr>
        <w:tc>
          <w:tcPr>
            <w:tcW w:w="9752" w:type="dxa"/>
            <w:gridSpan w:val="2"/>
            <w:tcBorders>
              <w:top w:val="nil"/>
              <w:left w:val="nil"/>
              <w:bottom w:val="nil"/>
              <w:right w:val="nil"/>
            </w:tcBorders>
          </w:tcPr>
          <w:p w14:paraId="7B6196E8" w14:textId="77777777" w:rsidR="00323D5A" w:rsidRPr="007156EB" w:rsidRDefault="00323D5A" w:rsidP="00F652C8"/>
        </w:tc>
      </w:tr>
      <w:tr w:rsidR="00061D20" w:rsidRPr="007156EB" w14:paraId="64560F67" w14:textId="77777777" w:rsidTr="00F652C8">
        <w:trPr>
          <w:trHeight w:val="240"/>
          <w:jc w:val="center"/>
        </w:trPr>
        <w:tc>
          <w:tcPr>
            <w:tcW w:w="4876" w:type="dxa"/>
            <w:tcBorders>
              <w:top w:val="nil"/>
              <w:left w:val="nil"/>
              <w:bottom w:val="nil"/>
              <w:right w:val="nil"/>
            </w:tcBorders>
          </w:tcPr>
          <w:p w14:paraId="643F8B3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74CC7FF7" w14:textId="77777777" w:rsidR="00323D5A" w:rsidRPr="007156EB" w:rsidRDefault="00323D5A" w:rsidP="00F652C8">
            <w:pPr>
              <w:pStyle w:val="AmColumnHeading"/>
            </w:pPr>
            <w:r w:rsidRPr="007156EB">
              <w:t>Emendamento</w:t>
            </w:r>
          </w:p>
        </w:tc>
      </w:tr>
      <w:tr w:rsidR="00061D20" w:rsidRPr="007156EB" w14:paraId="47EFC07D" w14:textId="77777777" w:rsidTr="00F652C8">
        <w:trPr>
          <w:jc w:val="center"/>
        </w:trPr>
        <w:tc>
          <w:tcPr>
            <w:tcW w:w="4876" w:type="dxa"/>
            <w:tcBorders>
              <w:top w:val="nil"/>
              <w:left w:val="nil"/>
              <w:bottom w:val="nil"/>
              <w:right w:val="nil"/>
            </w:tcBorders>
          </w:tcPr>
          <w:p w14:paraId="5499D92E"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w:t>
            </w:r>
            <w:r w:rsidRPr="007156EB">
              <w:rPr>
                <w:b/>
                <w:i/>
              </w:rPr>
              <w:t>sottolinea che il rischio per i bilanci delle banche può essere ulteriormente ridotto attraverso il trattamento normativo delle esposizioni sovrane;</w:t>
            </w:r>
          </w:p>
        </w:tc>
        <w:tc>
          <w:tcPr>
            <w:tcW w:w="4876" w:type="dxa"/>
            <w:tcBorders>
              <w:top w:val="nil"/>
              <w:left w:val="nil"/>
              <w:bottom w:val="nil"/>
              <w:right w:val="nil"/>
            </w:tcBorders>
          </w:tcPr>
          <w:p w14:paraId="2D2D8FBB" w14:textId="77777777" w:rsidR="00323D5A" w:rsidRPr="007156EB" w:rsidRDefault="00323D5A" w:rsidP="00F652C8">
            <w:pPr>
              <w:pStyle w:val="Normal6a"/>
            </w:pPr>
            <w:r w:rsidRPr="007156EB">
              <w:t>25.</w:t>
            </w:r>
            <w:r w:rsidRPr="007156EB">
              <w:tab/>
              <w:t>ricorda che spezzare il legame tra il rischio bancario e il rischio sovrano rimane una sfida per l'Unione bancaria;</w:t>
            </w:r>
          </w:p>
        </w:tc>
      </w:tr>
    </w:tbl>
    <w:p w14:paraId="53B86728"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645A4B03" w14:textId="77777777" w:rsidR="00323D5A" w:rsidRPr="00C721D5" w:rsidRDefault="00323D5A" w:rsidP="00323D5A">
      <w:pPr>
        <w:rPr>
          <w:lang w:val="en-GB"/>
        </w:rPr>
      </w:pPr>
      <w:r w:rsidRPr="00ED5691">
        <w:rPr>
          <w:rStyle w:val="HideTWBExt"/>
        </w:rPr>
        <w:t>&lt;/Amend&gt;</w:t>
      </w:r>
    </w:p>
    <w:p w14:paraId="64F02D2D"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264</w:t>
      </w:r>
      <w:r w:rsidRPr="00ED5691">
        <w:rPr>
          <w:rStyle w:val="HideTWBExt"/>
          <w:b w:val="0"/>
        </w:rPr>
        <w:t>&lt;/NumAm&gt;</w:t>
      </w:r>
    </w:p>
    <w:p w14:paraId="6D020A6F"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Gilles Boyer, Stéphanie Yon-Courtin</w:t>
      </w:r>
      <w:r w:rsidRPr="00ED5691">
        <w:rPr>
          <w:rStyle w:val="HideTWBExt"/>
          <w:b w:val="0"/>
        </w:rPr>
        <w:t>&lt;/Members&gt;</w:t>
      </w:r>
    </w:p>
    <w:p w14:paraId="02574488" w14:textId="77777777" w:rsidR="00323D5A" w:rsidRPr="007156EB" w:rsidRDefault="00323D5A" w:rsidP="00323D5A">
      <w:pPr>
        <w:pStyle w:val="NormalBold"/>
      </w:pPr>
      <w:r w:rsidRPr="00ED5691">
        <w:rPr>
          <w:rStyle w:val="HideTWBExt"/>
          <w:b w:val="0"/>
        </w:rPr>
        <w:t>&lt;/RepeatBlock-By&gt;</w:t>
      </w:r>
    </w:p>
    <w:p w14:paraId="68ECC0C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DACE5BE"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9445A6A" w14:textId="77777777" w:rsidTr="00F652C8">
        <w:trPr>
          <w:trHeight w:hRule="exact" w:val="240"/>
          <w:jc w:val="center"/>
        </w:trPr>
        <w:tc>
          <w:tcPr>
            <w:tcW w:w="9752" w:type="dxa"/>
            <w:gridSpan w:val="2"/>
            <w:tcBorders>
              <w:top w:val="nil"/>
              <w:left w:val="nil"/>
              <w:bottom w:val="nil"/>
              <w:right w:val="nil"/>
            </w:tcBorders>
          </w:tcPr>
          <w:p w14:paraId="4CF68B21" w14:textId="77777777" w:rsidR="00323D5A" w:rsidRPr="007156EB" w:rsidRDefault="00323D5A" w:rsidP="00F652C8"/>
        </w:tc>
      </w:tr>
      <w:tr w:rsidR="00061D20" w:rsidRPr="007156EB" w14:paraId="49B57BEA" w14:textId="77777777" w:rsidTr="00F652C8">
        <w:trPr>
          <w:trHeight w:val="240"/>
          <w:jc w:val="center"/>
        </w:trPr>
        <w:tc>
          <w:tcPr>
            <w:tcW w:w="4876" w:type="dxa"/>
            <w:tcBorders>
              <w:top w:val="nil"/>
              <w:left w:val="nil"/>
              <w:bottom w:val="nil"/>
              <w:right w:val="nil"/>
            </w:tcBorders>
          </w:tcPr>
          <w:p w14:paraId="3E4D5DC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913DA96" w14:textId="77777777" w:rsidR="00323D5A" w:rsidRPr="007156EB" w:rsidRDefault="00323D5A" w:rsidP="00F652C8">
            <w:pPr>
              <w:pStyle w:val="AmColumnHeading"/>
            </w:pPr>
            <w:r w:rsidRPr="007156EB">
              <w:t>Emendamento</w:t>
            </w:r>
          </w:p>
        </w:tc>
      </w:tr>
      <w:tr w:rsidR="00061D20" w:rsidRPr="007156EB" w14:paraId="014AB714" w14:textId="77777777" w:rsidTr="00F652C8">
        <w:trPr>
          <w:jc w:val="center"/>
        </w:trPr>
        <w:tc>
          <w:tcPr>
            <w:tcW w:w="4876" w:type="dxa"/>
            <w:tcBorders>
              <w:top w:val="nil"/>
              <w:left w:val="nil"/>
              <w:bottom w:val="nil"/>
              <w:right w:val="nil"/>
            </w:tcBorders>
          </w:tcPr>
          <w:p w14:paraId="525FAE87"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sottolinea </w:t>
            </w:r>
            <w:r w:rsidRPr="007156EB">
              <w:rPr>
                <w:b/>
                <w:i/>
              </w:rPr>
              <w:t>che il rischio per i bilanci delle banche può essere</w:t>
            </w:r>
            <w:r w:rsidRPr="007156EB">
              <w:t xml:space="preserve"> ulteriormente </w:t>
            </w:r>
            <w:r w:rsidRPr="007156EB">
              <w:rPr>
                <w:b/>
                <w:i/>
              </w:rPr>
              <w:t>ridotto attraverso il trattamento normativo delle</w:t>
            </w:r>
            <w:r w:rsidRPr="007156EB">
              <w:t xml:space="preserve"> esposizioni </w:t>
            </w:r>
            <w:r w:rsidRPr="007156EB">
              <w:lastRenderedPageBreak/>
              <w:t>sovrane;</w:t>
            </w:r>
          </w:p>
        </w:tc>
        <w:tc>
          <w:tcPr>
            <w:tcW w:w="4876" w:type="dxa"/>
            <w:tcBorders>
              <w:top w:val="nil"/>
              <w:left w:val="nil"/>
              <w:bottom w:val="nil"/>
              <w:right w:val="nil"/>
            </w:tcBorders>
          </w:tcPr>
          <w:p w14:paraId="3BB747CF" w14:textId="77777777" w:rsidR="00323D5A" w:rsidRPr="007156EB" w:rsidRDefault="00323D5A" w:rsidP="00F652C8">
            <w:pPr>
              <w:pStyle w:val="Normal6a"/>
            </w:pPr>
            <w:r w:rsidRPr="007156EB">
              <w:lastRenderedPageBreak/>
              <w:t>25.</w:t>
            </w:r>
            <w:r w:rsidRPr="007156EB">
              <w:tab/>
              <w:t xml:space="preserve">ricorda che spezzare il legame tra il rischio bancario e il rischio sovrano rimane una sfida per l'Unione bancaria; sottolinea </w:t>
            </w:r>
            <w:r w:rsidRPr="007156EB">
              <w:rPr>
                <w:b/>
                <w:i/>
              </w:rPr>
              <w:t>la necessità di trovare modi per diversificare</w:t>
            </w:r>
            <w:r w:rsidRPr="007156EB">
              <w:t xml:space="preserve"> ulteriormente </w:t>
            </w:r>
            <w:r w:rsidRPr="007156EB">
              <w:rPr>
                <w:b/>
                <w:i/>
              </w:rPr>
              <w:t>le</w:t>
            </w:r>
            <w:r w:rsidRPr="007156EB">
              <w:t xml:space="preserve"> esposizioni sovrane </w:t>
            </w:r>
            <w:r w:rsidRPr="007156EB">
              <w:rPr>
                <w:b/>
                <w:i/>
              </w:rPr>
              <w:t>delle banche in futuro</w:t>
            </w:r>
            <w:r w:rsidRPr="007156EB">
              <w:t>;</w:t>
            </w:r>
          </w:p>
        </w:tc>
      </w:tr>
    </w:tbl>
    <w:p w14:paraId="2A5E3CCE"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7C4F69B3" w14:textId="77777777" w:rsidR="00323D5A" w:rsidRPr="00C721D5" w:rsidRDefault="00323D5A" w:rsidP="00323D5A">
      <w:pPr>
        <w:rPr>
          <w:lang w:val="en-GB"/>
        </w:rPr>
      </w:pPr>
      <w:r w:rsidRPr="00ED5691">
        <w:rPr>
          <w:rStyle w:val="HideTWBExt"/>
        </w:rPr>
        <w:t>&lt;/Amend&gt;</w:t>
      </w:r>
    </w:p>
    <w:p w14:paraId="0458FC2B"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265</w:t>
      </w:r>
      <w:r w:rsidRPr="00ED5691">
        <w:rPr>
          <w:rStyle w:val="HideTWBExt"/>
          <w:b w:val="0"/>
        </w:rPr>
        <w:t>&lt;/NumAm&gt;</w:t>
      </w:r>
    </w:p>
    <w:p w14:paraId="64CEA52E"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Fulvio Martusciello</w:t>
      </w:r>
      <w:r w:rsidRPr="00ED5691">
        <w:rPr>
          <w:rStyle w:val="HideTWBExt"/>
          <w:b w:val="0"/>
        </w:rPr>
        <w:t>&lt;/Members&gt;</w:t>
      </w:r>
    </w:p>
    <w:p w14:paraId="66A3D251" w14:textId="77777777" w:rsidR="00323D5A" w:rsidRPr="007156EB" w:rsidRDefault="00323D5A" w:rsidP="00323D5A">
      <w:pPr>
        <w:pStyle w:val="NormalBold"/>
      </w:pPr>
      <w:r w:rsidRPr="00ED5691">
        <w:rPr>
          <w:rStyle w:val="HideTWBExt"/>
          <w:b w:val="0"/>
        </w:rPr>
        <w:t>&lt;/RepeatBlock-By&gt;</w:t>
      </w:r>
    </w:p>
    <w:p w14:paraId="35C849E3"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FC768D9"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B3EB707" w14:textId="77777777" w:rsidTr="00F652C8">
        <w:trPr>
          <w:trHeight w:hRule="exact" w:val="240"/>
          <w:jc w:val="center"/>
        </w:trPr>
        <w:tc>
          <w:tcPr>
            <w:tcW w:w="9752" w:type="dxa"/>
            <w:gridSpan w:val="2"/>
            <w:tcBorders>
              <w:top w:val="nil"/>
              <w:left w:val="nil"/>
              <w:bottom w:val="nil"/>
              <w:right w:val="nil"/>
            </w:tcBorders>
          </w:tcPr>
          <w:p w14:paraId="000E2F71" w14:textId="77777777" w:rsidR="00323D5A" w:rsidRPr="007156EB" w:rsidRDefault="00323D5A" w:rsidP="00F652C8"/>
        </w:tc>
      </w:tr>
      <w:tr w:rsidR="00061D20" w:rsidRPr="007156EB" w14:paraId="327EABD5" w14:textId="77777777" w:rsidTr="00F652C8">
        <w:trPr>
          <w:trHeight w:val="240"/>
          <w:jc w:val="center"/>
        </w:trPr>
        <w:tc>
          <w:tcPr>
            <w:tcW w:w="4876" w:type="dxa"/>
            <w:tcBorders>
              <w:top w:val="nil"/>
              <w:left w:val="nil"/>
              <w:bottom w:val="nil"/>
              <w:right w:val="nil"/>
            </w:tcBorders>
          </w:tcPr>
          <w:p w14:paraId="70004B21"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64F1252" w14:textId="77777777" w:rsidR="00323D5A" w:rsidRPr="007156EB" w:rsidRDefault="00323D5A" w:rsidP="00F652C8">
            <w:pPr>
              <w:pStyle w:val="AmColumnHeading"/>
            </w:pPr>
            <w:r w:rsidRPr="007156EB">
              <w:t>Emendamento</w:t>
            </w:r>
          </w:p>
        </w:tc>
      </w:tr>
      <w:tr w:rsidR="00061D20" w:rsidRPr="007156EB" w14:paraId="22D7E2E1" w14:textId="77777777" w:rsidTr="00F652C8">
        <w:trPr>
          <w:jc w:val="center"/>
        </w:trPr>
        <w:tc>
          <w:tcPr>
            <w:tcW w:w="4876" w:type="dxa"/>
            <w:tcBorders>
              <w:top w:val="nil"/>
              <w:left w:val="nil"/>
              <w:bottom w:val="nil"/>
              <w:right w:val="nil"/>
            </w:tcBorders>
          </w:tcPr>
          <w:p w14:paraId="4092CE44" w14:textId="77777777" w:rsidR="00323D5A" w:rsidRPr="007156EB" w:rsidRDefault="00323D5A" w:rsidP="00F652C8">
            <w:pPr>
              <w:pStyle w:val="Normal6a"/>
            </w:pPr>
            <w:r w:rsidRPr="007156EB">
              <w:t>25.</w:t>
            </w:r>
            <w:r w:rsidRPr="007156EB">
              <w:tab/>
              <w:t xml:space="preserve">ricorda che spezzare il legame tra il rischio bancario e il rischio sovrano rimane </w:t>
            </w:r>
            <w:r w:rsidRPr="007156EB">
              <w:rPr>
                <w:b/>
                <w:i/>
              </w:rPr>
              <w:t>una sfida per l'Unione bancaria; sottolinea che il rischio per i bilanci delle banche può essere ulteriormente ridotto attraverso il</w:t>
            </w:r>
            <w:r w:rsidRPr="007156EB">
              <w:t xml:space="preserve"> trattamento normativo delle esposizioni sovrane;</w:t>
            </w:r>
          </w:p>
        </w:tc>
        <w:tc>
          <w:tcPr>
            <w:tcW w:w="4876" w:type="dxa"/>
            <w:tcBorders>
              <w:top w:val="nil"/>
              <w:left w:val="nil"/>
              <w:bottom w:val="nil"/>
              <w:right w:val="nil"/>
            </w:tcBorders>
          </w:tcPr>
          <w:p w14:paraId="5AFFCFE8" w14:textId="77777777" w:rsidR="00323D5A" w:rsidRPr="007156EB" w:rsidRDefault="00323D5A" w:rsidP="00F652C8">
            <w:pPr>
              <w:pStyle w:val="Normal6a"/>
            </w:pPr>
            <w:r w:rsidRPr="007156EB">
              <w:t>25.</w:t>
            </w:r>
            <w:r w:rsidRPr="007156EB">
              <w:tab/>
              <w:t xml:space="preserve">ricorda che spezzare il legame tra il rischio bancario e il rischio sovrano rimane </w:t>
            </w:r>
            <w:r w:rsidRPr="007156EB">
              <w:rPr>
                <w:b/>
                <w:i/>
              </w:rPr>
              <w:t>un ambito in cui si dovrebbero svolgere ulteriori riflessioni a livello internazionale, considerando una maggiore diversificazione delle partecipazioni in obbligazioni sovrane delle banche e i progressi a livello internazionale sul</w:t>
            </w:r>
            <w:r w:rsidRPr="007156EB">
              <w:t xml:space="preserve"> trattamento normativo delle esposizioni sovrane;</w:t>
            </w:r>
          </w:p>
        </w:tc>
      </w:tr>
    </w:tbl>
    <w:p w14:paraId="4F27A548"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3EFCA94D" w14:textId="77777777" w:rsidR="00323D5A" w:rsidRPr="00C721D5" w:rsidRDefault="00323D5A" w:rsidP="00323D5A">
      <w:pPr>
        <w:rPr>
          <w:lang w:val="en-GB"/>
        </w:rPr>
      </w:pPr>
      <w:r w:rsidRPr="00ED5691">
        <w:rPr>
          <w:rStyle w:val="HideTWBExt"/>
        </w:rPr>
        <w:t>&lt;/Amend&gt;</w:t>
      </w:r>
    </w:p>
    <w:p w14:paraId="06C8F147"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266</w:t>
      </w:r>
      <w:r w:rsidRPr="00ED5691">
        <w:rPr>
          <w:rStyle w:val="HideTWBExt"/>
          <w:b w:val="0"/>
        </w:rPr>
        <w:t>&lt;/NumAm&gt;</w:t>
      </w:r>
    </w:p>
    <w:p w14:paraId="65DCEBAF"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Markus Ferber</w:t>
      </w:r>
      <w:r w:rsidRPr="00ED5691">
        <w:rPr>
          <w:rStyle w:val="HideTWBExt"/>
          <w:b w:val="0"/>
        </w:rPr>
        <w:t>&lt;/Members&gt;</w:t>
      </w:r>
    </w:p>
    <w:p w14:paraId="674A8FEF" w14:textId="77777777" w:rsidR="00323D5A" w:rsidRPr="007156EB" w:rsidRDefault="00323D5A" w:rsidP="00323D5A">
      <w:pPr>
        <w:pStyle w:val="NormalBold"/>
      </w:pPr>
      <w:r w:rsidRPr="00ED5691">
        <w:rPr>
          <w:rStyle w:val="HideTWBExt"/>
          <w:b w:val="0"/>
        </w:rPr>
        <w:t>&lt;/RepeatBlock-By&gt;</w:t>
      </w:r>
    </w:p>
    <w:p w14:paraId="3280AB3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D359D06"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DEFD4A0" w14:textId="77777777" w:rsidTr="00F652C8">
        <w:trPr>
          <w:trHeight w:hRule="exact" w:val="240"/>
          <w:jc w:val="center"/>
        </w:trPr>
        <w:tc>
          <w:tcPr>
            <w:tcW w:w="9752" w:type="dxa"/>
            <w:gridSpan w:val="2"/>
            <w:tcBorders>
              <w:top w:val="nil"/>
              <w:left w:val="nil"/>
              <w:bottom w:val="nil"/>
              <w:right w:val="nil"/>
            </w:tcBorders>
          </w:tcPr>
          <w:p w14:paraId="5CD5B78F" w14:textId="77777777" w:rsidR="00323D5A" w:rsidRPr="007156EB" w:rsidRDefault="00323D5A" w:rsidP="00F652C8"/>
        </w:tc>
      </w:tr>
      <w:tr w:rsidR="00061D20" w:rsidRPr="007156EB" w14:paraId="017A69CF" w14:textId="77777777" w:rsidTr="00F652C8">
        <w:trPr>
          <w:trHeight w:val="240"/>
          <w:jc w:val="center"/>
        </w:trPr>
        <w:tc>
          <w:tcPr>
            <w:tcW w:w="4876" w:type="dxa"/>
            <w:tcBorders>
              <w:top w:val="nil"/>
              <w:left w:val="nil"/>
              <w:bottom w:val="nil"/>
              <w:right w:val="nil"/>
            </w:tcBorders>
          </w:tcPr>
          <w:p w14:paraId="44BCB24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16101175" w14:textId="77777777" w:rsidR="00323D5A" w:rsidRPr="007156EB" w:rsidRDefault="00323D5A" w:rsidP="00F652C8">
            <w:pPr>
              <w:pStyle w:val="AmColumnHeading"/>
            </w:pPr>
            <w:r w:rsidRPr="007156EB">
              <w:t>Emendamento</w:t>
            </w:r>
          </w:p>
        </w:tc>
      </w:tr>
      <w:tr w:rsidR="00061D20" w:rsidRPr="007156EB" w14:paraId="6EBDDE32" w14:textId="77777777" w:rsidTr="00F652C8">
        <w:trPr>
          <w:jc w:val="center"/>
        </w:trPr>
        <w:tc>
          <w:tcPr>
            <w:tcW w:w="4876" w:type="dxa"/>
            <w:tcBorders>
              <w:top w:val="nil"/>
              <w:left w:val="nil"/>
              <w:bottom w:val="nil"/>
              <w:right w:val="nil"/>
            </w:tcBorders>
          </w:tcPr>
          <w:p w14:paraId="5039D56F" w14:textId="77777777" w:rsidR="00323D5A" w:rsidRPr="007156EB" w:rsidRDefault="00323D5A" w:rsidP="00F652C8">
            <w:pPr>
              <w:pStyle w:val="Normal6a"/>
            </w:pPr>
            <w:r w:rsidRPr="007156EB">
              <w:t>25.</w:t>
            </w:r>
            <w:r w:rsidRPr="007156EB">
              <w:tab/>
              <w:t>ricorda che spezzare il legame tra il rischio bancario e il rischio sovrano rimane una sfida per l'Unione bancaria; sottolinea che il rischio per i bilanci delle banche può essere ulteriormente ridotto attraverso il trattamento normativo delle esposizioni sovrane;</w:t>
            </w:r>
          </w:p>
        </w:tc>
        <w:tc>
          <w:tcPr>
            <w:tcW w:w="4876" w:type="dxa"/>
            <w:tcBorders>
              <w:top w:val="nil"/>
              <w:left w:val="nil"/>
              <w:bottom w:val="nil"/>
              <w:right w:val="nil"/>
            </w:tcBorders>
          </w:tcPr>
          <w:p w14:paraId="55BDD5BF" w14:textId="77777777" w:rsidR="00323D5A" w:rsidRPr="007156EB" w:rsidRDefault="00323D5A" w:rsidP="00F652C8">
            <w:pPr>
              <w:pStyle w:val="Normal6a"/>
            </w:pPr>
            <w:r w:rsidRPr="007156EB">
              <w:t>25.</w:t>
            </w:r>
            <w:r w:rsidRPr="007156EB">
              <w:tab/>
            </w:r>
            <w:r w:rsidRPr="007156EB">
              <w:rPr>
                <w:b/>
                <w:i/>
              </w:rPr>
              <w:t>osserva con preoccupazione che le esposizioni delle banche al debito sovrano nazionale stanno aumentando</w:t>
            </w:r>
            <w:r w:rsidRPr="007156EB">
              <w:rPr>
                <w:b/>
                <w:i/>
                <w:vertAlign w:val="superscript"/>
              </w:rPr>
              <w:t>1 bis</w:t>
            </w:r>
            <w:r w:rsidRPr="007156EB">
              <w:rPr>
                <w:b/>
                <w:i/>
              </w:rPr>
              <w:t>;</w:t>
            </w:r>
            <w:r w:rsidRPr="007156EB">
              <w:t xml:space="preserve"> ricorda che spezzare il legame tra il rischio bancario e il rischio sovrano rimane una sfida per l'Unione bancaria; sottolinea che il rischio per i bilanci delle banche può essere ulteriormente ridotto attraverso il trattamento normativo delle esposizioni sovrane; </w:t>
            </w:r>
            <w:r w:rsidRPr="007156EB">
              <w:rPr>
                <w:b/>
                <w:i/>
              </w:rPr>
              <w:t xml:space="preserve">invita la Commissione europea a presentare una proposta legislativa che introduca fattori di ponderazione del </w:t>
            </w:r>
            <w:r w:rsidRPr="007156EB">
              <w:rPr>
                <w:b/>
                <w:i/>
              </w:rPr>
              <w:lastRenderedPageBreak/>
              <w:t>rischio adeguati per le esposizioni sovrane;</w:t>
            </w:r>
          </w:p>
        </w:tc>
      </w:tr>
      <w:tr w:rsidR="00061D20" w:rsidRPr="007156EB" w14:paraId="16FD495A" w14:textId="77777777" w:rsidTr="00F652C8">
        <w:trPr>
          <w:jc w:val="center"/>
        </w:trPr>
        <w:tc>
          <w:tcPr>
            <w:tcW w:w="4876" w:type="dxa"/>
            <w:tcBorders>
              <w:top w:val="nil"/>
              <w:left w:val="nil"/>
              <w:bottom w:val="nil"/>
              <w:right w:val="nil"/>
            </w:tcBorders>
          </w:tcPr>
          <w:p w14:paraId="05020DE4" w14:textId="77777777" w:rsidR="00323D5A" w:rsidRPr="007156EB" w:rsidRDefault="00323D5A" w:rsidP="00F652C8"/>
        </w:tc>
        <w:tc>
          <w:tcPr>
            <w:tcW w:w="4876" w:type="dxa"/>
            <w:tcBorders>
              <w:top w:val="nil"/>
              <w:left w:val="nil"/>
              <w:bottom w:val="nil"/>
              <w:right w:val="nil"/>
            </w:tcBorders>
          </w:tcPr>
          <w:p w14:paraId="3ADBA2B2" w14:textId="77777777" w:rsidR="00323D5A" w:rsidRPr="007156EB" w:rsidRDefault="00323D5A" w:rsidP="00F652C8">
            <w:pPr>
              <w:pStyle w:val="Normal6a"/>
            </w:pPr>
            <w:r w:rsidRPr="007156EB">
              <w:rPr>
                <w:b/>
                <w:i/>
              </w:rPr>
              <w:t>_________________</w:t>
            </w:r>
          </w:p>
        </w:tc>
      </w:tr>
      <w:tr w:rsidR="00061D20" w:rsidRPr="007156EB" w14:paraId="57BB1777" w14:textId="77777777" w:rsidTr="00F652C8">
        <w:trPr>
          <w:jc w:val="center"/>
        </w:trPr>
        <w:tc>
          <w:tcPr>
            <w:tcW w:w="4876" w:type="dxa"/>
            <w:tcBorders>
              <w:top w:val="nil"/>
              <w:left w:val="nil"/>
              <w:bottom w:val="nil"/>
              <w:right w:val="nil"/>
            </w:tcBorders>
          </w:tcPr>
          <w:p w14:paraId="0DF3CE80" w14:textId="77777777" w:rsidR="00323D5A" w:rsidRPr="007156EB" w:rsidRDefault="00323D5A" w:rsidP="00F652C8"/>
        </w:tc>
        <w:tc>
          <w:tcPr>
            <w:tcW w:w="4876" w:type="dxa"/>
            <w:tcBorders>
              <w:top w:val="nil"/>
              <w:left w:val="nil"/>
              <w:bottom w:val="nil"/>
              <w:right w:val="nil"/>
            </w:tcBorders>
          </w:tcPr>
          <w:p w14:paraId="5D45BEF1" w14:textId="77777777" w:rsidR="00323D5A" w:rsidRPr="007156EB" w:rsidRDefault="00323D5A" w:rsidP="00F652C8">
            <w:pPr>
              <w:pStyle w:val="Normal6a"/>
            </w:pPr>
            <w:r w:rsidRPr="007156EB">
              <w:rPr>
                <w:b/>
                <w:i/>
                <w:vertAlign w:val="superscript"/>
              </w:rPr>
              <w:t>1 bis</w:t>
            </w:r>
            <w:r w:rsidRPr="007156EB">
              <w:t xml:space="preserve"> </w:t>
            </w:r>
            <w:r w:rsidRPr="007156EB">
              <w:rPr>
                <w:b/>
                <w:i/>
              </w:rPr>
              <w:t>Relazione sulla valutazione dei rischi dell'Autorità bancaria europea (eba/rep/2024/12). Luglio 2024, pag. 20.</w:t>
            </w:r>
          </w:p>
        </w:tc>
      </w:tr>
    </w:tbl>
    <w:p w14:paraId="3F8009FF" w14:textId="77777777" w:rsidR="00323D5A" w:rsidRPr="007156EB" w:rsidRDefault="00323D5A" w:rsidP="00323D5A">
      <w:pPr>
        <w:pStyle w:val="AmOrLang"/>
      </w:pPr>
      <w:r w:rsidRPr="007156EB">
        <w:t xml:space="preserve">Or. </w:t>
      </w:r>
      <w:r w:rsidRPr="00ED5691">
        <w:rPr>
          <w:rStyle w:val="HideTWBExt"/>
        </w:rPr>
        <w:t>&lt;Original&gt;</w:t>
      </w:r>
      <w:r w:rsidRPr="00ED5691">
        <w:rPr>
          <w:rStyle w:val="HideTWBInt"/>
        </w:rPr>
        <w:t>{EN}</w:t>
      </w:r>
      <w:r w:rsidRPr="007156EB">
        <w:t>en</w:t>
      </w:r>
      <w:r w:rsidRPr="00ED5691">
        <w:rPr>
          <w:rStyle w:val="HideTWBExt"/>
        </w:rPr>
        <w:t>&lt;/Original&gt;</w:t>
      </w:r>
    </w:p>
    <w:p w14:paraId="2E0C4657" w14:textId="77777777" w:rsidR="00323D5A" w:rsidRPr="007156EB" w:rsidRDefault="00323D5A" w:rsidP="00323D5A">
      <w:r w:rsidRPr="00ED5691">
        <w:rPr>
          <w:rStyle w:val="HideTWBExt"/>
        </w:rPr>
        <w:t>&lt;/Amend&gt;</w:t>
      </w:r>
    </w:p>
    <w:p w14:paraId="222F3D40"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267</w:t>
      </w:r>
      <w:r w:rsidRPr="00ED5691">
        <w:rPr>
          <w:rStyle w:val="HideTWBExt"/>
          <w:b w:val="0"/>
        </w:rPr>
        <w:t>&lt;/NumAm&gt;</w:t>
      </w:r>
    </w:p>
    <w:p w14:paraId="094D87A9"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Isabel Benjumea Benjumea</w:t>
      </w:r>
      <w:r w:rsidRPr="00ED5691">
        <w:rPr>
          <w:rStyle w:val="HideTWBExt"/>
          <w:b w:val="0"/>
        </w:rPr>
        <w:t>&lt;/Members&gt;</w:t>
      </w:r>
    </w:p>
    <w:p w14:paraId="7E5A15D7" w14:textId="77777777" w:rsidR="00323D5A" w:rsidRPr="007156EB" w:rsidRDefault="00323D5A" w:rsidP="00323D5A">
      <w:pPr>
        <w:pStyle w:val="NormalBold"/>
      </w:pPr>
      <w:r w:rsidRPr="00ED5691">
        <w:rPr>
          <w:rStyle w:val="HideTWBExt"/>
          <w:b w:val="0"/>
        </w:rPr>
        <w:t>&lt;/RepeatBlock-By&gt;</w:t>
      </w:r>
    </w:p>
    <w:p w14:paraId="6104C2D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0EB3243F"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66009F34" w14:textId="77777777" w:rsidTr="00F652C8">
        <w:trPr>
          <w:trHeight w:hRule="exact" w:val="240"/>
          <w:jc w:val="center"/>
        </w:trPr>
        <w:tc>
          <w:tcPr>
            <w:tcW w:w="9752" w:type="dxa"/>
            <w:gridSpan w:val="2"/>
            <w:tcBorders>
              <w:top w:val="nil"/>
              <w:left w:val="nil"/>
              <w:bottom w:val="nil"/>
              <w:right w:val="nil"/>
            </w:tcBorders>
          </w:tcPr>
          <w:p w14:paraId="09824794" w14:textId="77777777" w:rsidR="00323D5A" w:rsidRPr="007156EB" w:rsidRDefault="00323D5A" w:rsidP="00F652C8"/>
        </w:tc>
      </w:tr>
      <w:tr w:rsidR="00061D20" w:rsidRPr="007156EB" w14:paraId="7BFC8587" w14:textId="77777777" w:rsidTr="00F652C8">
        <w:trPr>
          <w:trHeight w:val="240"/>
          <w:jc w:val="center"/>
        </w:trPr>
        <w:tc>
          <w:tcPr>
            <w:tcW w:w="4876" w:type="dxa"/>
            <w:tcBorders>
              <w:top w:val="nil"/>
              <w:left w:val="nil"/>
              <w:bottom w:val="nil"/>
              <w:right w:val="nil"/>
            </w:tcBorders>
          </w:tcPr>
          <w:p w14:paraId="40E86EB3"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FEB9694" w14:textId="77777777" w:rsidR="00323D5A" w:rsidRPr="007156EB" w:rsidRDefault="00323D5A" w:rsidP="00F652C8">
            <w:pPr>
              <w:pStyle w:val="AmColumnHeading"/>
            </w:pPr>
            <w:r w:rsidRPr="007156EB">
              <w:t>Emendamento</w:t>
            </w:r>
          </w:p>
        </w:tc>
      </w:tr>
      <w:tr w:rsidR="00061D20" w:rsidRPr="007156EB" w14:paraId="69F47F4B" w14:textId="77777777" w:rsidTr="00F652C8">
        <w:trPr>
          <w:jc w:val="center"/>
        </w:trPr>
        <w:tc>
          <w:tcPr>
            <w:tcW w:w="4876" w:type="dxa"/>
            <w:tcBorders>
              <w:top w:val="nil"/>
              <w:left w:val="nil"/>
              <w:bottom w:val="nil"/>
              <w:right w:val="nil"/>
            </w:tcBorders>
          </w:tcPr>
          <w:p w14:paraId="219B7D1D" w14:textId="77777777" w:rsidR="00323D5A" w:rsidRPr="007156EB" w:rsidRDefault="00323D5A" w:rsidP="00F652C8">
            <w:pPr>
              <w:pStyle w:val="Normal6a"/>
            </w:pPr>
            <w:r w:rsidRPr="007156EB">
              <w:t>25.</w:t>
            </w:r>
            <w:r w:rsidRPr="007156EB">
              <w:tab/>
              <w:t>ricorda che spezzare il legame tra il rischio bancario e il rischio sovrano rimane una sfida per l'Unione bancaria; sottolinea che il rischio per i bilanci delle banche può essere ulteriormente ridotto attraverso il trattamento normativo delle esposizioni sovrane;</w:t>
            </w:r>
          </w:p>
        </w:tc>
        <w:tc>
          <w:tcPr>
            <w:tcW w:w="4876" w:type="dxa"/>
            <w:tcBorders>
              <w:top w:val="nil"/>
              <w:left w:val="nil"/>
              <w:bottom w:val="nil"/>
              <w:right w:val="nil"/>
            </w:tcBorders>
          </w:tcPr>
          <w:p w14:paraId="651B78C1"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sottolinea che il rischio per i bilanci delle banche può essere ulteriormente ridotto attraverso il trattamento normativo delle esposizioni sovrane; </w:t>
            </w:r>
            <w:r w:rsidRPr="007156EB">
              <w:rPr>
                <w:b/>
                <w:i/>
              </w:rPr>
              <w:t>evidenzia che un maggiore disaccoppiamento tra rischio bancario e rischio sovrano contribuirà a rafforzare la stabilità finanziaria, a proteggere i contribuenti e a progredire verso un mercato finanziario europeo più integrato e competitivo;</w:t>
            </w:r>
          </w:p>
        </w:tc>
      </w:tr>
    </w:tbl>
    <w:p w14:paraId="63C451C3" w14:textId="77777777" w:rsidR="00323D5A" w:rsidRPr="00C721D5" w:rsidRDefault="00323D5A" w:rsidP="00323D5A">
      <w:pPr>
        <w:pStyle w:val="AmOrLang"/>
        <w:rPr>
          <w:lang w:val="pt-PT"/>
        </w:rPr>
      </w:pPr>
      <w:r w:rsidRPr="00C721D5">
        <w:rPr>
          <w:lang w:val="pt-PT"/>
        </w:rPr>
        <w:t xml:space="preserve">Or. </w:t>
      </w:r>
      <w:r w:rsidRPr="00ED5691">
        <w:rPr>
          <w:rStyle w:val="HideTWBExt"/>
        </w:rPr>
        <w:t>&lt;Original&gt;</w:t>
      </w:r>
      <w:r w:rsidRPr="00ED5691">
        <w:rPr>
          <w:rStyle w:val="HideTWBInt"/>
        </w:rPr>
        <w:t>{ES}</w:t>
      </w:r>
      <w:r w:rsidRPr="00C721D5">
        <w:rPr>
          <w:lang w:val="pt-PT"/>
        </w:rPr>
        <w:t>es</w:t>
      </w:r>
      <w:r w:rsidRPr="00ED5691">
        <w:rPr>
          <w:rStyle w:val="HideTWBExt"/>
        </w:rPr>
        <w:t>&lt;/Original&gt;</w:t>
      </w:r>
    </w:p>
    <w:p w14:paraId="3225C392" w14:textId="593C567B" w:rsidR="00323D5A" w:rsidRPr="00C721D5" w:rsidRDefault="00323D5A" w:rsidP="00323D5A">
      <w:pPr>
        <w:rPr>
          <w:lang w:val="pt-PT"/>
        </w:rPr>
      </w:pPr>
      <w:r w:rsidRPr="00ED5691">
        <w:rPr>
          <w:rStyle w:val="HideTWBExt"/>
        </w:rPr>
        <w:t>&lt;/Amend&gt;</w:t>
      </w:r>
    </w:p>
    <w:p w14:paraId="7D4EC725" w14:textId="77777777" w:rsidR="00323D5A" w:rsidRPr="00C721D5" w:rsidRDefault="00323D5A" w:rsidP="00323D5A">
      <w:pPr>
        <w:pStyle w:val="AmNumberTabs"/>
        <w:rPr>
          <w:lang w:val="pt-PT"/>
        </w:rPr>
      </w:pPr>
      <w:r w:rsidRPr="00ED5691">
        <w:rPr>
          <w:rStyle w:val="HideTWBExt"/>
          <w:b w:val="0"/>
        </w:rPr>
        <w:t>&lt;Amend&gt;</w:t>
      </w:r>
      <w:r w:rsidRPr="00C721D5">
        <w:rPr>
          <w:lang w:val="pt-PT"/>
        </w:rPr>
        <w:t>Emendamento</w:t>
      </w:r>
      <w:r w:rsidRPr="00C721D5">
        <w:rPr>
          <w:lang w:val="pt-PT"/>
        </w:rPr>
        <w:tab/>
      </w:r>
      <w:r w:rsidRPr="00C721D5">
        <w:rPr>
          <w:lang w:val="pt-PT"/>
        </w:rPr>
        <w:tab/>
      </w:r>
      <w:r w:rsidRPr="00ED5691">
        <w:rPr>
          <w:rStyle w:val="HideTWBExt"/>
          <w:b w:val="0"/>
        </w:rPr>
        <w:t>&lt;NumAm&gt;</w:t>
      </w:r>
      <w:r w:rsidRPr="00C721D5">
        <w:rPr>
          <w:lang w:val="pt-PT"/>
        </w:rPr>
        <w:t>268</w:t>
      </w:r>
      <w:r w:rsidRPr="00ED5691">
        <w:rPr>
          <w:rStyle w:val="HideTWBExt"/>
          <w:b w:val="0"/>
        </w:rPr>
        <w:t>&lt;/NumAm&gt;</w:t>
      </w:r>
    </w:p>
    <w:p w14:paraId="523ACCC1"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Anouk Van Brug, Engin Eroglu</w:t>
      </w:r>
      <w:r w:rsidRPr="00ED5691">
        <w:rPr>
          <w:rStyle w:val="HideTWBExt"/>
          <w:b w:val="0"/>
        </w:rPr>
        <w:t>&lt;/Members&gt;</w:t>
      </w:r>
    </w:p>
    <w:p w14:paraId="34CDDAC3" w14:textId="77777777" w:rsidR="00323D5A" w:rsidRPr="007156EB" w:rsidRDefault="00323D5A" w:rsidP="00323D5A">
      <w:pPr>
        <w:pStyle w:val="NormalBold"/>
      </w:pPr>
      <w:r w:rsidRPr="00ED5691">
        <w:rPr>
          <w:rStyle w:val="HideTWBExt"/>
          <w:b w:val="0"/>
        </w:rPr>
        <w:t>&lt;/RepeatBlock-By&gt;</w:t>
      </w:r>
    </w:p>
    <w:p w14:paraId="584E2BBA"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9F063F3" w14:textId="77777777" w:rsidR="00323D5A" w:rsidRPr="007156EB" w:rsidRDefault="00323D5A" w:rsidP="00323D5A">
      <w:pPr>
        <w:pStyle w:val="NormalBold"/>
      </w:pPr>
      <w:r w:rsidRPr="00ED5691">
        <w:rPr>
          <w:rStyle w:val="HideTWBExt"/>
          <w:b w:val="0"/>
        </w:rPr>
        <w:t>&lt;Article&gt;</w:t>
      </w:r>
      <w:r w:rsidRPr="007156EB">
        <w:t>Paragrafo 25</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E822F7B" w14:textId="77777777" w:rsidTr="00F652C8">
        <w:trPr>
          <w:trHeight w:hRule="exact" w:val="240"/>
          <w:jc w:val="center"/>
        </w:trPr>
        <w:tc>
          <w:tcPr>
            <w:tcW w:w="9752" w:type="dxa"/>
            <w:gridSpan w:val="2"/>
            <w:tcBorders>
              <w:top w:val="nil"/>
              <w:left w:val="nil"/>
              <w:bottom w:val="nil"/>
              <w:right w:val="nil"/>
            </w:tcBorders>
          </w:tcPr>
          <w:p w14:paraId="263731E7" w14:textId="77777777" w:rsidR="00323D5A" w:rsidRPr="007156EB" w:rsidRDefault="00323D5A" w:rsidP="00F652C8"/>
        </w:tc>
      </w:tr>
      <w:tr w:rsidR="00061D20" w:rsidRPr="007156EB" w14:paraId="1FAD29CE" w14:textId="77777777" w:rsidTr="00F652C8">
        <w:trPr>
          <w:trHeight w:val="240"/>
          <w:jc w:val="center"/>
        </w:trPr>
        <w:tc>
          <w:tcPr>
            <w:tcW w:w="4876" w:type="dxa"/>
            <w:tcBorders>
              <w:top w:val="nil"/>
              <w:left w:val="nil"/>
              <w:bottom w:val="nil"/>
              <w:right w:val="nil"/>
            </w:tcBorders>
          </w:tcPr>
          <w:p w14:paraId="53643CE0"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7804A3F" w14:textId="77777777" w:rsidR="00323D5A" w:rsidRPr="007156EB" w:rsidRDefault="00323D5A" w:rsidP="00F652C8">
            <w:pPr>
              <w:pStyle w:val="AmColumnHeading"/>
            </w:pPr>
            <w:r w:rsidRPr="007156EB">
              <w:t>Emendamento</w:t>
            </w:r>
          </w:p>
        </w:tc>
      </w:tr>
      <w:tr w:rsidR="00061D20" w:rsidRPr="007156EB" w14:paraId="542E3353" w14:textId="77777777" w:rsidTr="00F652C8">
        <w:trPr>
          <w:jc w:val="center"/>
        </w:trPr>
        <w:tc>
          <w:tcPr>
            <w:tcW w:w="4876" w:type="dxa"/>
            <w:tcBorders>
              <w:top w:val="nil"/>
              <w:left w:val="nil"/>
              <w:bottom w:val="nil"/>
              <w:right w:val="nil"/>
            </w:tcBorders>
          </w:tcPr>
          <w:p w14:paraId="51299249" w14:textId="77777777" w:rsidR="00323D5A" w:rsidRPr="007156EB" w:rsidRDefault="00323D5A" w:rsidP="00F652C8">
            <w:pPr>
              <w:pStyle w:val="Normal6a"/>
            </w:pPr>
            <w:r w:rsidRPr="007156EB">
              <w:t>25.</w:t>
            </w:r>
            <w:r w:rsidRPr="007156EB">
              <w:tab/>
              <w:t xml:space="preserve">ricorda che spezzare il legame tra il rischio bancario e il rischio sovrano rimane una sfida per l'Unione bancaria; sottolinea </w:t>
            </w:r>
            <w:r w:rsidRPr="007156EB">
              <w:lastRenderedPageBreak/>
              <w:t>che il rischio per i bilanci delle banche può essere ulteriormente ridotto attraverso il trattamento normativo delle esposizioni sovrane;</w:t>
            </w:r>
          </w:p>
        </w:tc>
        <w:tc>
          <w:tcPr>
            <w:tcW w:w="4876" w:type="dxa"/>
            <w:tcBorders>
              <w:top w:val="nil"/>
              <w:left w:val="nil"/>
              <w:bottom w:val="nil"/>
              <w:right w:val="nil"/>
            </w:tcBorders>
          </w:tcPr>
          <w:p w14:paraId="42DDDB2D" w14:textId="77777777" w:rsidR="00323D5A" w:rsidRPr="007156EB" w:rsidRDefault="00323D5A" w:rsidP="00F652C8">
            <w:pPr>
              <w:pStyle w:val="Normal6a"/>
            </w:pPr>
            <w:r w:rsidRPr="007156EB">
              <w:lastRenderedPageBreak/>
              <w:t>25.</w:t>
            </w:r>
            <w:r w:rsidRPr="007156EB">
              <w:tab/>
              <w:t xml:space="preserve">ricorda che spezzare il legame tra il rischio bancario e il rischio sovrano rimane una sfida per l'Unione bancaria; sottolinea </w:t>
            </w:r>
            <w:r w:rsidRPr="007156EB">
              <w:lastRenderedPageBreak/>
              <w:t xml:space="preserve">che il rischio per i bilanci delle banche può essere ulteriormente ridotto attraverso il trattamento normativo delle esposizioni sovrane; </w:t>
            </w:r>
            <w:r w:rsidRPr="007156EB">
              <w:rPr>
                <w:b/>
                <w:i/>
              </w:rPr>
              <w:t>sottolinea che i requisiti patrimoniali devono riflettere il rischio effettivo sostenuto dalle banche sul mercato;</w:t>
            </w:r>
          </w:p>
        </w:tc>
      </w:tr>
    </w:tbl>
    <w:p w14:paraId="0B73D929"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765EC3D9" w14:textId="77777777" w:rsidR="00323D5A" w:rsidRPr="00C721D5" w:rsidRDefault="00323D5A" w:rsidP="00323D5A">
      <w:pPr>
        <w:rPr>
          <w:lang w:val="en-GB"/>
        </w:rPr>
      </w:pPr>
      <w:r w:rsidRPr="00ED5691">
        <w:rPr>
          <w:rStyle w:val="HideTWBExt"/>
        </w:rPr>
        <w:t>&lt;/Amend&gt;</w:t>
      </w:r>
    </w:p>
    <w:p w14:paraId="39381C2A"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269</w:t>
      </w:r>
      <w:r w:rsidRPr="00ED5691">
        <w:rPr>
          <w:rStyle w:val="HideTWBExt"/>
          <w:b w:val="0"/>
        </w:rPr>
        <w:t>&lt;/NumAm&gt;</w:t>
      </w:r>
    </w:p>
    <w:p w14:paraId="389D56CB"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071773EE" w14:textId="77777777" w:rsidR="00323D5A" w:rsidRPr="007156EB" w:rsidRDefault="00323D5A" w:rsidP="00323D5A">
      <w:pPr>
        <w:pStyle w:val="NormalBold"/>
      </w:pPr>
      <w:r w:rsidRPr="00ED5691">
        <w:rPr>
          <w:rStyle w:val="HideTWBExt"/>
          <w:b w:val="0"/>
        </w:rPr>
        <w:t>&lt;/RepeatBlock-By&gt;</w:t>
      </w:r>
    </w:p>
    <w:p w14:paraId="29C71E3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6DE287F" w14:textId="77777777" w:rsidR="00323D5A" w:rsidRPr="007156EB" w:rsidRDefault="00323D5A" w:rsidP="00323D5A">
      <w:pPr>
        <w:pStyle w:val="NormalBold"/>
      </w:pPr>
      <w:r w:rsidRPr="00ED5691">
        <w:rPr>
          <w:rStyle w:val="HideTWBExt"/>
          <w:b w:val="0"/>
        </w:rPr>
        <w:t>&lt;Article&gt;</w:t>
      </w:r>
      <w:r w:rsidRPr="007156EB">
        <w:t>Paragrafo 25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44E8420A" w14:textId="77777777" w:rsidTr="00F652C8">
        <w:trPr>
          <w:trHeight w:hRule="exact" w:val="240"/>
          <w:jc w:val="center"/>
        </w:trPr>
        <w:tc>
          <w:tcPr>
            <w:tcW w:w="9752" w:type="dxa"/>
            <w:gridSpan w:val="2"/>
            <w:tcBorders>
              <w:top w:val="nil"/>
              <w:left w:val="nil"/>
              <w:bottom w:val="nil"/>
              <w:right w:val="nil"/>
            </w:tcBorders>
          </w:tcPr>
          <w:p w14:paraId="23C48327" w14:textId="77777777" w:rsidR="00323D5A" w:rsidRPr="007156EB" w:rsidRDefault="00323D5A" w:rsidP="00F652C8"/>
        </w:tc>
      </w:tr>
      <w:tr w:rsidR="00061D20" w:rsidRPr="007156EB" w14:paraId="39AD15C8" w14:textId="77777777" w:rsidTr="00F652C8">
        <w:trPr>
          <w:trHeight w:val="240"/>
          <w:jc w:val="center"/>
        </w:trPr>
        <w:tc>
          <w:tcPr>
            <w:tcW w:w="4876" w:type="dxa"/>
            <w:tcBorders>
              <w:top w:val="nil"/>
              <w:left w:val="nil"/>
              <w:bottom w:val="nil"/>
              <w:right w:val="nil"/>
            </w:tcBorders>
          </w:tcPr>
          <w:p w14:paraId="1D3A4F6E"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6105E19C" w14:textId="77777777" w:rsidR="00323D5A" w:rsidRPr="007156EB" w:rsidRDefault="00323D5A" w:rsidP="00F652C8">
            <w:pPr>
              <w:pStyle w:val="AmColumnHeading"/>
            </w:pPr>
            <w:r w:rsidRPr="007156EB">
              <w:t>Emendamento</w:t>
            </w:r>
          </w:p>
        </w:tc>
      </w:tr>
      <w:tr w:rsidR="00061D20" w:rsidRPr="007156EB" w14:paraId="7153FB13" w14:textId="77777777" w:rsidTr="00F652C8">
        <w:trPr>
          <w:jc w:val="center"/>
        </w:trPr>
        <w:tc>
          <w:tcPr>
            <w:tcW w:w="4876" w:type="dxa"/>
            <w:tcBorders>
              <w:top w:val="nil"/>
              <w:left w:val="nil"/>
              <w:bottom w:val="nil"/>
              <w:right w:val="nil"/>
            </w:tcBorders>
          </w:tcPr>
          <w:p w14:paraId="40297A04" w14:textId="77777777" w:rsidR="00323D5A" w:rsidRPr="007156EB" w:rsidRDefault="00323D5A" w:rsidP="00F652C8">
            <w:pPr>
              <w:pStyle w:val="Normal6a"/>
            </w:pPr>
          </w:p>
        </w:tc>
        <w:tc>
          <w:tcPr>
            <w:tcW w:w="4876" w:type="dxa"/>
            <w:tcBorders>
              <w:top w:val="nil"/>
              <w:left w:val="nil"/>
              <w:bottom w:val="nil"/>
              <w:right w:val="nil"/>
            </w:tcBorders>
          </w:tcPr>
          <w:p w14:paraId="123AB58F" w14:textId="77777777" w:rsidR="00323D5A" w:rsidRPr="007156EB" w:rsidRDefault="00323D5A" w:rsidP="00F652C8">
            <w:pPr>
              <w:pStyle w:val="Normal6a"/>
            </w:pPr>
            <w:r w:rsidRPr="007156EB">
              <w:rPr>
                <w:b/>
                <w:i/>
              </w:rPr>
              <w:t>25 bis.</w:t>
            </w:r>
            <w:r w:rsidRPr="007156EB">
              <w:tab/>
            </w:r>
            <w:r w:rsidRPr="007156EB">
              <w:rPr>
                <w:b/>
                <w:i/>
              </w:rPr>
              <w:t>apprezza i progressi della BCE sull'euro digitale e il suo dialogo con il Parlamento; pur riconoscendo vantaggi come l'autonomia nei pagamenti e l'inclusione finanziaria, solleva preoccupazioni sulla funzionalità offline a causa di costi elevati, tempi di sviluppo prolungati e vantaggi minimi per l'utente; dato che le transazioni offline riducono la visibilità e complicano la prevenzione dei reati finanziari, le capacità offline duali dovrebbero essere limitate a misure di backup temporanee per prevenire gli abusi;</w:t>
            </w:r>
          </w:p>
        </w:tc>
      </w:tr>
    </w:tbl>
    <w:p w14:paraId="3DD3F6B9"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07ACE390" w14:textId="77777777" w:rsidR="00323D5A" w:rsidRPr="00C721D5" w:rsidRDefault="00323D5A" w:rsidP="00323D5A">
      <w:pPr>
        <w:rPr>
          <w:lang w:val="en-GB"/>
        </w:rPr>
      </w:pPr>
      <w:r w:rsidRPr="00ED5691">
        <w:rPr>
          <w:rStyle w:val="HideTWBExt"/>
        </w:rPr>
        <w:t>&lt;/Amend&gt;</w:t>
      </w:r>
    </w:p>
    <w:p w14:paraId="20563C0F"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270</w:t>
      </w:r>
      <w:r w:rsidRPr="00ED5691">
        <w:rPr>
          <w:rStyle w:val="HideTWBExt"/>
          <w:b w:val="0"/>
        </w:rPr>
        <w:t>&lt;/NumAm&gt;</w:t>
      </w:r>
    </w:p>
    <w:p w14:paraId="274ACC0A"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Auke Zijlstra, Paolo Borchia</w:t>
      </w:r>
      <w:r w:rsidRPr="00ED5691">
        <w:rPr>
          <w:rStyle w:val="HideTWBExt"/>
          <w:b w:val="0"/>
        </w:rPr>
        <w:t>&lt;/Members&gt;</w:t>
      </w:r>
    </w:p>
    <w:p w14:paraId="7B826522" w14:textId="77777777" w:rsidR="00323D5A" w:rsidRPr="007156EB" w:rsidRDefault="00323D5A" w:rsidP="00323D5A">
      <w:pPr>
        <w:pStyle w:val="NormalBold"/>
      </w:pPr>
      <w:r w:rsidRPr="00ED5691">
        <w:rPr>
          <w:rStyle w:val="HideTWBExt"/>
          <w:b w:val="0"/>
        </w:rPr>
        <w:t>&lt;/RepeatBlock-By&gt;</w:t>
      </w:r>
    </w:p>
    <w:p w14:paraId="546ED0D2"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A4DF1B7" w14:textId="77777777" w:rsidR="00323D5A" w:rsidRPr="007156EB" w:rsidRDefault="00323D5A" w:rsidP="00323D5A">
      <w:pPr>
        <w:pStyle w:val="NormalBold"/>
      </w:pPr>
      <w:r w:rsidRPr="00ED5691">
        <w:rPr>
          <w:rStyle w:val="HideTWBExt"/>
          <w:b w:val="0"/>
        </w:rPr>
        <w:t>&lt;Article&gt;</w:t>
      </w:r>
      <w:r w:rsidRPr="007156EB">
        <w:t>Paragrafo 25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11C27F0C" w14:textId="77777777" w:rsidTr="00F652C8">
        <w:trPr>
          <w:trHeight w:hRule="exact" w:val="240"/>
          <w:jc w:val="center"/>
        </w:trPr>
        <w:tc>
          <w:tcPr>
            <w:tcW w:w="9752" w:type="dxa"/>
            <w:gridSpan w:val="2"/>
            <w:tcBorders>
              <w:top w:val="nil"/>
              <w:left w:val="nil"/>
              <w:bottom w:val="nil"/>
              <w:right w:val="nil"/>
            </w:tcBorders>
          </w:tcPr>
          <w:p w14:paraId="5B3EC2C2" w14:textId="77777777" w:rsidR="00323D5A" w:rsidRPr="007156EB" w:rsidRDefault="00323D5A" w:rsidP="00F652C8"/>
        </w:tc>
      </w:tr>
      <w:tr w:rsidR="00061D20" w:rsidRPr="007156EB" w14:paraId="700AE62B" w14:textId="77777777" w:rsidTr="00F652C8">
        <w:trPr>
          <w:trHeight w:val="240"/>
          <w:jc w:val="center"/>
        </w:trPr>
        <w:tc>
          <w:tcPr>
            <w:tcW w:w="4876" w:type="dxa"/>
            <w:tcBorders>
              <w:top w:val="nil"/>
              <w:left w:val="nil"/>
              <w:bottom w:val="nil"/>
              <w:right w:val="nil"/>
            </w:tcBorders>
          </w:tcPr>
          <w:p w14:paraId="6D90986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F342F64" w14:textId="77777777" w:rsidR="00323D5A" w:rsidRPr="007156EB" w:rsidRDefault="00323D5A" w:rsidP="00F652C8">
            <w:pPr>
              <w:pStyle w:val="AmColumnHeading"/>
            </w:pPr>
            <w:r w:rsidRPr="007156EB">
              <w:t>Emendamento</w:t>
            </w:r>
          </w:p>
        </w:tc>
      </w:tr>
      <w:tr w:rsidR="00061D20" w:rsidRPr="007156EB" w14:paraId="3B179925" w14:textId="77777777" w:rsidTr="00F652C8">
        <w:trPr>
          <w:jc w:val="center"/>
        </w:trPr>
        <w:tc>
          <w:tcPr>
            <w:tcW w:w="4876" w:type="dxa"/>
            <w:tcBorders>
              <w:top w:val="nil"/>
              <w:left w:val="nil"/>
              <w:bottom w:val="nil"/>
              <w:right w:val="nil"/>
            </w:tcBorders>
          </w:tcPr>
          <w:p w14:paraId="6D2CED77" w14:textId="77777777" w:rsidR="00323D5A" w:rsidRPr="007156EB" w:rsidRDefault="00323D5A" w:rsidP="00F652C8">
            <w:pPr>
              <w:pStyle w:val="Normal6a"/>
            </w:pPr>
          </w:p>
        </w:tc>
        <w:tc>
          <w:tcPr>
            <w:tcW w:w="4876" w:type="dxa"/>
            <w:tcBorders>
              <w:top w:val="nil"/>
              <w:left w:val="nil"/>
              <w:bottom w:val="nil"/>
              <w:right w:val="nil"/>
            </w:tcBorders>
          </w:tcPr>
          <w:p w14:paraId="6F9ED328" w14:textId="77777777" w:rsidR="00323D5A" w:rsidRPr="007156EB" w:rsidRDefault="00323D5A" w:rsidP="00F652C8">
            <w:pPr>
              <w:pStyle w:val="Normal6a"/>
            </w:pPr>
            <w:r w:rsidRPr="007156EB">
              <w:rPr>
                <w:b/>
                <w:i/>
              </w:rPr>
              <w:t>25 bis.</w:t>
            </w:r>
            <w:r w:rsidRPr="007156EB">
              <w:tab/>
            </w:r>
            <w:r w:rsidRPr="007156EB">
              <w:rPr>
                <w:b/>
                <w:i/>
              </w:rPr>
              <w:t xml:space="preserve">sottolinea che nei bilanci delle banche europee il debito sovrano totale </w:t>
            </w:r>
            <w:r w:rsidRPr="007156EB">
              <w:rPr>
                <w:b/>
                <w:i/>
              </w:rPr>
              <w:lastRenderedPageBreak/>
              <w:t>equivale a 2 900 miliardi di EUR e che quasi il 50 % è stato emesso da soli 3 Stati membri;</w:t>
            </w:r>
            <w:r w:rsidRPr="007156EB">
              <w:t xml:space="preserve"> </w:t>
            </w:r>
            <w:r w:rsidRPr="007156EB">
              <w:rPr>
                <w:b/>
                <w:i/>
              </w:rPr>
              <w:t>rammenta che il 67 % di tutto il debito sovrano è stato acquistato dalle banche di soli 3 Stati membri;</w:t>
            </w:r>
            <w:r w:rsidRPr="007156EB">
              <w:t xml:space="preserve"> </w:t>
            </w:r>
            <w:r w:rsidRPr="007156EB">
              <w:rPr>
                <w:b/>
                <w:i/>
              </w:rPr>
              <w:t>sottolinea che le variazioni degli spread di questi Stati hanno pertanto effetti sproporzionati sullo stato di queste banche;</w:t>
            </w:r>
            <w:r w:rsidRPr="007156EB">
              <w:t xml:space="preserve"> </w:t>
            </w:r>
            <w:r w:rsidRPr="007156EB">
              <w:rPr>
                <w:b/>
                <w:i/>
              </w:rPr>
              <w:t>invita la BCE e al meccanismo di vigilanza unico a elaborare misure concrete per risolvere questo problema di concentrazione;</w:t>
            </w:r>
          </w:p>
        </w:tc>
      </w:tr>
    </w:tbl>
    <w:p w14:paraId="135B04C6"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{NL}</w:t>
      </w:r>
      <w:r w:rsidRPr="00C721D5">
        <w:rPr>
          <w:lang w:val="en-GB"/>
        </w:rPr>
        <w:t>nl</w:t>
      </w:r>
      <w:r w:rsidRPr="00ED5691">
        <w:rPr>
          <w:rStyle w:val="HideTWBExt"/>
        </w:rPr>
        <w:t>&lt;/Original&gt;</w:t>
      </w:r>
    </w:p>
    <w:p w14:paraId="153F2091" w14:textId="3C357E8C" w:rsidR="00323D5A" w:rsidRPr="00C721D5" w:rsidRDefault="00323D5A" w:rsidP="00323D5A">
      <w:pPr>
        <w:rPr>
          <w:lang w:val="en-GB"/>
        </w:rPr>
      </w:pPr>
      <w:r w:rsidRPr="00ED5691">
        <w:rPr>
          <w:rStyle w:val="HideTWBExt"/>
        </w:rPr>
        <w:t>&lt;/Amend&gt;</w:t>
      </w:r>
    </w:p>
    <w:p w14:paraId="4A4C5789"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271</w:t>
      </w:r>
      <w:r w:rsidRPr="00ED5691">
        <w:rPr>
          <w:rStyle w:val="HideTWBExt"/>
          <w:b w:val="0"/>
        </w:rPr>
        <w:t>&lt;/NumAm&gt;</w:t>
      </w:r>
    </w:p>
    <w:p w14:paraId="6DC70632"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Fulvio Martusciello</w:t>
      </w:r>
      <w:r w:rsidRPr="00ED5691">
        <w:rPr>
          <w:rStyle w:val="HideTWBExt"/>
          <w:b w:val="0"/>
        </w:rPr>
        <w:t>&lt;/Members&gt;</w:t>
      </w:r>
    </w:p>
    <w:p w14:paraId="0745ADCB" w14:textId="77777777" w:rsidR="00323D5A" w:rsidRPr="007156EB" w:rsidRDefault="00323D5A" w:rsidP="00323D5A">
      <w:pPr>
        <w:pStyle w:val="NormalBold"/>
      </w:pPr>
      <w:r w:rsidRPr="00ED5691">
        <w:rPr>
          <w:rStyle w:val="HideTWBExt"/>
          <w:b w:val="0"/>
        </w:rPr>
        <w:t>&lt;/RepeatBlock-By&gt;</w:t>
      </w:r>
    </w:p>
    <w:p w14:paraId="17290184"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B2BE458" w14:textId="77777777" w:rsidR="00323D5A" w:rsidRPr="007156EB" w:rsidRDefault="00323D5A" w:rsidP="00323D5A">
      <w:pPr>
        <w:pStyle w:val="NormalBold"/>
      </w:pPr>
      <w:r w:rsidRPr="00ED5691">
        <w:rPr>
          <w:rStyle w:val="HideTWBExt"/>
          <w:b w:val="0"/>
        </w:rPr>
        <w:t>&lt;Article&gt;</w:t>
      </w:r>
      <w:r w:rsidRPr="007156EB">
        <w:t>Paragrafo 25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7D875DC" w14:textId="77777777" w:rsidTr="00F652C8">
        <w:trPr>
          <w:trHeight w:hRule="exact" w:val="240"/>
          <w:jc w:val="center"/>
        </w:trPr>
        <w:tc>
          <w:tcPr>
            <w:tcW w:w="9752" w:type="dxa"/>
            <w:gridSpan w:val="2"/>
            <w:tcBorders>
              <w:top w:val="nil"/>
              <w:left w:val="nil"/>
              <w:bottom w:val="nil"/>
              <w:right w:val="nil"/>
            </w:tcBorders>
          </w:tcPr>
          <w:p w14:paraId="7DE3D111" w14:textId="77777777" w:rsidR="00323D5A" w:rsidRPr="007156EB" w:rsidRDefault="00323D5A" w:rsidP="00F652C8"/>
        </w:tc>
      </w:tr>
      <w:tr w:rsidR="00061D20" w:rsidRPr="007156EB" w14:paraId="382BA8F7" w14:textId="77777777" w:rsidTr="00F652C8">
        <w:trPr>
          <w:trHeight w:val="240"/>
          <w:jc w:val="center"/>
        </w:trPr>
        <w:tc>
          <w:tcPr>
            <w:tcW w:w="4876" w:type="dxa"/>
            <w:tcBorders>
              <w:top w:val="nil"/>
              <w:left w:val="nil"/>
              <w:bottom w:val="nil"/>
              <w:right w:val="nil"/>
            </w:tcBorders>
          </w:tcPr>
          <w:p w14:paraId="362E35FD"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5DA062D" w14:textId="77777777" w:rsidR="00323D5A" w:rsidRPr="007156EB" w:rsidRDefault="00323D5A" w:rsidP="00F652C8">
            <w:pPr>
              <w:pStyle w:val="AmColumnHeading"/>
            </w:pPr>
            <w:r w:rsidRPr="007156EB">
              <w:t>Emendamento</w:t>
            </w:r>
          </w:p>
        </w:tc>
      </w:tr>
      <w:tr w:rsidR="00061D20" w:rsidRPr="007156EB" w14:paraId="352B6B89" w14:textId="77777777" w:rsidTr="00F652C8">
        <w:trPr>
          <w:jc w:val="center"/>
        </w:trPr>
        <w:tc>
          <w:tcPr>
            <w:tcW w:w="4876" w:type="dxa"/>
            <w:tcBorders>
              <w:top w:val="nil"/>
              <w:left w:val="nil"/>
              <w:bottom w:val="nil"/>
              <w:right w:val="nil"/>
            </w:tcBorders>
          </w:tcPr>
          <w:p w14:paraId="7DFDE38B" w14:textId="77777777" w:rsidR="00323D5A" w:rsidRPr="007156EB" w:rsidRDefault="00323D5A" w:rsidP="00F652C8">
            <w:pPr>
              <w:pStyle w:val="Normal6a"/>
            </w:pPr>
          </w:p>
        </w:tc>
        <w:tc>
          <w:tcPr>
            <w:tcW w:w="4876" w:type="dxa"/>
            <w:tcBorders>
              <w:top w:val="nil"/>
              <w:left w:val="nil"/>
              <w:bottom w:val="nil"/>
              <w:right w:val="nil"/>
            </w:tcBorders>
          </w:tcPr>
          <w:p w14:paraId="100F4735" w14:textId="77777777" w:rsidR="00323D5A" w:rsidRPr="007156EB" w:rsidRDefault="00323D5A" w:rsidP="00F652C8">
            <w:pPr>
              <w:pStyle w:val="Normal6a"/>
            </w:pPr>
            <w:r w:rsidRPr="007156EB">
              <w:rPr>
                <w:b/>
                <w:i/>
              </w:rPr>
              <w:t>25 bis.</w:t>
            </w:r>
            <w:r w:rsidRPr="007156EB">
              <w:tab/>
            </w:r>
            <w:r w:rsidRPr="007156EB">
              <w:rPr>
                <w:b/>
                <w:i/>
              </w:rPr>
              <w:t>accoglie con favore i progressi della BCE sull'euro digitale e il dialogo parlamentare; esprime riserve, pur riconoscendo vantaggi come l'autonomia dei pagamenti e l'inclusione finanziaria, sulla funzionalità offline a causa dei costi elevati, dei lunghi tempi di sviluppo e dei limitati vantaggi per gli utenti; sottolinea che, dato che le transazioni offline riducono la visibilità e compromettono la prevenzione dei reati finanziari, le doppie funzionalità offline dovrebbero fungere solamente da misure temporanee di backup per prevenire gli abusi;</w:t>
            </w:r>
          </w:p>
        </w:tc>
      </w:tr>
    </w:tbl>
    <w:p w14:paraId="5DC931D9"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A8A2BD3" w14:textId="77777777" w:rsidR="00323D5A" w:rsidRPr="00C721D5" w:rsidRDefault="00323D5A" w:rsidP="00323D5A">
      <w:pPr>
        <w:rPr>
          <w:lang w:val="en-GB"/>
        </w:rPr>
      </w:pPr>
      <w:r w:rsidRPr="00ED5691">
        <w:rPr>
          <w:rStyle w:val="HideTWBExt"/>
        </w:rPr>
        <w:t>&lt;/Amend&gt;</w:t>
      </w:r>
    </w:p>
    <w:p w14:paraId="2D592BE8"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272</w:t>
      </w:r>
      <w:r w:rsidRPr="00ED5691">
        <w:rPr>
          <w:rStyle w:val="HideTWBExt"/>
          <w:b w:val="0"/>
        </w:rPr>
        <w:t>&lt;/NumAm&gt;</w:t>
      </w:r>
    </w:p>
    <w:p w14:paraId="50F634F4" w14:textId="77777777" w:rsidR="00323D5A" w:rsidRPr="007156EB" w:rsidRDefault="00323D5A" w:rsidP="00323D5A">
      <w:pPr>
        <w:pStyle w:val="NormalBold"/>
      </w:pPr>
      <w:r w:rsidRPr="00ED5691">
        <w:rPr>
          <w:rStyle w:val="HideTWBExt"/>
          <w:b w:val="0"/>
        </w:rPr>
        <w:t>&lt;RepeatBlock-By&gt;&lt;Members&gt;</w:t>
      </w:r>
      <w:r w:rsidRPr="007156EB">
        <w:t>Giovanni Crosetto, Denis Nesci, Francesco Ventola</w:t>
      </w:r>
      <w:r w:rsidRPr="00ED5691">
        <w:rPr>
          <w:rStyle w:val="HideTWBExt"/>
          <w:b w:val="0"/>
        </w:rPr>
        <w:t>&lt;/Members&gt;</w:t>
      </w:r>
    </w:p>
    <w:p w14:paraId="105A4E09" w14:textId="77777777" w:rsidR="00323D5A" w:rsidRPr="007156EB" w:rsidRDefault="00323D5A" w:rsidP="00323D5A">
      <w:pPr>
        <w:pStyle w:val="NormalBold"/>
      </w:pPr>
      <w:r w:rsidRPr="00ED5691">
        <w:rPr>
          <w:rStyle w:val="HideTWBExt"/>
          <w:b w:val="0"/>
        </w:rPr>
        <w:t>&lt;/RepeatBlock-By&gt;</w:t>
      </w:r>
    </w:p>
    <w:p w14:paraId="7370572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37CB7F1B" w14:textId="77777777" w:rsidR="00323D5A" w:rsidRPr="007156EB" w:rsidRDefault="00323D5A" w:rsidP="00323D5A">
      <w:pPr>
        <w:pStyle w:val="NormalBold"/>
      </w:pPr>
      <w:r w:rsidRPr="00ED5691">
        <w:rPr>
          <w:rStyle w:val="HideTWBExt"/>
          <w:b w:val="0"/>
        </w:rPr>
        <w:t>&lt;Article&gt;</w:t>
      </w:r>
      <w:r w:rsidRPr="007156EB">
        <w:t>Paragrafo 25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3CBFB1C6" w14:textId="77777777" w:rsidTr="00F652C8">
        <w:trPr>
          <w:trHeight w:hRule="exact" w:val="240"/>
          <w:jc w:val="center"/>
        </w:trPr>
        <w:tc>
          <w:tcPr>
            <w:tcW w:w="9752" w:type="dxa"/>
            <w:gridSpan w:val="2"/>
            <w:tcBorders>
              <w:top w:val="nil"/>
              <w:left w:val="nil"/>
              <w:bottom w:val="nil"/>
              <w:right w:val="nil"/>
            </w:tcBorders>
          </w:tcPr>
          <w:p w14:paraId="14D7FADD" w14:textId="77777777" w:rsidR="00323D5A" w:rsidRPr="007156EB" w:rsidRDefault="00323D5A" w:rsidP="00F652C8"/>
        </w:tc>
      </w:tr>
      <w:tr w:rsidR="00061D20" w:rsidRPr="007156EB" w14:paraId="44535C53" w14:textId="77777777" w:rsidTr="00F652C8">
        <w:trPr>
          <w:trHeight w:val="240"/>
          <w:jc w:val="center"/>
        </w:trPr>
        <w:tc>
          <w:tcPr>
            <w:tcW w:w="4876" w:type="dxa"/>
            <w:tcBorders>
              <w:top w:val="nil"/>
              <w:left w:val="nil"/>
              <w:bottom w:val="nil"/>
              <w:right w:val="nil"/>
            </w:tcBorders>
          </w:tcPr>
          <w:p w14:paraId="2113C954"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0F1F7189" w14:textId="77777777" w:rsidR="00323D5A" w:rsidRPr="007156EB" w:rsidRDefault="00323D5A" w:rsidP="00F652C8">
            <w:pPr>
              <w:pStyle w:val="AmColumnHeading"/>
            </w:pPr>
            <w:r w:rsidRPr="007156EB">
              <w:t>Emendamento</w:t>
            </w:r>
          </w:p>
        </w:tc>
      </w:tr>
      <w:tr w:rsidR="00061D20" w:rsidRPr="007156EB" w14:paraId="300FD32C" w14:textId="77777777" w:rsidTr="00F652C8">
        <w:trPr>
          <w:jc w:val="center"/>
        </w:trPr>
        <w:tc>
          <w:tcPr>
            <w:tcW w:w="4876" w:type="dxa"/>
            <w:tcBorders>
              <w:top w:val="nil"/>
              <w:left w:val="nil"/>
              <w:bottom w:val="nil"/>
              <w:right w:val="nil"/>
            </w:tcBorders>
          </w:tcPr>
          <w:p w14:paraId="4D09C7E6" w14:textId="77777777" w:rsidR="00323D5A" w:rsidRPr="007156EB" w:rsidRDefault="00323D5A" w:rsidP="00F652C8">
            <w:pPr>
              <w:pStyle w:val="Normal6a"/>
            </w:pPr>
          </w:p>
        </w:tc>
        <w:tc>
          <w:tcPr>
            <w:tcW w:w="4876" w:type="dxa"/>
            <w:tcBorders>
              <w:top w:val="nil"/>
              <w:left w:val="nil"/>
              <w:bottom w:val="nil"/>
              <w:right w:val="nil"/>
            </w:tcBorders>
          </w:tcPr>
          <w:p w14:paraId="0B46A40A" w14:textId="77777777" w:rsidR="00323D5A" w:rsidRPr="007156EB" w:rsidRDefault="00323D5A" w:rsidP="00F652C8">
            <w:pPr>
              <w:pStyle w:val="Normal6a"/>
            </w:pPr>
            <w:r w:rsidRPr="007156EB">
              <w:rPr>
                <w:b/>
                <w:i/>
              </w:rPr>
              <w:t>25 bis.</w:t>
            </w:r>
            <w:r w:rsidRPr="007156EB">
              <w:tab/>
            </w:r>
            <w:r w:rsidRPr="007156EB">
              <w:rPr>
                <w:b/>
                <w:i/>
              </w:rPr>
              <w:t>sottolinea che il completamento dell'Unione bancaria richiede l'istituzione di tutti e tre i pilastri previsti: vigilanza, risoluzione e assicurazione dei depositi; avverte che l'assenza di uno dei tre pilastri mina la coerenza e la funzionalità del sistema, richiedendo potenzialmente una rivalutazione sostanziale a partire dal meccanismo di risoluzione;</w:t>
            </w:r>
          </w:p>
        </w:tc>
      </w:tr>
    </w:tbl>
    <w:p w14:paraId="6A251A05"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2C642642" w14:textId="77777777" w:rsidR="00323D5A" w:rsidRPr="00C721D5" w:rsidRDefault="00323D5A" w:rsidP="00323D5A">
      <w:pPr>
        <w:rPr>
          <w:lang w:val="en-GB"/>
        </w:rPr>
      </w:pPr>
      <w:r w:rsidRPr="00ED5691">
        <w:rPr>
          <w:rStyle w:val="HideTWBExt"/>
        </w:rPr>
        <w:t>&lt;/Amend&gt;</w:t>
      </w:r>
    </w:p>
    <w:p w14:paraId="1ADEF667"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273</w:t>
      </w:r>
      <w:r w:rsidRPr="00ED5691">
        <w:rPr>
          <w:rStyle w:val="HideTWBExt"/>
          <w:b w:val="0"/>
        </w:rPr>
        <w:t>&lt;/NumAm&gt;</w:t>
      </w:r>
    </w:p>
    <w:p w14:paraId="769F92E0"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Markus Ferber</w:t>
      </w:r>
      <w:r w:rsidRPr="00ED5691">
        <w:rPr>
          <w:rStyle w:val="HideTWBExt"/>
          <w:b w:val="0"/>
        </w:rPr>
        <w:t>&lt;/Members&gt;</w:t>
      </w:r>
    </w:p>
    <w:p w14:paraId="62D283D3" w14:textId="77777777" w:rsidR="00323D5A" w:rsidRPr="007156EB" w:rsidRDefault="00323D5A" w:rsidP="00323D5A">
      <w:pPr>
        <w:pStyle w:val="NormalBold"/>
      </w:pPr>
      <w:r w:rsidRPr="00ED5691">
        <w:rPr>
          <w:rStyle w:val="HideTWBExt"/>
          <w:b w:val="0"/>
        </w:rPr>
        <w:t>&lt;/RepeatBlock-By&gt;</w:t>
      </w:r>
    </w:p>
    <w:p w14:paraId="41181795"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544D987A" w14:textId="77777777" w:rsidR="00323D5A" w:rsidRPr="007156EB" w:rsidRDefault="00323D5A" w:rsidP="00323D5A">
      <w:pPr>
        <w:pStyle w:val="NormalBold"/>
      </w:pPr>
      <w:r w:rsidRPr="00ED5691">
        <w:rPr>
          <w:rStyle w:val="HideTWBExt"/>
          <w:b w:val="0"/>
        </w:rPr>
        <w:t>&lt;Article&gt;</w:t>
      </w:r>
      <w:r w:rsidRPr="007156EB">
        <w:t>Paragrafo 25 bis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8CBCEF5" w14:textId="77777777" w:rsidTr="00F652C8">
        <w:trPr>
          <w:trHeight w:hRule="exact" w:val="240"/>
          <w:jc w:val="center"/>
        </w:trPr>
        <w:tc>
          <w:tcPr>
            <w:tcW w:w="9752" w:type="dxa"/>
            <w:gridSpan w:val="2"/>
            <w:tcBorders>
              <w:top w:val="nil"/>
              <w:left w:val="nil"/>
              <w:bottom w:val="nil"/>
              <w:right w:val="nil"/>
            </w:tcBorders>
          </w:tcPr>
          <w:p w14:paraId="3FDF68FF" w14:textId="77777777" w:rsidR="00323D5A" w:rsidRPr="007156EB" w:rsidRDefault="00323D5A" w:rsidP="00F652C8"/>
        </w:tc>
      </w:tr>
      <w:tr w:rsidR="00061D20" w:rsidRPr="007156EB" w14:paraId="74FCDC19" w14:textId="77777777" w:rsidTr="00F652C8">
        <w:trPr>
          <w:trHeight w:val="240"/>
          <w:jc w:val="center"/>
        </w:trPr>
        <w:tc>
          <w:tcPr>
            <w:tcW w:w="4876" w:type="dxa"/>
            <w:tcBorders>
              <w:top w:val="nil"/>
              <w:left w:val="nil"/>
              <w:bottom w:val="nil"/>
              <w:right w:val="nil"/>
            </w:tcBorders>
          </w:tcPr>
          <w:p w14:paraId="3DCF826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CCB0E9F" w14:textId="77777777" w:rsidR="00323D5A" w:rsidRPr="007156EB" w:rsidRDefault="00323D5A" w:rsidP="00F652C8">
            <w:pPr>
              <w:pStyle w:val="AmColumnHeading"/>
            </w:pPr>
            <w:r w:rsidRPr="007156EB">
              <w:t>Emendamento</w:t>
            </w:r>
          </w:p>
        </w:tc>
      </w:tr>
      <w:tr w:rsidR="00061D20" w:rsidRPr="007156EB" w14:paraId="3E58AFC9" w14:textId="77777777" w:rsidTr="00F652C8">
        <w:trPr>
          <w:jc w:val="center"/>
        </w:trPr>
        <w:tc>
          <w:tcPr>
            <w:tcW w:w="4876" w:type="dxa"/>
            <w:tcBorders>
              <w:top w:val="nil"/>
              <w:left w:val="nil"/>
              <w:bottom w:val="nil"/>
              <w:right w:val="nil"/>
            </w:tcBorders>
          </w:tcPr>
          <w:p w14:paraId="2394B254" w14:textId="77777777" w:rsidR="00323D5A" w:rsidRPr="007156EB" w:rsidRDefault="00323D5A" w:rsidP="00F652C8">
            <w:pPr>
              <w:pStyle w:val="Normal6a"/>
            </w:pPr>
          </w:p>
        </w:tc>
        <w:tc>
          <w:tcPr>
            <w:tcW w:w="4876" w:type="dxa"/>
            <w:tcBorders>
              <w:top w:val="nil"/>
              <w:left w:val="nil"/>
              <w:bottom w:val="nil"/>
              <w:right w:val="nil"/>
            </w:tcBorders>
          </w:tcPr>
          <w:p w14:paraId="1A8A151D" w14:textId="77777777" w:rsidR="00323D5A" w:rsidRPr="007156EB" w:rsidRDefault="00323D5A" w:rsidP="00F652C8">
            <w:pPr>
              <w:pStyle w:val="Normal6a"/>
            </w:pPr>
            <w:r w:rsidRPr="007156EB">
              <w:rPr>
                <w:b/>
                <w:i/>
              </w:rPr>
              <w:t>25 bis.</w:t>
            </w:r>
            <w:r w:rsidRPr="007156EB">
              <w:tab/>
            </w:r>
            <w:r w:rsidRPr="007156EB">
              <w:rPr>
                <w:b/>
                <w:i/>
              </w:rPr>
              <w:t>osserva che l'aumento dei livelli del debito pubblico a seguito della pandemia rende più urgente un trattamento adeguato delle esposizioni sovrane;</w:t>
            </w:r>
          </w:p>
        </w:tc>
      </w:tr>
    </w:tbl>
    <w:p w14:paraId="6B5C78F9"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5599E92F" w14:textId="77777777" w:rsidR="00323D5A" w:rsidRPr="00C721D5" w:rsidRDefault="00323D5A" w:rsidP="00323D5A">
      <w:pPr>
        <w:rPr>
          <w:lang w:val="en-GB"/>
        </w:rPr>
      </w:pPr>
      <w:r w:rsidRPr="00ED5691">
        <w:rPr>
          <w:rStyle w:val="HideTWBExt"/>
        </w:rPr>
        <w:t>&lt;/Amend&gt;</w:t>
      </w:r>
    </w:p>
    <w:p w14:paraId="57D2C524"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274</w:t>
      </w:r>
      <w:r w:rsidRPr="00ED5691">
        <w:rPr>
          <w:rStyle w:val="HideTWBExt"/>
          <w:b w:val="0"/>
        </w:rPr>
        <w:t>&lt;/NumAm&gt;</w:t>
      </w:r>
    </w:p>
    <w:p w14:paraId="4BE1E44C"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340018DE" w14:textId="77777777" w:rsidR="00323D5A" w:rsidRPr="007156EB" w:rsidRDefault="00323D5A" w:rsidP="00323D5A">
      <w:pPr>
        <w:pStyle w:val="NormalBold"/>
      </w:pPr>
      <w:r w:rsidRPr="00ED5691">
        <w:rPr>
          <w:rStyle w:val="HideTWBExt"/>
          <w:b w:val="0"/>
        </w:rPr>
        <w:t>&lt;/RepeatBlock-By&gt;</w:t>
      </w:r>
    </w:p>
    <w:p w14:paraId="02C6CDA6"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FCC1A58" w14:textId="77777777" w:rsidR="00323D5A" w:rsidRPr="007156EB" w:rsidRDefault="00323D5A" w:rsidP="00323D5A">
      <w:pPr>
        <w:pStyle w:val="NormalBold"/>
      </w:pPr>
      <w:r w:rsidRPr="00ED5691">
        <w:rPr>
          <w:rStyle w:val="HideTWBExt"/>
          <w:b w:val="0"/>
        </w:rPr>
        <w:t>&lt;Article&gt;</w:t>
      </w:r>
      <w:r w:rsidRPr="007156EB">
        <w:t>Paragrafo 25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B7B331E" w14:textId="77777777" w:rsidTr="00F652C8">
        <w:trPr>
          <w:trHeight w:hRule="exact" w:val="240"/>
          <w:jc w:val="center"/>
        </w:trPr>
        <w:tc>
          <w:tcPr>
            <w:tcW w:w="9752" w:type="dxa"/>
            <w:gridSpan w:val="2"/>
            <w:tcBorders>
              <w:top w:val="nil"/>
              <w:left w:val="nil"/>
              <w:bottom w:val="nil"/>
              <w:right w:val="nil"/>
            </w:tcBorders>
          </w:tcPr>
          <w:p w14:paraId="741B6EEB" w14:textId="77777777" w:rsidR="00323D5A" w:rsidRPr="007156EB" w:rsidRDefault="00323D5A" w:rsidP="00F652C8"/>
        </w:tc>
      </w:tr>
      <w:tr w:rsidR="00061D20" w:rsidRPr="007156EB" w14:paraId="31AE905E" w14:textId="77777777" w:rsidTr="00F652C8">
        <w:trPr>
          <w:trHeight w:val="240"/>
          <w:jc w:val="center"/>
        </w:trPr>
        <w:tc>
          <w:tcPr>
            <w:tcW w:w="4876" w:type="dxa"/>
            <w:tcBorders>
              <w:top w:val="nil"/>
              <w:left w:val="nil"/>
              <w:bottom w:val="nil"/>
              <w:right w:val="nil"/>
            </w:tcBorders>
          </w:tcPr>
          <w:p w14:paraId="2064E895"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5A3B5812" w14:textId="77777777" w:rsidR="00323D5A" w:rsidRPr="007156EB" w:rsidRDefault="00323D5A" w:rsidP="00F652C8">
            <w:pPr>
              <w:pStyle w:val="AmColumnHeading"/>
            </w:pPr>
            <w:r w:rsidRPr="007156EB">
              <w:t>Emendamento</w:t>
            </w:r>
          </w:p>
        </w:tc>
      </w:tr>
      <w:tr w:rsidR="00061D20" w:rsidRPr="007156EB" w14:paraId="5DA6B9F0" w14:textId="77777777" w:rsidTr="00F652C8">
        <w:trPr>
          <w:jc w:val="center"/>
        </w:trPr>
        <w:tc>
          <w:tcPr>
            <w:tcW w:w="4876" w:type="dxa"/>
            <w:tcBorders>
              <w:top w:val="nil"/>
              <w:left w:val="nil"/>
              <w:bottom w:val="nil"/>
              <w:right w:val="nil"/>
            </w:tcBorders>
          </w:tcPr>
          <w:p w14:paraId="10E53A39" w14:textId="77777777" w:rsidR="00323D5A" w:rsidRPr="007156EB" w:rsidRDefault="00323D5A" w:rsidP="00F652C8">
            <w:pPr>
              <w:pStyle w:val="Normal6a"/>
            </w:pPr>
          </w:p>
        </w:tc>
        <w:tc>
          <w:tcPr>
            <w:tcW w:w="4876" w:type="dxa"/>
            <w:tcBorders>
              <w:top w:val="nil"/>
              <w:left w:val="nil"/>
              <w:bottom w:val="nil"/>
              <w:right w:val="nil"/>
            </w:tcBorders>
          </w:tcPr>
          <w:p w14:paraId="44F7488A" w14:textId="77777777" w:rsidR="00323D5A" w:rsidRPr="007156EB" w:rsidRDefault="00323D5A" w:rsidP="00F652C8">
            <w:pPr>
              <w:pStyle w:val="Normal6a"/>
            </w:pPr>
            <w:r w:rsidRPr="007156EB">
              <w:rPr>
                <w:b/>
                <w:i/>
              </w:rPr>
              <w:t>25 ter.</w:t>
            </w:r>
            <w:r w:rsidRPr="007156EB">
              <w:tab/>
            </w:r>
            <w:r w:rsidRPr="007156EB">
              <w:rPr>
                <w:b/>
                <w:i/>
              </w:rPr>
              <w:t>sottolinea che l'euro digitale è destinato a integrare, non a sostituire, il denaro contante e i metodi di pagamento privati, salvaguardando gli investimenti del settore ed evitando il predominio di fornitori non europei;</w:t>
            </w:r>
          </w:p>
        </w:tc>
      </w:tr>
    </w:tbl>
    <w:p w14:paraId="603803ED"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5FFB8FD6" w14:textId="77777777" w:rsidR="00323D5A" w:rsidRPr="00C721D5" w:rsidRDefault="00323D5A" w:rsidP="00323D5A">
      <w:pPr>
        <w:rPr>
          <w:lang w:val="en-GB"/>
        </w:rPr>
      </w:pPr>
      <w:r w:rsidRPr="00ED5691">
        <w:rPr>
          <w:rStyle w:val="HideTWBExt"/>
        </w:rPr>
        <w:t>&lt;/Amend&gt;</w:t>
      </w:r>
    </w:p>
    <w:p w14:paraId="3CCBA303"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275</w:t>
      </w:r>
      <w:r w:rsidRPr="00ED5691">
        <w:rPr>
          <w:rStyle w:val="HideTWBExt"/>
          <w:b w:val="0"/>
        </w:rPr>
        <w:t>&lt;/NumAm&gt;</w:t>
      </w:r>
    </w:p>
    <w:p w14:paraId="6B398713"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Fulvio Martusciello</w:t>
      </w:r>
      <w:r w:rsidRPr="00ED5691">
        <w:rPr>
          <w:rStyle w:val="HideTWBExt"/>
          <w:b w:val="0"/>
        </w:rPr>
        <w:t>&lt;/Members&gt;</w:t>
      </w:r>
    </w:p>
    <w:p w14:paraId="18FFCDB4" w14:textId="77777777" w:rsidR="00323D5A" w:rsidRPr="007156EB" w:rsidRDefault="00323D5A" w:rsidP="00323D5A">
      <w:pPr>
        <w:pStyle w:val="NormalBold"/>
      </w:pPr>
      <w:r w:rsidRPr="00ED5691">
        <w:rPr>
          <w:rStyle w:val="HideTWBExt"/>
          <w:b w:val="0"/>
        </w:rPr>
        <w:t>&lt;/RepeatBlock-By&gt;</w:t>
      </w:r>
    </w:p>
    <w:p w14:paraId="28833827"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4D0DE7C4" w14:textId="77777777" w:rsidR="00323D5A" w:rsidRPr="007156EB" w:rsidRDefault="00323D5A" w:rsidP="00323D5A">
      <w:pPr>
        <w:pStyle w:val="NormalBold"/>
      </w:pPr>
      <w:r w:rsidRPr="00ED5691">
        <w:rPr>
          <w:rStyle w:val="HideTWBExt"/>
          <w:b w:val="0"/>
        </w:rPr>
        <w:t>&lt;Article&gt;</w:t>
      </w:r>
      <w:r w:rsidRPr="007156EB">
        <w:t>Paragrafo 25 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908DA69" w14:textId="77777777" w:rsidTr="00F652C8">
        <w:trPr>
          <w:trHeight w:hRule="exact" w:val="240"/>
          <w:jc w:val="center"/>
        </w:trPr>
        <w:tc>
          <w:tcPr>
            <w:tcW w:w="9752" w:type="dxa"/>
            <w:gridSpan w:val="2"/>
            <w:tcBorders>
              <w:top w:val="nil"/>
              <w:left w:val="nil"/>
              <w:bottom w:val="nil"/>
              <w:right w:val="nil"/>
            </w:tcBorders>
          </w:tcPr>
          <w:p w14:paraId="29811B81" w14:textId="77777777" w:rsidR="00323D5A" w:rsidRPr="007156EB" w:rsidRDefault="00323D5A" w:rsidP="00F652C8"/>
        </w:tc>
      </w:tr>
      <w:tr w:rsidR="00061D20" w:rsidRPr="007156EB" w14:paraId="1383409E" w14:textId="77777777" w:rsidTr="00F652C8">
        <w:trPr>
          <w:trHeight w:val="240"/>
          <w:jc w:val="center"/>
        </w:trPr>
        <w:tc>
          <w:tcPr>
            <w:tcW w:w="4876" w:type="dxa"/>
            <w:tcBorders>
              <w:top w:val="nil"/>
              <w:left w:val="nil"/>
              <w:bottom w:val="nil"/>
              <w:right w:val="nil"/>
            </w:tcBorders>
          </w:tcPr>
          <w:p w14:paraId="43AFD0F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4AF0D0B3" w14:textId="77777777" w:rsidR="00323D5A" w:rsidRPr="007156EB" w:rsidRDefault="00323D5A" w:rsidP="00F652C8">
            <w:pPr>
              <w:pStyle w:val="AmColumnHeading"/>
            </w:pPr>
            <w:r w:rsidRPr="007156EB">
              <w:t>Emendamento</w:t>
            </w:r>
          </w:p>
        </w:tc>
      </w:tr>
      <w:tr w:rsidR="00061D20" w:rsidRPr="007156EB" w14:paraId="772C8612" w14:textId="77777777" w:rsidTr="00F652C8">
        <w:trPr>
          <w:jc w:val="center"/>
        </w:trPr>
        <w:tc>
          <w:tcPr>
            <w:tcW w:w="4876" w:type="dxa"/>
            <w:tcBorders>
              <w:top w:val="nil"/>
              <w:left w:val="nil"/>
              <w:bottom w:val="nil"/>
              <w:right w:val="nil"/>
            </w:tcBorders>
          </w:tcPr>
          <w:p w14:paraId="2D529BDB" w14:textId="77777777" w:rsidR="00323D5A" w:rsidRPr="007156EB" w:rsidRDefault="00323D5A" w:rsidP="00F652C8">
            <w:pPr>
              <w:pStyle w:val="Normal6a"/>
            </w:pPr>
          </w:p>
        </w:tc>
        <w:tc>
          <w:tcPr>
            <w:tcW w:w="4876" w:type="dxa"/>
            <w:tcBorders>
              <w:top w:val="nil"/>
              <w:left w:val="nil"/>
              <w:bottom w:val="nil"/>
              <w:right w:val="nil"/>
            </w:tcBorders>
          </w:tcPr>
          <w:p w14:paraId="5531EBB6" w14:textId="77777777" w:rsidR="00323D5A" w:rsidRPr="007156EB" w:rsidRDefault="00323D5A" w:rsidP="00F652C8">
            <w:pPr>
              <w:pStyle w:val="Normal6a"/>
            </w:pPr>
            <w:r w:rsidRPr="007156EB">
              <w:rPr>
                <w:b/>
                <w:i/>
              </w:rPr>
              <w:t>25 ter.</w:t>
            </w:r>
            <w:r w:rsidRPr="007156EB">
              <w:tab/>
            </w:r>
            <w:r w:rsidRPr="007156EB">
              <w:rPr>
                <w:b/>
                <w:i/>
              </w:rPr>
              <w:t>ricorda che l'euro digitale dovrebbe integrare, e non sostituire, il contante e le soluzioni di pagamento private, proteggendo gli investimenti del settore e impedendo il dominio di fornitori non europei;</w:t>
            </w:r>
          </w:p>
        </w:tc>
      </w:tr>
    </w:tbl>
    <w:p w14:paraId="02206265"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2F6B67ED" w14:textId="77777777" w:rsidR="00323D5A" w:rsidRPr="00C721D5" w:rsidRDefault="00323D5A" w:rsidP="00323D5A">
      <w:pPr>
        <w:rPr>
          <w:lang w:val="en-GB"/>
        </w:rPr>
      </w:pPr>
      <w:r w:rsidRPr="00ED5691">
        <w:rPr>
          <w:rStyle w:val="HideTWBExt"/>
        </w:rPr>
        <w:t>&lt;/Amend&gt;</w:t>
      </w:r>
    </w:p>
    <w:p w14:paraId="2E4A5003"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276</w:t>
      </w:r>
      <w:r w:rsidRPr="00ED5691">
        <w:rPr>
          <w:rStyle w:val="HideTWBExt"/>
          <w:b w:val="0"/>
        </w:rPr>
        <w:t>&lt;/NumAm&gt;</w:t>
      </w:r>
    </w:p>
    <w:p w14:paraId="73EC40C1"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497D18C2" w14:textId="77777777" w:rsidR="00323D5A" w:rsidRPr="007156EB" w:rsidRDefault="00323D5A" w:rsidP="00323D5A">
      <w:pPr>
        <w:pStyle w:val="NormalBold"/>
      </w:pPr>
      <w:r w:rsidRPr="00ED5691">
        <w:rPr>
          <w:rStyle w:val="HideTWBExt"/>
          <w:b w:val="0"/>
        </w:rPr>
        <w:t>&lt;/RepeatBlock-By&gt;</w:t>
      </w:r>
    </w:p>
    <w:p w14:paraId="5F2BB30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2A7EEFC0" w14:textId="77777777" w:rsidR="00323D5A" w:rsidRPr="007156EB" w:rsidRDefault="00323D5A" w:rsidP="00323D5A">
      <w:pPr>
        <w:pStyle w:val="NormalBold"/>
      </w:pPr>
      <w:r w:rsidRPr="00ED5691">
        <w:rPr>
          <w:rStyle w:val="HideTWBExt"/>
          <w:b w:val="0"/>
        </w:rPr>
        <w:t>&lt;Article&gt;</w:t>
      </w:r>
      <w:r w:rsidRPr="007156EB">
        <w:t>Paragrafo 25 quater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0B9720EE" w14:textId="77777777" w:rsidTr="00F652C8">
        <w:trPr>
          <w:trHeight w:hRule="exact" w:val="240"/>
          <w:jc w:val="center"/>
        </w:trPr>
        <w:tc>
          <w:tcPr>
            <w:tcW w:w="9752" w:type="dxa"/>
            <w:gridSpan w:val="2"/>
            <w:tcBorders>
              <w:top w:val="nil"/>
              <w:left w:val="nil"/>
              <w:bottom w:val="nil"/>
              <w:right w:val="nil"/>
            </w:tcBorders>
          </w:tcPr>
          <w:p w14:paraId="62C0700A" w14:textId="77777777" w:rsidR="00323D5A" w:rsidRPr="007156EB" w:rsidRDefault="00323D5A" w:rsidP="00F652C8"/>
        </w:tc>
      </w:tr>
      <w:tr w:rsidR="00061D20" w:rsidRPr="007156EB" w14:paraId="1290026F" w14:textId="77777777" w:rsidTr="00F652C8">
        <w:trPr>
          <w:trHeight w:val="240"/>
          <w:jc w:val="center"/>
        </w:trPr>
        <w:tc>
          <w:tcPr>
            <w:tcW w:w="4876" w:type="dxa"/>
            <w:tcBorders>
              <w:top w:val="nil"/>
              <w:left w:val="nil"/>
              <w:bottom w:val="nil"/>
              <w:right w:val="nil"/>
            </w:tcBorders>
          </w:tcPr>
          <w:p w14:paraId="3FD6F026"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3C7C9A8" w14:textId="77777777" w:rsidR="00323D5A" w:rsidRPr="007156EB" w:rsidRDefault="00323D5A" w:rsidP="00F652C8">
            <w:pPr>
              <w:pStyle w:val="AmColumnHeading"/>
            </w:pPr>
            <w:r w:rsidRPr="007156EB">
              <w:t>Emendamento</w:t>
            </w:r>
          </w:p>
        </w:tc>
      </w:tr>
      <w:tr w:rsidR="00061D20" w:rsidRPr="007156EB" w14:paraId="59813568" w14:textId="77777777" w:rsidTr="00F652C8">
        <w:trPr>
          <w:jc w:val="center"/>
        </w:trPr>
        <w:tc>
          <w:tcPr>
            <w:tcW w:w="4876" w:type="dxa"/>
            <w:tcBorders>
              <w:top w:val="nil"/>
              <w:left w:val="nil"/>
              <w:bottom w:val="nil"/>
              <w:right w:val="nil"/>
            </w:tcBorders>
          </w:tcPr>
          <w:p w14:paraId="39BA0BFB" w14:textId="77777777" w:rsidR="00323D5A" w:rsidRPr="007156EB" w:rsidRDefault="00323D5A" w:rsidP="00F652C8">
            <w:pPr>
              <w:pStyle w:val="Normal6a"/>
            </w:pPr>
          </w:p>
        </w:tc>
        <w:tc>
          <w:tcPr>
            <w:tcW w:w="4876" w:type="dxa"/>
            <w:tcBorders>
              <w:top w:val="nil"/>
              <w:left w:val="nil"/>
              <w:bottom w:val="nil"/>
              <w:right w:val="nil"/>
            </w:tcBorders>
          </w:tcPr>
          <w:p w14:paraId="316A63BE" w14:textId="77777777" w:rsidR="00323D5A" w:rsidRPr="007156EB" w:rsidRDefault="00323D5A" w:rsidP="00F652C8">
            <w:pPr>
              <w:pStyle w:val="Normal6a"/>
            </w:pPr>
            <w:r w:rsidRPr="007156EB">
              <w:rPr>
                <w:b/>
                <w:i/>
              </w:rPr>
              <w:t>25 quater.</w:t>
            </w:r>
            <w:r w:rsidRPr="007156EB">
              <w:tab/>
            </w:r>
            <w:r w:rsidRPr="007156EB">
              <w:rPr>
                <w:b/>
                <w:i/>
              </w:rPr>
              <w:t>evidenzia la necessità di un equo compenso per i costi di implementazione delle istituzioni finanziarie; il sistema dovrebbe bilanciare la privacy con la praticità e includere limiti di detenzione e limiti di transazione per mantenere la stabilità finanziaria;</w:t>
            </w:r>
          </w:p>
        </w:tc>
      </w:tr>
    </w:tbl>
    <w:p w14:paraId="4CEAB843"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63ABC83E" w14:textId="77777777" w:rsidR="00323D5A" w:rsidRPr="00C721D5" w:rsidRDefault="00323D5A" w:rsidP="00323D5A">
      <w:pPr>
        <w:rPr>
          <w:lang w:val="en-GB"/>
        </w:rPr>
      </w:pPr>
      <w:r w:rsidRPr="00ED5691">
        <w:rPr>
          <w:rStyle w:val="HideTWBExt"/>
        </w:rPr>
        <w:t>&lt;/Amend&gt;</w:t>
      </w:r>
    </w:p>
    <w:p w14:paraId="3C8D518A"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277</w:t>
      </w:r>
      <w:r w:rsidRPr="00ED5691">
        <w:rPr>
          <w:rStyle w:val="HideTWBExt"/>
          <w:b w:val="0"/>
        </w:rPr>
        <w:t>&lt;/NumAm&gt;</w:t>
      </w:r>
    </w:p>
    <w:p w14:paraId="147DED2F"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Fulvio Martusciello</w:t>
      </w:r>
      <w:r w:rsidRPr="00ED5691">
        <w:rPr>
          <w:rStyle w:val="HideTWBExt"/>
          <w:b w:val="0"/>
        </w:rPr>
        <w:t>&lt;/Members&gt;</w:t>
      </w:r>
    </w:p>
    <w:p w14:paraId="3E00D394" w14:textId="77777777" w:rsidR="00323D5A" w:rsidRPr="007156EB" w:rsidRDefault="00323D5A" w:rsidP="00323D5A">
      <w:pPr>
        <w:pStyle w:val="NormalBold"/>
      </w:pPr>
      <w:r w:rsidRPr="00ED5691">
        <w:rPr>
          <w:rStyle w:val="HideTWBExt"/>
          <w:b w:val="0"/>
        </w:rPr>
        <w:t>&lt;/RepeatBlock-By&gt;</w:t>
      </w:r>
    </w:p>
    <w:p w14:paraId="40C1B4C0"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623FF760" w14:textId="77777777" w:rsidR="00323D5A" w:rsidRPr="007156EB" w:rsidRDefault="00323D5A" w:rsidP="00323D5A">
      <w:pPr>
        <w:pStyle w:val="NormalBold"/>
      </w:pPr>
      <w:r w:rsidRPr="00ED5691">
        <w:rPr>
          <w:rStyle w:val="HideTWBExt"/>
          <w:b w:val="0"/>
        </w:rPr>
        <w:t>&lt;Article&gt;</w:t>
      </w:r>
      <w:r w:rsidRPr="007156EB">
        <w:t>Paragrafo 25 quater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26916D42" w14:textId="77777777" w:rsidTr="00F652C8">
        <w:trPr>
          <w:trHeight w:hRule="exact" w:val="240"/>
          <w:jc w:val="center"/>
        </w:trPr>
        <w:tc>
          <w:tcPr>
            <w:tcW w:w="9752" w:type="dxa"/>
            <w:gridSpan w:val="2"/>
            <w:tcBorders>
              <w:top w:val="nil"/>
              <w:left w:val="nil"/>
              <w:bottom w:val="nil"/>
              <w:right w:val="nil"/>
            </w:tcBorders>
          </w:tcPr>
          <w:p w14:paraId="4B01FE9B" w14:textId="77777777" w:rsidR="00323D5A" w:rsidRPr="007156EB" w:rsidRDefault="00323D5A" w:rsidP="00F652C8"/>
        </w:tc>
      </w:tr>
      <w:tr w:rsidR="00061D20" w:rsidRPr="007156EB" w14:paraId="03C7920D" w14:textId="77777777" w:rsidTr="00F652C8">
        <w:trPr>
          <w:trHeight w:val="240"/>
          <w:jc w:val="center"/>
        </w:trPr>
        <w:tc>
          <w:tcPr>
            <w:tcW w:w="4876" w:type="dxa"/>
            <w:tcBorders>
              <w:top w:val="nil"/>
              <w:left w:val="nil"/>
              <w:bottom w:val="nil"/>
              <w:right w:val="nil"/>
            </w:tcBorders>
          </w:tcPr>
          <w:p w14:paraId="34193480" w14:textId="77777777" w:rsidR="00323D5A" w:rsidRPr="007156EB" w:rsidRDefault="00323D5A" w:rsidP="00F652C8">
            <w:pPr>
              <w:pStyle w:val="AmColumnHeading"/>
            </w:pPr>
            <w:r w:rsidRPr="007156EB">
              <w:lastRenderedPageBreak/>
              <w:t>Proposta di risoluzione</w:t>
            </w:r>
          </w:p>
        </w:tc>
        <w:tc>
          <w:tcPr>
            <w:tcW w:w="4876" w:type="dxa"/>
            <w:tcBorders>
              <w:top w:val="nil"/>
              <w:left w:val="nil"/>
              <w:bottom w:val="nil"/>
              <w:right w:val="nil"/>
            </w:tcBorders>
          </w:tcPr>
          <w:p w14:paraId="45FFDCD4" w14:textId="77777777" w:rsidR="00323D5A" w:rsidRPr="007156EB" w:rsidRDefault="00323D5A" w:rsidP="00F652C8">
            <w:pPr>
              <w:pStyle w:val="AmColumnHeading"/>
            </w:pPr>
            <w:r w:rsidRPr="007156EB">
              <w:t>Emendamento</w:t>
            </w:r>
          </w:p>
        </w:tc>
      </w:tr>
      <w:tr w:rsidR="00061D20" w:rsidRPr="007156EB" w14:paraId="40AD1D58" w14:textId="77777777" w:rsidTr="00F652C8">
        <w:trPr>
          <w:jc w:val="center"/>
        </w:trPr>
        <w:tc>
          <w:tcPr>
            <w:tcW w:w="4876" w:type="dxa"/>
            <w:tcBorders>
              <w:top w:val="nil"/>
              <w:left w:val="nil"/>
              <w:bottom w:val="nil"/>
              <w:right w:val="nil"/>
            </w:tcBorders>
          </w:tcPr>
          <w:p w14:paraId="1A3AB8D1" w14:textId="77777777" w:rsidR="00323D5A" w:rsidRPr="007156EB" w:rsidRDefault="00323D5A" w:rsidP="00F652C8">
            <w:pPr>
              <w:pStyle w:val="Normal6a"/>
            </w:pPr>
          </w:p>
        </w:tc>
        <w:tc>
          <w:tcPr>
            <w:tcW w:w="4876" w:type="dxa"/>
            <w:tcBorders>
              <w:top w:val="nil"/>
              <w:left w:val="nil"/>
              <w:bottom w:val="nil"/>
              <w:right w:val="nil"/>
            </w:tcBorders>
          </w:tcPr>
          <w:p w14:paraId="59D0F753" w14:textId="77777777" w:rsidR="00323D5A" w:rsidRPr="007156EB" w:rsidRDefault="00323D5A" w:rsidP="00F652C8">
            <w:pPr>
              <w:pStyle w:val="Normal6a"/>
            </w:pPr>
            <w:r w:rsidRPr="007156EB">
              <w:rPr>
                <w:b/>
                <w:i/>
              </w:rPr>
              <w:t>25 quater.</w:t>
            </w:r>
            <w:r w:rsidRPr="007156EB">
              <w:tab/>
            </w:r>
            <w:r w:rsidRPr="007156EB">
              <w:rPr>
                <w:b/>
                <w:i/>
              </w:rPr>
              <w:t>sottolinea che le istituzioni finanziarie meritano un'equa compensazione per i costi di attuazione e che il sistema dovrebbe bilanciare la privacy con la praticità, integrando limiti di possesso e tetti alle transazioni per mantenere la stabilità finanziaria;</w:t>
            </w:r>
          </w:p>
        </w:tc>
      </w:tr>
    </w:tbl>
    <w:p w14:paraId="4C4B8BEA"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09436CC6" w14:textId="77777777" w:rsidR="00323D5A" w:rsidRPr="00C721D5" w:rsidRDefault="00323D5A" w:rsidP="00323D5A">
      <w:pPr>
        <w:rPr>
          <w:lang w:val="en-GB"/>
        </w:rPr>
      </w:pPr>
      <w:r w:rsidRPr="00ED5691">
        <w:rPr>
          <w:rStyle w:val="HideTWBExt"/>
        </w:rPr>
        <w:t>&lt;/Amend&gt;</w:t>
      </w:r>
    </w:p>
    <w:p w14:paraId="545F0822" w14:textId="77777777" w:rsidR="00323D5A" w:rsidRPr="007156EB" w:rsidRDefault="00323D5A" w:rsidP="00323D5A">
      <w:pPr>
        <w:pStyle w:val="AmNumberTabs"/>
      </w:pPr>
      <w:r w:rsidRPr="00ED5691">
        <w:rPr>
          <w:rStyle w:val="HideTWBExt"/>
          <w:b w:val="0"/>
        </w:rPr>
        <w:t>&lt;Amend&gt;</w:t>
      </w:r>
      <w:r w:rsidRPr="007156EB">
        <w:t>Emendamento</w:t>
      </w:r>
      <w:r w:rsidRPr="007156EB">
        <w:tab/>
      </w:r>
      <w:r w:rsidRPr="007156EB">
        <w:tab/>
      </w:r>
      <w:r w:rsidRPr="00ED5691">
        <w:rPr>
          <w:rStyle w:val="HideTWBExt"/>
          <w:b w:val="0"/>
        </w:rPr>
        <w:t>&lt;NumAm&gt;</w:t>
      </w:r>
      <w:r w:rsidRPr="007156EB">
        <w:t>278</w:t>
      </w:r>
      <w:r w:rsidRPr="00ED5691">
        <w:rPr>
          <w:rStyle w:val="HideTWBExt"/>
          <w:b w:val="0"/>
        </w:rPr>
        <w:t>&lt;/NumAm&gt;</w:t>
      </w:r>
    </w:p>
    <w:p w14:paraId="5CC7D28C" w14:textId="77777777" w:rsidR="00323D5A" w:rsidRPr="007156EB" w:rsidRDefault="00323D5A" w:rsidP="00323D5A">
      <w:pPr>
        <w:pStyle w:val="NormalBold"/>
      </w:pPr>
      <w:r w:rsidRPr="00ED5691">
        <w:rPr>
          <w:rStyle w:val="HideTWBExt"/>
          <w:b w:val="0"/>
        </w:rPr>
        <w:t>&lt;RepeatBlock-By&gt;&lt;Members&gt;</w:t>
      </w:r>
      <w:r w:rsidRPr="007156EB">
        <w:t>Denis Nesci, Francesco Ventola, Giovanni Crosetto</w:t>
      </w:r>
      <w:r w:rsidRPr="00ED5691">
        <w:rPr>
          <w:rStyle w:val="HideTWBExt"/>
          <w:b w:val="0"/>
        </w:rPr>
        <w:t>&lt;/Members&gt;</w:t>
      </w:r>
    </w:p>
    <w:p w14:paraId="78E528A9" w14:textId="77777777" w:rsidR="00323D5A" w:rsidRPr="007156EB" w:rsidRDefault="00323D5A" w:rsidP="00323D5A">
      <w:pPr>
        <w:pStyle w:val="NormalBold"/>
      </w:pPr>
      <w:r w:rsidRPr="00ED5691">
        <w:rPr>
          <w:rStyle w:val="HideTWBExt"/>
          <w:b w:val="0"/>
        </w:rPr>
        <w:t>&lt;/RepeatBlock-By&gt;</w:t>
      </w:r>
    </w:p>
    <w:p w14:paraId="0A55D981"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A85D1F4" w14:textId="77777777" w:rsidR="00323D5A" w:rsidRPr="007156EB" w:rsidRDefault="00323D5A" w:rsidP="00323D5A">
      <w:pPr>
        <w:pStyle w:val="NormalBold"/>
      </w:pPr>
      <w:r w:rsidRPr="00ED5691">
        <w:rPr>
          <w:rStyle w:val="HideTWBExt"/>
          <w:b w:val="0"/>
        </w:rPr>
        <w:t>&lt;Article&gt;</w:t>
      </w:r>
      <w:r w:rsidRPr="007156EB">
        <w:t>Paragrafo 25 quinquies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5A72B1CD" w14:textId="77777777" w:rsidTr="00F652C8">
        <w:trPr>
          <w:trHeight w:hRule="exact" w:val="240"/>
          <w:jc w:val="center"/>
        </w:trPr>
        <w:tc>
          <w:tcPr>
            <w:tcW w:w="9752" w:type="dxa"/>
            <w:gridSpan w:val="2"/>
            <w:tcBorders>
              <w:top w:val="nil"/>
              <w:left w:val="nil"/>
              <w:bottom w:val="nil"/>
              <w:right w:val="nil"/>
            </w:tcBorders>
          </w:tcPr>
          <w:p w14:paraId="1AD437F0" w14:textId="77777777" w:rsidR="00323D5A" w:rsidRPr="007156EB" w:rsidRDefault="00323D5A" w:rsidP="00F652C8"/>
        </w:tc>
      </w:tr>
      <w:tr w:rsidR="00061D20" w:rsidRPr="007156EB" w14:paraId="454008D8" w14:textId="77777777" w:rsidTr="00F652C8">
        <w:trPr>
          <w:trHeight w:val="240"/>
          <w:jc w:val="center"/>
        </w:trPr>
        <w:tc>
          <w:tcPr>
            <w:tcW w:w="4876" w:type="dxa"/>
            <w:tcBorders>
              <w:top w:val="nil"/>
              <w:left w:val="nil"/>
              <w:bottom w:val="nil"/>
              <w:right w:val="nil"/>
            </w:tcBorders>
          </w:tcPr>
          <w:p w14:paraId="7D1BE77A"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328C23A4" w14:textId="77777777" w:rsidR="00323D5A" w:rsidRPr="007156EB" w:rsidRDefault="00323D5A" w:rsidP="00F652C8">
            <w:pPr>
              <w:pStyle w:val="AmColumnHeading"/>
            </w:pPr>
            <w:r w:rsidRPr="007156EB">
              <w:t>Emendamento</w:t>
            </w:r>
          </w:p>
        </w:tc>
      </w:tr>
      <w:tr w:rsidR="00061D20" w:rsidRPr="007156EB" w14:paraId="175F3F13" w14:textId="77777777" w:rsidTr="00F652C8">
        <w:trPr>
          <w:jc w:val="center"/>
        </w:trPr>
        <w:tc>
          <w:tcPr>
            <w:tcW w:w="4876" w:type="dxa"/>
            <w:tcBorders>
              <w:top w:val="nil"/>
              <w:left w:val="nil"/>
              <w:bottom w:val="nil"/>
              <w:right w:val="nil"/>
            </w:tcBorders>
          </w:tcPr>
          <w:p w14:paraId="44A01E23" w14:textId="77777777" w:rsidR="00323D5A" w:rsidRPr="007156EB" w:rsidRDefault="00323D5A" w:rsidP="00F652C8">
            <w:pPr>
              <w:pStyle w:val="Normal6a"/>
            </w:pPr>
          </w:p>
        </w:tc>
        <w:tc>
          <w:tcPr>
            <w:tcW w:w="4876" w:type="dxa"/>
            <w:tcBorders>
              <w:top w:val="nil"/>
              <w:left w:val="nil"/>
              <w:bottom w:val="nil"/>
              <w:right w:val="nil"/>
            </w:tcBorders>
          </w:tcPr>
          <w:p w14:paraId="4DB0EC1F" w14:textId="77777777" w:rsidR="00323D5A" w:rsidRPr="007156EB" w:rsidRDefault="00323D5A" w:rsidP="00F652C8">
            <w:pPr>
              <w:pStyle w:val="Normal6a"/>
            </w:pPr>
            <w:r w:rsidRPr="007156EB">
              <w:rPr>
                <w:b/>
                <w:i/>
              </w:rPr>
              <w:t>25 quinquies.</w:t>
            </w:r>
            <w:r w:rsidRPr="007156EB">
              <w:tab/>
            </w:r>
            <w:r w:rsidRPr="007156EB">
              <w:rPr>
                <w:b/>
                <w:i/>
              </w:rPr>
              <w:t>sottolinea l'importanza di evitare squilibri competitivi nei servizi di pagamento dell'UE, come il limite massimo delle commissioni di scambio interregionali suggerito dal Regno Unito, che potrebbe comportare costi maggiori o interruzioni del servizio per i consumatori europei;</w:t>
            </w:r>
          </w:p>
        </w:tc>
      </w:tr>
    </w:tbl>
    <w:p w14:paraId="3C037F43" w14:textId="77777777" w:rsidR="00323D5A" w:rsidRPr="00C721D5" w:rsidRDefault="00323D5A" w:rsidP="00323D5A">
      <w:pPr>
        <w:pStyle w:val="AmOrLang"/>
        <w:rPr>
          <w:lang w:val="en-GB"/>
        </w:rPr>
      </w:pPr>
      <w:r w:rsidRPr="00C721D5">
        <w:rPr>
          <w:lang w:val="en-GB"/>
        </w:rPr>
        <w:t xml:space="preserve">Or. </w:t>
      </w:r>
      <w:r w:rsidRPr="00ED5691">
        <w:rPr>
          <w:rStyle w:val="HideTWBExt"/>
        </w:rPr>
        <w:t>&lt;Original&gt;</w:t>
      </w:r>
      <w:r w:rsidRPr="00ED5691">
        <w:rPr>
          <w:rStyle w:val="HideTWBInt"/>
        </w:rPr>
        <w:t>{IT}</w:t>
      </w:r>
      <w:r w:rsidRPr="00C721D5">
        <w:rPr>
          <w:lang w:val="en-GB"/>
        </w:rPr>
        <w:t>it</w:t>
      </w:r>
      <w:r w:rsidRPr="00ED5691">
        <w:rPr>
          <w:rStyle w:val="HideTWBExt"/>
        </w:rPr>
        <w:t>&lt;/Original&gt;</w:t>
      </w:r>
    </w:p>
    <w:p w14:paraId="2A391FDD" w14:textId="3EB34A6E" w:rsidR="00323D5A" w:rsidRPr="00C721D5" w:rsidRDefault="00323D5A" w:rsidP="00323D5A">
      <w:pPr>
        <w:rPr>
          <w:lang w:val="en-GB"/>
        </w:rPr>
      </w:pPr>
      <w:r w:rsidRPr="00ED5691">
        <w:rPr>
          <w:rStyle w:val="HideTWBExt"/>
        </w:rPr>
        <w:t>&lt;/Amend&gt;</w:t>
      </w:r>
    </w:p>
    <w:p w14:paraId="2AA50D62" w14:textId="77777777" w:rsidR="00323D5A" w:rsidRPr="00C721D5" w:rsidRDefault="00323D5A" w:rsidP="00323D5A">
      <w:pPr>
        <w:pStyle w:val="AmNumberTabs"/>
        <w:rPr>
          <w:lang w:val="en-GB"/>
        </w:rPr>
      </w:pPr>
      <w:r w:rsidRPr="00ED5691">
        <w:rPr>
          <w:rStyle w:val="HideTWBExt"/>
          <w:b w:val="0"/>
        </w:rPr>
        <w:t>&lt;Amend&gt;</w:t>
      </w:r>
      <w:r w:rsidRPr="00C721D5">
        <w:rPr>
          <w:lang w:val="en-GB"/>
        </w:rPr>
        <w:t>Emendamento</w:t>
      </w:r>
      <w:r w:rsidRPr="00C721D5">
        <w:rPr>
          <w:lang w:val="en-GB"/>
        </w:rPr>
        <w:tab/>
      </w:r>
      <w:r w:rsidRPr="00C721D5">
        <w:rPr>
          <w:lang w:val="en-GB"/>
        </w:rPr>
        <w:tab/>
      </w:r>
      <w:r w:rsidRPr="00ED5691">
        <w:rPr>
          <w:rStyle w:val="HideTWBExt"/>
          <w:b w:val="0"/>
        </w:rPr>
        <w:t>&lt;NumAm&gt;</w:t>
      </w:r>
      <w:r w:rsidRPr="00C721D5">
        <w:rPr>
          <w:lang w:val="en-GB"/>
        </w:rPr>
        <w:t>279</w:t>
      </w:r>
      <w:r w:rsidRPr="00ED5691">
        <w:rPr>
          <w:rStyle w:val="HideTWBExt"/>
          <w:b w:val="0"/>
        </w:rPr>
        <w:t>&lt;/NumAm&gt;</w:t>
      </w:r>
    </w:p>
    <w:p w14:paraId="18FF3B53" w14:textId="77777777" w:rsidR="00323D5A" w:rsidRPr="00C721D5" w:rsidRDefault="00323D5A" w:rsidP="00323D5A">
      <w:pPr>
        <w:pStyle w:val="NormalBold"/>
        <w:rPr>
          <w:lang w:val="en-GB"/>
        </w:rPr>
      </w:pPr>
      <w:r w:rsidRPr="00ED5691">
        <w:rPr>
          <w:rStyle w:val="HideTWBExt"/>
          <w:b w:val="0"/>
        </w:rPr>
        <w:t>&lt;RepeatBlock-By&gt;&lt;Members&gt;</w:t>
      </w:r>
      <w:r w:rsidRPr="00C721D5">
        <w:rPr>
          <w:lang w:val="en-GB"/>
        </w:rPr>
        <w:t>Fulvio Martusciello</w:t>
      </w:r>
      <w:r w:rsidRPr="00ED5691">
        <w:rPr>
          <w:rStyle w:val="HideTWBExt"/>
          <w:b w:val="0"/>
        </w:rPr>
        <w:t>&lt;/Members&gt;</w:t>
      </w:r>
    </w:p>
    <w:p w14:paraId="1293A703" w14:textId="77777777" w:rsidR="00323D5A" w:rsidRPr="007156EB" w:rsidRDefault="00323D5A" w:rsidP="00323D5A">
      <w:pPr>
        <w:pStyle w:val="NormalBold"/>
      </w:pPr>
      <w:r w:rsidRPr="00ED5691">
        <w:rPr>
          <w:rStyle w:val="HideTWBExt"/>
          <w:b w:val="0"/>
        </w:rPr>
        <w:t>&lt;/RepeatBlock-By&gt;</w:t>
      </w:r>
    </w:p>
    <w:p w14:paraId="457AD8FC" w14:textId="77777777" w:rsidR="00323D5A" w:rsidRPr="007156EB" w:rsidRDefault="00323D5A" w:rsidP="00323D5A">
      <w:pPr>
        <w:pStyle w:val="NormalBold"/>
      </w:pPr>
      <w:r w:rsidRPr="00ED5691">
        <w:rPr>
          <w:rStyle w:val="HideTWBExt"/>
          <w:b w:val="0"/>
        </w:rPr>
        <w:t>&lt;DocAmend&gt;</w:t>
      </w:r>
      <w:r w:rsidRPr="007156EB">
        <w:t>Proposta di risoluzione</w:t>
      </w:r>
      <w:r w:rsidRPr="00ED5691">
        <w:rPr>
          <w:rStyle w:val="HideTWBExt"/>
          <w:b w:val="0"/>
        </w:rPr>
        <w:t>&lt;/DocAmend&gt;</w:t>
      </w:r>
    </w:p>
    <w:p w14:paraId="14E30C8C" w14:textId="77777777" w:rsidR="00323D5A" w:rsidRPr="007156EB" w:rsidRDefault="00323D5A" w:rsidP="00323D5A">
      <w:pPr>
        <w:pStyle w:val="NormalBold"/>
      </w:pPr>
      <w:r w:rsidRPr="00ED5691">
        <w:rPr>
          <w:rStyle w:val="HideTWBExt"/>
          <w:b w:val="0"/>
        </w:rPr>
        <w:t>&lt;Article&gt;</w:t>
      </w:r>
      <w:r w:rsidRPr="007156EB">
        <w:t>Paragrafo 25 quinquies (nuovo)</w:t>
      </w:r>
      <w:r w:rsidRPr="00ED56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D20" w:rsidRPr="007156EB" w14:paraId="72529F81" w14:textId="77777777" w:rsidTr="00F652C8">
        <w:trPr>
          <w:trHeight w:hRule="exact" w:val="240"/>
          <w:jc w:val="center"/>
        </w:trPr>
        <w:tc>
          <w:tcPr>
            <w:tcW w:w="9752" w:type="dxa"/>
            <w:gridSpan w:val="2"/>
            <w:tcBorders>
              <w:top w:val="nil"/>
              <w:left w:val="nil"/>
              <w:bottom w:val="nil"/>
              <w:right w:val="nil"/>
            </w:tcBorders>
          </w:tcPr>
          <w:p w14:paraId="656517E5" w14:textId="77777777" w:rsidR="00323D5A" w:rsidRPr="007156EB" w:rsidRDefault="00323D5A" w:rsidP="00F652C8"/>
        </w:tc>
      </w:tr>
      <w:tr w:rsidR="00061D20" w:rsidRPr="007156EB" w14:paraId="44785E70" w14:textId="77777777" w:rsidTr="00F652C8">
        <w:trPr>
          <w:trHeight w:val="240"/>
          <w:jc w:val="center"/>
        </w:trPr>
        <w:tc>
          <w:tcPr>
            <w:tcW w:w="4876" w:type="dxa"/>
            <w:tcBorders>
              <w:top w:val="nil"/>
              <w:left w:val="nil"/>
              <w:bottom w:val="nil"/>
              <w:right w:val="nil"/>
            </w:tcBorders>
          </w:tcPr>
          <w:p w14:paraId="66BE069B" w14:textId="77777777" w:rsidR="00323D5A" w:rsidRPr="007156EB" w:rsidRDefault="00323D5A" w:rsidP="00F652C8">
            <w:pPr>
              <w:pStyle w:val="AmColumnHeading"/>
            </w:pPr>
            <w:r w:rsidRPr="007156EB">
              <w:t>Proposta di risoluzione</w:t>
            </w:r>
          </w:p>
        </w:tc>
        <w:tc>
          <w:tcPr>
            <w:tcW w:w="4876" w:type="dxa"/>
            <w:tcBorders>
              <w:top w:val="nil"/>
              <w:left w:val="nil"/>
              <w:bottom w:val="nil"/>
              <w:right w:val="nil"/>
            </w:tcBorders>
          </w:tcPr>
          <w:p w14:paraId="23105422" w14:textId="77777777" w:rsidR="00323D5A" w:rsidRPr="007156EB" w:rsidRDefault="00323D5A" w:rsidP="00F652C8">
            <w:pPr>
              <w:pStyle w:val="AmColumnHeading"/>
            </w:pPr>
            <w:r w:rsidRPr="007156EB">
              <w:t>Emendamento</w:t>
            </w:r>
          </w:p>
        </w:tc>
      </w:tr>
      <w:tr w:rsidR="00061D20" w:rsidRPr="007156EB" w14:paraId="69C18247" w14:textId="77777777" w:rsidTr="00F652C8">
        <w:trPr>
          <w:jc w:val="center"/>
        </w:trPr>
        <w:tc>
          <w:tcPr>
            <w:tcW w:w="4876" w:type="dxa"/>
            <w:tcBorders>
              <w:top w:val="nil"/>
              <w:left w:val="nil"/>
              <w:bottom w:val="nil"/>
              <w:right w:val="nil"/>
            </w:tcBorders>
          </w:tcPr>
          <w:p w14:paraId="58CBD078" w14:textId="77777777" w:rsidR="00323D5A" w:rsidRPr="007156EB" w:rsidRDefault="00323D5A" w:rsidP="00F652C8">
            <w:pPr>
              <w:pStyle w:val="Normal6a"/>
            </w:pPr>
          </w:p>
        </w:tc>
        <w:tc>
          <w:tcPr>
            <w:tcW w:w="4876" w:type="dxa"/>
            <w:tcBorders>
              <w:top w:val="nil"/>
              <w:left w:val="nil"/>
              <w:bottom w:val="nil"/>
              <w:right w:val="nil"/>
            </w:tcBorders>
          </w:tcPr>
          <w:p w14:paraId="1E096702" w14:textId="77777777" w:rsidR="00323D5A" w:rsidRPr="007156EB" w:rsidRDefault="00323D5A" w:rsidP="00F652C8">
            <w:pPr>
              <w:pStyle w:val="Normal6a"/>
            </w:pPr>
            <w:r w:rsidRPr="007156EB">
              <w:rPr>
                <w:b/>
                <w:i/>
              </w:rPr>
              <w:t>25 quinquies.</w:t>
            </w:r>
            <w:r w:rsidRPr="007156EB">
              <w:tab/>
            </w:r>
            <w:r w:rsidRPr="007156EB">
              <w:rPr>
                <w:b/>
                <w:i/>
              </w:rPr>
              <w:t xml:space="preserve">sottolinea l'importanza di evitare distorsioni della concorrenza nei servizi di pagamento dell'UE, come il tetto alle commissioni interbancarie interregionali proposto dal Regno Unito, che potrebbe comportare un aumento dei </w:t>
            </w:r>
            <w:r w:rsidRPr="007156EB">
              <w:rPr>
                <w:b/>
                <w:i/>
              </w:rPr>
              <w:lastRenderedPageBreak/>
              <w:t>costi o interruzioni del servizio per i consumatori europei;</w:t>
            </w:r>
          </w:p>
        </w:tc>
      </w:tr>
    </w:tbl>
    <w:p w14:paraId="3FAFD3BB" w14:textId="77777777" w:rsidR="00323D5A" w:rsidRPr="00C721D5" w:rsidRDefault="00323D5A" w:rsidP="00323D5A">
      <w:pPr>
        <w:pStyle w:val="AmOrLang"/>
        <w:rPr>
          <w:lang w:val="en-GB"/>
        </w:rPr>
      </w:pPr>
      <w:r w:rsidRPr="00C721D5">
        <w:rPr>
          <w:lang w:val="en-GB"/>
        </w:rPr>
        <w:lastRenderedPageBreak/>
        <w:t xml:space="preserve">Or. </w:t>
      </w:r>
      <w:r w:rsidRPr="00ED5691">
        <w:rPr>
          <w:rStyle w:val="HideTWBExt"/>
        </w:rPr>
        <w:t>&lt;Original&gt;</w:t>
      </w:r>
      <w:r w:rsidRPr="00ED5691">
        <w:rPr>
          <w:rStyle w:val="HideTWBInt"/>
        </w:rPr>
        <w:t>{EN}</w:t>
      </w:r>
      <w:r w:rsidRPr="00C721D5">
        <w:rPr>
          <w:lang w:val="en-GB"/>
        </w:rPr>
        <w:t>en</w:t>
      </w:r>
      <w:r w:rsidRPr="00ED5691">
        <w:rPr>
          <w:rStyle w:val="HideTWBExt"/>
        </w:rPr>
        <w:t>&lt;/Original&gt;</w:t>
      </w:r>
    </w:p>
    <w:p w14:paraId="5DCBEFE5" w14:textId="41711C64" w:rsidR="00323D5A" w:rsidRPr="00C721D5" w:rsidRDefault="00323D5A" w:rsidP="00323D5A">
      <w:pPr>
        <w:rPr>
          <w:lang w:val="en-GB"/>
        </w:rPr>
      </w:pPr>
      <w:r w:rsidRPr="00ED5691">
        <w:rPr>
          <w:rStyle w:val="HideTWBExt"/>
        </w:rPr>
        <w:t>&lt;/Amend&gt;&lt;/RepeatBlock-Amend&gt;</w:t>
      </w:r>
    </w:p>
    <w:p w14:paraId="5CE38762" w14:textId="369E634D" w:rsidR="007A6AEE" w:rsidRPr="00C721D5" w:rsidRDefault="007A6AEE" w:rsidP="00323D5A">
      <w:pPr>
        <w:rPr>
          <w:lang w:val="en-GB"/>
        </w:rPr>
      </w:pPr>
    </w:p>
    <w:sectPr w:rsidR="007A6AEE" w:rsidRPr="00C721D5" w:rsidSect="006C2B7C">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456AB" w14:textId="77777777" w:rsidR="00C721D5" w:rsidRPr="007156EB" w:rsidRDefault="00C721D5">
      <w:r w:rsidRPr="007156EB">
        <w:separator/>
      </w:r>
    </w:p>
  </w:endnote>
  <w:endnote w:type="continuationSeparator" w:id="0">
    <w:p w14:paraId="4C69E04D" w14:textId="77777777" w:rsidR="00C721D5" w:rsidRPr="007156EB" w:rsidRDefault="00C721D5">
      <w:r w:rsidRPr="00715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16D47" w14:textId="689AA509" w:rsidR="00C721D5" w:rsidRPr="007156EB" w:rsidRDefault="00C721D5" w:rsidP="006C2B7C">
    <w:pPr>
      <w:pStyle w:val="EPFooter"/>
    </w:pPr>
    <w:r w:rsidRPr="007156EB">
      <w:t>PE</w:t>
    </w:r>
    <w:r w:rsidRPr="00ED5691">
      <w:rPr>
        <w:rStyle w:val="HideTWBExt"/>
      </w:rPr>
      <w:t>&lt;NoPE&gt;</w:t>
    </w:r>
    <w:r w:rsidRPr="007156EB">
      <w:t>766.874</w:t>
    </w:r>
    <w:r w:rsidRPr="00ED5691">
      <w:rPr>
        <w:rStyle w:val="HideTWBExt"/>
      </w:rPr>
      <w:t>&lt;/NoPE&gt;&lt;Version&gt;</w:t>
    </w:r>
    <w:r w:rsidRPr="007156EB">
      <w:t>v01-00</w:t>
    </w:r>
    <w:r w:rsidRPr="00ED5691">
      <w:rPr>
        <w:rStyle w:val="HideTWBExt"/>
      </w:rPr>
      <w:t>&lt;/Version&gt;</w:t>
    </w:r>
    <w:r w:rsidRPr="007156EB">
      <w:tab/>
    </w:r>
    <w:r w:rsidRPr="007156EB">
      <w:fldChar w:fldCharType="begin"/>
    </w:r>
    <w:r w:rsidRPr="007156EB">
      <w:instrText xml:space="preserve"> PAGE  \* MERGEFORMAT </w:instrText>
    </w:r>
    <w:r w:rsidRPr="007156EB">
      <w:fldChar w:fldCharType="separate"/>
    </w:r>
    <w:r w:rsidR="00ED5691">
      <w:rPr>
        <w:noProof/>
      </w:rPr>
      <w:t>2</w:t>
    </w:r>
    <w:r w:rsidRPr="007156EB">
      <w:fldChar w:fldCharType="end"/>
    </w:r>
    <w:r w:rsidRPr="007156EB">
      <w:t>/</w:t>
    </w:r>
    <w:fldSimple w:instr=" NUMPAGES  \* MERGEFORMAT ">
      <w:r w:rsidR="00ED5691">
        <w:rPr>
          <w:noProof/>
        </w:rPr>
        <w:t>138</w:t>
      </w:r>
    </w:fldSimple>
    <w:r w:rsidRPr="007156EB">
      <w:tab/>
    </w:r>
    <w:r w:rsidRPr="00ED5691">
      <w:rPr>
        <w:rStyle w:val="HideTWBExt"/>
      </w:rPr>
      <w:t>&lt;PathFdR&gt;</w:t>
    </w:r>
    <w:r w:rsidRPr="007156EB">
      <w:t>AM\1312073IT.docx</w:t>
    </w:r>
    <w:r w:rsidRPr="00ED5691">
      <w:rPr>
        <w:rStyle w:val="HideTWBExt"/>
      </w:rPr>
      <w:t>&lt;/PathFdR&gt;</w:t>
    </w:r>
  </w:p>
  <w:p w14:paraId="4A0A556A" w14:textId="68260942" w:rsidR="00C721D5" w:rsidRPr="007156EB" w:rsidRDefault="00C721D5" w:rsidP="006C2B7C">
    <w:pPr>
      <w:pStyle w:val="EPFooter2"/>
    </w:pPr>
    <w:r w:rsidRPr="007156E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459A2" w14:textId="5C7849C8" w:rsidR="00C721D5" w:rsidRPr="007156EB" w:rsidRDefault="00C721D5" w:rsidP="006C2B7C">
    <w:pPr>
      <w:pStyle w:val="EPFooter"/>
    </w:pPr>
    <w:r w:rsidRPr="00ED5691">
      <w:rPr>
        <w:rStyle w:val="HideTWBExt"/>
      </w:rPr>
      <w:t>&lt;PathFdR&gt;</w:t>
    </w:r>
    <w:r w:rsidRPr="007156EB">
      <w:t>AM\1312073IT.docx</w:t>
    </w:r>
    <w:r w:rsidRPr="00ED5691">
      <w:rPr>
        <w:rStyle w:val="HideTWBExt"/>
      </w:rPr>
      <w:t>&lt;/PathFdR&gt;</w:t>
    </w:r>
    <w:r w:rsidRPr="007156EB">
      <w:tab/>
    </w:r>
    <w:r w:rsidRPr="007156EB">
      <w:fldChar w:fldCharType="begin"/>
    </w:r>
    <w:r w:rsidRPr="007156EB">
      <w:instrText xml:space="preserve"> PAGE  \* MERGEFORMAT </w:instrText>
    </w:r>
    <w:r w:rsidRPr="007156EB">
      <w:fldChar w:fldCharType="separate"/>
    </w:r>
    <w:r w:rsidR="00ED5691">
      <w:rPr>
        <w:noProof/>
      </w:rPr>
      <w:t>137</w:t>
    </w:r>
    <w:r w:rsidRPr="007156EB">
      <w:fldChar w:fldCharType="end"/>
    </w:r>
    <w:r w:rsidRPr="007156EB">
      <w:t>/</w:t>
    </w:r>
    <w:fldSimple w:instr=" NUMPAGES  \* MERGEFORMAT ">
      <w:r w:rsidR="00ED5691">
        <w:rPr>
          <w:noProof/>
        </w:rPr>
        <w:t>138</w:t>
      </w:r>
    </w:fldSimple>
    <w:r w:rsidRPr="007156EB">
      <w:tab/>
      <w:t>PE</w:t>
    </w:r>
    <w:r w:rsidRPr="00ED5691">
      <w:rPr>
        <w:rStyle w:val="HideTWBExt"/>
      </w:rPr>
      <w:t>&lt;NoPE&gt;</w:t>
    </w:r>
    <w:r w:rsidRPr="007156EB">
      <w:t>766.874</w:t>
    </w:r>
    <w:r w:rsidRPr="00ED5691">
      <w:rPr>
        <w:rStyle w:val="HideTWBExt"/>
      </w:rPr>
      <w:t>&lt;/NoPE&gt;&lt;Version&gt;</w:t>
    </w:r>
    <w:r w:rsidRPr="007156EB">
      <w:t>v01-00</w:t>
    </w:r>
    <w:r w:rsidRPr="00ED5691">
      <w:rPr>
        <w:rStyle w:val="HideTWBExt"/>
      </w:rPr>
      <w:t>&lt;/Version&gt;</w:t>
    </w:r>
  </w:p>
  <w:p w14:paraId="0E0DA2E1" w14:textId="0B869F3A" w:rsidR="00C721D5" w:rsidRPr="007156EB" w:rsidRDefault="00C721D5" w:rsidP="006C2B7C">
    <w:pPr>
      <w:pStyle w:val="EPFooter2"/>
    </w:pPr>
    <w:r w:rsidRPr="007156EB">
      <w:tab/>
    </w:r>
    <w:r w:rsidRPr="007156E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40BE2" w14:textId="5FC7278D" w:rsidR="00C721D5" w:rsidRPr="007156EB" w:rsidRDefault="00C721D5" w:rsidP="006C2B7C">
    <w:pPr>
      <w:pStyle w:val="EPFooter"/>
    </w:pPr>
    <w:r w:rsidRPr="00ED5691">
      <w:rPr>
        <w:rStyle w:val="HideTWBExt"/>
      </w:rPr>
      <w:t>&lt;PathFdR&gt;</w:t>
    </w:r>
    <w:r w:rsidRPr="007156EB">
      <w:t>AM\1312073IT.docx</w:t>
    </w:r>
    <w:r w:rsidRPr="00ED5691">
      <w:rPr>
        <w:rStyle w:val="HideTWBExt"/>
      </w:rPr>
      <w:t>&lt;/PathFdR&gt;</w:t>
    </w:r>
    <w:r w:rsidRPr="007156EB">
      <w:tab/>
    </w:r>
    <w:r w:rsidRPr="007156EB">
      <w:tab/>
      <w:t>PE</w:t>
    </w:r>
    <w:r w:rsidRPr="00ED5691">
      <w:rPr>
        <w:rStyle w:val="HideTWBExt"/>
      </w:rPr>
      <w:t>&lt;NoPE&gt;</w:t>
    </w:r>
    <w:r w:rsidRPr="007156EB">
      <w:t>766.874</w:t>
    </w:r>
    <w:r w:rsidRPr="00ED5691">
      <w:rPr>
        <w:rStyle w:val="HideTWBExt"/>
      </w:rPr>
      <w:t>&lt;/NoPE&gt;&lt;Version&gt;</w:t>
    </w:r>
    <w:r w:rsidRPr="007156EB">
      <w:t>v01-00</w:t>
    </w:r>
    <w:r w:rsidRPr="00ED5691">
      <w:rPr>
        <w:rStyle w:val="HideTWBExt"/>
      </w:rPr>
      <w:t>&lt;/Version&gt;</w:t>
    </w:r>
  </w:p>
  <w:p w14:paraId="217959A4" w14:textId="3D972A41" w:rsidR="00C721D5" w:rsidRPr="007156EB" w:rsidRDefault="00C721D5" w:rsidP="006C2B7C">
    <w:pPr>
      <w:pStyle w:val="EPFooter2"/>
    </w:pPr>
    <w:r w:rsidRPr="007156EB">
      <w:t>IT</w:t>
    </w:r>
    <w:r w:rsidRPr="007156EB">
      <w:tab/>
    </w:r>
    <w:r w:rsidRPr="007156EB">
      <w:rPr>
        <w:b w:val="0"/>
        <w:i/>
        <w:color w:val="C0C0C0"/>
        <w:sz w:val="22"/>
      </w:rPr>
      <w:t>Unita nella diversità</w:t>
    </w:r>
    <w:r w:rsidRPr="007156E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ADF08" w14:textId="77777777" w:rsidR="00C721D5" w:rsidRPr="007156EB" w:rsidRDefault="00C721D5">
      <w:r w:rsidRPr="007156EB">
        <w:separator/>
      </w:r>
    </w:p>
  </w:footnote>
  <w:footnote w:type="continuationSeparator" w:id="0">
    <w:p w14:paraId="1200987B" w14:textId="77777777" w:rsidR="00C721D5" w:rsidRPr="007156EB" w:rsidRDefault="00C721D5">
      <w:r w:rsidRPr="007156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744FD" w14:textId="77777777" w:rsidR="00C721D5" w:rsidRDefault="00C721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7E85C" w14:textId="77777777" w:rsidR="00C721D5" w:rsidRDefault="00C721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2625" w14:textId="77777777" w:rsidR="00C721D5" w:rsidRDefault="00C72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IT"/>
    <w:docVar w:name="TXTLANGUEMIN" w:val="it"/>
    <w:docVar w:name="TXTNRPE" w:val="766.874"/>
    <w:docVar w:name="TXTPEorAP" w:val="PE"/>
    <w:docVar w:name="TXTROUTE" w:val="AM\1312073IT.docx"/>
    <w:docVar w:name="TXTVERSION" w:val="01-00"/>
  </w:docVars>
  <w:rsids>
    <w:rsidRoot w:val="00A77B3E"/>
    <w:rsid w:val="00061D20"/>
    <w:rsid w:val="00071D73"/>
    <w:rsid w:val="000B32AF"/>
    <w:rsid w:val="00181C7D"/>
    <w:rsid w:val="00323D5A"/>
    <w:rsid w:val="005A382E"/>
    <w:rsid w:val="006C2B7C"/>
    <w:rsid w:val="007156EB"/>
    <w:rsid w:val="007A6AEE"/>
    <w:rsid w:val="00A3220C"/>
    <w:rsid w:val="00A77B3E"/>
    <w:rsid w:val="00BA728E"/>
    <w:rsid w:val="00C4518F"/>
    <w:rsid w:val="00C570DE"/>
    <w:rsid w:val="00C61881"/>
    <w:rsid w:val="00C721D5"/>
    <w:rsid w:val="00CA2A55"/>
    <w:rsid w:val="00DE1CCC"/>
    <w:rsid w:val="00E01BFF"/>
    <w:rsid w:val="00ED5691"/>
    <w:rsid w:val="00F64993"/>
    <w:rsid w:val="00F652C8"/>
    <w:rsid w:val="00F74C3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54682"/>
  <w15:docId w15:val="{4A79DDD0-B6F7-49AF-9036-FF863A608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64993"/>
    <w:pPr>
      <w:tabs>
        <w:tab w:val="center" w:pos="4680"/>
        <w:tab w:val="right" w:pos="9360"/>
      </w:tabs>
    </w:pPr>
  </w:style>
  <w:style w:type="character" w:customStyle="1" w:styleId="HeaderChar">
    <w:name w:val="Header Char"/>
    <w:basedOn w:val="DefaultParagraphFont"/>
    <w:link w:val="Header"/>
    <w:rsid w:val="00F64993"/>
    <w:rPr>
      <w:sz w:val="24"/>
      <w:szCs w:val="24"/>
    </w:rPr>
  </w:style>
  <w:style w:type="paragraph" w:styleId="Footer">
    <w:name w:val="footer"/>
    <w:basedOn w:val="Normal"/>
    <w:link w:val="FooterChar"/>
    <w:rsid w:val="00E01BFF"/>
    <w:pPr>
      <w:tabs>
        <w:tab w:val="center" w:pos="4680"/>
        <w:tab w:val="right" w:pos="9360"/>
      </w:tabs>
    </w:pPr>
  </w:style>
  <w:style w:type="character" w:customStyle="1" w:styleId="FooterChar">
    <w:name w:val="Footer Char"/>
    <w:basedOn w:val="DefaultParagraphFont"/>
    <w:link w:val="Footer"/>
    <w:rsid w:val="00E01BF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6BD81-6373-4046-B0ED-7158059A9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27268</Words>
  <Characters>165369</Characters>
  <Application>Microsoft Office Word</Application>
  <DocSecurity>0</DocSecurity>
  <Lines>7013</Lines>
  <Paragraphs>2491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2025-01-14T10:33:00Z</dcterms:created>
  <dcterms:modified xsi:type="dcterms:W3CDTF">2025-01-14T10:33:00Z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1312073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102244</vt:lpwstr>
  </property>
  <property fmtid="{D5CDD505-2E9C-101B-9397-08002B2CF9AE}" pid="7" name="dmxml.render.traceId">
    <vt:lpwstr>67606891f96ce7d69ecc71694cfeda5c</vt:lpwstr>
  </property>
  <property fmtid="{D5CDD505-2E9C-101B-9397-08002B2CF9AE}" pid="8" name="FooterPath">
    <vt:lpwstr>AM\1312073IT.docx</vt:lpwstr>
  </property>
  <property fmtid="{D5CDD505-2E9C-101B-9397-08002B2CF9AE}" pid="9" name="PE Number">
    <vt:lpwstr>766.874</vt:lpwstr>
  </property>
  <property fmtid="{D5CDD505-2E9C-101B-9397-08002B2CF9AE}" pid="10" name="UID">
    <vt:lpwstr>eu.europa.europarl-DIN1-2024-0000072102_01.00-xm-01.00_text-xml</vt:lpwstr>
  </property>
  <property fmtid="{D5CDD505-2E9C-101B-9397-08002B2CF9AE}" pid="11" name="LastEdited with">
    <vt:lpwstr>10.0.0 Build [20241202]</vt:lpwstr>
  </property>
  <property fmtid="{D5CDD505-2E9C-101B-9397-08002B2CF9AE}" pid="12" name="Bookout">
    <vt:lpwstr>OK - 2025/01/14 11:30</vt:lpwstr>
  </property>
</Properties>
</file>