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5A024B" w:rsidRPr="00876786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BB4" w:rsidRPr="00876786" w:rsidRDefault="003210C9">
            <w:pPr>
              <w:pStyle w:val="EPName"/>
              <w:rPr>
                <w:color w:val="000000" w:themeColor="text1"/>
              </w:rPr>
            </w:pPr>
            <w:bookmarkStart w:id="0" w:name="_GoBack"/>
            <w:bookmarkEnd w:id="0"/>
            <w:r w:rsidRPr="00876786">
              <w:rPr>
                <w:color w:val="000000" w:themeColor="text1"/>
              </w:rPr>
              <w:t>Parlament Ewropew</w:t>
            </w:r>
          </w:p>
          <w:p w:rsidR="00E22BB4" w:rsidRPr="00876786" w:rsidRDefault="00905E8C">
            <w:pPr>
              <w:pStyle w:val="EPTerm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22BB4" w:rsidRPr="00876786" w:rsidRDefault="005A024B">
            <w:pPr>
              <w:pStyle w:val="EPLogo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:rsidR="00E22BB4" w:rsidRPr="00876786" w:rsidRDefault="00905E8C">
      <w:pPr>
        <w:pStyle w:val="LineTop"/>
        <w:rPr>
          <w:color w:val="000000" w:themeColor="text1"/>
        </w:rPr>
      </w:pPr>
      <w:r w:rsidRPr="00876786">
        <w:rPr>
          <w:color w:val="000000" w:themeColor="text1"/>
        </w:rPr>
        <w:t xml:space="preserve"> </w:t>
      </w:r>
    </w:p>
    <w:p w:rsidR="00E22BB4" w:rsidRPr="00876786" w:rsidRDefault="00905E8C">
      <w:pPr>
        <w:pStyle w:val="EPBody"/>
        <w:rPr>
          <w:color w:val="000000" w:themeColor="text1"/>
        </w:rPr>
      </w:pPr>
      <w:r w:rsidRPr="00876786">
        <w:rPr>
          <w:rStyle w:val="HideTWBExt"/>
          <w:rFonts w:eastAsia="Times New Roman"/>
          <w:i w:val="0"/>
        </w:rPr>
        <w:t>&lt;Commission&gt;</w:t>
      </w:r>
      <w:r w:rsidRPr="00876786">
        <w:rPr>
          <w:rStyle w:val="HideTWBInt"/>
          <w:i w:val="0"/>
        </w:rPr>
        <w:t>{ECON}</w:t>
      </w:r>
      <w:r w:rsidR="003210C9" w:rsidRPr="00876786">
        <w:rPr>
          <w:color w:val="000000" w:themeColor="text1"/>
        </w:rPr>
        <w:t>Kumitat għall-Affarijiet Ekonomiċi u Monetarji</w:t>
      </w:r>
      <w:r w:rsidRPr="00876786">
        <w:rPr>
          <w:rStyle w:val="HideTWBExt"/>
          <w:rFonts w:eastAsia="Times New Roman"/>
          <w:i w:val="0"/>
        </w:rPr>
        <w:t>&lt;/Commission&gt;</w:t>
      </w:r>
    </w:p>
    <w:p w:rsidR="00E22BB4" w:rsidRPr="00876786" w:rsidRDefault="00905E8C">
      <w:pPr>
        <w:pStyle w:val="LineBottom"/>
        <w:rPr>
          <w:color w:val="000000" w:themeColor="text1"/>
        </w:rPr>
      </w:pPr>
      <w:r w:rsidRPr="00876786">
        <w:rPr>
          <w:color w:val="000000" w:themeColor="text1"/>
        </w:rPr>
        <w:t xml:space="preserve"> </w:t>
      </w:r>
    </w:p>
    <w:p w:rsidR="00E22BB4" w:rsidRPr="00876786" w:rsidRDefault="00905E8C">
      <w:pPr>
        <w:pStyle w:val="CoverReference"/>
        <w:rPr>
          <w:color w:val="000000" w:themeColor="text1"/>
        </w:rPr>
      </w:pPr>
      <w:r w:rsidRPr="00876786">
        <w:rPr>
          <w:rStyle w:val="HideTWBExt"/>
          <w:rFonts w:eastAsia="Times New Roman"/>
          <w:b w:val="0"/>
        </w:rPr>
        <w:t>&lt;RefProc&gt;</w:t>
      </w:r>
      <w:r w:rsidRPr="00876786">
        <w:rPr>
          <w:color w:val="000000" w:themeColor="text1"/>
        </w:rPr>
        <w:t>2024/2055</w:t>
      </w:r>
      <w:r w:rsidRPr="00876786">
        <w:rPr>
          <w:rStyle w:val="HideTWBExt"/>
          <w:rFonts w:eastAsia="Times New Roman"/>
          <w:b w:val="0"/>
        </w:rPr>
        <w:t>&lt;/RefProc&gt;&lt;RefTypeProc&gt;</w:t>
      </w:r>
      <w:r w:rsidRPr="00876786">
        <w:rPr>
          <w:color w:val="000000" w:themeColor="text1"/>
        </w:rPr>
        <w:t>(INI)</w:t>
      </w:r>
      <w:r w:rsidRPr="00876786">
        <w:rPr>
          <w:rStyle w:val="HideTWBExt"/>
          <w:rFonts w:eastAsia="Times New Roman"/>
          <w:b w:val="0"/>
        </w:rPr>
        <w:t>&lt;/RefTypeProc&gt;</w:t>
      </w:r>
    </w:p>
    <w:p w:rsidR="00E22BB4" w:rsidRPr="00876786" w:rsidRDefault="00905E8C">
      <w:pPr>
        <w:pStyle w:val="CoverDate"/>
        <w:rPr>
          <w:rStyle w:val="HideTWBExt"/>
        </w:rPr>
      </w:pPr>
      <w:r w:rsidRPr="00876786">
        <w:rPr>
          <w:rStyle w:val="HideTWBExt"/>
        </w:rPr>
        <w:t>&lt;Date&gt;</w:t>
      </w:r>
      <w:r w:rsidRPr="00876786">
        <w:rPr>
          <w:rStyle w:val="HideTWBInt"/>
        </w:rPr>
        <w:t>{16/12/2024}</w:t>
      </w:r>
      <w:r w:rsidRPr="00876786">
        <w:rPr>
          <w:color w:val="000000" w:themeColor="text1"/>
        </w:rPr>
        <w:t>16.12.2024</w:t>
      </w:r>
      <w:r w:rsidRPr="00876786">
        <w:rPr>
          <w:rStyle w:val="HideTWBExt"/>
        </w:rPr>
        <w:t>&lt;/Date&gt;</w:t>
      </w:r>
    </w:p>
    <w:p w:rsidR="00E22BB4" w:rsidRPr="00876786" w:rsidRDefault="00905E8C">
      <w:pPr>
        <w:pStyle w:val="CoverDocType"/>
        <w:rPr>
          <w:color w:val="000000" w:themeColor="text1"/>
        </w:rPr>
      </w:pPr>
      <w:r w:rsidRPr="00876786">
        <w:rPr>
          <w:rStyle w:val="HideTWBExt"/>
          <w:b w:val="0"/>
        </w:rPr>
        <w:t>&lt;TypeAM&gt;</w:t>
      </w:r>
      <w:r w:rsidR="003210C9" w:rsidRPr="00876786">
        <w:rPr>
          <w:color w:val="000000" w:themeColor="text1"/>
        </w:rPr>
        <w:t>EMENDI</w:t>
      </w:r>
      <w:r w:rsidRPr="00876786">
        <w:rPr>
          <w:rStyle w:val="HideTWBExt"/>
          <w:b w:val="0"/>
        </w:rPr>
        <w:t>&lt;/TypeAM&gt;</w:t>
      </w:r>
    </w:p>
    <w:p w:rsidR="00E22BB4" w:rsidRPr="00876786" w:rsidRDefault="00905E8C">
      <w:pPr>
        <w:pStyle w:val="CoverDocType24a"/>
        <w:rPr>
          <w:color w:val="000000" w:themeColor="text1"/>
        </w:rPr>
      </w:pPr>
      <w:r w:rsidRPr="00876786">
        <w:rPr>
          <w:rStyle w:val="HideTWBExt"/>
          <w:rFonts w:eastAsia="Times New Roman"/>
          <w:b w:val="0"/>
        </w:rPr>
        <w:t>&lt;RangeAM&gt;</w:t>
      </w:r>
      <w:r w:rsidRPr="00876786">
        <w:rPr>
          <w:color w:val="000000" w:themeColor="text1"/>
        </w:rPr>
        <w:t>1 - 279</w:t>
      </w:r>
      <w:r w:rsidRPr="00876786">
        <w:rPr>
          <w:rStyle w:val="HideTWBExt"/>
          <w:rFonts w:eastAsia="Times New Roman"/>
          <w:b w:val="0"/>
        </w:rPr>
        <w:t>&lt;/RangeAM&gt;</w:t>
      </w:r>
    </w:p>
    <w:p w:rsidR="00E22BB4" w:rsidRPr="00876786" w:rsidRDefault="00905E8C">
      <w:pPr>
        <w:pStyle w:val="CoverBold"/>
        <w:rPr>
          <w:color w:val="000000" w:themeColor="text1"/>
        </w:rPr>
      </w:pPr>
      <w:r w:rsidRPr="00876786">
        <w:rPr>
          <w:rStyle w:val="HideTWBExt"/>
          <w:b w:val="0"/>
        </w:rPr>
        <w:t>&lt;TitreType&gt;</w:t>
      </w:r>
      <w:r w:rsidR="003210C9" w:rsidRPr="00876786">
        <w:rPr>
          <w:color w:val="000000" w:themeColor="text1"/>
        </w:rPr>
        <w:t>Abbozz ta’ rapport</w:t>
      </w:r>
      <w:r w:rsidRPr="00876786">
        <w:rPr>
          <w:rStyle w:val="HideTWBExt"/>
          <w:b w:val="0"/>
        </w:rPr>
        <w:t>&lt;/TitreType&gt;</w:t>
      </w:r>
    </w:p>
    <w:p w:rsidR="00E22BB4" w:rsidRPr="00876786" w:rsidRDefault="00905E8C">
      <w:pPr>
        <w:pStyle w:val="CoverBold"/>
        <w:rPr>
          <w:color w:val="000000" w:themeColor="text1"/>
        </w:rPr>
      </w:pPr>
      <w:r w:rsidRPr="00876786">
        <w:rPr>
          <w:rStyle w:val="HideTWBExt"/>
          <w:b w:val="0"/>
        </w:rPr>
        <w:t>&lt;Rapporteur&gt;</w:t>
      </w:r>
      <w:r w:rsidRPr="00876786">
        <w:rPr>
          <w:color w:val="000000" w:themeColor="text1"/>
        </w:rPr>
        <w:t>Ralf Seekatz</w:t>
      </w:r>
      <w:r w:rsidRPr="00876786">
        <w:rPr>
          <w:rStyle w:val="HideTWBExt"/>
          <w:b w:val="0"/>
        </w:rPr>
        <w:t>&lt;/Rapporteur&gt;</w:t>
      </w:r>
    </w:p>
    <w:p w:rsidR="00E22BB4" w:rsidRPr="00876786" w:rsidRDefault="00905E8C">
      <w:pPr>
        <w:pStyle w:val="CoverNormal24a"/>
        <w:rPr>
          <w:color w:val="000000" w:themeColor="text1"/>
        </w:rPr>
      </w:pPr>
      <w:r w:rsidRPr="00876786">
        <w:rPr>
          <w:rStyle w:val="HideTWBExt"/>
        </w:rPr>
        <w:t>&lt;DocRefPE&gt;</w:t>
      </w:r>
      <w:r w:rsidRPr="00876786">
        <w:rPr>
          <w:color w:val="000000" w:themeColor="text1"/>
        </w:rPr>
        <w:t>(PE765.133v01-00)</w:t>
      </w:r>
      <w:r w:rsidRPr="00876786">
        <w:rPr>
          <w:rStyle w:val="HideTWBExt"/>
        </w:rPr>
        <w:t>&lt;/DocRefPE&gt;</w:t>
      </w:r>
    </w:p>
    <w:p w:rsidR="00E22BB4" w:rsidRPr="00876786" w:rsidRDefault="00905E8C">
      <w:pPr>
        <w:pStyle w:val="CoverNormal"/>
        <w:rPr>
          <w:color w:val="000000" w:themeColor="text1"/>
        </w:rPr>
      </w:pPr>
      <w:r w:rsidRPr="00876786">
        <w:rPr>
          <w:rStyle w:val="HideTWBExt"/>
        </w:rPr>
        <w:t>&lt;Titre&gt;</w:t>
      </w:r>
      <w:r w:rsidR="003210C9" w:rsidRPr="00876786">
        <w:rPr>
          <w:color w:val="000000" w:themeColor="text1"/>
        </w:rPr>
        <w:t>Unjoni Bankarja - rapport annwali 2024</w:t>
      </w:r>
      <w:r w:rsidRPr="00876786">
        <w:rPr>
          <w:rStyle w:val="HideTWBExt"/>
        </w:rPr>
        <w:t>&lt;/Titre&gt;</w:t>
      </w:r>
    </w:p>
    <w:p w:rsidR="00E22BB4" w:rsidRPr="00876786" w:rsidRDefault="00905E8C">
      <w:pPr>
        <w:pStyle w:val="CoverNormal24a"/>
        <w:rPr>
          <w:color w:val="000000" w:themeColor="text1"/>
        </w:rPr>
      </w:pPr>
      <w:r w:rsidRPr="00876786">
        <w:rPr>
          <w:rStyle w:val="HideTWBExt"/>
        </w:rPr>
        <w:t>&lt;DocRef&gt;</w:t>
      </w:r>
      <w:r w:rsidRPr="00876786">
        <w:rPr>
          <w:color w:val="000000" w:themeColor="text1"/>
        </w:rPr>
        <w:t>(2024/2055(INI))</w:t>
      </w:r>
      <w:r w:rsidRPr="00876786">
        <w:rPr>
          <w:rStyle w:val="HideTWBExt"/>
        </w:rPr>
        <w:t>&lt;/DocRef&gt;</w:t>
      </w:r>
    </w:p>
    <w:p w:rsidR="00E22BB4" w:rsidRPr="00876786" w:rsidRDefault="00905E8C">
      <w:pPr>
        <w:rPr>
          <w:color w:val="000000" w:themeColor="text1"/>
        </w:rPr>
      </w:pPr>
      <w:r w:rsidRPr="00876786">
        <w:rPr>
          <w:color w:val="000000" w:themeColor="text1"/>
        </w:rPr>
        <w:br w:type="page"/>
      </w:r>
      <w:r w:rsidRPr="00876786">
        <w:rPr>
          <w:color w:val="000000" w:themeColor="text1"/>
        </w:rPr>
        <w:lastRenderedPageBreak/>
        <w:t>AM_Com_NonLegReport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color w:val="000000" w:themeColor="text1"/>
        </w:rPr>
        <w:br w:type="page"/>
      </w:r>
      <w:r w:rsidRPr="00876786">
        <w:rPr>
          <w:rStyle w:val="HideTWBExt"/>
          <w:b w:val="0"/>
        </w:rPr>
        <w:t>&lt;RepeatBlock-Amend&gt;&lt;Amend&gt;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César Luena, Carla Tavares,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8a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r-riżoluzzjoni tiegħu tal-25 ta’ Marzu 2021 dwar it-tisħiħ tar-rwol internazzjonali tal-euro,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8b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r-rakkomandazzjoni tal-BĊE tal-15 ta’ Diċembru 2020 dwar id-distribuzzjoni ta’ dividendi waqt il-pandemija tal-COVID-19,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19a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l-istandards tal-Kumitat ta’ Basel dwar is-Superviżjoni Bankarja dwar it-trattament prudenzjali tal-iskoperturi tal-kriptoassi, tas-16 ta’ Diċembru 2022,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Dirk Gotink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19a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l-Prinċipji tal-Bord għall-Istabbiltà Finanzjarja dwar il-Kapaċità tal-Assorbiment tat-Telf u tar-Rikapitalizzazzjoni tal-Banek Globali Sistemikament Importanti fir-riżoluzzjoni tad-9 ta’ Novembru 2015,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Dirk Gotink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19b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r-rapport tal-Bord għall-Istabbiltà Finanzjarja tal-10 ta’ Ottubru 2023 bit-titolu “2023 Bank Failures: Preliminary lessons learnt for resolution” (Fallimenti Bankarji 2023: Tagħlimiet preliminari meħuda għar-riżoluzzjoni),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24a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l-Occasional Paper Series tal-BĊE “The Road to Paris: stress testing the transition towards a net-zero economy” (It-triq lejn Pariġi: simulazzjoni ta’ kriżi għat-tranżizzjoni lejn ekonomija newtrali għall-klima),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29a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d-dikjarazzjoni tal-Grupp tal-Euro tas-16 ta’ Ġunju 2022 dwar il-futur tal-Unjoni Bankarja,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Kunsiderazzjoni 30a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–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wara li kkunsidra r-Rapport ta’ valutazzjoni tar-riskju tal-Awtorità Bankarja Ewropea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i/>
                <w:color w:val="000000" w:themeColor="text1"/>
              </w:rPr>
              <w:t>,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bCs/>
                <w:i/>
                <w:iCs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RAPPORT TA’ VALUTAZZJONI TAR-RISKJU TAL-AWTORITÀ BANKARJA EWROPEA (EBA/REP/2024/12).</w:t>
            </w:r>
            <w:r w:rsidRPr="00876786">
              <w:rPr>
                <w:b/>
                <w:i/>
                <w:color w:val="000000" w:themeColor="text1"/>
              </w:rPr>
              <w:t xml:space="preserve"> LULJU 2024. 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 xml:space="preserve">billi l-Unjoni Bankarja (UB) tinkludi l-Mekkaniżmu Superviżorju Uniku, il-Mekkaniżmu Uniku ta’ Riżoluzzjoni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standards minimi għoljin fil-qasam tal-assigurazzjoni</w:t>
            </w:r>
            <w:r w:rsidRPr="00876786">
              <w:rPr>
                <w:color w:val="000000" w:themeColor="text1"/>
              </w:rPr>
              <w:t xml:space="preserve">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 xml:space="preserve">billi l-Unjoni Bankarja (UB) tinkludi l-Mekkaniżmu Superviżorju Uniku, il-Mekkaniżmu Uniku ta’ Riżoluzzjoni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l-Iskema Ewropea ta’ Assigurazzjoni tad-Depożiti (EDIS);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billi f’April 2024, minkejja li l-Kumitat għall-Affarijiet Ekonomiċi u Monetarji tiegħu adotta rapport dwar il-proposta tal-Kummissjoni biex tiġi stabbilita skema Ewropea ta’ assigurazzjoni</w:t>
            </w:r>
            <w:r w:rsidRPr="00876786">
              <w:rPr>
                <w:color w:val="000000" w:themeColor="text1"/>
              </w:rPr>
              <w:t xml:space="preserve"> tad-depożiti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l-Unjoni Bankarja għadha inkompleta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billi l-ħolqien ta’ EDIS mhuwiex biss rekwiżit għat-tkomplija tal-UB iżda wkoll kruċjali għall-mitigazzjoni tal-iskoperturi għar-riskju tas-settur finanzjarju;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Tridico, Manon Aubry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 xml:space="preserve">billi l-Unjoni Bankarja (UB) tinkludi l-Mekkaniżmu Superviżorju Uniku, il-Mekkaniżmu Uniku ta’ Riżoluzzjoni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standards minimi għoljin fil-qasam tal-assigurazzjoni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 xml:space="preserve">billi l-Unjoni Bankarja tinkludi mekkaniżmu superviżorju uniku, mekkaniżmu uniku ta’ riżoluzzjoni,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skema Ewropea ta’ garanzija</w:t>
            </w:r>
            <w:r w:rsidRPr="00876786">
              <w:rPr>
                <w:i/>
                <w:i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tad-depożiti;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 xml:space="preserve">billi l-Unjoni Bankarja (UB) tinkludi l-Mekkaniżmu Superviżorju Uniku, il-Mekkaniżmu Uniku ta’ 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standards minimi għoljin fil-qasam tal-assigurazzjoni</w:t>
            </w:r>
            <w:r w:rsidRPr="00876786">
              <w:rPr>
                <w:color w:val="000000" w:themeColor="text1"/>
              </w:rPr>
              <w:t xml:space="preserve">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 xml:space="preserve">billi l-Unjoni Bankarja (UB) tinkludi l-Mekkaniżmu Superviżorju Uniku, il-Mekkaniżmu Uniku ta’ 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bit-tielet pilastru dwar l-assigurazzjoni Ewropea</w:t>
            </w:r>
            <w:r w:rsidRPr="00876786">
              <w:rPr>
                <w:color w:val="000000" w:themeColor="text1"/>
              </w:rPr>
              <w:t xml:space="preserve"> tad-depożiti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 għadu nieqes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>billi l-Unjoni Bankarja (UB) tinkludi l-Mekkaniżmu Superviżorju Uniku, il-Mekkaniżmu Uniku ta’ Riżoluzzjoni u standards minimi għoljin fil-qasam tal-assigurazzjoni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A.</w:t>
            </w:r>
            <w:r w:rsidRPr="00876786">
              <w:rPr>
                <w:color w:val="000000" w:themeColor="text1"/>
              </w:rPr>
              <w:tab/>
              <w:t>billi l-Unjoni Bankarja (UB) tinkludi l-Mekkaniżmu Superviżorju Uniku, il-Mekkaniżmu Uniku ta’ Riżoluzzjoni u standards minimi għoljin fil-qasam tal-assigurazzjoni tad-depożiti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li madankollu ma jinkludux l-iskema Ewropea ta’ assigurazzjoni tad-depożiti (EDIS) meħtieġa, it-tielet pilastru tal-UB proposta aktar minn deċennju ilu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Aa.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l-objettiv ewlieni tal-UB huwa li tissalvagwardja l-istabbiltà tas-settur bankarju fl-Ewropa u tipprevjeni l-ħtieġa li jiġu salvati l-banek f’riskju ta’ falliment bil-flus tal-kontribwenti;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Aa.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l-objettiv ewlieni tal-Unjoni Bankarja huwa li tissalvagwardja l-istabbiltà tas-settur bankarju fl-Ewropa u tipprevjeni l-ħtieġa li jiġu salvati l-banek f’riskju ta’ falliment bil-flus tal-kontribwenti;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Aa.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l-UE għandha tiżgura l-implimentazzjoni f’waqtha, sħiħa u leali tal-istandards ta’ Basel III;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Ab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Ab.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l-prijorità tal-Unjoni Bankarja għandha tkun li tikser iċ-ċirku vizzjuż bejn l-istat u l-banek;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B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B.</w:t>
            </w:r>
            <w:r w:rsidRPr="00876786">
              <w:rPr>
                <w:color w:val="000000" w:themeColor="text1"/>
              </w:rPr>
              <w:tab/>
              <w:t xml:space="preserve">billi 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kompluta ttejjeb il-kompetittività u l-istabbiltà tas-settur</w:t>
            </w:r>
            <w:r w:rsidRPr="00876786">
              <w:rPr>
                <w:color w:val="000000" w:themeColor="text1"/>
              </w:rPr>
              <w:t xml:space="preserve"> bankarju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l-għażla tal-konsumatur, u tiffaċilita l-aċċess għall-finanzjament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B.</w:t>
            </w:r>
            <w:r w:rsidRPr="00876786">
              <w:rPr>
                <w:color w:val="000000" w:themeColor="text1"/>
              </w:rPr>
              <w:tab/>
              <w:t xml:space="preserve">billi 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żviluppata bis-sħiħ tkun żvilupp pożittiv għaċ-ċittadini u għall-ekonomija tal-UE, li tipprovdi l-bażi għal sistema bankarja aktar stabbli, tnaqqis tar-riskju sistemiku, kompetizzjoni msaħħa, għażla u protezzjoni mtejba tal-konsumatur, aktar opportunitajiet għal servizzi bankarji transfruntiera u aċċess għal servizzi finanzjarji għall-konsumatur, investiment ekonomiku akbar, aċċess aħjar għall-finanzjament mill-unitajiet domestiċi u min-negozji, u spejjeż aktar baxxi għall-klijenti tal-banek, filwaqt li tiżgura li l-fondi pubbliċi ma jintużawx biex isalvaw is-settur</w:t>
            </w:r>
            <w:r w:rsidRPr="00876786">
              <w:rPr>
                <w:color w:val="000000" w:themeColor="text1"/>
              </w:rPr>
              <w:t xml:space="preserve"> bankarju;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billi r-riskju “kbira wisq biex tfalli” għadu ma ġiex indirizzat bis-sħiħ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 xml:space="preserve">Premessa </w:t>
      </w:r>
      <w:r w:rsidRPr="00876786">
        <w:rPr>
          <w:bCs/>
          <w:color w:val="000000" w:themeColor="text1"/>
        </w:rPr>
        <w:t>B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B.</w:t>
            </w:r>
            <w:r w:rsidRPr="00876786">
              <w:rPr>
                <w:color w:val="000000" w:themeColor="text1"/>
              </w:rPr>
              <w:tab/>
              <w:t xml:space="preserve">billi UB kompluta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ttejjeb</w:t>
            </w:r>
            <w:r w:rsidRPr="00876786">
              <w:rPr>
                <w:color w:val="000000" w:themeColor="text1"/>
              </w:rPr>
              <w:t xml:space="preserve"> il-kompetittività u l-istabbiltà tas-settur bankarju u l-għażla tal-konsumatur,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tiffaċilita</w:t>
            </w:r>
            <w:r w:rsidRPr="00876786">
              <w:rPr>
                <w:color w:val="000000" w:themeColor="text1"/>
              </w:rPr>
              <w:t xml:space="preserve"> l-aċċess għall-finanzjament;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B.</w:t>
            </w:r>
            <w:r w:rsidRPr="00876786">
              <w:rPr>
                <w:color w:val="000000" w:themeColor="text1"/>
              </w:rPr>
              <w:tab/>
              <w:t xml:space="preserve">billi UB kompluta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tkun avvanz pożittiv għaċ-ċittadini u għall-kumpaniji tal-Unjoni, u ttejjeb</w:t>
            </w:r>
            <w:r w:rsidRPr="00876786">
              <w:rPr>
                <w:color w:val="000000" w:themeColor="text1"/>
              </w:rPr>
              <w:t xml:space="preserve"> il-kompetittività u l-istabbiltà tas-settur bankarju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billi tnaqqas ir-riskju sistemiku, ittejjeb l-offerta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u l-għażla tal-konsumatur,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kif ukoll toffri aktar opportunitajiet ta’ servizzi bankarji transfruntiera li jżidu</w:t>
            </w:r>
            <w:r w:rsidRPr="00876786">
              <w:rPr>
                <w:color w:val="000000" w:themeColor="text1"/>
              </w:rPr>
              <w:t xml:space="preserve"> l-aċċess għall-finanzjament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għall-unitajiet domestiċi u għall-kumpaniji, li jnaqqas l-ispejjeż għall-klijenti bankarji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B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B.</w:t>
            </w:r>
            <w:r w:rsidRPr="00876786">
              <w:rPr>
                <w:color w:val="000000" w:themeColor="text1"/>
              </w:rPr>
              <w:tab/>
              <w:t xml:space="preserve">billi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UB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kompluta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ttejjeb</w:t>
            </w:r>
            <w:r w:rsidRPr="00876786">
              <w:rPr>
                <w:color w:val="000000" w:themeColor="text1"/>
              </w:rPr>
              <w:t xml:space="preserve"> il-kompetittività u l-istabbiltà tas-settur bankarju u l-għażla tal-konsumatur, u tiffaċilita l-aċċess għall-finanzjament;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B.</w:t>
            </w:r>
            <w:r w:rsidRPr="00876786">
              <w:rPr>
                <w:color w:val="000000" w:themeColor="text1"/>
              </w:rPr>
              <w:tab/>
              <w:t xml:space="preserve">billi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governanza aħjar tal-UB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ittejjeb</w:t>
            </w:r>
            <w:r w:rsidRPr="00876786">
              <w:rPr>
                <w:color w:val="000000" w:themeColor="text1"/>
              </w:rPr>
              <w:t xml:space="preserve"> il-kompetittività</w:t>
            </w:r>
            <w:r w:rsidRPr="00876786">
              <w:rPr>
                <w:b/>
                <w:bCs/>
                <w:color w:val="000000" w:themeColor="text1"/>
              </w:rPr>
              <w:t>,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il-profittabbiltà</w:t>
            </w:r>
            <w:r w:rsidRPr="00876786">
              <w:rPr>
                <w:color w:val="000000" w:themeColor="text1"/>
              </w:rPr>
              <w:t xml:space="preserve"> u l-istabbiltà tas-settur bankarju u l-għażla tal-konsumatur u tiffaċilita l-aċċess għall-finanzjament;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Ba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Ba.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għad hemm il-ħtieġa li tiġi llimitata l-ħsara minħabba nuqqasijiet fl-istruttura attwali tas-sistema bankarja, ir-riformi strutturali li għandhom l-għan li jnaqqsu a priori r-riskji sistemiċi minħabba l-interkonnessjonijiet u l-kumplessità, li jsostnu l-“problema kbira wisq biex tfalli”, ikunu ħafna aktar effettivi;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Ba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Ba.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l-unjoni bankarja għandha l-għan li tiżgura li s-settur bankarju fiż-żona tal-euro u fl-UE inġenerali jkun stabbli, sikur u affidabbli, biex b’hekk jikkontribwixxi għall-istabbiltà finanzjarja;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Bb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Bb.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l-għanijiet tal-Unjoni Bankarja huma li: (i) taħdem favur is-sodezza tal-banek biex jirreżistu għal kriżijiet finanzjarji futuri, (ii) tiżgura r-riżoluzzjoni ta’ banek mhux vijabbli filwaqt li tevita li jkollhom jintużaw flus il-kontribwenti b’riperkussjoni minima fuq l-ekonomija reali u (iii) tnaqqas il-frammentazzjoni tas-swieq billi tistabbilixxi regoli armonizzati għas-settur finanzjarju;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Bc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Bc.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l-banek jikkostitwixxu l-pedament tal-ekonomija tagħna u jirrappreżentaw wieħed mis-setturi strateġiċi l-aktar rilevanti, huwa kruċjali li jiġi żgurat li joperaw f’ambjent li jkattar l-istabbiltà, ir-reżiljenza, id-dinamiżmu u l-kompetittività; billi dawn il-prinċipji mhux biss huma fundamentali għat-tkabbir ekonomiku sostenibbli, imma wkoll biex jiġi żgurat li s-sistema finanzjarja tkun tista’ tadatta għall-isfidi globali, tiffaċilita l-innovazzjoni u twieġeb b’mod effikaċi għall-ħtiġijiet tal-impriżi u taċ-ċittadini; meta jitqies li ekonomija vibranti tirrikjedi settur bankarju li jgħaqqad is-sodezza mal-flessibbiltà, li jħeġġeġ l-investiment u li juża l-kapital b’mod effiċjenti, biex b’hekk isaħħaħ il-kapaċità tagħna li nikkompetu f’suq globali li dejjem jinbidel;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C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C.</w:t>
            </w:r>
            <w:r w:rsidRPr="00876786">
              <w:rPr>
                <w:color w:val="000000" w:themeColor="text1"/>
              </w:rPr>
              <w:tab/>
              <w:t>billi l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-frammentazzjoni u n-nuqqas ta’ konsolidazzjoni transfruntiera tas-settur bankarju tal-UE qed jaffettwaw il-kompetittività globali tiegħu</w:t>
            </w:r>
            <w:r w:rsidRPr="00876786">
              <w:rPr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billi d-diskrepanza fil-profittabbiltà</w:t>
            </w:r>
            <w:r w:rsidRPr="00876786">
              <w:rPr>
                <w:color w:val="000000" w:themeColor="text1"/>
              </w:rPr>
              <w:t xml:space="preserve"> bejn il-banek tal-UE u dawk tal-Istati Uniti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kibret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C.</w:t>
            </w:r>
            <w:r w:rsidRPr="00876786">
              <w:rPr>
                <w:color w:val="000000" w:themeColor="text1"/>
              </w:rPr>
              <w:tab/>
              <w:t xml:space="preserve">billi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l-analiżi tal-BĊE tissuġġerixxi li d-daqs mhuwiex ir-raġuni ewlenija għad-differenza fir-redditi</w:t>
            </w:r>
            <w:r w:rsidRPr="00876786">
              <w:rPr>
                <w:color w:val="000000" w:themeColor="text1"/>
              </w:rPr>
              <w:t xml:space="preserve"> bejn il-banek tal-UE u dawk tal-Istati Uniti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peress li introjtu aktar baxx mit-tariffi u mill-kummissjonijiet u l-legat ta’ self li ma jrendix jħallu impatt sinifikanti fuq il-profittabbiltà tal-banek tal-UE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C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C.</w:t>
            </w:r>
            <w:r w:rsidRPr="00876786">
              <w:rPr>
                <w:color w:val="000000" w:themeColor="text1"/>
              </w:rPr>
              <w:tab/>
              <w:t xml:space="preserve">billi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l-frammentazzjoni u n-nuqqas ta’ konsolidazzjoni transfruntiera tas-settur bankarju tal-UE qed jaffettwaw il-kompetittività globali tiegħu</w:t>
            </w:r>
            <w:r w:rsidRPr="00876786">
              <w:rPr>
                <w:color w:val="000000" w:themeColor="text1"/>
              </w:rPr>
              <w:t>; billi d-diskrepanza fil-profittabbiltà bejn il-banek tal-UE u dawk tal-Istati Uniti kibret;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C.</w:t>
            </w:r>
            <w:r w:rsidRPr="00876786">
              <w:rPr>
                <w:color w:val="000000" w:themeColor="text1"/>
              </w:rPr>
              <w:tab/>
              <w:t xml:space="preserve">billi </w:t>
            </w:r>
            <w:r w:rsidRPr="00876786">
              <w:rPr>
                <w:b/>
                <w:i/>
                <w:color w:val="000000" w:themeColor="text1"/>
              </w:rPr>
              <w:t>għadu jidher diffiċli għall-faddala u għall-investituri biex jiftħu kontijiet ta’ tfaddil u jixtru prodotti bankarji oħra f’banek ta’ Stati Membri li dawk il-faddala u l-investituri mhumiex residenti jew ċittadini tagħhom</w:t>
            </w:r>
            <w:r w:rsidRPr="00876786">
              <w:rPr>
                <w:color w:val="000000" w:themeColor="text1"/>
              </w:rPr>
              <w:t>; billi d-diskrepanza fil-profittabbiltà bejn il-banek tal-UE u dawk tal-Istati Uniti kibret;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C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C.</w:t>
            </w:r>
            <w:r w:rsidRPr="00876786">
              <w:rPr>
                <w:color w:val="000000" w:themeColor="text1"/>
              </w:rPr>
              <w:tab/>
              <w:t>billi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l-frammentazzjoni u n-nuqqas ta’ konsolidazzjoni transfruntiera</w:t>
            </w:r>
            <w:r w:rsidRPr="00876786">
              <w:rPr>
                <w:color w:val="000000" w:themeColor="text1"/>
              </w:rPr>
              <w:t xml:space="preserve"> tas-settur bankarju tal-UE qed jaffettwaw il-kompetittività globali tiegħu; billi d-diskrepanza fil-profittabbiltà bejn il-banek tal-UE u dawk tal-Istati Uniti kibret;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C.</w:t>
            </w:r>
            <w:r w:rsidRPr="00876786">
              <w:rPr>
                <w:color w:val="000000" w:themeColor="text1"/>
              </w:rPr>
              <w:tab/>
              <w:t xml:space="preserve">billi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l-karattru speċifiku</w:t>
            </w:r>
            <w:r w:rsidRPr="00876786">
              <w:rPr>
                <w:color w:val="000000" w:themeColor="text1"/>
              </w:rPr>
              <w:t xml:space="preserve"> tas-settur bankarju tal-UE qed jaffettwa l-kompetittività globali tiegħu; billi d-diskrepanza fil-profittabbiltà bejn il-banek tal-UE u dawk tal-Istati Uniti kibret;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Giovanni Crosetto, Denis Nesci, Francesco Ventola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D.</w:t>
            </w:r>
            <w:r w:rsidRPr="00876786">
              <w:rPr>
                <w:color w:val="000000" w:themeColor="text1"/>
              </w:rPr>
              <w:tab/>
              <w:t xml:space="preserve">billi settur bankarju b’saħħtu huwa fundamentali biex iseħħ it-tkabbir ekonomiku, jiġu ffinanzjati l-intrapriżi żgħar u ta’ daqs medju (SMEs) u n-negozji ġodda u tiġi żgurata t-tranżizzjoni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lejn ekonomija ekoloġika u</w:t>
            </w:r>
            <w:r w:rsidRPr="00876786">
              <w:rPr>
                <w:color w:val="000000" w:themeColor="text1"/>
              </w:rPr>
              <w:t xml:space="preserve">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D.</w:t>
            </w:r>
            <w:r w:rsidRPr="00876786">
              <w:rPr>
                <w:color w:val="000000" w:themeColor="text1"/>
              </w:rPr>
              <w:tab/>
              <w:t xml:space="preserve">billi settur bankarju b’saħħtu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kompetittiv</w:t>
            </w:r>
            <w:r w:rsidRPr="00876786">
              <w:rPr>
                <w:color w:val="000000" w:themeColor="text1"/>
              </w:rPr>
              <w:t xml:space="preserve"> huwa fundamentali biex iseħħ it-tkabbir ekonomiku, jiġu ffinanzjati l-intrapriżi żgħar u ta’ daqs medju (SMEs) u n-negozji ġodda u tiġi żgurata t-tranżizzjoni diġitali;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billi huma meħtieġa oqfsa mmirati fl-Unjoni Bankarja biex jiġi żgurat li l-banek tal-UE jkunu jistgħu jimmiraw il-fondi lejn l-SMEs u n-negozji ġodda b’mod effiċjenti filwaqt li jibbilanċjaw l-obbligi tal-ġestjoni tar-riskju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D.</w:t>
            </w:r>
            <w:r w:rsidRPr="00876786">
              <w:rPr>
                <w:color w:val="000000" w:themeColor="text1"/>
              </w:rPr>
              <w:tab/>
              <w:t>billi settur bankarju b’saħħtu huwa fundamentali biex iseħħ it-tkabbir ekonomiku, jiġu ffinanzjati l-intrapriżi żgħar u ta’ daqs medju (SMEs) u n-negozji ġodda u tiġi żgurata t-tranżizzjoni lejn ekonomija ekoloġika u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D.</w:t>
            </w:r>
            <w:r w:rsidRPr="00876786">
              <w:rPr>
                <w:color w:val="000000" w:themeColor="text1"/>
              </w:rPr>
              <w:tab/>
              <w:t>billi settur bankarju b’saħħtu huwa fundamentali biex iseħħ it-tkabbir ekonomiku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tiżdied il-possibbiltà ta’ sjieda tad-djar, jitrawwem l-investiment u l-ħolqien tal-impjiegi</w:t>
            </w:r>
            <w:r w:rsidRPr="00876786">
              <w:rPr>
                <w:color w:val="000000" w:themeColor="text1"/>
              </w:rPr>
              <w:t>, jiġu ffinanzjati l-intrapriżi żgħar u ta’ daqs medju (SMEs) u n-negozji ġodda u tiġi żgurata t-tranżizzjoni lejn ekonomija ekoloġika u diġitali;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D.</w:t>
            </w:r>
            <w:r w:rsidRPr="00876786">
              <w:rPr>
                <w:color w:val="000000" w:themeColor="text1"/>
              </w:rPr>
              <w:tab/>
              <w:t>billi settur bankarju b’saħħtu huwa fundamentali biex iseħħ it-tkabbir ekonomiku, jiġu ffinanzjati l-intrapriżi żgħar u ta’ daqs medju (SMEs) u n-negozji ġodda u tiġi żgurata t-tranżizzjoni lejn ekonomija ekoloġika u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D.</w:t>
            </w:r>
            <w:r w:rsidRPr="00876786">
              <w:rPr>
                <w:color w:val="000000" w:themeColor="text1"/>
              </w:rPr>
              <w:tab/>
              <w:t xml:space="preserve">billi settur bankarju b’saħħtu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diversifikat</w:t>
            </w:r>
            <w:r w:rsidRPr="00876786">
              <w:rPr>
                <w:color w:val="000000" w:themeColor="text1"/>
              </w:rPr>
              <w:t xml:space="preserve"> huwa fundamentali biex iseħħ it-tkabbir ekonomiku, jiġu ffinanzjati l-intrapriżi żgħar u ta’ daqs medju (SMEs) u n-negozji ġodda u tiġi żgurata t-tranżizzjoni lejn ekonomija ekoloġika u diġitali;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Da.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l-konklużjoni tar-riforma tal-oqfsa tal-UE għall-ġestjoni tal-kriżijiet bankarji u l-assigurazzjoni tad-depożiti (EDIS), li tiffoka b’mod partikolari fuq il-banek żgħar u ta’ daqs medju, hija fundamentali sabiex is-settur bankarju tal-Ewropa jiġi pprovdut b’sigurtà, stabbiltà u reżiljenza u unjoni bankarja kompluta bi skema Ewropea ta’ assigurazzjoni tad-depożiti (EDIS) reali hija kundizzjoni bażika biex jiġi żgurat li ċ-ċittadini jafdaw lill-banek Ewropej;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Da.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l-Unjoni Bankarja għandha tgħin biex tiġi indirizzata r-rabta jew iċ-ċirku vizzjuż li għadhom jeżistu bejn il-banek u d-dejn sovran fl-Unjoni Ewropea;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Db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Db.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billi, skont il-Bank Ċentrali Ewropew, madwar 80 % tal-finanzjament estern tal-impriżi Ewropej jiġi mill-banek, meta mqabbel mal-20 % li jiġi mis-swieq kapitali; 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Dc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Dc.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l-BEI fl-2022 indika li 75 %-85 % tal-SMEs tal-UE jiddependu mis-self bankarju bħala sors ewlieni ta’ finanzjament; billi 3-5 % biss tal-SMEs jiksbu aċċess għal finanzjament permezz tal-ħruġ ta’ bonds jew kapital fis-swieq finanzjarji;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Dd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Dd.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billi, fl-Istati Uniti, 30 % biss tal-kreditu lill-impriżi jiġi mill-banek, filwaqt li 70 % jiksbu finanzjament permezz tas-swieq kapitali jew il-ħruġ ta’ bonds jew ta’ ishma korporattivi;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E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E.</w:t>
            </w:r>
            <w:r w:rsidRPr="00876786">
              <w:rPr>
                <w:color w:val="000000" w:themeColor="text1"/>
              </w:rPr>
              <w:tab/>
              <w:t>billi f’April 2024, adotta l-pożizzjoni tiegħu dwar ir-rieżami tal-qafas tal-ġestjoni tal-kriżijiet u tal-assigurazzjoni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E.</w:t>
            </w:r>
            <w:r w:rsidRPr="00876786">
              <w:rPr>
                <w:color w:val="000000" w:themeColor="text1"/>
              </w:rPr>
              <w:tab/>
              <w:t>billi f’April 2024, adotta l-pożizzjoni tiegħu dwar ir-rieżami tal-qafas tal-ġestjoni tal-kriżijiet u tal-assigurazzjoni tad-depożiti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minkejja ħafna tħassib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E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E.</w:t>
            </w:r>
            <w:r w:rsidRPr="00876786">
              <w:rPr>
                <w:color w:val="000000" w:themeColor="text1"/>
              </w:rPr>
              <w:tab/>
              <w:t>billi f’April 2024, adotta l-pożizzjoni tiegħu dwar ir-rieżami tal-qafas tal-ġestjoni tal-kriżijiet u tal-assigurazzjoni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E.</w:t>
            </w:r>
            <w:r w:rsidRPr="00876786">
              <w:rPr>
                <w:color w:val="000000" w:themeColor="text1"/>
              </w:rPr>
              <w:tab/>
              <w:t xml:space="preserve">billi f’April 2024, adotta l-pożizzjoni tiegħu dwar ir-rieżami tal-qafas tal-ġestjoni tal-kriżijiet u tal-assigurazzjoni tad-depożiti; </w:t>
            </w:r>
            <w:r w:rsidRPr="00876786">
              <w:rPr>
                <w:b/>
                <w:i/>
                <w:color w:val="000000" w:themeColor="text1"/>
              </w:rPr>
              <w:t>billi s-CMDI ma għandux jitqies bħala sostitut għal EDIS;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f’April 2024, il-Kumitat għall-Affarijiet Ekonomiċi u Monetarji tiegħu adotta rapport dwar il-proposta tal-Kummissjoni biex tiġi stabbilita skema Ewropea ta’ assigurazzjoni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F.</w:t>
            </w:r>
            <w:r w:rsidRPr="00876786">
              <w:rPr>
                <w:color w:val="000000" w:themeColor="text1"/>
              </w:rPr>
              <w:tab/>
              <w:t>billi f’April 2024, il-Kumitat għall-Affarijiet Ekonomiċi u Monetarji tiegħu adotta rapport dwar il-proposta tal-Kummissjoni biex tiġi stabbilita skema Ewropea ta’ assigurazzjoni tad-depożiti;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F.</w:t>
            </w:r>
            <w:r w:rsidRPr="00876786">
              <w:rPr>
                <w:color w:val="000000" w:themeColor="text1"/>
              </w:rPr>
              <w:tab/>
              <w:t xml:space="preserve">billi f’April 2024, il-Kumitat għall-Affarijiet Ekonomiċi u Monetarji tiegħu adotta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b’pass mgħaġġel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rapport dwar il-proposta tal-Kummissjoni biex tiġi stabbilita skema Ewropea ta’ assigurazzjoni tad-depożiti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mingħajr ma ħalla lok biex issir id-diskussjoni intensiva meħtieġa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39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l-konsumaturi tas-servizzi bankarji għandhom jiġu protetti aħjar billi jingħataw aċċess għal strutturi trasparenti ta’ tariffi, prattiki ta’ self ġusti, u protezzjoni msaħħa tad-data tal-klijenti;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Fa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d-depożitu assigurat mill-iskemi nazzjonali ta’ garanzija tad-depożiti jammonta għal 37 % tad-depożiti totali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a</w:t>
            </w:r>
            <w:r w:rsidRPr="00876786">
              <w:rPr>
                <w:b/>
                <w:i/>
                <w:color w:val="000000" w:themeColor="text1"/>
              </w:rPr>
              <w:t>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https://www.europarl.europa.eu/RegData/etudes/BRIE/2024/764175/IPOL_BRI(2024)764175_EN.pdf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Fb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t-tlestija tal-Unjoni tas-Swieq Kapitali (CMU) jirrikjedi l-istabbiliment ta’ regoli komuni u għodod effettivi biex titnaqqas il-frammentazzjoni tas-suq intern u jiġi ffaċilitat l-aċċess għal finanzjament alternattiv;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Fc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l-istituzzjonijiet finanzjarji qed jibbażaw dejjem aktar fuq l-użu tat-teknoloġiji tal-informazzjoni u tal-komunikazzjoni (ICT); billi s-settur bankarju tal-UE jrid iżid ir-reżiljenza ċibernetika tiegħu biex jiżgura li s-sistemi tal-ICT jkunu jifilħu għal diversi tipi ta’ theddid għaċ-ċibersigurtà;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Fd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Fd.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d-diġitalizzazzjoni tal-finanzi tipprovdi opportunitajiet importanti għas-settur bankarju u ġabet magħha avvanzi teknoloġiċi importanti fis-settur bankarju tal-UE permezz ta’ effiċjenza akbar fil-forniment tas-servizzi bankarji u interess akbar fl-innovazzjoni; billi dan joħloq ukoll sfidi, inkluż fir-rigward tal-protezzjoni tad-data, ir-riskji għar-reputazzjoni, il-ġlieda kontra l-ħasil tal-flus (AML), u t-tħassib dwar il-protezzjoni tal-konsumatur;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Fe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Fe.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ż-żidiet fir-rati tal-imgħax kellhom impatt negattiv fuq il-kapaċità ta’ self tal-unitajiet domestiċi u l-kapaċità tal-mutwatarji li jħallsu lura d-dejn u jagħmlu l-banek tal-UE vulnerabbli għal telf potenzjali fil-futur; billi r-riskji li jirriżultaw minn żidiet fir-rati tal-imgħax s’issa ġew indirizzati kif xieraq;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Ff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Ff.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l-banek tal-UE rreżistew l-impatt tal-aggressjoni Russa; billi huma għandhom rwol ċentrali fl-iżgurar tal-implimentazzjoni li għaddejja tas-sanzjonijiet kontra r-Russja imposti mill-UE b’reazzjoni għall-invażjoni, u tal-konformità magħhom; billi hija meħtieġa aktar koordinazzjoni biex tiġi evitata ċ-ċirkomvenzjoni tas-sanzjonijiet;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Fg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Fg.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t-tibdil fil-klima, id-degradazzjoni ambjentali u t-tranżizzjoni lejn ekonomija b’livell baxx ta’ emissjonijiet ta’ karbonju huma fatturi li għandhom jitqiesu fil-valutazzjoni tas-sostenibbiltà tal-karti bilanċjali tal-banek, bħala sors ta’ riskji li potenzjalment jistgħu jaffettwaw l-investimenti fir-reġjuni u fis-setturi kollha;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Premessa Fh (ġdida)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Fh.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billi l-UE u r-Renju Unit iffirmaw Memorandum ta’ Qbil dwar il-Kooperazzjoni Regolatorja tas-Servizzi Finanzjarji, u dan l-approċċ kooperattiv għandu jirfed ir-relazzjonijiet fit-tul bejn l-UE u r-Renju Unit b’mod partikolari fil-qasam bankarju; billi l-Kummissjoni estendiet għal darb’oħra l-permess temporanju tagħha li jippermetti lill-banek u lill-maniġers tal-fondi tal-UE jużaw il-kmamar tal-ikklirjar tar-Renju Unit;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tibqa’ prijorità fundamentali; jenfasizza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dan il-proġett joffri</w:t>
            </w:r>
            <w:r w:rsidRPr="00876786">
              <w:rPr>
                <w:color w:val="000000" w:themeColor="text1"/>
              </w:rPr>
              <w:t xml:space="preserve"> lill-unitajiet domestiċi u lill-SMEs aċċess għal finanzjament usa’,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iżid</w:t>
            </w:r>
            <w:r w:rsidRPr="00876786">
              <w:rPr>
                <w:color w:val="000000" w:themeColor="text1"/>
              </w:rPr>
              <w:t xml:space="preserve"> l-istabbiltà finanzjarja,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inaqqas</w:t>
            </w:r>
            <w:r w:rsidRPr="00876786">
              <w:rPr>
                <w:color w:val="000000" w:themeColor="text1"/>
              </w:rPr>
              <w:t xml:space="preserve">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jiffinanzja t-tranżizzjoni</w:t>
            </w:r>
            <w:r w:rsidRPr="00876786">
              <w:rPr>
                <w:color w:val="000000" w:themeColor="text1"/>
              </w:rPr>
              <w:t xml:space="preserve"> lejn ekonomija ekoloġika u diġitali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jisfrutta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l-potenzjal</w:t>
            </w:r>
            <w:r w:rsidRPr="00876786">
              <w:rPr>
                <w:color w:val="000000" w:themeColor="text1"/>
              </w:rPr>
              <w:t xml:space="preserve">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tal-unjoni tas-swieq kapitali</w:t>
            </w:r>
            <w:r w:rsidRPr="00876786">
              <w:rPr>
                <w:color w:val="000000" w:themeColor="text1"/>
              </w:rPr>
              <w:t xml:space="preserve"> tibqa’ prijorità fundamentali; jenfasizza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dawn il-proġetti joffru</w:t>
            </w:r>
            <w:r w:rsidRPr="00876786">
              <w:rPr>
                <w:color w:val="000000" w:themeColor="text1"/>
              </w:rPr>
              <w:t xml:space="preserve"> lill-unitajiet domestiċi u lill-SMEs aċċess għal finanzjament usa’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inaqqsu d-dipendenza qawwija fuq il-kreditu bankarju biex jitkattru l-investiment u l-ħolqien tal-impjiegi, iżidu</w:t>
            </w:r>
            <w:r w:rsidRPr="00876786">
              <w:rPr>
                <w:color w:val="000000" w:themeColor="text1"/>
              </w:rPr>
              <w:t xml:space="preserve"> l-istabbiltà finanzjarja,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inaqqsu</w:t>
            </w:r>
            <w:r w:rsidRPr="00876786">
              <w:rPr>
                <w:color w:val="000000" w:themeColor="text1"/>
              </w:rPr>
              <w:t xml:space="preserve">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jiffinanzjaw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it-tranżizzjoni</w:t>
            </w:r>
            <w:r w:rsidRPr="00876786">
              <w:rPr>
                <w:color w:val="000000" w:themeColor="text1"/>
              </w:rPr>
              <w:t xml:space="preserve"> lejn ekonomija ekoloġika u diġitali u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jisfruttaw il-potenzjal </w:t>
            </w:r>
            <w:r w:rsidRPr="00876786">
              <w:rPr>
                <w:color w:val="000000" w:themeColor="text1"/>
              </w:rPr>
              <w:t>tat-tkabbir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49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tibqa’ prijorità fundamentali</w:t>
            </w:r>
            <w:r w:rsidRPr="00876786">
              <w:rPr>
                <w:color w:val="000000" w:themeColor="text1"/>
              </w:rPr>
              <w:t xml:space="preserve">; jenfasizza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dan il-proġett joffri</w:t>
            </w:r>
            <w:r w:rsidRPr="00876786">
              <w:rPr>
                <w:color w:val="000000" w:themeColor="text1"/>
              </w:rPr>
              <w:t xml:space="preserve"> lill-unitajiet domestiċi u lill-SMEs aċċess għal finanzjament usa’,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iżid</w:t>
            </w:r>
            <w:r w:rsidRPr="00876786">
              <w:rPr>
                <w:color w:val="000000" w:themeColor="text1"/>
              </w:rPr>
              <w:t xml:space="preserve"> l-istabbiltà finanzjarja,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inaqqas</w:t>
            </w:r>
            <w:r w:rsidRPr="00876786">
              <w:rPr>
                <w:color w:val="000000" w:themeColor="text1"/>
              </w:rPr>
              <w:t xml:space="preserve">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jiffinanzja t-tranżizzjoni</w:t>
            </w:r>
            <w:r w:rsidRPr="00876786">
              <w:rPr>
                <w:color w:val="000000" w:themeColor="text1"/>
              </w:rPr>
              <w:t xml:space="preserve"> lejn ekonomija ekoloġika u diġitali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jisfrutta l-potenzjal</w:t>
            </w:r>
            <w:r w:rsidRPr="00876786">
              <w:rPr>
                <w:color w:val="000000" w:themeColor="text1"/>
              </w:rPr>
              <w:t xml:space="preserve">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l-Unjoni tas-Swieq Kapitali jibqgħu prijoritajiet ewlenin</w:t>
            </w:r>
            <w:r w:rsidRPr="00876786">
              <w:rPr>
                <w:color w:val="000000" w:themeColor="text1"/>
              </w:rPr>
              <w:t xml:space="preserve">; jenfasizza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ż-żewġ proġetti joffru</w:t>
            </w:r>
            <w:r w:rsidRPr="00876786">
              <w:rPr>
                <w:color w:val="000000" w:themeColor="text1"/>
              </w:rPr>
              <w:t xml:space="preserve"> lill-unitajiet domestiċi u lill-SMEs aċċess għal finanzjament usa’,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iżidu</w:t>
            </w:r>
            <w:r w:rsidRPr="00876786">
              <w:rPr>
                <w:color w:val="000000" w:themeColor="text1"/>
              </w:rPr>
              <w:t xml:space="preserve"> l-istabbiltà finanzjarja,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inaqqsu</w:t>
            </w:r>
            <w:r w:rsidRPr="00876786">
              <w:rPr>
                <w:color w:val="000000" w:themeColor="text1"/>
              </w:rPr>
              <w:t xml:space="preserve">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jiffinanzjaw it-tranżizzjoni</w:t>
            </w:r>
            <w:r w:rsidRPr="00876786">
              <w:rPr>
                <w:color w:val="000000" w:themeColor="text1"/>
              </w:rPr>
              <w:t xml:space="preserve"> lejn ekonomija ekoloġika u diġitali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jisfruttaw il-potenzjal</w:t>
            </w:r>
            <w:r w:rsidRPr="00876786">
              <w:rPr>
                <w:color w:val="000000" w:themeColor="text1"/>
              </w:rPr>
              <w:t xml:space="preserve"> tat-tkabbir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t-tlestija</w:t>
            </w:r>
            <w:r w:rsidRPr="00876786">
              <w:rPr>
                <w:color w:val="000000" w:themeColor="text1"/>
              </w:rPr>
              <w:t xml:space="preserve"> tal-UB tibqa’ prijorità fundamentali; jenfasizza li dan il-proġett joffri lill-unitajiet domestiċi u lill-SMEs aċċess għal finanzjament usa’, iżid l-istabbiltà finanzjarja, inaqqas l-impatt tar-reċessjonijiet ekonomiċi, jiffinanzja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t-tranżizzjoni lejn ekonomija </w:t>
            </w:r>
            <w:r w:rsidRPr="00876786">
              <w:rPr>
                <w:color w:val="000000" w:themeColor="text1"/>
              </w:rPr>
              <w:t xml:space="preserve">ekoloġika u diġitali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jisfrutta l-potenzjal tat-tkabbir tal-UE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l-governanza aħjar</w:t>
            </w:r>
            <w:r w:rsidRPr="00876786">
              <w:rPr>
                <w:color w:val="000000" w:themeColor="text1"/>
              </w:rPr>
              <w:t xml:space="preserve"> tal-UB tibqa’ prijorità fundamentali; jenfasizza li dan il-proġett joffri lill-unitajiet domestiċi u lill-SMEs aċċess għal finanzjament usa’, iżid l-istabbiltà finanzjarja, inaqqas l-impatt tar-reċessjonijiet ekonomiċi, jiffinanzja </w:t>
            </w:r>
            <w:r w:rsidRPr="00876786">
              <w:rPr>
                <w:b/>
                <w:i/>
                <w:color w:val="000000" w:themeColor="text1"/>
              </w:rPr>
              <w:t>investimenti fl-ekonomija reali u jnaqqas il-potenzjal tat-tkabbir tal-UE, bil-kundizzjoni li jirrispetta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</w:t>
            </w:r>
            <w:r w:rsidRPr="00876786">
              <w:rPr>
                <w:b/>
                <w:i/>
                <w:color w:val="000000" w:themeColor="text1"/>
              </w:rPr>
              <w:t>ispeċifiċitajiet tas-sistemi bankarji tal-Istati Membri, jevita soluzzjonijiet “waħda tajba għal kulħadd”, jiżgura li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</w:t>
            </w:r>
            <w:r w:rsidRPr="00876786">
              <w:rPr>
                <w:b/>
                <w:i/>
                <w:color w:val="000000" w:themeColor="text1"/>
              </w:rPr>
              <w:t>istabbiltà finanzjarja ma tiġix imfixkla mill-kostijiet tat-tranżizzjoni</w:t>
            </w:r>
            <w:r w:rsidRPr="00876786">
              <w:rPr>
                <w:color w:val="000000" w:themeColor="text1"/>
              </w:rPr>
              <w:t xml:space="preserve"> ekoloġika u diġitali</w:t>
            </w:r>
            <w:r w:rsidRPr="00876786">
              <w:rPr>
                <w:b/>
                <w:i/>
                <w:color w:val="000000" w:themeColor="text1"/>
              </w:rPr>
              <w:t>,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jevita mġiba imprudenti mill-mutwalizzazzjoni tar-riskju fil-livell Ewropew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, jiffinanzja t-tranżizzjoni lejn ekonomija ekoloġika u diġitali u </w:t>
            </w:r>
            <w:r w:rsidRPr="00876786">
              <w:rPr>
                <w:color w:val="000000" w:themeColor="text1"/>
              </w:rPr>
              <w:t>jisfrutta l-potenzjal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u jappoġġja l-kompetittività billi </w:t>
            </w:r>
            <w:r w:rsidRPr="00876786">
              <w:rPr>
                <w:color w:val="000000" w:themeColor="text1"/>
              </w:rPr>
              <w:t>jisfrutta l-potenzjal tat-tkabbir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jenfasizza </w:t>
            </w:r>
            <w:r w:rsidRPr="00876786">
              <w:rPr>
                <w:color w:val="000000" w:themeColor="text1"/>
              </w:rPr>
              <w:t xml:space="preserve">li dan il-proġett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joffri lill-unitajiet</w:t>
            </w:r>
            <w:r w:rsidRPr="00876786">
              <w:rPr>
                <w:color w:val="000000" w:themeColor="text1"/>
              </w:rPr>
              <w:t xml:space="preserve"> domestiċi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lill-SMEs</w:t>
            </w:r>
            <w:r w:rsidRPr="00876786">
              <w:rPr>
                <w:color w:val="000000" w:themeColor="text1"/>
              </w:rPr>
              <w:t xml:space="preserve"> aċċess għal finanzjament usa’,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iżid</w:t>
            </w:r>
            <w:r w:rsidRPr="00876786">
              <w:rPr>
                <w:color w:val="000000" w:themeColor="text1"/>
              </w:rPr>
              <w:t xml:space="preserve"> l-istabbiltà finanzjarja,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inaqqas</w:t>
            </w:r>
            <w:r w:rsidRPr="00876786">
              <w:rPr>
                <w:color w:val="000000" w:themeColor="text1"/>
              </w:rPr>
              <w:t xml:space="preserve">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jiffinanzja</w:t>
            </w:r>
            <w:r w:rsidRPr="00876786">
              <w:rPr>
                <w:color w:val="000000" w:themeColor="text1"/>
              </w:rPr>
              <w:t xml:space="preserve"> t-tranżizzjoni lejn ekonomija ekoloġika u diġitali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jisfrutta l-potenzjal</w:t>
            </w:r>
            <w:r w:rsidRPr="00876786">
              <w:rPr>
                <w:color w:val="000000" w:themeColor="text1"/>
              </w:rPr>
              <w:t xml:space="preserve">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tibqa’ prijorità fundamentali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iżda jissottolinja </w:t>
            </w:r>
            <w:r w:rsidRPr="00876786">
              <w:rPr>
                <w:color w:val="000000" w:themeColor="text1"/>
              </w:rPr>
              <w:t xml:space="preserve">li dan il-proġett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ma għandux ikun għad-detriment ta’ banek żgħar u reġjonali, sabiex l-unitajiet</w:t>
            </w:r>
            <w:r w:rsidRPr="00876786">
              <w:rPr>
                <w:color w:val="000000" w:themeColor="text1"/>
              </w:rPr>
              <w:t xml:space="preserve"> domestiċi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l-SMEs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jiksbu</w:t>
            </w:r>
            <w:r w:rsidRPr="00876786">
              <w:rPr>
                <w:color w:val="000000" w:themeColor="text1"/>
              </w:rPr>
              <w:t xml:space="preserve"> aċċess għal finanzjament usa’,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tiżdied</w:t>
            </w:r>
            <w:r w:rsidRPr="00876786">
              <w:rPr>
                <w:color w:val="000000" w:themeColor="text1"/>
              </w:rPr>
              <w:t xml:space="preserve"> l-istabbiltà finanzjarja,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jitnaqqas</w:t>
            </w:r>
            <w:r w:rsidRPr="00876786">
              <w:rPr>
                <w:color w:val="000000" w:themeColor="text1"/>
              </w:rPr>
              <w:t xml:space="preserve">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tiġi ffinanzjata</w:t>
            </w:r>
            <w:r w:rsidRPr="00876786">
              <w:rPr>
                <w:color w:val="000000" w:themeColor="text1"/>
              </w:rPr>
              <w:t xml:space="preserve"> t-tranżizzjoni lejn ekonomija ekoloġika u diġitali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jiġi sfruttat il-potenzjal</w:t>
            </w:r>
            <w:r w:rsidRPr="00876786">
              <w:rPr>
                <w:color w:val="000000" w:themeColor="text1"/>
              </w:rPr>
              <w:t xml:space="preserve"> tat-tkabbir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Geadis Geadi, Kristoffer Storm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ekonomiċi,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jiffinanzja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t-tranżizzjoni lejn ekonomija ekoloġika u diġitali</w:t>
            </w:r>
            <w:r w:rsidRPr="00876786">
              <w:rPr>
                <w:color w:val="000000" w:themeColor="text1"/>
              </w:rPr>
              <w:t xml:space="preserve"> u jisfrutta l-potenzjal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ekonomiċi,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jiffinanzja u jisfrutta l-potenzjal tat-tkabbir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{EL}</w:t>
      </w:r>
      <w:r w:rsidRPr="00876786">
        <w:rPr>
          <w:color w:val="000000" w:themeColor="text1"/>
        </w:rPr>
        <w:t>el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ekonomiċi, jiffinanzja t-tranżizzjoni lejn ekonomija ekoloġika u diġitali u jisfrutta l-potenzjal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jagħti opportunitajiet ta’ investiment addizzjonali,</w:t>
            </w:r>
            <w:r w:rsidRPr="00876786">
              <w:rPr>
                <w:color w:val="000000" w:themeColor="text1"/>
              </w:rPr>
              <w:t xml:space="preserve"> jiffinanzja t-tranżizzjoni lejn ekonomija ekoloġika u diġitali u jisfrutta l-potenzjal tat-tkabbir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ekonomiċi, jiffinanzja t-tranżizzjoni lejn ekonomija ekoloġika u diġitali u jisfrutta l-potenzjal tat-tkabbir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1.</w:t>
            </w:r>
            <w:r w:rsidRPr="00876786">
              <w:rPr>
                <w:color w:val="000000" w:themeColor="text1"/>
              </w:rPr>
              <w:tab/>
              <w:t xml:space="preserve">Jitlob lill-Kummissjoni tiżgura li t-tlestija tal-UB tibqa’ prijorità fundamentali; jenfasizza li dan il-proġett joffri lill-unitajiet domestiċi u lill-SMEs aċċess għal finanzjament usa’, iżid l-istabbiltà finanzjarja, inaqqas l-impatt tar-reċessjonijiet ekonomiċi, jiffinanzja t-tranżizzjoni lejn ekonomija ekoloġika u diġitali u jisfrutta l-potenzjal tat-tkabbir tal-UE; </w:t>
            </w:r>
            <w:r w:rsidRPr="00876786">
              <w:rPr>
                <w:b/>
                <w:i/>
                <w:color w:val="000000" w:themeColor="text1"/>
              </w:rPr>
              <w:t>jirrimarka li l-Kummissjoni jeħtieġ li tqis l-ispeċifiċitajiet tas-setturi bankarji nazzjonali meta jkunu wrew il-valur tagħhom;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l-ħtieġa li jkun hemm tħejjija għal episodji ta’ stress bankarju li potenzjalment jistgħu jwasslu għal assalti bankarji bħal dawk li ġew osservati f’Marzu 2023 f’xi ġuriżdizzjonijiet barra l-UE u l-ħtieġa li tiġi żgurata l-istabbiltà tad-depożiti;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Jistieden lill-Kummissjoni toħloq bażi tad-data fil-livell tal-UE biex jitrawwem l-aċċess għal informazzjoni u koordinazzjoni bejn l-awtoritajiet tal-infurzar tas-sanzjonijiet f’xi Stati Membri u tgħin biex jitnaqqsu d-diskrepanzi fl-implimentazzjoni tas-sanzjonijiet immirati; jenfasizza r-rwol tal-AMLA fl-appoġġ tal-implimentazzjoni tas-sanzjonijiet u fl-identifikazzjoni tar-riskji għall-evażjoni tas-sanzjonijiet;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li r-reżiljenza ċibernetika hija essenzjali biex il-banek Ewropej jibqgħu kompetittivi, speċjalment fil-kuntest ta’ tensjonijiet ġeopolitiċi u ż-żieda fil-għadd ta’ attakki ċibernetiċi fuq infrastruttura kritika fl-UE;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59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 xml:space="preserve">Jinnota li UB aktar integrata tgħin biex tagħmel is-settur bankarju tal-UE aktar reżiljenti; jinnota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 integrazzjoni transfruntiera aħjar tan-negozju bankarju żżid il-potenzjal għall-kondiviżjoni tar-riskju privat u tiżgura diversifikazzjoni fis-suq bankarju tal-UE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>Jinnota li UB aktar integrata tgħin biex tagħmel is-settur bankarju tal-UE aktar reżiljenti; jinnota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madankollu, il-ħtieġa li jiġu indirizzati l-problemi u l-isfidi assoċjati mad-dilemma marbuta mal-pajjiż ta’ oriġini kif ukoll dak ospitanti;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jinnota li integrazzjoni akbar tas-suq transfruntier tirrikjedi li garanziji kredibbli għall-pajjiżi ospitanti jiġu riflessi fil-liġi tal-UE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 xml:space="preserve">Jinnota li UB aktar integrata tgħin biex tagħmel is-settur bankarju tal-UE aktar reżiljenti;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integrazzjoni transfruntiera aħjar tan-negozju</w:t>
            </w:r>
            <w:r w:rsidRPr="00876786">
              <w:rPr>
                <w:color w:val="000000" w:themeColor="text1"/>
              </w:rPr>
              <w:t xml:space="preserve"> bankarju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żżid il-potenzjal għall-kondiviżjoni tar-riskju privat u tiżgura diversifikazzjoni fis-suq bankarju tal-UE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>Jinnota li UB aktar integrata tgħin biex tagħmel is-settur bankarju tal-UE aktar reżiljenti; 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d-diversità tal-mudelli ta’ negozju</w:t>
            </w:r>
            <w:r w:rsidRPr="00876786">
              <w:rPr>
                <w:color w:val="000000" w:themeColor="text1"/>
              </w:rPr>
              <w:t xml:space="preserve"> bankarju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ssaħħaħ ir-reżiljenza tas-sistema finanzjarja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 xml:space="preserve">Jinnota li 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aktar integrata</w:t>
            </w:r>
            <w:r w:rsidRPr="00876786">
              <w:rPr>
                <w:color w:val="000000" w:themeColor="text1"/>
              </w:rPr>
              <w:t xml:space="preserve"> tgħin biex tagħmel is-settur bankarju tal-UE aktar reżiljenti; jinnota li integrazzjoni transfruntiera aħjar tan-negozju bankarju żżid il-potenzjal għall-kondiviżjoni tar-riskju privat u tiżgura diversifikazzjoni fis-suq bankarju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 xml:space="preserve">Jinnota li UB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organizzata aħjar u rregolata b’mod aktar intelliġenti</w:t>
            </w:r>
            <w:r w:rsidRPr="00876786">
              <w:rPr>
                <w:color w:val="000000" w:themeColor="text1"/>
              </w:rPr>
              <w:t xml:space="preserve"> tgħin biex tagħmel is-settur bankarju tal-UE aktar reżiljenti; jinnota li integrazzjoni transfruntiera aħjar tan-negozju bankarju żżid il-potenzjal għall-kondiviżjoni tar-riskju privat u tiżgura diversifikazzjoni fis-suq bankarju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>Jinnota li UB aktar integrata tgħin biex tagħmel is-settur bankarju tal-UE aktar reżiljenti; jinnota li integrazzjoni transfruntiera aħjar tan-negozju bankarju żżid il-potenzjal għall-kondiviżjoni tar-riskju privat u tiżgura diversifikazzjoni fis-suq bankarju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 xml:space="preserve">Jinnota li UB aktar integrata tgħin biex tagħmel is-settur bankarju tal-UE aktar reżiljenti; jinnota li integrazzjoni transfruntiera aħjar tan-negozju bankarju żżid il-potenzjal għall-kondiviżjoni tar-riskju privat u tiżgura diversifikazzjoni fis-suq bankarju tal-UE; </w:t>
            </w:r>
            <w:r w:rsidRPr="00876786">
              <w:rPr>
                <w:b/>
                <w:i/>
                <w:color w:val="000000" w:themeColor="text1"/>
              </w:rPr>
              <w:t>jirrimarka li BU aktar integrata mhux neċessarjament hija l-istess bħal suq bankarju aktar konsolidat u li hemm benefiċċji għall-kompetizzjoni f’suq bankarju diversifikat;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Benjumea, Fernando Navarrete Rojas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>Jinnota li UB aktar integrata tgħin biex tagħmel is-settur bankarju tal-UE aktar reżiljenti; jinnota li integrazzjoni transfruntiera aħjar tan-negozju bankarju żżid il-potenzjal għall-kondiviżjoni tar-riskju privat u tiżgura diversifikazzjoni fis-suq bankarju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 xml:space="preserve">Jinnota li UB aktar integrata tgħin biex tagħmel is-settur bankarju tal-UE aktar reżiljenti; jinnota li integrazzjoni transfruntiera aħjar tan-negozju bankarju żżid il-potenzjal għall-kondiviżjoni tar-riskju privat u tiżgura diversifikazzjoni fis-suq bankarju tal-UE; </w:t>
            </w:r>
            <w:r w:rsidRPr="00876786">
              <w:rPr>
                <w:b/>
                <w:i/>
                <w:color w:val="000000" w:themeColor="text1"/>
              </w:rPr>
              <w:t>jenfasizza li Unjoni Bankarja żviluppata b’mod sħiħ tippermetti li l-banek Ewropej jikbru u jkollhom pożizzjoni aħjar biex ikunu jistgħu jikkompetu fuq livell internazzjonali;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>Jinnota li UB aktar integrata tgħin biex tagħmel is-settur bankarju tal-UE aktar reżiljenti; jinnota li integrazzjoni transfruntiera aħjar tan-negozju bankarju żżid il-potenzjal għall-kondiviżjoni tar-riskju privat u tiżgura diversifikazzjoni fis-suq bankarju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2.</w:t>
            </w:r>
            <w:r w:rsidRPr="00876786">
              <w:rPr>
                <w:color w:val="000000" w:themeColor="text1"/>
              </w:rPr>
              <w:tab/>
              <w:t>Jinnota li UB aktar integrata tgħin biex tagħmel is-settur bankarju tal-UE aktar reżiljenti; jinnota li integrazzjoni transfruntiera aħjar tan-negozju bankarju żżid il-potenzjal għall-kondiviżjoni tar-riskju privat u tiżgura diversifikazzjoni fis-suq bankarju tal-UE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u għandha tkun miftuħa għal pajjiżi sħab oħra bħall-Iżvizzera, ir-Renju Unit jew l-Istati Uniti tal-Amerka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Manon Aubry, 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l-qafas ta’ riżoluzzjoni tal-Unjoni mhuwiex sostitut għal riformi strutturali fis-settur bankarju, u għad hemm riskji sistemiċi għall-istabbiltà finanzjarja assoċjati ma’ istituzzjonijiet li huma “kbar wisq biex ifallu”; jenfasizza, għalhekk, l-importanza tal-miżuri strutturali, bħas-separazzjoni tal-banek tal-investiment mill-banek kummerċjali u l-implimentazzjoni ta’ rekwiżiti ta’ kapital regolatorju aktar b’saħħithom;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Geadis Geadi, Kristoffer Storm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Jifhem li din tiżgura aċċess ugwali għaċ-ċittadini Ewropej kollha, irrispettivament mill-pajjiż ta’ residenza tagħhom fl-Unjoni Ewropea;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{EL}</w:t>
      </w:r>
      <w:r w:rsidRPr="00876786">
        <w:rPr>
          <w:color w:val="000000" w:themeColor="text1"/>
        </w:rPr>
        <w:t>el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Jesprimi dispjaċir għall-fatt li l-esponiment tal-banek għad-dejn sovran nazzjonali tela’ għal 200 000 miljun skont l-aħħar rapport ta’ Ottubru tal-Fond Monetarju Internazzjonali, biex b’hekk qabeż il-USD 100 biljun, li jirrappreżenta 93 % tal-Prodott Domestiku Gross konġunt fi prezzijiet tas-suq; jinnota li skont l-istess tbassir għas-sena 2023, huwa kkalkulat li d-dejn pubbliku sovran se jkun ogħla mill-PDG globali; jaqbel li din iż-żieda fid-dejn seħħet f’kuntest ta’ llaxkar tar-regoli fiskali imposti f’xi partijiet tad-dinja; ifakkar li wieħed mill-għanijiet ewlenin tal-Unjoni Bankarja huwa li tkisser ir-rabta bejn ir-riskji sovrani u dawk bankarji;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mudelli bankarji differenti, kemm il-banek iffukati fuq livell reġjonali kif ukoll l-istituzzjonijiet transfruntiera għandhom jeżistu flimkien fl-Unjoni Bankarja u jipprovdu servizzi mfassla apposta kemm għall-unitajiet domestiċi, għall-SMEs kif ukoll għall-korporattivi kbar;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69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Tridico, Manon Aubry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l-iżvilupp ta’ assi sikuri Ewropej komuni jsaħħaħ l-istabbiltà fis-settur bankarju;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Jiddispjaċih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Tridico, Manon Aubry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Jiddispjaċih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kostijiet ogħla, skala iżgħar u</w:t>
            </w:r>
            <w:r w:rsidRPr="00876786">
              <w:rPr>
                <w:color w:val="000000" w:themeColor="text1"/>
              </w:rPr>
              <w:t xml:space="preserve">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profittabbiltà aktar baxxa li mhijiex biżżejjed biex tiżgura l-kompetittività tagħhom;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skala iżgħar</w:t>
            </w:r>
            <w:r w:rsidRPr="00876786">
              <w:rPr>
                <w:color w:val="000000" w:themeColor="text1"/>
              </w:rPr>
              <w:t xml:space="preserve">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li l-kapaċità tal-banek tal-UE li jiffinanzjaw investimenti kbar hija ristretta minn kostijiet ogħla u profittabbiltà aktar baxxa li mhijiex biżżejjed biex tiżgura l-kompetittività tagħhom; </w:t>
            </w:r>
            <w:r w:rsidRPr="00876786">
              <w:rPr>
                <w:b/>
                <w:i/>
                <w:color w:val="000000" w:themeColor="text1"/>
              </w:rPr>
              <w:t>jisħaq li ma hemm l-ebda korrelazzjoni bejn id-daqs ta’ bank u l-kapaċità ta’ investiment jew is-saħħa finanzjarja tiegħu;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skala iżgħar</w:t>
            </w:r>
            <w:r w:rsidRPr="00876786">
              <w:rPr>
                <w:color w:val="000000" w:themeColor="text1"/>
              </w:rPr>
              <w:t xml:space="preserve">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burokrazija</w:t>
            </w:r>
            <w:r w:rsidRPr="00876786">
              <w:rPr>
                <w:color w:val="000000" w:themeColor="text1"/>
              </w:rPr>
              <w:t xml:space="preserve"> u profittabbiltà aktar baxxa li mhijiex biżżejjed biex tiżgura l-kompetittività tagħhom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jappella għal rieżami biex jiġi ssimplifikat il-qafas regolatorju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 </w:t>
            </w:r>
            <w:r w:rsidRPr="00876786">
              <w:rPr>
                <w:b/>
                <w:i/>
                <w:color w:val="000000" w:themeColor="text1"/>
              </w:rPr>
              <w:t>jistieden lill-Kummissjoni tivvaluta l-effetti tal-imposti fuq it-taxxi nazzjonali fuq l-istituzzjonijiet ta’ kreditu fuq il-kompetittività tas-settur bankarju tal-UE u l-prospetti għat-tlestija tal-UB;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 </w:t>
            </w:r>
            <w:r w:rsidRPr="00876786">
              <w:rPr>
                <w:b/>
                <w:i/>
                <w:color w:val="000000" w:themeColor="text1"/>
              </w:rPr>
              <w:t>jinnota, madankollu, li l-karattru speċifiku tas-sistema bankarja tal-UE, bl-għadd kbir tagħha ta’ banek iżgħar, jappella għal soluzzjonijiet li jqisu dan u huma mfassla għall-karatteristiċi tagħha;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Benjumea, Fernando Navarrete Rojas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 </w:t>
            </w:r>
            <w:r w:rsidRPr="00876786">
              <w:rPr>
                <w:b/>
                <w:i/>
                <w:color w:val="000000" w:themeColor="text1"/>
              </w:rPr>
              <w:t>jitlob lill-Kummissjoni Ewropea tnaqqas il-piż burokratiku fuq is-settur bankarju biex ma jagħmilx ħsara lill-kompetittività tiegħu;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 </w:t>
            </w:r>
            <w:r w:rsidRPr="00876786">
              <w:rPr>
                <w:b/>
                <w:i/>
                <w:color w:val="000000" w:themeColor="text1"/>
              </w:rPr>
              <w:t>jinnota li d-diskrepanza fil-profittabbiltà meta mqabbla ma’ ġuriżdizzjonijiet oħra hija dovuta kemm għal raġunijiet strutturali kif ukoll regolatorji;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79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</w:t>
            </w:r>
            <w:r w:rsidRPr="00876786">
              <w:rPr>
                <w:color w:val="000000" w:themeColor="text1"/>
              </w:rPr>
              <w:t xml:space="preserve"> li l-kapaċità tal-banek tal-UE li jiffinanzjaw investimenti kbar hija ristretta minn kostijiet ogħla, skala iżgħar u profittabbiltà aktar baxxa li mhijiex biżżejjed biex tiżgura l-kompetittività tagħhom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iżda jżomm f’moħħu r-riskju “kbir wisq biex ifalli”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Giovanni Crosetto, Denis Nesci, Francesco Ventola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Jistieden lill-Kummissjoni tiżviluppa oqfsa regolatorji fl-Unjoni Bankarja biex jissaħħaħ l-aċċess għall-finanzi mill-SMEs u min-negozji ġodda, filwaqt li r-rwol tagħhom jiġi rikonoxxut bħala s-sinsla tal-ekonomija tal-UE; jenfasizza l-ħtieġa li jiġi żgurat li dawn l-oqfsa jippermettu allokazzjoni tal-kapital effiċjenti filwaqt li jinżammu prattiki robusti tal-ġestjoni tar-riskju, u b’hekk jikkontribwixxu għat-tkabbir ekonomiku u għall-awtonomija strateġika tal-UE;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Jesprimi tħassib minħabba l-fatt li, filwaqt li l-istituzzjonijiet finanzjarji huma impenjati biex iżidu l-investiment fl-infrastruttura ħalli jippromwovu servizzi ta’ pagament u diġitali u l-iskambju ta’ data finanzjarja, entitajiet oħra mhux irregolati jistgħu joperaw mingħajr l-istess obbligi ta’ protezzjoni tal-investituri, trasparenza u prevenzjoni tal-frodi;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Huwa mħasseb li, filwaqt li l-istituzzjonijiet finanzjarji huma impenjati biex iżidu l-investimenti fl-infrastrutturi li għandhom l-għan li jsaħħu s-servizzi tal-pagament u servizzi diġitali oħra kif ukoll l-iskambju ta’ data finanzjarja, atturi oħra mhux regolati jitħallew joperaw mingħajr l-istess obbligi fil-qasam tal-protezzjoni tal-investitur, it-trasparenza u l-prevenzjoni tal-frodi;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Jesprimi dispjaċir għall-fatt li l-attività transfruntiera tal-banek tal-UE għadha pjuttost limitata, b’mod partikolari fir-rigward tal-għoti ta’ self;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huwa għalhekk tal-fehma li huwa importanti li titlesta l-UB sabiex jinżamm il-moviment liberu tal-kapital f’suq intern kompletament integrat;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3a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3a.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Josserva li l-Unjoni Bankarja ttejjeb l-aċċess għall-kreditu, filwaqt li fl-istess ħin tnaqqas l-ispejjeż tas-sistema bankarja, għall-benefiċċju tal-istess istituzzjonijiet u tal-utenti;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4.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Jirrikonoxxi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 l-banek</w:t>
            </w:r>
            <w:r w:rsidRPr="00876786">
              <w:rPr>
                <w:color w:val="000000" w:themeColor="text1"/>
              </w:rPr>
              <w:t xml:space="preserve"> tal-UE li għadhom joperaw fir-Russja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naqqsu l-attività tagħhom</w:t>
            </w:r>
            <w:r w:rsidRPr="00876786">
              <w:rPr>
                <w:color w:val="000000" w:themeColor="text1"/>
              </w:rPr>
              <w:t xml:space="preserve">; jistieden lill-istituzzjonijiet superviżorji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jkomplu jassistu lil dawk il-banek biex ikomplu javvanzaw bil-ħruġ mis-suq Russu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4.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Jistieden lill-banek</w:t>
            </w:r>
            <w:r w:rsidRPr="00876786">
              <w:rPr>
                <w:color w:val="000000" w:themeColor="text1"/>
              </w:rPr>
              <w:t xml:space="preserve"> tal-UE li għadhom joperaw fir-Russja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jitilqu mis-suq Russu mill-aktar fis possibbli</w:t>
            </w:r>
            <w:r w:rsidRPr="00876786">
              <w:rPr>
                <w:color w:val="000000" w:themeColor="text1"/>
              </w:rPr>
              <w:t xml:space="preserve">; jistieden lill-istituzzjonijiet superviżorji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jagħmlu pressjoni f’dan ir-rigward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4.</w:t>
            </w:r>
            <w:r w:rsidRPr="00876786">
              <w:rPr>
                <w:color w:val="000000" w:themeColor="text1"/>
              </w:rPr>
              <w:tab/>
              <w:t xml:space="preserve">Jirrikonoxxi li l-banek tal-UE li għadhom joperaw fir-Russja naqqsu l-attività tagħhom; jistieden lill-istituzzjonijiet superviżorji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jkomplu jassistu lil</w:t>
            </w:r>
            <w:r w:rsidRPr="00876786">
              <w:rPr>
                <w:color w:val="000000" w:themeColor="text1"/>
              </w:rPr>
              <w:t xml:space="preserve"> dawk il-banek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biex</w:t>
            </w:r>
            <w:r w:rsidRPr="00876786">
              <w:rPr>
                <w:color w:val="000000" w:themeColor="text1"/>
              </w:rPr>
              <w:t xml:space="preserve"> ikomplu javvanzaw bil-ħruġ mis-suq Russu;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4.</w:t>
            </w:r>
            <w:r w:rsidRPr="00876786">
              <w:rPr>
                <w:color w:val="000000" w:themeColor="text1"/>
              </w:rPr>
              <w:tab/>
              <w:t xml:space="preserve">Jirrikonoxxi li l-banek tal-UE li għadhom joperaw fir-Russja naqqsu l-attività tagħhom; jistieden lill-istituzzjonijiet superviżorji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jiżguraw li</w:t>
            </w:r>
            <w:r w:rsidRPr="00876786">
              <w:rPr>
                <w:color w:val="000000" w:themeColor="text1"/>
              </w:rPr>
              <w:t xml:space="preserve"> dawk il-banek ikomplu javvanzaw bil-ħruġ mis-suq Russu;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4.</w:t>
            </w:r>
            <w:r w:rsidRPr="00876786">
              <w:rPr>
                <w:color w:val="000000" w:themeColor="text1"/>
              </w:rPr>
              <w:tab/>
              <w:t>Jirrikonoxxi li l-banek tal-UE li għadhom joperaw fir-Russja naqqsu l-attività tagħhom; jistieden lill-istituzzjonijiet superviżorji jkomplu jassistu lil dawk il-banek biex ikomplu javvanzaw bil-ħruġ mis-suq Russu;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4.</w:t>
            </w:r>
            <w:r w:rsidRPr="00876786">
              <w:rPr>
                <w:color w:val="000000" w:themeColor="text1"/>
              </w:rPr>
              <w:tab/>
              <w:t xml:space="preserve">Jirrikonoxxi li l-banek tal-UE li għadhom joperaw fir-Russja naqqsu l-attività tagħhom; jistieden lill-istituzzjonijiet superviżorji jkomplu jassistu lil dawk il-banek biex ikomplu javvanzaw bil-ħruġ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rapidu</w:t>
            </w:r>
            <w:r w:rsidRPr="00876786">
              <w:rPr>
                <w:color w:val="000000" w:themeColor="text1"/>
              </w:rPr>
              <w:t xml:space="preserve"> mis-suq Russu;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l-ħolqien ta’ ġuriżdizzjoni separata għall-banek tal-UE b’operazzjonijiet transfruntiera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13</w:t>
            </w:r>
            <w:r w:rsidRPr="00876786">
              <w:rPr>
                <w:b/>
                <w:i/>
                <w:color w:val="000000" w:themeColor="text1"/>
              </w:rPr>
              <w:t xml:space="preserve"> sostanzjali jgħin biex titlesta 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bCs/>
                <w:i/>
                <w:iCs/>
                <w:color w:val="000000" w:themeColor="text1"/>
                <w:vertAlign w:val="superscript"/>
              </w:rPr>
              <w:t>13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Ir-rapport Draghi, p. 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89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l-ħolqien ta’ ġuriżdizzjoni separata għall-banek tal-UE b’operazzjonijiet transfruntiera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13</w:t>
            </w:r>
            <w:r w:rsidRPr="00876786">
              <w:rPr>
                <w:b/>
                <w:i/>
                <w:color w:val="000000" w:themeColor="text1"/>
              </w:rPr>
              <w:t xml:space="preserve"> sostanzjali jgħin biex titlesta 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Ir-rapport Draghi, p. 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 xml:space="preserve">Jinnota li l-ħolqien ta’ ġuriżdizzjoni separata għall-banek tal-UE b’operazzjonijiet transfruntiera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sostanzjali jgħin biex titlesta l-UB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 xml:space="preserve">Jinnota li l-ħolqien ta’ ġuriżdizzjoni separata għall-banek tal-UE b’operazzjonijiet transfruntiera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jista’ jitqies bħala għajnuna għat-tlestija tal-UB, madankollu, dan jista’ jwassal għal duwaliżmu li joħloq trattament mhux ugwali bejn il-banek u jinfluwenza l-proċess ta’ konsolidazzjoni fis-settur bankarju, li jwassal għall-ħtieġa ta’ valutazzjoni fil-fond;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bCs/>
                <w:i/>
                <w:iCs/>
                <w:color w:val="000000" w:themeColor="text1"/>
                <w:vertAlign w:val="superscript"/>
              </w:rPr>
              <w:t>13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Ir-rapport Draghi, p. 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>Jinnota li l-ħolqien ta’ ġuriżdizzjoni separata għall-banek tal-UE b’operazzjonijiet transfruntiera sostanzjali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jgħin biex titlesta l-UB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>Jinnota li l-ħolqien ta’ ġuriżdizzjoni separata għall-banek tal-UE b’operazzjonijiet transfruntiera sostanzjali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mhuwiex meħtieġ, u jirriskja li jimmina s-superviżjoni nazzjonali;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jisħaq fuq l-importanza tal-proporzjonalità u jargumenta li banek sistemiċi kbar biss għandhom ikunu taħt is-superviżjoni tal-UE, kif inhu l-każ bħalissa, filwaqt li banek oħra għandhom jibqgħu taħt is-superviżjoni nazzjonali</w:t>
            </w:r>
            <w:r w:rsidRPr="00876786">
              <w:rPr>
                <w:color w:val="000000" w:themeColor="text1"/>
              </w:rPr>
              <w:t>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 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 61.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l-ħolqien</w:t>
            </w:r>
            <w:r w:rsidRPr="00876786">
              <w:rPr>
                <w:color w:val="000000" w:themeColor="text1"/>
              </w:rPr>
              <w:t xml:space="preserve"> ta’ ġuriżdizzjoni separata għall-banek tal-UE b’operazzjonijiet transfruntiera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sostanzjali jgħin</w:t>
            </w:r>
            <w:r w:rsidRPr="00876786">
              <w:rPr>
                <w:color w:val="000000" w:themeColor="text1"/>
              </w:rPr>
              <w:t xml:space="preserve"> biex titlesta 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Jappella għal analiżi dettaljata tal-għażla</w:t>
            </w:r>
            <w:r w:rsidRPr="00876786">
              <w:rPr>
                <w:color w:val="000000" w:themeColor="text1"/>
              </w:rPr>
              <w:t xml:space="preserve"> ta’ ġuriżdizzjoni separata għall-banek tal-UE b’operazzjonijiet transfruntiera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sabiex ikun jista’ jiġi vvalutat b’mod preċiż sa liema punt din tgħin</w:t>
            </w:r>
            <w:r w:rsidRPr="00876786">
              <w:rPr>
                <w:color w:val="000000" w:themeColor="text1"/>
              </w:rPr>
              <w:t xml:space="preserve"> biex titlesta l-UB;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 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 61.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>Jinnota li l-ħolqien ta’ ġuriżdizzjoni separata għall-banek tal-UE b’operazzjonijiet transfruntiera</w:t>
            </w:r>
            <w:r w:rsidRPr="00876786">
              <w:rPr>
                <w:b/>
                <w:bCs/>
                <w:i/>
                <w:iCs/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sostanzjali</w:t>
            </w:r>
            <w:r w:rsidRPr="00876786">
              <w:rPr>
                <w:color w:val="000000" w:themeColor="text1"/>
              </w:rPr>
              <w:t xml:space="preserve"> jgħin biex titlesta 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 xml:space="preserve">Jinnota li l-ħolqien ta’ ġuriżdizzjoni separata għall-banek tal-UE b’operazzjonijiet transfruntiera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jista’ jitqies bħala li</w:t>
            </w:r>
            <w:r w:rsidRPr="00876786">
              <w:rPr>
                <w:color w:val="000000" w:themeColor="text1"/>
              </w:rPr>
              <w:t xml:space="preserve"> jgħin biex titlesta l-UB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għalkemm ikun ifisser duwaliżmu li jista’ joħloq trattament mhux ugwali bejn il-banek u jaffettwa l-proċess ta’ konsolidazzjoni fis-settur bankarju u b’hekk għandu jiġi kkunsidrat bir-reqqa</w:t>
            </w:r>
            <w:r w:rsidRPr="00876786">
              <w:rPr>
                <w:color w:val="000000" w:themeColor="text1"/>
              </w:rPr>
              <w:t>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Ir-rapport Draghi, p. 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 li l-ħolqien ta’ ġuriżdizzjoni separata għall-banek tal-UE b’operazzjonijiet transfruntiera sostanzjali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jgħin biex titlesta 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Jaqbel</w:t>
            </w:r>
            <w:r w:rsidRPr="00876786">
              <w:rPr>
                <w:color w:val="000000" w:themeColor="text1"/>
              </w:rPr>
              <w:t xml:space="preserve"> li l-ħolqien ta’ ġuriżdizzjoni separata għall-banek tal-UE b’operazzjonijiet transfruntiera sostanzjali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jgħin biex titlesta l-UB;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 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 61.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>Jinnota li l-ħolqien ta’ ġuriżdizzjoni separata għall-banek tal-UE b’operazzjonijiet transfruntiera sostanzjali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jgħin biex titlesta 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5.</w:t>
            </w:r>
            <w:r w:rsidRPr="00876786">
              <w:rPr>
                <w:color w:val="000000" w:themeColor="text1"/>
              </w:rPr>
              <w:tab/>
              <w:t>Jinnota li l-ħolqien ta’ ġuriżdizzjoni separata għall-banek tal-UE b’operazzjonijiet transfruntiera sostanzjali</w:t>
            </w: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jgħin biex titlesta l-UB; </w:t>
            </w:r>
            <w:r w:rsidRPr="00876786">
              <w:rPr>
                <w:b/>
                <w:i/>
                <w:color w:val="000000" w:themeColor="text1"/>
              </w:rPr>
              <w:t>jistieden lill-Kummissjoni Ewropea tesplora aktar dan il-kunċett;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 61.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  <w:vertAlign w:val="superscript"/>
              </w:rPr>
              <w:t>13</w:t>
            </w:r>
            <w:r w:rsidRPr="00876786">
              <w:rPr>
                <w:color w:val="000000" w:themeColor="text1"/>
              </w:rPr>
              <w:t xml:space="preserve"> Ir-rapport Draghi, p. 61.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Iqis li huwa essenzjali li jiġu żgurati livelli għoljin ta’ fiduċja tal-pubbliku fis-settur bankarju u jsostni li r-relazzjoni għandha tinbena fuq: il-forniment mill-banek ta’ servizzi bankarji kompetittivi, moderni u trasparenti;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il-forniment ta’ skemi superviżorji, ta’ riżoluzzjoni u ta’ protezzjoni tad-depożiti effiċjenti mill-Istati Membri u mill-awtoritajiet tal-UE;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u impenn mill-atturi kollha fis-settur bankarju tal-UE biex itejbu l-litteriżmu finanzjarju tal-Ewropej sabiex jiġu appoġġjati t-tfaddil u l-investiment mill-familji u min-negozji;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Paolo Borchia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 xml:space="preserve">Jenfasizza li l-kultura bankarja tvarja ħafna bejn l-Istati Membri; 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jilqa’ din id-diversità;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jirrimarka li l-BĊE tenna diversi drabi li d-daqs tal-bank mhuwiex ir-raġuni ewlenija għaliex il-banek tal-Istati Uniti huma aktar b’saħħithom minn dawk Ewropej;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jindika l-evidenza xjentifika li l-benefiċċji marġinali għall-fużjonijiet tal-banek kbar huma konsiderevolment iżgħar minn dawk għall-fużjonijiet iżgħar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i/>
                <w:color w:val="000000" w:themeColor="text1"/>
              </w:rPr>
              <w:t>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  <w:vertAlign w:val="superscript"/>
              </w:rPr>
              <w:t>1 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Kristen Regehr u Rajdeep Sengupta, “Has the Relationship between Bank Size and Profitability Changed?” (Ir-Relazzjoni bejn id-Daqs tal-Bank u l-Profittabbiltà Nbidlet?), Economic Review, It-Tieni Trimestru 2016, Federal Reserve Bank of Kansas City, 49-72.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bil-konklużjoni tal-programm tax-xiri tal-assi (APP) u t-tmiem li qed joqrob tal-programm ta’ xiri ta’ emerġenza fil-każ ta’ pandemija (PEPP), hemm ħtieġa li qed tiżdied ta’ għodod ta’ finanzjament; f’dan id-dawl, rieżami tal-qafas ta’ titolizzazzjoni biex jissaħħu s-swieq Ewropej u l-introduzzjoni ta’ Noti Garantiti Ewropej bħala strument ta’ finanzjament ta’ rikors doppju għall-SMEs għal finanzjament fit-tul huma kruċjali;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99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l-iskopertura tal-banek taż-żona tal-euro għad-dejn sovran domestiku għadha għolja, u jiġbed l-attenzjoni għar-riskji involuti;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ifakkar li wieħed mill-objettivi ewlenin tal-Unjoni Bankarja huwa li tkisser iċ-ċirku vizzjuż bejn l-istat u l-banek u r-rabta bejn ir-riskji bankarji u dawk sovrani;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ifakkar li r-riskju ta’ skopertura eċċessiva għad-dejn sovran żdied bħala riżultat ta’ rati tal-imgħax li qed jiżdiedu;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Jirrikonoxxi li biex jiġu indirizzati l-isfidi l-ġodda u tiżdied il-kompetizzjoni minn pajjiżi terzi, hemm ħtieġa dejjem akbar ta’ strumenti ta’ finanzjament; f’dan ir-rigward, huwa kruċjali li jiġi rivedut il-qafas ta’ titolizzazzjoni biex jittejbu s-swieq Ewropej u jiġu introdotti Noti Garantiti Ewropej bħala strument ta’ finanzjament ta’ rikors doppju għall-SMEs għall-finanzjamenti fit-tul;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Jinkoraġġixxi l-użu tal-profitti biex jinbnew riżervi, u b’hekk tiġi ssalvagwardjata l-istabbiltà tas-sistema finanzjarja; jinnota li s-sospensjoni temporanja tad-distribuzzjoni tad-dividendi u tax-xiri lura tal-ishma kienet effettiva biex tissalvagwardja r-reżiljenza tal-banek matul il-kriżi tal-COVID-19; jappella għall-introduzzjoni ta’ limitazzjoni vinkolanti fuq id-distribuzzjoni tad-dividendi u x-xiri lura tal-ishma fi żminijiet ta’ kriżi;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fuq il-ħtieġa li jiġu appoġġjati miżuri għar-riforma strutturali tal-banek globali sistemikament importanti fl-UE bħala l-uniku mod biex titneħħa t-theddida li l-banek il-kbar joħolqu għall-istabbiltà finanzjarja u, konsegwentement, jiġu indirizzati b’mod fundamentali r-riskji ta’ periklu morali;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li l-litteriżmu finanzjarju huwa essenzjali fl-ekonomiji moderni, billi jikkontribwixxi għar-reżiljenza tas-sistemi bankarji fl-Istati Membri u jħeġġeġ l-attività finanzjarja transfruntiera;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Jappella għal żieda fl-inklużjoni finanzjarja billi tiġi indirizzata d-deżertifikazzjoni tal-banek u jiġu pprovduti servizzi ta’ kreditu u finanzjarji f’żoni ġeografiċi b’distribuzzjoni ħażina tal-fergħat tal-banek;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Huwa tal-fehma li s-settur bankarju huwa rregolat biżżejjed dwar il-kwistjonijiet superviżorji u ta’ riżoluzzjoni u li għalhekk huwa meħtieġ li jiġu limitati l-bidliet sostanzjali fil-qafas legali għal aspetti konkreti li jaħdmu lejn l-għanijiet tad-diġitalizzazzjoni, tal-modernizzazzjoni, tas-simplifikazzjoni u tal-kompetittività akbar;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isostni li ċ-ċertezza legali, is-sigurtà, il-prevedibbiltà u l-istabbiltà huma essenzjali biex il-banek tal-UE jkunu jistgħu joperaw f’kundizzjonijiet favorevoli;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Itenni l-importanza ta’ assi sikur Ewropew fiż-żona tal-euro bħala mod biex jiġu stabbilizzati s-swieq finanzjarji u jiġi permess lill-banek inaqqsu l-iskopertura tal-karti bilanċjali tagħhom għad-dejn sovran nazzjonali; iqis li Next Generation EU jipprovdi assi Ewropej ta’ kwalità għolja u b’riskju baxx, li jippermettu riekwilibriju ta’ bonds sovrani fuq il-karti bilanċjali tal-banek; jenfasizza l-importanza li tiġi ppreżervata d-disponibbiltà ta’ assi sikuri b’mod permanenti;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l-Unjoni Bankarja tfisser ukoll soluzzjonijiet ta’ finanzjament alternattivi speċjalment għall-SMEs bħal finanzi ta’ fatturament jew kummerċjali; jinnota li, minbarra s-self tradizzjonali, sorsi varji ta’ finanzjament jistgħu jkunu ta’ benefiċċju għat-tkabbir tal-UE u l-kompetittività tal-UE, u jirrikonoxxi n-natura ta’ riskju baxx ta’ soluzzjonijiet ta’ finanzjament garantiti b’assi;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Jistieden lill-Kummissjoni Ewropea toħloq inċentivi addizzjonali għall-banek biex jagħtu prijorità lill-finanzjament ekoloġiku, inkluż krediti tat-taxxa u aċċess għal self b’imgħax baxx għal proġetti sostenibbli, li jistgħu jpoġġu lill-banek Ewropej bħala mexxejja fil-finanzjament tat-tranżizzjoni ekoloġika;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109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5c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r-Rapport dwar l-Istabbiltà Finanzjarja Dinjija tal-FMI ppubblikat f’Ottubru 2024 jidentifika s-settur finanzjarju mhux bankarju bħala sors ta’ riskju potenzjali, filwaqt li jsemmi l-interkonnessjonijiet tiegħu, in-nuqqas ta’ qbil possibbli tal-likwidità u n-nuqqas ta’ trasparenza;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5d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5d.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r-rwol tas-settur bankarju fl-appoġġ għat-tranżizzjoni lejn ekonomija diġitalizzata u newtrali f’termini ta’ emissjonijiet tal-karbonju, fid-direzzjonar tal-fondi lejn sorsi ta’ enerġija rinnovabbli u fl-appoġġ għall-ilħuq tal-objettivi tal-Patt Ekoloġiku tal-UE u tal-Liġi tal-UE dwar il-Klima; jieħu nota tal-banek tal-UE li jkomplu jnaqqsu l-iskopertura tagħhom għal korporattivi intensivi fl-enerġija u fil-fjuwils fossili; jinnota li l-fjuwils fossili huma l-kontributur ewlieni għall-aċċellerazzjoni tat-tibdil fil-klima, u li ħafna assi tal-fjuwils fossili se jkollhom jiġu abbandunati qabel it-tmiem tal-ħajja ekonomika tagħhom, filwaqt li jitilfu l-valur kollu tagħhom u jsiru assi mhux rekuperabbli;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5e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5e.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Jesprimi dispjaċir għall-fatt li l-istituzzjonijiet finanzjarji ma rnexxilhomx jiżguraw bilanċ bejn il-ġeneri, speċjalment fil-korpi maniġerjali tagħhom; jisħaq li l-bilanċ bejn il-ġeneri fil-bordijiet u fil-forza tax-xogħol huwa pożittiv kemm għas-soċjetà kif ukoll għall-ekonomija; jistieden lill-istituzzjonijiet finanzjarji jaġġornaw fuq bażi regolari l-politiki tagħhom dwar id-diversità u l-inklużjoni u jgħinu fit-trawwim ta’ kulturi tax-xogħol sani li jagħtu prijorità lill-inklużività; jistieden lill-awtoritajiet superviżorji jagħmlu użu mis-setgħat superviżorji tagħhom biex jindirizzaw in-nuqqas ta’ diversità u bilanċ bejn il-ġeneri fil-korpi maniġerjali tal-istituzzjonijiet finanzjarji;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Tridico, Manon Aubry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Jilqa’ l-adozzjoni mill-koleġiżlaturi tal-pakkett bankarju l-ġdid, liema pakkett jimplimenta l-istandards ta’ Basel III fl-UE;</w:t>
            </w:r>
            <w:r w:rsidRPr="00876786">
              <w:rPr>
                <w:color w:val="000000" w:themeColor="text1"/>
              </w:rPr>
              <w:t xml:space="preserve"> 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l-Kummissjoni</w:t>
            </w:r>
            <w:r w:rsidRPr="00876786">
              <w:rPr>
                <w:color w:val="000000" w:themeColor="text1"/>
              </w:rPr>
              <w:t xml:space="preserve"> għandha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tevalwa bir-reqqa jekk huwiex meħtieġ</w:t>
            </w:r>
            <w:r w:rsidRPr="00876786">
              <w:rPr>
                <w:color w:val="000000" w:themeColor="text1"/>
              </w:rPr>
              <w:t xml:space="preserve"> dewmien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fl-implimentazzjoni biex tinżamm il-kompetittività tal-banek tal-UE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l-UE</w:t>
            </w:r>
            <w:r w:rsidRPr="00876786">
              <w:rPr>
                <w:color w:val="000000" w:themeColor="text1"/>
              </w:rPr>
              <w:t xml:space="preserve"> għandha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timplimenta b’mod sħiħ u mingħajr</w:t>
            </w:r>
            <w:r w:rsidRPr="00876786">
              <w:rPr>
                <w:color w:val="000000" w:themeColor="text1"/>
              </w:rPr>
              <w:t xml:space="preserve"> dewmien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ir-riforma ta’ Basel III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</w:t>
            </w:r>
            <w:r w:rsidRPr="00876786">
              <w:rPr>
                <w:b/>
                <w:i/>
                <w:color w:val="000000" w:themeColor="text1"/>
              </w:rPr>
              <w:t>jisħaq li l-Kummissjoni għandha tevalwa bir-reqqa jekk huwiex meħtieġ dewmien fl-implimentazzjoni biex tinżamm il-kompetittività tal-banek tal-UE;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Eero Heinäluoma,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</w:t>
            </w:r>
            <w:r w:rsidRPr="00876786">
              <w:rPr>
                <w:b/>
                <w:i/>
                <w:color w:val="000000" w:themeColor="text1"/>
              </w:rPr>
              <w:t>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Irene Tinagli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jisħaq</w:t>
            </w:r>
            <w:r w:rsidRPr="00876786">
              <w:rPr>
                <w:color w:val="000000" w:themeColor="text1"/>
              </w:rPr>
              <w:t xml:space="preserve">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l-Kummissjoni għandha tevalwa bir-reqqa jekk huwiex meħtieġ dewmien fl-implimentazzjoni biex tinżamm il-kompetittività tal-banek tal-UE</w:t>
            </w:r>
            <w:r w:rsidRPr="00876786">
              <w:rPr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jilqa’, f’dan ir-rigward, l-att delegat li jipposponi d-data tal-applikazzjoni tal-qafas il-ġdid tar-riskju tas-suq b’sena għall-1 ta’ Jannar 2026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</w:t>
            </w:r>
            <w:r w:rsidRPr="00876786">
              <w:rPr>
                <w:color w:val="000000" w:themeColor="text1"/>
              </w:rPr>
              <w:t xml:space="preserve">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r-regoli l-ġodda saħħew u speċifikaw aħjar il-proporzjonalità fis-superviżjoni bankarja</w:t>
            </w:r>
            <w:r w:rsidRPr="00876786">
              <w:rPr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jistieden lis-superviżuri nazzjonali u Ewropej japplikaw b’mod effettiv dan il-prinċipju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jisħaq li l-Kummissjoni għandha tevalwa bir-reqqa jekk huwiex meħtieġ dewmien fl-implimentazzjoni biex tinżamm il-kompetittività</w:t>
            </w:r>
            <w:r w:rsidRPr="00876786">
              <w:rPr>
                <w:color w:val="000000" w:themeColor="text1"/>
              </w:rPr>
              <w:t xml:space="preserve"> tal-banek tal-UE; </w:t>
            </w:r>
            <w:r w:rsidRPr="00876786">
              <w:rPr>
                <w:b/>
                <w:i/>
                <w:color w:val="000000" w:themeColor="text1"/>
              </w:rPr>
              <w:t>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jaqbel mal-MSU li l-posponimenti tad-dispożizzjonijiet ta’ Basel III, inkluż ir-rieżami fundamentali tal-portafoll tan-negozjar, mhumiex meħtieġa filwaqt li l-implimentazzjoni tagħhom ma tagħmilx ħsara lill-kompetittività</w:t>
            </w:r>
            <w:r w:rsidRPr="00876786">
              <w:rPr>
                <w:color w:val="000000" w:themeColor="text1"/>
              </w:rPr>
              <w:t xml:space="preserve"> tal-banek tal-UE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color w:val="000000" w:themeColor="text1"/>
              </w:rPr>
              <w:t>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bCs/>
                <w:i/>
                <w:iCs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 Laqgħa tal-Kumitat ECON, it-2 ta’ Settembru 2024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jisħaq li l-Kummissjoni għandha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tevalwa bir-reqqa jekk huwiex meħtieġ dewmien fl-implimentazzjoni biex tinżamm il-kompetittività tal-banek tal-UE</w:t>
            </w:r>
            <w:r w:rsidRPr="00876786">
              <w:rPr>
                <w:color w:val="000000" w:themeColor="text1"/>
              </w:rPr>
              <w:t xml:space="preserve">; jilqa’, f’dan ir-rigward, l-att delegat li jipposponi d-data tal-applikazzjoni tal-qafas il-ġdid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tar-riskju</w:t>
            </w:r>
            <w:r w:rsidRPr="00876786">
              <w:rPr>
                <w:color w:val="000000" w:themeColor="text1"/>
              </w:rPr>
              <w:t xml:space="preserve">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jisħaq li l-Kummissjoni għandha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timmonitorja kwalunkwe impatt f’termini ta’ kompetittività li jirriżulta mit-traspożizzjoni tal-istandards ta’ Basel III fl-Ewropa fid-dawl tal-fatt li reġjuni oħra għadhom ma adottawx dan il-qafas</w:t>
            </w:r>
            <w:r w:rsidRPr="00876786">
              <w:rPr>
                <w:color w:val="000000" w:themeColor="text1"/>
              </w:rPr>
              <w:t xml:space="preserve">; jilqa’, f’dan ir-rigward, l-att delegat li jipposponi d-data tal-applikazzjoni tal-qafas il-ġdid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dwar ir-riskji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tas-suq b’sena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876786">
              <w:rPr>
                <w:color w:val="000000" w:themeColor="text1"/>
              </w:rPr>
              <w:t xml:space="preserve"> għall-1 ta’ Jannar 2026; </w:t>
            </w:r>
            <w:r w:rsidRPr="00876786">
              <w:rPr>
                <w:b/>
                <w:i/>
                <w:color w:val="000000" w:themeColor="text1"/>
              </w:rPr>
              <w:t>minbarra tali posponiment, jista’ jiġi vvalutat jekk interventi mmirati fir-rigward ta’ dawn ir-regoli humiex xierqa biex itaffu l-impatt tal-FRTB għall-banek kollha;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876786">
              <w:rPr>
                <w:color w:val="000000" w:themeColor="text1"/>
              </w:rPr>
              <w:t xml:space="preserve"> l-adozzjoni mill-koleġiżlaturi tal-pakkett bankarju l-ġdid, liema pakkett jimplimenta l-istandards ta’ Basel III fl-UE; 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l-Kummissjoni għandha tevalwa bir-reqqa jekk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huwiex</w:t>
            </w:r>
            <w:r w:rsidRPr="00876786">
              <w:rPr>
                <w:color w:val="000000" w:themeColor="text1"/>
              </w:rPr>
              <w:t xml:space="preserve">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 l-adozzjoni mill-koleġiżlaturi tal-pakkett bankarju l-ġdid, liema pakkett jimplimenta l-istandards ta’ Basel III fl-UE; jisħaq li huwa meħtieġ dewmien fl-implimentazzjoni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tiegħu</w:t>
            </w:r>
            <w:r w:rsidRPr="00876786">
              <w:rPr>
                <w:color w:val="000000" w:themeColor="text1"/>
              </w:rPr>
              <w:t xml:space="preserve"> biex tinżamm il-kompetittività tal-banek tal-UE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speċjalment fil-kuntest tal-iżviluppi fl-Istati Uniti</w:t>
            </w:r>
            <w:r w:rsidRPr="00876786">
              <w:rPr>
                <w:color w:val="000000" w:themeColor="text1"/>
              </w:rPr>
              <w:t>; jilqa’, f’dan ir-rigward, l-att delegat li jipposponi d-data tal-applikazzjoni tal-qafas il-ġdid tar-riskju tas-suq b’sena għall-1 ta’ Jannar 2026;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119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 Kartheiser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l-adozzjoni</w:t>
            </w:r>
            <w:r w:rsidRPr="00876786">
              <w:rPr>
                <w:color w:val="000000" w:themeColor="text1"/>
              </w:rPr>
              <w:t xml:space="preserve"> mill-koleġiżlaturi tal-pakkett bankarju l-ġdid, liema pakkett jimplimenta l-istandards ta’ Basel III fl-UE; jisħaq li l-Kummissjoni għandha tevalwa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bir-reqqa</w:t>
            </w:r>
            <w:r w:rsidRPr="00876786">
              <w:rPr>
                <w:color w:val="000000" w:themeColor="text1"/>
              </w:rPr>
              <w:t xml:space="preserve">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Jieħu nota tal-adozzjoni</w:t>
            </w:r>
            <w:r w:rsidRPr="00876786">
              <w:rPr>
                <w:color w:val="000000" w:themeColor="text1"/>
              </w:rPr>
              <w:t xml:space="preserve"> mill-koleġiżlaturi tal-pakkett bankarju l-ġdid, liema pakkett jimplimenta l-istandards ta’ Basel III fl-UE; jisħaq li l-Kummissjoni għandha tevalwa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fuq bażi regolari</w:t>
            </w:r>
            <w:r w:rsidRPr="00876786">
              <w:rPr>
                <w:color w:val="000000" w:themeColor="text1"/>
              </w:rPr>
              <w:t xml:space="preserve">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Marco Falcone,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876786">
              <w:rPr>
                <w:color w:val="000000" w:themeColor="text1"/>
              </w:rPr>
              <w:t>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 xml:space="preserve"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, f’dan ir-rigward, l-att delegat li jipposponi d-data tal-applikazzjoni tal-qafas il-ġdid tar-riskju tas-suq b’sena għall-1 ta’ Jannar 2026; </w:t>
            </w:r>
            <w:r w:rsidRPr="00876786">
              <w:rPr>
                <w:b/>
                <w:i/>
                <w:color w:val="000000" w:themeColor="text1"/>
              </w:rPr>
              <w:t>jissottolinja l-ħtieġa ta’ impenn sħiħ għall-implimentazzjoni sħiħa tal-istandards li ntlaħaq qbil dwarhom fuq livell globali;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filwaqt li tirrikonoxxi li reġjuni oħra għadhom ma adottawx dan il-qafas</w:t>
            </w:r>
            <w:r w:rsidRPr="00876786">
              <w:rPr>
                <w:color w:val="000000" w:themeColor="text1"/>
              </w:rPr>
              <w:t xml:space="preserve">; jilqa’, f’dan ir-rigward, l-att delegat li jipposponi d-data tal-applikazzjoni tal-qafas il-ġdid tar-riskju tas-suq b’sena għall-1 ta’ Jannar 2026;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jistieden lill-Kummissjoni biex, minbarra tali posponiment, tikkunsidra aġġustamenti oħra fil-qafas sabiex jitnaqqas l-impatt tal-FRTB u r-riskju ta’ żvantaġġ kompetittiv għall-banek kollha irrispettivament mill-metodoloġiji ta’ riskju adottati;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jissottolinja n-nuqqas kontinwu ta’ ċarezza dwar l-implimentazzjoni tal-istandards ta’ Basel III f’xi ġuriżdizzjonijiet oħra u r-riskju ta’ kwistjonijiet ta’ kundizzjonijiet ekwivalenti internazzjonali li dan jista’ joħloq</w:t>
            </w:r>
            <w:r w:rsidRPr="00876786">
              <w:rPr>
                <w:color w:val="000000" w:themeColor="text1"/>
              </w:rPr>
              <w:t>; 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bi tħassib li ġuriżdizzjonijiet oħra segwew aġenda inqas ambizzjuża</w:t>
            </w:r>
            <w:r w:rsidRPr="00876786">
              <w:rPr>
                <w:color w:val="000000" w:themeColor="text1"/>
              </w:rPr>
              <w:t xml:space="preserve">; jisħaq li l-Kummissjoni għandha tevalwa bir-reqqa jekk huwiex meħtieġ dewmien fl-implimentazzjoni biex tinżamm il-kompetittività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internazzjonali</w:t>
            </w:r>
            <w:r w:rsidRPr="00876786">
              <w:rPr>
                <w:color w:val="000000" w:themeColor="text1"/>
              </w:rPr>
              <w:t xml:space="preserve"> tal-banek tal-UE; jilqa’, f’dan ir-rigward, l-att delegat li jipposponi d-data tal-applikazzjoni tal-qafas il-ġdid tar-riskju tas-suq b’sena għall-1 ta’ Jannar 2026;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6.</w:t>
            </w:r>
            <w:r w:rsidRPr="00876786">
              <w:rPr>
                <w:color w:val="000000" w:themeColor="text1"/>
              </w:rPr>
              <w:tab/>
              <w:t>Jilqa’ l-adozzjoni mill-koleġiżlaturi tal-pakkett bankarju l-ġdid, liema pakkett jimplimenta l-istandards ta’ Basel III fl-UE; jisħaq li l-Kummissjoni għandha tevalwa bir-reqqa jekk huwiex meħtieġ dewmien fl-implimentazzjoni biex tinżamm il-kompetittività tal-banek tal-UE; jilqa’, f’dan ir-rigward, l-att delegat li jipposponi d-data tal-applikazzjoni tal-qafas il-ġdid tar-riskju tas-suq b’sena għall-1 ta’ Jannar 2026;</w:t>
            </w:r>
            <w:r w:rsidRPr="00876786">
              <w:rPr>
                <w:b/>
                <w:i/>
                <w:color w:val="000000" w:themeColor="text1"/>
              </w:rPr>
              <w:t> iħeġġeġ lill-Kummissjoni twettaq kontroll eżawrjenti ta’ jekk ġuriżdizzjonijiet oħrajn, speċjalment il-kompetituri tagħna, humiex qed japplikaw il-ftehim u, f’każ li mhumiex qed jagħmlu dan, tikkunsidra li ma tkomplix tapplikah fl-Unjoni biex tevita ħsara lill-kompetittività tal-banek Ewropej;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Irene Tinagli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li l-istituzzjonijiet ta’ kreditu għandhom jiġu mħeġġa jinvolvu ruħhom f’ristrutturar proattiv, preventiv u sinifikattiv tad-dejn biex jappoġġjaw lid-debituri, meta jitqies xieraq, mingħajr ma neċessarjament jimplika li għandha titqies li seħħet inadempjenza; jisħaq li l-ispeċifikazzjoni attwali ta’ x’jikkostitwixxi obbligu finanzjarju materjali mnaqqas fil-każ li ristrutturar f’diffikultà ma jipprovdix flessibbiltà adegwata lill-istituzzjonijiet ta’ kreditu; jappella għal klassifikazzjoni aktar granulari li tqis, fost affarijiet oħra, it-tip ta’ konċessjoni mogħtija, il-maturità residwa tal-iskopertura u t-tul tal-posponiment; ifakkar li l-ftehim politiku dwar ir-reviżjoni tar-regolament CRR jistieden lill-EBA tirrieżamina l-linji gwida tagħha dwar il-kwistjoni billi tqis il-ħtieġa li l-istituzzjonijiet jitħeġġu jinvolvu rwieħhom f’ristrutturar tad-dejn proattiv, preventiv u sinifikattiv biex jappoġġjaw lid-debituri u billi tipprovdi flessibbiltà adegwata lill-istituzzjonijiet; jistieden lill-EBA tirrispetta l-indikazzjonijiet mogħtija mill-koleġiżlaturi;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l-pakketti bankarji jinkludu għadd sinifikanti ta’ mandati għall-EBA; jistieden lill-EBA tirrispetta dawn il-mandati biex jiġi evitat impatt akbar fuq il-kapaċità ta’ self tal-banek lill-SMEs u lill-familji;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l-Pakkett Bankarju fih għadd kbir ta’ mandati għall-EBA; jistieden lill-EBA tibqa’ ssegwi tali mandati sabiex tevita żieda fl-impatt fuq il-kapaċità ta’ self tal-banek;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7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7.</w:t>
            </w:r>
            <w:r w:rsidRPr="00876786">
              <w:rPr>
                <w:color w:val="000000" w:themeColor="text1"/>
              </w:rPr>
              <w:tab/>
              <w:t>Jinnota li l-proporzjon medju tal-Grad 1 ta’ Ekwità Komuni baqa’ f’livelli għoljin, ta’ 15,81 %;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7.</w:t>
            </w:r>
            <w:r w:rsidRPr="00876786">
              <w:rPr>
                <w:color w:val="000000" w:themeColor="text1"/>
              </w:rPr>
              <w:tab/>
              <w:t xml:space="preserve">Jinnota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li, diġà fil-qafas regolatorju eżistenti, is-settur bankarju wera r-reżiljenza tiegħu waqt l-avvenimenti tas-suq ta’ dawn l-aħħar snin, u</w:t>
            </w:r>
            <w:r w:rsidRPr="00876786">
              <w:rPr>
                <w:color w:val="000000" w:themeColor="text1"/>
              </w:rPr>
              <w:t xml:space="preserve"> li l-proporzjon medju tal-Grad 1 ta’ Ekwità Komuni baqa’ f’livelli għoljin, ta’ 15,81 %;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129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7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7.</w:t>
            </w:r>
            <w:r w:rsidRPr="00876786">
              <w:rPr>
                <w:color w:val="000000" w:themeColor="text1"/>
              </w:rPr>
              <w:tab/>
              <w:t>Jinnota li l-proporzjon medju tal-Grad 1 ta’ Ekwità Komuni baqa’ f’livelli għoljin, ta’ 15,81 %;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7.</w:t>
            </w:r>
            <w:r w:rsidRPr="00876786">
              <w:rPr>
                <w:color w:val="000000" w:themeColor="text1"/>
              </w:rPr>
              <w:tab/>
              <w:t>Jinnota li l-proporzjon medju tal-Grad 1 ta’ Ekwità Komuni baqa’ f’livelli għoljin, ta’ 15,81 %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u li sabiex tiġi ffaċilitata l-inklużjoni finanzjarja u tiġi indirizzata l-kwistjoni tad-deżertifikazzjoni tal-banek, il-benefiċċju pprovdut mill-fatturi ta’ sostenn lill-SMEs għandu jiżdied b’50 % għall-iskoperturi ta’ kreditu kollha oriġinati mill-uniku bank operattiv fil-muniċipalità, billi din il-politika għandha l-għan li tiżgura l-preżenza ta’ mill-inqas fergħa tal-bank waħda f’kull muniċipalità, u b’hekk tipprovdi servizzi finanzjarji u tiffaċilita l-aċċess tal-kreditu lill-SMEs u l-investimenti ekoloġiċi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7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7.</w:t>
            </w:r>
            <w:r w:rsidRPr="00876786">
              <w:rPr>
                <w:color w:val="000000" w:themeColor="text1"/>
              </w:rPr>
              <w:tab/>
              <w:t>Jinnota li l-proporzjon medju tal-Grad 1 ta’ Ekwità Komuni baqa’ f’livelli għoljin, ta’ 15,81 %;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7.</w:t>
            </w:r>
            <w:r w:rsidRPr="00876786">
              <w:rPr>
                <w:color w:val="000000" w:themeColor="text1"/>
              </w:rPr>
              <w:tab/>
              <w:t xml:space="preserve">Jinnota li l-proporzjon medju tal-Grad 1 ta’ Ekwità Komuni baqa’ f’livelli għoljin, ta’ 15,81 %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 jindika livell għoli ta’ reżiljenza tal-banek Ewropej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8.</w:t>
            </w:r>
            <w:r w:rsidRPr="00876786">
              <w:rPr>
                <w:color w:val="000000" w:themeColor="text1"/>
              </w:rPr>
              <w:tab/>
              <w:t xml:space="preserve">Jinnota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l-proporzjon</w:t>
            </w:r>
            <w:r w:rsidRPr="00876786">
              <w:rPr>
                <w:color w:val="000000" w:themeColor="text1"/>
              </w:rPr>
              <w:t xml:space="preserve"> tas-self li ma jrendix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baqa’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stabbli fil-livell ta’ 2,30 % u l-proporzjon tal-kopertura tal-likwidità kien ta’ 159,39 %;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8.</w:t>
            </w:r>
            <w:r w:rsidRPr="00876786">
              <w:rPr>
                <w:color w:val="000000" w:themeColor="text1"/>
              </w:rPr>
              <w:tab/>
              <w:t xml:space="preserve">Jinnota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r-rata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tas-self li ma jrendix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baqgħet</w:t>
            </w:r>
            <w:r w:rsidRPr="00876786">
              <w:rPr>
                <w:color w:val="000000" w:themeColor="text1"/>
              </w:rPr>
              <w:t xml:space="preserve"> stabbli fil-livell ta’ 2,30 %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filwaqt li jirrikonoxxi l-isforzi sinifikattivi li saru mill-Istati Membri biex jitnaqqas l-istokk ta’ self li ma jrendix,</w:t>
            </w:r>
            <w:r w:rsidRPr="00876786">
              <w:rPr>
                <w:color w:val="000000" w:themeColor="text1"/>
              </w:rPr>
              <w:t xml:space="preserve"> u jinnota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li</w:t>
            </w:r>
            <w:r w:rsidRPr="00876786">
              <w:rPr>
                <w:color w:val="000000" w:themeColor="text1"/>
              </w:rPr>
              <w:t xml:space="preserve"> l-proporzjon tal-kopertura tal-likwidità kien ta’ 159,39 %;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Falcone, 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8.</w:t>
            </w:r>
            <w:r w:rsidRPr="00876786">
              <w:rPr>
                <w:color w:val="000000" w:themeColor="text1"/>
              </w:rPr>
              <w:tab/>
              <w:t xml:space="preserve">Jinnota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l-proporzjon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tas-self li ma jrendix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baqa’</w:t>
            </w:r>
            <w:r w:rsidRPr="00876786">
              <w:rPr>
                <w:color w:val="000000" w:themeColor="text1"/>
              </w:rPr>
              <w:t xml:space="preserve"> stabbli fil-livell ta’ 2,30 %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l-proporzjon tal-kopertura tal-likwidità kien ta’ 159,39 %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8.</w:t>
            </w:r>
            <w:r w:rsidRPr="00876786">
              <w:rPr>
                <w:color w:val="000000" w:themeColor="text1"/>
              </w:rPr>
              <w:tab/>
              <w:t xml:space="preserve">Jinnota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r-rata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tas-self li ma jrendix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baqgħet</w:t>
            </w:r>
            <w:r w:rsidRPr="00876786">
              <w:rPr>
                <w:color w:val="000000" w:themeColor="text1"/>
              </w:rPr>
              <w:t xml:space="preserve"> stabbli fil-livell ta’ 2,30 %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filwaqt li jirrikonoxxi l-isforzi li sar mill-Istati Membri biex jitnaqqas l-istokk ta’ self li ma jrendix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8a.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l-proporzjon tas-self li ma jrendix baqa’ stabbli fil-livell ta’ madwar 2,30 % mit-tielet trimestru tal-2022;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jinnota li, f’termini assoluti, l-ammont ta’ EUR 356,1 biljun f’self li ma jrendix irreġistrat fil-110 istituzzjoni superviżata jitqabbel ma’ EUR 988,9 biljun f’self improduttiv irreġistrat fil-102 istituzzjonijiet superviżati fit-tieni trimestru tal-2015, li jirrifletti trajettorja sinifikanti ’l isfel, u jħalli l-istokk ta’ self totali li ma jrendix f’livell ta’ 36 % ta’ dak li kien fl-2015;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iqis li għandu jkun hemm sforz reali biex titnaqqas l-iskopertura tal-banek Ewropej għal dak it-tip ta’ self;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8a.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l-kundizzjonijiet makroekonomiċi negattivi u d-diffikultajiet ġeopolitiċi, li jistgħu jwasslu għal deterjorament fil-kwalità tal-assi; jenfasizza, għalhekk, l-importanza ta’ ġestjoni tar-riskju prudenti u proviżjonament xieraq;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Geadis Geadi, Kristoffer Storm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8a.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l-ħtieġa ta’ klassifikazzjoni xierqa ta’ self li ma jrendix, li tiddistingwi bejn partijiet inadempjenti strateġiċi u mhux strateġiċi, li kull waħda minnhom għandha tiġi ttrattata b’mod differenti;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{EL}</w:t>
      </w:r>
      <w:r w:rsidRPr="00876786">
        <w:rPr>
          <w:color w:val="000000" w:themeColor="text1"/>
        </w:rPr>
        <w:t>el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Tridico, Manon Aubry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8a.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Iwissi, madankollu, dwar id-deterjorament gradwali tal-kwalità tal-assi, xprunat mill-proprjetà immobbli kummerċjali, mill-intrapriżi żgħar u ta’ daqs medju u mill-kreditu tal-konsumatur;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8a.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Jiġbed l-attenzjoni għall-iżvilupp malajr tas-servizzi ta’ pagamenti differiti, li jista’ jaffettwa l-livell ta’ self li ma jrendix fil-futur;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8b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8b.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Jinnota, f’dan ir-rigward, il-livelli differenti ta’ skopertura għal self li ma jrendix u jfakkar li hemm Stati Membri li għandhom livelli ta’ skopertura ta’ madwar 1 % jew saħansitra aktar baxxi,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filwaqt li Stati Membri oħra għandhom livelli ta’ skopertura li jaqbżu t-3 % jew saħansitra l-4 %;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139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n-nuqqas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n-nuqqas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n-nuqqas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Irene Tinagli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n-nuqqas ta’ progress dwar il-proposta għal direttiva</w:t>
            </w:r>
            <w:r w:rsidRPr="00876786">
              <w:rPr>
                <w:color w:val="000000" w:themeColor="text1"/>
              </w:rPr>
              <w:t xml:space="preserve"> dwar is-servizzjanti tal-kreditu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ix-xerrejja</w:t>
            </w:r>
            <w:r w:rsidRPr="00876786">
              <w:rPr>
                <w:color w:val="000000" w:themeColor="text1"/>
              </w:rPr>
              <w:t xml:space="preserve"> tal-kreditu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</w:t>
            </w:r>
            <w:r w:rsidRPr="00876786">
              <w:rPr>
                <w:color w:val="000000" w:themeColor="text1"/>
              </w:rPr>
              <w:t xml:space="preserve">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d-direttiva</w:t>
            </w:r>
            <w:r w:rsidRPr="00876786">
              <w:rPr>
                <w:color w:val="000000" w:themeColor="text1"/>
              </w:rPr>
              <w:t xml:space="preserve"> dwar is-servizzjanti tal-kreditu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x-xerrejja</w:t>
            </w:r>
            <w:r w:rsidRPr="00876786">
              <w:rPr>
                <w:color w:val="000000" w:themeColor="text1"/>
              </w:rPr>
              <w:t xml:space="preserve"> tal-kreditu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għamlet is-suq sekondarju</w:t>
            </w:r>
            <w:r w:rsidRPr="00876786">
              <w:rPr>
                <w:color w:val="000000" w:themeColor="text1"/>
              </w:rPr>
              <w:t xml:space="preserve"> għal self li ma jrendix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aktar effiċjenti, filwaqt li stabbiliet salvagwardji għoljin għad-debituri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jissottolinja li l-bejgħ ta’ self li ma jrendix jirrappreżenta t-tieni l-aħjar soluzzjoni meta mqabbel mar-ritorn tal-kreditu għal status ta’ prestazzjoni; jisħaq li jekk id-debitur ikun unità domestika, il-banek huma meħtieġa jeżerċitaw, meta jkun xieraq, tolleranza raġonevoli qabel il-bejgħ ta’ self indebolit u qabel ma jinbdew il-proċedimenti ta’ infurzar; jitlob li din il-prattika tiġi estiża għall-intrapriżi żgħar u ta’ daqs medju;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  <w:t xml:space="preserve">Jinnota n-nuqqas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sabiex</w:t>
            </w:r>
            <w:r w:rsidRPr="00876786">
              <w:rPr>
                <w:color w:val="000000" w:themeColor="text1"/>
              </w:rPr>
              <w:t xml:space="preserve"> jiġu żviluppati aktar is-swieq sekondarji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  <w:t xml:space="preserve">Jinnota n-nuqqas ta’ progress dwar il-proposta għal direttiva dwar is-servizzjanti tal-kreditu,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dwar </w:t>
            </w:r>
            <w:r w:rsidRPr="00876786">
              <w:rPr>
                <w:color w:val="000000" w:themeColor="text1"/>
              </w:rPr>
              <w:t xml:space="preserve">ix-xerrejja tal-kreditu u l-irkupru tal-kollateral, li għandha l-għan li tipprovdi lill-banek, taħt ċerti kundizzjonijiet, mekkaniżmu li jaċċellera l-irkupru tal-valur minn self garantit permezz ta’ eżekuzzjoni ekstraġudizzjarja ta’ proċeduri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bil-għan</w:t>
            </w:r>
            <w:r w:rsidRPr="00876786">
              <w:rPr>
                <w:color w:val="000000" w:themeColor="text1"/>
              </w:rPr>
              <w:t xml:space="preserve"> jiġu żviluppati aktar is-swieq sekondarji għal self li ma jrendix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jappella għal riflessjoni ulterjuri dwar l-istabbiliment ta’ sistema ta’ garanzija Ewropea li għandha l-għan li ttejjeb id-disponiment possibbli tas-self li ma jrendix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n-nuqqas</w:t>
            </w:r>
            <w:r w:rsidRPr="00876786">
              <w:rPr>
                <w:color w:val="000000" w:themeColor="text1"/>
              </w:rPr>
              <w:t xml:space="preserve">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għan-nuqqas</w:t>
            </w:r>
            <w:r w:rsidRPr="00876786">
              <w:rPr>
                <w:color w:val="000000" w:themeColor="text1"/>
              </w:rPr>
              <w:t xml:space="preserve">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  <w:t>Jinnota n-nuqqas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9.</w:t>
            </w:r>
            <w:r w:rsidRPr="00876786">
              <w:rPr>
                <w:color w:val="000000" w:themeColor="text1"/>
              </w:rPr>
              <w:tab/>
              <w:t xml:space="preserve">Jinnota n-nuqqas ta’ progress dwar il-proposta għal direttiva dwar is-servizzjanti tal-kreditu, ix-xerrejja tal-kreditu u l-irkupru tal-kollateral, li għandha l-għan li tipprovdi lill-banek, taħt ċerti kundizzjonijiet, mekkaniżmu li jaċċellera l-irkupru tal-valur minn self garantit permezz ta’ eżekuzzjoni ekstraġudizzjarja ta’ proċeduri sabiex jiġu żviluppati aktar is-swieq sekondarji għal self li ma jrendix; </w:t>
            </w:r>
            <w:r w:rsidRPr="00876786">
              <w:rPr>
                <w:b/>
                <w:i/>
                <w:color w:val="000000" w:themeColor="text1"/>
              </w:rPr>
              <w:t>jappella għal aktar riflessjonijiet fuq sistema ta’ garanzija Ewropea li għandha l-għan li tiffaċilita d-disponimenti tal-NPLs f’ċerti kundizzjonijiet;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9a.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li fl-2023, l-imgħax fuq il-parteċipazzjonijiet tal-banek kummerċjali ta’ riżervi tal-bank ċentrali wassal biex l-Eurosistema ħallset EUR 152 biljun f’imgħax lill-istituzzjonijiet ta’ kreditu u dan ppermettielhom jagħmlu profitti kbar fuq l-assi b’likwidità għolja; jisħaq li tali trasferimenti tal-imgħax lill-banek kummerċjali jnaqqsu t-trasferimenti tal-profitti lill-gvernijiet nazzjonali li jammontaw għal sussidju eżorbitanti għas-settur bankarju barra mill-mandat ta’ deliberazzjoni u skrutinju demokratiċi; jappella għall-mitigazzjoni ta’ din il-kwistjoni b’mod strutturali billi jitqies li jiġu imposti rekwiżiti ta’ riżervi minimi mingħajr imgħax min-naħa tar-riżervi bankarji, filwaqt li jiġu remunerati r-riżervi f’eċċess ta’ dawn ir-rekwiżiti minimi;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9a.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l-Linji Gwida tal-EBA dwar ir-ristrutturazzjoni oneruża huma skaduti u għandhom jiġu riveduti sabiex tiġi evitata żieda mhux ġustifikata ta’ skoperturi tal-banek bħala inadempjenti u jitneħħew l-inkonsistenzi attwali bejn dawn il-Linji Gwida tal-aħħar u atti leġiżlattivi li għandhom l-għan li jħeġġu lill-banek japprovaw miżuri ta’ tolleranza; ifakkar, fl-istess waqt, fil-mandat mogħti lill-EBA dwar tali suġġett;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9a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9a.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l-qafas attwali jwassal għal żieda bla bżonn fl-iskoperturi ta’ banek klassifikati bħala inadempjenti, b’impatt fuq id-debituri li jiffaċċjaw diffikultajiet temporanji; ifakkar fil-mandat mogħti lill-EBA mill-Pakkett Bankarju li jirrappreżenta ambitu ta’ opportunità biex tiġi indirizzata din il-kwistjoni;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149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l-livelli attwali ta’ profittabbiltà tas-settur bankarju jistgħu jipprovdu opportunità għal xi Stati Membri biex jimplimentaw żidiet immirati addizzjonali fir-riżervi makroprudenzjali u jgħinu biex tiġi ppreservata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l-livelli attwali ta’ profittabbiltà tas-settur bankarju jistgħu jipprovdu opportunità għal xi Stati Membri biex jimplimentaw żidiet immirati addizzjonali fir-riżervi makroprudenzjali u jgħinu biex tiġi ppreservata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jistgħu</w:t>
            </w:r>
            <w:r w:rsidRPr="00876786">
              <w:rPr>
                <w:color w:val="000000" w:themeColor="text1"/>
              </w:rPr>
              <w:t xml:space="preserve"> jipprovdu opportunità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għal xi Stati Membri biex jimplimentaw żidiet immirati addizzjonali fir-riżervi makroprudenzjali u jgħinu biex tiġi ppreservata r-reżiljenza tas-settur bankarju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għandhom</w:t>
            </w:r>
            <w:r w:rsidRPr="00876786">
              <w:rPr>
                <w:color w:val="000000" w:themeColor="text1"/>
              </w:rPr>
              <w:t xml:space="preserve"> jipprovdu opportunità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għall-banek biex iżidu s-self tagħhom lill-ekonomija reali u jinvolvu rwieħhom f’offerti ta’ prodotti kompetittivi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jipprovdu</w:t>
            </w:r>
            <w:r w:rsidRPr="00876786">
              <w:rPr>
                <w:color w:val="000000" w:themeColor="text1"/>
              </w:rPr>
              <w:t xml:space="preserve"> opportunità għal xi Stati Membri biex jimplimentaw żidiet immirati addizzjonali fir-riżervi makroprudenzjali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jgħinu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jirrappreżentaw </w:t>
            </w:r>
            <w:r w:rsidRPr="00876786">
              <w:rPr>
                <w:color w:val="000000" w:themeColor="text1"/>
              </w:rPr>
              <w:t xml:space="preserve">opportunità għal xi Stati Membri biex jimplimentaw żidiet immirati addizzjonali fir-riżervi makroprudenzjali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jikkontribwixxu </w:t>
            </w:r>
            <w:r w:rsidRPr="00876786">
              <w:rPr>
                <w:color w:val="000000" w:themeColor="text1"/>
              </w:rPr>
              <w:t xml:space="preserve">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  <w:r w:rsidRPr="00876786">
              <w:rPr>
                <w:b/>
                <w:i/>
                <w:color w:val="000000" w:themeColor="text1"/>
              </w:rPr>
              <w:t> jitlob lill-Kummissjoni Ewropea, min-naħa l-oħra, teżamina bir-reqqa l-modi kif tista’ ssir riforma tal-qafas makroprudenzjali biex jiġi żgurat li ma jiżdidux ir-rekwiżiti ta’ kapital, filwaqt li jitqiesu l-kundizzjonijiet ekwi ma’ ġuriżdizzjonijiet oħra;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Jorge Martín Frías,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jgħinu biex tiġi ppreservata r-reżiljenza</w:t>
            </w:r>
            <w:r w:rsidRPr="00876786">
              <w:rPr>
                <w:color w:val="000000" w:themeColor="text1"/>
              </w:rPr>
              <w:t xml:space="preserve">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biss wara valutazzjoni tal-impatt bir-reqqa biex jiġi żgurat li dawn il-miżuri ma jxekklux l-aċċess għall-kreditu, jaffettwaw b’mod sproporzjonat lill-SMEs jew jimminaw il-kompetittività</w:t>
            </w:r>
            <w:r w:rsidRPr="00876786">
              <w:rPr>
                <w:color w:val="000000" w:themeColor="text1"/>
              </w:rPr>
              <w:t xml:space="preserve"> tas-settur bankarju;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  <w:r w:rsidRPr="00876786">
              <w:rPr>
                <w:b/>
                <w:i/>
                <w:color w:val="000000" w:themeColor="text1"/>
              </w:rPr>
              <w:t> jenfasizza l-ħtieġa li tiġi żgurata l-applikazzjoni konsistenti tal-għodod ta’ superviżjoni makroprudenzjali permezz ta’ koordinazzjoni akbar bejn l-awtoritajiet kompetenti u li jissaħħaħ ir-rwol tal-Bank Ċentrali Ewropew biex jiffaċilita l-operazzjonijiet transfruntiera tal-gruppi bankarji u l-konsolidazzjoni bankarja fl-Unjoni Ewropea;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Paolo Borchia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r-reżiljenza tas-settur bankarju; </w:t>
            </w:r>
            <w:r w:rsidRPr="00876786">
              <w:rPr>
                <w:b/>
                <w:i/>
                <w:color w:val="000000" w:themeColor="text1"/>
              </w:rPr>
              <w:t>jisħaq li ż-żieda fir-rati tal-imgħax, il-gwerra kummerċjali li għaddejja u l-impenji biex isir investiment fl-ekoloġizzazzjoni, irrispettivament mill-profittabbiltà ta’ dawn l-investimenti, jistgħu jżidu ħafna l-kostijiet ta' finanzjament u jistgħu jaffettwaw b’mod konsiderevoli l-profittabbiltà tal-banek;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r-reżiljenza tas-settur bankarju; </w:t>
            </w:r>
            <w:r w:rsidRPr="00876786">
              <w:rPr>
                <w:b/>
                <w:i/>
                <w:color w:val="000000" w:themeColor="text1"/>
              </w:rPr>
              <w:t>jistieden, min-naħa l-oħra, lill-Kummissjoni Ewropea tevalwa bir-reqqa kif għandha tirrevedi l-qafas makroprudenzjali sħiħ sabiex tevita żieda bla bżonn tar-rekwiżiti ta’ kapital;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10.</w:t>
            </w:r>
            <w:r w:rsidRPr="00876786">
              <w:rPr>
                <w:color w:val="000000" w:themeColor="text1"/>
              </w:rPr>
              <w:tab/>
              <w:t xml:space="preserve">Jinnota li l-livelli attwali ta’ profittabbiltà tas-settur bankarju jistgħu jipprovdu opportunità għal xi Stati Membri biex jimplimentaw żidiet immirati addizzjonali fir-riżervi makroprudenzjali u jgħinu biex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r-reżiljenza tas-settur bankarju; </w:t>
            </w:r>
            <w:r w:rsidRPr="00876786">
              <w:rPr>
                <w:b/>
                <w:i/>
                <w:color w:val="000000" w:themeColor="text1"/>
              </w:rPr>
              <w:t>jistieden, barra minn hekk, lill-Kummissjoni Ewropea tirrevedi l-qafas makroprudenzjali kollu sabiex tevita żieda bla bżonn fir-rekwiżiti ta’ kapital;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Jilqa’ l-impenn tal-President von der Leyen li tippreżenta miżuri ta’ assorbiment tar-riskju ħalli jkun aktar faċli għall-banek kummerċjali, għall-investituri u għall-kapital ta’ riskju li jiffinanzjaw il-kumpaniji li jkunu qed jikbru malajr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i/>
                <w:color w:val="000000" w:themeColor="text1"/>
              </w:rPr>
              <w:t>; jinnota li l-aġġustament tal-aptit għar-riskju tal-banek Ewropej jista’ jisfrutta kapital ta’ investiment sinifikanti iżda dan irid isir b’mod li ma joħloqx riskju sistemiku jew periklu morali;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Ursula Von der Leyen, Europe’s Choice:  Political Guidelines for the next European Commission 2024-2029 (L-Għażla tal-Ewropa: Linji Gwida politiċi għall-Kummissjoni Ewropea 2024-2029 li jmiss), p.11, https://commission.europa.eu/document/download/e6cd4328-673c-4e7a-8683-f63ffb2cf648_en?filename=Political%20Guidelines%202024-2029_EN.pdf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159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Jilqa’ r-rapport tal-EIOPA bit-titolu “Prudential Treatment of Sustainability Risks” (Trattament Prudenzjali tar-Riskji ta’ Sostenibbiltà); jappoġġja s-sejbiet tar-rapport li l-allokazzjonijiet ta’ kapital addizzjonali għall-bonds u għall-ekwitajiet relatati mal-fjuwils fossili huma xierqa minħabba l-profil ta’ riskju għoli tagħhom; jistieden lill-EBA taġġorna l-pożizzjoni tagħha dwar il-kwistjoni;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Jagħti istruzzjonijiet lill-BĊE biex jikkalkula l-kost tal-konformità mas-CSDDD, mas-CSRD u ma’ leġiżlazzjoni ekoloġika u ta’ sostenibbiltà oħra, filwaqt li jagħti attenzjoni partikolari lill-kost tat-tariffi tal-konsulenza meħtieġa biex tintlaħaq konformità ma’ dawn l-obbligi;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fuq il-ħtieġa li jiżdiedu r-rekwiżiti ta’ kapital għall-iskoperturi għar-riskju klimatiku, b’mod partikolari bl-implimentazzjoni ta’ regola ta’ kapital “wieħed għal kull wieħed”, fejn kull euro ta’ finanzjament għall-esplorazzjoni tal-fjuwils fossili l-ġodda jkun akkumpanjat minn euro ta’ kapital tal-mutwanti; 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10c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fuq ir-rwol kruċjali tas-settur bankarju li jalloka finanzjament għal investimenti sostenibbli u jippermetti t-tranżizzjoni lejn ekonomija newtrali għall-klima; jissottolinja l-importanza tar-regolament dwar it-Tassonomija għal tali sforz;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10d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10d.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Iqis li l-qafas tal-finanzi sostenibbli għadu mhux komplet; jisħaq fuq il-ħtieġa li jiġi estiż il-kamp ta’ applikazzjoni attwali tar-regolament dwar it-Tassonomija billi tiġi inkluża sistema ta’ klassifikazzjoni għal attivitajiet ambjentalment mhux sostenibbli kif ukoll soċjalment sostenibbli; jappella għal reviżjoni tar-Regolament dwar id-Divulgazzjonijiet relatati mas-Sostenibbiltà Finanzjarja biex jiġu eliminati l-opportunitajiet ta’ greenwashing u jiġu inkorporati standards minimi vinkolanti tas-sostenibbiltà għall-prodotti finanzjarji u biex il-fondi jiġu kkummerċjalizzati bħala sostenibbli għall-investituri;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 Kartheiser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11.</w:t>
            </w:r>
            <w:r w:rsidRPr="00876786">
              <w:rPr>
                <w:color w:val="000000" w:themeColor="text1"/>
              </w:rPr>
              <w:tab/>
              <w:t>Jilqa’ l-ħolqien ta’ Awtorità ġdida għall-Ġlieda Kontra l-Ħasil tal-Flus u l-Finanzjament tat-Terroriżmu;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11.</w:t>
            </w:r>
            <w:r w:rsidRPr="00876786">
              <w:rPr>
                <w:color w:val="000000" w:themeColor="text1"/>
              </w:rPr>
              <w:tab/>
              <w:t xml:space="preserve">Jilqa’ l-ħolqien ta’ Awtorità ġdida għall-Ġlieda Kontra l-Ħasil tal-Flus u l-Finanzjament tat-Terroriżmu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(AMLA)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jappella għal kooperazzjoni stretta tal-AMLA kemm mal-partijiet ikkonċernati eżistenti nazzjonali kif ukoll dawk internazzjonali fil-ġlieda kontra il-prattiki ta’ ħasil tal-flus, bl-għan li jiġi evitat ix-xogħol doppju jew kwalunkwe piż burokratiku addizzjonali ieħor għall-atturi rilevanti kollha fis-settur privat;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11.</w:t>
            </w:r>
            <w:r w:rsidRPr="00876786">
              <w:rPr>
                <w:color w:val="000000" w:themeColor="text1"/>
              </w:rPr>
              <w:tab/>
              <w:t>Jilqa’ l-ħolqien ta’ Awtorità ġdida għall-Ġlieda Kontra l-Ħasil tal-Flus u l-Finanzjament tat-Terroriżmu;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11.</w:t>
            </w:r>
            <w:r w:rsidRPr="00876786">
              <w:rPr>
                <w:color w:val="000000" w:themeColor="text1"/>
              </w:rPr>
              <w:tab/>
              <w:t xml:space="preserve">Jilqa’ l-ħolqien ta’ Awtorità ġdida għall-Ġlieda Kontra l-Ħasil tal-Flus u l-Finanzjament tat-Terroriżmu; </w:t>
            </w:r>
            <w:r w:rsidRPr="00876786">
              <w:rPr>
                <w:b/>
                <w:i/>
                <w:color w:val="000000" w:themeColor="text1"/>
              </w:rPr>
              <w:t>jisħaq fuq l-importanza ta’ ġestjoni soda, b’esperjenza u varjata fl-awtorità peress li l-operazzjonijiet interni tal-awtorità se jkollhom impatt sinifikanti fuq l-integrità u l-effettività tagħha;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11.</w:t>
            </w:r>
            <w:r w:rsidRPr="00876786">
              <w:rPr>
                <w:color w:val="000000" w:themeColor="text1"/>
              </w:rPr>
              <w:tab/>
              <w:t>Jilqa’ l-ħolqien ta’ Awtorità ġdida għall-Ġlieda Kontra l-Ħasil tal-Flus u l-Finanzjament tat-Terroriżmu;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11.</w:t>
            </w:r>
            <w:r w:rsidRPr="00876786">
              <w:rPr>
                <w:color w:val="000000" w:themeColor="text1"/>
              </w:rPr>
              <w:tab/>
              <w:t>Jilqa’ l-ħolqien ta’ Awtorità ġdida għall-Ġlieda Kontra l-Ħasil tal-Flus u l-Finanzjament tat-Terroriżmu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li se tippermetti modi aktar effettivi ta’ kif jiġu miġġielda l-ħasil tal-flus u l-finanzjament tat-terroriżmu permezz ta’ superviżjoni diretta ta’ ċerti entitajiet finanzjarji u kooperazzjoni u fluss ta’ informazzjoni aħjar bejn l-awtoritajiet nazzjonali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Jisħaq fuq il-ħtieġa li tissaħħaħ ir-reżiljenza tal-intermedjarji</w:t>
            </w:r>
            <w:r w:rsidRPr="00876786">
              <w:rPr>
                <w:color w:val="000000" w:themeColor="text1"/>
              </w:rPr>
              <w:t xml:space="preserve"> finanzjarji mhux bankarji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li jiġu stabbiliti kundizzjonijiet ekwi mas-settur bankarju, inkluż billi jitfasslu għodod regolatorji u superviżorji speċifiċi biex tiġi evitata kriżi ta’ likwidità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 xml:space="preserve">Jilqa’ l-konsultazzjoni mmirata tal-Kummissjoni Ewropea li tindirizza l-adegwatezza ta’ politiki makroprudenzjali għal intermedjazzjoni finanzjarja mhux bankarja; jistieden lill-Kummissjoni Ewropea tinvestiga jekk hemmx xi diskrepanza fis-sett ta’ għodod superviżorji, inklużi dawk relatati ma’ tnaqqis ta’ likwidità u implikazzjonijiet potenzjali għar-riskju sistemiku;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jinnota, madankollu, li l-intermedjarji</w:t>
            </w:r>
            <w:r w:rsidRPr="00876786">
              <w:rPr>
                <w:color w:val="000000" w:themeColor="text1"/>
              </w:rPr>
              <w:t xml:space="preserve"> finanzjarji mhux bankarji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mhux neċessarjament jiffaċċjaw l-istess tip u livelli ta’ riskju bħall-banek, peress li ġeneralment ma jiħdux depożiti fil-livell ta’ konsumatur għal żmien qasir u għalhekk huma inqas suxxettibbli għal diskrepanzi fil-maturità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 xml:space="preserve">Jisħaq fuq il-ħtieġa li tissaħħaħ ir-reżiljenza tal-intermedjarji finanzjarji mhux bankarji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li jiġu stabbiliti kundizzjonijiet ekwi mas-settur bankarju</w:t>
            </w:r>
            <w:r w:rsidRPr="00876786">
              <w:rPr>
                <w:color w:val="000000" w:themeColor="text1"/>
              </w:rPr>
              <w:t>, inkluż billi jitfasslu għodod regolatorji u superviżorji speċifiċi biex tiġi evitata kriżi ta’ likwidità;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>Jisħaq fuq il-ħtieġa li tissaħħaħ ir-reżiljenza tal-intermedjarji finanzjarji mhux bankarji, inkluż billi jitfasslu għodod regolatorji u superviżorji speċifiċi biex tiġi evitata kriżi ta’ likwidità;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169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>Jisħaq fuq il-ħtieġa li tissaħħaħ ir-reżiljenza tal-intermedjarji finanzjarji mhux bankarji u li jiġu stabbiliti kundizzjonijiet ekwi mas-settur bankarju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inkluż billi jitfasslu għodod regolatorji u superviżorji speċifiċi biex tiġi evitata kriżi ta’ likwidità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>Jisħaq fuq il-ħtieġa li tissaħħaħ ir-reżiljenza tal-intermedjarji finanzjarji mhux bankarji u li jiġu stabbiliti kundizzjonijiet ekwi mas-settur bankarju;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>Jisħaq fuq il-ħtieġa li tissaħħaħ ir-reżiljenza tal-intermedjarji finanzjarji mhux bankarji u li jiġu stabbiliti kundizzjonijiet ekwi mas-settur bankarju, inkluż billi jitfasslu għodod regolatorji u superviżorji speċifiċi biex tiġi evitata kriżi ta’ likwidità;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 xml:space="preserve">Jisħaq fuq il-ħtieġa li tissaħħaħ ir-reżiljenza tal-intermedjarji finanzjarji mhux bankarji u li jiġu stabbiliti kundizzjonijiet ekwi mas-settur bankarju, inkluż billi jitfasslu għodod regolatorji u superviżorji speċifiċi biex tiġi evitata kriżi ta’ likwidità; </w:t>
            </w:r>
            <w:r w:rsidRPr="00876786">
              <w:rPr>
                <w:b/>
                <w:i/>
                <w:color w:val="000000" w:themeColor="text1"/>
              </w:rPr>
              <w:t>jilqa’ l-konsultazzjoni tal-Kummissjoni dwar politiki makroprudenzjali għal intermedjarji finanzjarji mhux bankarji (NBFIs); jappoġġja r-rakkomandazzjoni tal-Eurosistema li jiġu introdotti testijiet tal-istress għas-sistema kollha għall-identifikazzjoni u għall-kwantifikazzjoni tar-riskji għar-reżiljenza tas-swieq ewlenin;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>Jisħaq fuq il-ħtieġa li tissaħħaħ ir-reżiljenza tal-intermedjarji finanzjarji mhux bankarji u li jiġu stabbiliti kundizzjonijiet ekwi mas-settur bankarju, inkluż billi jitfasslu għodod regolatorji u superviżorji speċifiċi biex tiġi evitata kriżi ta’ likwidità;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12.</w:t>
            </w:r>
            <w:r w:rsidRPr="00876786">
              <w:rPr>
                <w:color w:val="000000" w:themeColor="text1"/>
              </w:rPr>
              <w:tab/>
              <w:t xml:space="preserve">Jisħaq fuq il-ħtieġa li tissaħħaħ ir-reżiljenza tal-intermedjarji finanzjarji mhux bankarji u li jiġu stabbiliti kundizzjonijiet ekwi mas-settur bankarju, inkluż billi jitfasslu għodod regolatorji u superviżorji speċifiċi biex tiġi evitata kriżi ta’ likwidità; </w:t>
            </w:r>
            <w:r w:rsidRPr="00876786">
              <w:rPr>
                <w:b/>
                <w:i/>
                <w:color w:val="000000" w:themeColor="text1"/>
              </w:rPr>
              <w:t>jirrimarka li tali miżuri jridu jiggarantixxu s-sigurtà tas-sistema u jkunu fl-aħjar interess tal-klijent;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l-BĊE jqis ir-riskji finanzjarji relatati mal-klima u man-natura fil-prattiki superviżorji tiegħu u jimmonitorja mill-qrib ir-riskji fiżiċi u ta’ tranżizzjoni li qed jikbru; jilqa’, fost affarijiet oħra, it-tieni test tal-istress klimatiku għall-ekonomija kollha tal-BĊE f’Settembru 2023; jieħu nota tal-konklużjonijiet tal-Occasional Paper Series tal-BĊE Nru 328 bit-titolu “The Road to Paris: stress testing the transition towards a net-zero economy” (It-Triq lejn Pariġi: l-ittestjar tal-istress tat-tranżizzjoni lejn ekonomija newtrali għall-klima), peress li skontu l-aħjar mod biex tinkiseb ekonomija b’emissjonijiet żero netti għad-ditti, għall-unitajiet domestiċi u għall-banek fiż-żona tal-euro huwa li titħaffef it-tranżizzjoni ekoloġika għal rata li tkun aktar rapida milli taħt il-politiki attwali;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t-titolizzazzjoni tal-finanzjamenti bankarji kummerċjali kellha rwol ewlieni fit-tfaċċar tal-kriżi finanzjarja globali; iwissi kontra l-fatt li l-qafas prudenzjali jsir inqas strett u li jitbaxxew ir-regoli tad-diliġenza dovuta assoċjati mal-iskoperturi skrutinizzati; jisħaq li l-proposti biex jiġu introdotti garanziji pubbliċi ħalli jiġi estiż is-suq tat-titolizzazzjoni jmorru kontra l-impenn tal-kriżi postfinanzjarja li l-kontribwenti mhux se jerġgħu jkollhom iħallsu għall-istituzzjonijiet finanzjarji;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Manon Aubry, 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ma teżistix Unjoni Bankarja kompleta mingħajr qafas makroprudenzjali għal intermedjarji finanzjarji mhux bankarji (“entitajiet mhux bankarji”); jenfasizza għalhekk il-ħtieġa ta’ qafas regolatorju Ewropew għall-istituzzjonijiet finanzjarji mhux bankarji biex jiġu żgurati kundizzjonijiet ekwi u tiġi appoġġjata l-istabbiltà finanzjarja;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Jistieden lill-MSU jinvestiga jekk id-deċiżjoni tal-Gvern tar-Renju Unit f’Ottubru 2023 li jabolixxi l-limitu massimu tal-bonus hijiex qed tħeġġeġ lill-banek u lill-maniġers tal-fondi tar-Renju Unit jadottaw imġiba aktar riskjuża, u jekk din id-deċiżjoni hijiex qed twassal għal eżodu tal-imħuħ minn banek Ewropej lejn banek tar-Renju Unit;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12b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12b.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Jirrikonoxxi l-progress li sar matul l-aħħar 10 snin permezz tal-istabbiliment tal-Mekkaniżmu Superviżorju Uniku (MSU) u l-Mekkaniżmu Uniku ta’ Riżoluzzjoni (SRM); jappella għat-tlestija totali tal-Unjoni Bankarja, b’mod partikolari permezz tal-istabbiliment ta’ Skema Ewropea ta’ Assigurazzjoni tad-Depożiti (EDIS) kompluta;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i/>
                <w:color w:val="000000" w:themeColor="text1"/>
              </w:rPr>
              <w:t>jinnota li l-banek iż-żgħar ma joħolqu l-ebda riskju għall-istabbiltà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i/>
                <w:color w:val="000000" w:themeColor="text1"/>
              </w:rPr>
              <w:t>jinnota li l-banek iż-żgħar ma joħolqu l-ebda riskju għall-istabbiltà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 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179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i/>
                <w:color w:val="000000" w:themeColor="text1"/>
              </w:rPr>
              <w:t>jinnota li l-banek iż-żgħar ma joħolqu l-ebda riskju għall-istabbiltà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l-objettiv tal-proposta</w:t>
            </w:r>
            <w:r w:rsidRPr="00876786">
              <w:rPr>
                <w:color w:val="000000" w:themeColor="text1"/>
              </w:rPr>
              <w:t xml:space="preserve"> dwar il-ġestjoni tal-kriżijiet u l-assigurazzjoni tad-depożiti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biex jiġi żgurat approċċ aktar konsistenti fl-Istati Membri kollha għall-applikazzjoni tal-għodod ta’ riżoluzzjoni u għall-protezzjoni tad-depożiti sabiex jissaħħu</w:t>
            </w:r>
            <w:r w:rsidRPr="00876786">
              <w:rPr>
                <w:color w:val="000000" w:themeColor="text1"/>
              </w:rPr>
              <w:t xml:space="preserve"> l-istabbiltà finanzjarja, il-protezzjoni tal-kontribwenti u l-fiduċja tad-depożitanti; jinnota li l-banek iż-żgħar ma joħolqu l-ebda riskju għall-istabbiltà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dubju li l-proposta</w:t>
            </w:r>
            <w:r w:rsidRPr="00876786">
              <w:rPr>
                <w:color w:val="000000" w:themeColor="text1"/>
              </w:rPr>
              <w:t xml:space="preserve"> dwar il-ġestjoni tal-kriżijiet u l-assigurazzjoni tad-depożiti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ttejjeb</w:t>
            </w:r>
            <w:r w:rsidRPr="00876786">
              <w:rPr>
                <w:color w:val="000000" w:themeColor="text1"/>
              </w:rPr>
              <w:t xml:space="preserve"> l-istabbiltà finanzjarja, il-protezzjoni tal-kontribwenti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b’mod partikolari</w:t>
            </w:r>
            <w:r w:rsidRPr="00876786">
              <w:rPr>
                <w:color w:val="000000" w:themeColor="text1"/>
              </w:rPr>
              <w:t xml:space="preserve"> l-fiduċja tad-depożitanti; jinnota li l-banek iż-żgħar ma joħolqu l-ebda riskju għall-istabbiltà finanzjarja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u għalhekk ma għandhomx jaqgħu fl-ambitu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Dirk Gotink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l-banek iż-żgħar ma joħolqu l-ebda riskju għall-istabbiltà</w:t>
            </w:r>
            <w:r w:rsidRPr="00876786">
              <w:rPr>
                <w:color w:val="000000" w:themeColor="text1"/>
              </w:rPr>
              <w:t xml:space="preserve">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jisħaq li l-Istati Membri għandu jkollhom għodod effiċjenti u suffiċjenti biex iwieġbu b’mod effettiv għall-fallimenti ta’ banek ta’ kwalunkwe daqs jew mudell ta’ negozju u jipproteġu l-istabbiltà</w:t>
            </w:r>
            <w:r w:rsidRPr="00876786">
              <w:rPr>
                <w:color w:val="000000" w:themeColor="text1"/>
              </w:rPr>
              <w:t xml:space="preserve"> finanzjarja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f’xenarji differenti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jisħaq li l-għodod ta’ riżoluzzjoni u l-protezzjoni tad-depożiti ma għandhomx jintużaw biex jipproteġu l-investituri u l-partijiet ikkonċernati minn telf;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għall-protezzjoni tad-depożiti</w:t>
            </w:r>
            <w:r w:rsidRPr="00876786">
              <w:rPr>
                <w:color w:val="000000" w:themeColor="text1"/>
              </w:rPr>
              <w:t xml:space="preserve"> sabiex jissaħħu l-istabbiltà finanzjarja, il-protezzjoni tal-kontribwenti u l-fiduċja tad-depożitanti;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l-banek iż-żgħar ma joħolqu l-ebda riskju għall-istabbiltà</w:t>
            </w:r>
            <w:r w:rsidRPr="00876786">
              <w:rPr>
                <w:color w:val="000000" w:themeColor="text1"/>
              </w:rPr>
              <w:t xml:space="preserve">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>Jilqa’ l-objettiv tal-proposta dwar il-ġestjoni tal-kriżijiet u l-assigurazzjoni tad-depożiti biex jiġi żgurat approċċ aktar konsistenti fl-Istati Membri kollha għall-applikazzjoni tal-għodod ta’ riżoluzzjoni sabiex jissaħħu l-istabbiltà finanzjarja, il-protezzjoni tal-kontribwenti u l-fiduċja tad-depożitanti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kif ukoll il-mitigazzjoni ta’ kwalunkwe miżura li toħloq periklu morali eċċessiv;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l-istabbiltà</w:t>
            </w:r>
            <w:r w:rsidRPr="00876786">
              <w:rPr>
                <w:color w:val="000000" w:themeColor="text1"/>
              </w:rPr>
              <w:t xml:space="preserve"> finanzjarja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tiġi żgurata bl-aħjar mod meta l-banek żgħar u ta’ daqs medju jkollhom valutazzjoni tal-interess pubbliku pożittiva jingħataw aċċess għal riżoluzzjoni fil-livell tal-UE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ifakkar li l-qafas tas-CMDI propost ma jridx jipprekludi l-istabbiliment ta’ EDIS;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Marco Falcone,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l-banek iż-żgħar ma joħolqu l-ebda riskju</w:t>
            </w:r>
            <w:r w:rsidRPr="00876786">
              <w:rPr>
                <w:color w:val="000000" w:themeColor="text1"/>
              </w:rPr>
              <w:t xml:space="preserve"> għall-istabbiltà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r-riskji potenzjali</w:t>
            </w:r>
            <w:r w:rsidRPr="00876786">
              <w:rPr>
                <w:color w:val="000000" w:themeColor="text1"/>
              </w:rPr>
              <w:t xml:space="preserve"> għall-istabbiltà finanzjarja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għandhom jiġu vvalutati mhux biss abbażi tad-daqs tal-istituzzjoni iżda minħabba l-effetti ta’ kontaġju fost fatturi rilevanti oħra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 li l-banek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iż-żgħar ma joħolqu l-ebda riskju għall-</w:t>
            </w:r>
            <w:r w:rsidRPr="00876786">
              <w:rPr>
                <w:color w:val="000000" w:themeColor="text1"/>
              </w:rPr>
              <w:t>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</w:t>
            </w:r>
            <w:r w:rsidRPr="00876786">
              <w:rPr>
                <w:color w:val="000000" w:themeColor="text1"/>
              </w:rPr>
              <w:t xml:space="preserve"> li l-banek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jeħtieġu ambjent regolatorju xieraq li jkattar l-iżvilupp tagħhom, biex b’hekk jingħata kontribut favur</w:t>
            </w:r>
            <w:r w:rsidRPr="00876786">
              <w:rPr>
                <w:color w:val="000000" w:themeColor="text1"/>
              </w:rPr>
              <w:t xml:space="preserve"> l-istabbiltà finanzjarja;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jinnota li l-banek iż-żgħar ma joħolqu l-ebda riskju għall-istabbiltà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13.</w:t>
            </w:r>
            <w:r w:rsidRPr="00876786">
              <w:rPr>
                <w:color w:val="000000" w:themeColor="text1"/>
              </w:rPr>
              <w:tab/>
              <w:t xml:space="preserve">Jilqa’ l-objettiv tal-proposta dwar il-ġestjoni tal-kriżijiet u l-assigurazzjoni tad-depożiti biex jiġi żgurat approċċ aktar konsistenti fl-Istati Membri kollha għall-applikazzjoni tal-għodod ta’ riżoluzzjoni u għall-protezzjoni tad-depożiti sabiex jissaħħu l-istabbiltà finanzjarja, il-protezzjoni tal-kontribwenti u l-fiduċja tad-depożitanti; jinnota li l-banek iż-żgħar ma joħolqu l-ebda riskju għall-istabbiltà finanzjarja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jwissi kontra l-estensjoni żejda tal-ambitu tar-reġim ta’ riżoluzzjoni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jirrimarka b’mod partikolari li r-rieżami tal-ġestjoni tal-kriżi u l-qafas tal-assigurazzjoni tad-depożiti ma jridx ikollha effetti negattivi għall-funzjonament xieraq tal-iskemi ta’ protezzjoni istituzzjonali;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 r-responsabbiltà</w:t>
            </w:r>
            <w:r w:rsidRPr="00876786">
              <w:rPr>
                <w:color w:val="000000" w:themeColor="text1"/>
              </w:rPr>
              <w:t xml:space="preserve"> primarja tal-azzjonisti u tal-kredituri li jġarrbu telf f’każ ta’ falliment ta’ bank, u li din għadha tagħlima fundamentali meħuda mill-kriżi finanzjarja globali; jisħaq li r-rikapitalizzazzjoni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interna</w:t>
            </w:r>
            <w:r w:rsidRPr="00876786">
              <w:rPr>
                <w:color w:val="000000" w:themeColor="text1"/>
              </w:rPr>
              <w:t xml:space="preserve"> tal-azzjonisti u tal-kredituri trid tibqa’ s-sors ewlieni għall-finanzjament tar-riżoluzzjoni qabel ma jsir kwalunkwe rikors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għal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sorsi ffinanzjati mill-industrija;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ppreżervata l-fiduċja </w:t>
            </w:r>
            <w:r w:rsidRPr="00876786">
              <w:rPr>
                <w:color w:val="000000" w:themeColor="text1"/>
              </w:rPr>
              <w:t xml:space="preserve">primarja tal-azzjonisti u tal-kredituri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tar-responsabbiltà </w:t>
            </w:r>
            <w:r w:rsidRPr="00876786">
              <w:rPr>
                <w:color w:val="000000" w:themeColor="text1"/>
              </w:rPr>
              <w:t xml:space="preserve">li jġarrbu telf f’każ ta’ falliment ta’ bank, u li din għadha tagħlima fundamentali meħuda mill-kriżi finanzjarja globali; jisħaq li r-rikapitalizzazzjoni tal-azzjonisti u tal-kredituri trid tibqa’ s-sors ewlieni għall-finanzjament tar-riżoluzzjoni qabel ma jsir kwalunkwe rikors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immirat lejn </w:t>
            </w:r>
            <w:r w:rsidRPr="00876786">
              <w:rPr>
                <w:color w:val="000000" w:themeColor="text1"/>
              </w:rPr>
              <w:t>sorsi ffinanzjati mill-industrija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jemmen, madankollu, li f’ċerti kundizzjonijiet l-intervent pubbliku jista’ jitqies bħala l-aħħar soluzzjoni, kif previst f’ġuriżdizzjonijiet oħra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Jorge Martín Frías,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r-rikapitalizzazzjoni interna tal-azzjonisti</w:t>
            </w:r>
            <w:r w:rsidRPr="00876786">
              <w:rPr>
                <w:color w:val="000000" w:themeColor="text1"/>
              </w:rPr>
              <w:t xml:space="preserve">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tal-kredituri </w:t>
            </w:r>
            <w:r w:rsidRPr="00876786">
              <w:rPr>
                <w:color w:val="000000" w:themeColor="text1"/>
              </w:rPr>
              <w:t xml:space="preserve">trid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tibqa’ s-sors ewlieni għall-finanzjament tar-riżoluzzjoni</w:t>
            </w:r>
            <w:r w:rsidRPr="00876786">
              <w:rPr>
                <w:color w:val="000000" w:themeColor="text1"/>
              </w:rPr>
              <w:t xml:space="preserve"> qabel ma jsir kwalunkwe rikors għal sorsi ffinanzjati mill-industrija;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kwalunkwe devjazzjoni minn dan il-prinċipju</w:t>
            </w:r>
            <w:r w:rsidRPr="00876786">
              <w:rPr>
                <w:color w:val="000000" w:themeColor="text1"/>
              </w:rPr>
              <w:t xml:space="preserve"> trid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tkun strettament eċċezzjonali, iġġustifikata biss f’każijiet li fihom l-istabbiltà finanzjarja tkun f’riskju u soġġetta għal sorveljanza rigoruża</w:t>
            </w:r>
            <w:r w:rsidRPr="00876786">
              <w:rPr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l-mekkaniżmi tar-rikapitalizzazzjoni interna għandhom jissaħħu biex jiġi żgurat li l-azzjonisti</w:t>
            </w:r>
            <w:r w:rsidRPr="00876786">
              <w:rPr>
                <w:color w:val="000000" w:themeColor="text1"/>
              </w:rPr>
              <w:t xml:space="preserve">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l-kredituri jassorbu bis-sħiħ it-telf</w:t>
            </w:r>
            <w:r w:rsidRPr="00876786">
              <w:rPr>
                <w:color w:val="000000" w:themeColor="text1"/>
              </w:rPr>
              <w:t xml:space="preserve"> qabel ma jsir kwalunkwe rikors għal sorsi ffinanzjati mill-industrija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jew intervent pubbliku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r-rikapitalizzazzjoni interna tal-azzjonisti u tal-kredituri trid tibqa’ s-sors ewlieni għall-finanzjament tar-riżoluzzjoni qabel ma jsir kwalunkwe rikors għal</w:t>
            </w:r>
            <w:r w:rsidRPr="00876786">
              <w:rPr>
                <w:color w:val="000000" w:themeColor="text1"/>
              </w:rPr>
              <w:t xml:space="preserve"> sorsi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ffinanzjati mill-industrija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jisħaq li, kull fejn ikun possibbli li tiġi ppreżervata l-istabbiltà finanzjarja, irid jiġi evitat li wieħed jirrikorri għall-flus tal-kontribwenti -</w:t>
            </w:r>
            <w:r w:rsidRPr="00876786">
              <w:rPr>
                <w:color w:val="000000" w:themeColor="text1"/>
              </w:rPr>
              <w:t xml:space="preserve"> u li din għadha tagħlima fundamentali meħuda mill-kriżi finanzjarja globali; jisħaq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għandhom jitqiesu l-għodod ta’ riżoluzzjoni kollha għar-riżoluzzjoni ta’ bank;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l-proposta tal-Kummissjoni dwar is-CMDI biex tiżdied id-disponibbiltà ta’</w:t>
            </w:r>
            <w:r w:rsidRPr="00876786">
              <w:rPr>
                <w:color w:val="000000" w:themeColor="text1"/>
              </w:rPr>
              <w:t xml:space="preserve"> sorsi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ta’ finanzjament tal-industrija għar-riżolvibbiltà tal-banek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189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qabel ma jsir kwalunkwe rikors għal sorsi ffinanzjati mill-industrija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 </w:t>
            </w:r>
            <w:r w:rsidRPr="00876786">
              <w:rPr>
                <w:b/>
                <w:i/>
                <w:color w:val="000000" w:themeColor="text1"/>
              </w:rPr>
              <w:t>jemmen, madankollu, li f’ċirkostanzi li huma b’mod partikolari soċjali, l-intervent pubbliku jista’ jitqies bħala strument tal-aħħar istanza;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 </w:t>
            </w:r>
            <w:r w:rsidRPr="00876786">
              <w:rPr>
                <w:b/>
                <w:i/>
                <w:color w:val="000000" w:themeColor="text1"/>
              </w:rPr>
              <w:t>jenfasizza għalhekk li l-miżuri tal-“tnaqqis tad-diskrepanzi” għandhom jintużaw biss b’kawtela u soġġetti għal salvagwardji xierqa;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14.</w:t>
            </w:r>
            <w:r w:rsidRPr="00876786">
              <w:rPr>
                <w:color w:val="000000" w:themeColor="text1"/>
              </w:rPr>
              <w:tab/>
              <w:t xml:space="preserve">Jenfasizza l-importanza li tiġi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876786">
              <w:rPr>
                <w:color w:val="000000" w:themeColor="text1"/>
              </w:rPr>
              <w:t xml:space="preserve"> r-responsabbiltà primarja tal-azzjonisti u tal-kredituri li jġarrbu telf f’każ ta’ falliment ta’ bank,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 </w:t>
            </w:r>
            <w:r w:rsidRPr="00876786">
              <w:rPr>
                <w:b/>
                <w:i/>
                <w:color w:val="000000" w:themeColor="text1"/>
              </w:rPr>
              <w:t>iqis, madankollu, li f’ċerti ċirkostanzi, jista’ jiġi previst intervent pubbliku bħala l-aħħar għodda ta’ riżorsa, kif previst f’ġuriżdizzjonijiet oħra;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iwissi li t-tnaqqis f’dan ir-rekwiżit minimu, li jirriżulta minn strateġiji speċifiċi</w:t>
            </w:r>
            <w:r w:rsidRPr="00876786">
              <w:rPr>
                <w:color w:val="000000" w:themeColor="text1"/>
              </w:rPr>
              <w:t xml:space="preserve"> ta’ 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fil-fażi tal-ippjanar tar-riżoluzzjoni, jista’ jfixkel ir-riżolvibbiltà tal-banek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r-rakkomandazzjonijiet tal-SRB tar-rekwiżiti tal-MREL filwaqt li jitqiesu l-ispeċifiċitajiet ta’ kull għodda</w:t>
            </w:r>
            <w:r w:rsidRPr="00876786">
              <w:rPr>
                <w:color w:val="000000" w:themeColor="text1"/>
              </w:rPr>
              <w:t xml:space="preserve"> ta’ riżoluzzjoni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iħeġġeġ lill-SRB iżid it-tħejjija biex joperazzjonalizza l-istrateġija għar-riżoluzzjoni tal-bejgħ tan-negozji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</w:t>
            </w:r>
            <w:r w:rsidRPr="00876786">
              <w:rPr>
                <w:b/>
                <w:i/>
                <w:color w:val="000000" w:themeColor="text1"/>
              </w:rPr>
              <w:t>iwissi li t-tnaqqis f’dan ir-rekwiżit minimu, li jirriżulta minn strateġiji speċifiċi ta’ riżoluzzjoni fil-fażi tal-ippjanar tar-riżoluzzjoni, jista’ jfixkel ir-riżolvibbiltà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</w:t>
            </w:r>
            <w:r w:rsidRPr="00876786">
              <w:rPr>
                <w:b/>
                <w:i/>
                <w:color w:val="000000" w:themeColor="text1"/>
              </w:rPr>
              <w:t>iwissi li t-tnaqqis f’dan ir-rekwiżit minimu, li jirriżulta minn strateġiji speċifiċi ta’ riżoluzzjoni fil-fażi tal-ippjanar tar-riżoluzzjoni, jista’ jfixkel ir-riżolvibbiltà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għall-obbligazzjonijiet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obbligazzjonijiet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>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jissottolinja, bħala alternattiva, li l-qafas ta’ riżoluzzjoni jrid jipprevjeni żieda mhux ġustifikata fir-rekwiżiti tal-MREL u f’pagamenti sproporzjonati fl-SRF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Dirk Gotink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 </w:t>
            </w:r>
            <w:r w:rsidRPr="00876786">
              <w:rPr>
                <w:b/>
                <w:i/>
                <w:color w:val="000000" w:themeColor="text1"/>
              </w:rPr>
              <w:t>jissottolinja li dan ir-rekwiżit minimu għandu jkun biżżejjed biex jimplimenta b’mod effettiv kwalunkwe waħda mill-istrateġiji ta’ riżoluzzjoni inklużi fi pjan ta’ riżoluzzjoni ta’ bank;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 </w:t>
            </w:r>
            <w:r w:rsidRPr="00876786">
              <w:rPr>
                <w:b/>
                <w:i/>
                <w:color w:val="000000" w:themeColor="text1"/>
              </w:rPr>
              <w:t>ifakkar, min-naħa l-oħra, li l-qafas ta’ riżoluzzjoni għandu jevita żieda bla bżonn fil-kalibrazzjoni tal-MREL u kontribuzzjonijiet sproporzjonati għall-SRF;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199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15.</w:t>
            </w:r>
            <w:r w:rsidRPr="00876786">
              <w:rPr>
                <w:color w:val="000000" w:themeColor="text1"/>
              </w:rPr>
              <w:tab/>
              <w:t xml:space="preserve">Ifakkar li rekwiżit minimu suffiċjenti għall-fondi proprji u għall-obbligazzjonijiet eliġibbli huwa kruċjali għal qafas ta’ riżoluzzjoni kredibbli u biex jiġi żgurat li l-awtoritajiet ta’ riżoluzzjoni jkollhom biżżejjed flessibbiltà biex japplikaw b’mod effettiv l-istrateġiji ta’ riżoluzzjoni meħtieġa f’sitwazzjoni ta’ kriżi speċifika; iwissi li t-tnaqqis f’dan ir-rekwiżit minimu, li jirriżulta minn strateġiji speċifiċi ta’ riżoluzzjoni fil-fażi tal-ippjanar tar-riżoluzzjoni, jista’ jfixkel ir-riżolvibbiltà tal-banek; </w:t>
            </w:r>
            <w:r w:rsidRPr="00876786">
              <w:rPr>
                <w:b/>
                <w:i/>
                <w:color w:val="000000" w:themeColor="text1"/>
              </w:rPr>
              <w:t>jitlob li jitqiesu r-rakkomandazzjonijiet tal-SRB dwar l-istrateġija ta’ riżoluzzjoni tal-kriżijiet;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Dirk Gotink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li, jekk jinħarġu obbligazzjonijiet eliġibbli ta’ bank lil investituri mhux tal-UE, it-tniżżil fil-valur jew il-konverżjoni ta’ dawn l-obbligazzjonijiet għandha tkun infurzabbli b’ċertezza sħiħa, sabiex tiġi ssalvagwardjata l-applikazzjoni effettiva tal-għodod ta’ riżoluzzjoni;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l-appoġġ ta’ likwidità fir-riżoluzzjoni m’għandux ikun ibbażat fuq fondi pubbliċi addizzjonali; jinnota li kwalunkwe dipendenza fuq il-flus tal-kontribwenti għar-riżoluzzjoni tal-banek għandha tiġi evitata;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l-appoġġ ta’ likwidità fir-riżoluzzjoni m’għandux ikun ibbażat fuq fondi pubbliċi addizzjonali;</w:t>
            </w:r>
            <w:r w:rsidRPr="00876786">
              <w:rPr>
                <w:color w:val="000000" w:themeColor="text1"/>
              </w:rPr>
              <w:t xml:space="preserve"> jinnota li kwalunkwe dipendenza fuq il-flus tal-kontribwenti għar-riżoluzzjoni tal-banek għandha tiġi evitata;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>Jinnota li kwalunkwe dipendenza fuq il-flus tal-kontribwenti għar-riżoluzzjoni tal-banek għandha tiġi evitata;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 xml:space="preserve">Jenfasizza li l-appoġġ ta’ likwidità fir-riżoluzzjoni m’għandux ikun ibbażat fuq fondi pubbliċi addizzjonali;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</w:t>
            </w:r>
            <w:r w:rsidRPr="00876786">
              <w:rPr>
                <w:color w:val="000000" w:themeColor="text1"/>
              </w:rPr>
              <w:t xml:space="preserve"> kwalunkwe dipendenza fuq il-flus tal-kontribwenti għar-riżoluzzjoni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tal-banek għandha tiġi evitata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>Jenfasizza li l-appoġġ ta’ likwidità fir-riżoluzzjoni m’għandux ikun ibbażat fuq fondi pubbliċi addizzjonali;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li għandha tiġi evitata</w:t>
            </w:r>
            <w:r w:rsidRPr="00876786">
              <w:rPr>
                <w:color w:val="000000" w:themeColor="text1"/>
              </w:rPr>
              <w:t xml:space="preserve"> kwalunkwe dipendenza fuq il-flus tal-kontribwenti għar-riżoluzzjoni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tal-kriżijiet bankarji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>Jenfasizza li l-appoġġ ta’ likwidità fir-riżoluzzjoni m’għandux ikun ibbażat fuq fondi pubbliċi addizzjonali;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 li kwalunkwe dipendenza fuq il-flus tal-kontribwenti għar-riżoluzzjoni tal-banek għandha tiġi evitata;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>Jenfasizza li l-appoġġ ta’ likwidità fir-riżoluzzjoni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fil-prinċipju,</w:t>
            </w:r>
            <w:r w:rsidRPr="00876786">
              <w:rPr>
                <w:color w:val="000000" w:themeColor="text1"/>
              </w:rPr>
              <w:t xml:space="preserve"> m’għandux ikun ibbażat fuq fondi pubbliċi addizzjonali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876786">
              <w:rPr>
                <w:color w:val="000000" w:themeColor="text1"/>
              </w:rPr>
              <w:t xml:space="preserve"> li kwalunkwe dipendenza fuq il-flus tal-kontribwenti għar-riżoluzzjoni tal-banek għandha tiġi evitata;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 xml:space="preserve">Jenfasizza li l-appoġġ ta’ likwidità fir-riżoluzzjoni m’għandux ikun ibbażat fuq fondi pubbliċi addizzjonali;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 li kwalunkwe dipendenza fuq il-flus tal-kontribwenti għar-riżoluzzjoni tal-banek għandha tiġi evitata;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 xml:space="preserve">Jenfasizza li l-appoġġ ta’ likwidità fir-riżoluzzjoni m’għandux ikun ibbażat fuq fondi pubbliċi addizzjonali;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isostni</w:t>
            </w:r>
            <w:r w:rsidRPr="00876786">
              <w:rPr>
                <w:color w:val="000000" w:themeColor="text1"/>
              </w:rPr>
              <w:t xml:space="preserve"> li kwalunkwe dipendenza fuq il-flus tal-kontribwenti għar-riżoluzzjoni tal-banek għandha tiġi evitata;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>Jenfasizza li l-appoġġ ta’ likwidità fir-riżoluzzjoni m’għandux ikun ibbażat fuq fondi pubbliċi addizzjonali; jinnota li kwalunkwe dipendenza fuq il-flus tal-kontribwenti għar-riżoluzzjoni tal-banek għandha tiġi evitata;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16.</w:t>
            </w:r>
            <w:r w:rsidRPr="00876786">
              <w:rPr>
                <w:color w:val="000000" w:themeColor="text1"/>
              </w:rPr>
              <w:tab/>
              <w:t>Jenfasizza li l-appoġġ ta’ likwidità fir-riżoluzzjoni m’għandux ikun ibbażat fuq fondi pubbliċi addizzjonali; jinnota li kwalunkwe dipendenza fuq il-flus tal-kontribwenti għar-riżoluzzjoni tal-banek għandha tiġi evitata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filwaqt li tiġi rispettata r-responsabbiltà fiskali u d-dixxiplina tas-suq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Geadis Geadi, Kristoffer Storm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Il-haircut fuq id-depożiti, kif infurzat fir-Repubblika ta’ Ċipru fl-2013, ma għandu jerġa’ jseħħ qatt, biex b’hekk tiġi żgurata l-fiduċja taċ-ċittadini kollha tal-Unjoni Ewropea fil-banek;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{EL}</w:t>
      </w:r>
      <w:r w:rsidRPr="00876786">
        <w:rPr>
          <w:color w:val="000000" w:themeColor="text1"/>
        </w:rPr>
        <w:t>el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Geadis Geadi, Kristoffer Storm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 – punt 1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(1)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Jistieden lill-Gvern Ċiprijott isib modi kif jikkumpensa gradwalment lid-depożitanti li kienu affettwati mill-haircuts u mill-persuni fiżiċi li kienu fil-pussess tat-titoli;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{EL}</w:t>
      </w:r>
      <w:r w:rsidRPr="00876786">
        <w:rPr>
          <w:color w:val="000000" w:themeColor="text1"/>
        </w:rPr>
        <w:t>el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209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l-banek jeħtieġ li jkomplu jissodisfaw l-obbligi tagħhom u jwettqu l-funzjonijiet ewlenin tagħhom wara li tiġi implimentata deċiżjoni ta’ riżoluzzjoni; jinsab imħasseb li l-banek jistgħu jiffaċċjaw stress ta’ likwidità f’riżoluzzjoni immedjatament wara li jerġgħu jiksbu aċċess għas-suq; jappella lill-istituzzjonijiet tal-UE biex jaqblu dwar soluzzjoni li tipprovdi fiduċja u ttejjeb il-prevedibbiltà;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Jieħu nota tal-programm ta’ ħidma tal-SRB 2025; huwa tal-opinjoni li tali dokumenti jibbenefikaw minn ċarezza akbar dwar in-nuqqasijiet speċifiċi li għandhom jiġu indirizzati, l-objettivi preċiżi stabbiliti mill-SRB u kif jista’ jiġi vverifikat il-progress sa tmiem is-sena;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fuq l-importanza li l-kwistjoni tal-likwidità fir-riżoluzzjoni tiġi indirizzata fil-livell tal-UE abbażi tar-rwol tal-BĊE bħala fornitur tal-likwidità, filwaqt li tiġi rrispettata bis-sħiħ il-ħtieġa tiegħu ta’ garanziji biex iwettaq il-mandat tiegħu;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li t-tħabbira tal-SRB biex iżid il-kapaċitajiet tiegħu għat-tnedija ta’ azzjoni ta’ infurzar ħalli jitneħħew l-impedimenti sostantivi għar-riżolvibbiltà; jitlob lill-SRB jiċċara jekk tali problemi ta’ infurzar humiex attribwibbli għal nuqqas ta’ setgħa leġiżlattiva jew kapaċitajiet interni neqsin; ifakkar li l-SRB wera dewmien qawwi fl-identifikazzjoni u fit-tneħħija ta’ impedimenti ta’ riżolvibbiltà sinifikanti għall-istituzzjonijiet taħt il-mandat tiegħu; jappoġġja li l-ħidma kontinwa tiegħu tibbenefika minn trasparenza akbar; jappella, għalhekk, għall-pubblikazzjoni fi tmiem kull ċiklu ta’ ppjanar ta’ riżoluzzjoni, ta’ lista anonomizzata ta’ impedimenti identifikati għar-riżolvibbiltà u l-azzjonijiet adottati biex jindirizzawhom;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16b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16b.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r-rwol tal-ESM fl-appoġġ tal-likwidità matul il-proċessi ta’ riżoluzzjoni jista’ jiġi estiż aktar;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17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17.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Jilqa’ r-rieżami strateġiku tal-“Viżjoni 2028 tal-SRM” mibdi mill-SRB biex jistabbilixxi l-għanijiet fit-tul tiegħu, jindirizza sfidi ġodda u jkompli jsaħħaħ il-kollaborazzjoni mal-awtoritajiet nazzjonali ta’ riżoluzzjoni u partijiet ikkonċernati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17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17.</w:t>
            </w:r>
            <w:r w:rsidRPr="00876786">
              <w:rPr>
                <w:color w:val="000000" w:themeColor="text1"/>
              </w:rPr>
              <w:tab/>
              <w:t>Jilqa’ r-rieżami strateġiku tal-“Viżjoni 2028 tal-SRM” mibdi mill-SRB biex jistabbilixxi l-għanijiet fit-tul tiegħu, jindirizza sfidi ġodda u jkompli jsaħħaħ il-kollaborazzjoni mal-awtoritajiet nazzjonali ta’ riżoluzzjoni u partijiet ikkonċernati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17.</w:t>
            </w:r>
            <w:r w:rsidRPr="00876786">
              <w:rPr>
                <w:color w:val="000000" w:themeColor="text1"/>
              </w:rPr>
              <w:tab/>
              <w:t>Jilqa’ r-rieżami strateġiku tal-“Viżjoni 2028 tal-SRM” mibdi mill-SRB biex jistabbilixxi l-għanijiet fit-tul tiegħu, jindirizza sfidi ġodda u jkompli jsaħħaħ il-kollaborazzjoni mal-awtoritajiet nazzjonali ta’ riżoluzzjoni u partijiet ikkonċernati oħra;</w:t>
            </w:r>
            <w:r w:rsidRPr="00876786">
              <w:rPr>
                <w:b/>
                <w:i/>
                <w:color w:val="000000" w:themeColor="text1"/>
              </w:rPr>
              <w:t> jilqa’, b’mod partikolari, l-intenzjoni tal-SRB li jidentifika oqsma fejn is-sostenibbiltà tista’ tiġi integrata aktar fl-operazzjonijiet ta’ kuljum u fin-negozju ewlieni tiegħu, inkluż l-istrateġija ta’ investiment tal-SRF;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Dirk Gotink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17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17.</w:t>
            </w:r>
            <w:r w:rsidRPr="00876786">
              <w:rPr>
                <w:color w:val="000000" w:themeColor="text1"/>
              </w:rPr>
              <w:tab/>
              <w:t>Jilqa’ r-rieżami strateġiku tal-“Viżjoni 2028 tal-SRM” mibdi mill-SRB biex jistabbilixxi l-għanijiet fit-tul tiegħu, jindirizza sfidi ġodda u jkompli jsaħħaħ il-kollaborazzjoni mal-awtoritajiet nazzjonali ta’ riżoluzzjoni u partijiet ikkonċernati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17.</w:t>
            </w:r>
            <w:r w:rsidRPr="00876786">
              <w:rPr>
                <w:color w:val="000000" w:themeColor="text1"/>
              </w:rPr>
              <w:tab/>
              <w:t xml:space="preserve">Jilqa’ r-rieżami strateġiku tal-“Viżjoni 2028 tal-SRM” mibdi mill-SRB biex jistabbilixxi l-għanijiet fit-tul tiegħu, jindirizza sfidi ġodda u jkompli jsaħħaħ il-kollaborazzjoni mal-awtoritajiet nazzjonali ta’ riżoluzzjoni u partijiet ikkonċernati oħra; </w:t>
            </w:r>
            <w:r w:rsidRPr="00876786">
              <w:rPr>
                <w:b/>
                <w:i/>
                <w:color w:val="000000" w:themeColor="text1"/>
              </w:rPr>
              <w:t>jenfasizza l-ħtieġa li jiġu żgurati l-effiċjenza u l-kosteffettività fl-implimentazzjoni tal-istrateġija l-ġdida;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Giovanni Crosetto, Denis Nesci, Francesco Ventola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  <w:t xml:space="preserve">Jilqa’ l-fatt li l-Fond Uniku ta’ Riżoluzzjoni issa nbena; </w:t>
            </w:r>
            <w:r w:rsidRPr="00876786">
              <w:rPr>
                <w:b/>
                <w:i/>
                <w:color w:val="000000" w:themeColor="text1"/>
              </w:rPr>
              <w:t>jitlob li l-Istati Membri kollha jirratifikaw bis-sħiħ il-Ftehim Emendatorju għat-Trattat dwar il-MES, inkluż l-istabbiliment ta’ garanzija ta’ kontinġenza komuni għall-Fond Uniku ta’ Riżoluzzjoni;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  <w:t>Jilqa’ l-fatt li l-Fond Uniku ta’ Riżoluzzjoni issa nbena;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Paolo Borchia,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l-fatt</w:t>
            </w:r>
            <w:r w:rsidRPr="00876786">
              <w:rPr>
                <w:color w:val="000000" w:themeColor="text1"/>
              </w:rPr>
              <w:t xml:space="preserve"> li l-Fond Uniku ta’ Riżoluzzjoni issa nbena;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jitlob li l-Istati Membri kollha jirratifikaw bis-sħiħ il-Ftehim</w:t>
            </w:r>
            <w:r w:rsidRPr="00876786">
              <w:rPr>
                <w:color w:val="000000" w:themeColor="text1"/>
              </w:rPr>
              <w:t xml:space="preserve"> Emendatorju għat-Trattat dwar il-MES, inkluż l-istabbiliment ta’ garanzija ta’ kontinġenza komuni għall-Fond Uniku ta’ Riżoluzzjoni;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</w:t>
            </w:r>
            <w:r w:rsidRPr="00876786">
              <w:rPr>
                <w:color w:val="000000" w:themeColor="text1"/>
              </w:rPr>
              <w:t xml:space="preserve"> li l-Fond Uniku ta’ Riżoluzzjoni issa nbena</w:t>
            </w:r>
            <w:r w:rsidRPr="00876786">
              <w:rPr>
                <w:b/>
                <w:i/>
                <w:color w:val="000000" w:themeColor="text1"/>
              </w:rPr>
              <w:t>, u li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l-Ftehim</w:t>
            </w:r>
            <w:r w:rsidRPr="00876786">
              <w:rPr>
                <w:color w:val="000000" w:themeColor="text1"/>
              </w:rPr>
              <w:t xml:space="preserve"> Emendatorju għat-Trattat dwar il-MES </w:t>
            </w:r>
            <w:r w:rsidRPr="00876786">
              <w:rPr>
                <w:b/>
                <w:i/>
                <w:color w:val="000000" w:themeColor="text1"/>
              </w:rPr>
              <w:t>għadu ma ġiex irratifikat mill-Istati Membri kollha;</w:t>
            </w:r>
            <w:r w:rsidRPr="00876786">
              <w:rPr>
                <w:color w:val="000000" w:themeColor="text1"/>
              </w:rPr>
              <w:t xml:space="preserve"> 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219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  <w:t xml:space="preserve">Jilqa’ l-fatt li l-Fond Uniku ta’ Riżoluzzjoni issa nbena;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jitlob li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l-Istati</w:t>
            </w:r>
            <w:r w:rsidRPr="00876786">
              <w:rPr>
                <w:color w:val="000000" w:themeColor="text1"/>
              </w:rPr>
              <w:t xml:space="preserve"> Membri kollha jirratifikaw bis-sħiħ il-Ftehim Emendatorju għat-Trattat dwar il-MES, inkluż l-istabbiliment ta’ garanzija ta’ kontinġenza komuni għall-Fond Uniku ta’ Riżoluzzjoni;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  <w:t xml:space="preserve">Jilqa’ l-fatt li l-Fond Uniku ta’ Riżoluzzjoni issa nbena;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jistieden lill-Istati</w:t>
            </w:r>
            <w:r w:rsidRPr="00876786">
              <w:rPr>
                <w:color w:val="000000" w:themeColor="text1"/>
              </w:rPr>
              <w:t xml:space="preserve"> Membri kollha jirratifikaw bis-sħiħ il-Ftehim Emendatorju għat-Trattat dwar il-MES, inkluż l-istabbiliment ta’ garanzija ta’ kontinġenza komuni għall-Fond Uniku ta’ Riżoluzzjoni;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Irene Tinagli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19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  <w:t>Jilqa’ l-fatt li l-Fond Uniku ta’ Riżoluzzjoni issa nbena; jitlob li l-Istati Membri kollha jirratifikaw bis-sħiħ il-Ftehim Emendatorju għat-Trattat dwar il-MES, inkluż l-istabbiliment ta’ garanzija ta’ kontinġenza komuni għall-Fond Uniku ta’ Riżoluzzjoni;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19.</w:t>
            </w:r>
            <w:r w:rsidRPr="00876786">
              <w:rPr>
                <w:color w:val="000000" w:themeColor="text1"/>
              </w:rPr>
              <w:tab/>
              <w:t xml:space="preserve">Jilqa’ l-fatt li l-Fond Uniku ta’ Riżoluzzjoni issa nbena; jitlob li l-Istati Membri kollha jirratifikaw bis-sħiħ il-Ftehim Emendatorju għat-Trattat dwar il-MES, inkluż l-istabbiliment ta’ garanzija ta’ kontinġenza komuni għall-Fond Uniku ta’ Riżoluzzjoni; </w:t>
            </w:r>
            <w:r w:rsidRPr="00876786">
              <w:rPr>
                <w:b/>
                <w:i/>
                <w:color w:val="000000" w:themeColor="text1"/>
              </w:rPr>
              <w:t>jissottolinja li skema li tibbaża biss fuq il-Fond Uniku ta’ Riżoluzzjoni, anke jekk tiddependi mill-Mekkaniżmu Ewropew ta’ Stabbiltà, ma tkunx kredibbli, kemm għall-kundizzjonalità fl-aċċess għas-saħħa limitata meta mqabbla mar-riżorsi li kienu disponibbli fil-passat f’każ ta’ kriżi bankarja; 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Marco Falcone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l-ħtieġa ta’ sforzi addizzjonali biex tiġi żgurata riżolvibbiltà sħiħa għall-banek kollha li jaqgħu fil-kamp ta’ applikazzjoni tar-riżoluzzjoni; ifakkar li l-kisba tar-riżolvibbiltà ma tistax titqies bħala “mira mobbli” u għalhekk jappella għal aktar standardizzazzjoni u armonizzazzjoni meta tiġi vvalutata r-riżolvibbiltà;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Jorge Martín Frías, Enikő Győri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li jaqgħu fil-kamp ta’ applikazzjoni tar-riżoluzzjoni; ifakkar li l-kisba tar-riżolvibbiltà ma tistax titqies bħala “mira mobbli” u għalhekk jappella għal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aktar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standardizzazzjoni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876786">
              <w:rPr>
                <w:color w:val="000000" w:themeColor="text1"/>
              </w:rPr>
              <w:t xml:space="preserve"> armonizzazzjoni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meta tiġi vvalutata r-riżolvibbiltà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li jaqgħu fil-kamp ta’ applikazzjoni tar-riżoluzzjoni; ifakkar li l-kisba tar-riżolvibbiltà ma tistax titqies bħala “mira mobbli” u għalhekk jappella għal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approċċ ibbilanċjat li jikkombina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l-istandardizzazzjoni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mal-flessibbiltà biex jitqiesu l-ispeċifiċitajiet tas-sistemi bankarji tal-Istati Membri, filwaqt li jiġi żgurat li l-isforzi ta’ </w:t>
            </w:r>
            <w:r w:rsidRPr="00876786">
              <w:rPr>
                <w:color w:val="000000" w:themeColor="text1"/>
              </w:rPr>
              <w:t xml:space="preserve">armonizzazzjoni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ma jaffettwawx b’mod sproporzjonat lil banek iżgħar jew iffukati fil-livell lokali</w:t>
            </w:r>
            <w:r w:rsidRPr="00876786">
              <w:rPr>
                <w:color w:val="000000" w:themeColor="text1"/>
              </w:rPr>
              <w:t xml:space="preserve">; 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li jaqgħu fil-kamp ta’ applikazzjoni tar-riżoluzzjoni; ifakkar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l-kisba</w:t>
            </w:r>
            <w:r w:rsidRPr="00876786">
              <w:rPr>
                <w:color w:val="000000" w:themeColor="text1"/>
              </w:rPr>
              <w:t xml:space="preserve"> tar-riżolvibbiltà ma tistax titqies bħala “mira mobbli” u għalhekk jappella għal aktar standardizzazzjoni u armonizzazzjoni meta tiġi vvalutata r-riżolvibbiltà;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fi kriżi </w:t>
            </w:r>
            <w:r w:rsidRPr="00876786">
              <w:rPr>
                <w:color w:val="000000" w:themeColor="text1"/>
              </w:rPr>
              <w:t>li jaqgħu fil-kamp ta’ applikazzjoni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tar-riżoluzzjoni; ifakkar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l-ilħuq </w:t>
            </w:r>
            <w:r w:rsidRPr="00876786">
              <w:rPr>
                <w:color w:val="000000" w:themeColor="text1"/>
              </w:rPr>
              <w:t>tar-riżolvibbiltà ma tistax titqies bħala “mira mobbli” u għalhekk jappella għal aktar standardizzazzjoni u armonizzazzjoni meta tiġi vvalutata r-riżolvibbiltà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jenfasizza, madankollu, ir-rwol sinifikattiv li għandhom l-awtoritajiet nazzjonali ta’ riżoluzzjoni fil-valutazzjoni tar-riżolvibbiltà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li jaqgħu fil-kamp ta’ applikazzjoni tar-riżoluzzjoni;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ifakkar li l-kisba tar-riżolvibbiltà ma tistax titqies bħala “mira mobbli” u għalhekk jappella għal aktar standardizzazzjoni u armonizzazzjoni meta tiġi vvalutata r-riżolvibbiltà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li jaqgħu fil-kamp ta’ applikazzjoni tar-riżoluzzjoni;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l-flessibbiltà tal-SRB li jindirizza żviluppi speċifiċi għall-bank, tas-suq jew ta’ riskju sistemiku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>Jenfasizza l-ħtieġa ta’ sforzi addizzjonali biex tiġi żgurata riżolvibbiltà sħiħa għall-banek kollha li jaqgħu fil-kamp ta’ applikazzjoni tar-riżoluzzjoni; ifakkar li l-kisba tar-riżolvibbiltà ma tistax titqies bħala “mira mobbli” u għalhekk jappella għal aktar standardizzazzjoni u armonizzazzjoni meta tiġi vvalutata r-riżolvibbiltà;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20.</w:t>
            </w:r>
            <w:r w:rsidRPr="00876786">
              <w:rPr>
                <w:color w:val="000000" w:themeColor="text1"/>
              </w:rPr>
              <w:tab/>
              <w:t xml:space="preserve">Jenfasizza l-ħtieġa ta’ sforzi addizzjonali biex tiġi żgurata riżolvibbiltà sħiħa għall-banek kollha li jaqgħu fil-kamp ta’ applikazzjoni tar-riżoluzzjoni; ifakkar li l-kisba tar-riżolvibbiltà ma tistax titqies bħala “mira mobbli” u għalhekk jappella għal aktar standardizzazzjoni u armonizzazzjoni meta tiġi vvalutata r-riżolvibbiltà; </w:t>
            </w:r>
            <w:r w:rsidRPr="00876786">
              <w:rPr>
                <w:b/>
                <w:i/>
                <w:color w:val="000000" w:themeColor="text1"/>
              </w:rPr>
              <w:t>ifakkar, madankollu, fir-rwol importanti li għandhom l-awtoritajiet ta’ riżoluzzjoni nazzjonali fil-valutazzjoni tar-riżolvibbiltà;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20a.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Jiġbed l-attenzjoni għall-kwistjoni tal-banek żgħar, li r-rwol tagħhom fl-ekosistema bankarja lokali jista’ jitqies bħala li jissodisfa l-kriterju ta’ interess pubbliku;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jisħaq li dawn il-banek ma għandhom l-ebda opportunità li jissodisfaw ir-rekwiżiti tal-MREL;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iqis li huwa xieraq li tali banek jikkontribwixxu għal skemi nazzjonali ta’ assigurazzjoni tad-depożiti sabiex jippermettu stralċ ordnat;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20a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20a.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Jesprimi t-tħassib kbir tiegħu dwar il-fatt li l-Unjoni Bankarja għad ma għandhiex it-tielet pilastru tagħha, jiġifieri skema Ewropea robusta ta’ assigurazzjoni tad-depożiti li tiżgura l-protezzjoni tad-depożituri fl-Unjoni Bankarja kollha u tnaqqas b’mod sinifikanti r-rabta negattiva bejn il-banek u d-dejn sovran domestiku tagħhom;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u li x-xenarju nbidel b’mod sinifikanti minn dak iż-żmien ’l hawn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fl-2015, u li x-xenarju nbidel b’mod sinifikanti minn dak iż-żmien ’l hawn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jappoġġja l-pożizzjoni li ntlaħqet fil-Kumitat ECON rigward l-EDIS f’April 2024;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l-ħtieġa ta’ EDIS kompluta b’kontribuzzjonijiet ibbażati fuq ir-riskju li tippermetti l-assorbiment tat-telf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229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Manon Aubry, 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u li x-xenarju nbidel b’mod sinifikanti minn dak iż-żmien ’l hawn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 xml:space="preserve">Jissottolinja l-fatt li l-proposta tal-Kummissjoni li tistabbilixxi skema Ewropea ta’ assigurazzjoni tad-depożiti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(EDIS)</w:t>
            </w:r>
            <w:r w:rsidRPr="00876786">
              <w:rPr>
                <w:color w:val="000000" w:themeColor="text1"/>
              </w:rPr>
              <w:t xml:space="preserve"> ġietippubblikata lura fl-2015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 li l-EDIS ġiet posposta għal kważi deċennju</w:t>
            </w:r>
            <w:r w:rsidRPr="00876786">
              <w:rPr>
                <w:color w:val="000000" w:themeColor="text1"/>
              </w:rPr>
              <w:t xml:space="preserve">; </w:t>
            </w:r>
            <w:r w:rsidRPr="00876786">
              <w:rPr>
                <w:b/>
                <w:i/>
                <w:color w:val="000000" w:themeColor="text1"/>
              </w:rPr>
              <w:t>ifakkar li l-EDIS hija essenzjali biex jiġu ssalvagwardjati d-depożiti taċ-ċittadini u tiġi żgurata l-istabbiltà fiż-żona tal-euro;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u li x-xenarju nbidel b’mod sinifikanti minn dak iż-żmien ’l hawn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 xml:space="preserve">Jissottolinja l-fatt li l-proposta tal-Kummissjoni li tistabbilixxi skema Ewropea ta’ assigurazzjoni tad-depożiti ġiet ippubblikata lura fl-2015,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876786">
              <w:rPr>
                <w:color w:val="000000" w:themeColor="text1"/>
              </w:rPr>
              <w:t xml:space="preserve"> li x-xenarju nbidel b’mod sinifikanti minn dak iż-żmien ’l hawn;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fl-2015, li x-xenarju nbidel b’mod sinifikanti minn dak iż-żmien ’l hawn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u li huwa meħtieġ approċċ ġdid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Benjumea, Fernando Navarrete Rojas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fl-2015, u li x-xenarju nbidel b’mod sinifikanti minn dak iż-żmien ’l hawn;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 xml:space="preserve">Jissottolinja l-fatt li l-proposta tal-Kummissjoni li tistabbilixxi skema Ewropea ta’ assigurazzjoni tad-depożiti ġiet ippubblikata lura fl-2015, u li x-xenarju nbidel b’mod sinifikanti minn dak iż-żmien ’l hawn; </w:t>
            </w:r>
            <w:r w:rsidRPr="00876786">
              <w:rPr>
                <w:b/>
                <w:i/>
                <w:color w:val="000000" w:themeColor="text1"/>
              </w:rPr>
              <w:t>jisħaq li kwalunkwe mekkaniżmu Ewropew għandu jkattar l-istabbiltà finanzjarja, isaħħaħ il-fiduċja tad-depożitanti u jippreżerva l-inċentivi għal ġestjoni prudenti tar-riskji mill-banek;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Marco Falcone,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fl-2015, u li x-xenarju nbidel b’mod sinifikanti minn dak iż-żmien ’l hawn;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 xml:space="preserve">Jissottolinja l-fatt li l-proposta tal-Kummissjoni li tistabbilixxi skema Ewropea ta’ assigurazzjoni tad-depożiti ġiet ippubblikata lura fl-2015, u li x-xenarju nbidel b’mod sinifikanti minn dak iż-żmien ’l hawn; </w:t>
            </w:r>
            <w:r w:rsidRPr="00876786">
              <w:rPr>
                <w:b/>
                <w:i/>
                <w:color w:val="000000" w:themeColor="text1"/>
              </w:rPr>
              <w:t>jilqa’ l-fatt li l-Kumitat tiegħu għall-Affarijiet Ekonomiċi u Monetarji adotta l-pożizzjoni tiegħu favur il-ħolqien ta’ skema Ewropea ta’ assigurazzjoni tad-depożiti f’April 2024; jistieden lill-Parlament Ewropew jadotta l-mandat tiegħu biex jidħol f’negozjati interistituzzjonali; iħeġġeġ lill-Kunsill jaqbel dwar il-pożizzjoni tiegħu fuq l-EDIS mingħajr aktar dewmien;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fl-2015, u li x-xenarju nbidel b’mod sinifikanti minn dak iż-żmien ’l hawn;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21.</w:t>
            </w:r>
            <w:r w:rsidRPr="00876786">
              <w:rPr>
                <w:color w:val="000000" w:themeColor="text1"/>
              </w:rPr>
              <w:tab/>
              <w:t>Jissottolinja l-fatt li l-proposta tal-Kummissjoni li tistabbilixxi skema Ewropea ta’ assigurazzjoni tad-depożiti ġiet ippubblikata lura fl-2015, u li x-xenarju nbidel b’mod sinifikanti minn dak iż-żmien ’l hawn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għalkemm dan ma jnaqqasx il-vantaġġi li tiġi adottata l-iskema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Lídia Pereira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Iqis li l-bidla fiċ-ċirkostanzi li wasslet għall-proposta oriġinali għal skema Ewropea ta’ assigurazzjoni tad-depożiti (EDIS) ma tinvolvix raġuni għat-tneħħija tal-iskema jew għat-trażżin tal-għanijiet tagħha;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iqis li, għall-kuntrarju, il-perjodu ta’ stabbiltà finanzjarja relattiva għandu jintuża biex tiġi adottata l-EDIS;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jesprimi dispjaċir għall-fatt li l-proċess waqaf;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jappella għal adozzjoni malajr tal-EDIS;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{PT}</w:t>
      </w:r>
      <w:r w:rsidRPr="00876786">
        <w:rPr>
          <w:color w:val="000000" w:themeColor="text1"/>
        </w:rPr>
        <w:t>pt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Jilqa’ l-pożizzjoni tal-Kumitat ECON dwar skema Ewropea ta’ assigurazzjoni tad-depożiti (EDIS) adottata f’April 2024; iħeġġeġ liż-żewġ koleġiżlaturi jaħtfu din l-opportunità biex jagħmlu progress fl-istabbiliment ta’ EDIS; jissottolinja li l-għan aħħari jibqa’ li jkun hemm EDIS kompluta li tipprovdi kopertura għat-telf;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Manon Aubry, Pasquale Tridico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li l-istabbiliment ta’ EDIS għandu jsir mingħajr kundizzjonalitajiet biex l-esponimenti bankarji jiġu llimitati għad-dejn sovran, speċjalment fil-rigward tal-pajjiżi bi proporzjonijiet ta’ dejn pubbliku għoljin;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21a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21a.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aktar progress fuq it-tnaqqis tar-riskju huwa prekundizzjoni meħtieġa għal kwalunkwe tip ta’ kondiviżjoni tar-riskju fl-Unjoni Bankarja;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239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li l-iskemi nazzjonali ta’ garanzija tad-depożiti ġew introdotti b’suċċess u wrew il-funzjonalità tagħhom f’għadd ta’ każijiet; jissottolinja l-ħtieġa li jitqiesu l-karatteristiċi nazzjonali speċifiċi u li jiġu ppreservati s-sistemi li jiffunzjonaw tajjeb għal banek iżgħar li diġà huma fis-seħħ f’xi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</w:t>
            </w:r>
            <w:r w:rsidRPr="00876786">
              <w:rPr>
                <w:b/>
                <w:i/>
                <w:color w:val="000000" w:themeColor="text1"/>
              </w:rPr>
              <w:t>jissottolinja l-ħtieġa li jitqiesu l-karatteristiċi nazzjonali speċifiċi u li jiġu ppreservati s-sistemi li jiffunzjonaw tajjeb għal banek iżgħar li diġà huma fis-seħħ f’xi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>Jinnota li l-iskemi nazzjonali ta’ garanzija tad-depożiti ġew introdotti b’suċċess u wrew il-funzjonalità tagħhom f’għadd ta’ każijiet; 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jissottolinja l-ħtieġa li jitqiesu l-karatteristiċi</w:t>
            </w:r>
            <w:r w:rsidRPr="00876786">
              <w:rPr>
                <w:color w:val="000000" w:themeColor="text1"/>
              </w:rPr>
              <w:t xml:space="preserve"> nazzjonali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speċifiċi u li jiġu ppreservati s-sistemi li jiffunzjonaw tajjeb għal banek iżgħar li diġà huma fis-seħħ f’xi Stati Membri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jesprimi dispjaċir għall-fatt li l-frammentazzjoni fil-linji</w:t>
            </w:r>
            <w:r w:rsidRPr="00876786">
              <w:rPr>
                <w:color w:val="000000" w:themeColor="text1"/>
              </w:rPr>
              <w:t xml:space="preserve"> nazzjonali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tillimita l-effettività tagħhom li jindirizzaw il-kriżijiet sistemiċi u żżid ostakoli għall-estensjoni tal-attività transfruntiera għall-banek pan-Ewropej;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skema ta’ assigurazzjoni tad-depożiti (EDIS) komuni biex ir-riskji jiġu ddiversifikati aktar f’ġabra akbar ta’ riżorsi, biex titnaqqas il-frammentazzjoni tas-suq filwaqt li tiżdied il-kompetittività tas-sistema bankarja Ewropea u b’hekk jiġu pprovduti depożiti aktar stabbli;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Yon-Courtin, 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jissottolinja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l-ħtieġa</w:t>
            </w:r>
            <w:r w:rsidRPr="00876786">
              <w:rPr>
                <w:color w:val="000000" w:themeColor="text1"/>
              </w:rPr>
              <w:t xml:space="preserve">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jitqiesu l-karatteristiċi nazzjonali speċifiċi u li jiġu ppreservati s-sistemi li jiffunzjonaw tajjeb għal banek iżgħar li diġà huma fis-seħħ f’xi Stati Membri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</w:t>
            </w:r>
            <w:r w:rsidRPr="00876786">
              <w:rPr>
                <w:b/>
                <w:i/>
                <w:color w:val="000000" w:themeColor="text1"/>
              </w:rPr>
              <w:t>iqis li l-introduzzjoni ta’ Skema Ewropea ta’ Assigurazzjoni tad-Depożiti għandha twassal għal tnaqqis tar-riskju għall-banek kollha fl-Unjoni Bankarja;</w:t>
            </w:r>
            <w:r w:rsidRPr="00876786">
              <w:rPr>
                <w:color w:val="000000" w:themeColor="text1"/>
              </w:rPr>
              <w:t xml:space="preserve"> jissottolinja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l-kontribuzzjonijiet għal Skema Ewropea ta’ Assigurazzjoni tad-Depożiti għandha tqis il-profil tar-riskju ta’ kull settur parteċipanti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jissottolinja l-ħtieġa li jitqiesu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l-karatteristiċi</w:t>
            </w:r>
            <w:r w:rsidRPr="00876786">
              <w:rPr>
                <w:color w:val="000000" w:themeColor="text1"/>
              </w:rPr>
              <w:t xml:space="preserve"> nazzjonali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speċifiċi</w:t>
            </w:r>
            <w:r w:rsidRPr="00876786">
              <w:rPr>
                <w:color w:val="000000" w:themeColor="text1"/>
              </w:rPr>
              <w:t xml:space="preserve"> u li jiġu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ppreservati</w:t>
            </w:r>
            <w:r w:rsidRPr="00876786">
              <w:rPr>
                <w:color w:val="000000" w:themeColor="text1"/>
              </w:rPr>
              <w:t xml:space="preserve"> s-sistemi li jiffunzjonaw tajjeb għal banek iżgħar li diġà huma fis-seħħ f’xi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jissottolinja l-ħtieġa li jitqiesu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xi</w:t>
            </w:r>
            <w:r w:rsidRPr="00876786">
              <w:rPr>
                <w:color w:val="000000" w:themeColor="text1"/>
              </w:rPr>
              <w:t xml:space="preserve"> karatteristiċi nazzjonali u li jiġu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ppreżervati</w:t>
            </w:r>
            <w:r w:rsidRPr="00876786">
              <w:rPr>
                <w:color w:val="000000" w:themeColor="text1"/>
              </w:rPr>
              <w:t xml:space="preserve"> s-sistemi li jiffunzjonaw tajjeb għal banek iżgħar li diġà huma fis-seħħ f’xi Stati Membri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b’mod li ma jfixkilx il-kundizzjonijiet ekwi fl-Unjoni Bankarja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jissottolinja l-ħtieġa li jitqiesu l-karatteristiċi nazzjonali speċifiċi u li jiġu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ppreservati</w:t>
            </w:r>
            <w:r w:rsidRPr="00876786">
              <w:rPr>
                <w:color w:val="000000" w:themeColor="text1"/>
              </w:rPr>
              <w:t xml:space="preserve"> s-sistemi li jiffunzjonaw tajjeb għal banek iżgħar li diġà huma fis-seħħ f’xi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22.</w:t>
            </w:r>
            <w:r w:rsidRPr="00876786">
              <w:rPr>
                <w:color w:val="000000" w:themeColor="text1"/>
              </w:rPr>
              <w:tab/>
              <w:t xml:space="preserve">Jinnota li l-iskemi nazzjonali ta’ garanzija tad-depożiti ġew introdotti b’suċċess u wrew il-funzjonalità tagħhom f’għadd ta’ każijiet; jissottolinja l-ħtieġa li jitqiesu l-karatteristiċi nazzjonali speċifiċi u li jiġu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ppreżervati</w:t>
            </w:r>
            <w:r w:rsidRPr="00876786">
              <w:rPr>
                <w:color w:val="000000" w:themeColor="text1"/>
              </w:rPr>
              <w:t xml:space="preserve"> s-sistemi li jiffunzjonaw tajjeb għal banek iżgħar li diġà huma fis-seħħ f’xi Stati Membri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biex b’hekk jiġi rispettat il-prinċipju tas-sussidjarjetà tal-Istati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Jirrikonoxxi li skema Ewropea ta’ assigurazzjoni tad-depożiti (EDIS) tista’ ttejjeb il-protezzjoni għad-depożitanti fl-UE;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iqis, madankollu, li l-ostaklu ewlieni għall-introduzzjoni tal-EDIS huwa tħassib dwar ir-riskju f’xi sistemi bankarji;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jisħaq li l-mitigazzjoni ta’ dan ir-riskju hija kruċjali biex jintlaħaq ftehim dwar l-EDIS;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22a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22a.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l-Iskema Ewropea ta’ Assigurazzjoni tad-Depożiti hija l-pilastru finali nieqes tal-Unjoni Bankarja u li l-livelli differenti ta’ protezzjoni tad-depożitant ifixklu l-kompetittività tas-settur;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l-ħtieġa li jitqiesu l-ispeċifiċitajiet tal-iskemi ta’ protezzjoni istituzzjonali u li jiġi ppreservat il-funzjonament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l-ħtieġa li jitqiesu l-ispeċifiċitajiet tal-iskemi ta’ protezzjoni istituzzjonali u li jiġi ppreservat il-funzjonament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249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l-ħtieġa li jitqiesu l-ispeċifiċitajiet tal-iskemi ta’ protezzjoni istituzzjonali u li jiġi ppreservat il-funzjonament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Jissottolinja l-ħtieġa li jitqiesu l-ispeċifiċitajiet tal-iskemi</w:t>
            </w:r>
            <w:r w:rsidRPr="00876786">
              <w:rPr>
                <w:b/>
                <w:bCs/>
                <w:color w:val="000000" w:themeColor="text1"/>
              </w:rPr>
              <w:t xml:space="preserve"> </w:t>
            </w:r>
            <w:r w:rsidRPr="00876786">
              <w:rPr>
                <w:color w:val="000000" w:themeColor="text1"/>
              </w:rPr>
              <w:t xml:space="preserve">ta’ protezzjoni istituzzjonali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u li jiġi ppreservat il-funzjonament tagħhom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 xml:space="preserve">Ifaħħar l-progress sinifikanti li għamel il-Parlament Ewropew fl-adozzjoni ta’ rapport fl-ewwel qari;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jinnota li l-pożizzjoni tal-Parlament hija konxja tal-interessi kompetittivi dwar l-istabbiliment ta’ EDIS u sensittiva għalihom u tqis l-ispeċifiċitajiet tas-setturi bankarji nazzjonali, inklużi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skemi</w:t>
            </w:r>
            <w:r w:rsidRPr="00876786">
              <w:rPr>
                <w:color w:val="000000" w:themeColor="text1"/>
              </w:rPr>
              <w:t xml:space="preserve"> ta’ protezzjoni istituzzjonali;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  <w:t xml:space="preserve">Jissottolinja l-ħtieġa li jitqiesu l-ispeċifiċitajiet tal-iskemi ta’ protezzjoni istituzzjonali u li jiġi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</w:t>
            </w:r>
            <w:r w:rsidRPr="00876786">
              <w:rPr>
                <w:color w:val="000000" w:themeColor="text1"/>
              </w:rPr>
              <w:t xml:space="preserve"> il-funzjonament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r-rwol importanti li għandhom l-iskemi ta’ protezzjoni istituzzjonali fl-appoġġ għall-istabbiltà finanzjarja;</w:t>
            </w:r>
            <w:r w:rsidRPr="00876786">
              <w:rPr>
                <w:color w:val="000000" w:themeColor="text1"/>
              </w:rPr>
              <w:t xml:space="preserve"> jissottolinja l-ħtieġa li jitqiesu l-ispeċifiċitajiet tal-iskemi ta’ protezzjoni istituzzjonali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fil-leġiżlazzjoni Ewropea</w:t>
            </w:r>
            <w:r w:rsidRPr="00876786">
              <w:rPr>
                <w:color w:val="000000" w:themeColor="text1"/>
              </w:rPr>
              <w:t xml:space="preserve"> u li jiġi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</w:t>
            </w:r>
            <w:r w:rsidRPr="00876786">
              <w:rPr>
                <w:color w:val="000000" w:themeColor="text1"/>
              </w:rPr>
              <w:t xml:space="preserve"> il-funzjonament tagħhom;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  <w:t xml:space="preserve">Jissottolinja l-ħtieġa li jitqiesu l-ispeċifiċitajiet tal-iskemi ta’ protezzjoni istituzzjonali u li jiġi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</w:t>
            </w:r>
            <w:r w:rsidRPr="00876786">
              <w:rPr>
                <w:color w:val="000000" w:themeColor="text1"/>
              </w:rPr>
              <w:t xml:space="preserve"> il-funzjonament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  <w:t xml:space="preserve">Jissottolinja l-ħtieġa li jitqiesu l-ispeċifiċitajiet tal-iskemi ta’ protezzjoni istituzzjonali u li jiġi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</w:t>
            </w:r>
            <w:r w:rsidRPr="00876786">
              <w:rPr>
                <w:color w:val="000000" w:themeColor="text1"/>
              </w:rPr>
              <w:t xml:space="preserve"> il-funzjonament tagħhom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, billi dawn l-istituzzjonijiet jitneħħew mill-ambitu tal-EDIS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  <w:t xml:space="preserve">Jissottolinja l-ħtieġa li jitqiesu l-ispeċifiċitajiet tal-iskemi ta’ protezzjoni istituzzjonali u li jiġi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ppreservat</w:t>
            </w:r>
            <w:r w:rsidRPr="00876786">
              <w:rPr>
                <w:color w:val="000000" w:themeColor="text1"/>
              </w:rPr>
              <w:t xml:space="preserve"> il-funzjonament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23.</w:t>
            </w:r>
            <w:r w:rsidRPr="00876786">
              <w:rPr>
                <w:color w:val="000000" w:themeColor="text1"/>
              </w:rPr>
              <w:tab/>
              <w:t xml:space="preserve">Jissottolinja l-ħtieġa li jitqiesu l-ispeċifiċitajiet tal-iskemi ta’ protezzjoni istituzzjonali u li jiġi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ppreżervat</w:t>
            </w:r>
            <w:r w:rsidRPr="00876786">
              <w:rPr>
                <w:color w:val="000000" w:themeColor="text1"/>
              </w:rPr>
              <w:t xml:space="preserve"> il-funzjonament tagħhom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filwaqt li jiġu żgurati kundizzjonijiet ekwi fl-Unjoni Bankarja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Billy Kelleher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23a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23a.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l-Parlament Ewropew jipproponi l-introduzzjoni ta’ skema ta’ likwidità biss fl-ewwel istanza, li tibni fuq il-qafas eżistenti ta’ skemi nazzjonali ta’ garanzija tad-depożiti u jqabbad lill-Kummissjoni bil-valutazzjoni tal-adegwatezza lejn bidla għal EDIS kompluta maż-żmien;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24.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Jieħu nota tad-dikjarazzjoni tal-Grupp tal-Euro tas-16 ta’ Ġunju 2022 dwar il-futur tal-UB;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24.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Jieħu nota tad-dikjarazzjoni</w:t>
            </w:r>
            <w:r w:rsidRPr="00876786">
              <w:rPr>
                <w:color w:val="000000" w:themeColor="text1"/>
              </w:rPr>
              <w:t xml:space="preserve"> tal-Grupp tal-Euro tas-16 ta’ Ġunju 2022 dwar il-futur tal-UB;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24.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Jilqa’ d-dikjarazzjoni</w:t>
            </w:r>
            <w:r w:rsidRPr="00876786">
              <w:rPr>
                <w:color w:val="000000" w:themeColor="text1"/>
              </w:rPr>
              <w:t xml:space="preserve"> tal-Grupp tal-Euro tas-16 ta’ Ġunju 2022 dwar il-futur tal-UB;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{DE}</w:t>
      </w:r>
      <w:r w:rsidRPr="00876786">
        <w:rPr>
          <w:color w:val="000000" w:themeColor="text1"/>
        </w:rPr>
        <w:t>de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Marco Falcone,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24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24.</w:t>
            </w:r>
            <w:r w:rsidRPr="00876786">
              <w:rPr>
                <w:color w:val="000000" w:themeColor="text1"/>
              </w:rPr>
              <w:tab/>
              <w:t>Jieħu nota tad-dikjarazzjoni tal-Grupp tal-Euro tas-16 ta’ Ġunju 2022 dwar il-futur tal-UB;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24.</w:t>
            </w:r>
            <w:r w:rsidRPr="00876786">
              <w:rPr>
                <w:color w:val="000000" w:themeColor="text1"/>
              </w:rPr>
              <w:tab/>
              <w:t xml:space="preserve">Jieħu nota tad-dikjarazzjoni tal-Grupp tal-Euro tas-16 ta’ Ġunju 2022 dwar il-futur tal-UB; </w:t>
            </w:r>
            <w:r w:rsidRPr="00876786">
              <w:rPr>
                <w:b/>
                <w:i/>
                <w:color w:val="000000" w:themeColor="text1"/>
              </w:rPr>
              <w:t>jesprimi dispjaċir għall-fatt li ma sar l-ebda żvilupp ulterjuri fil-livell tal-Grupp tal-Euro biex tiġi mħeġġa t-tlestija tal-UB, l-aktar it-tielet pilastru;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Jonás Fernández, Carla Tavares, César Luena, Francisco Assis, Bruno Gonçalves, Matthias Ecke, Irene Tinagli, Thomas Bajada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t-tkissir tar-rabta bejn ir-riskju bankarju u r-riskju sovran jibqa’ sfida għall-UB; 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259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sfida għall-UB</w:t>
            </w:r>
            <w:r w:rsidRPr="00876786">
              <w:rPr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r-riskju fuq il-karti tal-bilanċ tal-banek jista’ jitnaqqas aktar permezz tat-trattament regolatorju tal-esponimenti sovrani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ambitu li jistħoqqlu aktar riflessjoni fil-livell internazzjonali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Irene Tinagli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r-riskju fuq il-karti tal-bilanċ tal-banek jista’ jitnaqqas aktar permezz tat-trattament regolatorju tal-esponimenti sovrani</w:t>
            </w:r>
            <w:r w:rsidRPr="0087678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jappoġġja konsegwentement l-istabbiliment ta’ assi sikur Ewropew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Marlena Maląg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{ECR}</w:t>
      </w:r>
      <w:r w:rsidRPr="00876786">
        <w:rPr>
          <w:color w:val="000000" w:themeColor="text1"/>
        </w:rPr>
        <w:t>f’isem il-Grupp ECR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</w:t>
            </w:r>
            <w:r w:rsidRPr="00876786">
              <w:rPr>
                <w:b/>
                <w:i/>
                <w:color w:val="000000" w:themeColor="text1"/>
              </w:rPr>
              <w:t>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 sfida għall-UB;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{PL}</w:t>
      </w:r>
      <w:r w:rsidRPr="00876786">
        <w:rPr>
          <w:color w:val="000000" w:themeColor="text1"/>
        </w:rPr>
        <w:t>pl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Kira Marie Peter-Hansen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&lt;AuNomDe&gt;</w:t>
      </w:r>
      <w:r w:rsidRPr="00876786">
        <w:rPr>
          <w:rStyle w:val="HideTWBInt"/>
        </w:rPr>
        <w:t>{Greens/EFA}</w:t>
      </w:r>
      <w:r w:rsidRPr="00876786">
        <w:rPr>
          <w:color w:val="000000" w:themeColor="text1"/>
        </w:rPr>
        <w:t>f’isem il-Grupp Verts/ALE</w:t>
      </w:r>
      <w:r w:rsidRPr="00876786">
        <w:rPr>
          <w:rStyle w:val="HideTWBExt"/>
        </w:rPr>
        <w:t>&lt;/AuNomDe&gt;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</w:t>
            </w:r>
            <w:r w:rsidRPr="00876786">
              <w:rPr>
                <w:b/>
                <w:i/>
                <w:color w:val="000000" w:themeColor="text1"/>
              </w:rPr>
              <w:t>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 sfida għall-UB;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Fernando Navarrete Rojas, Fulvio Martusciello, Marco Falcone, Isabel Benjumea Benjumea, Antonio López-Istúriz White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</w:t>
            </w:r>
            <w:r w:rsidRPr="00876786">
              <w:rPr>
                <w:b/>
                <w:i/>
                <w:color w:val="000000" w:themeColor="text1"/>
              </w:rPr>
              <w:t>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 sfida għall-UB;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Gilles Boyer, Stéphanie Yon-Courtin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jenfasizza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r-riskju fuq il-karti tal-bilanċ tal-banek jista’ jitnaqqas aktar permezz tat-trattament regolatorju tal-esponimenti</w:t>
            </w:r>
            <w:r w:rsidRPr="00876786">
              <w:rPr>
                <w:color w:val="000000" w:themeColor="text1"/>
              </w:rPr>
              <w:t xml:space="preserve">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jenfasizza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l-ħtieġa</w:t>
            </w:r>
            <w:r w:rsidRPr="00876786">
              <w:rPr>
                <w:color w:val="000000" w:themeColor="text1"/>
              </w:rPr>
              <w:t xml:space="preserve"> li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jinstabu modi kif l-esponimenti</w:t>
            </w:r>
            <w:r w:rsidRPr="00876786">
              <w:rPr>
                <w:color w:val="000000" w:themeColor="text1"/>
              </w:rPr>
              <w:t xml:space="preserve">sovrani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tal-banek jiġu ddiversifikati fil-futur</w:t>
            </w:r>
            <w:r w:rsidRPr="00876786">
              <w:rPr>
                <w:color w:val="000000" w:themeColor="text1"/>
              </w:rPr>
              <w:t>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sfida għall-UB</w:t>
            </w:r>
            <w:r w:rsidRPr="00876786">
              <w:rPr>
                <w:color w:val="000000" w:themeColor="text1"/>
              </w:rPr>
              <w:t>;</w:t>
            </w:r>
            <w:r w:rsidRPr="00876786">
              <w:rPr>
                <w:b/>
                <w:i/>
                <w:color w:val="000000" w:themeColor="text1"/>
              </w:rPr>
              <w:t xml:space="preserve">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jenfasizza li r-riskju fuq il-karti tal-bilanċ tal-banek jista’ jitnaqqas aktar permezz tat-trattament</w:t>
            </w:r>
            <w:r w:rsidRPr="00876786">
              <w:rPr>
                <w:color w:val="000000" w:themeColor="text1"/>
              </w:rPr>
              <w:t xml:space="preserve">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>qasam fejn għandhom isiru aktar riflessjonijiet fil-livell internazzjonali, meta titqies id-diversifikazzjoni akbar tal-parteċipazzjonijiet tal-bonds sovrani tal-banek u l-progress fil-livell internazzjonali dwar it-trattament</w:t>
            </w:r>
            <w:r w:rsidRPr="00876786">
              <w:rPr>
                <w:color w:val="000000" w:themeColor="text1"/>
              </w:rPr>
              <w:t xml:space="preserve"> regolatorju tal-esponimenti sovrani;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 sfida għall-UB; 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Jinnota bi tħassib li l-iskoperturi tal-banek għad-dejn sovran domestiku qed jiżdiedu</w:t>
            </w:r>
            <w:r w:rsidRPr="0087678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i/>
                <w:color w:val="000000" w:themeColor="text1"/>
              </w:rPr>
              <w:t>;</w:t>
            </w:r>
            <w:r w:rsidRPr="00876786">
              <w:rPr>
                <w:color w:val="000000" w:themeColor="text1"/>
              </w:rPr>
              <w:t xml:space="preserve"> ifakkar li t-tkissir tar-rabta bejn ir-riskju bankarju u r-riskju sovran jibqa’ sfida għall-UB; jenfasizza li r-riskju fuq il-karti tal-bilanċ tal-banek jista’ jitnaqqas aktar permezz tat-trattament regolatorju tal-esponimenti sovrani; </w:t>
            </w:r>
            <w:r w:rsidRPr="00876786">
              <w:rPr>
                <w:b/>
                <w:i/>
                <w:color w:val="000000" w:themeColor="text1"/>
              </w:rPr>
              <w:t>jistieden lill-Kummissjoni Ewropea tippreżenta proposta leġiżlattiva li tintroduċi piżijiet tar-riskju xierqa għall-esponimenti sovrani;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bCs/>
                <w:i/>
                <w:iCs/>
                <w:color w:val="000000" w:themeColor="text1"/>
                <w:vertAlign w:val="superscript"/>
              </w:rPr>
              <w:t>1a</w:t>
            </w:r>
            <w:r w:rsidRPr="00876786">
              <w:rPr>
                <w:b/>
                <w:bCs/>
                <w:i/>
                <w:iCs/>
                <w:color w:val="000000" w:themeColor="text1"/>
              </w:rPr>
              <w:t xml:space="preserve"> RAPPORT TA’ VALUTAZZJONI TAR-RISKJU TAL-AWTORITÀ BANKARJA EWROPEA (EBA/REP/2024/12).</w:t>
            </w:r>
            <w:r w:rsidRPr="00876786">
              <w:rPr>
                <w:b/>
                <w:i/>
                <w:color w:val="000000" w:themeColor="text1"/>
              </w:rPr>
              <w:t xml:space="preserve"> LULJU 2024. p. 20.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Isabel Benjumea Benjumea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 sfida għall-UB; 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jenfasizza li r-riskju fuq il-karti tal-bilanċ tal-banek jista’ jitnaqqas aktar permezz tat-trattament regolatorju tal-esponimenti sovrani; </w:t>
            </w:r>
            <w:r w:rsidRPr="00876786">
              <w:rPr>
                <w:b/>
                <w:i/>
                <w:color w:val="000000" w:themeColor="text1"/>
              </w:rPr>
              <w:t>jenfasizza li rabta iżgħar bejn ir-riskju bankarju u d-dejn sovran tikkontribwixxi għat-tisħiħ tal-istabbiltà finanzjarja, il-protezzjoni tal-kontribwenti u favur suq finanzjarju Ewropew aktar integrat u kompetittiv;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{ES}</w:t>
      </w:r>
      <w:r w:rsidRPr="00876786">
        <w:rPr>
          <w:color w:val="000000" w:themeColor="text1"/>
        </w:rPr>
        <w:t>es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Anouk Van Brug, Engin Eroglu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>Ifakkar li t-tkissir tar-rabta bejn ir-riskju bankarju u r-riskju sovran jibqa’ sfida għall-UB; jenfasizza li r-riskju fuq il-karti tal-bilanċ tal-banek jista’ jitnaqqas aktar permezz tat-trattament regolatorju tal-esponimenti sovrani;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25.</w:t>
            </w:r>
            <w:r w:rsidRPr="00876786">
              <w:rPr>
                <w:color w:val="000000" w:themeColor="text1"/>
              </w:rPr>
              <w:tab/>
              <w:t xml:space="preserve">Ifakkar li t-tkissir tar-rabta bejn ir-riskju bankarju u r-riskju sovran jibqa’ sfida għall-UB; jenfasizza li r-riskju fuq il-karti tal-bilanċ tal-banek jista’ jitnaqqas aktar permezz tat-trattament regolatorju tal-esponimenti sovrani; </w:t>
            </w:r>
            <w:r w:rsidRPr="00876786">
              <w:rPr>
                <w:b/>
                <w:i/>
                <w:color w:val="000000" w:themeColor="text1"/>
              </w:rPr>
              <w:t>jenfasizza li r-rekwiżiti ta’ kapital iridu jirriflettu r-riskju reali mġarrab mill-banek fis-suq;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269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Japprezza l-progress tal-BĊE dwar l-euro diġitali u d-djalogu tiegħu mal-Parlament; filwaqt li jirrikonoxxi benefiċċji bħall-awtonomija tal-pagamenti u l-inklużjoni finanzjarja, iqajjem tħassib dwar il-funzjonalità offline minħabba spejjeż għoljin, ħinijiet ta’ żvilupp twal u benefiċċji minimi għall-utent; peress li t-tranżazzjonijiet offline inaqqsu l-viżibbiltà u jikkumplikaw il-prevenzjoni tar-reati finanzjarji, il-kapaċitajiet offline doppji jridu jkunu limitati għal miżuri ta’ riżerva temporanji biex jiġi pprevenut l-abbuż;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270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Auke Zijlstra, Paolo Borchia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li hemm total ta’ EUR 2 900 biljun f’dejn sovran fuq il-karti bilanċjali tal-banek Ewropej u li kważi 50 % inħarġu minn 3 Stati Membri biss;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ifakkar li 67 % tad-dejn sovran kollu nxtara minn banek minn 3 Stati Membri biss;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jirrimarka, għalhekk, li l-bidliet fil-firxiet ta’ dawn l-istati għandhom effetti sproporzjonati fuq is-saħħa ta’ dawn il-banek;</w:t>
            </w:r>
            <w:r w:rsidRPr="00876786">
              <w:rPr>
                <w:color w:val="000000" w:themeColor="text1"/>
              </w:rPr>
              <w:t xml:space="preserve"> </w:t>
            </w:r>
            <w:r w:rsidRPr="00876786">
              <w:rPr>
                <w:b/>
                <w:i/>
                <w:color w:val="000000" w:themeColor="text1"/>
              </w:rPr>
              <w:t>jistieden lill-BĊE u lill-MSU jfasslu miżuri konkreti biex isolvu din il-problema relatata mal-konċentrazzjoni;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{NL}</w:t>
      </w:r>
      <w:r w:rsidRPr="00876786">
        <w:rPr>
          <w:color w:val="000000" w:themeColor="text1"/>
        </w:rPr>
        <w:t>nl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271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Jilqa’ l-progress tal-BĊE fl-euro diġitali u d-djalogu Parlamentari tiegħu; jesprimi riżervi, filwaqt li jirrikonoxxi li xi benefiċċji bħall-awtonomija tal-pagament u l-inklużi finanzjarja, dwar il-funzjonalità offline minħabba spejjeż għoljin, żminijiet ta’ żvilupp twal u benefiċċji tal-utent limitati; jissottolinja li, minħabba li t-tranżazzjonijiet offline jnaqqsu l-viżibbiltà u jfixklu l-prevenzjoni tal-kriminalità finanzjarja, il-kapaċitajiet offline doppji għandhom iservu biss ta’ miżuri ta’ riżerva temporanji biex jiġi pprevenut l-użu ħażin;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272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Giovanni Crosetto, Denis Nesci, Francesco Ventola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Jisħaq li t-tlestija tal-Unjoni Bankarja tirrikjedi l-istabbiliment tat-tliet pilastri ppjanati kollha: is-superviżjoni, ir-riżoluzzjoni u l-assigurazzjoni tad-depożiti; iwissi li n-nuqqas ta’ kwalunkwe wieħed mit-tliet pilastri jimmina l-koerenza u l-funzjonalità tas-sistema, li potenzjalment jirrikjedi rivalutazzjoni fundamentali li tibda bil-mekkaniżmu ta’ riżoluzzjoni;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273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Markus Ferber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25a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25a.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Jirrimarka li l-livelli ta’ dejn pubbliku li qed jogħlew wara l-pandemija jagħmlu t-trattament xieraq tal-esponimenti sovrani aktar urġenti;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274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li l-euro diġitali huwa maħsub biex jikkomplementa, mhux biex jissostitwixxi, il-flus kontanti u l-metodi ta’ pagament privati, jissalvagwardja l-investimenti tas-settur u jevita d-dominanza ta’ fornituri mhux Ewropej;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275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25b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25b.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Ifakkar li l-euro diġitali għandu jikkomplementa, mhux jissostitwixxi soluzzjonijiet ta’ pagament bi flus kontanti u privati, jipproteġi l-investimenti fis-settur u jipprevjeni d-dominanza tal-fornituri mhux Ewropej;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276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25c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l-ħtieġa ta’ kumpens ġust għall-ispejjeż ta’ implimentazzjoni tal-istituzzjonijiet finanzjarji; is-sistema trid tibbilanċja l-privatezza mal-prattiċità u trid tinkludi limiti ta’ żamma u limiti ta’ tranżazzjoni biex tinżamm l-istabbiltà finanzjarja;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277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25c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25c.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li l-istituzzjonijiet finanzjarji jistħoqqilhom kumpens ġust għall-ispejjeż ta’ implimentazzjoni, u li s-sistema għandha tibbilanċja l-privatezza mal-prattiċità filwaqt li tinkorpora limiti għall-parteċipazzjoni u limiti massimi fuq it-tranżazzjonijiet biex tinżamm l-istabbiltà finanzjarja;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278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Denis Nesci, Francesco Ventola, Giovanni Crosetto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25d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25d.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Jissottolinja l-importanza li jiġu evitati żbilanċi kompetittivi fis-servizzi ta’ pagament tal-UE, bħal-limitu massimu fuq il-kummerċ interreġjonali ssuġġerit mir-Renju Unit, li jista’ jwassal għal spejjeż akbar jew ċaħda tas-servizzi għall-konsumaturi Ewropej;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{IT}</w:t>
      </w:r>
      <w:r w:rsidRPr="00876786">
        <w:rPr>
          <w:color w:val="000000" w:themeColor="text1"/>
        </w:rPr>
        <w:t>it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</w:t>
      </w:r>
    </w:p>
    <w:p w:rsidR="00905E8C" w:rsidRPr="00876786" w:rsidRDefault="00905E8C" w:rsidP="00905E8C">
      <w:pPr>
        <w:pStyle w:val="AmNumberTabs"/>
        <w:rPr>
          <w:color w:val="000000" w:themeColor="text1"/>
        </w:rPr>
      </w:pPr>
      <w:r w:rsidRPr="00876786">
        <w:rPr>
          <w:rStyle w:val="HideTWBExt"/>
          <w:b w:val="0"/>
        </w:rPr>
        <w:t>&lt;Amend&gt;</w:t>
      </w:r>
      <w:r w:rsidRPr="00876786">
        <w:rPr>
          <w:color w:val="000000" w:themeColor="text1"/>
        </w:rPr>
        <w:t>Emenda</w:t>
      </w:r>
      <w:r w:rsidRPr="00876786">
        <w:rPr>
          <w:color w:val="000000" w:themeColor="text1"/>
        </w:rPr>
        <w:tab/>
      </w:r>
      <w:r w:rsidRPr="00876786">
        <w:rPr>
          <w:color w:val="000000" w:themeColor="text1"/>
        </w:rPr>
        <w:tab/>
      </w:r>
      <w:r w:rsidRPr="00876786">
        <w:rPr>
          <w:rStyle w:val="HideTWBExt"/>
          <w:b w:val="0"/>
        </w:rPr>
        <w:t>&lt;NumAm&gt;</w:t>
      </w:r>
      <w:r w:rsidRPr="00876786">
        <w:rPr>
          <w:color w:val="000000" w:themeColor="text1"/>
        </w:rPr>
        <w:t>279</w:t>
      </w:r>
      <w:r w:rsidRPr="00876786">
        <w:rPr>
          <w:rStyle w:val="HideTWBExt"/>
          <w:b w:val="0"/>
        </w:rPr>
        <w:t>&lt;/NumAm&gt;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&lt;RepeatBlock-By&gt;&lt;Members&gt;</w:t>
      </w:r>
      <w:r w:rsidRPr="00876786">
        <w:rPr>
          <w:color w:val="000000" w:themeColor="text1"/>
        </w:rPr>
        <w:t>Fulvio Martusciello</w:t>
      </w:r>
      <w:r w:rsidRPr="00876786">
        <w:rPr>
          <w:rStyle w:val="HideTWBExt"/>
          <w:b w:val="0"/>
        </w:rPr>
        <w:t>&lt;/Members&gt;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&lt;/RepeatBlock-By&gt;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&lt;DocAmend&gt;</w:t>
      </w:r>
      <w:r w:rsidRPr="00876786">
        <w:rPr>
          <w:color w:val="000000" w:themeColor="text1"/>
        </w:rPr>
        <w:t>Mozzjoni għal riżoluzzjoni</w:t>
      </w:r>
      <w:r w:rsidRPr="00876786">
        <w:rPr>
          <w:rStyle w:val="HideTWBExt"/>
          <w:b w:val="0"/>
        </w:rPr>
        <w:t>&lt;/DocAmend&gt;</w:t>
      </w:r>
    </w:p>
    <w:p w:rsidR="00905E8C" w:rsidRPr="00876786" w:rsidRDefault="00905E8C" w:rsidP="00905E8C">
      <w:pPr>
        <w:pStyle w:val="NormalBold"/>
        <w:rPr>
          <w:color w:val="000000" w:themeColor="text1"/>
        </w:rPr>
      </w:pPr>
      <w:r w:rsidRPr="00876786">
        <w:rPr>
          <w:rStyle w:val="HideTWBExt"/>
          <w:b w:val="0"/>
        </w:rPr>
        <w:t>&lt;Article&gt;</w:t>
      </w:r>
      <w:r w:rsidRPr="00876786">
        <w:rPr>
          <w:color w:val="000000" w:themeColor="text1"/>
        </w:rPr>
        <w:t>Paragrafu 25d (ġdid)</w:t>
      </w:r>
      <w:r w:rsidRPr="0087678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A024B" w:rsidRPr="00876786" w:rsidTr="00A66A9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rPr>
                <w:color w:val="000000" w:themeColor="text1"/>
              </w:rPr>
            </w:pPr>
          </w:p>
        </w:tc>
      </w:tr>
      <w:tr w:rsidR="005A024B" w:rsidRPr="00876786" w:rsidTr="00A66A9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AmColumnHeading"/>
              <w:rPr>
                <w:color w:val="000000" w:themeColor="text1"/>
              </w:rPr>
            </w:pPr>
            <w:r w:rsidRPr="00876786">
              <w:rPr>
                <w:color w:val="000000" w:themeColor="text1"/>
              </w:rPr>
              <w:t>Emenda</w:t>
            </w:r>
          </w:p>
        </w:tc>
      </w:tr>
      <w:tr w:rsidR="005A024B" w:rsidRPr="00876786" w:rsidTr="00A66A9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05E8C" w:rsidRPr="00876786" w:rsidRDefault="00905E8C" w:rsidP="00A66A9D">
            <w:pPr>
              <w:pStyle w:val="Normal6a"/>
              <w:rPr>
                <w:color w:val="000000" w:themeColor="text1"/>
              </w:rPr>
            </w:pPr>
            <w:r w:rsidRPr="00876786">
              <w:rPr>
                <w:b/>
                <w:i/>
                <w:color w:val="000000" w:themeColor="text1"/>
              </w:rPr>
              <w:t>25d.</w:t>
            </w:r>
            <w:r w:rsidRPr="00876786">
              <w:rPr>
                <w:color w:val="000000" w:themeColor="text1"/>
              </w:rPr>
              <w:tab/>
            </w:r>
            <w:r w:rsidRPr="00876786">
              <w:rPr>
                <w:b/>
                <w:i/>
                <w:color w:val="000000" w:themeColor="text1"/>
              </w:rPr>
              <w:t>Jenfasizza l-importanza li jiġu evitati distorsjonijiet tal-kompetizzjoni fis-servizzi ta’ pagament tal-UE, bħal-limitu massimu fuq it-tariffi tal-interkambju interreġjonali, li jistgħu jirriżultaw fi spejjeż akbar jew f’interruzzjonijiet fis-servizz għall-konsumaturi Ewropej;</w:t>
            </w:r>
          </w:p>
        </w:tc>
      </w:tr>
    </w:tbl>
    <w:p w:rsidR="00905E8C" w:rsidRPr="00876786" w:rsidRDefault="00905E8C" w:rsidP="00905E8C">
      <w:pPr>
        <w:pStyle w:val="AmOrLang"/>
        <w:rPr>
          <w:color w:val="000000" w:themeColor="text1"/>
        </w:rPr>
      </w:pPr>
      <w:r w:rsidRPr="00876786">
        <w:rPr>
          <w:color w:val="000000" w:themeColor="text1"/>
        </w:rPr>
        <w:t xml:space="preserve">Or. </w:t>
      </w:r>
      <w:r w:rsidRPr="00876786">
        <w:rPr>
          <w:rStyle w:val="HideTWBExt"/>
        </w:rPr>
        <w:t>&lt;Original&gt;</w:t>
      </w:r>
      <w:r w:rsidRPr="00876786">
        <w:rPr>
          <w:rStyle w:val="HideTWBInt"/>
        </w:rPr>
        <w:t>{EN}</w:t>
      </w:r>
      <w:r w:rsidRPr="00876786">
        <w:rPr>
          <w:color w:val="000000" w:themeColor="text1"/>
        </w:rPr>
        <w:t>en</w:t>
      </w:r>
      <w:r w:rsidRPr="00876786">
        <w:rPr>
          <w:rStyle w:val="HideTWBExt"/>
        </w:rPr>
        <w:t>&lt;/Original&gt;</w:t>
      </w:r>
    </w:p>
    <w:p w:rsidR="00905E8C" w:rsidRPr="00876786" w:rsidRDefault="00905E8C" w:rsidP="00905E8C">
      <w:pPr>
        <w:rPr>
          <w:color w:val="000000" w:themeColor="text1"/>
        </w:rPr>
      </w:pPr>
      <w:r w:rsidRPr="00876786">
        <w:rPr>
          <w:rStyle w:val="HideTWBExt"/>
        </w:rPr>
        <w:t>&lt;/Amend&gt;&lt;/RepeatBlock-Amend&gt;</w:t>
      </w:r>
    </w:p>
    <w:p w:rsidR="00E22BB4" w:rsidRPr="00876786" w:rsidRDefault="00E22BB4" w:rsidP="00905E8C">
      <w:pPr>
        <w:rPr>
          <w:color w:val="000000" w:themeColor="text1"/>
        </w:rPr>
      </w:pPr>
    </w:p>
    <w:sectPr w:rsidR="00E22BB4" w:rsidRPr="00876786" w:rsidSect="005A02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57A" w:rsidRPr="00876786" w:rsidRDefault="00905E8C">
      <w:r w:rsidRPr="00876786">
        <w:separator/>
      </w:r>
    </w:p>
  </w:endnote>
  <w:endnote w:type="continuationSeparator" w:id="0">
    <w:p w:rsidR="00F6557A" w:rsidRPr="00876786" w:rsidRDefault="00905E8C">
      <w:r w:rsidRPr="008767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24B" w:rsidRPr="00876786" w:rsidRDefault="005A024B" w:rsidP="005A024B">
    <w:pPr>
      <w:pStyle w:val="EPFooter"/>
    </w:pPr>
    <w:r w:rsidRPr="00876786">
      <w:t>PE</w:t>
    </w:r>
    <w:r w:rsidRPr="00876786">
      <w:rPr>
        <w:rStyle w:val="HideTWBExt"/>
      </w:rPr>
      <w:t>&lt;NoPE&gt;</w:t>
    </w:r>
    <w:r w:rsidRPr="00876786">
      <w:t>766.874</w:t>
    </w:r>
    <w:r w:rsidRPr="00876786">
      <w:rPr>
        <w:rStyle w:val="HideTWBExt"/>
      </w:rPr>
      <w:t>&lt;/NoPE&gt;&lt;Version&gt;</w:t>
    </w:r>
    <w:r w:rsidRPr="00876786">
      <w:t>v01-00</w:t>
    </w:r>
    <w:r w:rsidRPr="00876786">
      <w:rPr>
        <w:rStyle w:val="HideTWBExt"/>
      </w:rPr>
      <w:t>&lt;/Version&gt;</w:t>
    </w:r>
    <w:r w:rsidRPr="00876786">
      <w:tab/>
    </w:r>
    <w:r w:rsidRPr="00876786">
      <w:fldChar w:fldCharType="begin"/>
    </w:r>
    <w:r w:rsidRPr="00876786">
      <w:instrText xml:space="preserve"> PAGE  \* MERGEFORMAT </w:instrText>
    </w:r>
    <w:r w:rsidRPr="00876786">
      <w:fldChar w:fldCharType="separate"/>
    </w:r>
    <w:r w:rsidR="00C97719">
      <w:rPr>
        <w:noProof/>
      </w:rPr>
      <w:t>2</w:t>
    </w:r>
    <w:r w:rsidRPr="00876786">
      <w:fldChar w:fldCharType="end"/>
    </w:r>
    <w:r w:rsidRPr="00876786">
      <w:t>/</w:t>
    </w:r>
    <w:fldSimple w:instr=" NUMPAGES  \* MERGEFORMAT ">
      <w:r w:rsidR="00C97719">
        <w:rPr>
          <w:noProof/>
        </w:rPr>
        <w:t>135</w:t>
      </w:r>
    </w:fldSimple>
    <w:r w:rsidRPr="00876786">
      <w:tab/>
    </w:r>
    <w:r w:rsidRPr="00876786">
      <w:rPr>
        <w:rStyle w:val="HideTWBExt"/>
      </w:rPr>
      <w:t>&lt;PathFdR&gt;</w:t>
    </w:r>
    <w:r w:rsidR="00876786" w:rsidRPr="00876786">
      <w:t>AM\1312073MT.docx</w:t>
    </w:r>
    <w:r w:rsidRPr="00876786">
      <w:rPr>
        <w:rStyle w:val="HideTWBExt"/>
      </w:rPr>
      <w:t>&lt;/PathFdR&gt;</w:t>
    </w:r>
  </w:p>
  <w:p w:rsidR="00E22BB4" w:rsidRPr="00876786" w:rsidRDefault="005A024B" w:rsidP="005A024B">
    <w:pPr>
      <w:pStyle w:val="EPFooter2"/>
    </w:pPr>
    <w:r w:rsidRPr="0087678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24B" w:rsidRPr="00876786" w:rsidRDefault="005A024B" w:rsidP="005A024B">
    <w:pPr>
      <w:pStyle w:val="EPFooter"/>
    </w:pPr>
    <w:r w:rsidRPr="00876786">
      <w:rPr>
        <w:rStyle w:val="HideTWBExt"/>
      </w:rPr>
      <w:t>&lt;PathFdR&gt;</w:t>
    </w:r>
    <w:r w:rsidR="00876786" w:rsidRPr="00876786">
      <w:t>AM\1312073MT.docx</w:t>
    </w:r>
    <w:r w:rsidRPr="00876786">
      <w:rPr>
        <w:rStyle w:val="HideTWBExt"/>
      </w:rPr>
      <w:t>&lt;/PathFdR&gt;</w:t>
    </w:r>
    <w:r w:rsidRPr="00876786">
      <w:tab/>
    </w:r>
    <w:r w:rsidRPr="00876786">
      <w:fldChar w:fldCharType="begin"/>
    </w:r>
    <w:r w:rsidRPr="00876786">
      <w:instrText xml:space="preserve"> PAGE  \* MERGEFORMAT </w:instrText>
    </w:r>
    <w:r w:rsidRPr="00876786">
      <w:fldChar w:fldCharType="separate"/>
    </w:r>
    <w:r w:rsidR="00C97719">
      <w:rPr>
        <w:noProof/>
      </w:rPr>
      <w:t>135</w:t>
    </w:r>
    <w:r w:rsidRPr="00876786">
      <w:fldChar w:fldCharType="end"/>
    </w:r>
    <w:r w:rsidRPr="00876786">
      <w:t>/</w:t>
    </w:r>
    <w:fldSimple w:instr=" NUMPAGES  \* MERGEFORMAT ">
      <w:r w:rsidR="00C97719">
        <w:rPr>
          <w:noProof/>
        </w:rPr>
        <w:t>135</w:t>
      </w:r>
    </w:fldSimple>
    <w:r w:rsidRPr="00876786">
      <w:tab/>
      <w:t>PE</w:t>
    </w:r>
    <w:r w:rsidRPr="00876786">
      <w:rPr>
        <w:rStyle w:val="HideTWBExt"/>
      </w:rPr>
      <w:t>&lt;NoPE&gt;</w:t>
    </w:r>
    <w:r w:rsidRPr="00876786">
      <w:t>766.874</w:t>
    </w:r>
    <w:r w:rsidRPr="00876786">
      <w:rPr>
        <w:rStyle w:val="HideTWBExt"/>
      </w:rPr>
      <w:t>&lt;/NoPE&gt;&lt;Version&gt;</w:t>
    </w:r>
    <w:r w:rsidRPr="00876786">
      <w:t>v01-00</w:t>
    </w:r>
    <w:r w:rsidRPr="00876786">
      <w:rPr>
        <w:rStyle w:val="HideTWBExt"/>
      </w:rPr>
      <w:t>&lt;/Version&gt;</w:t>
    </w:r>
  </w:p>
  <w:p w:rsidR="00E22BB4" w:rsidRPr="00876786" w:rsidRDefault="005A024B" w:rsidP="005A024B">
    <w:pPr>
      <w:pStyle w:val="EPFooter2"/>
    </w:pPr>
    <w:r w:rsidRPr="00876786">
      <w:tab/>
    </w:r>
    <w:r w:rsidRPr="0087678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24B" w:rsidRPr="00876786" w:rsidRDefault="005A024B" w:rsidP="005A024B">
    <w:pPr>
      <w:pStyle w:val="EPFooter"/>
    </w:pPr>
    <w:r w:rsidRPr="00876786">
      <w:rPr>
        <w:rStyle w:val="HideTWBExt"/>
      </w:rPr>
      <w:t>&lt;PathFdR&gt;</w:t>
    </w:r>
    <w:r w:rsidR="00876786" w:rsidRPr="00876786">
      <w:t>AM\1312073MT.docx</w:t>
    </w:r>
    <w:r w:rsidRPr="00876786">
      <w:rPr>
        <w:rStyle w:val="HideTWBExt"/>
      </w:rPr>
      <w:t>&lt;/PathFdR&gt;</w:t>
    </w:r>
    <w:r w:rsidRPr="00876786">
      <w:tab/>
    </w:r>
    <w:r w:rsidRPr="00876786">
      <w:tab/>
      <w:t>PE</w:t>
    </w:r>
    <w:r w:rsidRPr="00876786">
      <w:rPr>
        <w:rStyle w:val="HideTWBExt"/>
      </w:rPr>
      <w:t>&lt;NoPE&gt;</w:t>
    </w:r>
    <w:r w:rsidRPr="00876786">
      <w:t>766.874</w:t>
    </w:r>
    <w:r w:rsidRPr="00876786">
      <w:rPr>
        <w:rStyle w:val="HideTWBExt"/>
      </w:rPr>
      <w:t>&lt;/NoPE&gt;&lt;Version&gt;</w:t>
    </w:r>
    <w:r w:rsidRPr="00876786">
      <w:t>v01-00</w:t>
    </w:r>
    <w:r w:rsidRPr="00876786">
      <w:rPr>
        <w:rStyle w:val="HideTWBExt"/>
      </w:rPr>
      <w:t>&lt;/Version&gt;</w:t>
    </w:r>
  </w:p>
  <w:p w:rsidR="00E22BB4" w:rsidRPr="00876786" w:rsidRDefault="005A024B" w:rsidP="005A024B">
    <w:pPr>
      <w:pStyle w:val="EPFooter2"/>
    </w:pPr>
    <w:r w:rsidRPr="00876786">
      <w:t>MT</w:t>
    </w:r>
    <w:r w:rsidRPr="00876786">
      <w:tab/>
    </w:r>
    <w:r w:rsidRPr="00876786">
      <w:rPr>
        <w:b w:val="0"/>
        <w:i/>
        <w:color w:val="C0C0C0"/>
        <w:sz w:val="22"/>
      </w:rPr>
      <w:t>Magħquda fid-diversità</w:t>
    </w:r>
    <w:r w:rsidRPr="0087678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57A" w:rsidRPr="00876786" w:rsidRDefault="00905E8C">
      <w:r w:rsidRPr="00876786">
        <w:separator/>
      </w:r>
    </w:p>
  </w:footnote>
  <w:footnote w:type="continuationSeparator" w:id="0">
    <w:p w:rsidR="00F6557A" w:rsidRPr="00876786" w:rsidRDefault="00905E8C">
      <w:r w:rsidRPr="008767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19" w:rsidRDefault="00C977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19" w:rsidRDefault="00C977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19" w:rsidRDefault="00C977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2"/>
    <w:docVar w:name="TXTLANGUE" w:val="MT"/>
    <w:docVar w:name="TXTLANGUEMIN" w:val="mt"/>
    <w:docVar w:name="TXTNRPE" w:val="766.874"/>
    <w:docVar w:name="TXTPEorAP" w:val="PE"/>
    <w:docVar w:name="TXTROUTE" w:val="AM\1312073MT.docx"/>
    <w:docVar w:name="TXTVERSION" w:val="01-00"/>
  </w:docVars>
  <w:rsids>
    <w:rsidRoot w:val="00A77B3E"/>
    <w:rsid w:val="001A03C8"/>
    <w:rsid w:val="003210C9"/>
    <w:rsid w:val="005A024B"/>
    <w:rsid w:val="00876786"/>
    <w:rsid w:val="00905E8C"/>
    <w:rsid w:val="00A77B3E"/>
    <w:rsid w:val="00C97719"/>
    <w:rsid w:val="00CA2A55"/>
    <w:rsid w:val="00E22BB4"/>
    <w:rsid w:val="00F6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B2A34FE"/>
  <w15:docId w15:val="{DF8840B7-E0BC-48F7-B9E7-1373BA12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3210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210C9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C977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97719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135</Pages>
  <Words>22645</Words>
  <Characters>162010</Characters>
  <Application>Microsoft Office Word</Application>
  <DocSecurity>0</DocSecurity>
  <Lines>6823</Lines>
  <Paragraphs>2490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2025-01-08T10:23:00Z</dcterms:created>
  <dcterms:modified xsi:type="dcterms:W3CDTF">2025-01-08T10:23:00Z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1312073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102244</vt:lpwstr>
  </property>
  <property fmtid="{D5CDD505-2E9C-101B-9397-08002B2CF9AE}" pid="7" name="dmxml.render.traceId">
    <vt:lpwstr>67606891f96ce7d69ecc71694cfeda5c</vt:lpwstr>
  </property>
  <property fmtid="{D5CDD505-2E9C-101B-9397-08002B2CF9AE}" pid="8" name="FooterPath">
    <vt:lpwstr>AM\1312073MT.docx</vt:lpwstr>
  </property>
  <property fmtid="{D5CDD505-2E9C-101B-9397-08002B2CF9AE}" pid="9" name="PE Number">
    <vt:lpwstr>766.874</vt:lpwstr>
  </property>
  <property fmtid="{D5CDD505-2E9C-101B-9397-08002B2CF9AE}" pid="10" name="UID">
    <vt:lpwstr>eu.europa.europarl-DIN1-2024-0000072102_01.00-xm-01.00_text-xml</vt:lpwstr>
  </property>
  <property fmtid="{D5CDD505-2E9C-101B-9397-08002B2CF9AE}" pid="11" name="LastEdited with">
    <vt:lpwstr>10.0.0 Build [20241202]</vt:lpwstr>
  </property>
  <property fmtid="{D5CDD505-2E9C-101B-9397-08002B2CF9AE}" pid="12" name="Bookout">
    <vt:lpwstr>OK - 2025/01/08 11:23</vt:lpwstr>
  </property>
</Properties>
</file>