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87919" w:rsidRPr="005D1CC6" w14:paraId="07D4389D" w14:textId="77777777">
        <w:trPr>
          <w:trHeight w:hRule="exact" w:val="1417"/>
          <w:jc w:val="center"/>
        </w:trPr>
        <w:tc>
          <w:tcPr>
            <w:tcW w:w="6804" w:type="dxa"/>
            <w:tcBorders>
              <w:top w:val="nil"/>
              <w:left w:val="nil"/>
              <w:bottom w:val="nil"/>
              <w:right w:val="nil"/>
            </w:tcBorders>
            <w:vAlign w:val="center"/>
          </w:tcPr>
          <w:p w14:paraId="6D2203D2" w14:textId="77777777" w:rsidR="00FB2B73" w:rsidRPr="005D1CC6" w:rsidRDefault="003F68C4" w:rsidP="0013608A">
            <w:pPr>
              <w:pStyle w:val="EPName"/>
              <w:widowControl/>
            </w:pPr>
            <w:r w:rsidRPr="005D1CC6">
              <w:t>Parlement européen</w:t>
            </w:r>
          </w:p>
          <w:p w14:paraId="4CF98CCB" w14:textId="77777777" w:rsidR="00FB2B73" w:rsidRPr="005D1CC6" w:rsidRDefault="003F68C4" w:rsidP="0013608A">
            <w:pPr>
              <w:pStyle w:val="EPTerm"/>
              <w:widowControl/>
            </w:pPr>
            <w:r w:rsidRPr="005D1CC6">
              <w:t>2024-2029</w:t>
            </w:r>
          </w:p>
        </w:tc>
        <w:tc>
          <w:tcPr>
            <w:tcW w:w="2268" w:type="dxa"/>
            <w:tcBorders>
              <w:top w:val="nil"/>
              <w:left w:val="nil"/>
              <w:bottom w:val="nil"/>
              <w:right w:val="nil"/>
            </w:tcBorders>
          </w:tcPr>
          <w:p w14:paraId="1C9B2B2E" w14:textId="77777777" w:rsidR="00FB2B73" w:rsidRPr="005D1CC6" w:rsidRDefault="00F846E2" w:rsidP="0013608A">
            <w:pPr>
              <w:pStyle w:val="EPLogo"/>
              <w:widowControl/>
            </w:pPr>
            <w:r>
              <w:pict w14:anchorId="2C928B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05pt;height:50.1pt">
                  <v:imagedata r:id="rId6" o:title=""/>
                </v:shape>
              </w:pict>
            </w:r>
          </w:p>
        </w:tc>
      </w:tr>
    </w:tbl>
    <w:p w14:paraId="738C9BA6" w14:textId="77777777" w:rsidR="00FB2B73" w:rsidRPr="005D1CC6" w:rsidRDefault="003F68C4" w:rsidP="0013608A">
      <w:pPr>
        <w:pStyle w:val="LineTop"/>
        <w:widowControl/>
      </w:pPr>
      <w:r w:rsidRPr="005D1CC6">
        <w:t xml:space="preserve"> </w:t>
      </w:r>
    </w:p>
    <w:p w14:paraId="743C2D7B" w14:textId="77777777" w:rsidR="00FB2B73" w:rsidRPr="005D1CC6" w:rsidRDefault="003F68C4" w:rsidP="0013608A">
      <w:pPr>
        <w:pStyle w:val="EPBody"/>
        <w:widowControl/>
      </w:pPr>
      <w:r w:rsidRPr="005D1CC6">
        <w:rPr>
          <w:rStyle w:val="HideTWBExt"/>
          <w:rFonts w:eastAsia="Times New Roman"/>
          <w:i w:val="0"/>
        </w:rPr>
        <w:t>&lt;Commission&gt;</w:t>
      </w:r>
      <w:r w:rsidRPr="005D1CC6">
        <w:rPr>
          <w:rStyle w:val="HideTWBInt"/>
          <w:i w:val="0"/>
        </w:rPr>
        <w:t>{ECON}</w:t>
      </w:r>
      <w:r w:rsidRPr="005D1CC6">
        <w:t>Commission des affaires économiques et monétaires</w:t>
      </w:r>
      <w:r w:rsidRPr="005D1CC6">
        <w:rPr>
          <w:rStyle w:val="HideTWBExt"/>
          <w:rFonts w:eastAsia="Times New Roman"/>
          <w:i w:val="0"/>
        </w:rPr>
        <w:t>&lt;/Commission&gt;</w:t>
      </w:r>
    </w:p>
    <w:p w14:paraId="43A9C364" w14:textId="77777777" w:rsidR="00FB2B73" w:rsidRPr="005D1CC6" w:rsidRDefault="003F68C4" w:rsidP="0013608A">
      <w:pPr>
        <w:pStyle w:val="LineBottom"/>
        <w:widowControl/>
      </w:pPr>
      <w:r w:rsidRPr="005D1CC6">
        <w:t xml:space="preserve"> </w:t>
      </w:r>
    </w:p>
    <w:p w14:paraId="62B9A8F8" w14:textId="77777777" w:rsidR="00FB2B73" w:rsidRPr="005D1CC6" w:rsidRDefault="003F68C4" w:rsidP="0013608A">
      <w:pPr>
        <w:pStyle w:val="CoverReference"/>
        <w:widowControl/>
      </w:pPr>
      <w:r w:rsidRPr="005D1CC6">
        <w:rPr>
          <w:rStyle w:val="HideTWBExt"/>
          <w:rFonts w:eastAsia="Times New Roman"/>
          <w:b w:val="0"/>
        </w:rPr>
        <w:t>&lt;RefProc&gt;</w:t>
      </w:r>
      <w:r w:rsidRPr="005D1CC6">
        <w:t>2024/2079</w:t>
      </w:r>
      <w:r w:rsidRPr="005D1CC6">
        <w:rPr>
          <w:rStyle w:val="HideTWBExt"/>
          <w:rFonts w:eastAsia="Times New Roman"/>
          <w:b w:val="0"/>
        </w:rPr>
        <w:t>&lt;/RefProc&gt;&lt;RefTypeProc&gt;</w:t>
      </w:r>
      <w:r w:rsidRPr="005D1CC6">
        <w:t>(INI)</w:t>
      </w:r>
      <w:r w:rsidRPr="005D1CC6">
        <w:rPr>
          <w:rStyle w:val="HideTWBExt"/>
          <w:rFonts w:eastAsia="Times New Roman"/>
          <w:b w:val="0"/>
        </w:rPr>
        <w:t>&lt;/RefTypeProc&gt;</w:t>
      </w:r>
    </w:p>
    <w:p w14:paraId="0794238A" w14:textId="77777777" w:rsidR="00FB2B73" w:rsidRPr="00F846E2" w:rsidRDefault="003F68C4" w:rsidP="0013608A">
      <w:pPr>
        <w:pStyle w:val="CoverDate"/>
        <w:widowControl/>
      </w:pPr>
      <w:r w:rsidRPr="00F846E2">
        <w:rPr>
          <w:rStyle w:val="HideTWBExt"/>
        </w:rPr>
        <w:t>&lt;Date&gt;</w:t>
      </w:r>
      <w:r w:rsidRPr="00F846E2">
        <w:rPr>
          <w:rStyle w:val="HideTWBInt"/>
        </w:rPr>
        <w:t>{03/02/2025}</w:t>
      </w:r>
      <w:r w:rsidRPr="00F846E2">
        <w:t>3.2.2025</w:t>
      </w:r>
      <w:r w:rsidRPr="00F846E2">
        <w:rPr>
          <w:rStyle w:val="HideTWBExt"/>
        </w:rPr>
        <w:t>&lt;/Date&gt;</w:t>
      </w:r>
    </w:p>
    <w:p w14:paraId="592418C2" w14:textId="77777777" w:rsidR="00FB2B73" w:rsidRPr="00F846E2" w:rsidRDefault="003F68C4" w:rsidP="0013608A">
      <w:pPr>
        <w:pStyle w:val="CoverDocType"/>
        <w:widowControl/>
      </w:pPr>
      <w:r w:rsidRPr="00F846E2">
        <w:rPr>
          <w:rStyle w:val="HideTWBExt"/>
          <w:b w:val="0"/>
        </w:rPr>
        <w:t>&lt;TypeAM&gt;</w:t>
      </w:r>
      <w:r w:rsidRPr="00F846E2">
        <w:t>AMENDEMENTS</w:t>
      </w:r>
      <w:r w:rsidRPr="00F846E2">
        <w:rPr>
          <w:rStyle w:val="HideTWBExt"/>
          <w:b w:val="0"/>
        </w:rPr>
        <w:t>&lt;/TypeAM&gt;</w:t>
      </w:r>
    </w:p>
    <w:p w14:paraId="58D6AA15" w14:textId="77777777" w:rsidR="00FB2B73" w:rsidRPr="005D1CC6" w:rsidRDefault="003F68C4" w:rsidP="0013608A">
      <w:pPr>
        <w:pStyle w:val="CoverDocType24a"/>
        <w:widowControl/>
      </w:pPr>
      <w:r w:rsidRPr="005D1CC6">
        <w:rPr>
          <w:rStyle w:val="HideTWBExt"/>
          <w:rFonts w:eastAsia="Times New Roman"/>
          <w:b w:val="0"/>
        </w:rPr>
        <w:t>&lt;RangeAM&gt;</w:t>
      </w:r>
      <w:r w:rsidRPr="005D1CC6">
        <w:t>1 - 326</w:t>
      </w:r>
      <w:r w:rsidRPr="005D1CC6">
        <w:rPr>
          <w:rStyle w:val="HideTWBExt"/>
          <w:rFonts w:eastAsia="Times New Roman"/>
          <w:b w:val="0"/>
        </w:rPr>
        <w:t>&lt;/RangeAM&gt;</w:t>
      </w:r>
    </w:p>
    <w:p w14:paraId="3E47DF24" w14:textId="77777777" w:rsidR="00FB2B73" w:rsidRPr="005D1CC6" w:rsidRDefault="003F68C4" w:rsidP="0013608A">
      <w:pPr>
        <w:pStyle w:val="CoverBold"/>
        <w:widowControl/>
      </w:pPr>
      <w:r w:rsidRPr="005D1CC6">
        <w:rPr>
          <w:rStyle w:val="HideTWBExt"/>
          <w:b w:val="0"/>
        </w:rPr>
        <w:t>&lt;TitreType&gt;</w:t>
      </w:r>
      <w:r w:rsidRPr="005D1CC6">
        <w:t>Projet de rapport</w:t>
      </w:r>
      <w:r w:rsidRPr="005D1CC6">
        <w:rPr>
          <w:rStyle w:val="HideTWBExt"/>
          <w:b w:val="0"/>
        </w:rPr>
        <w:t>&lt;/TitreType&gt;</w:t>
      </w:r>
    </w:p>
    <w:p w14:paraId="6648370D" w14:textId="77777777" w:rsidR="00FB2B73" w:rsidRPr="005D1CC6" w:rsidRDefault="003F68C4" w:rsidP="0013608A">
      <w:pPr>
        <w:pStyle w:val="CoverBold"/>
        <w:widowControl/>
      </w:pPr>
      <w:r w:rsidRPr="005D1CC6">
        <w:rPr>
          <w:rStyle w:val="HideTWBExt"/>
          <w:b w:val="0"/>
        </w:rPr>
        <w:t>&lt;Rapporteur&gt;</w:t>
      </w:r>
      <w:r w:rsidRPr="005D1CC6">
        <w:t>Lara Wolters</w:t>
      </w:r>
      <w:r w:rsidRPr="005D1CC6">
        <w:rPr>
          <w:rStyle w:val="HideTWBExt"/>
          <w:b w:val="0"/>
        </w:rPr>
        <w:t>&lt;/Rapporteur&gt;</w:t>
      </w:r>
    </w:p>
    <w:p w14:paraId="7B74D8CB" w14:textId="77777777" w:rsidR="00FB2B73" w:rsidRPr="005D1CC6" w:rsidRDefault="003F68C4" w:rsidP="0013608A">
      <w:pPr>
        <w:pStyle w:val="CoverNormal24a"/>
        <w:widowControl/>
      </w:pPr>
      <w:r w:rsidRPr="005D1CC6">
        <w:rPr>
          <w:rStyle w:val="HideTWBExt"/>
        </w:rPr>
        <w:t>&lt;DocRefPE&gt;</w:t>
      </w:r>
      <w:r w:rsidRPr="005D1CC6">
        <w:t>(PE765.240v01-00)</w:t>
      </w:r>
      <w:r w:rsidRPr="005D1CC6">
        <w:rPr>
          <w:rStyle w:val="HideTWBExt"/>
        </w:rPr>
        <w:t>&lt;/DocRefPE&gt;</w:t>
      </w:r>
    </w:p>
    <w:p w14:paraId="4CADD33D" w14:textId="77777777" w:rsidR="00FB2B73" w:rsidRPr="005D1CC6" w:rsidRDefault="003F68C4" w:rsidP="0013608A">
      <w:pPr>
        <w:pStyle w:val="CoverNormal"/>
        <w:widowControl/>
      </w:pPr>
      <w:r w:rsidRPr="005D1CC6">
        <w:rPr>
          <w:rStyle w:val="HideTWBExt"/>
        </w:rPr>
        <w:t>&lt;Titre&gt;</w:t>
      </w:r>
      <w:r w:rsidRPr="005D1CC6">
        <w:t>Politique de concurrence – rapport annuel 2024</w:t>
      </w:r>
      <w:r w:rsidRPr="005D1CC6">
        <w:rPr>
          <w:rStyle w:val="HideTWBExt"/>
        </w:rPr>
        <w:t>&lt;/Titre&gt;</w:t>
      </w:r>
    </w:p>
    <w:p w14:paraId="438DAFCA" w14:textId="77777777" w:rsidR="00FB2B73" w:rsidRPr="005D1CC6" w:rsidRDefault="003F68C4" w:rsidP="0013608A">
      <w:pPr>
        <w:pStyle w:val="CoverNormal24a"/>
        <w:widowControl/>
      </w:pPr>
      <w:r w:rsidRPr="005D1CC6">
        <w:rPr>
          <w:rStyle w:val="HideTWBExt"/>
        </w:rPr>
        <w:t>&lt;DocRef&gt;</w:t>
      </w:r>
      <w:r w:rsidRPr="005D1CC6">
        <w:t>(2024/2079(INI))</w:t>
      </w:r>
      <w:r w:rsidRPr="005D1CC6">
        <w:rPr>
          <w:rStyle w:val="HideTWBExt"/>
        </w:rPr>
        <w:t>&lt;/DocRef&gt;</w:t>
      </w:r>
    </w:p>
    <w:p w14:paraId="2D9DB00D" w14:textId="2F4A2E11" w:rsidR="00025B0E" w:rsidRDefault="003F68C4" w:rsidP="0013608A">
      <w:pPr>
        <w:widowControl/>
      </w:pPr>
      <w:r w:rsidRPr="005D1CC6">
        <w:br w:type="page"/>
      </w:r>
      <w:r w:rsidRPr="005D1CC6">
        <w:lastRenderedPageBreak/>
        <w:t>AM_Com_NonLegReport</w:t>
      </w:r>
    </w:p>
    <w:p w14:paraId="47E249AF" w14:textId="6BE865AD" w:rsidR="00A07190" w:rsidRPr="005D1CC6" w:rsidRDefault="00025B0E" w:rsidP="0013608A">
      <w:pPr>
        <w:widowControl/>
      </w:pPr>
      <w:r>
        <w:br w:type="page"/>
      </w:r>
      <w:r w:rsidR="000766B2" w:rsidRPr="00F846E2">
        <w:rPr>
          <w:rStyle w:val="HideTWBExt"/>
        </w:rPr>
        <w:lastRenderedPageBreak/>
        <w:t>&lt;RepeatBlock-Amend&gt;</w:t>
      </w:r>
      <w:r w:rsidR="00A07190" w:rsidRPr="005D1CC6">
        <w:rPr>
          <w:rStyle w:val="HideTWBExt"/>
        </w:rPr>
        <w:t>&lt;Amend&gt;</w:t>
      </w:r>
      <w:r w:rsidR="00A07190" w:rsidRPr="00025B0E">
        <w:rPr>
          <w:b/>
        </w:rPr>
        <w:t>Amendement</w:t>
      </w:r>
      <w:r w:rsidR="00A07190" w:rsidRPr="005D1CC6">
        <w:tab/>
      </w:r>
      <w:r w:rsidR="00A07190" w:rsidRPr="005D1CC6">
        <w:rPr>
          <w:rStyle w:val="HideTWBExt"/>
        </w:rPr>
        <w:t>&lt;NumAm&gt;</w:t>
      </w:r>
      <w:r w:rsidR="00A07190" w:rsidRPr="00025B0E">
        <w:rPr>
          <w:b/>
        </w:rPr>
        <w:t>1</w:t>
      </w:r>
      <w:r w:rsidR="00A07190" w:rsidRPr="005D1CC6">
        <w:rPr>
          <w:rStyle w:val="HideTWBExt"/>
        </w:rPr>
        <w:t>&lt;/NumAm&gt;</w:t>
      </w:r>
    </w:p>
    <w:p w14:paraId="4F31AB25" w14:textId="77777777" w:rsidR="00A07190" w:rsidRPr="005D1CC6" w:rsidRDefault="00A07190" w:rsidP="0013608A">
      <w:pPr>
        <w:pStyle w:val="NormalBold"/>
        <w:widowControl/>
      </w:pPr>
      <w:r w:rsidRPr="005D1CC6">
        <w:rPr>
          <w:rStyle w:val="HideTWBExt"/>
          <w:b w:val="0"/>
        </w:rPr>
        <w:t>&lt;RepeatBlock-By&gt;&lt;Members&gt;</w:t>
      </w:r>
      <w:r w:rsidRPr="005D1CC6">
        <w:t>Kira Marie Peter-Hansen</w:t>
      </w:r>
      <w:r w:rsidRPr="005D1CC6">
        <w:rPr>
          <w:rStyle w:val="HideTWBExt"/>
          <w:b w:val="0"/>
        </w:rPr>
        <w:t>&lt;/Members&gt;</w:t>
      </w:r>
    </w:p>
    <w:p w14:paraId="3F7F8BD9"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1B24E2C5" w14:textId="77777777" w:rsidR="00A07190" w:rsidRPr="005D1CC6" w:rsidRDefault="00A07190" w:rsidP="0013608A">
      <w:pPr>
        <w:pStyle w:val="NormalBold"/>
        <w:widowControl/>
      </w:pPr>
      <w:r w:rsidRPr="005D1CC6">
        <w:rPr>
          <w:rStyle w:val="HideTWBExt"/>
          <w:b w:val="0"/>
        </w:rPr>
        <w:t>&lt;/RepeatBlock-By&gt;</w:t>
      </w:r>
    </w:p>
    <w:p w14:paraId="711C585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776B57C" w14:textId="77777777" w:rsidR="00A07190" w:rsidRPr="005D1CC6" w:rsidRDefault="00A07190" w:rsidP="0013608A">
      <w:pPr>
        <w:pStyle w:val="NormalBold"/>
        <w:widowControl/>
      </w:pPr>
      <w:r w:rsidRPr="005D1CC6">
        <w:rPr>
          <w:rStyle w:val="HideTWBExt"/>
          <w:b w:val="0"/>
        </w:rPr>
        <w:t>&lt;Article&gt;</w:t>
      </w:r>
      <w:r w:rsidRPr="005D1CC6">
        <w:t>Visa 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CD99116" w14:textId="77777777" w:rsidTr="00025B0E">
        <w:trPr>
          <w:trHeight w:hRule="exact" w:val="240"/>
          <w:jc w:val="center"/>
        </w:trPr>
        <w:tc>
          <w:tcPr>
            <w:tcW w:w="9752" w:type="dxa"/>
            <w:gridSpan w:val="2"/>
            <w:tcBorders>
              <w:top w:val="nil"/>
              <w:left w:val="nil"/>
              <w:bottom w:val="nil"/>
              <w:right w:val="nil"/>
            </w:tcBorders>
          </w:tcPr>
          <w:p w14:paraId="501D3DD2" w14:textId="77777777" w:rsidR="00A07190" w:rsidRPr="005D1CC6" w:rsidRDefault="00A07190" w:rsidP="0013608A">
            <w:pPr>
              <w:widowControl/>
            </w:pPr>
          </w:p>
        </w:tc>
      </w:tr>
      <w:tr w:rsidR="00687919" w:rsidRPr="005D1CC6" w14:paraId="4D2936A8" w14:textId="77777777" w:rsidTr="00025B0E">
        <w:trPr>
          <w:trHeight w:val="240"/>
          <w:jc w:val="center"/>
        </w:trPr>
        <w:tc>
          <w:tcPr>
            <w:tcW w:w="4876" w:type="dxa"/>
            <w:tcBorders>
              <w:top w:val="nil"/>
              <w:left w:val="nil"/>
              <w:bottom w:val="nil"/>
              <w:right w:val="nil"/>
            </w:tcBorders>
          </w:tcPr>
          <w:p w14:paraId="119FACC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5B3C8C0" w14:textId="77777777" w:rsidR="00A07190" w:rsidRPr="005D1CC6" w:rsidRDefault="00A07190" w:rsidP="0013608A">
            <w:pPr>
              <w:pStyle w:val="AmColumnHeading"/>
              <w:widowControl/>
            </w:pPr>
            <w:r w:rsidRPr="005D1CC6">
              <w:t>Amendement</w:t>
            </w:r>
          </w:p>
        </w:tc>
      </w:tr>
      <w:tr w:rsidR="00687919" w:rsidRPr="005D1CC6" w14:paraId="43FFCBB9" w14:textId="77777777" w:rsidTr="00025B0E">
        <w:trPr>
          <w:jc w:val="center"/>
        </w:trPr>
        <w:tc>
          <w:tcPr>
            <w:tcW w:w="4876" w:type="dxa"/>
            <w:tcBorders>
              <w:top w:val="nil"/>
              <w:left w:val="nil"/>
              <w:bottom w:val="nil"/>
              <w:right w:val="nil"/>
            </w:tcBorders>
          </w:tcPr>
          <w:p w14:paraId="41229AC1" w14:textId="77777777" w:rsidR="00A07190" w:rsidRPr="005D1CC6" w:rsidRDefault="00A07190" w:rsidP="0013608A">
            <w:pPr>
              <w:pStyle w:val="Normal6a"/>
              <w:widowControl/>
            </w:pPr>
          </w:p>
        </w:tc>
        <w:tc>
          <w:tcPr>
            <w:tcW w:w="4876" w:type="dxa"/>
            <w:tcBorders>
              <w:top w:val="nil"/>
              <w:left w:val="nil"/>
              <w:bottom w:val="nil"/>
              <w:right w:val="nil"/>
            </w:tcBorders>
          </w:tcPr>
          <w:p w14:paraId="6797C224" w14:textId="2920858F" w:rsidR="00A07190" w:rsidRPr="005D1CC6" w:rsidRDefault="00A07190" w:rsidP="0013608A">
            <w:pPr>
              <w:pStyle w:val="Normal6a"/>
              <w:widowControl/>
            </w:pPr>
            <w:r w:rsidRPr="005D1CC6">
              <w:rPr>
                <w:b/>
                <w:i/>
              </w:rPr>
              <w:t>–</w:t>
            </w:r>
            <w:r w:rsidRPr="005D1CC6">
              <w:tab/>
            </w:r>
            <w:r w:rsidRPr="005D1CC6">
              <w:rPr>
                <w:b/>
                <w:i/>
              </w:rPr>
              <w:t>vu l</w:t>
            </w:r>
            <w:r w:rsidR="0013608A">
              <w:rPr>
                <w:b/>
                <w:i/>
              </w:rPr>
              <w:t>’</w:t>
            </w:r>
            <w:r w:rsidRPr="005D1CC6">
              <w:rPr>
                <w:b/>
                <w:i/>
              </w:rPr>
              <w:t>article 11 du traité FUE, qui prévoit l</w:t>
            </w:r>
            <w:r w:rsidR="0013608A">
              <w:rPr>
                <w:b/>
                <w:i/>
              </w:rPr>
              <w:t>’</w:t>
            </w:r>
            <w:r w:rsidRPr="005D1CC6">
              <w:rPr>
                <w:b/>
                <w:i/>
              </w:rPr>
              <w:t>intégration de la protection de l</w:t>
            </w:r>
            <w:r w:rsidR="0013608A">
              <w:rPr>
                <w:b/>
                <w:i/>
              </w:rPr>
              <w:t>’</w:t>
            </w:r>
            <w:r w:rsidRPr="005D1CC6">
              <w:rPr>
                <w:b/>
                <w:i/>
              </w:rPr>
              <w:t>environnement dans toutes les politiques de l</w:t>
            </w:r>
            <w:r w:rsidR="0013608A">
              <w:rPr>
                <w:b/>
                <w:i/>
              </w:rPr>
              <w:t>’</w:t>
            </w:r>
            <w:r w:rsidRPr="005D1CC6">
              <w:rPr>
                <w:b/>
                <w:i/>
              </w:rPr>
              <w:t>Union afin de promouvoir le développement durable,</w:t>
            </w:r>
          </w:p>
        </w:tc>
      </w:tr>
    </w:tbl>
    <w:p w14:paraId="4737609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2810EF1" w14:textId="77777777" w:rsidR="00A07190" w:rsidRPr="00F846E2" w:rsidRDefault="00A07190" w:rsidP="0013608A">
      <w:pPr>
        <w:widowControl/>
      </w:pPr>
      <w:r w:rsidRPr="00F846E2">
        <w:rPr>
          <w:rStyle w:val="HideTWBExt"/>
        </w:rPr>
        <w:t>&lt;/Amend&gt;</w:t>
      </w:r>
    </w:p>
    <w:p w14:paraId="5E2E159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w:t>
      </w:r>
      <w:r w:rsidRPr="00F846E2">
        <w:rPr>
          <w:rStyle w:val="HideTWBExt"/>
          <w:b w:val="0"/>
        </w:rPr>
        <w:t>&lt;/NumAm&gt;</w:t>
      </w:r>
    </w:p>
    <w:p w14:paraId="28FF3CE4" w14:textId="77777777" w:rsidR="00A07190" w:rsidRPr="00F846E2" w:rsidRDefault="00A07190" w:rsidP="0013608A">
      <w:pPr>
        <w:pStyle w:val="NormalBold"/>
        <w:widowControl/>
      </w:pPr>
      <w:r w:rsidRPr="00F846E2">
        <w:rPr>
          <w:rStyle w:val="HideTWBExt"/>
          <w:b w:val="0"/>
        </w:rPr>
        <w:t>&lt;RepeatBlock-By&gt;&lt;Members&gt;</w:t>
      </w:r>
      <w:r w:rsidRPr="00F846E2">
        <w:t>Sirpa Pietikäinen</w:t>
      </w:r>
      <w:r w:rsidRPr="00F846E2">
        <w:rPr>
          <w:rStyle w:val="HideTWBExt"/>
          <w:b w:val="0"/>
        </w:rPr>
        <w:t>&lt;/Members&gt;</w:t>
      </w:r>
    </w:p>
    <w:p w14:paraId="62CFB40B" w14:textId="77777777" w:rsidR="00A07190" w:rsidRPr="005D1CC6" w:rsidRDefault="00A07190" w:rsidP="0013608A">
      <w:pPr>
        <w:pStyle w:val="NormalBold"/>
        <w:widowControl/>
      </w:pPr>
      <w:r w:rsidRPr="005D1CC6">
        <w:rPr>
          <w:rStyle w:val="HideTWBExt"/>
          <w:b w:val="0"/>
        </w:rPr>
        <w:t>&lt;/RepeatBlock-By&gt;</w:t>
      </w:r>
    </w:p>
    <w:p w14:paraId="553AF33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1909FE7" w14:textId="77777777" w:rsidR="00A07190" w:rsidRPr="005D1CC6" w:rsidRDefault="00A07190" w:rsidP="0013608A">
      <w:pPr>
        <w:pStyle w:val="NormalBold"/>
        <w:widowControl/>
      </w:pPr>
      <w:r w:rsidRPr="005D1CC6">
        <w:rPr>
          <w:rStyle w:val="HideTWBExt"/>
          <w:b w:val="0"/>
        </w:rPr>
        <w:t>&lt;Article&gt;</w:t>
      </w:r>
      <w:r w:rsidRPr="005D1CC6">
        <w:t>Visa 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7D11858" w14:textId="77777777" w:rsidTr="00025B0E">
        <w:trPr>
          <w:trHeight w:hRule="exact" w:val="240"/>
          <w:jc w:val="center"/>
        </w:trPr>
        <w:tc>
          <w:tcPr>
            <w:tcW w:w="9752" w:type="dxa"/>
            <w:gridSpan w:val="2"/>
            <w:tcBorders>
              <w:top w:val="nil"/>
              <w:left w:val="nil"/>
              <w:bottom w:val="nil"/>
              <w:right w:val="nil"/>
            </w:tcBorders>
          </w:tcPr>
          <w:p w14:paraId="3453397C" w14:textId="77777777" w:rsidR="00A07190" w:rsidRPr="005D1CC6" w:rsidRDefault="00A07190" w:rsidP="0013608A">
            <w:pPr>
              <w:widowControl/>
            </w:pPr>
          </w:p>
        </w:tc>
      </w:tr>
      <w:tr w:rsidR="00687919" w:rsidRPr="005D1CC6" w14:paraId="4D7D07CF" w14:textId="77777777" w:rsidTr="00025B0E">
        <w:trPr>
          <w:trHeight w:val="240"/>
          <w:jc w:val="center"/>
        </w:trPr>
        <w:tc>
          <w:tcPr>
            <w:tcW w:w="4876" w:type="dxa"/>
            <w:tcBorders>
              <w:top w:val="nil"/>
              <w:left w:val="nil"/>
              <w:bottom w:val="nil"/>
              <w:right w:val="nil"/>
            </w:tcBorders>
          </w:tcPr>
          <w:p w14:paraId="2B9FE10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F899DF2" w14:textId="77777777" w:rsidR="00A07190" w:rsidRPr="005D1CC6" w:rsidRDefault="00A07190" w:rsidP="0013608A">
            <w:pPr>
              <w:pStyle w:val="AmColumnHeading"/>
              <w:widowControl/>
            </w:pPr>
            <w:r w:rsidRPr="005D1CC6">
              <w:t>Amendement</w:t>
            </w:r>
          </w:p>
        </w:tc>
      </w:tr>
      <w:tr w:rsidR="00687919" w:rsidRPr="005D1CC6" w14:paraId="4ADB61A0" w14:textId="77777777" w:rsidTr="00025B0E">
        <w:trPr>
          <w:jc w:val="center"/>
        </w:trPr>
        <w:tc>
          <w:tcPr>
            <w:tcW w:w="4876" w:type="dxa"/>
            <w:tcBorders>
              <w:top w:val="nil"/>
              <w:left w:val="nil"/>
              <w:bottom w:val="nil"/>
              <w:right w:val="nil"/>
            </w:tcBorders>
          </w:tcPr>
          <w:p w14:paraId="50A16132" w14:textId="77777777" w:rsidR="00A07190" w:rsidRPr="005D1CC6" w:rsidRDefault="00A07190" w:rsidP="0013608A">
            <w:pPr>
              <w:pStyle w:val="Normal6a"/>
              <w:widowControl/>
            </w:pPr>
          </w:p>
        </w:tc>
        <w:tc>
          <w:tcPr>
            <w:tcW w:w="4876" w:type="dxa"/>
            <w:tcBorders>
              <w:top w:val="nil"/>
              <w:left w:val="nil"/>
              <w:bottom w:val="nil"/>
              <w:right w:val="nil"/>
            </w:tcBorders>
          </w:tcPr>
          <w:p w14:paraId="5A1AA290" w14:textId="144FC40A" w:rsidR="00A07190" w:rsidRPr="005D1CC6" w:rsidRDefault="00A07190" w:rsidP="0013608A">
            <w:pPr>
              <w:pStyle w:val="Normal6a"/>
              <w:widowControl/>
            </w:pPr>
            <w:r w:rsidRPr="005D1CC6">
              <w:rPr>
                <w:b/>
                <w:i/>
              </w:rPr>
              <w:t>–</w:t>
            </w:r>
            <w:r w:rsidRPr="005D1CC6">
              <w:tab/>
            </w:r>
            <w:r w:rsidRPr="005D1CC6">
              <w:rPr>
                <w:b/>
                <w:i/>
              </w:rPr>
              <w:t>vu la communication de la Commission nº 62/2023 de février 2023 intitulée «Un plan industriel du pacte vert pour l</w:t>
            </w:r>
            <w:r w:rsidR="0013608A">
              <w:rPr>
                <w:b/>
                <w:i/>
              </w:rPr>
              <w:t>’</w:t>
            </w:r>
            <w:r w:rsidRPr="005D1CC6">
              <w:rPr>
                <w:b/>
                <w:i/>
              </w:rPr>
              <w:t>ère du zéro émission nette»,</w:t>
            </w:r>
          </w:p>
        </w:tc>
      </w:tr>
    </w:tbl>
    <w:p w14:paraId="5D3D25D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DE2A153" w14:textId="77777777" w:rsidR="00A07190" w:rsidRPr="00F846E2" w:rsidRDefault="00A07190" w:rsidP="0013608A">
      <w:pPr>
        <w:widowControl/>
      </w:pPr>
      <w:r w:rsidRPr="00F846E2">
        <w:rPr>
          <w:rStyle w:val="HideTWBExt"/>
        </w:rPr>
        <w:t>&lt;/Amend&gt;</w:t>
      </w:r>
    </w:p>
    <w:p w14:paraId="6042884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w:t>
      </w:r>
      <w:r w:rsidRPr="00F846E2">
        <w:rPr>
          <w:rStyle w:val="HideTWBExt"/>
          <w:b w:val="0"/>
        </w:rPr>
        <w:t>&lt;/NumAm&gt;</w:t>
      </w:r>
    </w:p>
    <w:p w14:paraId="7373288A"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23E7360A"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7810D381" w14:textId="77777777" w:rsidR="00A07190" w:rsidRPr="005D1CC6" w:rsidRDefault="00A07190" w:rsidP="0013608A">
      <w:pPr>
        <w:pStyle w:val="NormalBold"/>
        <w:widowControl/>
      </w:pPr>
      <w:r w:rsidRPr="005D1CC6">
        <w:rPr>
          <w:rStyle w:val="HideTWBExt"/>
          <w:b w:val="0"/>
        </w:rPr>
        <w:t>&lt;/RepeatBlock-By&gt;</w:t>
      </w:r>
    </w:p>
    <w:p w14:paraId="388EECB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E1BA482" w14:textId="77777777" w:rsidR="00A07190" w:rsidRPr="005D1CC6" w:rsidRDefault="00A07190" w:rsidP="0013608A">
      <w:pPr>
        <w:pStyle w:val="NormalBold"/>
        <w:widowControl/>
      </w:pPr>
      <w:r w:rsidRPr="005D1CC6">
        <w:rPr>
          <w:rStyle w:val="HideTWBExt"/>
          <w:b w:val="0"/>
        </w:rPr>
        <w:t>&lt;Article&gt;</w:t>
      </w:r>
      <w:r w:rsidRPr="005D1CC6">
        <w:t>Visa 1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C590A25" w14:textId="77777777" w:rsidTr="00025B0E">
        <w:trPr>
          <w:trHeight w:hRule="exact" w:val="240"/>
          <w:jc w:val="center"/>
        </w:trPr>
        <w:tc>
          <w:tcPr>
            <w:tcW w:w="9752" w:type="dxa"/>
            <w:gridSpan w:val="2"/>
            <w:tcBorders>
              <w:top w:val="nil"/>
              <w:left w:val="nil"/>
              <w:bottom w:val="nil"/>
              <w:right w:val="nil"/>
            </w:tcBorders>
          </w:tcPr>
          <w:p w14:paraId="6582F760" w14:textId="77777777" w:rsidR="00A07190" w:rsidRPr="005D1CC6" w:rsidRDefault="00A07190" w:rsidP="0013608A">
            <w:pPr>
              <w:widowControl/>
            </w:pPr>
          </w:p>
        </w:tc>
      </w:tr>
      <w:tr w:rsidR="00687919" w:rsidRPr="005D1CC6" w14:paraId="609B1C0E" w14:textId="77777777" w:rsidTr="00025B0E">
        <w:trPr>
          <w:trHeight w:val="240"/>
          <w:jc w:val="center"/>
        </w:trPr>
        <w:tc>
          <w:tcPr>
            <w:tcW w:w="4876" w:type="dxa"/>
            <w:tcBorders>
              <w:top w:val="nil"/>
              <w:left w:val="nil"/>
              <w:bottom w:val="nil"/>
              <w:right w:val="nil"/>
            </w:tcBorders>
          </w:tcPr>
          <w:p w14:paraId="2EE7195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2C3E7A8" w14:textId="77777777" w:rsidR="00A07190" w:rsidRPr="005D1CC6" w:rsidRDefault="00A07190" w:rsidP="0013608A">
            <w:pPr>
              <w:pStyle w:val="AmColumnHeading"/>
              <w:widowControl/>
            </w:pPr>
            <w:r w:rsidRPr="005D1CC6">
              <w:t>Amendement</w:t>
            </w:r>
          </w:p>
        </w:tc>
      </w:tr>
      <w:tr w:rsidR="00687919" w:rsidRPr="005D1CC6" w14:paraId="325862E5" w14:textId="77777777" w:rsidTr="00025B0E">
        <w:trPr>
          <w:jc w:val="center"/>
        </w:trPr>
        <w:tc>
          <w:tcPr>
            <w:tcW w:w="4876" w:type="dxa"/>
            <w:tcBorders>
              <w:top w:val="nil"/>
              <w:left w:val="nil"/>
              <w:bottom w:val="nil"/>
              <w:right w:val="nil"/>
            </w:tcBorders>
          </w:tcPr>
          <w:p w14:paraId="39902106" w14:textId="77777777" w:rsidR="00A07190" w:rsidRPr="005D1CC6" w:rsidRDefault="00A07190" w:rsidP="0013608A">
            <w:pPr>
              <w:pStyle w:val="Normal6a"/>
              <w:widowControl/>
            </w:pPr>
          </w:p>
        </w:tc>
        <w:tc>
          <w:tcPr>
            <w:tcW w:w="4876" w:type="dxa"/>
            <w:tcBorders>
              <w:top w:val="nil"/>
              <w:left w:val="nil"/>
              <w:bottom w:val="nil"/>
              <w:right w:val="nil"/>
            </w:tcBorders>
          </w:tcPr>
          <w:p w14:paraId="694FB825" w14:textId="539BF2A1" w:rsidR="00A07190" w:rsidRPr="005D1CC6" w:rsidRDefault="00A07190" w:rsidP="0013608A">
            <w:pPr>
              <w:pStyle w:val="Normal6a"/>
              <w:widowControl/>
            </w:pPr>
            <w:r w:rsidRPr="005D1CC6">
              <w:rPr>
                <w:b/>
                <w:i/>
              </w:rPr>
              <w:t>–</w:t>
            </w:r>
            <w:r w:rsidRPr="005D1CC6">
              <w:tab/>
            </w:r>
            <w:r w:rsidRPr="005D1CC6">
              <w:rPr>
                <w:b/>
                <w:i/>
              </w:rPr>
              <w:t>vu l</w:t>
            </w:r>
            <w:r w:rsidR="0013608A">
              <w:rPr>
                <w:b/>
                <w:i/>
              </w:rPr>
              <w:t>’</w:t>
            </w:r>
            <w:r w:rsidRPr="005D1CC6">
              <w:rPr>
                <w:b/>
                <w:i/>
              </w:rPr>
              <w:t>objectif de neutralité climatique à l</w:t>
            </w:r>
            <w:r w:rsidR="0013608A">
              <w:rPr>
                <w:b/>
                <w:i/>
              </w:rPr>
              <w:t>’</w:t>
            </w:r>
            <w:r w:rsidRPr="005D1CC6">
              <w:rPr>
                <w:b/>
                <w:i/>
              </w:rPr>
              <w:t xml:space="preserve">horizon 2050 du règlement (UE) 2021/1119 du Parlement européen et </w:t>
            </w:r>
            <w:r w:rsidRPr="005D1CC6">
              <w:rPr>
                <w:b/>
                <w:i/>
              </w:rPr>
              <w:lastRenderedPageBreak/>
              <w:t>du Conseil du 30 juin 2021 établissant le cadre requis pour parvenir à la neutralité climatique et modifiant les règlements (CE) nº 401/2009 et (UE) 2018/1999 («loi européenne sur le climat»),</w:t>
            </w:r>
          </w:p>
        </w:tc>
      </w:tr>
    </w:tbl>
    <w:p w14:paraId="03D6C3E9" w14:textId="77777777" w:rsidR="00A07190" w:rsidRPr="00F846E2" w:rsidRDefault="00A07190" w:rsidP="0013608A">
      <w:pPr>
        <w:pStyle w:val="AmOrLang"/>
        <w:widowControl/>
      </w:pPr>
      <w:r w:rsidRPr="00F846E2">
        <w:lastRenderedPageBreak/>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1267784" w14:textId="77777777" w:rsidR="00A07190" w:rsidRPr="00F846E2" w:rsidRDefault="00A07190" w:rsidP="0013608A">
      <w:pPr>
        <w:widowControl/>
      </w:pPr>
      <w:r w:rsidRPr="00F846E2">
        <w:rPr>
          <w:rStyle w:val="HideTWBExt"/>
        </w:rPr>
        <w:t>&lt;/Amend&gt;</w:t>
      </w:r>
    </w:p>
    <w:p w14:paraId="305D22A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w:t>
      </w:r>
      <w:r w:rsidRPr="00F846E2">
        <w:rPr>
          <w:rStyle w:val="HideTWBExt"/>
          <w:b w:val="0"/>
        </w:rPr>
        <w:t>&lt;/NumAm&gt;</w:t>
      </w:r>
    </w:p>
    <w:p w14:paraId="00064D83" w14:textId="77777777" w:rsidR="00A07190" w:rsidRPr="00F846E2" w:rsidRDefault="00A07190" w:rsidP="0013608A">
      <w:pPr>
        <w:pStyle w:val="NormalBold"/>
        <w:widowControl/>
      </w:pPr>
      <w:r w:rsidRPr="00F846E2">
        <w:rPr>
          <w:rStyle w:val="HideTWBExt"/>
          <w:b w:val="0"/>
        </w:rPr>
        <w:t>&lt;RepeatBlock-By&gt;&lt;Members&gt;</w:t>
      </w:r>
      <w:r w:rsidRPr="00F846E2">
        <w:t>Sirpa Pietikäinen</w:t>
      </w:r>
      <w:r w:rsidRPr="00F846E2">
        <w:rPr>
          <w:rStyle w:val="HideTWBExt"/>
          <w:b w:val="0"/>
        </w:rPr>
        <w:t>&lt;/Members&gt;</w:t>
      </w:r>
    </w:p>
    <w:p w14:paraId="0CD857F6" w14:textId="77777777" w:rsidR="00A07190" w:rsidRPr="005D1CC6" w:rsidRDefault="00A07190" w:rsidP="0013608A">
      <w:pPr>
        <w:pStyle w:val="NormalBold"/>
        <w:widowControl/>
      </w:pPr>
      <w:r w:rsidRPr="005D1CC6">
        <w:rPr>
          <w:rStyle w:val="HideTWBExt"/>
          <w:b w:val="0"/>
        </w:rPr>
        <w:t>&lt;/RepeatBlock-By&gt;</w:t>
      </w:r>
    </w:p>
    <w:p w14:paraId="62B322C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D4A0C73" w14:textId="77777777" w:rsidR="00A07190" w:rsidRPr="005D1CC6" w:rsidRDefault="00A07190" w:rsidP="0013608A">
      <w:pPr>
        <w:pStyle w:val="NormalBold"/>
        <w:widowControl/>
      </w:pPr>
      <w:r w:rsidRPr="005D1CC6">
        <w:rPr>
          <w:rStyle w:val="HideTWBExt"/>
          <w:b w:val="0"/>
        </w:rPr>
        <w:t>&lt;Article&gt;</w:t>
      </w:r>
      <w:r w:rsidRPr="005D1CC6">
        <w:t>Visa 1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38418E3" w14:textId="77777777" w:rsidTr="00025B0E">
        <w:trPr>
          <w:trHeight w:hRule="exact" w:val="240"/>
          <w:jc w:val="center"/>
        </w:trPr>
        <w:tc>
          <w:tcPr>
            <w:tcW w:w="9752" w:type="dxa"/>
            <w:gridSpan w:val="2"/>
            <w:tcBorders>
              <w:top w:val="nil"/>
              <w:left w:val="nil"/>
              <w:bottom w:val="nil"/>
              <w:right w:val="nil"/>
            </w:tcBorders>
          </w:tcPr>
          <w:p w14:paraId="6CCC451B" w14:textId="77777777" w:rsidR="00A07190" w:rsidRPr="005D1CC6" w:rsidRDefault="00A07190" w:rsidP="0013608A">
            <w:pPr>
              <w:widowControl/>
            </w:pPr>
          </w:p>
        </w:tc>
      </w:tr>
      <w:tr w:rsidR="00687919" w:rsidRPr="005D1CC6" w14:paraId="2682C961" w14:textId="77777777" w:rsidTr="00025B0E">
        <w:trPr>
          <w:trHeight w:val="240"/>
          <w:jc w:val="center"/>
        </w:trPr>
        <w:tc>
          <w:tcPr>
            <w:tcW w:w="4876" w:type="dxa"/>
            <w:tcBorders>
              <w:top w:val="nil"/>
              <w:left w:val="nil"/>
              <w:bottom w:val="nil"/>
              <w:right w:val="nil"/>
            </w:tcBorders>
          </w:tcPr>
          <w:p w14:paraId="2DBBB4E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516CB52" w14:textId="77777777" w:rsidR="00A07190" w:rsidRPr="005D1CC6" w:rsidRDefault="00A07190" w:rsidP="0013608A">
            <w:pPr>
              <w:pStyle w:val="AmColumnHeading"/>
              <w:widowControl/>
            </w:pPr>
            <w:r w:rsidRPr="005D1CC6">
              <w:t>Amendement</w:t>
            </w:r>
          </w:p>
        </w:tc>
      </w:tr>
      <w:tr w:rsidR="00687919" w:rsidRPr="005D1CC6" w14:paraId="5706DC6A" w14:textId="77777777" w:rsidTr="00025B0E">
        <w:trPr>
          <w:jc w:val="center"/>
        </w:trPr>
        <w:tc>
          <w:tcPr>
            <w:tcW w:w="4876" w:type="dxa"/>
            <w:tcBorders>
              <w:top w:val="nil"/>
              <w:left w:val="nil"/>
              <w:bottom w:val="nil"/>
              <w:right w:val="nil"/>
            </w:tcBorders>
          </w:tcPr>
          <w:p w14:paraId="027457BF" w14:textId="77777777" w:rsidR="00A07190" w:rsidRPr="005D1CC6" w:rsidRDefault="00A07190" w:rsidP="0013608A">
            <w:pPr>
              <w:pStyle w:val="Normal6a"/>
              <w:widowControl/>
            </w:pPr>
          </w:p>
        </w:tc>
        <w:tc>
          <w:tcPr>
            <w:tcW w:w="4876" w:type="dxa"/>
            <w:tcBorders>
              <w:top w:val="nil"/>
              <w:left w:val="nil"/>
              <w:bottom w:val="nil"/>
              <w:right w:val="nil"/>
            </w:tcBorders>
          </w:tcPr>
          <w:p w14:paraId="4456F521" w14:textId="4D03B68E" w:rsidR="00A07190" w:rsidRPr="005D1CC6" w:rsidRDefault="00A07190" w:rsidP="0013608A">
            <w:pPr>
              <w:pStyle w:val="Normal6a"/>
              <w:widowControl/>
            </w:pPr>
            <w:r w:rsidRPr="005D1CC6">
              <w:rPr>
                <w:b/>
                <w:i/>
              </w:rPr>
              <w:t>–</w:t>
            </w:r>
            <w:r w:rsidRPr="005D1CC6">
              <w:tab/>
            </w:r>
            <w:r w:rsidRPr="005D1CC6">
              <w:rPr>
                <w:b/>
                <w:i/>
              </w:rPr>
              <w:t>vu la communication de la Commission nº 98/2020 du 11 mars 2020 intitulée «Un nouveau plan d</w:t>
            </w:r>
            <w:r w:rsidR="0013608A">
              <w:rPr>
                <w:b/>
                <w:i/>
              </w:rPr>
              <w:t>’</w:t>
            </w:r>
            <w:r w:rsidRPr="005D1CC6">
              <w:rPr>
                <w:b/>
                <w:i/>
              </w:rPr>
              <w:t>action pour une économie circulaire. Pour une Europe plus propre et plus compétitive»,</w:t>
            </w:r>
          </w:p>
        </w:tc>
      </w:tr>
    </w:tbl>
    <w:p w14:paraId="3D42AECB"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423864E2" w14:textId="77777777" w:rsidR="00A07190" w:rsidRPr="005D1CC6" w:rsidRDefault="00A07190" w:rsidP="0013608A">
      <w:pPr>
        <w:widowControl/>
      </w:pPr>
      <w:r w:rsidRPr="005D1CC6">
        <w:rPr>
          <w:rStyle w:val="HideTWBExt"/>
        </w:rPr>
        <w:t>&lt;/Amend&gt;</w:t>
      </w:r>
    </w:p>
    <w:p w14:paraId="2967B411"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5</w:t>
      </w:r>
      <w:r w:rsidRPr="005D1CC6">
        <w:rPr>
          <w:rStyle w:val="HideTWBExt"/>
          <w:b w:val="0"/>
        </w:rPr>
        <w:t>&lt;/NumAm&gt;</w:t>
      </w:r>
    </w:p>
    <w:p w14:paraId="0A73B304" w14:textId="77777777" w:rsidR="00A07190" w:rsidRPr="0013608A" w:rsidRDefault="00A07190" w:rsidP="0013608A">
      <w:pPr>
        <w:pStyle w:val="NormalBold"/>
        <w:widowControl/>
        <w:rPr>
          <w:lang w:val="en-GB"/>
        </w:rPr>
      </w:pPr>
      <w:r w:rsidRPr="0013608A">
        <w:rPr>
          <w:rStyle w:val="HideTWBExt"/>
          <w:b w:val="0"/>
          <w:lang w:val="en-GB"/>
        </w:rPr>
        <w:t>&lt;RepeatBlock-By&gt;&lt;Members&gt;</w:t>
      </w:r>
      <w:r w:rsidRPr="0013608A">
        <w:rPr>
          <w:lang w:val="en-GB"/>
        </w:rPr>
        <w:t>Kira Marie Peter-Hansen</w:t>
      </w:r>
      <w:r w:rsidRPr="0013608A">
        <w:rPr>
          <w:rStyle w:val="HideTWBExt"/>
          <w:b w:val="0"/>
          <w:lang w:val="en-GB"/>
        </w:rPr>
        <w:t>&lt;/Members&gt;</w:t>
      </w:r>
    </w:p>
    <w:p w14:paraId="13A754D5"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156E2195" w14:textId="77777777" w:rsidR="00A07190" w:rsidRPr="005D1CC6" w:rsidRDefault="00A07190" w:rsidP="0013608A">
      <w:pPr>
        <w:pStyle w:val="NormalBold"/>
        <w:widowControl/>
      </w:pPr>
      <w:r w:rsidRPr="005D1CC6">
        <w:rPr>
          <w:rStyle w:val="HideTWBExt"/>
          <w:b w:val="0"/>
        </w:rPr>
        <w:t>&lt;/RepeatBlock-By&gt;</w:t>
      </w:r>
    </w:p>
    <w:p w14:paraId="3D0B1F6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EC191AE" w14:textId="77777777" w:rsidR="00A07190" w:rsidRPr="005D1CC6" w:rsidRDefault="00A07190" w:rsidP="0013608A">
      <w:pPr>
        <w:pStyle w:val="NormalBold"/>
        <w:widowControl/>
      </w:pPr>
      <w:r w:rsidRPr="005D1CC6">
        <w:rPr>
          <w:rStyle w:val="HideTWBExt"/>
          <w:b w:val="0"/>
        </w:rPr>
        <w:t>&lt;Article&gt;</w:t>
      </w:r>
      <w:r w:rsidRPr="005D1CC6">
        <w:t>Visa 1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F76934B" w14:textId="77777777" w:rsidTr="00025B0E">
        <w:trPr>
          <w:trHeight w:hRule="exact" w:val="240"/>
          <w:jc w:val="center"/>
        </w:trPr>
        <w:tc>
          <w:tcPr>
            <w:tcW w:w="9752" w:type="dxa"/>
            <w:gridSpan w:val="2"/>
            <w:tcBorders>
              <w:top w:val="nil"/>
              <w:left w:val="nil"/>
              <w:bottom w:val="nil"/>
              <w:right w:val="nil"/>
            </w:tcBorders>
          </w:tcPr>
          <w:p w14:paraId="12FEAE6F" w14:textId="77777777" w:rsidR="00A07190" w:rsidRPr="005D1CC6" w:rsidRDefault="00A07190" w:rsidP="0013608A">
            <w:pPr>
              <w:widowControl/>
            </w:pPr>
          </w:p>
        </w:tc>
      </w:tr>
      <w:tr w:rsidR="00687919" w:rsidRPr="005D1CC6" w14:paraId="207C72E2" w14:textId="77777777" w:rsidTr="00025B0E">
        <w:trPr>
          <w:trHeight w:val="240"/>
          <w:jc w:val="center"/>
        </w:trPr>
        <w:tc>
          <w:tcPr>
            <w:tcW w:w="4876" w:type="dxa"/>
            <w:tcBorders>
              <w:top w:val="nil"/>
              <w:left w:val="nil"/>
              <w:bottom w:val="nil"/>
              <w:right w:val="nil"/>
            </w:tcBorders>
          </w:tcPr>
          <w:p w14:paraId="12FD7C3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19306E6" w14:textId="77777777" w:rsidR="00A07190" w:rsidRPr="005D1CC6" w:rsidRDefault="00A07190" w:rsidP="0013608A">
            <w:pPr>
              <w:pStyle w:val="AmColumnHeading"/>
              <w:widowControl/>
            </w:pPr>
            <w:r w:rsidRPr="005D1CC6">
              <w:t>Amendement</w:t>
            </w:r>
          </w:p>
        </w:tc>
      </w:tr>
      <w:tr w:rsidR="00687919" w:rsidRPr="005D1CC6" w14:paraId="51994EB6" w14:textId="77777777" w:rsidTr="00025B0E">
        <w:trPr>
          <w:jc w:val="center"/>
        </w:trPr>
        <w:tc>
          <w:tcPr>
            <w:tcW w:w="4876" w:type="dxa"/>
            <w:tcBorders>
              <w:top w:val="nil"/>
              <w:left w:val="nil"/>
              <w:bottom w:val="nil"/>
              <w:right w:val="nil"/>
            </w:tcBorders>
          </w:tcPr>
          <w:p w14:paraId="61500CF5" w14:textId="77777777" w:rsidR="00A07190" w:rsidRPr="005D1CC6" w:rsidRDefault="00A07190" w:rsidP="0013608A">
            <w:pPr>
              <w:pStyle w:val="Normal6a"/>
              <w:widowControl/>
            </w:pPr>
          </w:p>
        </w:tc>
        <w:tc>
          <w:tcPr>
            <w:tcW w:w="4876" w:type="dxa"/>
            <w:tcBorders>
              <w:top w:val="nil"/>
              <w:left w:val="nil"/>
              <w:bottom w:val="nil"/>
              <w:right w:val="nil"/>
            </w:tcBorders>
          </w:tcPr>
          <w:p w14:paraId="570E106F" w14:textId="60290B00" w:rsidR="00A07190" w:rsidRPr="005D1CC6" w:rsidRDefault="00A07190" w:rsidP="0013608A">
            <w:pPr>
              <w:pStyle w:val="Normal6a"/>
              <w:widowControl/>
            </w:pPr>
            <w:r w:rsidRPr="005D1CC6">
              <w:rPr>
                <w:b/>
                <w:i/>
              </w:rPr>
              <w:t>–</w:t>
            </w:r>
            <w:r w:rsidRPr="005D1CC6">
              <w:tab/>
            </w:r>
            <w:r w:rsidRPr="005D1CC6">
              <w:rPr>
                <w:b/>
                <w:i/>
              </w:rPr>
              <w:t>vu l</w:t>
            </w:r>
            <w:r w:rsidR="0013608A">
              <w:rPr>
                <w:b/>
                <w:i/>
              </w:rPr>
              <w:t>’</w:t>
            </w:r>
            <w:r w:rsidRPr="005D1CC6">
              <w:rPr>
                <w:b/>
                <w:i/>
              </w:rPr>
              <w:t>article 3 de la décision (UE) 2022/591 du Parlement européen et du Conseil du 6 avril 2022 relative à un programme d</w:t>
            </w:r>
            <w:r w:rsidR="0013608A">
              <w:rPr>
                <w:b/>
                <w:i/>
              </w:rPr>
              <w:t>’</w:t>
            </w:r>
            <w:r w:rsidRPr="005D1CC6">
              <w:rPr>
                <w:b/>
                <w:i/>
              </w:rPr>
              <w:t>action général de l</w:t>
            </w:r>
            <w:r w:rsidR="0013608A">
              <w:rPr>
                <w:b/>
                <w:i/>
              </w:rPr>
              <w:t>’</w:t>
            </w:r>
            <w:r w:rsidRPr="005D1CC6">
              <w:rPr>
                <w:b/>
                <w:i/>
              </w:rPr>
              <w:t>Union générale pour l</w:t>
            </w:r>
            <w:r w:rsidR="0013608A">
              <w:rPr>
                <w:b/>
                <w:i/>
              </w:rPr>
              <w:t>’</w:t>
            </w:r>
            <w:r w:rsidRPr="005D1CC6">
              <w:rPr>
                <w:b/>
                <w:i/>
              </w:rPr>
              <w:t>environnement à l</w:t>
            </w:r>
            <w:r w:rsidR="0013608A">
              <w:rPr>
                <w:b/>
                <w:i/>
              </w:rPr>
              <w:t>’</w:t>
            </w:r>
            <w:r w:rsidRPr="005D1CC6">
              <w:rPr>
                <w:b/>
                <w:i/>
              </w:rPr>
              <w:t>horizon 2030, qui prévoit que les subventions préjudiciables à l</w:t>
            </w:r>
            <w:r w:rsidR="0013608A">
              <w:rPr>
                <w:b/>
                <w:i/>
              </w:rPr>
              <w:t>’</w:t>
            </w:r>
            <w:r w:rsidRPr="005D1CC6">
              <w:rPr>
                <w:b/>
                <w:i/>
              </w:rPr>
              <w:t>environnement, en particulier les subventions en faveur des combustibles fossiles, sont supprimées progressivement et sans délai,</w:t>
            </w:r>
          </w:p>
        </w:tc>
      </w:tr>
    </w:tbl>
    <w:p w14:paraId="016D7489" w14:textId="77777777" w:rsidR="00A07190" w:rsidRPr="00F846E2" w:rsidRDefault="00A07190" w:rsidP="0013608A">
      <w:pPr>
        <w:pStyle w:val="AmOrLang"/>
        <w:widowControl/>
      </w:pPr>
      <w:r w:rsidRPr="00F846E2">
        <w:lastRenderedPageBreak/>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F1C6C22" w14:textId="77777777" w:rsidR="00A07190" w:rsidRPr="00F846E2" w:rsidRDefault="00A07190" w:rsidP="0013608A">
      <w:pPr>
        <w:widowControl/>
      </w:pPr>
      <w:r w:rsidRPr="00F846E2">
        <w:rPr>
          <w:rStyle w:val="HideTWBExt"/>
        </w:rPr>
        <w:t>&lt;/Amend&gt;</w:t>
      </w:r>
    </w:p>
    <w:p w14:paraId="4C827EA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6</w:t>
      </w:r>
      <w:r w:rsidRPr="00F846E2">
        <w:rPr>
          <w:rStyle w:val="HideTWBExt"/>
          <w:b w:val="0"/>
        </w:rPr>
        <w:t>&lt;/NumAm&gt;</w:t>
      </w:r>
    </w:p>
    <w:p w14:paraId="4542B8AB" w14:textId="77777777" w:rsidR="00A07190" w:rsidRPr="00F846E2" w:rsidRDefault="00A07190" w:rsidP="0013608A">
      <w:pPr>
        <w:pStyle w:val="NormalBold"/>
        <w:widowControl/>
      </w:pPr>
      <w:r w:rsidRPr="00F846E2">
        <w:rPr>
          <w:rStyle w:val="HideTWBExt"/>
          <w:b w:val="0"/>
        </w:rPr>
        <w:t>&lt;RepeatBlock-By&gt;&lt;Members&gt;</w:t>
      </w:r>
      <w:r w:rsidRPr="00F846E2">
        <w:t>Sirpa Pietikäinen</w:t>
      </w:r>
      <w:r w:rsidRPr="00F846E2">
        <w:rPr>
          <w:rStyle w:val="HideTWBExt"/>
          <w:b w:val="0"/>
        </w:rPr>
        <w:t>&lt;/Members&gt;</w:t>
      </w:r>
    </w:p>
    <w:p w14:paraId="2BB361B2" w14:textId="77777777" w:rsidR="00A07190" w:rsidRPr="005D1CC6" w:rsidRDefault="00A07190" w:rsidP="0013608A">
      <w:pPr>
        <w:pStyle w:val="NormalBold"/>
        <w:widowControl/>
      </w:pPr>
      <w:r w:rsidRPr="005D1CC6">
        <w:rPr>
          <w:rStyle w:val="HideTWBExt"/>
          <w:b w:val="0"/>
        </w:rPr>
        <w:t>&lt;/RepeatBlock-By&gt;</w:t>
      </w:r>
    </w:p>
    <w:p w14:paraId="1BB7C0E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36F620F" w14:textId="77777777" w:rsidR="00A07190" w:rsidRPr="005D1CC6" w:rsidRDefault="00A07190" w:rsidP="0013608A">
      <w:pPr>
        <w:pStyle w:val="NormalBold"/>
        <w:widowControl/>
      </w:pPr>
      <w:r w:rsidRPr="005D1CC6">
        <w:rPr>
          <w:rStyle w:val="HideTWBExt"/>
          <w:b w:val="0"/>
        </w:rPr>
        <w:t>&lt;Article&gt;</w:t>
      </w:r>
      <w:r w:rsidRPr="005D1CC6">
        <w:t>Visa 1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D64DE2D" w14:textId="77777777" w:rsidTr="00025B0E">
        <w:trPr>
          <w:trHeight w:hRule="exact" w:val="240"/>
          <w:jc w:val="center"/>
        </w:trPr>
        <w:tc>
          <w:tcPr>
            <w:tcW w:w="9752" w:type="dxa"/>
            <w:gridSpan w:val="2"/>
            <w:tcBorders>
              <w:top w:val="nil"/>
              <w:left w:val="nil"/>
              <w:bottom w:val="nil"/>
              <w:right w:val="nil"/>
            </w:tcBorders>
          </w:tcPr>
          <w:p w14:paraId="1311CFFD" w14:textId="77777777" w:rsidR="00A07190" w:rsidRPr="005D1CC6" w:rsidRDefault="00A07190" w:rsidP="0013608A">
            <w:pPr>
              <w:widowControl/>
            </w:pPr>
          </w:p>
        </w:tc>
      </w:tr>
      <w:tr w:rsidR="00687919" w:rsidRPr="005D1CC6" w14:paraId="40654AD8" w14:textId="77777777" w:rsidTr="00025B0E">
        <w:trPr>
          <w:trHeight w:val="240"/>
          <w:jc w:val="center"/>
        </w:trPr>
        <w:tc>
          <w:tcPr>
            <w:tcW w:w="4876" w:type="dxa"/>
            <w:tcBorders>
              <w:top w:val="nil"/>
              <w:left w:val="nil"/>
              <w:bottom w:val="nil"/>
              <w:right w:val="nil"/>
            </w:tcBorders>
          </w:tcPr>
          <w:p w14:paraId="11AC1FD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34E5D7D" w14:textId="77777777" w:rsidR="00A07190" w:rsidRPr="005D1CC6" w:rsidRDefault="00A07190" w:rsidP="0013608A">
            <w:pPr>
              <w:pStyle w:val="AmColumnHeading"/>
              <w:widowControl/>
            </w:pPr>
            <w:r w:rsidRPr="005D1CC6">
              <w:t>Amendement</w:t>
            </w:r>
          </w:p>
        </w:tc>
      </w:tr>
      <w:tr w:rsidR="00687919" w:rsidRPr="005D1CC6" w14:paraId="2254EE56" w14:textId="77777777" w:rsidTr="00025B0E">
        <w:trPr>
          <w:jc w:val="center"/>
        </w:trPr>
        <w:tc>
          <w:tcPr>
            <w:tcW w:w="4876" w:type="dxa"/>
            <w:tcBorders>
              <w:top w:val="nil"/>
              <w:left w:val="nil"/>
              <w:bottom w:val="nil"/>
              <w:right w:val="nil"/>
            </w:tcBorders>
          </w:tcPr>
          <w:p w14:paraId="08F5106C" w14:textId="77777777" w:rsidR="00A07190" w:rsidRPr="005D1CC6" w:rsidRDefault="00A07190" w:rsidP="0013608A">
            <w:pPr>
              <w:pStyle w:val="Normal6a"/>
              <w:widowControl/>
            </w:pPr>
          </w:p>
        </w:tc>
        <w:tc>
          <w:tcPr>
            <w:tcW w:w="4876" w:type="dxa"/>
            <w:tcBorders>
              <w:top w:val="nil"/>
              <w:left w:val="nil"/>
              <w:bottom w:val="nil"/>
              <w:right w:val="nil"/>
            </w:tcBorders>
          </w:tcPr>
          <w:p w14:paraId="3C83AB71" w14:textId="2458C8B3" w:rsidR="00A07190" w:rsidRPr="005D1CC6" w:rsidRDefault="00A07190" w:rsidP="0013608A">
            <w:pPr>
              <w:pStyle w:val="Normal6a"/>
              <w:widowControl/>
            </w:pPr>
            <w:r w:rsidRPr="005D1CC6">
              <w:rPr>
                <w:b/>
                <w:i/>
              </w:rPr>
              <w:t>–</w:t>
            </w:r>
            <w:r w:rsidRPr="005D1CC6">
              <w:tab/>
            </w:r>
            <w:r w:rsidRPr="005D1CC6">
              <w:rPr>
                <w:b/>
                <w:i/>
              </w:rPr>
              <w:t>vu la communication nº 21/2020 de la Commission de janvier 2020 intitulée «Plan d</w:t>
            </w:r>
            <w:r w:rsidR="0013608A">
              <w:rPr>
                <w:b/>
                <w:i/>
              </w:rPr>
              <w:t>’</w:t>
            </w:r>
            <w:r w:rsidRPr="005D1CC6">
              <w:rPr>
                <w:b/>
                <w:i/>
              </w:rPr>
              <w:t>investissement pour une Europe durable. Plan d</w:t>
            </w:r>
            <w:r w:rsidR="0013608A">
              <w:rPr>
                <w:b/>
                <w:i/>
              </w:rPr>
              <w:t>’</w:t>
            </w:r>
            <w:r w:rsidRPr="005D1CC6">
              <w:rPr>
                <w:b/>
                <w:i/>
              </w:rPr>
              <w:t>investissement du pacte vert pour l</w:t>
            </w:r>
            <w:r w:rsidR="0013608A">
              <w:rPr>
                <w:b/>
                <w:i/>
              </w:rPr>
              <w:t>’</w:t>
            </w:r>
            <w:r w:rsidRPr="005D1CC6">
              <w:rPr>
                <w:b/>
                <w:i/>
              </w:rPr>
              <w:t>Europe»,</w:t>
            </w:r>
          </w:p>
        </w:tc>
      </w:tr>
    </w:tbl>
    <w:p w14:paraId="2F481C61"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7C75857C" w14:textId="77777777" w:rsidR="00A07190" w:rsidRPr="005D1CC6" w:rsidRDefault="00A07190" w:rsidP="0013608A">
      <w:pPr>
        <w:widowControl/>
      </w:pPr>
      <w:r w:rsidRPr="005D1CC6">
        <w:rPr>
          <w:rStyle w:val="HideTWBExt"/>
        </w:rPr>
        <w:t>&lt;/Amend&gt;</w:t>
      </w:r>
    </w:p>
    <w:p w14:paraId="5EAD5AA9"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7</w:t>
      </w:r>
      <w:r w:rsidRPr="005D1CC6">
        <w:rPr>
          <w:rStyle w:val="HideTWBExt"/>
          <w:b w:val="0"/>
        </w:rPr>
        <w:t>&lt;/NumAm&gt;</w:t>
      </w:r>
    </w:p>
    <w:p w14:paraId="3B7BE035" w14:textId="77777777" w:rsidR="00A07190" w:rsidRPr="0013608A" w:rsidRDefault="00A07190" w:rsidP="0013608A">
      <w:pPr>
        <w:pStyle w:val="NormalBold"/>
        <w:widowControl/>
        <w:rPr>
          <w:lang w:val="en-GB"/>
        </w:rPr>
      </w:pPr>
      <w:r w:rsidRPr="0013608A">
        <w:rPr>
          <w:rStyle w:val="HideTWBExt"/>
          <w:b w:val="0"/>
          <w:lang w:val="en-GB"/>
        </w:rPr>
        <w:t>&lt;RepeatBlock-By&gt;&lt;Members&gt;</w:t>
      </w:r>
      <w:r w:rsidRPr="0013608A">
        <w:rPr>
          <w:lang w:val="en-GB"/>
        </w:rPr>
        <w:t>Kira Marie Peter-Hansen</w:t>
      </w:r>
      <w:r w:rsidRPr="0013608A">
        <w:rPr>
          <w:rStyle w:val="HideTWBExt"/>
          <w:b w:val="0"/>
          <w:lang w:val="en-GB"/>
        </w:rPr>
        <w:t>&lt;/Members&gt;</w:t>
      </w:r>
    </w:p>
    <w:p w14:paraId="1A5530CA"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13D7F90" w14:textId="77777777" w:rsidR="00A07190" w:rsidRPr="005D1CC6" w:rsidRDefault="00A07190" w:rsidP="0013608A">
      <w:pPr>
        <w:pStyle w:val="NormalBold"/>
        <w:widowControl/>
      </w:pPr>
      <w:r w:rsidRPr="005D1CC6">
        <w:rPr>
          <w:rStyle w:val="HideTWBExt"/>
          <w:b w:val="0"/>
        </w:rPr>
        <w:t>&lt;/RepeatBlock-By&gt;</w:t>
      </w:r>
    </w:p>
    <w:p w14:paraId="3F538A6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2F1A27C" w14:textId="77777777" w:rsidR="00A07190" w:rsidRPr="005D1CC6" w:rsidRDefault="00A07190" w:rsidP="0013608A">
      <w:pPr>
        <w:pStyle w:val="NormalBold"/>
        <w:widowControl/>
      </w:pPr>
      <w:r w:rsidRPr="005D1CC6">
        <w:rPr>
          <w:rStyle w:val="HideTWBExt"/>
          <w:b w:val="0"/>
        </w:rPr>
        <w:t>&lt;Article&gt;</w:t>
      </w:r>
      <w:r w:rsidRPr="005D1CC6">
        <w:t>Visa 1 quinquies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A86571E" w14:textId="77777777" w:rsidTr="00025B0E">
        <w:trPr>
          <w:trHeight w:hRule="exact" w:val="240"/>
          <w:jc w:val="center"/>
        </w:trPr>
        <w:tc>
          <w:tcPr>
            <w:tcW w:w="9752" w:type="dxa"/>
            <w:gridSpan w:val="2"/>
            <w:tcBorders>
              <w:top w:val="nil"/>
              <w:left w:val="nil"/>
              <w:bottom w:val="nil"/>
              <w:right w:val="nil"/>
            </w:tcBorders>
          </w:tcPr>
          <w:p w14:paraId="0AF31557" w14:textId="77777777" w:rsidR="00A07190" w:rsidRPr="005D1CC6" w:rsidRDefault="00A07190" w:rsidP="0013608A">
            <w:pPr>
              <w:widowControl/>
            </w:pPr>
          </w:p>
        </w:tc>
      </w:tr>
      <w:tr w:rsidR="00687919" w:rsidRPr="005D1CC6" w14:paraId="298BE260" w14:textId="77777777" w:rsidTr="00025B0E">
        <w:trPr>
          <w:trHeight w:val="240"/>
          <w:jc w:val="center"/>
        </w:trPr>
        <w:tc>
          <w:tcPr>
            <w:tcW w:w="4876" w:type="dxa"/>
            <w:tcBorders>
              <w:top w:val="nil"/>
              <w:left w:val="nil"/>
              <w:bottom w:val="nil"/>
              <w:right w:val="nil"/>
            </w:tcBorders>
          </w:tcPr>
          <w:p w14:paraId="7EC8E05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B5290DA" w14:textId="77777777" w:rsidR="00A07190" w:rsidRPr="005D1CC6" w:rsidRDefault="00A07190" w:rsidP="0013608A">
            <w:pPr>
              <w:pStyle w:val="AmColumnHeading"/>
              <w:widowControl/>
            </w:pPr>
            <w:r w:rsidRPr="005D1CC6">
              <w:t>Amendement</w:t>
            </w:r>
          </w:p>
        </w:tc>
      </w:tr>
      <w:tr w:rsidR="00687919" w:rsidRPr="005D1CC6" w14:paraId="20189AC3" w14:textId="77777777" w:rsidTr="00025B0E">
        <w:trPr>
          <w:jc w:val="center"/>
        </w:trPr>
        <w:tc>
          <w:tcPr>
            <w:tcW w:w="4876" w:type="dxa"/>
            <w:tcBorders>
              <w:top w:val="nil"/>
              <w:left w:val="nil"/>
              <w:bottom w:val="nil"/>
              <w:right w:val="nil"/>
            </w:tcBorders>
          </w:tcPr>
          <w:p w14:paraId="767834FE" w14:textId="77777777" w:rsidR="00A07190" w:rsidRPr="005D1CC6" w:rsidRDefault="00A07190" w:rsidP="0013608A">
            <w:pPr>
              <w:pStyle w:val="Normal6a"/>
              <w:widowControl/>
            </w:pPr>
          </w:p>
        </w:tc>
        <w:tc>
          <w:tcPr>
            <w:tcW w:w="4876" w:type="dxa"/>
            <w:tcBorders>
              <w:top w:val="nil"/>
              <w:left w:val="nil"/>
              <w:bottom w:val="nil"/>
              <w:right w:val="nil"/>
            </w:tcBorders>
          </w:tcPr>
          <w:p w14:paraId="7C95F658" w14:textId="295CFBBF" w:rsidR="00A07190" w:rsidRPr="005D1CC6" w:rsidRDefault="00A07190" w:rsidP="0013608A">
            <w:pPr>
              <w:pStyle w:val="Normal6a"/>
              <w:widowControl/>
            </w:pPr>
            <w:r w:rsidRPr="005D1CC6">
              <w:rPr>
                <w:b/>
                <w:i/>
              </w:rPr>
              <w:t>–</w:t>
            </w:r>
            <w:r w:rsidRPr="005D1CC6">
              <w:tab/>
            </w:r>
            <w:r w:rsidRPr="005D1CC6">
              <w:rPr>
                <w:b/>
                <w:i/>
              </w:rPr>
              <w:t>vu les principales recommandations 4 et 5 du rapport d</w:t>
            </w:r>
            <w:r w:rsidR="0013608A">
              <w:rPr>
                <w:b/>
                <w:i/>
              </w:rPr>
              <w:t>’</w:t>
            </w:r>
            <w:r w:rsidRPr="005D1CC6">
              <w:rPr>
                <w:b/>
                <w:i/>
              </w:rPr>
              <w:t>évaluation 2024 du Conseil consultatif scientifique européen sur le changement climatique,</w:t>
            </w:r>
          </w:p>
        </w:tc>
      </w:tr>
    </w:tbl>
    <w:p w14:paraId="6AF5EA0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71F06EB" w14:textId="77777777" w:rsidR="00A07190" w:rsidRPr="00F846E2" w:rsidRDefault="00A07190" w:rsidP="0013608A">
      <w:pPr>
        <w:widowControl/>
      </w:pPr>
      <w:r w:rsidRPr="00F846E2">
        <w:rPr>
          <w:rStyle w:val="HideTWBExt"/>
        </w:rPr>
        <w:t>&lt;/Amend&gt;</w:t>
      </w:r>
    </w:p>
    <w:p w14:paraId="647F6F6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w:t>
      </w:r>
      <w:r w:rsidRPr="00F846E2">
        <w:rPr>
          <w:rStyle w:val="HideTWBExt"/>
          <w:b w:val="0"/>
        </w:rPr>
        <w:t>&lt;/NumAm&gt;</w:t>
      </w:r>
    </w:p>
    <w:p w14:paraId="07E1128B"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60910F59"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3806B3A8" w14:textId="77777777" w:rsidR="00A07190" w:rsidRPr="005D1CC6" w:rsidRDefault="00A07190" w:rsidP="0013608A">
      <w:pPr>
        <w:pStyle w:val="NormalBold"/>
        <w:widowControl/>
      </w:pPr>
      <w:r w:rsidRPr="005D1CC6">
        <w:rPr>
          <w:rStyle w:val="HideTWBExt"/>
          <w:b w:val="0"/>
        </w:rPr>
        <w:t>&lt;/RepeatBlock-By&gt;</w:t>
      </w:r>
    </w:p>
    <w:p w14:paraId="7427043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7D9265F" w14:textId="77777777" w:rsidR="00A07190" w:rsidRPr="005D1CC6" w:rsidRDefault="00A07190" w:rsidP="0013608A">
      <w:pPr>
        <w:pStyle w:val="NormalBold"/>
        <w:widowControl/>
      </w:pPr>
      <w:r w:rsidRPr="005D1CC6">
        <w:rPr>
          <w:rStyle w:val="HideTWBExt"/>
          <w:b w:val="0"/>
        </w:rPr>
        <w:t>&lt;Article&gt;</w:t>
      </w:r>
      <w:r w:rsidRPr="005D1CC6">
        <w:t>Visa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7222EAB" w14:textId="77777777" w:rsidTr="00025B0E">
        <w:trPr>
          <w:trHeight w:hRule="exact" w:val="240"/>
          <w:jc w:val="center"/>
        </w:trPr>
        <w:tc>
          <w:tcPr>
            <w:tcW w:w="9752" w:type="dxa"/>
            <w:gridSpan w:val="2"/>
            <w:tcBorders>
              <w:top w:val="nil"/>
              <w:left w:val="nil"/>
              <w:bottom w:val="nil"/>
              <w:right w:val="nil"/>
            </w:tcBorders>
          </w:tcPr>
          <w:p w14:paraId="00A1B826" w14:textId="77777777" w:rsidR="00A07190" w:rsidRPr="005D1CC6" w:rsidRDefault="00A07190" w:rsidP="0013608A">
            <w:pPr>
              <w:widowControl/>
            </w:pPr>
          </w:p>
        </w:tc>
      </w:tr>
      <w:tr w:rsidR="00687919" w:rsidRPr="005D1CC6" w14:paraId="2AA762AF" w14:textId="77777777" w:rsidTr="00025B0E">
        <w:trPr>
          <w:trHeight w:val="240"/>
          <w:jc w:val="center"/>
        </w:trPr>
        <w:tc>
          <w:tcPr>
            <w:tcW w:w="4876" w:type="dxa"/>
            <w:tcBorders>
              <w:top w:val="nil"/>
              <w:left w:val="nil"/>
              <w:bottom w:val="nil"/>
              <w:right w:val="nil"/>
            </w:tcBorders>
          </w:tcPr>
          <w:p w14:paraId="55653E0C" w14:textId="77777777" w:rsidR="00A07190" w:rsidRPr="005D1CC6" w:rsidRDefault="00A07190" w:rsidP="0013608A">
            <w:pPr>
              <w:pStyle w:val="AmColumnHeading"/>
              <w:widowControl/>
            </w:pPr>
            <w:r w:rsidRPr="005D1CC6">
              <w:lastRenderedPageBreak/>
              <w:t>Proposition de résolution</w:t>
            </w:r>
          </w:p>
        </w:tc>
        <w:tc>
          <w:tcPr>
            <w:tcW w:w="4876" w:type="dxa"/>
            <w:tcBorders>
              <w:top w:val="nil"/>
              <w:left w:val="nil"/>
              <w:bottom w:val="nil"/>
              <w:right w:val="nil"/>
            </w:tcBorders>
          </w:tcPr>
          <w:p w14:paraId="280A3531" w14:textId="77777777" w:rsidR="00A07190" w:rsidRPr="005D1CC6" w:rsidRDefault="00A07190" w:rsidP="0013608A">
            <w:pPr>
              <w:pStyle w:val="AmColumnHeading"/>
              <w:widowControl/>
            </w:pPr>
            <w:r w:rsidRPr="005D1CC6">
              <w:t>Amendement</w:t>
            </w:r>
          </w:p>
        </w:tc>
      </w:tr>
      <w:tr w:rsidR="00687919" w:rsidRPr="005D1CC6" w14:paraId="6BAFDD9D" w14:textId="77777777" w:rsidTr="00025B0E">
        <w:trPr>
          <w:jc w:val="center"/>
        </w:trPr>
        <w:tc>
          <w:tcPr>
            <w:tcW w:w="4876" w:type="dxa"/>
            <w:tcBorders>
              <w:top w:val="nil"/>
              <w:left w:val="nil"/>
              <w:bottom w:val="nil"/>
              <w:right w:val="nil"/>
            </w:tcBorders>
          </w:tcPr>
          <w:p w14:paraId="72818ACB" w14:textId="2083B48B" w:rsidR="00A07190" w:rsidRPr="005D1CC6" w:rsidRDefault="00A07190" w:rsidP="0013608A">
            <w:pPr>
              <w:pStyle w:val="Normal6a"/>
              <w:widowControl/>
            </w:pPr>
            <w:r w:rsidRPr="005D1CC6">
              <w:t>–</w:t>
            </w:r>
            <w:r w:rsidRPr="005D1CC6">
              <w:tab/>
              <w:t>vu les arrêts de la Cour de justice de l</w:t>
            </w:r>
            <w:r w:rsidR="0013608A">
              <w:t>’</w:t>
            </w:r>
            <w:r w:rsidRPr="005D1CC6">
              <w:t>Union européenne du 22 septembre 2022 dans l</w:t>
            </w:r>
            <w:r w:rsidR="0013608A">
              <w:t>’</w:t>
            </w:r>
            <w:r w:rsidRPr="005D1CC6">
              <w:t>affaire C-611/22 P (Illumina/Commission)</w:t>
            </w:r>
            <w:r w:rsidRPr="005D1CC6">
              <w:rPr>
                <w:vertAlign w:val="superscript"/>
              </w:rPr>
              <w:t>2</w:t>
            </w:r>
            <w:r w:rsidRPr="005D1CC6">
              <w:t>, du 10 septembre 2024 dans l</w:t>
            </w:r>
            <w:r w:rsidR="0013608A">
              <w:t>’</w:t>
            </w:r>
            <w:r w:rsidRPr="005D1CC6">
              <w:t>affaire C-465/20 P (Commission européenne/Irlande et Apple Sales International)</w:t>
            </w:r>
            <w:r w:rsidRPr="005D1CC6">
              <w:rPr>
                <w:vertAlign w:val="superscript"/>
              </w:rPr>
              <w:t>3</w:t>
            </w:r>
            <w:r w:rsidRPr="005D1CC6">
              <w:t xml:space="preserve"> et du 10 septembre 2024 dans l</w:t>
            </w:r>
            <w:r w:rsidR="0013608A">
              <w:t>’</w:t>
            </w:r>
            <w:r w:rsidRPr="005D1CC6">
              <w:t>affaire C-48/22 P (Google et Alphabet/Commission)</w:t>
            </w:r>
            <w:r w:rsidRPr="005D1CC6">
              <w:rPr>
                <w:vertAlign w:val="superscript"/>
              </w:rPr>
              <w:t>4</w:t>
            </w:r>
            <w:r w:rsidRPr="005D1CC6">
              <w:t xml:space="preserve"> </w:t>
            </w:r>
            <w:r w:rsidRPr="005D1CC6">
              <w:rPr>
                <w:b/>
                <w:i/>
              </w:rPr>
              <w:t>,</w:t>
            </w:r>
          </w:p>
        </w:tc>
        <w:tc>
          <w:tcPr>
            <w:tcW w:w="4876" w:type="dxa"/>
            <w:tcBorders>
              <w:top w:val="nil"/>
              <w:left w:val="nil"/>
              <w:bottom w:val="nil"/>
              <w:right w:val="nil"/>
            </w:tcBorders>
          </w:tcPr>
          <w:p w14:paraId="6EB688ED" w14:textId="564370CF" w:rsidR="00A07190" w:rsidRPr="005D1CC6" w:rsidRDefault="00A07190" w:rsidP="0013608A">
            <w:pPr>
              <w:pStyle w:val="Normal6a"/>
              <w:widowControl/>
            </w:pPr>
            <w:r w:rsidRPr="005D1CC6">
              <w:t>–</w:t>
            </w:r>
            <w:r w:rsidRPr="005D1CC6">
              <w:tab/>
              <w:t>vu les arrêts de la Cour de justice de l</w:t>
            </w:r>
            <w:r w:rsidR="0013608A">
              <w:t>’</w:t>
            </w:r>
            <w:r w:rsidRPr="005D1CC6">
              <w:t>Union européenne du 22 septembre 2022 dans l</w:t>
            </w:r>
            <w:r w:rsidR="0013608A">
              <w:t>’</w:t>
            </w:r>
            <w:r w:rsidRPr="005D1CC6">
              <w:t>affaire C-611/22 P (Illumina/Commission)</w:t>
            </w:r>
            <w:r w:rsidRPr="005D1CC6">
              <w:rPr>
                <w:vertAlign w:val="superscript"/>
              </w:rPr>
              <w:t>2</w:t>
            </w:r>
            <w:r w:rsidRPr="005D1CC6">
              <w:t>, du 10 septembre 2024 dans l</w:t>
            </w:r>
            <w:r w:rsidR="0013608A">
              <w:t>’</w:t>
            </w:r>
            <w:r w:rsidRPr="005D1CC6">
              <w:t>affaire C-465/20 P (Commission européenne/Irlande et Apple Sales International)</w:t>
            </w:r>
            <w:r w:rsidRPr="005D1CC6">
              <w:rPr>
                <w:vertAlign w:val="superscript"/>
              </w:rPr>
              <w:t>3</w:t>
            </w:r>
            <w:r w:rsidRPr="005D1CC6">
              <w:t xml:space="preserve"> et du 10 septembre 2024 dans l</w:t>
            </w:r>
            <w:r w:rsidR="0013608A">
              <w:t>’</w:t>
            </w:r>
            <w:r w:rsidRPr="005D1CC6">
              <w:t>affaire C-48/22 P (Google et Alphabet/Commission)</w:t>
            </w:r>
            <w:r w:rsidRPr="005D1CC6">
              <w:rPr>
                <w:vertAlign w:val="superscript"/>
              </w:rPr>
              <w:t>4</w:t>
            </w:r>
            <w:r w:rsidRPr="005D1CC6">
              <w:t xml:space="preserve"> </w:t>
            </w:r>
            <w:r w:rsidRPr="005D1CC6">
              <w:rPr>
                <w:b/>
                <w:i/>
              </w:rPr>
              <w:t>,</w:t>
            </w:r>
            <w:r w:rsidRPr="005D1CC6">
              <w:t xml:space="preserve"> </w:t>
            </w:r>
            <w:r w:rsidRPr="005D1CC6">
              <w:rPr>
                <w:b/>
                <w:i/>
              </w:rPr>
              <w:t>et l</w:t>
            </w:r>
            <w:r w:rsidR="0013608A">
              <w:rPr>
                <w:b/>
                <w:i/>
              </w:rPr>
              <w:t>’</w:t>
            </w:r>
            <w:r w:rsidRPr="005D1CC6">
              <w:rPr>
                <w:b/>
                <w:i/>
              </w:rPr>
              <w:t>affaire COMP/M.6166 (Deutsche Börse/ NYSE Euronext)</w:t>
            </w:r>
            <w:r w:rsidRPr="005D1CC6">
              <w:t xml:space="preserve"> </w:t>
            </w:r>
            <w:r w:rsidRPr="005D1CC6">
              <w:rPr>
                <w:b/>
                <w:i/>
                <w:vertAlign w:val="superscript"/>
              </w:rPr>
              <w:t>4 bis</w:t>
            </w:r>
            <w:r w:rsidRPr="005D1CC6">
              <w:rPr>
                <w:b/>
                <w:i/>
              </w:rPr>
              <w:t>, </w:t>
            </w:r>
          </w:p>
        </w:tc>
      </w:tr>
      <w:tr w:rsidR="00687919" w:rsidRPr="005D1CC6" w14:paraId="288BE320" w14:textId="77777777" w:rsidTr="00025B0E">
        <w:trPr>
          <w:jc w:val="center"/>
        </w:trPr>
        <w:tc>
          <w:tcPr>
            <w:tcW w:w="4876" w:type="dxa"/>
            <w:tcBorders>
              <w:top w:val="nil"/>
              <w:left w:val="nil"/>
              <w:bottom w:val="nil"/>
              <w:right w:val="nil"/>
            </w:tcBorders>
          </w:tcPr>
          <w:p w14:paraId="54D5B111" w14:textId="77777777" w:rsidR="00A07190" w:rsidRPr="005D1CC6" w:rsidRDefault="00A07190" w:rsidP="0013608A">
            <w:pPr>
              <w:pStyle w:val="Normal6a"/>
              <w:widowControl/>
            </w:pPr>
            <w:r w:rsidRPr="005D1CC6">
              <w:rPr>
                <w:b/>
                <w:i/>
              </w:rPr>
              <w:t>_________________</w:t>
            </w:r>
          </w:p>
        </w:tc>
        <w:tc>
          <w:tcPr>
            <w:tcW w:w="4876" w:type="dxa"/>
            <w:tcBorders>
              <w:top w:val="nil"/>
              <w:left w:val="nil"/>
              <w:bottom w:val="nil"/>
              <w:right w:val="nil"/>
            </w:tcBorders>
          </w:tcPr>
          <w:p w14:paraId="24F6BBB5" w14:textId="77777777" w:rsidR="00A07190" w:rsidRPr="005D1CC6" w:rsidRDefault="00A07190" w:rsidP="0013608A">
            <w:pPr>
              <w:pStyle w:val="Normal6a"/>
              <w:widowControl/>
            </w:pPr>
            <w:r w:rsidRPr="005D1CC6">
              <w:rPr>
                <w:b/>
                <w:i/>
              </w:rPr>
              <w:t>_________________</w:t>
            </w:r>
          </w:p>
        </w:tc>
      </w:tr>
      <w:tr w:rsidR="00687919" w:rsidRPr="005D1CC6" w14:paraId="5324A7C4" w14:textId="77777777" w:rsidTr="00025B0E">
        <w:trPr>
          <w:jc w:val="center"/>
        </w:trPr>
        <w:tc>
          <w:tcPr>
            <w:tcW w:w="4876" w:type="dxa"/>
            <w:tcBorders>
              <w:top w:val="nil"/>
              <w:left w:val="nil"/>
              <w:bottom w:val="nil"/>
              <w:right w:val="nil"/>
            </w:tcBorders>
          </w:tcPr>
          <w:p w14:paraId="19950A56" w14:textId="3C027A72" w:rsidR="00A07190" w:rsidRPr="005D1CC6" w:rsidRDefault="00A07190" w:rsidP="0013608A">
            <w:pPr>
              <w:pStyle w:val="Normal6a"/>
              <w:widowControl/>
            </w:pPr>
            <w:r w:rsidRPr="005D1CC6">
              <w:rPr>
                <w:vertAlign w:val="superscript"/>
              </w:rPr>
              <w:t>2</w:t>
            </w:r>
            <w:r w:rsidRPr="005D1CC6">
              <w:t xml:space="preserve"> Pourvoi formé le 22 septembre 2022 par Illumina, Inc. contre l</w:t>
            </w:r>
            <w:r w:rsidR="0013608A">
              <w:t>’</w:t>
            </w:r>
            <w:r w:rsidRPr="005D1CC6">
              <w:t>arrêt du Tribunal rendu le 13 juillet 2022 dans l</w:t>
            </w:r>
            <w:r w:rsidR="0013608A">
              <w:t>’</w:t>
            </w:r>
            <w:r w:rsidRPr="005D1CC6">
              <w:t>affaire T-227/21, 62021TJ0227, Illumina/Commission (JO C 432 du 14.11.2022, p. 13).</w:t>
            </w:r>
          </w:p>
        </w:tc>
        <w:tc>
          <w:tcPr>
            <w:tcW w:w="4876" w:type="dxa"/>
            <w:tcBorders>
              <w:top w:val="nil"/>
              <w:left w:val="nil"/>
              <w:bottom w:val="nil"/>
              <w:right w:val="nil"/>
            </w:tcBorders>
          </w:tcPr>
          <w:p w14:paraId="05BA3234" w14:textId="1B6127D8" w:rsidR="00A07190" w:rsidRPr="005D1CC6" w:rsidRDefault="00A07190" w:rsidP="0013608A">
            <w:pPr>
              <w:pStyle w:val="Normal6a"/>
              <w:widowControl/>
            </w:pPr>
            <w:r w:rsidRPr="005D1CC6">
              <w:rPr>
                <w:vertAlign w:val="superscript"/>
              </w:rPr>
              <w:t>2</w:t>
            </w:r>
            <w:r w:rsidRPr="005D1CC6">
              <w:t xml:space="preserve"> Pourvoi formé le 22 septembre 2022 par Illumina, Inc. contre l</w:t>
            </w:r>
            <w:r w:rsidR="0013608A">
              <w:t>’</w:t>
            </w:r>
            <w:r w:rsidRPr="005D1CC6">
              <w:t>arrêt du Tribunal rendu le 13 juillet 2022 dans l</w:t>
            </w:r>
            <w:r w:rsidR="0013608A">
              <w:t>’</w:t>
            </w:r>
            <w:r w:rsidRPr="005D1CC6">
              <w:t>affaire T-227/21, 62021TJ0227, Illumina/Commission (JO C 432 du 14.11.2022, p. 13).</w:t>
            </w:r>
          </w:p>
        </w:tc>
      </w:tr>
      <w:tr w:rsidR="00687919" w:rsidRPr="005D1CC6" w14:paraId="2C8573D1" w14:textId="77777777" w:rsidTr="00025B0E">
        <w:trPr>
          <w:jc w:val="center"/>
        </w:trPr>
        <w:tc>
          <w:tcPr>
            <w:tcW w:w="4876" w:type="dxa"/>
            <w:tcBorders>
              <w:top w:val="nil"/>
              <w:left w:val="nil"/>
              <w:bottom w:val="nil"/>
              <w:right w:val="nil"/>
            </w:tcBorders>
          </w:tcPr>
          <w:p w14:paraId="4044F0DB" w14:textId="77777777" w:rsidR="00A07190" w:rsidRPr="005D1CC6" w:rsidRDefault="00A07190" w:rsidP="0013608A">
            <w:pPr>
              <w:pStyle w:val="Normal6a"/>
              <w:widowControl/>
            </w:pPr>
            <w:r w:rsidRPr="005D1CC6">
              <w:rPr>
                <w:vertAlign w:val="superscript"/>
              </w:rPr>
              <w:t>3</w:t>
            </w:r>
            <w:r w:rsidRPr="005D1CC6">
              <w:t xml:space="preserve"> Arrêt du Tribunal du 10 septembre 2024, Commission européenne/Irlande et Apple Sales International, 62020CJ0465, ECLI:EU:C:2024:724.</w:t>
            </w:r>
          </w:p>
        </w:tc>
        <w:tc>
          <w:tcPr>
            <w:tcW w:w="4876" w:type="dxa"/>
            <w:tcBorders>
              <w:top w:val="nil"/>
              <w:left w:val="nil"/>
              <w:bottom w:val="nil"/>
              <w:right w:val="nil"/>
            </w:tcBorders>
          </w:tcPr>
          <w:p w14:paraId="2FD8D58E" w14:textId="77777777" w:rsidR="00A07190" w:rsidRPr="005D1CC6" w:rsidRDefault="00A07190" w:rsidP="0013608A">
            <w:pPr>
              <w:pStyle w:val="Normal6a"/>
              <w:widowControl/>
            </w:pPr>
            <w:r w:rsidRPr="005D1CC6">
              <w:rPr>
                <w:vertAlign w:val="superscript"/>
              </w:rPr>
              <w:t>3</w:t>
            </w:r>
            <w:r w:rsidRPr="005D1CC6">
              <w:t xml:space="preserve"> Arrêt du Tribunal du 10 septembre 2024, Commission européenne/Irlande et Apple Sales International, 62020CJ0465, ECLI:EU:C:2024:724.</w:t>
            </w:r>
          </w:p>
        </w:tc>
      </w:tr>
      <w:tr w:rsidR="00687919" w:rsidRPr="005D1CC6" w14:paraId="1B63D831" w14:textId="77777777" w:rsidTr="00025B0E">
        <w:trPr>
          <w:jc w:val="center"/>
        </w:trPr>
        <w:tc>
          <w:tcPr>
            <w:tcW w:w="4876" w:type="dxa"/>
            <w:tcBorders>
              <w:top w:val="nil"/>
              <w:left w:val="nil"/>
              <w:bottom w:val="nil"/>
              <w:right w:val="nil"/>
            </w:tcBorders>
          </w:tcPr>
          <w:p w14:paraId="16B8DA7E" w14:textId="77777777" w:rsidR="00A07190" w:rsidRPr="005D1CC6" w:rsidRDefault="00A07190" w:rsidP="0013608A">
            <w:pPr>
              <w:pStyle w:val="Normal6a"/>
              <w:widowControl/>
            </w:pPr>
            <w:r w:rsidRPr="005D1CC6">
              <w:rPr>
                <w:vertAlign w:val="superscript"/>
              </w:rPr>
              <w:t>4</w:t>
            </w:r>
            <w:r w:rsidRPr="005D1CC6">
              <w:t xml:space="preserve"> Arrêt de la Cour de justice du 10 septembre 2024, Google LLC et Alphabet Inc./Commission européenne, 62022CJ0048, ECLI:EU:C:2024:726.</w:t>
            </w:r>
          </w:p>
        </w:tc>
        <w:tc>
          <w:tcPr>
            <w:tcW w:w="4876" w:type="dxa"/>
            <w:tcBorders>
              <w:top w:val="nil"/>
              <w:left w:val="nil"/>
              <w:bottom w:val="nil"/>
              <w:right w:val="nil"/>
            </w:tcBorders>
          </w:tcPr>
          <w:p w14:paraId="4CA2C4C7" w14:textId="77777777" w:rsidR="00A07190" w:rsidRPr="005D1CC6" w:rsidRDefault="00A07190" w:rsidP="0013608A">
            <w:pPr>
              <w:pStyle w:val="Normal6a"/>
              <w:widowControl/>
            </w:pPr>
            <w:r w:rsidRPr="005D1CC6">
              <w:rPr>
                <w:vertAlign w:val="superscript"/>
              </w:rPr>
              <w:t>4</w:t>
            </w:r>
            <w:r w:rsidRPr="005D1CC6">
              <w:t xml:space="preserve"> Arrêt de la Cour de justice du 10 septembre 2024, Google LLC et Alphabet Inc./Commission européenne, 62022CJ0048, ECLI:EU:C:2024:726.</w:t>
            </w:r>
          </w:p>
        </w:tc>
      </w:tr>
      <w:tr w:rsidR="00687919" w:rsidRPr="005D1CC6" w14:paraId="5CA7F6C5" w14:textId="77777777" w:rsidTr="00025B0E">
        <w:trPr>
          <w:jc w:val="center"/>
        </w:trPr>
        <w:tc>
          <w:tcPr>
            <w:tcW w:w="4876" w:type="dxa"/>
            <w:tcBorders>
              <w:top w:val="nil"/>
              <w:left w:val="nil"/>
              <w:bottom w:val="nil"/>
              <w:right w:val="nil"/>
            </w:tcBorders>
          </w:tcPr>
          <w:p w14:paraId="606997BB" w14:textId="77777777" w:rsidR="00A07190" w:rsidRPr="005D1CC6" w:rsidRDefault="00A07190" w:rsidP="0013608A">
            <w:pPr>
              <w:widowControl/>
            </w:pPr>
          </w:p>
        </w:tc>
        <w:tc>
          <w:tcPr>
            <w:tcW w:w="4876" w:type="dxa"/>
            <w:tcBorders>
              <w:top w:val="nil"/>
              <w:left w:val="nil"/>
              <w:bottom w:val="nil"/>
              <w:right w:val="nil"/>
            </w:tcBorders>
          </w:tcPr>
          <w:p w14:paraId="4DEEC929" w14:textId="77777777" w:rsidR="00A07190" w:rsidRPr="005D1CC6" w:rsidRDefault="00A07190" w:rsidP="0013608A">
            <w:pPr>
              <w:pStyle w:val="Normal6a"/>
              <w:widowControl/>
            </w:pPr>
            <w:r w:rsidRPr="005D1CC6">
              <w:rPr>
                <w:b/>
                <w:i/>
                <w:vertAlign w:val="superscript"/>
              </w:rPr>
              <w:t>4 bis</w:t>
            </w:r>
            <w:r w:rsidRPr="005D1CC6">
              <w:t xml:space="preserve"> </w:t>
            </w:r>
            <w:r w:rsidRPr="005D1CC6">
              <w:rPr>
                <w:b/>
                <w:i/>
              </w:rPr>
              <w:t>Décision de la Commission du 1</w:t>
            </w:r>
            <w:r w:rsidRPr="005D1CC6">
              <w:rPr>
                <w:b/>
                <w:i/>
                <w:vertAlign w:val="superscript"/>
              </w:rPr>
              <w:t>er</w:t>
            </w:r>
            <w:r w:rsidRPr="005D1CC6">
              <w:rPr>
                <w:b/>
                <w:i/>
              </w:rPr>
              <w:t> février 2012, adressée à Deutsche Börse et NYSE Euronext, M.6166.</w:t>
            </w:r>
          </w:p>
        </w:tc>
      </w:tr>
    </w:tbl>
    <w:p w14:paraId="32B2CB5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02FB867" w14:textId="77777777" w:rsidR="00A07190" w:rsidRPr="00F846E2" w:rsidRDefault="00A07190" w:rsidP="0013608A">
      <w:pPr>
        <w:widowControl/>
      </w:pPr>
      <w:r w:rsidRPr="00F846E2">
        <w:rPr>
          <w:rStyle w:val="HideTWBExt"/>
        </w:rPr>
        <w:t>&lt;/Amend&gt;</w:t>
      </w:r>
    </w:p>
    <w:p w14:paraId="7EE4CB0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9</w:t>
      </w:r>
      <w:r w:rsidRPr="00F846E2">
        <w:rPr>
          <w:rStyle w:val="HideTWBExt"/>
          <w:b w:val="0"/>
        </w:rPr>
        <w:t>&lt;/NumAm&gt;</w:t>
      </w:r>
    </w:p>
    <w:p w14:paraId="2A4EF909"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32B4880A" w14:textId="77777777" w:rsidR="00A07190" w:rsidRPr="005D1CC6" w:rsidRDefault="00A07190" w:rsidP="0013608A">
      <w:pPr>
        <w:pStyle w:val="NormalBold"/>
        <w:widowControl/>
      </w:pPr>
      <w:r w:rsidRPr="005D1CC6">
        <w:rPr>
          <w:rStyle w:val="HideTWBExt"/>
          <w:b w:val="0"/>
        </w:rPr>
        <w:t>&lt;/RepeatBlock-By&gt;</w:t>
      </w:r>
    </w:p>
    <w:p w14:paraId="52D3C33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0F42DA8" w14:textId="77777777" w:rsidR="00A07190" w:rsidRPr="005D1CC6" w:rsidRDefault="00A07190" w:rsidP="0013608A">
      <w:pPr>
        <w:pStyle w:val="NormalBold"/>
        <w:widowControl/>
      </w:pPr>
      <w:r w:rsidRPr="005D1CC6">
        <w:rPr>
          <w:rStyle w:val="HideTWBExt"/>
          <w:b w:val="0"/>
        </w:rPr>
        <w:t>&lt;Article&gt;</w:t>
      </w:r>
      <w:r w:rsidRPr="005D1CC6">
        <w:t>Visa 9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20CBFA0" w14:textId="77777777" w:rsidTr="00025B0E">
        <w:trPr>
          <w:trHeight w:hRule="exact" w:val="240"/>
          <w:jc w:val="center"/>
        </w:trPr>
        <w:tc>
          <w:tcPr>
            <w:tcW w:w="9752" w:type="dxa"/>
            <w:gridSpan w:val="2"/>
            <w:tcBorders>
              <w:top w:val="nil"/>
              <w:left w:val="nil"/>
              <w:bottom w:val="nil"/>
              <w:right w:val="nil"/>
            </w:tcBorders>
          </w:tcPr>
          <w:p w14:paraId="52884D5D" w14:textId="77777777" w:rsidR="00A07190" w:rsidRPr="005D1CC6" w:rsidRDefault="00A07190" w:rsidP="0013608A">
            <w:pPr>
              <w:widowControl/>
            </w:pPr>
          </w:p>
        </w:tc>
      </w:tr>
      <w:tr w:rsidR="00687919" w:rsidRPr="005D1CC6" w14:paraId="4E6D809D" w14:textId="77777777" w:rsidTr="00025B0E">
        <w:trPr>
          <w:trHeight w:val="240"/>
          <w:jc w:val="center"/>
        </w:trPr>
        <w:tc>
          <w:tcPr>
            <w:tcW w:w="4876" w:type="dxa"/>
            <w:tcBorders>
              <w:top w:val="nil"/>
              <w:left w:val="nil"/>
              <w:bottom w:val="nil"/>
              <w:right w:val="nil"/>
            </w:tcBorders>
          </w:tcPr>
          <w:p w14:paraId="4E204AF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7E8F0DF" w14:textId="77777777" w:rsidR="00A07190" w:rsidRPr="005D1CC6" w:rsidRDefault="00A07190" w:rsidP="0013608A">
            <w:pPr>
              <w:pStyle w:val="AmColumnHeading"/>
              <w:widowControl/>
            </w:pPr>
            <w:r w:rsidRPr="005D1CC6">
              <w:t>Amendement</w:t>
            </w:r>
          </w:p>
        </w:tc>
      </w:tr>
      <w:tr w:rsidR="00687919" w:rsidRPr="005D1CC6" w14:paraId="6F1603B1" w14:textId="77777777" w:rsidTr="00025B0E">
        <w:trPr>
          <w:jc w:val="center"/>
        </w:trPr>
        <w:tc>
          <w:tcPr>
            <w:tcW w:w="4876" w:type="dxa"/>
            <w:tcBorders>
              <w:top w:val="nil"/>
              <w:left w:val="nil"/>
              <w:bottom w:val="nil"/>
              <w:right w:val="nil"/>
            </w:tcBorders>
          </w:tcPr>
          <w:p w14:paraId="59EBEC90" w14:textId="77777777" w:rsidR="00A07190" w:rsidRPr="005D1CC6" w:rsidRDefault="00A07190" w:rsidP="0013608A">
            <w:pPr>
              <w:pStyle w:val="Normal6a"/>
              <w:widowControl/>
            </w:pPr>
          </w:p>
        </w:tc>
        <w:tc>
          <w:tcPr>
            <w:tcW w:w="4876" w:type="dxa"/>
            <w:tcBorders>
              <w:top w:val="nil"/>
              <w:left w:val="nil"/>
              <w:bottom w:val="nil"/>
              <w:right w:val="nil"/>
            </w:tcBorders>
          </w:tcPr>
          <w:p w14:paraId="4ADF2EDF" w14:textId="299BD583" w:rsidR="00A07190" w:rsidRPr="005D1CC6" w:rsidRDefault="00A07190" w:rsidP="0013608A">
            <w:pPr>
              <w:pStyle w:val="Normal6a"/>
              <w:widowControl/>
            </w:pPr>
            <w:r w:rsidRPr="005D1CC6">
              <w:rPr>
                <w:b/>
                <w:i/>
              </w:rPr>
              <w:t>–</w:t>
            </w:r>
            <w:r w:rsidRPr="005D1CC6">
              <w:tab/>
            </w:r>
            <w:r w:rsidRPr="005D1CC6">
              <w:rPr>
                <w:b/>
                <w:i/>
              </w:rPr>
              <w:t>vu l</w:t>
            </w:r>
            <w:r w:rsidR="0013608A">
              <w:rPr>
                <w:b/>
                <w:i/>
              </w:rPr>
              <w:t>’</w:t>
            </w:r>
            <w:r w:rsidRPr="005D1CC6">
              <w:rPr>
                <w:b/>
                <w:i/>
              </w:rPr>
              <w:t>étude du département des politiques structurelles et de cohésion du Parlement européen intitulée «The role of commodity traders in shaping agricultural markets» (Le rôle des négociants en matières premières dans l</w:t>
            </w:r>
            <w:r w:rsidR="0013608A">
              <w:rPr>
                <w:b/>
                <w:i/>
              </w:rPr>
              <w:t>’</w:t>
            </w:r>
            <w:r w:rsidRPr="005D1CC6">
              <w:rPr>
                <w:b/>
                <w:i/>
              </w:rPr>
              <w:t>organisation des marchés agricoles), publiée en novembre 2024,</w:t>
            </w:r>
          </w:p>
        </w:tc>
      </w:tr>
    </w:tbl>
    <w:p w14:paraId="3A987F9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7644324" w14:textId="77777777" w:rsidR="00A07190" w:rsidRPr="00F846E2" w:rsidRDefault="00A07190" w:rsidP="0013608A">
      <w:pPr>
        <w:widowControl/>
      </w:pPr>
      <w:r w:rsidRPr="00F846E2">
        <w:rPr>
          <w:rStyle w:val="HideTWBExt"/>
        </w:rPr>
        <w:t>&lt;/Amend&gt;</w:t>
      </w:r>
    </w:p>
    <w:p w14:paraId="39A7C36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10</w:t>
      </w:r>
      <w:r w:rsidRPr="00F846E2">
        <w:rPr>
          <w:rStyle w:val="HideTWBExt"/>
          <w:b w:val="0"/>
        </w:rPr>
        <w:t>&lt;/NumAm&gt;</w:t>
      </w:r>
    </w:p>
    <w:p w14:paraId="73FF5D11"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26A2468B" w14:textId="77777777" w:rsidR="00A07190" w:rsidRPr="005D1CC6" w:rsidRDefault="00A07190" w:rsidP="0013608A">
      <w:pPr>
        <w:pStyle w:val="NormalBold"/>
        <w:widowControl/>
      </w:pPr>
      <w:r w:rsidRPr="005D1CC6">
        <w:rPr>
          <w:rStyle w:val="HideTWBExt"/>
          <w:b w:val="0"/>
        </w:rPr>
        <w:t>&lt;/RepeatBlock-By&gt;</w:t>
      </w:r>
    </w:p>
    <w:p w14:paraId="3A79159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23E2C8D" w14:textId="77777777" w:rsidR="00A07190" w:rsidRPr="005D1CC6" w:rsidRDefault="00A07190" w:rsidP="0013608A">
      <w:pPr>
        <w:pStyle w:val="NormalBold"/>
        <w:widowControl/>
      </w:pPr>
      <w:r w:rsidRPr="005D1CC6">
        <w:rPr>
          <w:rStyle w:val="HideTWBExt"/>
          <w:b w:val="0"/>
        </w:rPr>
        <w:t>&lt;Article&gt;</w:t>
      </w:r>
      <w:r w:rsidRPr="005D1CC6">
        <w:t>Visa 9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2BBC708" w14:textId="77777777" w:rsidTr="00025B0E">
        <w:trPr>
          <w:trHeight w:hRule="exact" w:val="240"/>
          <w:jc w:val="center"/>
        </w:trPr>
        <w:tc>
          <w:tcPr>
            <w:tcW w:w="9752" w:type="dxa"/>
            <w:gridSpan w:val="2"/>
            <w:tcBorders>
              <w:top w:val="nil"/>
              <w:left w:val="nil"/>
              <w:bottom w:val="nil"/>
              <w:right w:val="nil"/>
            </w:tcBorders>
          </w:tcPr>
          <w:p w14:paraId="3640103D" w14:textId="77777777" w:rsidR="00A07190" w:rsidRPr="005D1CC6" w:rsidRDefault="00A07190" w:rsidP="0013608A">
            <w:pPr>
              <w:widowControl/>
            </w:pPr>
          </w:p>
        </w:tc>
      </w:tr>
      <w:tr w:rsidR="00687919" w:rsidRPr="005D1CC6" w14:paraId="440F1EBE" w14:textId="77777777" w:rsidTr="00025B0E">
        <w:trPr>
          <w:trHeight w:val="240"/>
          <w:jc w:val="center"/>
        </w:trPr>
        <w:tc>
          <w:tcPr>
            <w:tcW w:w="4876" w:type="dxa"/>
            <w:tcBorders>
              <w:top w:val="nil"/>
              <w:left w:val="nil"/>
              <w:bottom w:val="nil"/>
              <w:right w:val="nil"/>
            </w:tcBorders>
          </w:tcPr>
          <w:p w14:paraId="08CF53B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4CAD30C" w14:textId="77777777" w:rsidR="00A07190" w:rsidRPr="005D1CC6" w:rsidRDefault="00A07190" w:rsidP="0013608A">
            <w:pPr>
              <w:pStyle w:val="AmColumnHeading"/>
              <w:widowControl/>
            </w:pPr>
            <w:r w:rsidRPr="005D1CC6">
              <w:t>Amendement</w:t>
            </w:r>
          </w:p>
        </w:tc>
      </w:tr>
      <w:tr w:rsidR="00687919" w:rsidRPr="005D1CC6" w14:paraId="270057E2" w14:textId="77777777" w:rsidTr="00025B0E">
        <w:trPr>
          <w:jc w:val="center"/>
        </w:trPr>
        <w:tc>
          <w:tcPr>
            <w:tcW w:w="4876" w:type="dxa"/>
            <w:tcBorders>
              <w:top w:val="nil"/>
              <w:left w:val="nil"/>
              <w:bottom w:val="nil"/>
              <w:right w:val="nil"/>
            </w:tcBorders>
          </w:tcPr>
          <w:p w14:paraId="131B3F62" w14:textId="77777777" w:rsidR="00A07190" w:rsidRPr="005D1CC6" w:rsidRDefault="00A07190" w:rsidP="0013608A">
            <w:pPr>
              <w:pStyle w:val="Normal6a"/>
              <w:widowControl/>
            </w:pPr>
          </w:p>
        </w:tc>
        <w:tc>
          <w:tcPr>
            <w:tcW w:w="4876" w:type="dxa"/>
            <w:tcBorders>
              <w:top w:val="nil"/>
              <w:left w:val="nil"/>
              <w:bottom w:val="nil"/>
              <w:right w:val="nil"/>
            </w:tcBorders>
          </w:tcPr>
          <w:p w14:paraId="175B5CB5" w14:textId="77777777" w:rsidR="00A07190" w:rsidRPr="005D1CC6" w:rsidRDefault="00A07190" w:rsidP="0013608A">
            <w:pPr>
              <w:pStyle w:val="Normal6a"/>
              <w:widowControl/>
            </w:pPr>
            <w:r w:rsidRPr="005D1CC6">
              <w:rPr>
                <w:b/>
                <w:i/>
              </w:rPr>
              <w:t>–</w:t>
            </w:r>
            <w:r w:rsidRPr="005D1CC6">
              <w:tab/>
            </w:r>
            <w:r w:rsidRPr="005D1CC6">
              <w:rPr>
                <w:b/>
                <w:i/>
              </w:rPr>
              <w:t>vu le numéro 4 de «Competition merger brief» de la Commission européenne, de novembre 2024,</w:t>
            </w:r>
          </w:p>
        </w:tc>
      </w:tr>
    </w:tbl>
    <w:p w14:paraId="5338418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037D73A" w14:textId="77777777" w:rsidR="00A07190" w:rsidRPr="00F846E2" w:rsidRDefault="00A07190" w:rsidP="0013608A">
      <w:pPr>
        <w:widowControl/>
      </w:pPr>
      <w:r w:rsidRPr="00F846E2">
        <w:rPr>
          <w:rStyle w:val="HideTWBExt"/>
        </w:rPr>
        <w:t>&lt;/Amend&gt;</w:t>
      </w:r>
    </w:p>
    <w:p w14:paraId="0BFF18E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11</w:t>
      </w:r>
      <w:r w:rsidRPr="00F846E2">
        <w:rPr>
          <w:rStyle w:val="HideTWBExt"/>
          <w:b w:val="0"/>
        </w:rPr>
        <w:t>&lt;/NumAm&gt;</w:t>
      </w:r>
    </w:p>
    <w:p w14:paraId="546AB8FF" w14:textId="77777777" w:rsidR="00A07190" w:rsidRPr="00F846E2" w:rsidRDefault="00A07190" w:rsidP="0013608A">
      <w:pPr>
        <w:pStyle w:val="NormalBold"/>
        <w:widowControl/>
      </w:pPr>
      <w:r w:rsidRPr="00F846E2">
        <w:rPr>
          <w:rStyle w:val="HideTWBExt"/>
          <w:b w:val="0"/>
        </w:rPr>
        <w:t>&lt;RepeatBlock-By&gt;&lt;Members&gt;</w:t>
      </w:r>
      <w:r w:rsidRPr="00F846E2">
        <w:t>Fernando Navarrete Rojas, Isabel Benjumea Benjumea</w:t>
      </w:r>
      <w:r w:rsidRPr="00F846E2">
        <w:rPr>
          <w:rStyle w:val="HideTWBExt"/>
          <w:b w:val="0"/>
        </w:rPr>
        <w:t>&lt;/Members&gt;</w:t>
      </w:r>
    </w:p>
    <w:p w14:paraId="1D47E422" w14:textId="77777777" w:rsidR="00A07190" w:rsidRPr="00F846E2" w:rsidRDefault="00A07190" w:rsidP="0013608A">
      <w:pPr>
        <w:pStyle w:val="NormalBold"/>
        <w:widowControl/>
      </w:pPr>
      <w:r w:rsidRPr="00F846E2">
        <w:rPr>
          <w:rStyle w:val="HideTWBExt"/>
          <w:b w:val="0"/>
        </w:rPr>
        <w:t>&lt;/RepeatBlock-By&gt;</w:t>
      </w:r>
    </w:p>
    <w:p w14:paraId="6A07A97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2FE2901" w14:textId="77777777" w:rsidR="00A07190" w:rsidRPr="005D1CC6" w:rsidRDefault="00A07190" w:rsidP="0013608A">
      <w:pPr>
        <w:pStyle w:val="NormalBold"/>
        <w:widowControl/>
      </w:pPr>
      <w:r w:rsidRPr="005D1CC6">
        <w:rPr>
          <w:rStyle w:val="HideTWBExt"/>
          <w:b w:val="0"/>
        </w:rPr>
        <w:t>&lt;Article&gt;</w:t>
      </w:r>
      <w:r w:rsidRPr="005D1CC6">
        <w:t>Considérant A</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26164E6" w14:textId="77777777" w:rsidTr="00025B0E">
        <w:trPr>
          <w:trHeight w:hRule="exact" w:val="240"/>
          <w:jc w:val="center"/>
        </w:trPr>
        <w:tc>
          <w:tcPr>
            <w:tcW w:w="9752" w:type="dxa"/>
            <w:gridSpan w:val="2"/>
            <w:tcBorders>
              <w:top w:val="nil"/>
              <w:left w:val="nil"/>
              <w:bottom w:val="nil"/>
              <w:right w:val="nil"/>
            </w:tcBorders>
          </w:tcPr>
          <w:p w14:paraId="2B77EA39" w14:textId="77777777" w:rsidR="00A07190" w:rsidRPr="005D1CC6" w:rsidRDefault="00A07190" w:rsidP="0013608A">
            <w:pPr>
              <w:widowControl/>
            </w:pPr>
          </w:p>
        </w:tc>
      </w:tr>
      <w:tr w:rsidR="00687919" w:rsidRPr="005D1CC6" w14:paraId="3706B7E0" w14:textId="77777777" w:rsidTr="00025B0E">
        <w:trPr>
          <w:trHeight w:val="240"/>
          <w:jc w:val="center"/>
        </w:trPr>
        <w:tc>
          <w:tcPr>
            <w:tcW w:w="4876" w:type="dxa"/>
            <w:tcBorders>
              <w:top w:val="nil"/>
              <w:left w:val="nil"/>
              <w:bottom w:val="nil"/>
              <w:right w:val="nil"/>
            </w:tcBorders>
          </w:tcPr>
          <w:p w14:paraId="5D689D6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16A5334" w14:textId="77777777" w:rsidR="00A07190" w:rsidRPr="005D1CC6" w:rsidRDefault="00A07190" w:rsidP="0013608A">
            <w:pPr>
              <w:pStyle w:val="AmColumnHeading"/>
              <w:widowControl/>
            </w:pPr>
            <w:r w:rsidRPr="005D1CC6">
              <w:t>Amendement</w:t>
            </w:r>
          </w:p>
        </w:tc>
      </w:tr>
      <w:tr w:rsidR="00687919" w:rsidRPr="005D1CC6" w14:paraId="7D9B4884" w14:textId="77777777" w:rsidTr="00025B0E">
        <w:trPr>
          <w:jc w:val="center"/>
        </w:trPr>
        <w:tc>
          <w:tcPr>
            <w:tcW w:w="4876" w:type="dxa"/>
            <w:tcBorders>
              <w:top w:val="nil"/>
              <w:left w:val="nil"/>
              <w:bottom w:val="nil"/>
              <w:right w:val="nil"/>
            </w:tcBorders>
          </w:tcPr>
          <w:p w14:paraId="17C8D8E1" w14:textId="65B9B3D4" w:rsidR="00A07190" w:rsidRPr="005D1CC6" w:rsidRDefault="00A07190" w:rsidP="0013608A">
            <w:pPr>
              <w:pStyle w:val="Normal6a"/>
              <w:widowControl/>
            </w:pPr>
            <w:r w:rsidRPr="005D1CC6">
              <w:t>A.</w:t>
            </w:r>
            <w:r w:rsidRPr="005D1CC6">
              <w:tab/>
              <w:t>considérant qu</w:t>
            </w:r>
            <w:r w:rsidR="0013608A">
              <w:t>’</w:t>
            </w:r>
            <w:r w:rsidRPr="005D1CC6">
              <w:t>un contexte géopolitique difficile nécessite une approche renouvelée de la compétitivité européenne;</w:t>
            </w:r>
          </w:p>
        </w:tc>
        <w:tc>
          <w:tcPr>
            <w:tcW w:w="4876" w:type="dxa"/>
            <w:tcBorders>
              <w:top w:val="nil"/>
              <w:left w:val="nil"/>
              <w:bottom w:val="nil"/>
              <w:right w:val="nil"/>
            </w:tcBorders>
          </w:tcPr>
          <w:p w14:paraId="0F34F4AD" w14:textId="7A34887A" w:rsidR="00A07190" w:rsidRPr="005D1CC6" w:rsidRDefault="00A07190" w:rsidP="0013608A">
            <w:pPr>
              <w:pStyle w:val="Normal6a"/>
              <w:widowControl/>
            </w:pPr>
            <w:r w:rsidRPr="005D1CC6">
              <w:t>A.</w:t>
            </w:r>
            <w:r w:rsidRPr="005D1CC6">
              <w:tab/>
              <w:t>considérant qu</w:t>
            </w:r>
            <w:r w:rsidR="0013608A">
              <w:t>’</w:t>
            </w:r>
            <w:r w:rsidRPr="005D1CC6">
              <w:t>un contexte géopolitique difficile</w:t>
            </w:r>
            <w:r w:rsidRPr="005D1CC6">
              <w:rPr>
                <w:b/>
                <w:i/>
              </w:rPr>
              <w:t>, marqué par l</w:t>
            </w:r>
            <w:r w:rsidR="0013608A">
              <w:rPr>
                <w:b/>
                <w:i/>
              </w:rPr>
              <w:t>’</w:t>
            </w:r>
            <w:r w:rsidRPr="005D1CC6">
              <w:rPr>
                <w:b/>
                <w:i/>
              </w:rPr>
              <w:t>absence d</w:t>
            </w:r>
            <w:r w:rsidR="0013608A">
              <w:rPr>
                <w:b/>
                <w:i/>
              </w:rPr>
              <w:t>’</w:t>
            </w:r>
            <w:r w:rsidRPr="005D1CC6">
              <w:rPr>
                <w:b/>
                <w:i/>
              </w:rPr>
              <w:t>entreprises d</w:t>
            </w:r>
            <w:r w:rsidR="0013608A">
              <w:rPr>
                <w:b/>
                <w:i/>
              </w:rPr>
              <w:t>’</w:t>
            </w:r>
            <w:r w:rsidRPr="005D1CC6">
              <w:rPr>
                <w:b/>
                <w:i/>
              </w:rPr>
              <w:t>une taille suffisante au sein de l</w:t>
            </w:r>
            <w:r w:rsidR="0013608A">
              <w:rPr>
                <w:b/>
                <w:i/>
              </w:rPr>
              <w:t>’</w:t>
            </w:r>
            <w:r w:rsidRPr="005D1CC6">
              <w:rPr>
                <w:b/>
                <w:i/>
              </w:rPr>
              <w:t>Union</w:t>
            </w:r>
            <w:r w:rsidRPr="005D1CC6">
              <w:rPr>
                <w:b/>
                <w:i/>
                <w:vertAlign w:val="superscript"/>
              </w:rPr>
              <w:t>1 bis</w:t>
            </w:r>
            <w:r w:rsidRPr="005D1CC6">
              <w:rPr>
                <w:b/>
                <w:i/>
              </w:rPr>
              <w:t>,</w:t>
            </w:r>
            <w:r w:rsidRPr="005D1CC6">
              <w:t xml:space="preserve"> nécessite une approche renouvelée de la compétitivité européenne;</w:t>
            </w:r>
          </w:p>
        </w:tc>
      </w:tr>
      <w:tr w:rsidR="00687919" w:rsidRPr="005D1CC6" w14:paraId="04B6B452" w14:textId="77777777" w:rsidTr="00025B0E">
        <w:trPr>
          <w:jc w:val="center"/>
        </w:trPr>
        <w:tc>
          <w:tcPr>
            <w:tcW w:w="4876" w:type="dxa"/>
            <w:tcBorders>
              <w:top w:val="nil"/>
              <w:left w:val="nil"/>
              <w:bottom w:val="nil"/>
              <w:right w:val="nil"/>
            </w:tcBorders>
          </w:tcPr>
          <w:p w14:paraId="4939EE95" w14:textId="77777777" w:rsidR="00A07190" w:rsidRPr="005D1CC6" w:rsidRDefault="00A07190" w:rsidP="0013608A">
            <w:pPr>
              <w:widowControl/>
            </w:pPr>
          </w:p>
        </w:tc>
        <w:tc>
          <w:tcPr>
            <w:tcW w:w="4876" w:type="dxa"/>
            <w:tcBorders>
              <w:top w:val="nil"/>
              <w:left w:val="nil"/>
              <w:bottom w:val="nil"/>
              <w:right w:val="nil"/>
            </w:tcBorders>
          </w:tcPr>
          <w:p w14:paraId="4E82A311" w14:textId="77777777" w:rsidR="00A07190" w:rsidRPr="005D1CC6" w:rsidRDefault="00A07190" w:rsidP="0013608A">
            <w:pPr>
              <w:pStyle w:val="Normal6a"/>
              <w:widowControl/>
            </w:pPr>
            <w:r w:rsidRPr="005D1CC6">
              <w:rPr>
                <w:b/>
                <w:i/>
              </w:rPr>
              <w:t>_________________</w:t>
            </w:r>
          </w:p>
        </w:tc>
      </w:tr>
      <w:tr w:rsidR="00687919" w:rsidRPr="005D1CC6" w14:paraId="346ADBBD" w14:textId="77777777" w:rsidTr="00025B0E">
        <w:trPr>
          <w:jc w:val="center"/>
        </w:trPr>
        <w:tc>
          <w:tcPr>
            <w:tcW w:w="4876" w:type="dxa"/>
            <w:tcBorders>
              <w:top w:val="nil"/>
              <w:left w:val="nil"/>
              <w:bottom w:val="nil"/>
              <w:right w:val="nil"/>
            </w:tcBorders>
          </w:tcPr>
          <w:p w14:paraId="70306BE7" w14:textId="77777777" w:rsidR="00A07190" w:rsidRPr="005D1CC6" w:rsidRDefault="00A07190" w:rsidP="0013608A">
            <w:pPr>
              <w:widowControl/>
            </w:pPr>
          </w:p>
        </w:tc>
        <w:tc>
          <w:tcPr>
            <w:tcW w:w="4876" w:type="dxa"/>
            <w:tcBorders>
              <w:top w:val="nil"/>
              <w:left w:val="nil"/>
              <w:bottom w:val="nil"/>
              <w:right w:val="nil"/>
            </w:tcBorders>
          </w:tcPr>
          <w:p w14:paraId="0CA86D04" w14:textId="4CDDA18C" w:rsidR="00A07190" w:rsidRPr="005D1CC6" w:rsidRDefault="00A07190" w:rsidP="0013608A">
            <w:pPr>
              <w:pStyle w:val="Normal6a"/>
              <w:widowControl/>
            </w:pPr>
            <w:r w:rsidRPr="005D1CC6">
              <w:rPr>
                <w:b/>
                <w:i/>
                <w:vertAlign w:val="superscript"/>
              </w:rPr>
              <w:t>1 bis</w:t>
            </w:r>
            <w:r w:rsidRPr="005D1CC6">
              <w:t xml:space="preserve"> </w:t>
            </w:r>
            <w:r w:rsidRPr="005D1CC6">
              <w:rPr>
                <w:b/>
                <w:i/>
              </w:rPr>
              <w:t>The future of European competitiveness [L</w:t>
            </w:r>
            <w:r w:rsidR="0013608A">
              <w:rPr>
                <w:b/>
                <w:i/>
              </w:rPr>
              <w:t>’</w:t>
            </w:r>
            <w:r w:rsidRPr="005D1CC6">
              <w:rPr>
                <w:b/>
                <w:i/>
              </w:rPr>
              <w:t>avenir de la compétitivité européenne], partie B | In-depth analysis and recommendations [Analyse approfondie et recommandations], chapitre 4 - Revamping competition [Réorganisation de la concurrence], p. 298</w:t>
            </w:r>
          </w:p>
        </w:tc>
      </w:tr>
    </w:tbl>
    <w:p w14:paraId="027CBEB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6AD899D" w14:textId="77777777" w:rsidR="00A07190" w:rsidRPr="00F846E2" w:rsidRDefault="00A07190" w:rsidP="0013608A">
      <w:pPr>
        <w:widowControl/>
      </w:pPr>
      <w:r w:rsidRPr="00F846E2">
        <w:rPr>
          <w:rStyle w:val="HideTWBExt"/>
        </w:rPr>
        <w:t>&lt;/Amend&gt;</w:t>
      </w:r>
    </w:p>
    <w:p w14:paraId="39C6B10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12</w:t>
      </w:r>
      <w:r w:rsidRPr="00F846E2">
        <w:rPr>
          <w:rStyle w:val="HideTWBExt"/>
          <w:b w:val="0"/>
        </w:rPr>
        <w:t>&lt;/NumAm&gt;</w:t>
      </w:r>
    </w:p>
    <w:p w14:paraId="16818D0B" w14:textId="77777777" w:rsidR="00A07190" w:rsidRPr="00F846E2" w:rsidRDefault="00A07190" w:rsidP="0013608A">
      <w:pPr>
        <w:pStyle w:val="NormalBold"/>
        <w:widowControl/>
      </w:pPr>
      <w:r w:rsidRPr="00F846E2">
        <w:rPr>
          <w:rStyle w:val="HideTWBExt"/>
          <w:b w:val="0"/>
        </w:rPr>
        <w:t>&lt;RepeatBlock-By&gt;&lt;Members&gt;</w:t>
      </w:r>
      <w:r w:rsidRPr="00F846E2">
        <w:t>Isabel Benjumea Benjumea</w:t>
      </w:r>
      <w:r w:rsidRPr="00F846E2">
        <w:rPr>
          <w:rStyle w:val="HideTWBExt"/>
          <w:b w:val="0"/>
        </w:rPr>
        <w:t>&lt;/Members&gt;</w:t>
      </w:r>
    </w:p>
    <w:p w14:paraId="030CA762" w14:textId="77777777" w:rsidR="00A07190" w:rsidRPr="005D1CC6" w:rsidRDefault="00A07190" w:rsidP="0013608A">
      <w:pPr>
        <w:pStyle w:val="NormalBold"/>
        <w:widowControl/>
      </w:pPr>
      <w:r w:rsidRPr="005D1CC6">
        <w:rPr>
          <w:rStyle w:val="HideTWBExt"/>
          <w:b w:val="0"/>
        </w:rPr>
        <w:t>&lt;/RepeatBlock-By&gt;</w:t>
      </w:r>
    </w:p>
    <w:p w14:paraId="177DF98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6DB4A60" w14:textId="77777777" w:rsidR="00A07190" w:rsidRPr="005D1CC6" w:rsidRDefault="00A07190" w:rsidP="0013608A">
      <w:pPr>
        <w:pStyle w:val="NormalBold"/>
        <w:widowControl/>
      </w:pPr>
      <w:r w:rsidRPr="005D1CC6">
        <w:rPr>
          <w:rStyle w:val="HideTWBExt"/>
          <w:b w:val="0"/>
        </w:rPr>
        <w:t>&lt;Article&gt;</w:t>
      </w:r>
      <w:r w:rsidRPr="005D1CC6">
        <w:t>Considérant A</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CE3C2BB" w14:textId="77777777" w:rsidTr="00025B0E">
        <w:trPr>
          <w:trHeight w:hRule="exact" w:val="240"/>
          <w:jc w:val="center"/>
        </w:trPr>
        <w:tc>
          <w:tcPr>
            <w:tcW w:w="9752" w:type="dxa"/>
            <w:gridSpan w:val="2"/>
            <w:tcBorders>
              <w:top w:val="nil"/>
              <w:left w:val="nil"/>
              <w:bottom w:val="nil"/>
              <w:right w:val="nil"/>
            </w:tcBorders>
          </w:tcPr>
          <w:p w14:paraId="35C11F8A" w14:textId="77777777" w:rsidR="00A07190" w:rsidRPr="005D1CC6" w:rsidRDefault="00A07190" w:rsidP="0013608A">
            <w:pPr>
              <w:widowControl/>
            </w:pPr>
          </w:p>
        </w:tc>
      </w:tr>
      <w:tr w:rsidR="00687919" w:rsidRPr="005D1CC6" w14:paraId="59A34428" w14:textId="77777777" w:rsidTr="00025B0E">
        <w:trPr>
          <w:trHeight w:val="240"/>
          <w:jc w:val="center"/>
        </w:trPr>
        <w:tc>
          <w:tcPr>
            <w:tcW w:w="4876" w:type="dxa"/>
            <w:tcBorders>
              <w:top w:val="nil"/>
              <w:left w:val="nil"/>
              <w:bottom w:val="nil"/>
              <w:right w:val="nil"/>
            </w:tcBorders>
          </w:tcPr>
          <w:p w14:paraId="58B2525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C0E3F68" w14:textId="77777777" w:rsidR="00A07190" w:rsidRPr="005D1CC6" w:rsidRDefault="00A07190" w:rsidP="0013608A">
            <w:pPr>
              <w:pStyle w:val="AmColumnHeading"/>
              <w:widowControl/>
            </w:pPr>
            <w:r w:rsidRPr="005D1CC6">
              <w:t>Amendement</w:t>
            </w:r>
          </w:p>
        </w:tc>
      </w:tr>
      <w:tr w:rsidR="00687919" w:rsidRPr="005D1CC6" w14:paraId="3F6E9992" w14:textId="77777777" w:rsidTr="00025B0E">
        <w:trPr>
          <w:jc w:val="center"/>
        </w:trPr>
        <w:tc>
          <w:tcPr>
            <w:tcW w:w="4876" w:type="dxa"/>
            <w:tcBorders>
              <w:top w:val="nil"/>
              <w:left w:val="nil"/>
              <w:bottom w:val="nil"/>
              <w:right w:val="nil"/>
            </w:tcBorders>
          </w:tcPr>
          <w:p w14:paraId="677AA864" w14:textId="1722D6AC" w:rsidR="00A07190" w:rsidRPr="005D1CC6" w:rsidRDefault="00A07190" w:rsidP="0013608A">
            <w:pPr>
              <w:pStyle w:val="Normal6a"/>
              <w:widowControl/>
            </w:pPr>
            <w:r w:rsidRPr="005D1CC6">
              <w:t>A.</w:t>
            </w:r>
            <w:r w:rsidRPr="005D1CC6">
              <w:tab/>
              <w:t xml:space="preserve">considérant </w:t>
            </w:r>
            <w:r w:rsidRPr="005D1CC6">
              <w:rPr>
                <w:b/>
                <w:i/>
              </w:rPr>
              <w:t>qu</w:t>
            </w:r>
            <w:r w:rsidR="0013608A">
              <w:rPr>
                <w:b/>
                <w:i/>
              </w:rPr>
              <w:t>’</w:t>
            </w:r>
            <w:r w:rsidRPr="005D1CC6">
              <w:rPr>
                <w:b/>
                <w:i/>
              </w:rPr>
              <w:t>un</w:t>
            </w:r>
            <w:r w:rsidRPr="005D1CC6">
              <w:t xml:space="preserve"> contexte géopolitique </w:t>
            </w:r>
            <w:r w:rsidRPr="005D1CC6">
              <w:rPr>
                <w:b/>
                <w:i/>
              </w:rPr>
              <w:t>difficile nécessite</w:t>
            </w:r>
            <w:r w:rsidRPr="005D1CC6">
              <w:t xml:space="preserve"> une approche renouvelée de la compétitivité européenne;</w:t>
            </w:r>
          </w:p>
        </w:tc>
        <w:tc>
          <w:tcPr>
            <w:tcW w:w="4876" w:type="dxa"/>
            <w:tcBorders>
              <w:top w:val="nil"/>
              <w:left w:val="nil"/>
              <w:bottom w:val="nil"/>
              <w:right w:val="nil"/>
            </w:tcBorders>
          </w:tcPr>
          <w:p w14:paraId="679AF9D0" w14:textId="3D930658" w:rsidR="00A07190" w:rsidRPr="005D1CC6" w:rsidRDefault="00A07190" w:rsidP="0013608A">
            <w:pPr>
              <w:pStyle w:val="Normal6a"/>
              <w:widowControl/>
            </w:pPr>
            <w:r w:rsidRPr="005D1CC6">
              <w:t>A.</w:t>
            </w:r>
            <w:r w:rsidRPr="005D1CC6">
              <w:tab/>
              <w:t xml:space="preserve">considérant </w:t>
            </w:r>
            <w:r w:rsidRPr="005D1CC6">
              <w:rPr>
                <w:b/>
                <w:i/>
              </w:rPr>
              <w:t xml:space="preserve">que le </w:t>
            </w:r>
            <w:r w:rsidRPr="005D1CC6">
              <w:t xml:space="preserve">contexte géopolitique </w:t>
            </w:r>
            <w:r w:rsidRPr="005D1CC6">
              <w:rPr>
                <w:b/>
                <w:i/>
              </w:rPr>
              <w:t>actuel, ainsi que certaines décisions prises au niveau européen qui ont eu des répercussions négatives sur l</w:t>
            </w:r>
            <w:r w:rsidR="0013608A">
              <w:rPr>
                <w:b/>
                <w:i/>
              </w:rPr>
              <w:t>’</w:t>
            </w:r>
            <w:r w:rsidRPr="005D1CC6">
              <w:rPr>
                <w:b/>
                <w:i/>
              </w:rPr>
              <w:t>économie de la zone euro, nécessitent</w:t>
            </w:r>
            <w:r w:rsidRPr="005D1CC6">
              <w:t xml:space="preserve"> une approche renouvelée de la compétitivité européenne;</w:t>
            </w:r>
          </w:p>
        </w:tc>
      </w:tr>
    </w:tbl>
    <w:p w14:paraId="11065D4B" w14:textId="77777777" w:rsidR="00A07190" w:rsidRPr="00F846E2" w:rsidRDefault="00A07190" w:rsidP="0013608A">
      <w:pPr>
        <w:pStyle w:val="AmOrLang"/>
        <w:widowControl/>
        <w:rPr>
          <w:lang w:val="pt-PT"/>
        </w:rPr>
      </w:pPr>
      <w:r w:rsidRPr="00F846E2">
        <w:rPr>
          <w:lang w:val="pt-PT"/>
        </w:rPr>
        <w:t xml:space="preserve">Or. </w:t>
      </w:r>
      <w:r w:rsidRPr="00F846E2">
        <w:rPr>
          <w:rStyle w:val="HideTWBExt"/>
          <w:lang w:val="pt-PT"/>
        </w:rPr>
        <w:t>&lt;Original&gt;</w:t>
      </w:r>
      <w:r w:rsidRPr="00F846E2">
        <w:rPr>
          <w:rStyle w:val="HideTWBInt"/>
          <w:lang w:val="pt-PT"/>
        </w:rPr>
        <w:t>{ES}</w:t>
      </w:r>
      <w:r w:rsidRPr="00F846E2">
        <w:rPr>
          <w:lang w:val="pt-PT"/>
        </w:rPr>
        <w:t>es</w:t>
      </w:r>
      <w:r w:rsidRPr="00F846E2">
        <w:rPr>
          <w:rStyle w:val="HideTWBExt"/>
          <w:lang w:val="pt-PT"/>
        </w:rPr>
        <w:t>&lt;/Original&gt;</w:t>
      </w:r>
    </w:p>
    <w:p w14:paraId="3C35C543" w14:textId="77777777" w:rsidR="00A07190" w:rsidRPr="00F846E2" w:rsidRDefault="00A07190" w:rsidP="0013608A">
      <w:pPr>
        <w:widowControl/>
        <w:rPr>
          <w:lang w:val="pt-PT"/>
        </w:rPr>
      </w:pPr>
      <w:r w:rsidRPr="00F846E2">
        <w:rPr>
          <w:rStyle w:val="HideTWBExt"/>
          <w:lang w:val="pt-PT"/>
        </w:rPr>
        <w:t>&lt;/Amend&gt;</w:t>
      </w:r>
    </w:p>
    <w:p w14:paraId="3684D5A4" w14:textId="77777777" w:rsidR="00A07190" w:rsidRPr="00F846E2" w:rsidRDefault="00A07190" w:rsidP="0013608A">
      <w:pPr>
        <w:pStyle w:val="AmNumberTabs"/>
        <w:widowControl/>
        <w:rPr>
          <w:lang w:val="pt-PT"/>
        </w:rPr>
      </w:pPr>
      <w:r w:rsidRPr="00F846E2">
        <w:rPr>
          <w:rStyle w:val="HideTWBExt"/>
          <w:b w:val="0"/>
          <w:lang w:val="pt-PT"/>
        </w:rPr>
        <w:t>&lt;Amend&gt;</w:t>
      </w:r>
      <w:r w:rsidRPr="00F846E2">
        <w:rPr>
          <w:lang w:val="pt-PT"/>
        </w:rPr>
        <w:t>Amendement</w:t>
      </w:r>
      <w:r w:rsidRPr="00F846E2">
        <w:rPr>
          <w:lang w:val="pt-PT"/>
        </w:rPr>
        <w:tab/>
      </w:r>
      <w:r w:rsidRPr="00F846E2">
        <w:rPr>
          <w:lang w:val="pt-PT"/>
        </w:rPr>
        <w:tab/>
      </w:r>
      <w:r w:rsidRPr="00F846E2">
        <w:rPr>
          <w:rStyle w:val="HideTWBExt"/>
          <w:b w:val="0"/>
          <w:lang w:val="pt-PT"/>
        </w:rPr>
        <w:t>&lt;NumAm&gt;</w:t>
      </w:r>
      <w:r w:rsidRPr="00F846E2">
        <w:rPr>
          <w:lang w:val="pt-PT"/>
        </w:rPr>
        <w:t>13</w:t>
      </w:r>
      <w:r w:rsidRPr="00F846E2">
        <w:rPr>
          <w:rStyle w:val="HideTWBExt"/>
          <w:b w:val="0"/>
          <w:lang w:val="pt-PT"/>
        </w:rPr>
        <w:t>&lt;/NumAm&gt;</w:t>
      </w:r>
    </w:p>
    <w:p w14:paraId="2104D444"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Lídia Pereira, Regina Doherty</w:t>
      </w:r>
      <w:r w:rsidRPr="00F846E2">
        <w:rPr>
          <w:rStyle w:val="HideTWBExt"/>
          <w:b w:val="0"/>
          <w:lang w:val="pt-PT"/>
        </w:rPr>
        <w:t>&lt;/Members&gt;</w:t>
      </w:r>
    </w:p>
    <w:p w14:paraId="514FE674" w14:textId="77777777" w:rsidR="00A07190" w:rsidRPr="00F846E2" w:rsidRDefault="00A07190" w:rsidP="0013608A">
      <w:pPr>
        <w:pStyle w:val="NormalBold"/>
        <w:widowControl/>
        <w:rPr>
          <w:lang w:val="pt-PT"/>
        </w:rPr>
      </w:pPr>
      <w:r w:rsidRPr="00F846E2">
        <w:rPr>
          <w:rStyle w:val="HideTWBExt"/>
          <w:b w:val="0"/>
          <w:lang w:val="pt-PT"/>
        </w:rPr>
        <w:t>&lt;/RepeatBlock-By&gt;</w:t>
      </w:r>
    </w:p>
    <w:p w14:paraId="0148E15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3FA4B81" w14:textId="77777777" w:rsidR="00A07190" w:rsidRPr="005D1CC6" w:rsidRDefault="00A07190" w:rsidP="0013608A">
      <w:pPr>
        <w:pStyle w:val="NormalBold"/>
        <w:widowControl/>
      </w:pPr>
      <w:r w:rsidRPr="005D1CC6">
        <w:rPr>
          <w:rStyle w:val="HideTWBExt"/>
          <w:b w:val="0"/>
        </w:rPr>
        <w:t>&lt;Article&gt;</w:t>
      </w:r>
      <w:r w:rsidRPr="005D1CC6">
        <w:t>Considérant A</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D48103A" w14:textId="77777777" w:rsidTr="00025B0E">
        <w:trPr>
          <w:trHeight w:hRule="exact" w:val="240"/>
          <w:jc w:val="center"/>
        </w:trPr>
        <w:tc>
          <w:tcPr>
            <w:tcW w:w="9752" w:type="dxa"/>
            <w:gridSpan w:val="2"/>
            <w:tcBorders>
              <w:top w:val="nil"/>
              <w:left w:val="nil"/>
              <w:bottom w:val="nil"/>
              <w:right w:val="nil"/>
            </w:tcBorders>
          </w:tcPr>
          <w:p w14:paraId="142F7FD7" w14:textId="77777777" w:rsidR="00A07190" w:rsidRPr="005D1CC6" w:rsidRDefault="00A07190" w:rsidP="0013608A">
            <w:pPr>
              <w:widowControl/>
            </w:pPr>
          </w:p>
        </w:tc>
      </w:tr>
      <w:tr w:rsidR="00687919" w:rsidRPr="005D1CC6" w14:paraId="5D57D0F8" w14:textId="77777777" w:rsidTr="00025B0E">
        <w:trPr>
          <w:trHeight w:val="240"/>
          <w:jc w:val="center"/>
        </w:trPr>
        <w:tc>
          <w:tcPr>
            <w:tcW w:w="4876" w:type="dxa"/>
            <w:tcBorders>
              <w:top w:val="nil"/>
              <w:left w:val="nil"/>
              <w:bottom w:val="nil"/>
              <w:right w:val="nil"/>
            </w:tcBorders>
          </w:tcPr>
          <w:p w14:paraId="50A378F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A641A75" w14:textId="77777777" w:rsidR="00A07190" w:rsidRPr="005D1CC6" w:rsidRDefault="00A07190" w:rsidP="0013608A">
            <w:pPr>
              <w:pStyle w:val="AmColumnHeading"/>
              <w:widowControl/>
            </w:pPr>
            <w:r w:rsidRPr="005D1CC6">
              <w:t>Amendement</w:t>
            </w:r>
          </w:p>
        </w:tc>
      </w:tr>
      <w:tr w:rsidR="00687919" w:rsidRPr="005D1CC6" w14:paraId="56E70831" w14:textId="77777777" w:rsidTr="00025B0E">
        <w:trPr>
          <w:jc w:val="center"/>
        </w:trPr>
        <w:tc>
          <w:tcPr>
            <w:tcW w:w="4876" w:type="dxa"/>
            <w:tcBorders>
              <w:top w:val="nil"/>
              <w:left w:val="nil"/>
              <w:bottom w:val="nil"/>
              <w:right w:val="nil"/>
            </w:tcBorders>
          </w:tcPr>
          <w:p w14:paraId="0CF8AB77" w14:textId="30C8FB5F" w:rsidR="00A07190" w:rsidRPr="005D1CC6" w:rsidRDefault="00A07190" w:rsidP="0013608A">
            <w:pPr>
              <w:pStyle w:val="Normal6a"/>
              <w:widowControl/>
            </w:pPr>
            <w:r w:rsidRPr="005D1CC6">
              <w:t>A.</w:t>
            </w:r>
            <w:r w:rsidRPr="005D1CC6">
              <w:tab/>
              <w:t xml:space="preserve">considérant </w:t>
            </w:r>
            <w:r w:rsidRPr="005D1CC6">
              <w:rPr>
                <w:b/>
                <w:i/>
              </w:rPr>
              <w:t>qu</w:t>
            </w:r>
            <w:r w:rsidR="0013608A">
              <w:rPr>
                <w:b/>
                <w:i/>
              </w:rPr>
              <w:t>’</w:t>
            </w:r>
            <w:r w:rsidRPr="005D1CC6">
              <w:rPr>
                <w:b/>
                <w:i/>
              </w:rPr>
              <w:t>un</w:t>
            </w:r>
            <w:r w:rsidRPr="005D1CC6">
              <w:t xml:space="preserve"> contexte géopolitique difficile nécessite une approche renouvelée de la compétitivité européenne;</w:t>
            </w:r>
          </w:p>
        </w:tc>
        <w:tc>
          <w:tcPr>
            <w:tcW w:w="4876" w:type="dxa"/>
            <w:tcBorders>
              <w:top w:val="nil"/>
              <w:left w:val="nil"/>
              <w:bottom w:val="nil"/>
              <w:right w:val="nil"/>
            </w:tcBorders>
          </w:tcPr>
          <w:p w14:paraId="3AD6A0E3" w14:textId="191A1D5D" w:rsidR="00A07190" w:rsidRPr="005D1CC6" w:rsidRDefault="00A07190" w:rsidP="0013608A">
            <w:pPr>
              <w:pStyle w:val="Normal6a"/>
              <w:widowControl/>
            </w:pPr>
            <w:r w:rsidRPr="005D1CC6">
              <w:t>A.</w:t>
            </w:r>
            <w:r w:rsidRPr="005D1CC6">
              <w:tab/>
              <w:t xml:space="preserve">considérant </w:t>
            </w:r>
            <w:r w:rsidRPr="005D1CC6">
              <w:rPr>
                <w:b/>
                <w:i/>
              </w:rPr>
              <w:t>que le</w:t>
            </w:r>
            <w:r w:rsidRPr="005D1CC6">
              <w:t xml:space="preserve"> contexte géopolitique difficile</w:t>
            </w:r>
            <w:r w:rsidRPr="005D1CC6">
              <w:rPr>
                <w:b/>
                <w:i/>
              </w:rPr>
              <w:t>, marqué par l</w:t>
            </w:r>
            <w:r w:rsidR="0013608A">
              <w:rPr>
                <w:b/>
                <w:i/>
              </w:rPr>
              <w:t>’</w:t>
            </w:r>
            <w:r w:rsidRPr="005D1CC6">
              <w:rPr>
                <w:b/>
                <w:i/>
              </w:rPr>
              <w:t>incertitude et l</w:t>
            </w:r>
            <w:r w:rsidR="0013608A">
              <w:rPr>
                <w:b/>
                <w:i/>
              </w:rPr>
              <w:t>’</w:t>
            </w:r>
            <w:r w:rsidRPr="005D1CC6">
              <w:rPr>
                <w:b/>
                <w:i/>
              </w:rPr>
              <w:t>imprévisibilité,</w:t>
            </w:r>
            <w:r w:rsidRPr="005D1CC6">
              <w:t xml:space="preserve"> nécessite une approche renouvelée de la compétitivité européenne </w:t>
            </w:r>
            <w:r w:rsidRPr="005D1CC6">
              <w:rPr>
                <w:b/>
                <w:i/>
              </w:rPr>
              <w:t>et des stratégies concrètes pour stimuler la croissance économique</w:t>
            </w:r>
            <w:r w:rsidRPr="005D1CC6">
              <w:t>;</w:t>
            </w:r>
          </w:p>
        </w:tc>
      </w:tr>
    </w:tbl>
    <w:p w14:paraId="783236E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97267AF" w14:textId="77777777" w:rsidR="00A07190" w:rsidRPr="00F846E2" w:rsidRDefault="00A07190" w:rsidP="0013608A">
      <w:pPr>
        <w:widowControl/>
      </w:pPr>
      <w:r w:rsidRPr="00F846E2">
        <w:rPr>
          <w:rStyle w:val="HideTWBExt"/>
        </w:rPr>
        <w:t>&lt;/Amend&gt;</w:t>
      </w:r>
    </w:p>
    <w:p w14:paraId="64A232A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14</w:t>
      </w:r>
      <w:r w:rsidRPr="00F846E2">
        <w:rPr>
          <w:rStyle w:val="HideTWBExt"/>
          <w:b w:val="0"/>
        </w:rPr>
        <w:t>&lt;/NumAm&gt;</w:t>
      </w:r>
    </w:p>
    <w:p w14:paraId="3D7EB3D8" w14:textId="77777777" w:rsidR="00A07190" w:rsidRPr="00F846E2" w:rsidRDefault="00A07190" w:rsidP="0013608A">
      <w:pPr>
        <w:pStyle w:val="NormalBold"/>
        <w:widowControl/>
      </w:pPr>
      <w:r w:rsidRPr="00F846E2">
        <w:rPr>
          <w:rStyle w:val="HideTWBExt"/>
          <w:b w:val="0"/>
        </w:rPr>
        <w:t>&lt;RepeatBlock-By&gt;&lt;Members&gt;</w:t>
      </w:r>
      <w:r w:rsidRPr="00F846E2">
        <w:t>Dirk Gotink</w:t>
      </w:r>
      <w:r w:rsidRPr="00F846E2">
        <w:rPr>
          <w:rStyle w:val="HideTWBExt"/>
          <w:b w:val="0"/>
        </w:rPr>
        <w:t>&lt;/Members&gt;</w:t>
      </w:r>
    </w:p>
    <w:p w14:paraId="40C64A9F" w14:textId="77777777" w:rsidR="00A07190" w:rsidRPr="005D1CC6" w:rsidRDefault="00A07190" w:rsidP="0013608A">
      <w:pPr>
        <w:pStyle w:val="NormalBold"/>
        <w:widowControl/>
      </w:pPr>
      <w:r w:rsidRPr="005D1CC6">
        <w:rPr>
          <w:rStyle w:val="HideTWBExt"/>
          <w:b w:val="0"/>
        </w:rPr>
        <w:t>&lt;/RepeatBlock-By&gt;</w:t>
      </w:r>
    </w:p>
    <w:p w14:paraId="122997D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0B30A64" w14:textId="77777777" w:rsidR="00A07190" w:rsidRPr="005D1CC6" w:rsidRDefault="00A07190" w:rsidP="0013608A">
      <w:pPr>
        <w:pStyle w:val="NormalBold"/>
        <w:widowControl/>
      </w:pPr>
      <w:r w:rsidRPr="005D1CC6">
        <w:rPr>
          <w:rStyle w:val="HideTWBExt"/>
          <w:b w:val="0"/>
        </w:rPr>
        <w:t>&lt;Article&gt;</w:t>
      </w:r>
      <w:r w:rsidRPr="005D1CC6">
        <w:t>Considérant A</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7E5CFEA" w14:textId="77777777" w:rsidTr="00025B0E">
        <w:trPr>
          <w:trHeight w:hRule="exact" w:val="240"/>
          <w:jc w:val="center"/>
        </w:trPr>
        <w:tc>
          <w:tcPr>
            <w:tcW w:w="9752" w:type="dxa"/>
            <w:gridSpan w:val="2"/>
            <w:tcBorders>
              <w:top w:val="nil"/>
              <w:left w:val="nil"/>
              <w:bottom w:val="nil"/>
              <w:right w:val="nil"/>
            </w:tcBorders>
          </w:tcPr>
          <w:p w14:paraId="4FA27EC3" w14:textId="77777777" w:rsidR="00A07190" w:rsidRPr="005D1CC6" w:rsidRDefault="00A07190" w:rsidP="0013608A">
            <w:pPr>
              <w:widowControl/>
            </w:pPr>
          </w:p>
        </w:tc>
      </w:tr>
      <w:tr w:rsidR="00687919" w:rsidRPr="005D1CC6" w14:paraId="6C7BBF46" w14:textId="77777777" w:rsidTr="00025B0E">
        <w:trPr>
          <w:trHeight w:val="240"/>
          <w:jc w:val="center"/>
        </w:trPr>
        <w:tc>
          <w:tcPr>
            <w:tcW w:w="4876" w:type="dxa"/>
            <w:tcBorders>
              <w:top w:val="nil"/>
              <w:left w:val="nil"/>
              <w:bottom w:val="nil"/>
              <w:right w:val="nil"/>
            </w:tcBorders>
          </w:tcPr>
          <w:p w14:paraId="36660C0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3E7BE4A" w14:textId="77777777" w:rsidR="00A07190" w:rsidRPr="005D1CC6" w:rsidRDefault="00A07190" w:rsidP="0013608A">
            <w:pPr>
              <w:pStyle w:val="AmColumnHeading"/>
              <w:widowControl/>
            </w:pPr>
            <w:r w:rsidRPr="005D1CC6">
              <w:t>Amendement</w:t>
            </w:r>
          </w:p>
        </w:tc>
      </w:tr>
      <w:tr w:rsidR="00687919" w:rsidRPr="005D1CC6" w14:paraId="4B427EE8" w14:textId="77777777" w:rsidTr="00025B0E">
        <w:trPr>
          <w:jc w:val="center"/>
        </w:trPr>
        <w:tc>
          <w:tcPr>
            <w:tcW w:w="4876" w:type="dxa"/>
            <w:tcBorders>
              <w:top w:val="nil"/>
              <w:left w:val="nil"/>
              <w:bottom w:val="nil"/>
              <w:right w:val="nil"/>
            </w:tcBorders>
          </w:tcPr>
          <w:p w14:paraId="6265C894" w14:textId="0BC82B03" w:rsidR="00A07190" w:rsidRPr="005D1CC6" w:rsidRDefault="00A07190" w:rsidP="0013608A">
            <w:pPr>
              <w:pStyle w:val="Normal6a"/>
              <w:widowControl/>
            </w:pPr>
            <w:r w:rsidRPr="005D1CC6">
              <w:t>A.</w:t>
            </w:r>
            <w:r w:rsidRPr="005D1CC6">
              <w:tab/>
              <w:t>considérant qu</w:t>
            </w:r>
            <w:r w:rsidR="0013608A">
              <w:t>’</w:t>
            </w:r>
            <w:r w:rsidRPr="005D1CC6">
              <w:t xml:space="preserve">un contexte géopolitique difficile </w:t>
            </w:r>
            <w:r w:rsidRPr="005D1CC6">
              <w:rPr>
                <w:b/>
                <w:i/>
              </w:rPr>
              <w:t>nécessite</w:t>
            </w:r>
            <w:r w:rsidRPr="005D1CC6">
              <w:t xml:space="preserve"> une approche renouvelée de la compétitivité européenne;</w:t>
            </w:r>
          </w:p>
        </w:tc>
        <w:tc>
          <w:tcPr>
            <w:tcW w:w="4876" w:type="dxa"/>
            <w:tcBorders>
              <w:top w:val="nil"/>
              <w:left w:val="nil"/>
              <w:bottom w:val="nil"/>
              <w:right w:val="nil"/>
            </w:tcBorders>
          </w:tcPr>
          <w:p w14:paraId="75CCC22F" w14:textId="2694168D" w:rsidR="00A07190" w:rsidRPr="005D1CC6" w:rsidRDefault="00A07190" w:rsidP="0013608A">
            <w:pPr>
              <w:pStyle w:val="Normal6a"/>
              <w:widowControl/>
            </w:pPr>
            <w:r w:rsidRPr="005D1CC6">
              <w:t>A.</w:t>
            </w:r>
            <w:r w:rsidRPr="005D1CC6">
              <w:tab/>
              <w:t>considérant qu</w:t>
            </w:r>
            <w:r w:rsidR="0013608A">
              <w:t>’</w:t>
            </w:r>
            <w:r w:rsidRPr="005D1CC6">
              <w:t>un contexte géopolitique difficile</w:t>
            </w:r>
            <w:r w:rsidRPr="005D1CC6">
              <w:rPr>
                <w:b/>
                <w:i/>
              </w:rPr>
              <w:t>, l</w:t>
            </w:r>
            <w:r w:rsidR="0013608A">
              <w:rPr>
                <w:b/>
                <w:i/>
              </w:rPr>
              <w:t>’</w:t>
            </w:r>
            <w:r w:rsidRPr="005D1CC6">
              <w:rPr>
                <w:b/>
                <w:i/>
              </w:rPr>
              <w:t>absence de croissance économique et la faible productivité nécessitent</w:t>
            </w:r>
            <w:r w:rsidRPr="005D1CC6">
              <w:t xml:space="preserve"> une approche renouvelée de la compétitivité européenne;</w:t>
            </w:r>
          </w:p>
        </w:tc>
      </w:tr>
    </w:tbl>
    <w:p w14:paraId="510B719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F1233A8" w14:textId="77777777" w:rsidR="00A07190" w:rsidRPr="00F846E2" w:rsidRDefault="00A07190" w:rsidP="0013608A">
      <w:pPr>
        <w:widowControl/>
      </w:pPr>
      <w:r w:rsidRPr="00F846E2">
        <w:rPr>
          <w:rStyle w:val="HideTWBExt"/>
        </w:rPr>
        <w:t>&lt;/Amend&gt;</w:t>
      </w:r>
    </w:p>
    <w:p w14:paraId="61B6FF0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15</w:t>
      </w:r>
      <w:r w:rsidRPr="00F846E2">
        <w:rPr>
          <w:rStyle w:val="HideTWBExt"/>
          <w:b w:val="0"/>
        </w:rPr>
        <w:t>&lt;/NumAm&gt;</w:t>
      </w:r>
    </w:p>
    <w:p w14:paraId="44620EF3"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00E45999"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34DE37A" w14:textId="77777777" w:rsidR="00A07190" w:rsidRPr="005D1CC6" w:rsidRDefault="00A07190" w:rsidP="0013608A">
      <w:pPr>
        <w:pStyle w:val="NormalBold"/>
        <w:widowControl/>
      </w:pPr>
      <w:r w:rsidRPr="005D1CC6">
        <w:rPr>
          <w:rStyle w:val="HideTWBExt"/>
          <w:b w:val="0"/>
        </w:rPr>
        <w:t>&lt;/RepeatBlock-By&gt;</w:t>
      </w:r>
    </w:p>
    <w:p w14:paraId="6E1C8F3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8AE483B" w14:textId="77777777" w:rsidR="00A07190" w:rsidRPr="005D1CC6" w:rsidRDefault="00A07190" w:rsidP="0013608A">
      <w:pPr>
        <w:pStyle w:val="NormalBold"/>
        <w:widowControl/>
      </w:pPr>
      <w:r w:rsidRPr="005D1CC6">
        <w:rPr>
          <w:rStyle w:val="HideTWBExt"/>
          <w:b w:val="0"/>
        </w:rPr>
        <w:t>&lt;Article&gt;</w:t>
      </w:r>
      <w:r w:rsidRPr="005D1CC6">
        <w:t>Considérant A</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EA49F72" w14:textId="77777777" w:rsidTr="00025B0E">
        <w:trPr>
          <w:trHeight w:hRule="exact" w:val="240"/>
          <w:jc w:val="center"/>
        </w:trPr>
        <w:tc>
          <w:tcPr>
            <w:tcW w:w="9752" w:type="dxa"/>
            <w:gridSpan w:val="2"/>
            <w:tcBorders>
              <w:top w:val="nil"/>
              <w:left w:val="nil"/>
              <w:bottom w:val="nil"/>
              <w:right w:val="nil"/>
            </w:tcBorders>
          </w:tcPr>
          <w:p w14:paraId="3115DBF9" w14:textId="77777777" w:rsidR="00A07190" w:rsidRPr="005D1CC6" w:rsidRDefault="00A07190" w:rsidP="0013608A">
            <w:pPr>
              <w:widowControl/>
            </w:pPr>
          </w:p>
        </w:tc>
      </w:tr>
      <w:tr w:rsidR="00687919" w:rsidRPr="005D1CC6" w14:paraId="47F42421" w14:textId="77777777" w:rsidTr="00025B0E">
        <w:trPr>
          <w:trHeight w:val="240"/>
          <w:jc w:val="center"/>
        </w:trPr>
        <w:tc>
          <w:tcPr>
            <w:tcW w:w="4876" w:type="dxa"/>
            <w:tcBorders>
              <w:top w:val="nil"/>
              <w:left w:val="nil"/>
              <w:bottom w:val="nil"/>
              <w:right w:val="nil"/>
            </w:tcBorders>
          </w:tcPr>
          <w:p w14:paraId="7C85B6E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0C67145" w14:textId="77777777" w:rsidR="00A07190" w:rsidRPr="005D1CC6" w:rsidRDefault="00A07190" w:rsidP="0013608A">
            <w:pPr>
              <w:pStyle w:val="AmColumnHeading"/>
              <w:widowControl/>
            </w:pPr>
            <w:r w:rsidRPr="005D1CC6">
              <w:t>Amendement</w:t>
            </w:r>
          </w:p>
        </w:tc>
      </w:tr>
      <w:tr w:rsidR="00687919" w:rsidRPr="005D1CC6" w14:paraId="05FBEB75" w14:textId="77777777" w:rsidTr="00025B0E">
        <w:trPr>
          <w:jc w:val="center"/>
        </w:trPr>
        <w:tc>
          <w:tcPr>
            <w:tcW w:w="4876" w:type="dxa"/>
            <w:tcBorders>
              <w:top w:val="nil"/>
              <w:left w:val="nil"/>
              <w:bottom w:val="nil"/>
              <w:right w:val="nil"/>
            </w:tcBorders>
          </w:tcPr>
          <w:p w14:paraId="7C1AEB70" w14:textId="067DD6E8" w:rsidR="00A07190" w:rsidRPr="005D1CC6" w:rsidRDefault="00A07190" w:rsidP="0013608A">
            <w:pPr>
              <w:pStyle w:val="Normal6a"/>
              <w:widowControl/>
            </w:pPr>
            <w:r w:rsidRPr="005D1CC6">
              <w:t>A.</w:t>
            </w:r>
            <w:r w:rsidRPr="005D1CC6">
              <w:tab/>
              <w:t>considérant qu</w:t>
            </w:r>
            <w:r w:rsidR="0013608A">
              <w:t>’</w:t>
            </w:r>
            <w:r w:rsidRPr="005D1CC6">
              <w:t xml:space="preserve">un contexte géopolitique difficile </w:t>
            </w:r>
            <w:r w:rsidRPr="005D1CC6">
              <w:rPr>
                <w:b/>
                <w:i/>
              </w:rPr>
              <w:t>nécessite</w:t>
            </w:r>
            <w:r w:rsidRPr="005D1CC6">
              <w:t xml:space="preserve"> une approche renouvelée de la compétitivité européenne;</w:t>
            </w:r>
          </w:p>
        </w:tc>
        <w:tc>
          <w:tcPr>
            <w:tcW w:w="4876" w:type="dxa"/>
            <w:tcBorders>
              <w:top w:val="nil"/>
              <w:left w:val="nil"/>
              <w:bottom w:val="nil"/>
              <w:right w:val="nil"/>
            </w:tcBorders>
          </w:tcPr>
          <w:p w14:paraId="2FC725A5" w14:textId="3224D668" w:rsidR="00A07190" w:rsidRPr="005D1CC6" w:rsidRDefault="00A07190" w:rsidP="0013608A">
            <w:pPr>
              <w:pStyle w:val="Normal6a"/>
              <w:widowControl/>
            </w:pPr>
            <w:r w:rsidRPr="005D1CC6">
              <w:t>A.</w:t>
            </w:r>
            <w:r w:rsidRPr="005D1CC6">
              <w:tab/>
              <w:t>considérant qu</w:t>
            </w:r>
            <w:r w:rsidR="0013608A">
              <w:t>’</w:t>
            </w:r>
            <w:r w:rsidRPr="005D1CC6">
              <w:t xml:space="preserve">un contexte </w:t>
            </w:r>
            <w:r w:rsidRPr="005D1CC6">
              <w:rPr>
                <w:b/>
                <w:i/>
              </w:rPr>
              <w:t>économique et</w:t>
            </w:r>
            <w:r w:rsidRPr="005D1CC6">
              <w:t xml:space="preserve"> géopolitique difficile </w:t>
            </w:r>
            <w:r w:rsidRPr="005D1CC6">
              <w:rPr>
                <w:b/>
                <w:i/>
              </w:rPr>
              <w:t>et la crise climatique nécessitent</w:t>
            </w:r>
            <w:r w:rsidRPr="005D1CC6">
              <w:t xml:space="preserve"> une approche renouvelée de la compétitivité européenne;</w:t>
            </w:r>
          </w:p>
        </w:tc>
      </w:tr>
    </w:tbl>
    <w:p w14:paraId="2C84AA0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87C26DC" w14:textId="77777777" w:rsidR="00A07190" w:rsidRPr="00F846E2" w:rsidRDefault="00A07190" w:rsidP="0013608A">
      <w:pPr>
        <w:widowControl/>
      </w:pPr>
      <w:r w:rsidRPr="00F846E2">
        <w:rPr>
          <w:rStyle w:val="HideTWBExt"/>
        </w:rPr>
        <w:t>&lt;/Amend&gt;</w:t>
      </w:r>
    </w:p>
    <w:p w14:paraId="7A08E5C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16</w:t>
      </w:r>
      <w:r w:rsidRPr="00F846E2">
        <w:rPr>
          <w:rStyle w:val="HideTWBExt"/>
          <w:b w:val="0"/>
        </w:rPr>
        <w:t>&lt;/NumAm&gt;</w:t>
      </w:r>
    </w:p>
    <w:p w14:paraId="4262ECC3"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6821D1F9" w14:textId="77777777" w:rsidR="00A07190" w:rsidRPr="005D1CC6" w:rsidRDefault="00A07190" w:rsidP="0013608A">
      <w:pPr>
        <w:pStyle w:val="NormalBold"/>
        <w:widowControl/>
      </w:pPr>
      <w:r w:rsidRPr="005D1CC6">
        <w:rPr>
          <w:rStyle w:val="HideTWBExt"/>
          <w:b w:val="0"/>
        </w:rPr>
        <w:t>&lt;/RepeatBlock-By&gt;</w:t>
      </w:r>
    </w:p>
    <w:p w14:paraId="7481353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BE27CAF" w14:textId="77777777" w:rsidR="00A07190" w:rsidRPr="005D1CC6" w:rsidRDefault="00A07190" w:rsidP="0013608A">
      <w:pPr>
        <w:pStyle w:val="NormalBold"/>
        <w:widowControl/>
      </w:pPr>
      <w:r w:rsidRPr="005D1CC6">
        <w:rPr>
          <w:rStyle w:val="HideTWBExt"/>
          <w:b w:val="0"/>
        </w:rPr>
        <w:t>&lt;Article&gt;</w:t>
      </w:r>
      <w:r w:rsidRPr="005D1CC6">
        <w:t>Considérant A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E7DF0DC" w14:textId="77777777" w:rsidTr="00025B0E">
        <w:trPr>
          <w:trHeight w:hRule="exact" w:val="240"/>
          <w:jc w:val="center"/>
        </w:trPr>
        <w:tc>
          <w:tcPr>
            <w:tcW w:w="9752" w:type="dxa"/>
            <w:gridSpan w:val="2"/>
            <w:tcBorders>
              <w:top w:val="nil"/>
              <w:left w:val="nil"/>
              <w:bottom w:val="nil"/>
              <w:right w:val="nil"/>
            </w:tcBorders>
          </w:tcPr>
          <w:p w14:paraId="5AD5FDFE" w14:textId="77777777" w:rsidR="00A07190" w:rsidRPr="005D1CC6" w:rsidRDefault="00A07190" w:rsidP="0013608A">
            <w:pPr>
              <w:widowControl/>
            </w:pPr>
          </w:p>
        </w:tc>
      </w:tr>
      <w:tr w:rsidR="00687919" w:rsidRPr="005D1CC6" w14:paraId="75D063A9" w14:textId="77777777" w:rsidTr="00025B0E">
        <w:trPr>
          <w:trHeight w:val="240"/>
          <w:jc w:val="center"/>
        </w:trPr>
        <w:tc>
          <w:tcPr>
            <w:tcW w:w="4876" w:type="dxa"/>
            <w:tcBorders>
              <w:top w:val="nil"/>
              <w:left w:val="nil"/>
              <w:bottom w:val="nil"/>
              <w:right w:val="nil"/>
            </w:tcBorders>
          </w:tcPr>
          <w:p w14:paraId="208DFDD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250EE3E" w14:textId="77777777" w:rsidR="00A07190" w:rsidRPr="005D1CC6" w:rsidRDefault="00A07190" w:rsidP="0013608A">
            <w:pPr>
              <w:pStyle w:val="AmColumnHeading"/>
              <w:widowControl/>
            </w:pPr>
            <w:r w:rsidRPr="005D1CC6">
              <w:t>Amendement</w:t>
            </w:r>
          </w:p>
        </w:tc>
      </w:tr>
      <w:tr w:rsidR="00687919" w:rsidRPr="005D1CC6" w14:paraId="4E588B90" w14:textId="77777777" w:rsidTr="00025B0E">
        <w:trPr>
          <w:jc w:val="center"/>
        </w:trPr>
        <w:tc>
          <w:tcPr>
            <w:tcW w:w="4876" w:type="dxa"/>
            <w:tcBorders>
              <w:top w:val="nil"/>
              <w:left w:val="nil"/>
              <w:bottom w:val="nil"/>
              <w:right w:val="nil"/>
            </w:tcBorders>
          </w:tcPr>
          <w:p w14:paraId="568C51DE" w14:textId="77777777" w:rsidR="00A07190" w:rsidRPr="005D1CC6" w:rsidRDefault="00A07190" w:rsidP="0013608A">
            <w:pPr>
              <w:pStyle w:val="Normal6a"/>
              <w:widowControl/>
            </w:pPr>
          </w:p>
        </w:tc>
        <w:tc>
          <w:tcPr>
            <w:tcW w:w="4876" w:type="dxa"/>
            <w:tcBorders>
              <w:top w:val="nil"/>
              <w:left w:val="nil"/>
              <w:bottom w:val="nil"/>
              <w:right w:val="nil"/>
            </w:tcBorders>
          </w:tcPr>
          <w:p w14:paraId="602D8BC9" w14:textId="4278758E" w:rsidR="00A07190" w:rsidRPr="005D1CC6" w:rsidRDefault="00A07190" w:rsidP="0013608A">
            <w:pPr>
              <w:pStyle w:val="Normal6a"/>
              <w:widowControl/>
            </w:pPr>
            <w:r w:rsidRPr="005D1CC6">
              <w:rPr>
                <w:b/>
                <w:i/>
              </w:rPr>
              <w:t>A bis.</w:t>
            </w:r>
            <w:r w:rsidRPr="005D1CC6">
              <w:tab/>
            </w:r>
            <w:r w:rsidRPr="005D1CC6">
              <w:rPr>
                <w:b/>
                <w:i/>
              </w:rPr>
              <w:t>considérant qu</w:t>
            </w:r>
            <w:r w:rsidR="0013608A">
              <w:rPr>
                <w:b/>
                <w:i/>
              </w:rPr>
              <w:t>’</w:t>
            </w:r>
            <w:r w:rsidRPr="005D1CC6">
              <w:rPr>
                <w:b/>
                <w:i/>
              </w:rPr>
              <w:t>une concurrence loyale et ouverte est un élément essentiel pour le bon fonctionnement du marché intérieur, la croissance économique, l</w:t>
            </w:r>
            <w:r w:rsidR="0013608A">
              <w:rPr>
                <w:b/>
                <w:i/>
              </w:rPr>
              <w:t>’</w:t>
            </w:r>
            <w:r w:rsidRPr="005D1CC6">
              <w:rPr>
                <w:b/>
                <w:i/>
              </w:rPr>
              <w:t>innovation, la création d</w:t>
            </w:r>
            <w:r w:rsidR="0013608A">
              <w:rPr>
                <w:b/>
                <w:i/>
              </w:rPr>
              <w:t>’</w:t>
            </w:r>
            <w:r w:rsidRPr="005D1CC6">
              <w:rPr>
                <w:b/>
                <w:i/>
              </w:rPr>
              <w:t>emplois et la protection des consommateurs;</w:t>
            </w:r>
          </w:p>
        </w:tc>
      </w:tr>
    </w:tbl>
    <w:p w14:paraId="35EF0295"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2D42DDDB" w14:textId="77777777" w:rsidR="00A07190" w:rsidRPr="00025B0E" w:rsidRDefault="00A07190" w:rsidP="0013608A">
      <w:pPr>
        <w:widowControl/>
        <w:rPr>
          <w:lang w:val="en-GB"/>
        </w:rPr>
      </w:pPr>
      <w:r w:rsidRPr="00025B0E">
        <w:rPr>
          <w:rStyle w:val="HideTWBExt"/>
          <w:lang w:val="en-GB"/>
        </w:rPr>
        <w:t>&lt;/Amend&gt;</w:t>
      </w:r>
    </w:p>
    <w:p w14:paraId="7F44BE20"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17</w:t>
      </w:r>
      <w:r w:rsidRPr="00025B0E">
        <w:rPr>
          <w:rStyle w:val="HideTWBExt"/>
          <w:b w:val="0"/>
          <w:lang w:val="en-GB"/>
        </w:rPr>
        <w:t>&lt;/NumAm&gt;</w:t>
      </w:r>
    </w:p>
    <w:p w14:paraId="0B3ED49A"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Sirpa Pietikäinen</w:t>
      </w:r>
      <w:r w:rsidRPr="00025B0E">
        <w:rPr>
          <w:rStyle w:val="HideTWBExt"/>
          <w:b w:val="0"/>
          <w:lang w:val="en-GB"/>
        </w:rPr>
        <w:t>&lt;/Members&gt;</w:t>
      </w:r>
    </w:p>
    <w:p w14:paraId="046EDEE8" w14:textId="77777777" w:rsidR="00A07190" w:rsidRPr="00F846E2" w:rsidRDefault="00A07190" w:rsidP="0013608A">
      <w:pPr>
        <w:pStyle w:val="NormalBold"/>
        <w:widowControl/>
        <w:rPr>
          <w:lang w:val="en-GB"/>
        </w:rPr>
      </w:pPr>
      <w:r w:rsidRPr="00F846E2">
        <w:rPr>
          <w:rStyle w:val="HideTWBExt"/>
          <w:b w:val="0"/>
          <w:lang w:val="en-GB"/>
        </w:rPr>
        <w:t>&lt;/RepeatBlock-By&gt;</w:t>
      </w:r>
    </w:p>
    <w:p w14:paraId="2C6A1E4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E188C3D" w14:textId="77777777" w:rsidR="00A07190" w:rsidRPr="005D1CC6" w:rsidRDefault="00A07190" w:rsidP="0013608A">
      <w:pPr>
        <w:pStyle w:val="NormalBold"/>
        <w:widowControl/>
      </w:pPr>
      <w:r w:rsidRPr="005D1CC6">
        <w:rPr>
          <w:rStyle w:val="HideTWBExt"/>
          <w:b w:val="0"/>
        </w:rPr>
        <w:t>&lt;Article&gt;</w:t>
      </w:r>
      <w:r w:rsidRPr="005D1CC6">
        <w:t>Considérant A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17B91CF" w14:textId="77777777" w:rsidTr="00025B0E">
        <w:trPr>
          <w:trHeight w:hRule="exact" w:val="240"/>
          <w:jc w:val="center"/>
        </w:trPr>
        <w:tc>
          <w:tcPr>
            <w:tcW w:w="9752" w:type="dxa"/>
            <w:gridSpan w:val="2"/>
            <w:tcBorders>
              <w:top w:val="nil"/>
              <w:left w:val="nil"/>
              <w:bottom w:val="nil"/>
              <w:right w:val="nil"/>
            </w:tcBorders>
          </w:tcPr>
          <w:p w14:paraId="0EC9096F" w14:textId="77777777" w:rsidR="00A07190" w:rsidRPr="005D1CC6" w:rsidRDefault="00A07190" w:rsidP="0013608A">
            <w:pPr>
              <w:widowControl/>
            </w:pPr>
          </w:p>
        </w:tc>
      </w:tr>
      <w:tr w:rsidR="00687919" w:rsidRPr="005D1CC6" w14:paraId="25B8D146" w14:textId="77777777" w:rsidTr="00025B0E">
        <w:trPr>
          <w:trHeight w:val="240"/>
          <w:jc w:val="center"/>
        </w:trPr>
        <w:tc>
          <w:tcPr>
            <w:tcW w:w="4876" w:type="dxa"/>
            <w:tcBorders>
              <w:top w:val="nil"/>
              <w:left w:val="nil"/>
              <w:bottom w:val="nil"/>
              <w:right w:val="nil"/>
            </w:tcBorders>
          </w:tcPr>
          <w:p w14:paraId="0C958BA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01BCDF3" w14:textId="77777777" w:rsidR="00A07190" w:rsidRPr="005D1CC6" w:rsidRDefault="00A07190" w:rsidP="0013608A">
            <w:pPr>
              <w:pStyle w:val="AmColumnHeading"/>
              <w:widowControl/>
            </w:pPr>
            <w:r w:rsidRPr="005D1CC6">
              <w:t>Amendement</w:t>
            </w:r>
          </w:p>
        </w:tc>
      </w:tr>
      <w:tr w:rsidR="00687919" w:rsidRPr="005D1CC6" w14:paraId="2572A3BB" w14:textId="77777777" w:rsidTr="00025B0E">
        <w:trPr>
          <w:jc w:val="center"/>
        </w:trPr>
        <w:tc>
          <w:tcPr>
            <w:tcW w:w="4876" w:type="dxa"/>
            <w:tcBorders>
              <w:top w:val="nil"/>
              <w:left w:val="nil"/>
              <w:bottom w:val="nil"/>
              <w:right w:val="nil"/>
            </w:tcBorders>
          </w:tcPr>
          <w:p w14:paraId="3E4136C8" w14:textId="77777777" w:rsidR="00A07190" w:rsidRPr="005D1CC6" w:rsidRDefault="00A07190" w:rsidP="0013608A">
            <w:pPr>
              <w:pStyle w:val="Normal6a"/>
              <w:widowControl/>
            </w:pPr>
          </w:p>
        </w:tc>
        <w:tc>
          <w:tcPr>
            <w:tcW w:w="4876" w:type="dxa"/>
            <w:tcBorders>
              <w:top w:val="nil"/>
              <w:left w:val="nil"/>
              <w:bottom w:val="nil"/>
              <w:right w:val="nil"/>
            </w:tcBorders>
          </w:tcPr>
          <w:p w14:paraId="66DF7404" w14:textId="524494A2" w:rsidR="00A07190" w:rsidRPr="005D1CC6" w:rsidRDefault="00A07190" w:rsidP="0013608A">
            <w:pPr>
              <w:pStyle w:val="Normal6a"/>
              <w:widowControl/>
            </w:pPr>
            <w:r w:rsidRPr="005D1CC6">
              <w:rPr>
                <w:b/>
                <w:i/>
              </w:rPr>
              <w:t>A bis.</w:t>
            </w:r>
            <w:r w:rsidRPr="005D1CC6">
              <w:tab/>
            </w:r>
            <w:r w:rsidRPr="005D1CC6">
              <w:rPr>
                <w:b/>
                <w:i/>
              </w:rPr>
              <w:t>considérant que l</w:t>
            </w:r>
            <w:r w:rsidR="0013608A">
              <w:rPr>
                <w:b/>
                <w:i/>
              </w:rPr>
              <w:t>’</w:t>
            </w:r>
            <w:r w:rsidRPr="005D1CC6">
              <w:rPr>
                <w:b/>
                <w:i/>
              </w:rPr>
              <w:t>aggravation des défis posés par le changement climatique et l</w:t>
            </w:r>
            <w:r w:rsidR="0013608A">
              <w:rPr>
                <w:b/>
                <w:i/>
              </w:rPr>
              <w:t>’</w:t>
            </w:r>
            <w:r w:rsidRPr="005D1CC6">
              <w:rPr>
                <w:b/>
                <w:i/>
              </w:rPr>
              <w:t>augmentation des risques liés à la biodiversité nécessitent un profond changement dans les politiques industrielles et dans la manière dont la compétitivité peut être créée;</w:t>
            </w:r>
          </w:p>
        </w:tc>
      </w:tr>
    </w:tbl>
    <w:p w14:paraId="3A00147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01D5F9D" w14:textId="77777777" w:rsidR="00A07190" w:rsidRPr="00F846E2" w:rsidRDefault="00A07190" w:rsidP="0013608A">
      <w:pPr>
        <w:widowControl/>
      </w:pPr>
      <w:r w:rsidRPr="00F846E2">
        <w:rPr>
          <w:rStyle w:val="HideTWBExt"/>
        </w:rPr>
        <w:t>&lt;/Amend&gt;</w:t>
      </w:r>
    </w:p>
    <w:p w14:paraId="2296CC4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18</w:t>
      </w:r>
      <w:r w:rsidRPr="00F846E2">
        <w:rPr>
          <w:rStyle w:val="HideTWBExt"/>
          <w:b w:val="0"/>
        </w:rPr>
        <w:t>&lt;/NumAm&gt;</w:t>
      </w:r>
    </w:p>
    <w:p w14:paraId="0E2724AC"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0EB69768" w14:textId="77777777" w:rsidR="00A07190" w:rsidRPr="00F846E2" w:rsidRDefault="00A07190" w:rsidP="0013608A">
      <w:pPr>
        <w:pStyle w:val="NormalBold"/>
        <w:widowControl/>
      </w:pPr>
      <w:r w:rsidRPr="00F846E2">
        <w:rPr>
          <w:rStyle w:val="HideTWBExt"/>
          <w:b w:val="0"/>
        </w:rPr>
        <w:t>&lt;/RepeatBlock-By&gt;</w:t>
      </w:r>
    </w:p>
    <w:p w14:paraId="0DDB17B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92ABF3F" w14:textId="77777777" w:rsidR="00A07190" w:rsidRPr="005D1CC6" w:rsidRDefault="00A07190" w:rsidP="0013608A">
      <w:pPr>
        <w:pStyle w:val="NormalBold"/>
        <w:widowControl/>
      </w:pPr>
      <w:r w:rsidRPr="005D1CC6">
        <w:rPr>
          <w:rStyle w:val="HideTWBExt"/>
          <w:b w:val="0"/>
        </w:rPr>
        <w:t>&lt;Article&gt;</w:t>
      </w:r>
      <w:r w:rsidRPr="005D1CC6">
        <w:t>Considérant B</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3662F07" w14:textId="77777777" w:rsidTr="00025B0E">
        <w:trPr>
          <w:trHeight w:hRule="exact" w:val="240"/>
          <w:jc w:val="center"/>
        </w:trPr>
        <w:tc>
          <w:tcPr>
            <w:tcW w:w="9752" w:type="dxa"/>
            <w:gridSpan w:val="2"/>
            <w:tcBorders>
              <w:top w:val="nil"/>
              <w:left w:val="nil"/>
              <w:bottom w:val="nil"/>
              <w:right w:val="nil"/>
            </w:tcBorders>
          </w:tcPr>
          <w:p w14:paraId="67F7AAF4" w14:textId="77777777" w:rsidR="00A07190" w:rsidRPr="005D1CC6" w:rsidRDefault="00A07190" w:rsidP="0013608A">
            <w:pPr>
              <w:widowControl/>
            </w:pPr>
          </w:p>
        </w:tc>
      </w:tr>
      <w:tr w:rsidR="00687919" w:rsidRPr="005D1CC6" w14:paraId="376FD8E6" w14:textId="77777777" w:rsidTr="00025B0E">
        <w:trPr>
          <w:trHeight w:val="240"/>
          <w:jc w:val="center"/>
        </w:trPr>
        <w:tc>
          <w:tcPr>
            <w:tcW w:w="4876" w:type="dxa"/>
            <w:tcBorders>
              <w:top w:val="nil"/>
              <w:left w:val="nil"/>
              <w:bottom w:val="nil"/>
              <w:right w:val="nil"/>
            </w:tcBorders>
          </w:tcPr>
          <w:p w14:paraId="2226F7F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C0358BB" w14:textId="77777777" w:rsidR="00A07190" w:rsidRPr="005D1CC6" w:rsidRDefault="00A07190" w:rsidP="0013608A">
            <w:pPr>
              <w:pStyle w:val="AmColumnHeading"/>
              <w:widowControl/>
            </w:pPr>
            <w:r w:rsidRPr="005D1CC6">
              <w:t>Amendement</w:t>
            </w:r>
          </w:p>
        </w:tc>
      </w:tr>
      <w:tr w:rsidR="00687919" w:rsidRPr="005D1CC6" w14:paraId="1D99D583" w14:textId="77777777" w:rsidTr="00025B0E">
        <w:trPr>
          <w:jc w:val="center"/>
        </w:trPr>
        <w:tc>
          <w:tcPr>
            <w:tcW w:w="4876" w:type="dxa"/>
            <w:tcBorders>
              <w:top w:val="nil"/>
              <w:left w:val="nil"/>
              <w:bottom w:val="nil"/>
              <w:right w:val="nil"/>
            </w:tcBorders>
          </w:tcPr>
          <w:p w14:paraId="58E0B6A9" w14:textId="2029C458" w:rsidR="00A07190" w:rsidRPr="005D1CC6" w:rsidRDefault="00A07190" w:rsidP="0013608A">
            <w:pPr>
              <w:pStyle w:val="Normal6a"/>
              <w:widowControl/>
            </w:pPr>
            <w:r w:rsidRPr="005D1CC6">
              <w:t>B.</w:t>
            </w:r>
            <w:r w:rsidRPr="005D1CC6">
              <w:tab/>
              <w:t>considérant que la bonne application du cadre de la politique de concurrence de l</w:t>
            </w:r>
            <w:r w:rsidR="0013608A">
              <w:t>’</w:t>
            </w:r>
            <w:r w:rsidRPr="005D1CC6">
              <w:t>Union entraîne une baisse des prix, une amélioration de la qualité, une innovation plus rapide et une économie plus résiliente;</w:t>
            </w:r>
          </w:p>
        </w:tc>
        <w:tc>
          <w:tcPr>
            <w:tcW w:w="4876" w:type="dxa"/>
            <w:tcBorders>
              <w:top w:val="nil"/>
              <w:left w:val="nil"/>
              <w:bottom w:val="nil"/>
              <w:right w:val="nil"/>
            </w:tcBorders>
          </w:tcPr>
          <w:p w14:paraId="3FCC59B2" w14:textId="61B05FF4" w:rsidR="00A07190" w:rsidRPr="005D1CC6" w:rsidRDefault="00A07190" w:rsidP="0013608A">
            <w:pPr>
              <w:pStyle w:val="Normal6a"/>
              <w:widowControl/>
            </w:pPr>
            <w:r w:rsidRPr="005D1CC6">
              <w:t>B.</w:t>
            </w:r>
            <w:r w:rsidRPr="005D1CC6">
              <w:tab/>
              <w:t>considérant que la bonne application du cadre de la politique de concurrence de l</w:t>
            </w:r>
            <w:r w:rsidR="0013608A">
              <w:t>’</w:t>
            </w:r>
            <w:r w:rsidRPr="005D1CC6">
              <w:t>Union entraîne une baisse des prix, une amélioration de la qualité, une innovation plus rapide et une économie plus résiliente</w:t>
            </w:r>
            <w:r w:rsidRPr="005D1CC6">
              <w:rPr>
                <w:b/>
                <w:i/>
              </w:rPr>
              <w:t>, considérant que ces objectifs s</w:t>
            </w:r>
            <w:r w:rsidR="0013608A">
              <w:rPr>
                <w:b/>
                <w:i/>
              </w:rPr>
              <w:t>’</w:t>
            </w:r>
            <w:r w:rsidRPr="005D1CC6">
              <w:rPr>
                <w:b/>
                <w:i/>
              </w:rPr>
              <w:t>atteignent en renforçant le marché libre, qui assure une concurrence effective en supprimant les barrières à l</w:t>
            </w:r>
            <w:r w:rsidR="0013608A">
              <w:rPr>
                <w:b/>
                <w:i/>
              </w:rPr>
              <w:t>’</w:t>
            </w:r>
            <w:r w:rsidRPr="005D1CC6">
              <w:rPr>
                <w:b/>
                <w:i/>
              </w:rPr>
              <w:t>entrée, en encourageant l</w:t>
            </w:r>
            <w:r w:rsidR="0013608A">
              <w:rPr>
                <w:b/>
                <w:i/>
              </w:rPr>
              <w:t>’</w:t>
            </w:r>
            <w:r w:rsidRPr="005D1CC6">
              <w:rPr>
                <w:b/>
                <w:i/>
              </w:rPr>
              <w:t>innovation et en permettant l</w:t>
            </w:r>
            <w:r w:rsidR="0013608A">
              <w:rPr>
                <w:b/>
                <w:i/>
              </w:rPr>
              <w:t>’</w:t>
            </w:r>
            <w:r w:rsidRPr="005D1CC6">
              <w:rPr>
                <w:b/>
                <w:i/>
              </w:rPr>
              <w:t>affectation efficace des ressources sur la base du signal de l</w:t>
            </w:r>
            <w:r w:rsidR="0013608A">
              <w:rPr>
                <w:b/>
                <w:i/>
              </w:rPr>
              <w:t>’</w:t>
            </w:r>
            <w:r w:rsidRPr="005D1CC6">
              <w:rPr>
                <w:b/>
                <w:i/>
              </w:rPr>
              <w:t>offre et de la demande, et que le cadre de la politique de concurrence devrait protéger des conditions de concurrence équitables entre les opérateurs économiques sur le marché en luttant contre les abus de position dominante, les monopoles et les pratiques anticoncurrentielles susceptibles de fausser le fonctionnement du marché intérieur</w:t>
            </w:r>
            <w:r w:rsidRPr="005D1CC6">
              <w:t>;</w:t>
            </w:r>
          </w:p>
        </w:tc>
      </w:tr>
    </w:tbl>
    <w:p w14:paraId="31A0BFE2"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7EEE0AE7" w14:textId="77777777" w:rsidR="00A07190" w:rsidRPr="005D1CC6" w:rsidRDefault="00A07190" w:rsidP="0013608A">
      <w:pPr>
        <w:widowControl/>
      </w:pPr>
      <w:r w:rsidRPr="005D1CC6">
        <w:rPr>
          <w:rStyle w:val="HideTWBExt"/>
        </w:rPr>
        <w:t>&lt;/Amend&gt;</w:t>
      </w:r>
    </w:p>
    <w:p w14:paraId="0BFBB64A"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19</w:t>
      </w:r>
      <w:r w:rsidRPr="005D1CC6">
        <w:rPr>
          <w:rStyle w:val="HideTWBExt"/>
          <w:b w:val="0"/>
        </w:rPr>
        <w:t>&lt;/NumAm&gt;</w:t>
      </w:r>
    </w:p>
    <w:p w14:paraId="528CE955" w14:textId="77777777" w:rsidR="00A07190" w:rsidRPr="005D1CC6" w:rsidRDefault="00A07190" w:rsidP="0013608A">
      <w:pPr>
        <w:pStyle w:val="NormalBold"/>
        <w:widowControl/>
      </w:pPr>
      <w:r w:rsidRPr="005D1CC6">
        <w:rPr>
          <w:rStyle w:val="HideTWBExt"/>
          <w:b w:val="0"/>
        </w:rPr>
        <w:t>&lt;RepeatBlock-By&gt;&lt;Members&gt;</w:t>
      </w:r>
      <w:r w:rsidRPr="005D1CC6">
        <w:t>Pierre Pimpie, Enikő Győri</w:t>
      </w:r>
      <w:r w:rsidRPr="005D1CC6">
        <w:rPr>
          <w:rStyle w:val="HideTWBExt"/>
          <w:b w:val="0"/>
        </w:rPr>
        <w:t>&lt;/Members&gt;</w:t>
      </w:r>
    </w:p>
    <w:p w14:paraId="02E0416B" w14:textId="77777777" w:rsidR="00A07190" w:rsidRPr="005D1CC6" w:rsidRDefault="00A07190" w:rsidP="0013608A">
      <w:pPr>
        <w:pStyle w:val="NormalBold"/>
        <w:widowControl/>
      </w:pPr>
      <w:r w:rsidRPr="005D1CC6">
        <w:rPr>
          <w:rStyle w:val="HideTWBExt"/>
          <w:b w:val="0"/>
        </w:rPr>
        <w:t>&lt;/RepeatBlock-By&gt;</w:t>
      </w:r>
    </w:p>
    <w:p w14:paraId="703A49A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729B80A" w14:textId="77777777" w:rsidR="00A07190" w:rsidRPr="005D1CC6" w:rsidRDefault="00A07190" w:rsidP="0013608A">
      <w:pPr>
        <w:pStyle w:val="NormalBold"/>
        <w:widowControl/>
      </w:pPr>
      <w:r w:rsidRPr="005D1CC6">
        <w:rPr>
          <w:rStyle w:val="HideTWBExt"/>
          <w:b w:val="0"/>
        </w:rPr>
        <w:t>&lt;Article&gt;</w:t>
      </w:r>
      <w:r w:rsidRPr="005D1CC6">
        <w:t>Considérant B</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F9E8042" w14:textId="77777777" w:rsidTr="00025B0E">
        <w:trPr>
          <w:trHeight w:hRule="exact" w:val="240"/>
          <w:jc w:val="center"/>
        </w:trPr>
        <w:tc>
          <w:tcPr>
            <w:tcW w:w="9752" w:type="dxa"/>
            <w:gridSpan w:val="2"/>
            <w:tcBorders>
              <w:top w:val="nil"/>
              <w:left w:val="nil"/>
              <w:bottom w:val="nil"/>
              <w:right w:val="nil"/>
            </w:tcBorders>
          </w:tcPr>
          <w:p w14:paraId="66860C9B" w14:textId="77777777" w:rsidR="00A07190" w:rsidRPr="005D1CC6" w:rsidRDefault="00A07190" w:rsidP="0013608A">
            <w:pPr>
              <w:widowControl/>
            </w:pPr>
          </w:p>
        </w:tc>
      </w:tr>
      <w:tr w:rsidR="00687919" w:rsidRPr="005D1CC6" w14:paraId="584C77F0" w14:textId="77777777" w:rsidTr="00025B0E">
        <w:trPr>
          <w:trHeight w:val="240"/>
          <w:jc w:val="center"/>
        </w:trPr>
        <w:tc>
          <w:tcPr>
            <w:tcW w:w="4876" w:type="dxa"/>
            <w:tcBorders>
              <w:top w:val="nil"/>
              <w:left w:val="nil"/>
              <w:bottom w:val="nil"/>
              <w:right w:val="nil"/>
            </w:tcBorders>
          </w:tcPr>
          <w:p w14:paraId="3EAB37A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9839734" w14:textId="77777777" w:rsidR="00A07190" w:rsidRPr="005D1CC6" w:rsidRDefault="00A07190" w:rsidP="0013608A">
            <w:pPr>
              <w:pStyle w:val="AmColumnHeading"/>
              <w:widowControl/>
            </w:pPr>
            <w:r w:rsidRPr="005D1CC6">
              <w:t>Amendement</w:t>
            </w:r>
          </w:p>
        </w:tc>
      </w:tr>
      <w:tr w:rsidR="00687919" w:rsidRPr="005D1CC6" w14:paraId="07963D2B" w14:textId="77777777" w:rsidTr="00025B0E">
        <w:trPr>
          <w:jc w:val="center"/>
        </w:trPr>
        <w:tc>
          <w:tcPr>
            <w:tcW w:w="4876" w:type="dxa"/>
            <w:tcBorders>
              <w:top w:val="nil"/>
              <w:left w:val="nil"/>
              <w:bottom w:val="nil"/>
              <w:right w:val="nil"/>
            </w:tcBorders>
          </w:tcPr>
          <w:p w14:paraId="08A2080F" w14:textId="1C441B2B" w:rsidR="00A07190" w:rsidRPr="005D1CC6" w:rsidRDefault="00A07190" w:rsidP="0013608A">
            <w:pPr>
              <w:pStyle w:val="Normal6a"/>
              <w:widowControl/>
            </w:pPr>
            <w:r w:rsidRPr="005D1CC6">
              <w:t>B.</w:t>
            </w:r>
            <w:r w:rsidRPr="005D1CC6">
              <w:tab/>
              <w:t>considérant que la bonne application du cadre de la politique de concurrence de l</w:t>
            </w:r>
            <w:r w:rsidR="0013608A">
              <w:t>’</w:t>
            </w:r>
            <w:r w:rsidRPr="005D1CC6">
              <w:t>Union entraîne une baisse des prix, une amélioration de la qualité, une innovation plus rapide et une économie plus résiliente;</w:t>
            </w:r>
          </w:p>
        </w:tc>
        <w:tc>
          <w:tcPr>
            <w:tcW w:w="4876" w:type="dxa"/>
            <w:tcBorders>
              <w:top w:val="nil"/>
              <w:left w:val="nil"/>
              <w:bottom w:val="nil"/>
              <w:right w:val="nil"/>
            </w:tcBorders>
          </w:tcPr>
          <w:p w14:paraId="4B1BE112" w14:textId="69BF9429" w:rsidR="00A07190" w:rsidRPr="005D1CC6" w:rsidRDefault="00A07190" w:rsidP="0013608A">
            <w:pPr>
              <w:pStyle w:val="Normal6a"/>
              <w:widowControl/>
            </w:pPr>
            <w:r w:rsidRPr="005D1CC6">
              <w:t>B.</w:t>
            </w:r>
            <w:r w:rsidRPr="005D1CC6">
              <w:tab/>
              <w:t>considérant que la bonne application du cadre de la politique de concurrence de l</w:t>
            </w:r>
            <w:r w:rsidR="0013608A">
              <w:t>’</w:t>
            </w:r>
            <w:r w:rsidRPr="005D1CC6">
              <w:t>Union</w:t>
            </w:r>
            <w:r w:rsidRPr="005D1CC6">
              <w:rPr>
                <w:b/>
                <w:i/>
              </w:rPr>
              <w:t>, dans les domaines non régaliens,</w:t>
            </w:r>
            <w:r w:rsidRPr="005D1CC6">
              <w:t xml:space="preserve"> entraîne une baisse des prix, une amélioration de la qualité, une innovation plus rapide et une économie plus résiliente </w:t>
            </w:r>
            <w:r w:rsidRPr="005D1CC6">
              <w:rPr>
                <w:b/>
                <w:i/>
              </w:rPr>
              <w:t>permettant la prospérité des filières industrielles sur le long terme</w:t>
            </w:r>
            <w:r w:rsidRPr="005D1CC6">
              <w:t>;</w:t>
            </w:r>
          </w:p>
        </w:tc>
      </w:tr>
    </w:tbl>
    <w:p w14:paraId="29B554F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2C8A5ADB" w14:textId="77777777" w:rsidR="00A07190" w:rsidRPr="00F846E2" w:rsidRDefault="00A07190" w:rsidP="0013608A">
      <w:pPr>
        <w:widowControl/>
      </w:pPr>
      <w:r w:rsidRPr="00F846E2">
        <w:rPr>
          <w:rStyle w:val="HideTWBExt"/>
        </w:rPr>
        <w:t>&lt;/Amend&gt;</w:t>
      </w:r>
    </w:p>
    <w:p w14:paraId="095F315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w:t>
      </w:r>
      <w:r w:rsidRPr="00F846E2">
        <w:rPr>
          <w:rStyle w:val="HideTWBExt"/>
          <w:b w:val="0"/>
        </w:rPr>
        <w:t>&lt;/NumAm&gt;</w:t>
      </w:r>
    </w:p>
    <w:p w14:paraId="23F36D0E"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4CAB8542" w14:textId="77777777" w:rsidR="00A07190" w:rsidRPr="005D1CC6" w:rsidRDefault="00A07190" w:rsidP="0013608A">
      <w:pPr>
        <w:pStyle w:val="NormalBold"/>
        <w:widowControl/>
      </w:pPr>
      <w:r w:rsidRPr="005D1CC6">
        <w:rPr>
          <w:rStyle w:val="HideTWBExt"/>
          <w:b w:val="0"/>
        </w:rPr>
        <w:t>&lt;/RepeatBlock-By&gt;</w:t>
      </w:r>
    </w:p>
    <w:p w14:paraId="6B24004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F2B92AF" w14:textId="77777777" w:rsidR="00A07190" w:rsidRPr="005D1CC6" w:rsidRDefault="00A07190" w:rsidP="0013608A">
      <w:pPr>
        <w:pStyle w:val="NormalBold"/>
        <w:widowControl/>
      </w:pPr>
      <w:r w:rsidRPr="005D1CC6">
        <w:rPr>
          <w:rStyle w:val="HideTWBExt"/>
          <w:b w:val="0"/>
        </w:rPr>
        <w:t>&lt;Article&gt;</w:t>
      </w:r>
      <w:r w:rsidRPr="005D1CC6">
        <w:t>Considérant B</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BE30659" w14:textId="77777777" w:rsidTr="00025B0E">
        <w:trPr>
          <w:trHeight w:hRule="exact" w:val="240"/>
          <w:jc w:val="center"/>
        </w:trPr>
        <w:tc>
          <w:tcPr>
            <w:tcW w:w="9752" w:type="dxa"/>
            <w:gridSpan w:val="2"/>
            <w:tcBorders>
              <w:top w:val="nil"/>
              <w:left w:val="nil"/>
              <w:bottom w:val="nil"/>
              <w:right w:val="nil"/>
            </w:tcBorders>
          </w:tcPr>
          <w:p w14:paraId="25A73D2F" w14:textId="77777777" w:rsidR="00A07190" w:rsidRPr="005D1CC6" w:rsidRDefault="00A07190" w:rsidP="0013608A">
            <w:pPr>
              <w:widowControl/>
            </w:pPr>
          </w:p>
        </w:tc>
      </w:tr>
      <w:tr w:rsidR="00687919" w:rsidRPr="005D1CC6" w14:paraId="673DACB0" w14:textId="77777777" w:rsidTr="00025B0E">
        <w:trPr>
          <w:trHeight w:val="240"/>
          <w:jc w:val="center"/>
        </w:trPr>
        <w:tc>
          <w:tcPr>
            <w:tcW w:w="4876" w:type="dxa"/>
            <w:tcBorders>
              <w:top w:val="nil"/>
              <w:left w:val="nil"/>
              <w:bottom w:val="nil"/>
              <w:right w:val="nil"/>
            </w:tcBorders>
          </w:tcPr>
          <w:p w14:paraId="6F7748B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E2E74A5" w14:textId="77777777" w:rsidR="00A07190" w:rsidRPr="005D1CC6" w:rsidRDefault="00A07190" w:rsidP="0013608A">
            <w:pPr>
              <w:pStyle w:val="AmColumnHeading"/>
              <w:widowControl/>
            </w:pPr>
            <w:r w:rsidRPr="005D1CC6">
              <w:t>Amendement</w:t>
            </w:r>
          </w:p>
        </w:tc>
      </w:tr>
      <w:tr w:rsidR="00687919" w:rsidRPr="005D1CC6" w14:paraId="03AFB480" w14:textId="77777777" w:rsidTr="00025B0E">
        <w:trPr>
          <w:jc w:val="center"/>
        </w:trPr>
        <w:tc>
          <w:tcPr>
            <w:tcW w:w="4876" w:type="dxa"/>
            <w:tcBorders>
              <w:top w:val="nil"/>
              <w:left w:val="nil"/>
              <w:bottom w:val="nil"/>
              <w:right w:val="nil"/>
            </w:tcBorders>
          </w:tcPr>
          <w:p w14:paraId="4416D878" w14:textId="2BBF3AEE" w:rsidR="00A07190" w:rsidRPr="005D1CC6" w:rsidRDefault="00A07190" w:rsidP="0013608A">
            <w:pPr>
              <w:pStyle w:val="Normal6a"/>
              <w:widowControl/>
            </w:pPr>
            <w:r w:rsidRPr="005D1CC6">
              <w:t>B.</w:t>
            </w:r>
            <w:r w:rsidRPr="005D1CC6">
              <w:tab/>
              <w:t xml:space="preserve">considérant </w:t>
            </w:r>
            <w:r w:rsidRPr="005D1CC6">
              <w:rPr>
                <w:b/>
                <w:i/>
              </w:rPr>
              <w:t>que la bonne application du cadre de la politique de concurrence de l</w:t>
            </w:r>
            <w:r w:rsidR="0013608A">
              <w:rPr>
                <w:b/>
                <w:i/>
              </w:rPr>
              <w:t>’</w:t>
            </w:r>
            <w:r w:rsidRPr="005D1CC6">
              <w:rPr>
                <w:b/>
                <w:i/>
              </w:rPr>
              <w:t>Union entraîne une baisse des prix, une amélioration de la qualité, une innovation plus rapide et une économie plus résiliente</w:t>
            </w:r>
            <w:r w:rsidRPr="005D1CC6">
              <w:t>;</w:t>
            </w:r>
          </w:p>
        </w:tc>
        <w:tc>
          <w:tcPr>
            <w:tcW w:w="4876" w:type="dxa"/>
            <w:tcBorders>
              <w:top w:val="nil"/>
              <w:left w:val="nil"/>
              <w:bottom w:val="nil"/>
              <w:right w:val="nil"/>
            </w:tcBorders>
          </w:tcPr>
          <w:p w14:paraId="3B7B4916" w14:textId="23E54960" w:rsidR="00A07190" w:rsidRPr="005D1CC6" w:rsidRDefault="00A07190" w:rsidP="0013608A">
            <w:pPr>
              <w:pStyle w:val="Normal6a"/>
              <w:widowControl/>
            </w:pPr>
            <w:r w:rsidRPr="005D1CC6">
              <w:t>B.</w:t>
            </w:r>
            <w:r w:rsidRPr="005D1CC6">
              <w:tab/>
              <w:t xml:space="preserve">considérant </w:t>
            </w:r>
            <w:r w:rsidRPr="005D1CC6">
              <w:rPr>
                <w:b/>
                <w:i/>
              </w:rPr>
              <w:t>l</w:t>
            </w:r>
            <w:r w:rsidR="0013608A">
              <w:rPr>
                <w:b/>
                <w:i/>
              </w:rPr>
              <w:t>’</w:t>
            </w:r>
            <w:r w:rsidRPr="005D1CC6">
              <w:rPr>
                <w:b/>
                <w:i/>
              </w:rPr>
              <w:t>urgence d</w:t>
            </w:r>
            <w:r w:rsidR="0013608A">
              <w:rPr>
                <w:b/>
                <w:i/>
              </w:rPr>
              <w:t>’</w:t>
            </w:r>
            <w:r w:rsidRPr="005D1CC6">
              <w:rPr>
                <w:b/>
                <w:i/>
              </w:rPr>
              <w:t>un choc industriel en Europe afin de rattraper le retard accumulé face aux concurrents extra-européens</w:t>
            </w:r>
            <w:r w:rsidRPr="005D1CC6">
              <w:t>;</w:t>
            </w:r>
          </w:p>
        </w:tc>
      </w:tr>
    </w:tbl>
    <w:p w14:paraId="06AC4E5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1B474B03" w14:textId="77777777" w:rsidR="00A07190" w:rsidRPr="00F846E2" w:rsidRDefault="00A07190" w:rsidP="0013608A">
      <w:pPr>
        <w:widowControl/>
      </w:pPr>
      <w:r w:rsidRPr="00F846E2">
        <w:rPr>
          <w:rStyle w:val="HideTWBExt"/>
        </w:rPr>
        <w:t>&lt;/Amend&gt;</w:t>
      </w:r>
    </w:p>
    <w:p w14:paraId="240826F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21</w:t>
      </w:r>
      <w:r w:rsidRPr="00F846E2">
        <w:rPr>
          <w:rStyle w:val="HideTWBExt"/>
          <w:b w:val="0"/>
        </w:rPr>
        <w:t>&lt;/NumAm&gt;</w:t>
      </w:r>
    </w:p>
    <w:p w14:paraId="67CB1017"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74353E0F"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399AC162" w14:textId="77777777" w:rsidR="00A07190" w:rsidRPr="005D1CC6" w:rsidRDefault="00A07190" w:rsidP="0013608A">
      <w:pPr>
        <w:pStyle w:val="NormalBold"/>
        <w:widowControl/>
      </w:pPr>
      <w:r w:rsidRPr="005D1CC6">
        <w:rPr>
          <w:rStyle w:val="HideTWBExt"/>
          <w:b w:val="0"/>
        </w:rPr>
        <w:t>&lt;/RepeatBlock-By&gt;</w:t>
      </w:r>
    </w:p>
    <w:p w14:paraId="00F990D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13733F9" w14:textId="77777777" w:rsidR="00A07190" w:rsidRPr="005D1CC6" w:rsidRDefault="00A07190" w:rsidP="0013608A">
      <w:pPr>
        <w:pStyle w:val="NormalBold"/>
        <w:widowControl/>
      </w:pPr>
      <w:r w:rsidRPr="005D1CC6">
        <w:rPr>
          <w:rStyle w:val="HideTWBExt"/>
          <w:b w:val="0"/>
        </w:rPr>
        <w:t>&lt;Article&gt;</w:t>
      </w:r>
      <w:r w:rsidRPr="005D1CC6">
        <w:t>Considérant B</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A5E94E9" w14:textId="77777777" w:rsidTr="00025B0E">
        <w:trPr>
          <w:trHeight w:hRule="exact" w:val="240"/>
          <w:jc w:val="center"/>
        </w:trPr>
        <w:tc>
          <w:tcPr>
            <w:tcW w:w="9752" w:type="dxa"/>
            <w:gridSpan w:val="2"/>
            <w:tcBorders>
              <w:top w:val="nil"/>
              <w:left w:val="nil"/>
              <w:bottom w:val="nil"/>
              <w:right w:val="nil"/>
            </w:tcBorders>
          </w:tcPr>
          <w:p w14:paraId="3DD18816" w14:textId="77777777" w:rsidR="00A07190" w:rsidRPr="005D1CC6" w:rsidRDefault="00A07190" w:rsidP="0013608A">
            <w:pPr>
              <w:widowControl/>
            </w:pPr>
          </w:p>
        </w:tc>
      </w:tr>
      <w:tr w:rsidR="00687919" w:rsidRPr="005D1CC6" w14:paraId="5BC13C6F" w14:textId="77777777" w:rsidTr="00025B0E">
        <w:trPr>
          <w:trHeight w:val="240"/>
          <w:jc w:val="center"/>
        </w:trPr>
        <w:tc>
          <w:tcPr>
            <w:tcW w:w="4876" w:type="dxa"/>
            <w:tcBorders>
              <w:top w:val="nil"/>
              <w:left w:val="nil"/>
              <w:bottom w:val="nil"/>
              <w:right w:val="nil"/>
            </w:tcBorders>
          </w:tcPr>
          <w:p w14:paraId="098382D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540386C" w14:textId="77777777" w:rsidR="00A07190" w:rsidRPr="005D1CC6" w:rsidRDefault="00A07190" w:rsidP="0013608A">
            <w:pPr>
              <w:pStyle w:val="AmColumnHeading"/>
              <w:widowControl/>
            </w:pPr>
            <w:r w:rsidRPr="005D1CC6">
              <w:t>Amendement</w:t>
            </w:r>
          </w:p>
        </w:tc>
      </w:tr>
      <w:tr w:rsidR="00687919" w:rsidRPr="005D1CC6" w14:paraId="4EAEC5D1" w14:textId="77777777" w:rsidTr="00025B0E">
        <w:trPr>
          <w:jc w:val="center"/>
        </w:trPr>
        <w:tc>
          <w:tcPr>
            <w:tcW w:w="4876" w:type="dxa"/>
            <w:tcBorders>
              <w:top w:val="nil"/>
              <w:left w:val="nil"/>
              <w:bottom w:val="nil"/>
              <w:right w:val="nil"/>
            </w:tcBorders>
          </w:tcPr>
          <w:p w14:paraId="1F3846D1" w14:textId="6773CE1B" w:rsidR="00A07190" w:rsidRPr="005D1CC6" w:rsidRDefault="00A07190" w:rsidP="0013608A">
            <w:pPr>
              <w:pStyle w:val="Normal6a"/>
              <w:widowControl/>
            </w:pPr>
            <w:r w:rsidRPr="005D1CC6">
              <w:t>B.</w:t>
            </w:r>
            <w:r w:rsidRPr="005D1CC6">
              <w:tab/>
              <w:t>considérant que la bonne application du cadre de la politique de concurrence de l</w:t>
            </w:r>
            <w:r w:rsidR="0013608A">
              <w:t>’</w:t>
            </w:r>
            <w:r w:rsidRPr="005D1CC6">
              <w:t xml:space="preserve">Union entraîne une baisse des prix, une amélioration de la qualité, une </w:t>
            </w:r>
            <w:r w:rsidRPr="005D1CC6">
              <w:rPr>
                <w:b/>
                <w:i/>
              </w:rPr>
              <w:t>innovation plus rapide</w:t>
            </w:r>
            <w:r w:rsidRPr="005D1CC6">
              <w:t xml:space="preserve"> et une économie plus résiliente;</w:t>
            </w:r>
          </w:p>
        </w:tc>
        <w:tc>
          <w:tcPr>
            <w:tcW w:w="4876" w:type="dxa"/>
            <w:tcBorders>
              <w:top w:val="nil"/>
              <w:left w:val="nil"/>
              <w:bottom w:val="nil"/>
              <w:right w:val="nil"/>
            </w:tcBorders>
          </w:tcPr>
          <w:p w14:paraId="4D018742" w14:textId="7DDCB648" w:rsidR="00A07190" w:rsidRPr="005D1CC6" w:rsidRDefault="00A07190" w:rsidP="0013608A">
            <w:pPr>
              <w:pStyle w:val="Normal6a"/>
              <w:widowControl/>
            </w:pPr>
            <w:r w:rsidRPr="005D1CC6">
              <w:t>B.</w:t>
            </w:r>
            <w:r w:rsidRPr="005D1CC6">
              <w:tab/>
              <w:t>considérant que la bonne application du cadre de la politique de concurrence de l</w:t>
            </w:r>
            <w:r w:rsidR="0013608A">
              <w:t>’</w:t>
            </w:r>
            <w:r w:rsidRPr="005D1CC6">
              <w:t xml:space="preserve">Union entraîne une baisse des prix, </w:t>
            </w:r>
            <w:r w:rsidRPr="005D1CC6">
              <w:rPr>
                <w:b/>
                <w:i/>
              </w:rPr>
              <w:t>une hausse des salaires,</w:t>
            </w:r>
            <w:r w:rsidRPr="005D1CC6">
              <w:t xml:space="preserve"> une amélioration de la qualité </w:t>
            </w:r>
            <w:r w:rsidRPr="005D1CC6">
              <w:rPr>
                <w:b/>
                <w:i/>
              </w:rPr>
              <w:t>des produits et services</w:t>
            </w:r>
            <w:r w:rsidRPr="005D1CC6">
              <w:t xml:space="preserve">, une </w:t>
            </w:r>
            <w:r w:rsidRPr="005D1CC6">
              <w:rPr>
                <w:b/>
                <w:i/>
              </w:rPr>
              <w:t>amélioration de l</w:t>
            </w:r>
            <w:r w:rsidR="0013608A">
              <w:rPr>
                <w:b/>
                <w:i/>
              </w:rPr>
              <w:t>’</w:t>
            </w:r>
            <w:r w:rsidRPr="005D1CC6">
              <w:rPr>
                <w:b/>
                <w:i/>
              </w:rPr>
              <w:t>innovation</w:t>
            </w:r>
            <w:r w:rsidRPr="005D1CC6">
              <w:t xml:space="preserve"> et une économie </w:t>
            </w:r>
            <w:r w:rsidRPr="005D1CC6">
              <w:rPr>
                <w:b/>
                <w:i/>
              </w:rPr>
              <w:t>plus équitable et</w:t>
            </w:r>
            <w:r w:rsidRPr="005D1CC6">
              <w:t xml:space="preserve"> plus résiliente;</w:t>
            </w:r>
          </w:p>
        </w:tc>
      </w:tr>
    </w:tbl>
    <w:p w14:paraId="21E7D0C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540FA58" w14:textId="77777777" w:rsidR="00A07190" w:rsidRPr="00F846E2" w:rsidRDefault="00A07190" w:rsidP="0013608A">
      <w:pPr>
        <w:widowControl/>
      </w:pPr>
      <w:r w:rsidRPr="00F846E2">
        <w:rPr>
          <w:rStyle w:val="HideTWBExt"/>
        </w:rPr>
        <w:t>&lt;/Amend&gt;</w:t>
      </w:r>
    </w:p>
    <w:p w14:paraId="57BBD61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22</w:t>
      </w:r>
      <w:r w:rsidRPr="00F846E2">
        <w:rPr>
          <w:rStyle w:val="HideTWBExt"/>
          <w:b w:val="0"/>
        </w:rPr>
        <w:t>&lt;/NumAm&gt;</w:t>
      </w:r>
    </w:p>
    <w:p w14:paraId="5C102C08"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73761149" w14:textId="77777777" w:rsidR="00A07190" w:rsidRPr="005D1CC6" w:rsidRDefault="00A07190" w:rsidP="0013608A">
      <w:pPr>
        <w:pStyle w:val="NormalBold"/>
        <w:widowControl/>
      </w:pPr>
      <w:r w:rsidRPr="005D1CC6">
        <w:rPr>
          <w:rStyle w:val="HideTWBExt"/>
          <w:b w:val="0"/>
        </w:rPr>
        <w:t>&lt;/RepeatBlock-By&gt;</w:t>
      </w:r>
    </w:p>
    <w:p w14:paraId="13820A5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ED2955F" w14:textId="77777777" w:rsidR="00A07190" w:rsidRPr="005D1CC6" w:rsidRDefault="00A07190" w:rsidP="0013608A">
      <w:pPr>
        <w:pStyle w:val="NormalBold"/>
        <w:widowControl/>
      </w:pPr>
      <w:r w:rsidRPr="005D1CC6">
        <w:rPr>
          <w:rStyle w:val="HideTWBExt"/>
          <w:b w:val="0"/>
        </w:rPr>
        <w:t>&lt;Article&gt;</w:t>
      </w:r>
      <w:r w:rsidRPr="005D1CC6">
        <w:t>Considérant B</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43633D9" w14:textId="77777777" w:rsidTr="00025B0E">
        <w:trPr>
          <w:trHeight w:hRule="exact" w:val="240"/>
          <w:jc w:val="center"/>
        </w:trPr>
        <w:tc>
          <w:tcPr>
            <w:tcW w:w="9752" w:type="dxa"/>
            <w:gridSpan w:val="2"/>
            <w:tcBorders>
              <w:top w:val="nil"/>
              <w:left w:val="nil"/>
              <w:bottom w:val="nil"/>
              <w:right w:val="nil"/>
            </w:tcBorders>
          </w:tcPr>
          <w:p w14:paraId="6FB95672" w14:textId="77777777" w:rsidR="00A07190" w:rsidRPr="005D1CC6" w:rsidRDefault="00A07190" w:rsidP="0013608A">
            <w:pPr>
              <w:widowControl/>
            </w:pPr>
          </w:p>
        </w:tc>
      </w:tr>
      <w:tr w:rsidR="00687919" w:rsidRPr="005D1CC6" w14:paraId="17ABE19B" w14:textId="77777777" w:rsidTr="00025B0E">
        <w:trPr>
          <w:trHeight w:val="240"/>
          <w:jc w:val="center"/>
        </w:trPr>
        <w:tc>
          <w:tcPr>
            <w:tcW w:w="4876" w:type="dxa"/>
            <w:tcBorders>
              <w:top w:val="nil"/>
              <w:left w:val="nil"/>
              <w:bottom w:val="nil"/>
              <w:right w:val="nil"/>
            </w:tcBorders>
          </w:tcPr>
          <w:p w14:paraId="1E6FDCF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47D5828" w14:textId="77777777" w:rsidR="00A07190" w:rsidRPr="005D1CC6" w:rsidRDefault="00A07190" w:rsidP="0013608A">
            <w:pPr>
              <w:pStyle w:val="AmColumnHeading"/>
              <w:widowControl/>
            </w:pPr>
            <w:r w:rsidRPr="005D1CC6">
              <w:t>Amendement</w:t>
            </w:r>
          </w:p>
        </w:tc>
      </w:tr>
      <w:tr w:rsidR="00687919" w:rsidRPr="005D1CC6" w14:paraId="302F9418" w14:textId="77777777" w:rsidTr="00025B0E">
        <w:trPr>
          <w:jc w:val="center"/>
        </w:trPr>
        <w:tc>
          <w:tcPr>
            <w:tcW w:w="4876" w:type="dxa"/>
            <w:tcBorders>
              <w:top w:val="nil"/>
              <w:left w:val="nil"/>
              <w:bottom w:val="nil"/>
              <w:right w:val="nil"/>
            </w:tcBorders>
          </w:tcPr>
          <w:p w14:paraId="37FAC070" w14:textId="091366CB" w:rsidR="00A07190" w:rsidRPr="005D1CC6" w:rsidRDefault="00A07190" w:rsidP="0013608A">
            <w:pPr>
              <w:pStyle w:val="Normal6a"/>
              <w:widowControl/>
            </w:pPr>
            <w:r w:rsidRPr="005D1CC6">
              <w:t>B.</w:t>
            </w:r>
            <w:r w:rsidRPr="005D1CC6">
              <w:tab/>
              <w:t>considérant que la bonne application du cadre de la politique de concurrence de l</w:t>
            </w:r>
            <w:r w:rsidR="0013608A">
              <w:t>’</w:t>
            </w:r>
            <w:r w:rsidRPr="005D1CC6">
              <w:t>Union entraîne une baisse des prix, une amélioration de la qualité, une innovation plus rapide et une économie plus résiliente;</w:t>
            </w:r>
          </w:p>
        </w:tc>
        <w:tc>
          <w:tcPr>
            <w:tcW w:w="4876" w:type="dxa"/>
            <w:tcBorders>
              <w:top w:val="nil"/>
              <w:left w:val="nil"/>
              <w:bottom w:val="nil"/>
              <w:right w:val="nil"/>
            </w:tcBorders>
          </w:tcPr>
          <w:p w14:paraId="29B56D51" w14:textId="6DE8499C" w:rsidR="00A07190" w:rsidRPr="005D1CC6" w:rsidRDefault="00A07190" w:rsidP="0013608A">
            <w:pPr>
              <w:pStyle w:val="Normal6a"/>
              <w:widowControl/>
            </w:pPr>
            <w:r w:rsidRPr="005D1CC6">
              <w:t>B.</w:t>
            </w:r>
            <w:r w:rsidRPr="005D1CC6">
              <w:tab/>
              <w:t>considérant que la bonne application du cadre de la politique de concurrence de l</w:t>
            </w:r>
            <w:r w:rsidR="0013608A">
              <w:t>’</w:t>
            </w:r>
            <w:r w:rsidRPr="005D1CC6">
              <w:t xml:space="preserve">Union entraîne une baisse des prix, une amélioration de la qualité, </w:t>
            </w:r>
            <w:r w:rsidRPr="005D1CC6">
              <w:rPr>
                <w:b/>
                <w:i/>
              </w:rPr>
              <w:t>un plus grand choix pour les consommateurs,</w:t>
            </w:r>
            <w:r w:rsidRPr="005D1CC6">
              <w:t xml:space="preserve"> une innovation plus rapide et une économie plus résiliente;</w:t>
            </w:r>
          </w:p>
        </w:tc>
      </w:tr>
    </w:tbl>
    <w:p w14:paraId="2C51242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FE3BD70" w14:textId="77777777" w:rsidR="00A07190" w:rsidRPr="00F846E2" w:rsidRDefault="00A07190" w:rsidP="0013608A">
      <w:pPr>
        <w:widowControl/>
      </w:pPr>
      <w:r w:rsidRPr="00F846E2">
        <w:rPr>
          <w:rStyle w:val="HideTWBExt"/>
        </w:rPr>
        <w:t>&lt;/Amend&gt;</w:t>
      </w:r>
    </w:p>
    <w:p w14:paraId="1A48AEE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w:t>
      </w:r>
      <w:r w:rsidRPr="00F846E2">
        <w:rPr>
          <w:rStyle w:val="HideTWBExt"/>
          <w:b w:val="0"/>
        </w:rPr>
        <w:t>&lt;/NumAm&gt;</w:t>
      </w:r>
    </w:p>
    <w:p w14:paraId="716B1741" w14:textId="77777777" w:rsidR="00A07190" w:rsidRPr="00F846E2" w:rsidRDefault="00A07190" w:rsidP="0013608A">
      <w:pPr>
        <w:pStyle w:val="NormalBold"/>
        <w:widowControl/>
      </w:pPr>
      <w:r w:rsidRPr="00F846E2">
        <w:rPr>
          <w:rStyle w:val="HideTWBExt"/>
          <w:b w:val="0"/>
        </w:rPr>
        <w:t>&lt;RepeatBlock-By&gt;&lt;Members&gt;</w:t>
      </w:r>
      <w:r w:rsidRPr="00F846E2">
        <w:t>Fernando Navarrete Rojas, Isabel Benjumea Benjumea</w:t>
      </w:r>
      <w:r w:rsidRPr="00F846E2">
        <w:rPr>
          <w:rStyle w:val="HideTWBExt"/>
          <w:b w:val="0"/>
        </w:rPr>
        <w:t>&lt;/Members&gt;</w:t>
      </w:r>
    </w:p>
    <w:p w14:paraId="3468070F" w14:textId="77777777" w:rsidR="00A07190" w:rsidRPr="00F846E2" w:rsidRDefault="00A07190" w:rsidP="0013608A">
      <w:pPr>
        <w:pStyle w:val="NormalBold"/>
        <w:widowControl/>
      </w:pPr>
      <w:r w:rsidRPr="00F846E2">
        <w:rPr>
          <w:rStyle w:val="HideTWBExt"/>
          <w:b w:val="0"/>
        </w:rPr>
        <w:t>&lt;/RepeatBlock-By&gt;</w:t>
      </w:r>
    </w:p>
    <w:p w14:paraId="15E39A6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7A70DA0" w14:textId="77777777" w:rsidR="00A07190" w:rsidRPr="005D1CC6" w:rsidRDefault="00A07190" w:rsidP="0013608A">
      <w:pPr>
        <w:pStyle w:val="NormalBold"/>
        <w:widowControl/>
      </w:pPr>
      <w:r w:rsidRPr="005D1CC6">
        <w:rPr>
          <w:rStyle w:val="HideTWBExt"/>
          <w:b w:val="0"/>
        </w:rPr>
        <w:t>&lt;Article&gt;</w:t>
      </w:r>
      <w:r w:rsidRPr="005D1CC6">
        <w:t>Considérant B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99DE648" w14:textId="77777777" w:rsidTr="00025B0E">
        <w:trPr>
          <w:trHeight w:hRule="exact" w:val="240"/>
          <w:jc w:val="center"/>
        </w:trPr>
        <w:tc>
          <w:tcPr>
            <w:tcW w:w="9752" w:type="dxa"/>
            <w:gridSpan w:val="2"/>
            <w:tcBorders>
              <w:top w:val="nil"/>
              <w:left w:val="nil"/>
              <w:bottom w:val="nil"/>
              <w:right w:val="nil"/>
            </w:tcBorders>
          </w:tcPr>
          <w:p w14:paraId="3EC29369" w14:textId="77777777" w:rsidR="00A07190" w:rsidRPr="005D1CC6" w:rsidRDefault="00A07190" w:rsidP="0013608A">
            <w:pPr>
              <w:widowControl/>
            </w:pPr>
          </w:p>
        </w:tc>
      </w:tr>
      <w:tr w:rsidR="00687919" w:rsidRPr="005D1CC6" w14:paraId="20491F16" w14:textId="77777777" w:rsidTr="00025B0E">
        <w:trPr>
          <w:trHeight w:val="240"/>
          <w:jc w:val="center"/>
        </w:trPr>
        <w:tc>
          <w:tcPr>
            <w:tcW w:w="4876" w:type="dxa"/>
            <w:tcBorders>
              <w:top w:val="nil"/>
              <w:left w:val="nil"/>
              <w:bottom w:val="nil"/>
              <w:right w:val="nil"/>
            </w:tcBorders>
          </w:tcPr>
          <w:p w14:paraId="4998286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D52E5DC" w14:textId="77777777" w:rsidR="00A07190" w:rsidRPr="005D1CC6" w:rsidRDefault="00A07190" w:rsidP="0013608A">
            <w:pPr>
              <w:pStyle w:val="AmColumnHeading"/>
              <w:widowControl/>
            </w:pPr>
            <w:r w:rsidRPr="005D1CC6">
              <w:t>Amendement</w:t>
            </w:r>
          </w:p>
        </w:tc>
      </w:tr>
      <w:tr w:rsidR="00687919" w:rsidRPr="005D1CC6" w14:paraId="397077F2" w14:textId="77777777" w:rsidTr="00025B0E">
        <w:trPr>
          <w:jc w:val="center"/>
        </w:trPr>
        <w:tc>
          <w:tcPr>
            <w:tcW w:w="4876" w:type="dxa"/>
            <w:tcBorders>
              <w:top w:val="nil"/>
              <w:left w:val="nil"/>
              <w:bottom w:val="nil"/>
              <w:right w:val="nil"/>
            </w:tcBorders>
          </w:tcPr>
          <w:p w14:paraId="303A53B4" w14:textId="77777777" w:rsidR="00A07190" w:rsidRPr="005D1CC6" w:rsidRDefault="00A07190" w:rsidP="0013608A">
            <w:pPr>
              <w:pStyle w:val="Normal6a"/>
              <w:widowControl/>
            </w:pPr>
          </w:p>
        </w:tc>
        <w:tc>
          <w:tcPr>
            <w:tcW w:w="4876" w:type="dxa"/>
            <w:tcBorders>
              <w:top w:val="nil"/>
              <w:left w:val="nil"/>
              <w:bottom w:val="nil"/>
              <w:right w:val="nil"/>
            </w:tcBorders>
          </w:tcPr>
          <w:p w14:paraId="48A9E985" w14:textId="264C1557" w:rsidR="00A07190" w:rsidRPr="005D1CC6" w:rsidRDefault="00A07190" w:rsidP="0013608A">
            <w:pPr>
              <w:pStyle w:val="Normal6a"/>
              <w:widowControl/>
            </w:pPr>
            <w:r w:rsidRPr="005D1CC6">
              <w:rPr>
                <w:b/>
                <w:i/>
              </w:rPr>
              <w:t>B bis.</w:t>
            </w:r>
            <w:r w:rsidRPr="005D1CC6">
              <w:tab/>
            </w:r>
            <w:r w:rsidRPr="005D1CC6">
              <w:rPr>
                <w:b/>
                <w:i/>
              </w:rPr>
              <w:t>considérant que le manque d</w:t>
            </w:r>
            <w:r w:rsidR="0013608A">
              <w:rPr>
                <w:b/>
                <w:i/>
              </w:rPr>
              <w:t>’</w:t>
            </w:r>
            <w:r w:rsidRPr="005D1CC6">
              <w:rPr>
                <w:b/>
                <w:i/>
              </w:rPr>
              <w:t>intégration de l</w:t>
            </w:r>
            <w:r w:rsidR="0013608A">
              <w:rPr>
                <w:b/>
                <w:i/>
              </w:rPr>
              <w:t>’</w:t>
            </w:r>
            <w:r w:rsidRPr="005D1CC6">
              <w:rPr>
                <w:b/>
                <w:i/>
              </w:rPr>
              <w:t>Union dans les secteurs de la finance, de l</w:t>
            </w:r>
            <w:r w:rsidR="0013608A">
              <w:rPr>
                <w:b/>
                <w:i/>
              </w:rPr>
              <w:t>’</w:t>
            </w:r>
            <w:r w:rsidRPr="005D1CC6">
              <w:rPr>
                <w:b/>
                <w:i/>
              </w:rPr>
              <w:t>énergie et des communications électroniques est l</w:t>
            </w:r>
            <w:r w:rsidR="0013608A">
              <w:rPr>
                <w:b/>
                <w:i/>
              </w:rPr>
              <w:t>’</w:t>
            </w:r>
            <w:r w:rsidRPr="005D1CC6">
              <w:rPr>
                <w:b/>
                <w:i/>
              </w:rPr>
              <w:t>une des principales raisons du déclin de la compétitivité de l</w:t>
            </w:r>
            <w:r w:rsidR="0013608A">
              <w:rPr>
                <w:b/>
                <w:i/>
              </w:rPr>
              <w:t>’</w:t>
            </w:r>
            <w:r w:rsidRPr="005D1CC6">
              <w:rPr>
                <w:b/>
                <w:i/>
              </w:rPr>
              <w:t>Europe</w:t>
            </w:r>
            <w:r w:rsidRPr="005D1CC6">
              <w:rPr>
                <w:b/>
                <w:i/>
                <w:vertAlign w:val="superscript"/>
              </w:rPr>
              <w:t>2 bis</w:t>
            </w:r>
            <w:r w:rsidRPr="005D1CC6">
              <w:rPr>
                <w:b/>
                <w:i/>
              </w:rPr>
              <w:t>; considérant qu</w:t>
            </w:r>
            <w:r w:rsidR="0013608A">
              <w:rPr>
                <w:b/>
                <w:i/>
              </w:rPr>
              <w:t>’</w:t>
            </w:r>
            <w:r w:rsidRPr="005D1CC6">
              <w:rPr>
                <w:b/>
                <w:i/>
              </w:rPr>
              <w:t>une bonne intégration du marché unique de l</w:t>
            </w:r>
            <w:r w:rsidR="0013608A">
              <w:rPr>
                <w:b/>
                <w:i/>
              </w:rPr>
              <w:t>’</w:t>
            </w:r>
            <w:r w:rsidRPr="005D1CC6">
              <w:rPr>
                <w:b/>
                <w:i/>
              </w:rPr>
              <w:t>Union dans ces domaines permettrait d</w:t>
            </w:r>
            <w:r w:rsidR="0013608A">
              <w:rPr>
                <w:b/>
                <w:i/>
              </w:rPr>
              <w:t>’</w:t>
            </w:r>
            <w:r w:rsidRPr="005D1CC6">
              <w:rPr>
                <w:b/>
                <w:i/>
              </w:rPr>
              <w:t>élargir considérablement le marché concerné par la concurrence; considérant qu</w:t>
            </w:r>
            <w:r w:rsidR="0013608A">
              <w:rPr>
                <w:b/>
                <w:i/>
              </w:rPr>
              <w:t>’</w:t>
            </w:r>
            <w:r w:rsidRPr="005D1CC6">
              <w:rPr>
                <w:b/>
                <w:i/>
              </w:rPr>
              <w:t>un marché pertinent plus vaste offre aux entreprises une plus grande marge de manœuvre pour s</w:t>
            </w:r>
            <w:r w:rsidR="0013608A">
              <w:rPr>
                <w:b/>
                <w:i/>
              </w:rPr>
              <w:t>’</w:t>
            </w:r>
            <w:r w:rsidRPr="005D1CC6">
              <w:rPr>
                <w:b/>
                <w:i/>
              </w:rPr>
              <w:t>adapter à la concurrence mondiale tout en renforçant la concurrence au sein du marché unique au profit des consommateurs;</w:t>
            </w:r>
          </w:p>
        </w:tc>
      </w:tr>
      <w:tr w:rsidR="00687919" w:rsidRPr="005D1CC6" w14:paraId="7D8BBA94" w14:textId="77777777" w:rsidTr="00025B0E">
        <w:trPr>
          <w:jc w:val="center"/>
        </w:trPr>
        <w:tc>
          <w:tcPr>
            <w:tcW w:w="4876" w:type="dxa"/>
            <w:tcBorders>
              <w:top w:val="nil"/>
              <w:left w:val="nil"/>
              <w:bottom w:val="nil"/>
              <w:right w:val="nil"/>
            </w:tcBorders>
          </w:tcPr>
          <w:p w14:paraId="2AB65695" w14:textId="77777777" w:rsidR="00A07190" w:rsidRPr="005D1CC6" w:rsidRDefault="00A07190" w:rsidP="0013608A">
            <w:pPr>
              <w:widowControl/>
            </w:pPr>
          </w:p>
        </w:tc>
        <w:tc>
          <w:tcPr>
            <w:tcW w:w="4876" w:type="dxa"/>
            <w:tcBorders>
              <w:top w:val="nil"/>
              <w:left w:val="nil"/>
              <w:bottom w:val="nil"/>
              <w:right w:val="nil"/>
            </w:tcBorders>
          </w:tcPr>
          <w:p w14:paraId="30245989" w14:textId="77777777" w:rsidR="00A07190" w:rsidRPr="005D1CC6" w:rsidRDefault="00A07190" w:rsidP="0013608A">
            <w:pPr>
              <w:pStyle w:val="Normal6a"/>
              <w:widowControl/>
            </w:pPr>
            <w:r w:rsidRPr="005D1CC6">
              <w:rPr>
                <w:b/>
                <w:i/>
              </w:rPr>
              <w:t>_________________</w:t>
            </w:r>
          </w:p>
        </w:tc>
      </w:tr>
      <w:tr w:rsidR="00687919" w:rsidRPr="005D1CC6" w14:paraId="71F52756" w14:textId="77777777" w:rsidTr="00025B0E">
        <w:trPr>
          <w:jc w:val="center"/>
        </w:trPr>
        <w:tc>
          <w:tcPr>
            <w:tcW w:w="4876" w:type="dxa"/>
            <w:tcBorders>
              <w:top w:val="nil"/>
              <w:left w:val="nil"/>
              <w:bottom w:val="nil"/>
              <w:right w:val="nil"/>
            </w:tcBorders>
          </w:tcPr>
          <w:p w14:paraId="7481A97D" w14:textId="77777777" w:rsidR="00A07190" w:rsidRPr="005D1CC6" w:rsidRDefault="00A07190" w:rsidP="0013608A">
            <w:pPr>
              <w:widowControl/>
            </w:pPr>
          </w:p>
        </w:tc>
        <w:tc>
          <w:tcPr>
            <w:tcW w:w="4876" w:type="dxa"/>
            <w:tcBorders>
              <w:top w:val="nil"/>
              <w:left w:val="nil"/>
              <w:bottom w:val="nil"/>
              <w:right w:val="nil"/>
            </w:tcBorders>
          </w:tcPr>
          <w:p w14:paraId="2D5005A4" w14:textId="3343FD49" w:rsidR="00A07190" w:rsidRPr="005D1CC6" w:rsidRDefault="00A07190" w:rsidP="0013608A">
            <w:pPr>
              <w:pStyle w:val="Normal6a"/>
              <w:widowControl/>
            </w:pPr>
            <w:r w:rsidRPr="00025B0E">
              <w:rPr>
                <w:b/>
                <w:i/>
                <w:vertAlign w:val="superscript"/>
                <w:lang w:val="en-GB"/>
              </w:rPr>
              <w:t>2 bis</w:t>
            </w:r>
            <w:r w:rsidRPr="00025B0E">
              <w:rPr>
                <w:lang w:val="en-GB"/>
              </w:rPr>
              <w:t xml:space="preserve"> </w:t>
            </w:r>
            <w:r w:rsidRPr="00025B0E">
              <w:rPr>
                <w:b/>
                <w:i/>
                <w:lang w:val="en-GB"/>
              </w:rPr>
              <w:t>Much More Than a Market: A vision for Europe</w:t>
            </w:r>
            <w:r w:rsidR="0013608A">
              <w:rPr>
                <w:b/>
                <w:i/>
                <w:lang w:val="en-GB"/>
              </w:rPr>
              <w:t>’</w:t>
            </w:r>
            <w:r w:rsidRPr="00025B0E">
              <w:rPr>
                <w:b/>
                <w:i/>
                <w:lang w:val="en-GB"/>
              </w:rPr>
              <w:t xml:space="preserve">s future. </w:t>
            </w:r>
            <w:r w:rsidRPr="005D1CC6">
              <w:rPr>
                <w:b/>
                <w:i/>
              </w:rPr>
              <w:t>Enrico Letta. p. 8.</w:t>
            </w:r>
          </w:p>
        </w:tc>
      </w:tr>
    </w:tbl>
    <w:p w14:paraId="64F30860"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5A9527B6" w14:textId="77777777" w:rsidR="00A07190" w:rsidRPr="005D1CC6" w:rsidRDefault="00A07190" w:rsidP="0013608A">
      <w:pPr>
        <w:widowControl/>
      </w:pPr>
      <w:r w:rsidRPr="005D1CC6">
        <w:rPr>
          <w:rStyle w:val="HideTWBExt"/>
        </w:rPr>
        <w:t>&lt;/Amend&gt;</w:t>
      </w:r>
    </w:p>
    <w:p w14:paraId="5A02B738"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24</w:t>
      </w:r>
      <w:r w:rsidRPr="005D1CC6">
        <w:rPr>
          <w:rStyle w:val="HideTWBExt"/>
          <w:b w:val="0"/>
        </w:rPr>
        <w:t>&lt;/NumAm&gt;</w:t>
      </w:r>
    </w:p>
    <w:p w14:paraId="353BCCAA" w14:textId="77777777" w:rsidR="00A07190" w:rsidRPr="0013608A" w:rsidRDefault="00A07190" w:rsidP="0013608A">
      <w:pPr>
        <w:pStyle w:val="NormalBold"/>
        <w:widowControl/>
        <w:rPr>
          <w:lang w:val="en-GB"/>
        </w:rPr>
      </w:pPr>
      <w:r w:rsidRPr="0013608A">
        <w:rPr>
          <w:rStyle w:val="HideTWBExt"/>
          <w:b w:val="0"/>
          <w:lang w:val="en-GB"/>
        </w:rPr>
        <w:t>&lt;RepeatBlock-By&gt;&lt;Members&gt;</w:t>
      </w:r>
      <w:r w:rsidRPr="0013608A">
        <w:rPr>
          <w:lang w:val="en-GB"/>
        </w:rPr>
        <w:t>Kira Marie Peter-Hansen</w:t>
      </w:r>
      <w:r w:rsidRPr="0013608A">
        <w:rPr>
          <w:rStyle w:val="HideTWBExt"/>
          <w:b w:val="0"/>
          <w:lang w:val="en-GB"/>
        </w:rPr>
        <w:t>&lt;/Members&gt;</w:t>
      </w:r>
    </w:p>
    <w:p w14:paraId="5227701F"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4E053159" w14:textId="77777777" w:rsidR="00A07190" w:rsidRPr="005D1CC6" w:rsidRDefault="00A07190" w:rsidP="0013608A">
      <w:pPr>
        <w:pStyle w:val="NormalBold"/>
        <w:widowControl/>
      </w:pPr>
      <w:r w:rsidRPr="005D1CC6">
        <w:rPr>
          <w:rStyle w:val="HideTWBExt"/>
          <w:b w:val="0"/>
        </w:rPr>
        <w:t>&lt;/RepeatBlock-By&gt;</w:t>
      </w:r>
    </w:p>
    <w:p w14:paraId="3843063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E532301" w14:textId="77777777" w:rsidR="00A07190" w:rsidRPr="005D1CC6" w:rsidRDefault="00A07190" w:rsidP="0013608A">
      <w:pPr>
        <w:pStyle w:val="NormalBold"/>
        <w:widowControl/>
      </w:pPr>
      <w:r w:rsidRPr="005D1CC6">
        <w:rPr>
          <w:rStyle w:val="HideTWBExt"/>
          <w:b w:val="0"/>
        </w:rPr>
        <w:t>&lt;Article&gt;</w:t>
      </w:r>
      <w:r w:rsidRPr="005D1CC6">
        <w:t>Considérant B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F9C7626" w14:textId="77777777" w:rsidTr="00025B0E">
        <w:trPr>
          <w:trHeight w:hRule="exact" w:val="240"/>
          <w:jc w:val="center"/>
        </w:trPr>
        <w:tc>
          <w:tcPr>
            <w:tcW w:w="9752" w:type="dxa"/>
            <w:gridSpan w:val="2"/>
            <w:tcBorders>
              <w:top w:val="nil"/>
              <w:left w:val="nil"/>
              <w:bottom w:val="nil"/>
              <w:right w:val="nil"/>
            </w:tcBorders>
          </w:tcPr>
          <w:p w14:paraId="5672DD31" w14:textId="77777777" w:rsidR="00A07190" w:rsidRPr="005D1CC6" w:rsidRDefault="00A07190" w:rsidP="0013608A">
            <w:pPr>
              <w:widowControl/>
            </w:pPr>
          </w:p>
        </w:tc>
      </w:tr>
      <w:tr w:rsidR="00687919" w:rsidRPr="005D1CC6" w14:paraId="6354F4A3" w14:textId="77777777" w:rsidTr="00025B0E">
        <w:trPr>
          <w:trHeight w:val="240"/>
          <w:jc w:val="center"/>
        </w:trPr>
        <w:tc>
          <w:tcPr>
            <w:tcW w:w="4876" w:type="dxa"/>
            <w:tcBorders>
              <w:top w:val="nil"/>
              <w:left w:val="nil"/>
              <w:bottom w:val="nil"/>
              <w:right w:val="nil"/>
            </w:tcBorders>
          </w:tcPr>
          <w:p w14:paraId="006D3F0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A171A32" w14:textId="77777777" w:rsidR="00A07190" w:rsidRPr="005D1CC6" w:rsidRDefault="00A07190" w:rsidP="0013608A">
            <w:pPr>
              <w:pStyle w:val="AmColumnHeading"/>
              <w:widowControl/>
            </w:pPr>
            <w:r w:rsidRPr="005D1CC6">
              <w:t>Amendement</w:t>
            </w:r>
          </w:p>
        </w:tc>
      </w:tr>
      <w:tr w:rsidR="00687919" w:rsidRPr="005D1CC6" w14:paraId="3A72EC28" w14:textId="77777777" w:rsidTr="00025B0E">
        <w:trPr>
          <w:jc w:val="center"/>
        </w:trPr>
        <w:tc>
          <w:tcPr>
            <w:tcW w:w="4876" w:type="dxa"/>
            <w:tcBorders>
              <w:top w:val="nil"/>
              <w:left w:val="nil"/>
              <w:bottom w:val="nil"/>
              <w:right w:val="nil"/>
            </w:tcBorders>
          </w:tcPr>
          <w:p w14:paraId="4D39FBFD" w14:textId="77777777" w:rsidR="00A07190" w:rsidRPr="005D1CC6" w:rsidRDefault="00A07190" w:rsidP="0013608A">
            <w:pPr>
              <w:pStyle w:val="Normal6a"/>
              <w:widowControl/>
            </w:pPr>
          </w:p>
        </w:tc>
        <w:tc>
          <w:tcPr>
            <w:tcW w:w="4876" w:type="dxa"/>
            <w:tcBorders>
              <w:top w:val="nil"/>
              <w:left w:val="nil"/>
              <w:bottom w:val="nil"/>
              <w:right w:val="nil"/>
            </w:tcBorders>
          </w:tcPr>
          <w:p w14:paraId="4484EC88" w14:textId="686C156E" w:rsidR="00A07190" w:rsidRPr="005D1CC6" w:rsidRDefault="00A07190" w:rsidP="0013608A">
            <w:pPr>
              <w:pStyle w:val="Normal6a"/>
              <w:widowControl/>
            </w:pPr>
            <w:r w:rsidRPr="005D1CC6">
              <w:rPr>
                <w:b/>
                <w:i/>
              </w:rPr>
              <w:t>B bis.</w:t>
            </w:r>
            <w:r w:rsidRPr="005D1CC6">
              <w:tab/>
            </w:r>
            <w:r w:rsidRPr="005D1CC6">
              <w:rPr>
                <w:b/>
                <w:i/>
              </w:rPr>
              <w:t>considérant que l</w:t>
            </w:r>
            <w:r w:rsidR="0013608A">
              <w:rPr>
                <w:b/>
                <w:i/>
              </w:rPr>
              <w:t>’</w:t>
            </w:r>
            <w:r w:rsidRPr="005D1CC6">
              <w:rPr>
                <w:b/>
                <w:i/>
              </w:rPr>
              <w:t>engagement de la nouvelle administration américaine en faveur d</w:t>
            </w:r>
            <w:r w:rsidR="0013608A">
              <w:rPr>
                <w:b/>
                <w:i/>
              </w:rPr>
              <w:t>’</w:t>
            </w:r>
            <w:r w:rsidRPr="005D1CC6">
              <w:rPr>
                <w:b/>
                <w:i/>
              </w:rPr>
              <w:t>une relance de l</w:t>
            </w:r>
            <w:r w:rsidR="0013608A">
              <w:rPr>
                <w:b/>
                <w:i/>
              </w:rPr>
              <w:t>’</w:t>
            </w:r>
            <w:r w:rsidRPr="005D1CC6">
              <w:rPr>
                <w:b/>
                <w:i/>
              </w:rPr>
              <w:t>extraction des énergies fossiles et de l</w:t>
            </w:r>
            <w:r w:rsidR="0013608A">
              <w:rPr>
                <w:b/>
                <w:i/>
              </w:rPr>
              <w:t>’</w:t>
            </w:r>
            <w:r w:rsidRPr="005D1CC6">
              <w:rPr>
                <w:b/>
                <w:i/>
              </w:rPr>
              <w:t>«abondance énergétique» souligne l</w:t>
            </w:r>
            <w:r w:rsidR="0013608A">
              <w:rPr>
                <w:b/>
                <w:i/>
              </w:rPr>
              <w:t>’</w:t>
            </w:r>
            <w:r w:rsidRPr="005D1CC6">
              <w:rPr>
                <w:b/>
                <w:i/>
              </w:rPr>
              <w:t>urgence et la rapidité de la transition énergétique verte de l</w:t>
            </w:r>
            <w:r w:rsidR="0013608A">
              <w:rPr>
                <w:b/>
                <w:i/>
              </w:rPr>
              <w:t>’</w:t>
            </w:r>
            <w:r w:rsidRPr="005D1CC6">
              <w:rPr>
                <w:b/>
                <w:i/>
              </w:rPr>
              <w:t>Union, comme l</w:t>
            </w:r>
            <w:r w:rsidR="0013608A">
              <w:rPr>
                <w:b/>
                <w:i/>
              </w:rPr>
              <w:t>’</w:t>
            </w:r>
            <w:r w:rsidRPr="005D1CC6">
              <w:rPr>
                <w:b/>
                <w:i/>
              </w:rPr>
              <w:t>a souligné Mario Draghi, pour que les entreprises européennes soient en mesure de rivaliser avec leurs homologues américaines;</w:t>
            </w:r>
          </w:p>
        </w:tc>
      </w:tr>
    </w:tbl>
    <w:p w14:paraId="65DA90B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CEDF886" w14:textId="77777777" w:rsidR="00A07190" w:rsidRPr="00F846E2" w:rsidRDefault="00A07190" w:rsidP="0013608A">
      <w:pPr>
        <w:widowControl/>
      </w:pPr>
      <w:r w:rsidRPr="00F846E2">
        <w:rPr>
          <w:rStyle w:val="HideTWBExt"/>
        </w:rPr>
        <w:t>&lt;/Amend&gt;</w:t>
      </w:r>
    </w:p>
    <w:p w14:paraId="1107E62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w:t>
      </w:r>
      <w:r w:rsidRPr="00F846E2">
        <w:rPr>
          <w:rStyle w:val="HideTWBExt"/>
          <w:b w:val="0"/>
        </w:rPr>
        <w:t>&lt;/NumAm&gt;</w:t>
      </w:r>
    </w:p>
    <w:p w14:paraId="771493AB"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w:t>
      </w:r>
      <w:r w:rsidRPr="00F846E2">
        <w:rPr>
          <w:rStyle w:val="HideTWBExt"/>
          <w:b w:val="0"/>
        </w:rPr>
        <w:t>&lt;/Members&gt;</w:t>
      </w:r>
    </w:p>
    <w:p w14:paraId="6B7207D8" w14:textId="77777777" w:rsidR="00A07190" w:rsidRPr="005D1CC6" w:rsidRDefault="00A07190" w:rsidP="0013608A">
      <w:pPr>
        <w:pStyle w:val="NormalBold"/>
        <w:widowControl/>
      </w:pPr>
      <w:r w:rsidRPr="005D1CC6">
        <w:rPr>
          <w:rStyle w:val="HideTWBExt"/>
          <w:b w:val="0"/>
        </w:rPr>
        <w:t>&lt;/RepeatBlock-By&gt;</w:t>
      </w:r>
    </w:p>
    <w:p w14:paraId="10A3EC1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BA43917" w14:textId="77777777" w:rsidR="00A07190" w:rsidRPr="005D1CC6" w:rsidRDefault="00A07190" w:rsidP="0013608A">
      <w:pPr>
        <w:pStyle w:val="NormalBold"/>
        <w:widowControl/>
      </w:pPr>
      <w:r w:rsidRPr="005D1CC6">
        <w:rPr>
          <w:rStyle w:val="HideTWBExt"/>
          <w:b w:val="0"/>
        </w:rPr>
        <w:t>&lt;Article&gt;</w:t>
      </w:r>
      <w:r w:rsidRPr="005D1CC6">
        <w:t>Considérant B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8839C7D" w14:textId="77777777" w:rsidTr="00025B0E">
        <w:trPr>
          <w:trHeight w:hRule="exact" w:val="240"/>
          <w:jc w:val="center"/>
        </w:trPr>
        <w:tc>
          <w:tcPr>
            <w:tcW w:w="9752" w:type="dxa"/>
            <w:gridSpan w:val="2"/>
            <w:tcBorders>
              <w:top w:val="nil"/>
              <w:left w:val="nil"/>
              <w:bottom w:val="nil"/>
              <w:right w:val="nil"/>
            </w:tcBorders>
          </w:tcPr>
          <w:p w14:paraId="662F1D4A" w14:textId="77777777" w:rsidR="00A07190" w:rsidRPr="005D1CC6" w:rsidRDefault="00A07190" w:rsidP="0013608A">
            <w:pPr>
              <w:widowControl/>
            </w:pPr>
          </w:p>
        </w:tc>
      </w:tr>
      <w:tr w:rsidR="00687919" w:rsidRPr="005D1CC6" w14:paraId="21A3824D" w14:textId="77777777" w:rsidTr="00025B0E">
        <w:trPr>
          <w:trHeight w:val="240"/>
          <w:jc w:val="center"/>
        </w:trPr>
        <w:tc>
          <w:tcPr>
            <w:tcW w:w="4876" w:type="dxa"/>
            <w:tcBorders>
              <w:top w:val="nil"/>
              <w:left w:val="nil"/>
              <w:bottom w:val="nil"/>
              <w:right w:val="nil"/>
            </w:tcBorders>
          </w:tcPr>
          <w:p w14:paraId="2C1743E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393A166" w14:textId="77777777" w:rsidR="00A07190" w:rsidRPr="005D1CC6" w:rsidRDefault="00A07190" w:rsidP="0013608A">
            <w:pPr>
              <w:pStyle w:val="AmColumnHeading"/>
              <w:widowControl/>
            </w:pPr>
            <w:r w:rsidRPr="005D1CC6">
              <w:t>Amendement</w:t>
            </w:r>
          </w:p>
        </w:tc>
      </w:tr>
      <w:tr w:rsidR="00687919" w:rsidRPr="005D1CC6" w14:paraId="424982FB" w14:textId="77777777" w:rsidTr="00025B0E">
        <w:trPr>
          <w:jc w:val="center"/>
        </w:trPr>
        <w:tc>
          <w:tcPr>
            <w:tcW w:w="4876" w:type="dxa"/>
            <w:tcBorders>
              <w:top w:val="nil"/>
              <w:left w:val="nil"/>
              <w:bottom w:val="nil"/>
              <w:right w:val="nil"/>
            </w:tcBorders>
          </w:tcPr>
          <w:p w14:paraId="18CA78F3" w14:textId="77777777" w:rsidR="00A07190" w:rsidRPr="005D1CC6" w:rsidRDefault="00A07190" w:rsidP="0013608A">
            <w:pPr>
              <w:pStyle w:val="Normal6a"/>
              <w:widowControl/>
            </w:pPr>
          </w:p>
        </w:tc>
        <w:tc>
          <w:tcPr>
            <w:tcW w:w="4876" w:type="dxa"/>
            <w:tcBorders>
              <w:top w:val="nil"/>
              <w:left w:val="nil"/>
              <w:bottom w:val="nil"/>
              <w:right w:val="nil"/>
            </w:tcBorders>
          </w:tcPr>
          <w:p w14:paraId="2A8EC5DD" w14:textId="58E6F902" w:rsidR="00A07190" w:rsidRPr="005D1CC6" w:rsidRDefault="00A07190" w:rsidP="0013608A">
            <w:pPr>
              <w:pStyle w:val="Normal6a"/>
              <w:widowControl/>
            </w:pPr>
            <w:r w:rsidRPr="005D1CC6">
              <w:rPr>
                <w:b/>
                <w:i/>
              </w:rPr>
              <w:t>B bis.</w:t>
            </w:r>
            <w:r w:rsidRPr="005D1CC6">
              <w:tab/>
            </w:r>
            <w:r w:rsidRPr="005D1CC6">
              <w:rPr>
                <w:b/>
                <w:i/>
              </w:rPr>
              <w:t>considérant que le rapport de Mario Draghi souligne que l</w:t>
            </w:r>
            <w:r w:rsidR="0013608A">
              <w:rPr>
                <w:b/>
                <w:i/>
              </w:rPr>
              <w:t>’</w:t>
            </w:r>
            <w:r w:rsidRPr="005D1CC6">
              <w:rPr>
                <w:b/>
                <w:i/>
              </w:rPr>
              <w:t>Union dispose d</w:t>
            </w:r>
            <w:r w:rsidR="0013608A">
              <w:rPr>
                <w:b/>
                <w:i/>
              </w:rPr>
              <w:t>’</w:t>
            </w:r>
            <w:r w:rsidRPr="005D1CC6">
              <w:rPr>
                <w:b/>
                <w:i/>
              </w:rPr>
              <w:t>une base d</w:t>
            </w:r>
            <w:r w:rsidR="0013608A">
              <w:rPr>
                <w:b/>
                <w:i/>
              </w:rPr>
              <w:t>’</w:t>
            </w:r>
            <w:r w:rsidRPr="005D1CC6">
              <w:rPr>
                <w:b/>
                <w:i/>
              </w:rPr>
              <w:t>innovation industrielle large et diversifiée, avec un avantage comparatif important dans les technologies vertes, mais que des efforts soutenus sont nécessaires pour conserver cet avantage;</w:t>
            </w:r>
          </w:p>
        </w:tc>
      </w:tr>
    </w:tbl>
    <w:p w14:paraId="1932ACE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81FEBF7" w14:textId="77777777" w:rsidR="00A07190" w:rsidRPr="00F846E2" w:rsidRDefault="00A07190" w:rsidP="0013608A">
      <w:pPr>
        <w:widowControl/>
      </w:pPr>
      <w:r w:rsidRPr="00F846E2">
        <w:rPr>
          <w:rStyle w:val="HideTWBExt"/>
        </w:rPr>
        <w:t>&lt;/Amend&gt;</w:t>
      </w:r>
    </w:p>
    <w:p w14:paraId="2B944A7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w:t>
      </w:r>
      <w:r w:rsidRPr="00F846E2">
        <w:rPr>
          <w:rStyle w:val="HideTWBExt"/>
          <w:b w:val="0"/>
        </w:rPr>
        <w:t>&lt;/NumAm&gt;</w:t>
      </w:r>
    </w:p>
    <w:p w14:paraId="72F9A260"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Billy Kelleher</w:t>
      </w:r>
      <w:r w:rsidRPr="00F846E2">
        <w:rPr>
          <w:rStyle w:val="HideTWBExt"/>
          <w:b w:val="0"/>
        </w:rPr>
        <w:t>&lt;/Members&gt;</w:t>
      </w:r>
    </w:p>
    <w:p w14:paraId="6DD73356" w14:textId="77777777" w:rsidR="00A07190" w:rsidRPr="005D1CC6" w:rsidRDefault="00A07190" w:rsidP="0013608A">
      <w:pPr>
        <w:pStyle w:val="NormalBold"/>
        <w:widowControl/>
      </w:pPr>
      <w:r w:rsidRPr="005D1CC6">
        <w:rPr>
          <w:rStyle w:val="HideTWBExt"/>
          <w:b w:val="0"/>
        </w:rPr>
        <w:t>&lt;/RepeatBlock-By&gt;</w:t>
      </w:r>
    </w:p>
    <w:p w14:paraId="73D94AD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2185FBC" w14:textId="77777777" w:rsidR="00A07190" w:rsidRPr="005D1CC6" w:rsidRDefault="00A07190" w:rsidP="0013608A">
      <w:pPr>
        <w:pStyle w:val="NormalBold"/>
        <w:widowControl/>
      </w:pPr>
      <w:r w:rsidRPr="005D1CC6">
        <w:rPr>
          <w:rStyle w:val="HideTWBExt"/>
          <w:b w:val="0"/>
        </w:rPr>
        <w:t>&lt;Article&gt;</w:t>
      </w:r>
      <w:r w:rsidRPr="005D1CC6">
        <w:t>Considérant B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7087419" w14:textId="77777777" w:rsidTr="00025B0E">
        <w:trPr>
          <w:trHeight w:hRule="exact" w:val="240"/>
          <w:jc w:val="center"/>
        </w:trPr>
        <w:tc>
          <w:tcPr>
            <w:tcW w:w="9752" w:type="dxa"/>
            <w:gridSpan w:val="2"/>
            <w:tcBorders>
              <w:top w:val="nil"/>
              <w:left w:val="nil"/>
              <w:bottom w:val="nil"/>
              <w:right w:val="nil"/>
            </w:tcBorders>
          </w:tcPr>
          <w:p w14:paraId="2C1D9C78" w14:textId="77777777" w:rsidR="00A07190" w:rsidRPr="005D1CC6" w:rsidRDefault="00A07190" w:rsidP="0013608A">
            <w:pPr>
              <w:widowControl/>
            </w:pPr>
          </w:p>
        </w:tc>
      </w:tr>
      <w:tr w:rsidR="00687919" w:rsidRPr="005D1CC6" w14:paraId="35E3B6AD" w14:textId="77777777" w:rsidTr="00025B0E">
        <w:trPr>
          <w:trHeight w:val="240"/>
          <w:jc w:val="center"/>
        </w:trPr>
        <w:tc>
          <w:tcPr>
            <w:tcW w:w="4876" w:type="dxa"/>
            <w:tcBorders>
              <w:top w:val="nil"/>
              <w:left w:val="nil"/>
              <w:bottom w:val="nil"/>
              <w:right w:val="nil"/>
            </w:tcBorders>
          </w:tcPr>
          <w:p w14:paraId="6A5AA80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2EC7F7D" w14:textId="77777777" w:rsidR="00A07190" w:rsidRPr="005D1CC6" w:rsidRDefault="00A07190" w:rsidP="0013608A">
            <w:pPr>
              <w:pStyle w:val="AmColumnHeading"/>
              <w:widowControl/>
            </w:pPr>
            <w:r w:rsidRPr="005D1CC6">
              <w:t>Amendement</w:t>
            </w:r>
          </w:p>
        </w:tc>
      </w:tr>
      <w:tr w:rsidR="00687919" w:rsidRPr="005D1CC6" w14:paraId="630F4097" w14:textId="77777777" w:rsidTr="00025B0E">
        <w:trPr>
          <w:jc w:val="center"/>
        </w:trPr>
        <w:tc>
          <w:tcPr>
            <w:tcW w:w="4876" w:type="dxa"/>
            <w:tcBorders>
              <w:top w:val="nil"/>
              <w:left w:val="nil"/>
              <w:bottom w:val="nil"/>
              <w:right w:val="nil"/>
            </w:tcBorders>
          </w:tcPr>
          <w:p w14:paraId="7BE3E3A2" w14:textId="77777777" w:rsidR="00A07190" w:rsidRPr="005D1CC6" w:rsidRDefault="00A07190" w:rsidP="0013608A">
            <w:pPr>
              <w:pStyle w:val="Normal6a"/>
              <w:widowControl/>
            </w:pPr>
          </w:p>
        </w:tc>
        <w:tc>
          <w:tcPr>
            <w:tcW w:w="4876" w:type="dxa"/>
            <w:tcBorders>
              <w:top w:val="nil"/>
              <w:left w:val="nil"/>
              <w:bottom w:val="nil"/>
              <w:right w:val="nil"/>
            </w:tcBorders>
          </w:tcPr>
          <w:p w14:paraId="70A0C76B" w14:textId="7EAF572E" w:rsidR="00A07190" w:rsidRPr="005D1CC6" w:rsidRDefault="00A07190" w:rsidP="0013608A">
            <w:pPr>
              <w:pStyle w:val="Normal6a"/>
              <w:widowControl/>
            </w:pPr>
            <w:r w:rsidRPr="005D1CC6">
              <w:rPr>
                <w:b/>
                <w:i/>
              </w:rPr>
              <w:t>B bis.</w:t>
            </w:r>
            <w:r w:rsidRPr="005D1CC6">
              <w:tab/>
            </w:r>
            <w:r w:rsidRPr="005D1CC6">
              <w:rPr>
                <w:b/>
                <w:i/>
              </w:rPr>
              <w:t>considérant que la politique de concurrence pourrait contribuer à renforcer la résilience du marché intérieur ainsi qu</w:t>
            </w:r>
            <w:r w:rsidR="0013608A">
              <w:rPr>
                <w:b/>
                <w:i/>
              </w:rPr>
              <w:t>’</w:t>
            </w:r>
            <w:r w:rsidRPr="005D1CC6">
              <w:rPr>
                <w:b/>
                <w:i/>
              </w:rPr>
              <w:t>à atteindre les objectifs du pacte vert pour l</w:t>
            </w:r>
            <w:r w:rsidR="0013608A">
              <w:rPr>
                <w:b/>
                <w:i/>
              </w:rPr>
              <w:t>’</w:t>
            </w:r>
            <w:r w:rsidRPr="005D1CC6">
              <w:rPr>
                <w:b/>
                <w:i/>
              </w:rPr>
              <w:t>Europe, de la boussole numérique et de la boussole pour la compétitivité;</w:t>
            </w:r>
          </w:p>
        </w:tc>
      </w:tr>
    </w:tbl>
    <w:p w14:paraId="5B2DD04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79BEB18" w14:textId="77777777" w:rsidR="00A07190" w:rsidRPr="00F846E2" w:rsidRDefault="00A07190" w:rsidP="0013608A">
      <w:pPr>
        <w:widowControl/>
      </w:pPr>
      <w:r w:rsidRPr="00F846E2">
        <w:rPr>
          <w:rStyle w:val="HideTWBExt"/>
        </w:rPr>
        <w:t>&lt;/Amend&gt;</w:t>
      </w:r>
    </w:p>
    <w:p w14:paraId="5FFB044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27</w:t>
      </w:r>
      <w:r w:rsidRPr="00F846E2">
        <w:rPr>
          <w:rStyle w:val="HideTWBExt"/>
          <w:b w:val="0"/>
        </w:rPr>
        <w:t>&lt;/NumAm&gt;</w:t>
      </w:r>
    </w:p>
    <w:p w14:paraId="3BE09EF1"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333E5A65" w14:textId="77777777" w:rsidR="00A07190" w:rsidRPr="005D1CC6" w:rsidRDefault="00A07190" w:rsidP="0013608A">
      <w:pPr>
        <w:pStyle w:val="NormalBold"/>
        <w:widowControl/>
      </w:pPr>
      <w:r w:rsidRPr="005D1CC6">
        <w:rPr>
          <w:rStyle w:val="HideTWBExt"/>
          <w:b w:val="0"/>
        </w:rPr>
        <w:t>&lt;/RepeatBlock-By&gt;</w:t>
      </w:r>
    </w:p>
    <w:p w14:paraId="7A1E9C2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35A28C4" w14:textId="77777777" w:rsidR="00A07190" w:rsidRPr="005D1CC6" w:rsidRDefault="00A07190" w:rsidP="0013608A">
      <w:pPr>
        <w:pStyle w:val="NormalBold"/>
        <w:widowControl/>
      </w:pPr>
      <w:r w:rsidRPr="005D1CC6">
        <w:rPr>
          <w:rStyle w:val="HideTWBExt"/>
          <w:b w:val="0"/>
        </w:rPr>
        <w:t>&lt;Article&gt;</w:t>
      </w:r>
      <w:r w:rsidRPr="005D1CC6">
        <w:t>Considérant B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3330273" w14:textId="77777777" w:rsidTr="00025B0E">
        <w:trPr>
          <w:trHeight w:hRule="exact" w:val="240"/>
          <w:jc w:val="center"/>
        </w:trPr>
        <w:tc>
          <w:tcPr>
            <w:tcW w:w="9752" w:type="dxa"/>
            <w:gridSpan w:val="2"/>
            <w:tcBorders>
              <w:top w:val="nil"/>
              <w:left w:val="nil"/>
              <w:bottom w:val="nil"/>
              <w:right w:val="nil"/>
            </w:tcBorders>
          </w:tcPr>
          <w:p w14:paraId="34DAA685" w14:textId="77777777" w:rsidR="00A07190" w:rsidRPr="005D1CC6" w:rsidRDefault="00A07190" w:rsidP="0013608A">
            <w:pPr>
              <w:widowControl/>
            </w:pPr>
          </w:p>
        </w:tc>
      </w:tr>
      <w:tr w:rsidR="00687919" w:rsidRPr="005D1CC6" w14:paraId="4F0D850E" w14:textId="77777777" w:rsidTr="00025B0E">
        <w:trPr>
          <w:trHeight w:val="240"/>
          <w:jc w:val="center"/>
        </w:trPr>
        <w:tc>
          <w:tcPr>
            <w:tcW w:w="4876" w:type="dxa"/>
            <w:tcBorders>
              <w:top w:val="nil"/>
              <w:left w:val="nil"/>
              <w:bottom w:val="nil"/>
              <w:right w:val="nil"/>
            </w:tcBorders>
          </w:tcPr>
          <w:p w14:paraId="16F1D03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5CDB109" w14:textId="77777777" w:rsidR="00A07190" w:rsidRPr="005D1CC6" w:rsidRDefault="00A07190" w:rsidP="0013608A">
            <w:pPr>
              <w:pStyle w:val="AmColumnHeading"/>
              <w:widowControl/>
            </w:pPr>
            <w:r w:rsidRPr="005D1CC6">
              <w:t>Amendement</w:t>
            </w:r>
          </w:p>
        </w:tc>
      </w:tr>
      <w:tr w:rsidR="00687919" w:rsidRPr="005D1CC6" w14:paraId="2E474988" w14:textId="77777777" w:rsidTr="00025B0E">
        <w:trPr>
          <w:jc w:val="center"/>
        </w:trPr>
        <w:tc>
          <w:tcPr>
            <w:tcW w:w="4876" w:type="dxa"/>
            <w:tcBorders>
              <w:top w:val="nil"/>
              <w:left w:val="nil"/>
              <w:bottom w:val="nil"/>
              <w:right w:val="nil"/>
            </w:tcBorders>
          </w:tcPr>
          <w:p w14:paraId="54B63B4F" w14:textId="77777777" w:rsidR="00A07190" w:rsidRPr="005D1CC6" w:rsidRDefault="00A07190" w:rsidP="0013608A">
            <w:pPr>
              <w:pStyle w:val="Normal6a"/>
              <w:widowControl/>
            </w:pPr>
          </w:p>
        </w:tc>
        <w:tc>
          <w:tcPr>
            <w:tcW w:w="4876" w:type="dxa"/>
            <w:tcBorders>
              <w:top w:val="nil"/>
              <w:left w:val="nil"/>
              <w:bottom w:val="nil"/>
              <w:right w:val="nil"/>
            </w:tcBorders>
          </w:tcPr>
          <w:p w14:paraId="6E0E1BA4" w14:textId="3902BE71" w:rsidR="00A07190" w:rsidRPr="005D1CC6" w:rsidRDefault="00A07190" w:rsidP="0013608A">
            <w:pPr>
              <w:pStyle w:val="Normal6a"/>
              <w:widowControl/>
            </w:pPr>
            <w:r w:rsidRPr="005D1CC6">
              <w:rPr>
                <w:b/>
                <w:i/>
              </w:rPr>
              <w:t>B bis.</w:t>
            </w:r>
            <w:r w:rsidRPr="005D1CC6">
              <w:tab/>
            </w:r>
            <w:r w:rsidRPr="005D1CC6">
              <w:rPr>
                <w:b/>
                <w:i/>
              </w:rPr>
              <w:t>considérant que la Commission européenne et les autorités nationales de concurrence doivent agir avec impartialité et objectivité afin de préserver la crédibilité de la politique de concurrence de l</w:t>
            </w:r>
            <w:r w:rsidR="0013608A">
              <w:rPr>
                <w:b/>
                <w:i/>
              </w:rPr>
              <w:t>’</w:t>
            </w:r>
            <w:r w:rsidRPr="005D1CC6">
              <w:rPr>
                <w:b/>
                <w:i/>
              </w:rPr>
              <w:t>Union;</w:t>
            </w:r>
          </w:p>
        </w:tc>
      </w:tr>
    </w:tbl>
    <w:p w14:paraId="7FDCB00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05B1E7E" w14:textId="77777777" w:rsidR="00A07190" w:rsidRPr="00F846E2" w:rsidRDefault="00A07190" w:rsidP="0013608A">
      <w:pPr>
        <w:widowControl/>
      </w:pPr>
      <w:r w:rsidRPr="00F846E2">
        <w:rPr>
          <w:rStyle w:val="HideTWBExt"/>
        </w:rPr>
        <w:t>&lt;/Amend&gt;</w:t>
      </w:r>
    </w:p>
    <w:p w14:paraId="69AE15D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28</w:t>
      </w:r>
      <w:r w:rsidRPr="00F846E2">
        <w:rPr>
          <w:rStyle w:val="HideTWBExt"/>
          <w:b w:val="0"/>
        </w:rPr>
        <w:t>&lt;/NumAm&gt;</w:t>
      </w:r>
    </w:p>
    <w:p w14:paraId="56899DC5" w14:textId="77777777" w:rsidR="00A07190" w:rsidRPr="00F846E2" w:rsidRDefault="00A07190" w:rsidP="0013608A">
      <w:pPr>
        <w:pStyle w:val="NormalBold"/>
        <w:widowControl/>
      </w:pPr>
      <w:r w:rsidRPr="00F846E2">
        <w:rPr>
          <w:rStyle w:val="HideTWBExt"/>
          <w:b w:val="0"/>
        </w:rPr>
        <w:t>&lt;RepeatBlock-By&gt;&lt;Members&gt;</w:t>
      </w:r>
      <w:r w:rsidRPr="00F846E2">
        <w:t>Sirpa Pietikäinen</w:t>
      </w:r>
      <w:r w:rsidRPr="00F846E2">
        <w:rPr>
          <w:rStyle w:val="HideTWBExt"/>
          <w:b w:val="0"/>
        </w:rPr>
        <w:t>&lt;/Members&gt;</w:t>
      </w:r>
    </w:p>
    <w:p w14:paraId="78766A47" w14:textId="77777777" w:rsidR="00A07190" w:rsidRPr="005D1CC6" w:rsidRDefault="00A07190" w:rsidP="0013608A">
      <w:pPr>
        <w:pStyle w:val="NormalBold"/>
        <w:widowControl/>
      </w:pPr>
      <w:r w:rsidRPr="005D1CC6">
        <w:rPr>
          <w:rStyle w:val="HideTWBExt"/>
          <w:b w:val="0"/>
        </w:rPr>
        <w:t>&lt;/RepeatBlock-By&gt;</w:t>
      </w:r>
    </w:p>
    <w:p w14:paraId="71D80C3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859A5E0" w14:textId="77777777" w:rsidR="00A07190" w:rsidRPr="005D1CC6" w:rsidRDefault="00A07190" w:rsidP="0013608A">
      <w:pPr>
        <w:pStyle w:val="NormalBold"/>
        <w:widowControl/>
      </w:pPr>
      <w:r w:rsidRPr="005D1CC6">
        <w:rPr>
          <w:rStyle w:val="HideTWBExt"/>
          <w:b w:val="0"/>
        </w:rPr>
        <w:t>&lt;Article&gt;</w:t>
      </w:r>
      <w:r w:rsidRPr="005D1CC6">
        <w:t>Considérant B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1FFB597" w14:textId="77777777" w:rsidTr="00025B0E">
        <w:trPr>
          <w:trHeight w:hRule="exact" w:val="240"/>
          <w:jc w:val="center"/>
        </w:trPr>
        <w:tc>
          <w:tcPr>
            <w:tcW w:w="9752" w:type="dxa"/>
            <w:gridSpan w:val="2"/>
            <w:tcBorders>
              <w:top w:val="nil"/>
              <w:left w:val="nil"/>
              <w:bottom w:val="nil"/>
              <w:right w:val="nil"/>
            </w:tcBorders>
          </w:tcPr>
          <w:p w14:paraId="723D3AA5" w14:textId="77777777" w:rsidR="00A07190" w:rsidRPr="005D1CC6" w:rsidRDefault="00A07190" w:rsidP="0013608A">
            <w:pPr>
              <w:widowControl/>
            </w:pPr>
          </w:p>
        </w:tc>
      </w:tr>
      <w:tr w:rsidR="00687919" w:rsidRPr="005D1CC6" w14:paraId="21FAA713" w14:textId="77777777" w:rsidTr="00025B0E">
        <w:trPr>
          <w:trHeight w:val="240"/>
          <w:jc w:val="center"/>
        </w:trPr>
        <w:tc>
          <w:tcPr>
            <w:tcW w:w="4876" w:type="dxa"/>
            <w:tcBorders>
              <w:top w:val="nil"/>
              <w:left w:val="nil"/>
              <w:bottom w:val="nil"/>
              <w:right w:val="nil"/>
            </w:tcBorders>
          </w:tcPr>
          <w:p w14:paraId="39E6403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1396593" w14:textId="77777777" w:rsidR="00A07190" w:rsidRPr="005D1CC6" w:rsidRDefault="00A07190" w:rsidP="0013608A">
            <w:pPr>
              <w:pStyle w:val="AmColumnHeading"/>
              <w:widowControl/>
            </w:pPr>
            <w:r w:rsidRPr="005D1CC6">
              <w:t>Amendement</w:t>
            </w:r>
          </w:p>
        </w:tc>
      </w:tr>
      <w:tr w:rsidR="00687919" w:rsidRPr="005D1CC6" w14:paraId="484B9F2E" w14:textId="77777777" w:rsidTr="00025B0E">
        <w:trPr>
          <w:jc w:val="center"/>
        </w:trPr>
        <w:tc>
          <w:tcPr>
            <w:tcW w:w="4876" w:type="dxa"/>
            <w:tcBorders>
              <w:top w:val="nil"/>
              <w:left w:val="nil"/>
              <w:bottom w:val="nil"/>
              <w:right w:val="nil"/>
            </w:tcBorders>
          </w:tcPr>
          <w:p w14:paraId="27E8423F" w14:textId="77777777" w:rsidR="00A07190" w:rsidRPr="005D1CC6" w:rsidRDefault="00A07190" w:rsidP="0013608A">
            <w:pPr>
              <w:pStyle w:val="Normal6a"/>
              <w:widowControl/>
            </w:pPr>
          </w:p>
        </w:tc>
        <w:tc>
          <w:tcPr>
            <w:tcW w:w="4876" w:type="dxa"/>
            <w:tcBorders>
              <w:top w:val="nil"/>
              <w:left w:val="nil"/>
              <w:bottom w:val="nil"/>
              <w:right w:val="nil"/>
            </w:tcBorders>
          </w:tcPr>
          <w:p w14:paraId="14422329" w14:textId="6843DEDB" w:rsidR="00A07190" w:rsidRPr="005D1CC6" w:rsidRDefault="00A07190" w:rsidP="0013608A">
            <w:pPr>
              <w:pStyle w:val="Normal6a"/>
              <w:widowControl/>
            </w:pPr>
            <w:r w:rsidRPr="005D1CC6">
              <w:rPr>
                <w:b/>
                <w:i/>
              </w:rPr>
              <w:t>B bis.</w:t>
            </w:r>
            <w:r w:rsidRPr="005D1CC6">
              <w:tab/>
            </w:r>
            <w:r w:rsidRPr="005D1CC6">
              <w:rPr>
                <w:b/>
                <w:i/>
              </w:rPr>
              <w:t>alors que l</w:t>
            </w:r>
            <w:r w:rsidR="0013608A">
              <w:rPr>
                <w:b/>
                <w:i/>
              </w:rPr>
              <w:t>’</w:t>
            </w:r>
            <w:r w:rsidRPr="005D1CC6">
              <w:rPr>
                <w:b/>
                <w:i/>
              </w:rPr>
              <w:t>écologisation de la politique de concurrence est le principal moteur de la prospérité européenne et de la compétitivité à long terme;</w:t>
            </w:r>
          </w:p>
        </w:tc>
      </w:tr>
    </w:tbl>
    <w:p w14:paraId="182685E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8EB8865" w14:textId="77777777" w:rsidR="00A07190" w:rsidRPr="00F846E2" w:rsidRDefault="00A07190" w:rsidP="0013608A">
      <w:pPr>
        <w:widowControl/>
      </w:pPr>
      <w:r w:rsidRPr="00F846E2">
        <w:rPr>
          <w:rStyle w:val="HideTWBExt"/>
        </w:rPr>
        <w:t>&lt;/Amend&gt;</w:t>
      </w:r>
    </w:p>
    <w:p w14:paraId="124E093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29</w:t>
      </w:r>
      <w:r w:rsidRPr="00F846E2">
        <w:rPr>
          <w:rStyle w:val="HideTWBExt"/>
          <w:b w:val="0"/>
        </w:rPr>
        <w:t>&lt;/NumAm&gt;</w:t>
      </w:r>
    </w:p>
    <w:p w14:paraId="56C35D50"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1FDFAEF7" w14:textId="77777777" w:rsidR="00A07190" w:rsidRPr="005D1CC6" w:rsidRDefault="00A07190" w:rsidP="0013608A">
      <w:pPr>
        <w:pStyle w:val="NormalBold"/>
        <w:widowControl/>
      </w:pPr>
      <w:r w:rsidRPr="005D1CC6">
        <w:rPr>
          <w:rStyle w:val="HideTWBExt"/>
          <w:b w:val="0"/>
        </w:rPr>
        <w:t>&lt;/RepeatBlock-By&gt;</w:t>
      </w:r>
    </w:p>
    <w:p w14:paraId="6347F89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B18C844" w14:textId="77777777" w:rsidR="00A07190" w:rsidRPr="005D1CC6" w:rsidRDefault="00A07190" w:rsidP="0013608A">
      <w:pPr>
        <w:pStyle w:val="NormalBold"/>
        <w:widowControl/>
      </w:pPr>
      <w:r w:rsidRPr="005D1CC6">
        <w:rPr>
          <w:rStyle w:val="HideTWBExt"/>
          <w:b w:val="0"/>
        </w:rPr>
        <w:t>&lt;Article&gt;</w:t>
      </w:r>
      <w:r w:rsidRPr="005D1CC6">
        <w:t>Considérant B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BE4E474" w14:textId="77777777" w:rsidTr="00025B0E">
        <w:trPr>
          <w:trHeight w:hRule="exact" w:val="240"/>
          <w:jc w:val="center"/>
        </w:trPr>
        <w:tc>
          <w:tcPr>
            <w:tcW w:w="9752" w:type="dxa"/>
            <w:gridSpan w:val="2"/>
            <w:tcBorders>
              <w:top w:val="nil"/>
              <w:left w:val="nil"/>
              <w:bottom w:val="nil"/>
              <w:right w:val="nil"/>
            </w:tcBorders>
          </w:tcPr>
          <w:p w14:paraId="60C7CBDE" w14:textId="77777777" w:rsidR="00A07190" w:rsidRPr="005D1CC6" w:rsidRDefault="00A07190" w:rsidP="0013608A">
            <w:pPr>
              <w:widowControl/>
            </w:pPr>
          </w:p>
        </w:tc>
      </w:tr>
      <w:tr w:rsidR="00687919" w:rsidRPr="005D1CC6" w14:paraId="5B7239C5" w14:textId="77777777" w:rsidTr="00025B0E">
        <w:trPr>
          <w:trHeight w:val="240"/>
          <w:jc w:val="center"/>
        </w:trPr>
        <w:tc>
          <w:tcPr>
            <w:tcW w:w="4876" w:type="dxa"/>
            <w:tcBorders>
              <w:top w:val="nil"/>
              <w:left w:val="nil"/>
              <w:bottom w:val="nil"/>
              <w:right w:val="nil"/>
            </w:tcBorders>
          </w:tcPr>
          <w:p w14:paraId="471D2A0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4E334ED" w14:textId="77777777" w:rsidR="00A07190" w:rsidRPr="005D1CC6" w:rsidRDefault="00A07190" w:rsidP="0013608A">
            <w:pPr>
              <w:pStyle w:val="AmColumnHeading"/>
              <w:widowControl/>
            </w:pPr>
            <w:r w:rsidRPr="005D1CC6">
              <w:t>Amendement</w:t>
            </w:r>
          </w:p>
        </w:tc>
      </w:tr>
      <w:tr w:rsidR="00687919" w:rsidRPr="005D1CC6" w14:paraId="143DDF30" w14:textId="77777777" w:rsidTr="00025B0E">
        <w:trPr>
          <w:jc w:val="center"/>
        </w:trPr>
        <w:tc>
          <w:tcPr>
            <w:tcW w:w="4876" w:type="dxa"/>
            <w:tcBorders>
              <w:top w:val="nil"/>
              <w:left w:val="nil"/>
              <w:bottom w:val="nil"/>
              <w:right w:val="nil"/>
            </w:tcBorders>
          </w:tcPr>
          <w:p w14:paraId="481F13F5" w14:textId="77777777" w:rsidR="00A07190" w:rsidRPr="005D1CC6" w:rsidRDefault="00A07190" w:rsidP="0013608A">
            <w:pPr>
              <w:pStyle w:val="Normal6a"/>
              <w:widowControl/>
            </w:pPr>
          </w:p>
        </w:tc>
        <w:tc>
          <w:tcPr>
            <w:tcW w:w="4876" w:type="dxa"/>
            <w:tcBorders>
              <w:top w:val="nil"/>
              <w:left w:val="nil"/>
              <w:bottom w:val="nil"/>
              <w:right w:val="nil"/>
            </w:tcBorders>
          </w:tcPr>
          <w:p w14:paraId="6B4D6C3A" w14:textId="610FF081" w:rsidR="00A07190" w:rsidRPr="005D1CC6" w:rsidRDefault="00A07190" w:rsidP="0013608A">
            <w:pPr>
              <w:pStyle w:val="Normal6a"/>
              <w:widowControl/>
            </w:pPr>
            <w:r w:rsidRPr="005D1CC6">
              <w:rPr>
                <w:b/>
                <w:i/>
              </w:rPr>
              <w:t>B ter.</w:t>
            </w:r>
            <w:r w:rsidRPr="005D1CC6">
              <w:tab/>
            </w:r>
            <w:r w:rsidRPr="005D1CC6">
              <w:rPr>
                <w:b/>
                <w:i/>
              </w:rPr>
              <w:t>considérant que les échanges et la coopération au niveau international sont essentiels pour parvenir à des conditions de concurrence équitables à l</w:t>
            </w:r>
            <w:r w:rsidR="0013608A">
              <w:rPr>
                <w:b/>
                <w:i/>
              </w:rPr>
              <w:t>’</w:t>
            </w:r>
            <w:r w:rsidRPr="005D1CC6">
              <w:rPr>
                <w:b/>
                <w:i/>
              </w:rPr>
              <w:t>échelle mondiale et pour relever les défis de la double transition, numérique et verte, de manière coordonnée;</w:t>
            </w:r>
          </w:p>
        </w:tc>
      </w:tr>
    </w:tbl>
    <w:p w14:paraId="24A8007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C27A342" w14:textId="77777777" w:rsidR="00A07190" w:rsidRPr="00F846E2" w:rsidRDefault="00A07190" w:rsidP="0013608A">
      <w:pPr>
        <w:widowControl/>
      </w:pPr>
      <w:r w:rsidRPr="00F846E2">
        <w:rPr>
          <w:rStyle w:val="HideTWBExt"/>
        </w:rPr>
        <w:t>&lt;/Amend&gt;</w:t>
      </w:r>
    </w:p>
    <w:p w14:paraId="31DF138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w:t>
      </w:r>
      <w:r w:rsidRPr="00F846E2">
        <w:rPr>
          <w:rStyle w:val="HideTWBExt"/>
          <w:b w:val="0"/>
        </w:rPr>
        <w:t>&lt;/NumAm&gt;</w:t>
      </w:r>
    </w:p>
    <w:p w14:paraId="55FCE434"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61CB87A3" w14:textId="77777777" w:rsidR="00A07190" w:rsidRPr="005D1CC6" w:rsidRDefault="00A07190" w:rsidP="0013608A">
      <w:pPr>
        <w:pStyle w:val="NormalBold"/>
        <w:widowControl/>
      </w:pPr>
      <w:r w:rsidRPr="005D1CC6">
        <w:rPr>
          <w:rStyle w:val="HideTWBExt"/>
          <w:b w:val="0"/>
        </w:rPr>
        <w:t>&lt;/RepeatBlock-By&gt;</w:t>
      </w:r>
    </w:p>
    <w:p w14:paraId="581F75D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9F9B6F1" w14:textId="77777777" w:rsidR="00A07190" w:rsidRPr="005D1CC6" w:rsidRDefault="00A07190" w:rsidP="0013608A">
      <w:pPr>
        <w:pStyle w:val="NormalBold"/>
        <w:widowControl/>
      </w:pPr>
      <w:r w:rsidRPr="005D1CC6">
        <w:rPr>
          <w:rStyle w:val="HideTWBExt"/>
          <w:b w:val="0"/>
        </w:rPr>
        <w:t>&lt;Article&gt;</w:t>
      </w:r>
      <w:r w:rsidRPr="005D1CC6">
        <w:t>Considérant B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8EC86CB" w14:textId="77777777" w:rsidTr="00025B0E">
        <w:trPr>
          <w:trHeight w:hRule="exact" w:val="240"/>
          <w:jc w:val="center"/>
        </w:trPr>
        <w:tc>
          <w:tcPr>
            <w:tcW w:w="9752" w:type="dxa"/>
            <w:gridSpan w:val="2"/>
            <w:tcBorders>
              <w:top w:val="nil"/>
              <w:left w:val="nil"/>
              <w:bottom w:val="nil"/>
              <w:right w:val="nil"/>
            </w:tcBorders>
          </w:tcPr>
          <w:p w14:paraId="0BEC079B" w14:textId="77777777" w:rsidR="00A07190" w:rsidRPr="005D1CC6" w:rsidRDefault="00A07190" w:rsidP="0013608A">
            <w:pPr>
              <w:widowControl/>
            </w:pPr>
          </w:p>
        </w:tc>
      </w:tr>
      <w:tr w:rsidR="00687919" w:rsidRPr="005D1CC6" w14:paraId="53951550" w14:textId="77777777" w:rsidTr="00025B0E">
        <w:trPr>
          <w:trHeight w:val="240"/>
          <w:jc w:val="center"/>
        </w:trPr>
        <w:tc>
          <w:tcPr>
            <w:tcW w:w="4876" w:type="dxa"/>
            <w:tcBorders>
              <w:top w:val="nil"/>
              <w:left w:val="nil"/>
              <w:bottom w:val="nil"/>
              <w:right w:val="nil"/>
            </w:tcBorders>
          </w:tcPr>
          <w:p w14:paraId="24FC108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5122151" w14:textId="77777777" w:rsidR="00A07190" w:rsidRPr="005D1CC6" w:rsidRDefault="00A07190" w:rsidP="0013608A">
            <w:pPr>
              <w:pStyle w:val="AmColumnHeading"/>
              <w:widowControl/>
            </w:pPr>
            <w:r w:rsidRPr="005D1CC6">
              <w:t>Amendement</w:t>
            </w:r>
          </w:p>
        </w:tc>
      </w:tr>
      <w:tr w:rsidR="00687919" w:rsidRPr="005D1CC6" w14:paraId="78445820" w14:textId="77777777" w:rsidTr="00025B0E">
        <w:trPr>
          <w:jc w:val="center"/>
        </w:trPr>
        <w:tc>
          <w:tcPr>
            <w:tcW w:w="4876" w:type="dxa"/>
            <w:tcBorders>
              <w:top w:val="nil"/>
              <w:left w:val="nil"/>
              <w:bottom w:val="nil"/>
              <w:right w:val="nil"/>
            </w:tcBorders>
          </w:tcPr>
          <w:p w14:paraId="195F85B1" w14:textId="77777777" w:rsidR="00A07190" w:rsidRPr="005D1CC6" w:rsidRDefault="00A07190" w:rsidP="0013608A">
            <w:pPr>
              <w:pStyle w:val="Normal6a"/>
              <w:widowControl/>
            </w:pPr>
          </w:p>
        </w:tc>
        <w:tc>
          <w:tcPr>
            <w:tcW w:w="4876" w:type="dxa"/>
            <w:tcBorders>
              <w:top w:val="nil"/>
              <w:left w:val="nil"/>
              <w:bottom w:val="nil"/>
              <w:right w:val="nil"/>
            </w:tcBorders>
          </w:tcPr>
          <w:p w14:paraId="009892CC" w14:textId="6168D17C" w:rsidR="00A07190" w:rsidRPr="005D1CC6" w:rsidRDefault="00A07190" w:rsidP="0013608A">
            <w:pPr>
              <w:pStyle w:val="Normal6a"/>
              <w:widowControl/>
            </w:pPr>
            <w:r w:rsidRPr="005D1CC6">
              <w:rPr>
                <w:b/>
                <w:i/>
              </w:rPr>
              <w:t>B ter.</w:t>
            </w:r>
            <w:r w:rsidRPr="005D1CC6">
              <w:tab/>
            </w:r>
            <w:r w:rsidRPr="005D1CC6">
              <w:rPr>
                <w:b/>
                <w:i/>
              </w:rPr>
              <w:t>considérant que l</w:t>
            </w:r>
            <w:r w:rsidR="0013608A">
              <w:rPr>
                <w:b/>
                <w:i/>
              </w:rPr>
              <w:t>’</w:t>
            </w:r>
            <w:r w:rsidRPr="005D1CC6">
              <w:rPr>
                <w:b/>
                <w:i/>
              </w:rPr>
              <w:t>indépendance politique des autorités nationales compétentes en matière de concurrence est de la plus haute importance pour garantir l</w:t>
            </w:r>
            <w:r w:rsidR="0013608A">
              <w:rPr>
                <w:b/>
                <w:i/>
              </w:rPr>
              <w:t>’</w:t>
            </w:r>
            <w:r w:rsidRPr="005D1CC6">
              <w:rPr>
                <w:b/>
                <w:i/>
              </w:rPr>
              <w:t>impartialité et la crédibilité de la politique de concurrence;</w:t>
            </w:r>
          </w:p>
        </w:tc>
      </w:tr>
    </w:tbl>
    <w:p w14:paraId="70F5B06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C7DFAB9" w14:textId="77777777" w:rsidR="00A07190" w:rsidRPr="00F846E2" w:rsidRDefault="00A07190" w:rsidP="0013608A">
      <w:pPr>
        <w:widowControl/>
      </w:pPr>
      <w:r w:rsidRPr="00F846E2">
        <w:rPr>
          <w:rStyle w:val="HideTWBExt"/>
        </w:rPr>
        <w:t>&lt;/Amend&gt;</w:t>
      </w:r>
    </w:p>
    <w:p w14:paraId="15C7AED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w:t>
      </w:r>
      <w:r w:rsidRPr="00F846E2">
        <w:rPr>
          <w:rStyle w:val="HideTWBExt"/>
          <w:b w:val="0"/>
        </w:rPr>
        <w:t>&lt;/NumAm&gt;</w:t>
      </w:r>
    </w:p>
    <w:p w14:paraId="288C4428"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281F6D47"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8AFFFDA" w14:textId="77777777" w:rsidR="00A07190" w:rsidRPr="005D1CC6" w:rsidRDefault="00A07190" w:rsidP="0013608A">
      <w:pPr>
        <w:pStyle w:val="NormalBold"/>
        <w:widowControl/>
      </w:pPr>
      <w:r w:rsidRPr="005D1CC6">
        <w:rPr>
          <w:rStyle w:val="HideTWBExt"/>
          <w:b w:val="0"/>
        </w:rPr>
        <w:t>&lt;/RepeatBlock-By&gt;</w:t>
      </w:r>
    </w:p>
    <w:p w14:paraId="72F73DD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20C2D50" w14:textId="77777777" w:rsidR="00A07190" w:rsidRPr="005D1CC6" w:rsidRDefault="00A07190" w:rsidP="0013608A">
      <w:pPr>
        <w:pStyle w:val="NormalBold"/>
        <w:widowControl/>
      </w:pPr>
      <w:r w:rsidRPr="005D1CC6">
        <w:rPr>
          <w:rStyle w:val="HideTWBExt"/>
          <w:b w:val="0"/>
        </w:rPr>
        <w:t>&lt;Article&gt;</w:t>
      </w:r>
      <w:r w:rsidRPr="005D1CC6">
        <w:t>Considérant B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77516A7" w14:textId="77777777" w:rsidTr="00025B0E">
        <w:trPr>
          <w:trHeight w:hRule="exact" w:val="240"/>
          <w:jc w:val="center"/>
        </w:trPr>
        <w:tc>
          <w:tcPr>
            <w:tcW w:w="9752" w:type="dxa"/>
            <w:gridSpan w:val="2"/>
            <w:tcBorders>
              <w:top w:val="nil"/>
              <w:left w:val="nil"/>
              <w:bottom w:val="nil"/>
              <w:right w:val="nil"/>
            </w:tcBorders>
          </w:tcPr>
          <w:p w14:paraId="7832FF32" w14:textId="77777777" w:rsidR="00A07190" w:rsidRPr="005D1CC6" w:rsidRDefault="00A07190" w:rsidP="0013608A">
            <w:pPr>
              <w:widowControl/>
            </w:pPr>
          </w:p>
        </w:tc>
      </w:tr>
      <w:tr w:rsidR="00687919" w:rsidRPr="005D1CC6" w14:paraId="1E618571" w14:textId="77777777" w:rsidTr="00025B0E">
        <w:trPr>
          <w:trHeight w:val="240"/>
          <w:jc w:val="center"/>
        </w:trPr>
        <w:tc>
          <w:tcPr>
            <w:tcW w:w="4876" w:type="dxa"/>
            <w:tcBorders>
              <w:top w:val="nil"/>
              <w:left w:val="nil"/>
              <w:bottom w:val="nil"/>
              <w:right w:val="nil"/>
            </w:tcBorders>
          </w:tcPr>
          <w:p w14:paraId="41F2D75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C3AFF51" w14:textId="77777777" w:rsidR="00A07190" w:rsidRPr="005D1CC6" w:rsidRDefault="00A07190" w:rsidP="0013608A">
            <w:pPr>
              <w:pStyle w:val="AmColumnHeading"/>
              <w:widowControl/>
            </w:pPr>
            <w:r w:rsidRPr="005D1CC6">
              <w:t>Amendement</w:t>
            </w:r>
          </w:p>
        </w:tc>
      </w:tr>
      <w:tr w:rsidR="00687919" w:rsidRPr="005D1CC6" w14:paraId="5E9E5456" w14:textId="77777777" w:rsidTr="00025B0E">
        <w:trPr>
          <w:jc w:val="center"/>
        </w:trPr>
        <w:tc>
          <w:tcPr>
            <w:tcW w:w="4876" w:type="dxa"/>
            <w:tcBorders>
              <w:top w:val="nil"/>
              <w:left w:val="nil"/>
              <w:bottom w:val="nil"/>
              <w:right w:val="nil"/>
            </w:tcBorders>
          </w:tcPr>
          <w:p w14:paraId="1E4910AD" w14:textId="77777777" w:rsidR="00A07190" w:rsidRPr="005D1CC6" w:rsidRDefault="00A07190" w:rsidP="0013608A">
            <w:pPr>
              <w:pStyle w:val="Normal6a"/>
              <w:widowControl/>
            </w:pPr>
          </w:p>
        </w:tc>
        <w:tc>
          <w:tcPr>
            <w:tcW w:w="4876" w:type="dxa"/>
            <w:tcBorders>
              <w:top w:val="nil"/>
              <w:left w:val="nil"/>
              <w:bottom w:val="nil"/>
              <w:right w:val="nil"/>
            </w:tcBorders>
          </w:tcPr>
          <w:p w14:paraId="74118167" w14:textId="7D91FF59" w:rsidR="00A07190" w:rsidRPr="005D1CC6" w:rsidRDefault="00A07190" w:rsidP="0013608A">
            <w:pPr>
              <w:pStyle w:val="Normal6a"/>
              <w:widowControl/>
            </w:pPr>
            <w:r w:rsidRPr="005D1CC6">
              <w:rPr>
                <w:b/>
                <w:i/>
              </w:rPr>
              <w:t>B ter.</w:t>
            </w:r>
            <w:r w:rsidRPr="005D1CC6">
              <w:tab/>
            </w:r>
            <w:r w:rsidRPr="005D1CC6">
              <w:rPr>
                <w:b/>
                <w:i/>
              </w:rPr>
              <w:t>considérant que la compétitivité et la résilience à long terme de l</w:t>
            </w:r>
            <w:r w:rsidR="0013608A">
              <w:rPr>
                <w:b/>
                <w:i/>
              </w:rPr>
              <w:t>’</w:t>
            </w:r>
            <w:r w:rsidRPr="005D1CC6">
              <w:rPr>
                <w:b/>
                <w:i/>
              </w:rPr>
              <w:t>Union nécessitent l</w:t>
            </w:r>
            <w:r w:rsidR="0013608A">
              <w:rPr>
                <w:b/>
                <w:i/>
              </w:rPr>
              <w:t>’</w:t>
            </w:r>
            <w:r w:rsidRPr="005D1CC6">
              <w:rPr>
                <w:b/>
                <w:i/>
              </w:rPr>
              <w:t>intégration des considérations climatiques et environnementales dans le cadre de la politique de concurrence de l</w:t>
            </w:r>
            <w:r w:rsidR="0013608A">
              <w:rPr>
                <w:b/>
                <w:i/>
              </w:rPr>
              <w:t>’</w:t>
            </w:r>
            <w:r w:rsidRPr="005D1CC6">
              <w:rPr>
                <w:b/>
                <w:i/>
              </w:rPr>
              <w:t>Union;</w:t>
            </w:r>
          </w:p>
        </w:tc>
      </w:tr>
    </w:tbl>
    <w:p w14:paraId="7B16544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2AB7332" w14:textId="77777777" w:rsidR="00A07190" w:rsidRPr="00F846E2" w:rsidRDefault="00A07190" w:rsidP="0013608A">
      <w:pPr>
        <w:widowControl/>
      </w:pPr>
      <w:r w:rsidRPr="00F846E2">
        <w:rPr>
          <w:rStyle w:val="HideTWBExt"/>
        </w:rPr>
        <w:t>&lt;/Amend&gt;</w:t>
      </w:r>
    </w:p>
    <w:p w14:paraId="211F1B7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32</w:t>
      </w:r>
      <w:r w:rsidRPr="00F846E2">
        <w:rPr>
          <w:rStyle w:val="HideTWBExt"/>
          <w:b w:val="0"/>
        </w:rPr>
        <w:t>&lt;/NumAm&gt;</w:t>
      </w:r>
    </w:p>
    <w:p w14:paraId="416DFE6C"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Isabel Benjumea Benjumea, Fernando Navarrete Rojas</w:t>
      </w:r>
      <w:r w:rsidRPr="00F846E2">
        <w:rPr>
          <w:rStyle w:val="HideTWBExt"/>
          <w:b w:val="0"/>
          <w:lang w:val="pt-PT"/>
        </w:rPr>
        <w:t>&lt;/Members&gt;</w:t>
      </w:r>
    </w:p>
    <w:p w14:paraId="33C64CAD" w14:textId="77777777" w:rsidR="00A07190" w:rsidRPr="00F846E2" w:rsidRDefault="00A07190" w:rsidP="0013608A">
      <w:pPr>
        <w:pStyle w:val="NormalBold"/>
        <w:widowControl/>
        <w:rPr>
          <w:lang w:val="pt-PT"/>
        </w:rPr>
      </w:pPr>
      <w:r w:rsidRPr="00F846E2">
        <w:rPr>
          <w:rStyle w:val="HideTWBExt"/>
          <w:b w:val="0"/>
          <w:lang w:val="pt-PT"/>
        </w:rPr>
        <w:t>&lt;/RepeatBlock-By&gt;</w:t>
      </w:r>
    </w:p>
    <w:p w14:paraId="597861B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A496D4A" w14:textId="77777777" w:rsidR="00A07190" w:rsidRPr="005D1CC6" w:rsidRDefault="00A07190" w:rsidP="0013608A">
      <w:pPr>
        <w:pStyle w:val="NormalBold"/>
        <w:widowControl/>
      </w:pPr>
      <w:r w:rsidRPr="005D1CC6">
        <w:rPr>
          <w:rStyle w:val="HideTWBExt"/>
          <w:b w:val="0"/>
        </w:rPr>
        <w:t>&lt;Article&gt;</w:t>
      </w:r>
      <w:r w:rsidRPr="005D1CC6">
        <w:t>Alinéa 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ED09668" w14:textId="77777777" w:rsidTr="00025B0E">
        <w:trPr>
          <w:trHeight w:hRule="exact" w:val="240"/>
          <w:jc w:val="center"/>
        </w:trPr>
        <w:tc>
          <w:tcPr>
            <w:tcW w:w="9752" w:type="dxa"/>
            <w:gridSpan w:val="2"/>
            <w:tcBorders>
              <w:top w:val="nil"/>
              <w:left w:val="nil"/>
              <w:bottom w:val="nil"/>
              <w:right w:val="nil"/>
            </w:tcBorders>
          </w:tcPr>
          <w:p w14:paraId="6DF2987B" w14:textId="77777777" w:rsidR="00A07190" w:rsidRPr="005D1CC6" w:rsidRDefault="00A07190" w:rsidP="0013608A">
            <w:pPr>
              <w:widowControl/>
            </w:pPr>
          </w:p>
        </w:tc>
      </w:tr>
      <w:tr w:rsidR="00687919" w:rsidRPr="005D1CC6" w14:paraId="6C6C5377" w14:textId="77777777" w:rsidTr="00025B0E">
        <w:trPr>
          <w:trHeight w:val="240"/>
          <w:jc w:val="center"/>
        </w:trPr>
        <w:tc>
          <w:tcPr>
            <w:tcW w:w="4876" w:type="dxa"/>
            <w:tcBorders>
              <w:top w:val="nil"/>
              <w:left w:val="nil"/>
              <w:bottom w:val="nil"/>
              <w:right w:val="nil"/>
            </w:tcBorders>
          </w:tcPr>
          <w:p w14:paraId="7326C0A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0BA0C08" w14:textId="77777777" w:rsidR="00A07190" w:rsidRPr="005D1CC6" w:rsidRDefault="00A07190" w:rsidP="0013608A">
            <w:pPr>
              <w:pStyle w:val="AmColumnHeading"/>
              <w:widowControl/>
            </w:pPr>
            <w:r w:rsidRPr="005D1CC6">
              <w:t>Amendement</w:t>
            </w:r>
          </w:p>
        </w:tc>
      </w:tr>
      <w:tr w:rsidR="00687919" w:rsidRPr="005D1CC6" w14:paraId="46EA457C" w14:textId="77777777" w:rsidTr="00025B0E">
        <w:trPr>
          <w:jc w:val="center"/>
        </w:trPr>
        <w:tc>
          <w:tcPr>
            <w:tcW w:w="4876" w:type="dxa"/>
            <w:tcBorders>
              <w:top w:val="nil"/>
              <w:left w:val="nil"/>
              <w:bottom w:val="nil"/>
              <w:right w:val="nil"/>
            </w:tcBorders>
          </w:tcPr>
          <w:p w14:paraId="12CADDCA" w14:textId="77777777" w:rsidR="00A07190" w:rsidRPr="005D1CC6" w:rsidRDefault="00A07190" w:rsidP="0013608A">
            <w:pPr>
              <w:pStyle w:val="Normal6a"/>
              <w:widowControl/>
            </w:pPr>
          </w:p>
        </w:tc>
        <w:tc>
          <w:tcPr>
            <w:tcW w:w="4876" w:type="dxa"/>
            <w:tcBorders>
              <w:top w:val="nil"/>
              <w:left w:val="nil"/>
              <w:bottom w:val="nil"/>
              <w:right w:val="nil"/>
            </w:tcBorders>
          </w:tcPr>
          <w:p w14:paraId="0BAB550B" w14:textId="6F6117D6" w:rsidR="00A07190" w:rsidRPr="005D1CC6" w:rsidRDefault="00A07190" w:rsidP="0013608A">
            <w:pPr>
              <w:pStyle w:val="Normal6a"/>
              <w:widowControl/>
            </w:pPr>
            <w:r w:rsidRPr="005D1CC6">
              <w:rPr>
                <w:b/>
                <w:i/>
              </w:rPr>
              <w:t>considère que la politique de concurrence joue un rôle crucial dans le développement des affaires et la croissance des entreprises, en particulier des PME, au sein du marché unique; rappelle en outre que le plein développement des entreprises dépend de la suppression des barrières à l</w:t>
            </w:r>
            <w:r w:rsidR="0013608A">
              <w:rPr>
                <w:b/>
                <w:i/>
              </w:rPr>
              <w:t>’</w:t>
            </w:r>
            <w:r w:rsidRPr="005D1CC6">
              <w:rPr>
                <w:b/>
                <w:i/>
              </w:rPr>
              <w:t>entrée, de la lutte contre les pratiques anticoncurrentielles, telles que les monopoles ou les cartels, et de la garantie de conditions de concurrence équitables pour tous les opérateurs économiques; souligne qu</w:t>
            </w:r>
            <w:r w:rsidR="0013608A">
              <w:rPr>
                <w:b/>
                <w:i/>
              </w:rPr>
              <w:t>’</w:t>
            </w:r>
            <w:r w:rsidRPr="005D1CC6">
              <w:rPr>
                <w:b/>
                <w:i/>
              </w:rPr>
              <w:t>une politique de concurrence efficace doit éviter les réglementations excessives et les charges administratives disproportionnées, encourager l</w:t>
            </w:r>
            <w:r w:rsidR="0013608A">
              <w:rPr>
                <w:b/>
                <w:i/>
              </w:rPr>
              <w:t>’</w:t>
            </w:r>
            <w:r w:rsidRPr="005D1CC6">
              <w:rPr>
                <w:b/>
                <w:i/>
              </w:rPr>
              <w:t>innovation et permettre aux entreprises de tirer le meilleur parti des avantages et des possibilités offerts par le marché libre;</w:t>
            </w:r>
          </w:p>
        </w:tc>
      </w:tr>
    </w:tbl>
    <w:p w14:paraId="2478929F"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409D98CE" w14:textId="77777777" w:rsidR="00A07190" w:rsidRPr="005D1CC6" w:rsidRDefault="00A07190" w:rsidP="0013608A">
      <w:pPr>
        <w:widowControl/>
      </w:pPr>
      <w:r w:rsidRPr="005D1CC6">
        <w:rPr>
          <w:rStyle w:val="HideTWBExt"/>
        </w:rPr>
        <w:t>&lt;/Amend&gt;</w:t>
      </w:r>
    </w:p>
    <w:p w14:paraId="58485E00"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33</w:t>
      </w:r>
      <w:r w:rsidRPr="005D1CC6">
        <w:rPr>
          <w:rStyle w:val="HideTWBExt"/>
          <w:b w:val="0"/>
        </w:rPr>
        <w:t>&lt;/NumAm&gt;</w:t>
      </w:r>
    </w:p>
    <w:p w14:paraId="6B4B0EAC"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Isabel Benjumea Benjumea, Fernando Navarrete Rojas</w:t>
      </w:r>
      <w:r w:rsidRPr="00F846E2">
        <w:rPr>
          <w:rStyle w:val="HideTWBExt"/>
          <w:b w:val="0"/>
          <w:lang w:val="pt-PT"/>
        </w:rPr>
        <w:t>&lt;/Members&gt;</w:t>
      </w:r>
    </w:p>
    <w:p w14:paraId="397ED32C" w14:textId="77777777" w:rsidR="00A07190" w:rsidRPr="00F846E2" w:rsidRDefault="00A07190" w:rsidP="0013608A">
      <w:pPr>
        <w:pStyle w:val="NormalBold"/>
        <w:widowControl/>
        <w:rPr>
          <w:lang w:val="pt-PT"/>
        </w:rPr>
      </w:pPr>
      <w:r w:rsidRPr="00F846E2">
        <w:rPr>
          <w:rStyle w:val="HideTWBExt"/>
          <w:b w:val="0"/>
          <w:lang w:val="pt-PT"/>
        </w:rPr>
        <w:t>&lt;/RepeatBlock-By&gt;</w:t>
      </w:r>
    </w:p>
    <w:p w14:paraId="51780E0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5BF3AF3" w14:textId="77777777" w:rsidR="00A07190" w:rsidRPr="005D1CC6" w:rsidRDefault="00A07190" w:rsidP="0013608A">
      <w:pPr>
        <w:pStyle w:val="NormalBold"/>
        <w:widowControl/>
      </w:pPr>
      <w:r w:rsidRPr="005D1CC6">
        <w:rPr>
          <w:rStyle w:val="HideTWBExt"/>
          <w:b w:val="0"/>
        </w:rPr>
        <w:t>&lt;Article&gt;</w:t>
      </w:r>
      <w:r w:rsidRPr="005D1CC6">
        <w:t>Paragraphe 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FE67286" w14:textId="77777777" w:rsidTr="00025B0E">
        <w:trPr>
          <w:trHeight w:hRule="exact" w:val="240"/>
          <w:jc w:val="center"/>
        </w:trPr>
        <w:tc>
          <w:tcPr>
            <w:tcW w:w="9752" w:type="dxa"/>
            <w:gridSpan w:val="2"/>
            <w:tcBorders>
              <w:top w:val="nil"/>
              <w:left w:val="nil"/>
              <w:bottom w:val="nil"/>
              <w:right w:val="nil"/>
            </w:tcBorders>
          </w:tcPr>
          <w:p w14:paraId="1445414A" w14:textId="77777777" w:rsidR="00A07190" w:rsidRPr="005D1CC6" w:rsidRDefault="00A07190" w:rsidP="0013608A">
            <w:pPr>
              <w:widowControl/>
            </w:pPr>
          </w:p>
        </w:tc>
      </w:tr>
      <w:tr w:rsidR="00687919" w:rsidRPr="005D1CC6" w14:paraId="02ABCE9D" w14:textId="77777777" w:rsidTr="00025B0E">
        <w:trPr>
          <w:trHeight w:val="240"/>
          <w:jc w:val="center"/>
        </w:trPr>
        <w:tc>
          <w:tcPr>
            <w:tcW w:w="4876" w:type="dxa"/>
            <w:tcBorders>
              <w:top w:val="nil"/>
              <w:left w:val="nil"/>
              <w:bottom w:val="nil"/>
              <w:right w:val="nil"/>
            </w:tcBorders>
          </w:tcPr>
          <w:p w14:paraId="06C452D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4AA41D1" w14:textId="77777777" w:rsidR="00A07190" w:rsidRPr="005D1CC6" w:rsidRDefault="00A07190" w:rsidP="0013608A">
            <w:pPr>
              <w:pStyle w:val="AmColumnHeading"/>
              <w:widowControl/>
            </w:pPr>
            <w:r w:rsidRPr="005D1CC6">
              <w:t>Amendement</w:t>
            </w:r>
          </w:p>
        </w:tc>
      </w:tr>
      <w:tr w:rsidR="00687919" w:rsidRPr="005D1CC6" w14:paraId="432DCE3F" w14:textId="77777777" w:rsidTr="00025B0E">
        <w:trPr>
          <w:jc w:val="center"/>
        </w:trPr>
        <w:tc>
          <w:tcPr>
            <w:tcW w:w="4876" w:type="dxa"/>
            <w:tcBorders>
              <w:top w:val="nil"/>
              <w:left w:val="nil"/>
              <w:bottom w:val="nil"/>
              <w:right w:val="nil"/>
            </w:tcBorders>
          </w:tcPr>
          <w:p w14:paraId="14220ECA" w14:textId="669F8D92"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accumulation de pouvoir de marché, et réaffirme le rôle de cette politique dans la protection des consommateurs;</w:t>
            </w:r>
          </w:p>
        </w:tc>
        <w:tc>
          <w:tcPr>
            <w:tcW w:w="4876" w:type="dxa"/>
            <w:tcBorders>
              <w:top w:val="nil"/>
              <w:left w:val="nil"/>
              <w:bottom w:val="nil"/>
              <w:right w:val="nil"/>
            </w:tcBorders>
          </w:tcPr>
          <w:p w14:paraId="799E263C" w14:textId="18EA400C"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accumulation de pouvoir de marché, et réaffirme le rôle de cette politique dans la protection des consommateurs;</w:t>
            </w:r>
            <w:r w:rsidRPr="005D1CC6">
              <w:rPr>
                <w:b/>
                <w:i/>
              </w:rPr>
              <w:t> souligne que la protection des consommateurs doit être assurée par la création d</w:t>
            </w:r>
            <w:r w:rsidR="0013608A">
              <w:rPr>
                <w:b/>
                <w:i/>
              </w:rPr>
              <w:t>’</w:t>
            </w:r>
            <w:r w:rsidRPr="005D1CC6">
              <w:rPr>
                <w:b/>
                <w:i/>
              </w:rPr>
              <w:t>un marché qui encourage les nouvelles entrées, l</w:t>
            </w:r>
            <w:r w:rsidR="0013608A">
              <w:rPr>
                <w:b/>
                <w:i/>
              </w:rPr>
              <w:t>’</w:t>
            </w:r>
            <w:r w:rsidRPr="005D1CC6">
              <w:rPr>
                <w:b/>
                <w:i/>
              </w:rPr>
              <w:t>innovation et l</w:t>
            </w:r>
            <w:r w:rsidR="0013608A">
              <w:rPr>
                <w:b/>
                <w:i/>
              </w:rPr>
              <w:t>’</w:t>
            </w:r>
            <w:r w:rsidRPr="005D1CC6">
              <w:rPr>
                <w:b/>
                <w:i/>
              </w:rPr>
              <w:t>efficacité économique, en évitant les pratiques abusives qui limitent l</w:t>
            </w:r>
            <w:r w:rsidR="0013608A">
              <w:rPr>
                <w:b/>
                <w:i/>
              </w:rPr>
              <w:t>’</w:t>
            </w:r>
            <w:r w:rsidRPr="005D1CC6">
              <w:rPr>
                <w:b/>
                <w:i/>
              </w:rPr>
              <w:t>offre, augmentent artificiellement les prix ou nuisent à la qualité des produits; souligne que la politique de concurrence devrait intervenir contre les pratiques anticoncurrentielles et éviter les réglementations ou interventions disproportionnées susceptibles de fausser le libre fonctionnement du marché ou de décourager la croissance et l</w:t>
            </w:r>
            <w:r w:rsidR="0013608A">
              <w:rPr>
                <w:b/>
                <w:i/>
              </w:rPr>
              <w:t>’</w:t>
            </w:r>
            <w:r w:rsidRPr="005D1CC6">
              <w:rPr>
                <w:b/>
                <w:i/>
              </w:rPr>
              <w:t>innovation des entreprises;</w:t>
            </w:r>
          </w:p>
        </w:tc>
      </w:tr>
    </w:tbl>
    <w:p w14:paraId="4F4E29DE"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04A90178" w14:textId="77777777" w:rsidR="00A07190" w:rsidRPr="005D1CC6" w:rsidRDefault="00A07190" w:rsidP="0013608A">
      <w:pPr>
        <w:widowControl/>
      </w:pPr>
      <w:r w:rsidRPr="005D1CC6">
        <w:rPr>
          <w:rStyle w:val="HideTWBExt"/>
        </w:rPr>
        <w:t>&lt;/Amend&gt;</w:t>
      </w:r>
    </w:p>
    <w:p w14:paraId="7FC3CFA3"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34</w:t>
      </w:r>
      <w:r w:rsidRPr="005D1CC6">
        <w:rPr>
          <w:rStyle w:val="HideTWBExt"/>
          <w:b w:val="0"/>
        </w:rPr>
        <w:t>&lt;/NumAm&gt;</w:t>
      </w:r>
    </w:p>
    <w:p w14:paraId="1601AF68" w14:textId="77777777" w:rsidR="00A07190" w:rsidRPr="005D1CC6" w:rsidRDefault="00A07190" w:rsidP="0013608A">
      <w:pPr>
        <w:pStyle w:val="NormalBold"/>
        <w:widowControl/>
      </w:pPr>
      <w:r w:rsidRPr="005D1CC6">
        <w:rPr>
          <w:rStyle w:val="HideTWBExt"/>
          <w:b w:val="0"/>
        </w:rPr>
        <w:t>&lt;RepeatBlock-By&gt;&lt;Members&gt;</w:t>
      </w:r>
      <w:r w:rsidRPr="005D1CC6">
        <w:t>Lara Wolters, Jonás Fernández, Claire Fita, Niels Fuglsang, Thomas Bajada, Eero Heinäluoma, Evelyn Regner</w:t>
      </w:r>
      <w:r w:rsidRPr="005D1CC6">
        <w:rPr>
          <w:rStyle w:val="HideTWBExt"/>
          <w:b w:val="0"/>
        </w:rPr>
        <w:t>&lt;/Members&gt;</w:t>
      </w:r>
    </w:p>
    <w:p w14:paraId="59B2E0C0" w14:textId="77777777" w:rsidR="00A07190" w:rsidRPr="005D1CC6" w:rsidRDefault="00A07190" w:rsidP="0013608A">
      <w:pPr>
        <w:pStyle w:val="NormalBold"/>
        <w:widowControl/>
      </w:pPr>
      <w:r w:rsidRPr="005D1CC6">
        <w:rPr>
          <w:rStyle w:val="HideTWBExt"/>
          <w:b w:val="0"/>
        </w:rPr>
        <w:t>&lt;/RepeatBlock-By&gt;</w:t>
      </w:r>
    </w:p>
    <w:p w14:paraId="3E6519E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79F0822" w14:textId="77777777" w:rsidR="00A07190" w:rsidRPr="005D1CC6" w:rsidRDefault="00A07190" w:rsidP="0013608A">
      <w:pPr>
        <w:pStyle w:val="NormalBold"/>
        <w:widowControl/>
      </w:pPr>
      <w:r w:rsidRPr="005D1CC6">
        <w:rPr>
          <w:rStyle w:val="HideTWBExt"/>
          <w:b w:val="0"/>
        </w:rPr>
        <w:t>&lt;Article&gt;</w:t>
      </w:r>
      <w:r w:rsidRPr="005D1CC6">
        <w:t>Paragraphe 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8EB28B9" w14:textId="77777777" w:rsidTr="00025B0E">
        <w:trPr>
          <w:trHeight w:hRule="exact" w:val="240"/>
          <w:jc w:val="center"/>
        </w:trPr>
        <w:tc>
          <w:tcPr>
            <w:tcW w:w="9752" w:type="dxa"/>
            <w:gridSpan w:val="2"/>
            <w:tcBorders>
              <w:top w:val="nil"/>
              <w:left w:val="nil"/>
              <w:bottom w:val="nil"/>
              <w:right w:val="nil"/>
            </w:tcBorders>
          </w:tcPr>
          <w:p w14:paraId="3B07E50E" w14:textId="77777777" w:rsidR="00A07190" w:rsidRPr="005D1CC6" w:rsidRDefault="00A07190" w:rsidP="0013608A">
            <w:pPr>
              <w:widowControl/>
            </w:pPr>
          </w:p>
        </w:tc>
      </w:tr>
      <w:tr w:rsidR="00687919" w:rsidRPr="005D1CC6" w14:paraId="32412435" w14:textId="77777777" w:rsidTr="00025B0E">
        <w:trPr>
          <w:trHeight w:val="240"/>
          <w:jc w:val="center"/>
        </w:trPr>
        <w:tc>
          <w:tcPr>
            <w:tcW w:w="4876" w:type="dxa"/>
            <w:tcBorders>
              <w:top w:val="nil"/>
              <w:left w:val="nil"/>
              <w:bottom w:val="nil"/>
              <w:right w:val="nil"/>
            </w:tcBorders>
          </w:tcPr>
          <w:p w14:paraId="3086047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06733F6" w14:textId="77777777" w:rsidR="00A07190" w:rsidRPr="005D1CC6" w:rsidRDefault="00A07190" w:rsidP="0013608A">
            <w:pPr>
              <w:pStyle w:val="AmColumnHeading"/>
              <w:widowControl/>
            </w:pPr>
            <w:r w:rsidRPr="005D1CC6">
              <w:t>Amendement</w:t>
            </w:r>
          </w:p>
        </w:tc>
      </w:tr>
      <w:tr w:rsidR="00687919" w:rsidRPr="005D1CC6" w14:paraId="134B2447" w14:textId="77777777" w:rsidTr="00025B0E">
        <w:trPr>
          <w:jc w:val="center"/>
        </w:trPr>
        <w:tc>
          <w:tcPr>
            <w:tcW w:w="4876" w:type="dxa"/>
            <w:tcBorders>
              <w:top w:val="nil"/>
              <w:left w:val="nil"/>
              <w:bottom w:val="nil"/>
              <w:right w:val="nil"/>
            </w:tcBorders>
          </w:tcPr>
          <w:p w14:paraId="0816D5CE" w14:textId="7A9AB7B5"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accumulation de pouvoir de marché, et réaffirme le rôle de cette politique dans la protection des consommateurs;</w:t>
            </w:r>
          </w:p>
        </w:tc>
        <w:tc>
          <w:tcPr>
            <w:tcW w:w="4876" w:type="dxa"/>
            <w:tcBorders>
              <w:top w:val="nil"/>
              <w:left w:val="nil"/>
              <w:bottom w:val="nil"/>
              <w:right w:val="nil"/>
            </w:tcBorders>
          </w:tcPr>
          <w:p w14:paraId="6F14FD6D" w14:textId="3013146D"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accumulation de pouvoir de marché, et réaffirme le rôle de cette politique dans la protection des consommateurs</w:t>
            </w:r>
            <w:r w:rsidRPr="005D1CC6">
              <w:rPr>
                <w:b/>
                <w:i/>
              </w:rPr>
              <w:t>,</w:t>
            </w:r>
            <w:r w:rsidRPr="005D1CC6">
              <w:t xml:space="preserve"> </w:t>
            </w:r>
            <w:r w:rsidRPr="005D1CC6">
              <w:rPr>
                <w:b/>
                <w:i/>
              </w:rPr>
              <w:t>en veillant à ce que les marchés restent compétitifs et efficaces, dynamiques et innovants, en fournissant des produits et des services de haute qualité à des prix équitables et avec des marges bénéficiaires raisonnables</w:t>
            </w:r>
            <w:r w:rsidRPr="005D1CC6">
              <w:rPr>
                <w:i/>
              </w:rPr>
              <w:t>;</w:t>
            </w:r>
          </w:p>
        </w:tc>
      </w:tr>
    </w:tbl>
    <w:p w14:paraId="44BB7E0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7DDA768" w14:textId="77777777" w:rsidR="00A07190" w:rsidRPr="00F846E2" w:rsidRDefault="00A07190" w:rsidP="0013608A">
      <w:pPr>
        <w:widowControl/>
      </w:pPr>
      <w:r w:rsidRPr="00F846E2">
        <w:rPr>
          <w:rStyle w:val="HideTWBExt"/>
        </w:rPr>
        <w:t>&lt;/Amend&gt;</w:t>
      </w:r>
    </w:p>
    <w:p w14:paraId="104700D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35</w:t>
      </w:r>
      <w:r w:rsidRPr="00F846E2">
        <w:rPr>
          <w:rStyle w:val="HideTWBExt"/>
          <w:b w:val="0"/>
        </w:rPr>
        <w:t>&lt;/NumAm&gt;</w:t>
      </w:r>
    </w:p>
    <w:p w14:paraId="0EF84845" w14:textId="77777777" w:rsidR="00A07190" w:rsidRPr="00F846E2" w:rsidRDefault="00A07190" w:rsidP="0013608A">
      <w:pPr>
        <w:pStyle w:val="NormalBold"/>
        <w:widowControl/>
      </w:pPr>
      <w:r w:rsidRPr="00F846E2">
        <w:rPr>
          <w:rStyle w:val="HideTWBExt"/>
          <w:b w:val="0"/>
        </w:rPr>
        <w:t>&lt;RepeatBlock-By&gt;&lt;Members&gt;</w:t>
      </w:r>
      <w:r w:rsidRPr="00F846E2">
        <w:t>Dirk Gotink</w:t>
      </w:r>
      <w:r w:rsidRPr="00F846E2">
        <w:rPr>
          <w:rStyle w:val="HideTWBExt"/>
          <w:b w:val="0"/>
        </w:rPr>
        <w:t>&lt;/Members&gt;</w:t>
      </w:r>
    </w:p>
    <w:p w14:paraId="65F944D3" w14:textId="77777777" w:rsidR="00A07190" w:rsidRPr="005D1CC6" w:rsidRDefault="00A07190" w:rsidP="0013608A">
      <w:pPr>
        <w:pStyle w:val="NormalBold"/>
        <w:widowControl/>
      </w:pPr>
      <w:r w:rsidRPr="005D1CC6">
        <w:rPr>
          <w:rStyle w:val="HideTWBExt"/>
          <w:b w:val="0"/>
        </w:rPr>
        <w:t>&lt;/RepeatBlock-By&gt;</w:t>
      </w:r>
    </w:p>
    <w:p w14:paraId="26D2309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89FC855" w14:textId="77777777" w:rsidR="00A07190" w:rsidRPr="005D1CC6" w:rsidRDefault="00A07190" w:rsidP="0013608A">
      <w:pPr>
        <w:pStyle w:val="NormalBold"/>
        <w:widowControl/>
      </w:pPr>
      <w:r w:rsidRPr="005D1CC6">
        <w:rPr>
          <w:rStyle w:val="HideTWBExt"/>
          <w:b w:val="0"/>
        </w:rPr>
        <w:t>&lt;Article&gt;</w:t>
      </w:r>
      <w:r w:rsidRPr="005D1CC6">
        <w:t>Paragraphe 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449C537" w14:textId="77777777" w:rsidTr="00025B0E">
        <w:trPr>
          <w:trHeight w:hRule="exact" w:val="240"/>
          <w:jc w:val="center"/>
        </w:trPr>
        <w:tc>
          <w:tcPr>
            <w:tcW w:w="9752" w:type="dxa"/>
            <w:gridSpan w:val="2"/>
            <w:tcBorders>
              <w:top w:val="nil"/>
              <w:left w:val="nil"/>
              <w:bottom w:val="nil"/>
              <w:right w:val="nil"/>
            </w:tcBorders>
          </w:tcPr>
          <w:p w14:paraId="54D541CA" w14:textId="77777777" w:rsidR="00A07190" w:rsidRPr="005D1CC6" w:rsidRDefault="00A07190" w:rsidP="0013608A">
            <w:pPr>
              <w:widowControl/>
            </w:pPr>
          </w:p>
        </w:tc>
      </w:tr>
      <w:tr w:rsidR="00687919" w:rsidRPr="005D1CC6" w14:paraId="316B091F" w14:textId="77777777" w:rsidTr="00025B0E">
        <w:trPr>
          <w:trHeight w:val="240"/>
          <w:jc w:val="center"/>
        </w:trPr>
        <w:tc>
          <w:tcPr>
            <w:tcW w:w="4876" w:type="dxa"/>
            <w:tcBorders>
              <w:top w:val="nil"/>
              <w:left w:val="nil"/>
              <w:bottom w:val="nil"/>
              <w:right w:val="nil"/>
            </w:tcBorders>
          </w:tcPr>
          <w:p w14:paraId="6D1F98D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0380D81" w14:textId="77777777" w:rsidR="00A07190" w:rsidRPr="005D1CC6" w:rsidRDefault="00A07190" w:rsidP="0013608A">
            <w:pPr>
              <w:pStyle w:val="AmColumnHeading"/>
              <w:widowControl/>
            </w:pPr>
            <w:r w:rsidRPr="005D1CC6">
              <w:t>Amendement</w:t>
            </w:r>
          </w:p>
        </w:tc>
      </w:tr>
      <w:tr w:rsidR="00687919" w:rsidRPr="005D1CC6" w14:paraId="68DE8670" w14:textId="77777777" w:rsidTr="00025B0E">
        <w:trPr>
          <w:jc w:val="center"/>
        </w:trPr>
        <w:tc>
          <w:tcPr>
            <w:tcW w:w="4876" w:type="dxa"/>
            <w:tcBorders>
              <w:top w:val="nil"/>
              <w:left w:val="nil"/>
              <w:bottom w:val="nil"/>
              <w:right w:val="nil"/>
            </w:tcBorders>
          </w:tcPr>
          <w:p w14:paraId="7249BC75" w14:textId="3913E9D5"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accumulation de pouvoir de marché, et réaffirme le rôle de cette politique dans la protection des consommateurs;</w:t>
            </w:r>
          </w:p>
        </w:tc>
        <w:tc>
          <w:tcPr>
            <w:tcW w:w="4876" w:type="dxa"/>
            <w:tcBorders>
              <w:top w:val="nil"/>
              <w:left w:val="nil"/>
              <w:bottom w:val="nil"/>
              <w:right w:val="nil"/>
            </w:tcBorders>
          </w:tcPr>
          <w:p w14:paraId="11CFB850" w14:textId="72BB56E4"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accumulation de pouvoir de marché, et réaffirme le rôle de cette politique dans la protection des consommateurs</w:t>
            </w:r>
            <w:r w:rsidRPr="005D1CC6">
              <w:rPr>
                <w:b/>
                <w:i/>
              </w:rPr>
              <w:t>, en favorisant l</w:t>
            </w:r>
            <w:r w:rsidR="0013608A">
              <w:rPr>
                <w:b/>
                <w:i/>
              </w:rPr>
              <w:t>’</w:t>
            </w:r>
            <w:r w:rsidRPr="005D1CC6">
              <w:rPr>
                <w:b/>
                <w:i/>
              </w:rPr>
              <w:t>efficacité et l</w:t>
            </w:r>
            <w:r w:rsidR="0013608A">
              <w:rPr>
                <w:b/>
                <w:i/>
              </w:rPr>
              <w:t>’</w:t>
            </w:r>
            <w:r w:rsidRPr="005D1CC6">
              <w:rPr>
                <w:b/>
                <w:i/>
              </w:rPr>
              <w:t>innovation, et en réduisant les prix</w:t>
            </w:r>
            <w:r w:rsidRPr="005D1CC6">
              <w:t>;</w:t>
            </w:r>
          </w:p>
        </w:tc>
      </w:tr>
    </w:tbl>
    <w:p w14:paraId="3BD86B6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89E0E49" w14:textId="77777777" w:rsidR="00A07190" w:rsidRPr="00F846E2" w:rsidRDefault="00A07190" w:rsidP="0013608A">
      <w:pPr>
        <w:widowControl/>
      </w:pPr>
      <w:r w:rsidRPr="00F846E2">
        <w:rPr>
          <w:rStyle w:val="HideTWBExt"/>
        </w:rPr>
        <w:t>&lt;/Amend&gt;</w:t>
      </w:r>
    </w:p>
    <w:p w14:paraId="57D5792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36</w:t>
      </w:r>
      <w:r w:rsidRPr="00F846E2">
        <w:rPr>
          <w:rStyle w:val="HideTWBExt"/>
          <w:b w:val="0"/>
        </w:rPr>
        <w:t>&lt;/NumAm&gt;</w:t>
      </w:r>
    </w:p>
    <w:p w14:paraId="3395B76B" w14:textId="77777777" w:rsidR="00A07190" w:rsidRPr="00F846E2" w:rsidRDefault="00A07190" w:rsidP="0013608A">
      <w:pPr>
        <w:pStyle w:val="NormalBold"/>
        <w:widowControl/>
      </w:pPr>
      <w:r w:rsidRPr="00F846E2">
        <w:rPr>
          <w:rStyle w:val="HideTWBExt"/>
          <w:b w:val="0"/>
        </w:rPr>
        <w:t>&lt;RepeatBlock-By&gt;&lt;Members&gt;</w:t>
      </w:r>
      <w:r w:rsidRPr="00F846E2">
        <w:t>Pierre Pimpie, Aleksandar Nikolic, Enikő Győri</w:t>
      </w:r>
      <w:r w:rsidRPr="00F846E2">
        <w:rPr>
          <w:rStyle w:val="HideTWBExt"/>
          <w:b w:val="0"/>
        </w:rPr>
        <w:t>&lt;/Members&gt;</w:t>
      </w:r>
    </w:p>
    <w:p w14:paraId="11AA4D14" w14:textId="77777777" w:rsidR="00A07190" w:rsidRPr="005D1CC6" w:rsidRDefault="00A07190" w:rsidP="0013608A">
      <w:pPr>
        <w:pStyle w:val="NormalBold"/>
        <w:widowControl/>
      </w:pPr>
      <w:r w:rsidRPr="005D1CC6">
        <w:rPr>
          <w:rStyle w:val="HideTWBExt"/>
          <w:b w:val="0"/>
        </w:rPr>
        <w:t>&lt;/RepeatBlock-By&gt;</w:t>
      </w:r>
    </w:p>
    <w:p w14:paraId="4D5BBD8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381AB0B" w14:textId="77777777" w:rsidR="00A07190" w:rsidRPr="005D1CC6" w:rsidRDefault="00A07190" w:rsidP="0013608A">
      <w:pPr>
        <w:pStyle w:val="NormalBold"/>
        <w:widowControl/>
      </w:pPr>
      <w:r w:rsidRPr="005D1CC6">
        <w:rPr>
          <w:rStyle w:val="HideTWBExt"/>
          <w:b w:val="0"/>
        </w:rPr>
        <w:t>&lt;Article&gt;</w:t>
      </w:r>
      <w:r w:rsidRPr="005D1CC6">
        <w:t>Paragraphe 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A64465D" w14:textId="77777777" w:rsidTr="00025B0E">
        <w:trPr>
          <w:trHeight w:hRule="exact" w:val="240"/>
          <w:jc w:val="center"/>
        </w:trPr>
        <w:tc>
          <w:tcPr>
            <w:tcW w:w="9752" w:type="dxa"/>
            <w:gridSpan w:val="2"/>
            <w:tcBorders>
              <w:top w:val="nil"/>
              <w:left w:val="nil"/>
              <w:bottom w:val="nil"/>
              <w:right w:val="nil"/>
            </w:tcBorders>
          </w:tcPr>
          <w:p w14:paraId="308BB324" w14:textId="77777777" w:rsidR="00A07190" w:rsidRPr="005D1CC6" w:rsidRDefault="00A07190" w:rsidP="0013608A">
            <w:pPr>
              <w:widowControl/>
            </w:pPr>
          </w:p>
        </w:tc>
      </w:tr>
      <w:tr w:rsidR="00687919" w:rsidRPr="005D1CC6" w14:paraId="493D127B" w14:textId="77777777" w:rsidTr="00025B0E">
        <w:trPr>
          <w:trHeight w:val="240"/>
          <w:jc w:val="center"/>
        </w:trPr>
        <w:tc>
          <w:tcPr>
            <w:tcW w:w="4876" w:type="dxa"/>
            <w:tcBorders>
              <w:top w:val="nil"/>
              <w:left w:val="nil"/>
              <w:bottom w:val="nil"/>
              <w:right w:val="nil"/>
            </w:tcBorders>
          </w:tcPr>
          <w:p w14:paraId="73EC594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D296CBB" w14:textId="77777777" w:rsidR="00A07190" w:rsidRPr="005D1CC6" w:rsidRDefault="00A07190" w:rsidP="0013608A">
            <w:pPr>
              <w:pStyle w:val="AmColumnHeading"/>
              <w:widowControl/>
            </w:pPr>
            <w:r w:rsidRPr="005D1CC6">
              <w:t>Amendement</w:t>
            </w:r>
          </w:p>
        </w:tc>
      </w:tr>
      <w:tr w:rsidR="00687919" w:rsidRPr="005D1CC6" w14:paraId="154C9D54" w14:textId="77777777" w:rsidTr="00025B0E">
        <w:trPr>
          <w:jc w:val="center"/>
        </w:trPr>
        <w:tc>
          <w:tcPr>
            <w:tcW w:w="4876" w:type="dxa"/>
            <w:tcBorders>
              <w:top w:val="nil"/>
              <w:left w:val="nil"/>
              <w:bottom w:val="nil"/>
              <w:right w:val="nil"/>
            </w:tcBorders>
          </w:tcPr>
          <w:p w14:paraId="46FADCA3" w14:textId="20B868E1"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accumulation de pouvoir de marché</w:t>
            </w:r>
            <w:r w:rsidRPr="005D1CC6">
              <w:rPr>
                <w:b/>
                <w:i/>
              </w:rPr>
              <w:t>, et réaffirme le rôle de cette politique dans la protection des consommateurs;</w:t>
            </w:r>
          </w:p>
        </w:tc>
        <w:tc>
          <w:tcPr>
            <w:tcW w:w="4876" w:type="dxa"/>
            <w:tcBorders>
              <w:top w:val="nil"/>
              <w:left w:val="nil"/>
              <w:bottom w:val="nil"/>
              <w:right w:val="nil"/>
            </w:tcBorders>
          </w:tcPr>
          <w:p w14:paraId="20EF3EE5" w14:textId="140A2F59"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 xml:space="preserve">accumulation de pouvoir de marché </w:t>
            </w:r>
            <w:r w:rsidRPr="005D1CC6">
              <w:rPr>
                <w:b/>
                <w:i/>
              </w:rPr>
              <w:t>tout en insistant sur la nécessité de ne pas entraver l</w:t>
            </w:r>
            <w:r w:rsidR="0013608A">
              <w:rPr>
                <w:b/>
                <w:i/>
              </w:rPr>
              <w:t>’</w:t>
            </w:r>
            <w:r w:rsidRPr="005D1CC6">
              <w:rPr>
                <w:b/>
                <w:i/>
              </w:rPr>
              <w:t>activité d</w:t>
            </w:r>
            <w:r w:rsidR="0013608A">
              <w:rPr>
                <w:b/>
                <w:i/>
              </w:rPr>
              <w:t>’</w:t>
            </w:r>
            <w:r w:rsidRPr="005D1CC6">
              <w:rPr>
                <w:b/>
                <w:i/>
              </w:rPr>
              <w:t>acteurs d</w:t>
            </w:r>
            <w:r w:rsidR="0013608A">
              <w:rPr>
                <w:b/>
                <w:i/>
              </w:rPr>
              <w:t>’</w:t>
            </w:r>
            <w:r w:rsidRPr="005D1CC6">
              <w:rPr>
                <w:b/>
                <w:i/>
              </w:rPr>
              <w:t>envergure pouvant rivaliser avec les puissances extérieures à l</w:t>
            </w:r>
            <w:r w:rsidR="0013608A">
              <w:rPr>
                <w:b/>
                <w:i/>
              </w:rPr>
              <w:t>’</w:t>
            </w:r>
            <w:r w:rsidRPr="005D1CC6">
              <w:rPr>
                <w:b/>
                <w:i/>
              </w:rPr>
              <w:t>Union.</w:t>
            </w:r>
          </w:p>
        </w:tc>
      </w:tr>
    </w:tbl>
    <w:p w14:paraId="373C5397" w14:textId="77777777" w:rsidR="00A07190" w:rsidRPr="00F846E2" w:rsidRDefault="00A07190" w:rsidP="0013608A">
      <w:pPr>
        <w:pStyle w:val="AmOrLang"/>
        <w:widowControl/>
        <w:rPr>
          <w:lang w:val="pt-PT"/>
        </w:rPr>
      </w:pPr>
      <w:r w:rsidRPr="00F846E2">
        <w:rPr>
          <w:lang w:val="pt-PT"/>
        </w:rPr>
        <w:t xml:space="preserve">Or. </w:t>
      </w:r>
      <w:r w:rsidRPr="00F846E2">
        <w:rPr>
          <w:rStyle w:val="HideTWBExt"/>
          <w:lang w:val="pt-PT"/>
        </w:rPr>
        <w:t>&lt;Original&gt;</w:t>
      </w:r>
      <w:r w:rsidRPr="00F846E2">
        <w:rPr>
          <w:rStyle w:val="HideTWBInt"/>
          <w:lang w:val="pt-PT"/>
        </w:rPr>
        <w:t>{FR}</w:t>
      </w:r>
      <w:r w:rsidRPr="00F846E2">
        <w:rPr>
          <w:lang w:val="pt-PT"/>
        </w:rPr>
        <w:t>fr</w:t>
      </w:r>
      <w:r w:rsidRPr="00F846E2">
        <w:rPr>
          <w:rStyle w:val="HideTWBExt"/>
          <w:lang w:val="pt-PT"/>
        </w:rPr>
        <w:t>&lt;/Original&gt;</w:t>
      </w:r>
    </w:p>
    <w:p w14:paraId="205FAAEA" w14:textId="77777777" w:rsidR="00A07190" w:rsidRPr="00F846E2" w:rsidRDefault="00A07190" w:rsidP="0013608A">
      <w:pPr>
        <w:widowControl/>
        <w:rPr>
          <w:lang w:val="pt-PT"/>
        </w:rPr>
      </w:pPr>
      <w:r w:rsidRPr="00F846E2">
        <w:rPr>
          <w:rStyle w:val="HideTWBExt"/>
          <w:lang w:val="pt-PT"/>
        </w:rPr>
        <w:t>&lt;/Amend&gt;</w:t>
      </w:r>
    </w:p>
    <w:p w14:paraId="0D47B741" w14:textId="77777777" w:rsidR="00A07190" w:rsidRPr="00F846E2" w:rsidRDefault="00A07190" w:rsidP="0013608A">
      <w:pPr>
        <w:pStyle w:val="AmNumberTabs"/>
        <w:widowControl/>
        <w:rPr>
          <w:lang w:val="pt-PT"/>
        </w:rPr>
      </w:pPr>
      <w:r w:rsidRPr="00F846E2">
        <w:rPr>
          <w:rStyle w:val="HideTWBExt"/>
          <w:b w:val="0"/>
          <w:lang w:val="pt-PT"/>
        </w:rPr>
        <w:t>&lt;Amend&gt;</w:t>
      </w:r>
      <w:r w:rsidRPr="00F846E2">
        <w:rPr>
          <w:lang w:val="pt-PT"/>
        </w:rPr>
        <w:t>Amendement</w:t>
      </w:r>
      <w:r w:rsidRPr="00F846E2">
        <w:rPr>
          <w:lang w:val="pt-PT"/>
        </w:rPr>
        <w:tab/>
      </w:r>
      <w:r w:rsidRPr="00F846E2">
        <w:rPr>
          <w:lang w:val="pt-PT"/>
        </w:rPr>
        <w:tab/>
      </w:r>
      <w:r w:rsidRPr="00F846E2">
        <w:rPr>
          <w:rStyle w:val="HideTWBExt"/>
          <w:b w:val="0"/>
          <w:lang w:val="pt-PT"/>
        </w:rPr>
        <w:t>&lt;NumAm&gt;</w:t>
      </w:r>
      <w:r w:rsidRPr="00F846E2">
        <w:rPr>
          <w:lang w:val="pt-PT"/>
        </w:rPr>
        <w:t>37</w:t>
      </w:r>
      <w:r w:rsidRPr="00F846E2">
        <w:rPr>
          <w:rStyle w:val="HideTWBExt"/>
          <w:b w:val="0"/>
          <w:lang w:val="pt-PT"/>
        </w:rPr>
        <w:t>&lt;/NumAm&gt;</w:t>
      </w:r>
    </w:p>
    <w:p w14:paraId="134DE4C0"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Fernando Navarrete Rojas, Isabel Benjumea Benjumea</w:t>
      </w:r>
      <w:r w:rsidRPr="00F846E2">
        <w:rPr>
          <w:rStyle w:val="HideTWBExt"/>
          <w:b w:val="0"/>
          <w:lang w:val="pt-PT"/>
        </w:rPr>
        <w:t>&lt;/Members&gt;</w:t>
      </w:r>
    </w:p>
    <w:p w14:paraId="2E4D4CB4" w14:textId="77777777" w:rsidR="00A07190" w:rsidRPr="00F846E2" w:rsidRDefault="00A07190" w:rsidP="0013608A">
      <w:pPr>
        <w:pStyle w:val="NormalBold"/>
        <w:widowControl/>
        <w:rPr>
          <w:lang w:val="pt-PT"/>
        </w:rPr>
      </w:pPr>
      <w:r w:rsidRPr="00F846E2">
        <w:rPr>
          <w:rStyle w:val="HideTWBExt"/>
          <w:b w:val="0"/>
          <w:lang w:val="pt-PT"/>
        </w:rPr>
        <w:t>&lt;/RepeatBlock-By&gt;</w:t>
      </w:r>
    </w:p>
    <w:p w14:paraId="66845CA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EE31C2D" w14:textId="77777777" w:rsidR="00A07190" w:rsidRPr="005D1CC6" w:rsidRDefault="00A07190" w:rsidP="0013608A">
      <w:pPr>
        <w:pStyle w:val="NormalBold"/>
        <w:widowControl/>
      </w:pPr>
      <w:r w:rsidRPr="005D1CC6">
        <w:rPr>
          <w:rStyle w:val="HideTWBExt"/>
          <w:b w:val="0"/>
        </w:rPr>
        <w:t>&lt;Article&gt;</w:t>
      </w:r>
      <w:r w:rsidRPr="005D1CC6">
        <w:t>Paragraphe 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D5CCD8B" w14:textId="77777777" w:rsidTr="00025B0E">
        <w:trPr>
          <w:trHeight w:hRule="exact" w:val="240"/>
          <w:jc w:val="center"/>
        </w:trPr>
        <w:tc>
          <w:tcPr>
            <w:tcW w:w="9752" w:type="dxa"/>
            <w:gridSpan w:val="2"/>
            <w:tcBorders>
              <w:top w:val="nil"/>
              <w:left w:val="nil"/>
              <w:bottom w:val="nil"/>
              <w:right w:val="nil"/>
            </w:tcBorders>
          </w:tcPr>
          <w:p w14:paraId="69BCDC50" w14:textId="77777777" w:rsidR="00A07190" w:rsidRPr="005D1CC6" w:rsidRDefault="00A07190" w:rsidP="0013608A">
            <w:pPr>
              <w:widowControl/>
            </w:pPr>
          </w:p>
        </w:tc>
      </w:tr>
      <w:tr w:rsidR="00687919" w:rsidRPr="005D1CC6" w14:paraId="5DFAFEE7" w14:textId="77777777" w:rsidTr="00025B0E">
        <w:trPr>
          <w:trHeight w:val="240"/>
          <w:jc w:val="center"/>
        </w:trPr>
        <w:tc>
          <w:tcPr>
            <w:tcW w:w="4876" w:type="dxa"/>
            <w:tcBorders>
              <w:top w:val="nil"/>
              <w:left w:val="nil"/>
              <w:bottom w:val="nil"/>
              <w:right w:val="nil"/>
            </w:tcBorders>
          </w:tcPr>
          <w:p w14:paraId="3C46173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7F5DBB8" w14:textId="77777777" w:rsidR="00A07190" w:rsidRPr="005D1CC6" w:rsidRDefault="00A07190" w:rsidP="0013608A">
            <w:pPr>
              <w:pStyle w:val="AmColumnHeading"/>
              <w:widowControl/>
            </w:pPr>
            <w:r w:rsidRPr="005D1CC6">
              <w:t>Amendement</w:t>
            </w:r>
          </w:p>
        </w:tc>
      </w:tr>
      <w:tr w:rsidR="00687919" w:rsidRPr="005D1CC6" w14:paraId="73C356BC" w14:textId="77777777" w:rsidTr="00025B0E">
        <w:trPr>
          <w:jc w:val="center"/>
        </w:trPr>
        <w:tc>
          <w:tcPr>
            <w:tcW w:w="4876" w:type="dxa"/>
            <w:tcBorders>
              <w:top w:val="nil"/>
              <w:left w:val="nil"/>
              <w:bottom w:val="nil"/>
              <w:right w:val="nil"/>
            </w:tcBorders>
          </w:tcPr>
          <w:p w14:paraId="0111D4B0" w14:textId="483EB2A6"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accumulation de pouvoir de marché, et réaffirme le rôle de cette politique dans la protection des consommateurs;</w:t>
            </w:r>
          </w:p>
        </w:tc>
        <w:tc>
          <w:tcPr>
            <w:tcW w:w="4876" w:type="dxa"/>
            <w:tcBorders>
              <w:top w:val="nil"/>
              <w:left w:val="nil"/>
              <w:bottom w:val="nil"/>
              <w:right w:val="nil"/>
            </w:tcBorders>
          </w:tcPr>
          <w:p w14:paraId="24192594" w14:textId="662068EE" w:rsidR="00A07190" w:rsidRPr="005D1CC6" w:rsidRDefault="00A07190" w:rsidP="0013608A">
            <w:pPr>
              <w:pStyle w:val="Normal6a"/>
              <w:widowControl/>
            </w:pPr>
            <w:r w:rsidRPr="005D1CC6">
              <w:t>1.</w:t>
            </w:r>
            <w:r w:rsidRPr="005D1CC6">
              <w:tab/>
              <w:t>estime que la politique de concurrence de l</w:t>
            </w:r>
            <w:r w:rsidR="0013608A">
              <w:t>’</w:t>
            </w:r>
            <w:r w:rsidRPr="005D1CC6">
              <w:t>Union protège contre les concentrations et l</w:t>
            </w:r>
            <w:r w:rsidR="0013608A">
              <w:t>’</w:t>
            </w:r>
            <w:r w:rsidRPr="005D1CC6">
              <w:t xml:space="preserve">accumulation de pouvoir de marché, et réaffirme le rôle de cette politique dans la protection des consommateurs </w:t>
            </w:r>
            <w:r w:rsidRPr="005D1CC6">
              <w:rPr>
                <w:b/>
                <w:i/>
              </w:rPr>
              <w:t>et l</w:t>
            </w:r>
            <w:r w:rsidR="0013608A">
              <w:rPr>
                <w:b/>
                <w:i/>
              </w:rPr>
              <w:t>’</w:t>
            </w:r>
            <w:r w:rsidRPr="005D1CC6">
              <w:rPr>
                <w:b/>
                <w:i/>
              </w:rPr>
              <w:t>instauration de conditions de concurrence équitables au sein du marché intérieur</w:t>
            </w:r>
            <w:r w:rsidRPr="005D1CC6">
              <w:rPr>
                <w:b/>
                <w:i/>
                <w:vertAlign w:val="superscript"/>
              </w:rPr>
              <w:t>3 bis</w:t>
            </w:r>
            <w:r w:rsidRPr="005D1CC6">
              <w:t>;</w:t>
            </w:r>
          </w:p>
        </w:tc>
      </w:tr>
      <w:tr w:rsidR="00687919" w:rsidRPr="005D1CC6" w14:paraId="47750121" w14:textId="77777777" w:rsidTr="00025B0E">
        <w:trPr>
          <w:jc w:val="center"/>
        </w:trPr>
        <w:tc>
          <w:tcPr>
            <w:tcW w:w="4876" w:type="dxa"/>
            <w:tcBorders>
              <w:top w:val="nil"/>
              <w:left w:val="nil"/>
              <w:bottom w:val="nil"/>
              <w:right w:val="nil"/>
            </w:tcBorders>
          </w:tcPr>
          <w:p w14:paraId="27E369F0" w14:textId="77777777" w:rsidR="00A07190" w:rsidRPr="005D1CC6" w:rsidRDefault="00A07190" w:rsidP="0013608A">
            <w:pPr>
              <w:widowControl/>
            </w:pPr>
          </w:p>
        </w:tc>
        <w:tc>
          <w:tcPr>
            <w:tcW w:w="4876" w:type="dxa"/>
            <w:tcBorders>
              <w:top w:val="nil"/>
              <w:left w:val="nil"/>
              <w:bottom w:val="nil"/>
              <w:right w:val="nil"/>
            </w:tcBorders>
          </w:tcPr>
          <w:p w14:paraId="5A63F32E" w14:textId="77777777" w:rsidR="00A07190" w:rsidRPr="005D1CC6" w:rsidRDefault="00A07190" w:rsidP="0013608A">
            <w:pPr>
              <w:pStyle w:val="Normal6a"/>
              <w:widowControl/>
            </w:pPr>
            <w:r w:rsidRPr="005D1CC6">
              <w:rPr>
                <w:b/>
                <w:i/>
              </w:rPr>
              <w:t>_________________</w:t>
            </w:r>
          </w:p>
        </w:tc>
      </w:tr>
      <w:tr w:rsidR="00687919" w:rsidRPr="005D1CC6" w14:paraId="146D038B" w14:textId="77777777" w:rsidTr="00025B0E">
        <w:trPr>
          <w:jc w:val="center"/>
        </w:trPr>
        <w:tc>
          <w:tcPr>
            <w:tcW w:w="4876" w:type="dxa"/>
            <w:tcBorders>
              <w:top w:val="nil"/>
              <w:left w:val="nil"/>
              <w:bottom w:val="nil"/>
              <w:right w:val="nil"/>
            </w:tcBorders>
          </w:tcPr>
          <w:p w14:paraId="6EB92B86" w14:textId="77777777" w:rsidR="00A07190" w:rsidRPr="005D1CC6" w:rsidRDefault="00A07190" w:rsidP="0013608A">
            <w:pPr>
              <w:widowControl/>
            </w:pPr>
          </w:p>
        </w:tc>
        <w:tc>
          <w:tcPr>
            <w:tcW w:w="4876" w:type="dxa"/>
            <w:tcBorders>
              <w:top w:val="nil"/>
              <w:left w:val="nil"/>
              <w:bottom w:val="nil"/>
              <w:right w:val="nil"/>
            </w:tcBorders>
          </w:tcPr>
          <w:p w14:paraId="50C79A08" w14:textId="64926BBF" w:rsidR="00A07190" w:rsidRPr="005D1CC6" w:rsidRDefault="00A07190" w:rsidP="0013608A">
            <w:pPr>
              <w:pStyle w:val="Normal6a"/>
              <w:widowControl/>
            </w:pPr>
            <w:r w:rsidRPr="00025B0E">
              <w:rPr>
                <w:b/>
                <w:i/>
                <w:vertAlign w:val="superscript"/>
                <w:lang w:val="en-GB"/>
              </w:rPr>
              <w:t>3 bis</w:t>
            </w:r>
            <w:r w:rsidRPr="00025B0E">
              <w:rPr>
                <w:lang w:val="en-GB"/>
              </w:rPr>
              <w:t xml:space="preserve"> </w:t>
            </w:r>
            <w:r w:rsidRPr="00025B0E">
              <w:rPr>
                <w:b/>
                <w:i/>
                <w:lang w:val="en-GB"/>
              </w:rPr>
              <w:t>Much More Than a Market: A vision for Europe</w:t>
            </w:r>
            <w:r w:rsidR="0013608A">
              <w:rPr>
                <w:b/>
                <w:i/>
                <w:lang w:val="en-GB"/>
              </w:rPr>
              <w:t>’</w:t>
            </w:r>
            <w:r w:rsidRPr="00025B0E">
              <w:rPr>
                <w:b/>
                <w:i/>
                <w:lang w:val="en-GB"/>
              </w:rPr>
              <w:t xml:space="preserve">s future. </w:t>
            </w:r>
            <w:r w:rsidRPr="005D1CC6">
              <w:rPr>
                <w:b/>
                <w:i/>
              </w:rPr>
              <w:t xml:space="preserve">Enrico Letta. p. 8. </w:t>
            </w:r>
          </w:p>
        </w:tc>
      </w:tr>
    </w:tbl>
    <w:p w14:paraId="352DAEC8"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34970CD8" w14:textId="77777777" w:rsidR="00A07190" w:rsidRPr="005D1CC6" w:rsidRDefault="00A07190" w:rsidP="0013608A">
      <w:pPr>
        <w:widowControl/>
      </w:pPr>
      <w:r w:rsidRPr="005D1CC6">
        <w:rPr>
          <w:rStyle w:val="HideTWBExt"/>
        </w:rPr>
        <w:t>&lt;/Amend&gt;</w:t>
      </w:r>
    </w:p>
    <w:p w14:paraId="148935C8"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38</w:t>
      </w:r>
      <w:r w:rsidRPr="005D1CC6">
        <w:rPr>
          <w:rStyle w:val="HideTWBExt"/>
          <w:b w:val="0"/>
        </w:rPr>
        <w:t>&lt;/NumAm&gt;</w:t>
      </w:r>
    </w:p>
    <w:p w14:paraId="6EE0EB2E" w14:textId="77777777" w:rsidR="00A07190" w:rsidRPr="0013608A" w:rsidRDefault="00A07190" w:rsidP="0013608A">
      <w:pPr>
        <w:pStyle w:val="NormalBold"/>
        <w:widowControl/>
        <w:rPr>
          <w:lang w:val="en-GB"/>
        </w:rPr>
      </w:pPr>
      <w:r w:rsidRPr="0013608A">
        <w:rPr>
          <w:rStyle w:val="HideTWBExt"/>
          <w:b w:val="0"/>
          <w:lang w:val="en-GB"/>
        </w:rPr>
        <w:t>&lt;RepeatBlock-By&gt;&lt;Members&gt;</w:t>
      </w:r>
      <w:r w:rsidRPr="0013608A">
        <w:rPr>
          <w:lang w:val="en-GB"/>
        </w:rPr>
        <w:t>Markus Ferber</w:t>
      </w:r>
      <w:r w:rsidRPr="0013608A">
        <w:rPr>
          <w:rStyle w:val="HideTWBExt"/>
          <w:b w:val="0"/>
          <w:lang w:val="en-GB"/>
        </w:rPr>
        <w:t>&lt;/Members&gt;</w:t>
      </w:r>
    </w:p>
    <w:p w14:paraId="45AB4663" w14:textId="77777777" w:rsidR="00A07190" w:rsidRPr="005D1CC6" w:rsidRDefault="00A07190" w:rsidP="0013608A">
      <w:pPr>
        <w:pStyle w:val="NormalBold"/>
        <w:widowControl/>
      </w:pPr>
      <w:r w:rsidRPr="005D1CC6">
        <w:rPr>
          <w:rStyle w:val="HideTWBExt"/>
          <w:b w:val="0"/>
        </w:rPr>
        <w:t>&lt;/RepeatBlock-By&gt;</w:t>
      </w:r>
    </w:p>
    <w:p w14:paraId="56B8156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F1A47FD" w14:textId="77777777" w:rsidR="00A07190" w:rsidRPr="005D1CC6" w:rsidRDefault="00A07190" w:rsidP="0013608A">
      <w:pPr>
        <w:pStyle w:val="NormalBold"/>
        <w:widowControl/>
      </w:pPr>
      <w:r w:rsidRPr="005D1CC6">
        <w:rPr>
          <w:rStyle w:val="HideTWBExt"/>
          <w:b w:val="0"/>
        </w:rPr>
        <w:t>&lt;Article&gt;</w:t>
      </w:r>
      <w:r w:rsidRPr="005D1CC6">
        <w:t>Paragraphe 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675A9FE" w14:textId="77777777" w:rsidTr="00025B0E">
        <w:trPr>
          <w:trHeight w:hRule="exact" w:val="240"/>
          <w:jc w:val="center"/>
        </w:trPr>
        <w:tc>
          <w:tcPr>
            <w:tcW w:w="9752" w:type="dxa"/>
            <w:gridSpan w:val="2"/>
            <w:tcBorders>
              <w:top w:val="nil"/>
              <w:left w:val="nil"/>
              <w:bottom w:val="nil"/>
              <w:right w:val="nil"/>
            </w:tcBorders>
          </w:tcPr>
          <w:p w14:paraId="5E48B5DC" w14:textId="77777777" w:rsidR="00A07190" w:rsidRPr="005D1CC6" w:rsidRDefault="00A07190" w:rsidP="0013608A">
            <w:pPr>
              <w:widowControl/>
            </w:pPr>
          </w:p>
        </w:tc>
      </w:tr>
      <w:tr w:rsidR="00687919" w:rsidRPr="005D1CC6" w14:paraId="0A439045" w14:textId="77777777" w:rsidTr="00025B0E">
        <w:trPr>
          <w:trHeight w:val="240"/>
          <w:jc w:val="center"/>
        </w:trPr>
        <w:tc>
          <w:tcPr>
            <w:tcW w:w="4876" w:type="dxa"/>
            <w:tcBorders>
              <w:top w:val="nil"/>
              <w:left w:val="nil"/>
              <w:bottom w:val="nil"/>
              <w:right w:val="nil"/>
            </w:tcBorders>
          </w:tcPr>
          <w:p w14:paraId="0B072C6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D3FF916" w14:textId="77777777" w:rsidR="00A07190" w:rsidRPr="005D1CC6" w:rsidRDefault="00A07190" w:rsidP="0013608A">
            <w:pPr>
              <w:pStyle w:val="AmColumnHeading"/>
              <w:widowControl/>
            </w:pPr>
            <w:r w:rsidRPr="005D1CC6">
              <w:t>Amendement</w:t>
            </w:r>
          </w:p>
        </w:tc>
      </w:tr>
      <w:tr w:rsidR="00687919" w:rsidRPr="005D1CC6" w14:paraId="22FC7D2C" w14:textId="77777777" w:rsidTr="00025B0E">
        <w:trPr>
          <w:jc w:val="center"/>
        </w:trPr>
        <w:tc>
          <w:tcPr>
            <w:tcW w:w="4876" w:type="dxa"/>
            <w:tcBorders>
              <w:top w:val="nil"/>
              <w:left w:val="nil"/>
              <w:bottom w:val="nil"/>
              <w:right w:val="nil"/>
            </w:tcBorders>
          </w:tcPr>
          <w:p w14:paraId="5D026149" w14:textId="7E2F2FAE" w:rsidR="00A07190" w:rsidRPr="005D1CC6" w:rsidRDefault="00A07190" w:rsidP="0013608A">
            <w:pPr>
              <w:pStyle w:val="Normal6a"/>
              <w:widowControl/>
            </w:pPr>
            <w:r w:rsidRPr="005D1CC6">
              <w:t>1.</w:t>
            </w:r>
            <w:r w:rsidRPr="005D1CC6">
              <w:tab/>
              <w:t>estime que la politique de concurrence de l</w:t>
            </w:r>
            <w:r w:rsidR="0013608A">
              <w:t>’</w:t>
            </w:r>
            <w:r w:rsidRPr="005D1CC6">
              <w:t xml:space="preserve">Union protège contre les concentrations et </w:t>
            </w:r>
            <w:r w:rsidRPr="005D1CC6">
              <w:rPr>
                <w:b/>
                <w:i/>
              </w:rPr>
              <w:t>l</w:t>
            </w:r>
            <w:r w:rsidR="0013608A">
              <w:rPr>
                <w:b/>
                <w:i/>
              </w:rPr>
              <w:t>’</w:t>
            </w:r>
            <w:r w:rsidRPr="005D1CC6">
              <w:rPr>
                <w:b/>
                <w:i/>
              </w:rPr>
              <w:t>accumulation</w:t>
            </w:r>
            <w:r w:rsidRPr="005D1CC6">
              <w:t xml:space="preserve"> de pouvoir de marché, et réaffirme le rôle de cette politique </w:t>
            </w:r>
            <w:r w:rsidRPr="005D1CC6">
              <w:rPr>
                <w:b/>
                <w:i/>
              </w:rPr>
              <w:t>dans la protection</w:t>
            </w:r>
            <w:r w:rsidRPr="005D1CC6">
              <w:t xml:space="preserve"> des consommateurs;</w:t>
            </w:r>
          </w:p>
        </w:tc>
        <w:tc>
          <w:tcPr>
            <w:tcW w:w="4876" w:type="dxa"/>
            <w:tcBorders>
              <w:top w:val="nil"/>
              <w:left w:val="nil"/>
              <w:bottom w:val="nil"/>
              <w:right w:val="nil"/>
            </w:tcBorders>
          </w:tcPr>
          <w:p w14:paraId="3F5B0C87" w14:textId="08B513C7" w:rsidR="00A07190" w:rsidRPr="005D1CC6" w:rsidRDefault="00A07190" w:rsidP="0013608A">
            <w:pPr>
              <w:pStyle w:val="Normal6a"/>
              <w:widowControl/>
            </w:pPr>
            <w:r w:rsidRPr="005D1CC6">
              <w:t>1.</w:t>
            </w:r>
            <w:r w:rsidRPr="005D1CC6">
              <w:tab/>
              <w:t>estime que la politique de concurrence de l</w:t>
            </w:r>
            <w:r w:rsidR="0013608A">
              <w:t>’</w:t>
            </w:r>
            <w:r w:rsidRPr="005D1CC6">
              <w:t xml:space="preserve">Union protège contre les </w:t>
            </w:r>
            <w:r w:rsidRPr="005D1CC6">
              <w:rPr>
                <w:b/>
                <w:i/>
              </w:rPr>
              <w:t>niveaux élevés de</w:t>
            </w:r>
            <w:r w:rsidRPr="005D1CC6">
              <w:t xml:space="preserve"> concentrations et </w:t>
            </w:r>
            <w:r w:rsidRPr="005D1CC6">
              <w:rPr>
                <w:b/>
                <w:i/>
              </w:rPr>
              <w:t>d</w:t>
            </w:r>
            <w:r w:rsidR="0013608A">
              <w:rPr>
                <w:b/>
                <w:i/>
              </w:rPr>
              <w:t>’</w:t>
            </w:r>
            <w:r w:rsidRPr="005D1CC6">
              <w:rPr>
                <w:b/>
                <w:i/>
              </w:rPr>
              <w:t>accumulation</w:t>
            </w:r>
            <w:r w:rsidRPr="005D1CC6">
              <w:t xml:space="preserve"> de pouvoir de marché, et réaffirme le rôle de cette politique </w:t>
            </w:r>
            <w:r w:rsidRPr="005D1CC6">
              <w:rPr>
                <w:b/>
                <w:i/>
              </w:rPr>
              <w:t>au bénéfice</w:t>
            </w:r>
            <w:r w:rsidRPr="005D1CC6">
              <w:t xml:space="preserve"> des consommateurs </w:t>
            </w:r>
            <w:r w:rsidRPr="005D1CC6">
              <w:rPr>
                <w:b/>
                <w:i/>
              </w:rPr>
              <w:t>grâce à des prix plus bas et à un choix plus large</w:t>
            </w:r>
            <w:r w:rsidRPr="005D1CC6">
              <w:t>;</w:t>
            </w:r>
          </w:p>
        </w:tc>
      </w:tr>
    </w:tbl>
    <w:p w14:paraId="4B5ACA9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519DE63" w14:textId="77777777" w:rsidR="00A07190" w:rsidRPr="00F846E2" w:rsidRDefault="00A07190" w:rsidP="0013608A">
      <w:pPr>
        <w:widowControl/>
      </w:pPr>
      <w:r w:rsidRPr="00F846E2">
        <w:rPr>
          <w:rStyle w:val="HideTWBExt"/>
        </w:rPr>
        <w:t>&lt;/Amend&gt;</w:t>
      </w:r>
    </w:p>
    <w:p w14:paraId="774F89B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39</w:t>
      </w:r>
      <w:r w:rsidRPr="00F846E2">
        <w:rPr>
          <w:rStyle w:val="HideTWBExt"/>
          <w:b w:val="0"/>
        </w:rPr>
        <w:t>&lt;/NumAm&gt;</w:t>
      </w:r>
    </w:p>
    <w:p w14:paraId="416374AB" w14:textId="77777777" w:rsidR="00A07190" w:rsidRPr="00F846E2" w:rsidRDefault="00A07190" w:rsidP="0013608A">
      <w:pPr>
        <w:pStyle w:val="NormalBold"/>
        <w:widowControl/>
      </w:pPr>
      <w:r w:rsidRPr="00F846E2">
        <w:rPr>
          <w:rStyle w:val="HideTWBExt"/>
          <w:b w:val="0"/>
        </w:rPr>
        <w:t>&lt;RepeatBlock-By&gt;&lt;Members&gt;</w:t>
      </w:r>
      <w:r w:rsidRPr="00F846E2">
        <w:t>Regina Doherty, Lídia Pereira, Dirk Gotink, Michalis Hadjipantela</w:t>
      </w:r>
      <w:r w:rsidRPr="00F846E2">
        <w:rPr>
          <w:rStyle w:val="HideTWBExt"/>
          <w:b w:val="0"/>
        </w:rPr>
        <w:t>&lt;/Members&gt;</w:t>
      </w:r>
    </w:p>
    <w:p w14:paraId="1F7FA4B5" w14:textId="77777777" w:rsidR="00A07190" w:rsidRPr="005D1CC6" w:rsidRDefault="00A07190" w:rsidP="0013608A">
      <w:pPr>
        <w:pStyle w:val="NormalBold"/>
        <w:widowControl/>
      </w:pPr>
      <w:r w:rsidRPr="005D1CC6">
        <w:rPr>
          <w:rStyle w:val="HideTWBExt"/>
          <w:b w:val="0"/>
        </w:rPr>
        <w:t>&lt;/RepeatBlock-By&gt;</w:t>
      </w:r>
    </w:p>
    <w:p w14:paraId="7EDE6C6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5F16B2F" w14:textId="77777777" w:rsidR="00A07190" w:rsidRPr="005D1CC6" w:rsidRDefault="00A07190" w:rsidP="0013608A">
      <w:pPr>
        <w:pStyle w:val="NormalBold"/>
        <w:widowControl/>
      </w:pPr>
      <w:r w:rsidRPr="005D1CC6">
        <w:rPr>
          <w:rStyle w:val="HideTWBExt"/>
          <w:b w:val="0"/>
        </w:rPr>
        <w:t>&lt;Article&gt;</w:t>
      </w:r>
      <w:r w:rsidRPr="005D1CC6">
        <w:t>Paragraphe 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E60D59D" w14:textId="77777777" w:rsidTr="00025B0E">
        <w:trPr>
          <w:trHeight w:hRule="exact" w:val="240"/>
          <w:jc w:val="center"/>
        </w:trPr>
        <w:tc>
          <w:tcPr>
            <w:tcW w:w="9752" w:type="dxa"/>
            <w:gridSpan w:val="2"/>
            <w:tcBorders>
              <w:top w:val="nil"/>
              <w:left w:val="nil"/>
              <w:bottom w:val="nil"/>
              <w:right w:val="nil"/>
            </w:tcBorders>
          </w:tcPr>
          <w:p w14:paraId="09A9B3BB" w14:textId="77777777" w:rsidR="00A07190" w:rsidRPr="005D1CC6" w:rsidRDefault="00A07190" w:rsidP="0013608A">
            <w:pPr>
              <w:widowControl/>
            </w:pPr>
          </w:p>
        </w:tc>
      </w:tr>
      <w:tr w:rsidR="00687919" w:rsidRPr="005D1CC6" w14:paraId="1C4AAF09" w14:textId="77777777" w:rsidTr="00025B0E">
        <w:trPr>
          <w:trHeight w:val="240"/>
          <w:jc w:val="center"/>
        </w:trPr>
        <w:tc>
          <w:tcPr>
            <w:tcW w:w="4876" w:type="dxa"/>
            <w:tcBorders>
              <w:top w:val="nil"/>
              <w:left w:val="nil"/>
              <w:bottom w:val="nil"/>
              <w:right w:val="nil"/>
            </w:tcBorders>
          </w:tcPr>
          <w:p w14:paraId="73EFC93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107335F" w14:textId="77777777" w:rsidR="00A07190" w:rsidRPr="005D1CC6" w:rsidRDefault="00A07190" w:rsidP="0013608A">
            <w:pPr>
              <w:pStyle w:val="AmColumnHeading"/>
              <w:widowControl/>
            </w:pPr>
            <w:r w:rsidRPr="005D1CC6">
              <w:t>Amendement</w:t>
            </w:r>
          </w:p>
        </w:tc>
      </w:tr>
      <w:tr w:rsidR="00687919" w:rsidRPr="005D1CC6" w14:paraId="22188E4A" w14:textId="77777777" w:rsidTr="00025B0E">
        <w:trPr>
          <w:jc w:val="center"/>
        </w:trPr>
        <w:tc>
          <w:tcPr>
            <w:tcW w:w="4876" w:type="dxa"/>
            <w:tcBorders>
              <w:top w:val="nil"/>
              <w:left w:val="nil"/>
              <w:bottom w:val="nil"/>
              <w:right w:val="nil"/>
            </w:tcBorders>
          </w:tcPr>
          <w:p w14:paraId="7829B8D8" w14:textId="6BC7EC00" w:rsidR="00A07190" w:rsidRPr="005D1CC6" w:rsidRDefault="00A07190" w:rsidP="0013608A">
            <w:pPr>
              <w:pStyle w:val="Normal6a"/>
              <w:widowControl/>
            </w:pPr>
            <w:r w:rsidRPr="005D1CC6">
              <w:t>1.</w:t>
            </w:r>
            <w:r w:rsidRPr="005D1CC6">
              <w:tab/>
              <w:t>estime que la politique de concurrence de l</w:t>
            </w:r>
            <w:r w:rsidR="0013608A">
              <w:t>’</w:t>
            </w:r>
            <w:r w:rsidRPr="005D1CC6">
              <w:t xml:space="preserve">Union </w:t>
            </w:r>
            <w:r w:rsidRPr="005D1CC6">
              <w:rPr>
                <w:b/>
                <w:i/>
              </w:rPr>
              <w:t>protège contre</w:t>
            </w:r>
            <w:r w:rsidRPr="005D1CC6">
              <w:t xml:space="preserve"> les concentrations et l</w:t>
            </w:r>
            <w:r w:rsidR="0013608A">
              <w:t>’</w:t>
            </w:r>
            <w:r w:rsidRPr="005D1CC6">
              <w:t>accumulation de pouvoir de marché, et réaffirme le rôle de cette politique dans la protection des consommateurs;</w:t>
            </w:r>
          </w:p>
        </w:tc>
        <w:tc>
          <w:tcPr>
            <w:tcW w:w="4876" w:type="dxa"/>
            <w:tcBorders>
              <w:top w:val="nil"/>
              <w:left w:val="nil"/>
              <w:bottom w:val="nil"/>
              <w:right w:val="nil"/>
            </w:tcBorders>
          </w:tcPr>
          <w:p w14:paraId="73A528BB" w14:textId="1B9BD214" w:rsidR="00A07190" w:rsidRPr="005D1CC6" w:rsidRDefault="00A07190" w:rsidP="0013608A">
            <w:pPr>
              <w:pStyle w:val="Normal6a"/>
              <w:widowControl/>
            </w:pPr>
            <w:r w:rsidRPr="005D1CC6">
              <w:t>1.</w:t>
            </w:r>
            <w:r w:rsidRPr="005D1CC6">
              <w:tab/>
              <w:t>estime que la politique de concurrence de l</w:t>
            </w:r>
            <w:r w:rsidR="0013608A">
              <w:t>’</w:t>
            </w:r>
            <w:r w:rsidRPr="005D1CC6">
              <w:t xml:space="preserve">Union </w:t>
            </w:r>
            <w:r w:rsidRPr="005D1CC6">
              <w:rPr>
                <w:b/>
                <w:i/>
              </w:rPr>
              <w:t>devrait promouvoir l</w:t>
            </w:r>
            <w:r w:rsidR="0013608A">
              <w:rPr>
                <w:b/>
                <w:i/>
              </w:rPr>
              <w:t>’</w:t>
            </w:r>
            <w:r w:rsidRPr="005D1CC6">
              <w:rPr>
                <w:b/>
                <w:i/>
              </w:rPr>
              <w:t>innovation, le dynamisme et la croissance et empêcher</w:t>
            </w:r>
            <w:r w:rsidRPr="005D1CC6">
              <w:t xml:space="preserve"> les concentrations et l</w:t>
            </w:r>
            <w:r w:rsidR="0013608A">
              <w:t>’</w:t>
            </w:r>
            <w:r w:rsidRPr="005D1CC6">
              <w:t>accumulation de pouvoir de marché, et réaffirme le rôle de cette politique dans la protection des consommateurs;</w:t>
            </w:r>
          </w:p>
        </w:tc>
      </w:tr>
    </w:tbl>
    <w:p w14:paraId="2317663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3B8B101" w14:textId="77777777" w:rsidR="00A07190" w:rsidRPr="00F846E2" w:rsidRDefault="00A07190" w:rsidP="0013608A">
      <w:pPr>
        <w:widowControl/>
      </w:pPr>
      <w:r w:rsidRPr="00F846E2">
        <w:rPr>
          <w:rStyle w:val="HideTWBExt"/>
        </w:rPr>
        <w:t>&lt;/Amend&gt;</w:t>
      </w:r>
    </w:p>
    <w:p w14:paraId="3CB26A6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40</w:t>
      </w:r>
      <w:r w:rsidRPr="00F846E2">
        <w:rPr>
          <w:rStyle w:val="HideTWBExt"/>
          <w:b w:val="0"/>
        </w:rPr>
        <w:t>&lt;/NumAm&gt;</w:t>
      </w:r>
    </w:p>
    <w:p w14:paraId="23A8303C"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064F203A"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24940DEA" w14:textId="77777777" w:rsidR="00A07190" w:rsidRPr="005D1CC6" w:rsidRDefault="00A07190" w:rsidP="0013608A">
      <w:pPr>
        <w:pStyle w:val="NormalBold"/>
        <w:widowControl/>
      </w:pPr>
      <w:r w:rsidRPr="005D1CC6">
        <w:rPr>
          <w:rStyle w:val="HideTWBExt"/>
          <w:b w:val="0"/>
        </w:rPr>
        <w:t>&lt;/RepeatBlock-By&gt;</w:t>
      </w:r>
    </w:p>
    <w:p w14:paraId="5EE6905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E3D2F21" w14:textId="77777777" w:rsidR="00A07190" w:rsidRPr="005D1CC6" w:rsidRDefault="00A07190" w:rsidP="0013608A">
      <w:pPr>
        <w:pStyle w:val="NormalBold"/>
        <w:widowControl/>
      </w:pPr>
      <w:r w:rsidRPr="005D1CC6">
        <w:rPr>
          <w:rStyle w:val="HideTWBExt"/>
          <w:b w:val="0"/>
        </w:rPr>
        <w:t>&lt;Article&gt;</w:t>
      </w:r>
      <w:r w:rsidRPr="005D1CC6">
        <w:t>Paragraphe 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F09821F" w14:textId="77777777" w:rsidTr="00025B0E">
        <w:trPr>
          <w:trHeight w:hRule="exact" w:val="240"/>
          <w:jc w:val="center"/>
        </w:trPr>
        <w:tc>
          <w:tcPr>
            <w:tcW w:w="9752" w:type="dxa"/>
            <w:gridSpan w:val="2"/>
            <w:tcBorders>
              <w:top w:val="nil"/>
              <w:left w:val="nil"/>
              <w:bottom w:val="nil"/>
              <w:right w:val="nil"/>
            </w:tcBorders>
          </w:tcPr>
          <w:p w14:paraId="1C45DBAF" w14:textId="77777777" w:rsidR="00A07190" w:rsidRPr="005D1CC6" w:rsidRDefault="00A07190" w:rsidP="0013608A">
            <w:pPr>
              <w:widowControl/>
            </w:pPr>
          </w:p>
        </w:tc>
      </w:tr>
      <w:tr w:rsidR="00687919" w:rsidRPr="005D1CC6" w14:paraId="6023306D" w14:textId="77777777" w:rsidTr="00025B0E">
        <w:trPr>
          <w:trHeight w:val="240"/>
          <w:jc w:val="center"/>
        </w:trPr>
        <w:tc>
          <w:tcPr>
            <w:tcW w:w="4876" w:type="dxa"/>
            <w:tcBorders>
              <w:top w:val="nil"/>
              <w:left w:val="nil"/>
              <w:bottom w:val="nil"/>
              <w:right w:val="nil"/>
            </w:tcBorders>
          </w:tcPr>
          <w:p w14:paraId="6AD1A5E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7D70D3A" w14:textId="77777777" w:rsidR="00A07190" w:rsidRPr="005D1CC6" w:rsidRDefault="00A07190" w:rsidP="0013608A">
            <w:pPr>
              <w:pStyle w:val="AmColumnHeading"/>
              <w:widowControl/>
            </w:pPr>
            <w:r w:rsidRPr="005D1CC6">
              <w:t>Amendement</w:t>
            </w:r>
          </w:p>
        </w:tc>
      </w:tr>
      <w:tr w:rsidR="00687919" w:rsidRPr="005D1CC6" w14:paraId="4F75226E" w14:textId="77777777" w:rsidTr="00025B0E">
        <w:trPr>
          <w:jc w:val="center"/>
        </w:trPr>
        <w:tc>
          <w:tcPr>
            <w:tcW w:w="4876" w:type="dxa"/>
            <w:tcBorders>
              <w:top w:val="nil"/>
              <w:left w:val="nil"/>
              <w:bottom w:val="nil"/>
              <w:right w:val="nil"/>
            </w:tcBorders>
          </w:tcPr>
          <w:p w14:paraId="4105B4F1" w14:textId="38C92041" w:rsidR="00A07190" w:rsidRPr="005D1CC6" w:rsidRDefault="00A07190" w:rsidP="0013608A">
            <w:pPr>
              <w:pStyle w:val="Normal6a"/>
              <w:widowControl/>
            </w:pPr>
            <w:r w:rsidRPr="005D1CC6">
              <w:t>1.</w:t>
            </w:r>
            <w:r w:rsidRPr="005D1CC6">
              <w:tab/>
              <w:t>estime que la politique de concurrence de l</w:t>
            </w:r>
            <w:r w:rsidR="0013608A">
              <w:t>’</w:t>
            </w:r>
            <w:r w:rsidRPr="005D1CC6">
              <w:t xml:space="preserve">Union </w:t>
            </w:r>
            <w:r w:rsidRPr="005D1CC6">
              <w:rPr>
                <w:b/>
                <w:i/>
              </w:rPr>
              <w:t>protège</w:t>
            </w:r>
            <w:r w:rsidRPr="005D1CC6">
              <w:t xml:space="preserve"> contre les concentrations et l</w:t>
            </w:r>
            <w:r w:rsidR="0013608A">
              <w:t>’</w:t>
            </w:r>
            <w:r w:rsidRPr="005D1CC6">
              <w:t>accumulation de pouvoir de marché, et réaffirme le rôle de cette politique dans la protection des consommateurs;</w:t>
            </w:r>
          </w:p>
        </w:tc>
        <w:tc>
          <w:tcPr>
            <w:tcW w:w="4876" w:type="dxa"/>
            <w:tcBorders>
              <w:top w:val="nil"/>
              <w:left w:val="nil"/>
              <w:bottom w:val="nil"/>
              <w:right w:val="nil"/>
            </w:tcBorders>
          </w:tcPr>
          <w:p w14:paraId="12FB583F" w14:textId="406334D9" w:rsidR="00A07190" w:rsidRPr="005D1CC6" w:rsidRDefault="00A07190" w:rsidP="0013608A">
            <w:pPr>
              <w:pStyle w:val="Normal6a"/>
              <w:widowControl/>
            </w:pPr>
            <w:r w:rsidRPr="005D1CC6">
              <w:t>1.</w:t>
            </w:r>
            <w:r w:rsidRPr="005D1CC6">
              <w:tab/>
              <w:t>estime que la politique de concurrence de l</w:t>
            </w:r>
            <w:r w:rsidR="0013608A">
              <w:t>’</w:t>
            </w:r>
            <w:r w:rsidRPr="005D1CC6">
              <w:t xml:space="preserve">Union </w:t>
            </w:r>
            <w:r w:rsidRPr="005D1CC6">
              <w:rPr>
                <w:b/>
                <w:i/>
              </w:rPr>
              <w:t>vise à protéger</w:t>
            </w:r>
            <w:r w:rsidRPr="005D1CC6">
              <w:t xml:space="preserve"> contre les concentrations et l</w:t>
            </w:r>
            <w:r w:rsidR="0013608A">
              <w:t>’</w:t>
            </w:r>
            <w:r w:rsidRPr="005D1CC6">
              <w:t>accumulation de pouvoir de marché, et réaffirme le rôle de cette politique dans la protection des consommateurs;</w:t>
            </w:r>
          </w:p>
        </w:tc>
      </w:tr>
    </w:tbl>
    <w:p w14:paraId="5BB6C2F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D62FC0A" w14:textId="77777777" w:rsidR="00A07190" w:rsidRPr="00F846E2" w:rsidRDefault="00A07190" w:rsidP="0013608A">
      <w:pPr>
        <w:widowControl/>
      </w:pPr>
      <w:r w:rsidRPr="00F846E2">
        <w:rPr>
          <w:rStyle w:val="HideTWBExt"/>
        </w:rPr>
        <w:t>&lt;/Amend&gt;</w:t>
      </w:r>
    </w:p>
    <w:p w14:paraId="4CD949A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41</w:t>
      </w:r>
      <w:r w:rsidRPr="00F846E2">
        <w:rPr>
          <w:rStyle w:val="HideTWBExt"/>
          <w:b w:val="0"/>
        </w:rPr>
        <w:t>&lt;/NumAm&gt;</w:t>
      </w:r>
    </w:p>
    <w:p w14:paraId="46EBE9E8" w14:textId="77777777" w:rsidR="00A07190" w:rsidRPr="00F846E2" w:rsidRDefault="00A07190" w:rsidP="0013608A">
      <w:pPr>
        <w:pStyle w:val="NormalBold"/>
        <w:widowControl/>
      </w:pPr>
      <w:r w:rsidRPr="00F846E2">
        <w:rPr>
          <w:rStyle w:val="HideTWBExt"/>
          <w:b w:val="0"/>
        </w:rPr>
        <w:t>&lt;RepeatBlock-By&gt;&lt;Members&gt;</w:t>
      </w:r>
      <w:r w:rsidRPr="00F846E2">
        <w:t>Martin Schirdewan</w:t>
      </w:r>
      <w:r w:rsidRPr="00F846E2">
        <w:rPr>
          <w:rStyle w:val="HideTWBExt"/>
          <w:b w:val="0"/>
        </w:rPr>
        <w:t>&lt;/Members&gt;</w:t>
      </w:r>
    </w:p>
    <w:p w14:paraId="63793961" w14:textId="77777777" w:rsidR="00A07190" w:rsidRPr="005D1CC6" w:rsidRDefault="00A07190" w:rsidP="0013608A">
      <w:pPr>
        <w:pStyle w:val="NormalBold"/>
        <w:widowControl/>
      </w:pPr>
      <w:r w:rsidRPr="005D1CC6">
        <w:rPr>
          <w:rStyle w:val="HideTWBExt"/>
          <w:b w:val="0"/>
        </w:rPr>
        <w:t>&lt;/RepeatBlock-By&gt;</w:t>
      </w:r>
    </w:p>
    <w:p w14:paraId="3C9B1EB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5F75D6E" w14:textId="77777777" w:rsidR="00A07190" w:rsidRPr="005D1CC6" w:rsidRDefault="00A07190" w:rsidP="0013608A">
      <w:pPr>
        <w:pStyle w:val="NormalBold"/>
        <w:widowControl/>
      </w:pPr>
      <w:r w:rsidRPr="005D1CC6">
        <w:rPr>
          <w:rStyle w:val="HideTWBExt"/>
          <w:b w:val="0"/>
        </w:rPr>
        <w:t>&lt;Article&gt;</w:t>
      </w:r>
      <w:r w:rsidRPr="005D1CC6">
        <w:t>Paragraphe 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E08360A" w14:textId="77777777" w:rsidTr="00025B0E">
        <w:trPr>
          <w:trHeight w:hRule="exact" w:val="240"/>
          <w:jc w:val="center"/>
        </w:trPr>
        <w:tc>
          <w:tcPr>
            <w:tcW w:w="9752" w:type="dxa"/>
            <w:gridSpan w:val="2"/>
            <w:tcBorders>
              <w:top w:val="nil"/>
              <w:left w:val="nil"/>
              <w:bottom w:val="nil"/>
              <w:right w:val="nil"/>
            </w:tcBorders>
          </w:tcPr>
          <w:p w14:paraId="1DC808D9" w14:textId="77777777" w:rsidR="00A07190" w:rsidRPr="005D1CC6" w:rsidRDefault="00A07190" w:rsidP="0013608A">
            <w:pPr>
              <w:widowControl/>
            </w:pPr>
          </w:p>
        </w:tc>
      </w:tr>
      <w:tr w:rsidR="00687919" w:rsidRPr="005D1CC6" w14:paraId="57236FF2" w14:textId="77777777" w:rsidTr="00025B0E">
        <w:trPr>
          <w:trHeight w:val="240"/>
          <w:jc w:val="center"/>
        </w:trPr>
        <w:tc>
          <w:tcPr>
            <w:tcW w:w="4876" w:type="dxa"/>
            <w:tcBorders>
              <w:top w:val="nil"/>
              <w:left w:val="nil"/>
              <w:bottom w:val="nil"/>
              <w:right w:val="nil"/>
            </w:tcBorders>
          </w:tcPr>
          <w:p w14:paraId="3C0DE2D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BC53231" w14:textId="77777777" w:rsidR="00A07190" w:rsidRPr="005D1CC6" w:rsidRDefault="00A07190" w:rsidP="0013608A">
            <w:pPr>
              <w:pStyle w:val="AmColumnHeading"/>
              <w:widowControl/>
            </w:pPr>
            <w:r w:rsidRPr="005D1CC6">
              <w:t>Amendement</w:t>
            </w:r>
          </w:p>
        </w:tc>
      </w:tr>
      <w:tr w:rsidR="00687919" w:rsidRPr="005D1CC6" w14:paraId="3BF7E089" w14:textId="77777777" w:rsidTr="00025B0E">
        <w:trPr>
          <w:jc w:val="center"/>
        </w:trPr>
        <w:tc>
          <w:tcPr>
            <w:tcW w:w="4876" w:type="dxa"/>
            <w:tcBorders>
              <w:top w:val="nil"/>
              <w:left w:val="nil"/>
              <w:bottom w:val="nil"/>
              <w:right w:val="nil"/>
            </w:tcBorders>
          </w:tcPr>
          <w:p w14:paraId="058A715B" w14:textId="77777777" w:rsidR="00A07190" w:rsidRPr="005D1CC6" w:rsidRDefault="00A07190" w:rsidP="0013608A">
            <w:pPr>
              <w:pStyle w:val="Normal6a"/>
              <w:widowControl/>
            </w:pPr>
          </w:p>
        </w:tc>
        <w:tc>
          <w:tcPr>
            <w:tcW w:w="4876" w:type="dxa"/>
            <w:tcBorders>
              <w:top w:val="nil"/>
              <w:left w:val="nil"/>
              <w:bottom w:val="nil"/>
              <w:right w:val="nil"/>
            </w:tcBorders>
          </w:tcPr>
          <w:p w14:paraId="2B2B6CC1" w14:textId="21568D03" w:rsidR="00A07190" w:rsidRPr="005D1CC6" w:rsidRDefault="00A07190" w:rsidP="0013608A">
            <w:pPr>
              <w:pStyle w:val="Normal6a"/>
              <w:widowControl/>
            </w:pPr>
            <w:r w:rsidRPr="005D1CC6">
              <w:rPr>
                <w:b/>
                <w:i/>
              </w:rPr>
              <w:t>1 bis.</w:t>
            </w:r>
            <w:r w:rsidRPr="005D1CC6">
              <w:tab/>
            </w:r>
            <w:r w:rsidRPr="005D1CC6">
              <w:rPr>
                <w:b/>
                <w:i/>
              </w:rPr>
              <w:t>avertit que l</w:t>
            </w:r>
            <w:r w:rsidR="0013608A">
              <w:rPr>
                <w:b/>
                <w:i/>
              </w:rPr>
              <w:t>’</w:t>
            </w:r>
            <w:r w:rsidRPr="005D1CC6">
              <w:rPr>
                <w:b/>
                <w:i/>
              </w:rPr>
              <w:t>influence politique exercée sur les gouvernements et les élections par les grandes entreprises technologiques américaines et leurs PDG démontre les dangers qu</w:t>
            </w:r>
            <w:r w:rsidR="0013608A">
              <w:rPr>
                <w:b/>
                <w:i/>
              </w:rPr>
              <w:t>’</w:t>
            </w:r>
            <w:r w:rsidRPr="005D1CC6">
              <w:rPr>
                <w:b/>
                <w:i/>
              </w:rPr>
              <w:t>un pouvoir excessif des entreprises fait peser sur les démocraties; demande une politique antimonopole pour inverser la tendance actuelle à l</w:t>
            </w:r>
            <w:r w:rsidR="0013608A">
              <w:rPr>
                <w:b/>
                <w:i/>
              </w:rPr>
              <w:t>’</w:t>
            </w:r>
            <w:r w:rsidRPr="005D1CC6">
              <w:rPr>
                <w:b/>
                <w:i/>
              </w:rPr>
              <w:t>augmentation de la concentration des marchés, de la monopolisation et de l</w:t>
            </w:r>
            <w:r w:rsidR="0013608A">
              <w:rPr>
                <w:b/>
                <w:i/>
              </w:rPr>
              <w:t>’</w:t>
            </w:r>
            <w:r w:rsidRPr="005D1CC6">
              <w:rPr>
                <w:b/>
                <w:i/>
              </w:rPr>
              <w:t>oligopolisation et pour défendre la démocratie et les citoyens contre les conséquences d</w:t>
            </w:r>
            <w:r w:rsidR="0013608A">
              <w:rPr>
                <w:b/>
                <w:i/>
              </w:rPr>
              <w:t>’</w:t>
            </w:r>
            <w:r w:rsidRPr="005D1CC6">
              <w:rPr>
                <w:b/>
                <w:i/>
              </w:rPr>
              <w:t>un pouvoir excessif des entreprises;</w:t>
            </w:r>
          </w:p>
        </w:tc>
      </w:tr>
    </w:tbl>
    <w:p w14:paraId="2F6DB8F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F5EBE38" w14:textId="77777777" w:rsidR="00A07190" w:rsidRPr="00F846E2" w:rsidRDefault="00A07190" w:rsidP="0013608A">
      <w:pPr>
        <w:widowControl/>
      </w:pPr>
      <w:r w:rsidRPr="00F846E2">
        <w:rPr>
          <w:rStyle w:val="HideTWBExt"/>
        </w:rPr>
        <w:t>&lt;/Amend&gt;</w:t>
      </w:r>
    </w:p>
    <w:p w14:paraId="5FEED95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42</w:t>
      </w:r>
      <w:r w:rsidRPr="00F846E2">
        <w:rPr>
          <w:rStyle w:val="HideTWBExt"/>
          <w:b w:val="0"/>
        </w:rPr>
        <w:t>&lt;/NumAm&gt;</w:t>
      </w:r>
    </w:p>
    <w:p w14:paraId="6914529D"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4BB24ED7" w14:textId="77777777" w:rsidR="00A07190" w:rsidRPr="005D1CC6" w:rsidRDefault="00A07190" w:rsidP="0013608A">
      <w:pPr>
        <w:pStyle w:val="NormalBold"/>
        <w:widowControl/>
      </w:pPr>
      <w:r w:rsidRPr="005D1CC6">
        <w:rPr>
          <w:rStyle w:val="HideTWBExt"/>
          <w:b w:val="0"/>
        </w:rPr>
        <w:t>&lt;/RepeatBlock-By&gt;</w:t>
      </w:r>
    </w:p>
    <w:p w14:paraId="128766F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F862244" w14:textId="77777777" w:rsidR="00A07190" w:rsidRPr="005D1CC6" w:rsidRDefault="00A07190" w:rsidP="0013608A">
      <w:pPr>
        <w:pStyle w:val="NormalBold"/>
        <w:widowControl/>
      </w:pPr>
      <w:r w:rsidRPr="005D1CC6">
        <w:rPr>
          <w:rStyle w:val="HideTWBExt"/>
          <w:b w:val="0"/>
        </w:rPr>
        <w:t>&lt;Article&gt;</w:t>
      </w:r>
      <w:r w:rsidRPr="005D1CC6">
        <w:t>Paragraphe 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59D40B1" w14:textId="77777777" w:rsidTr="00025B0E">
        <w:trPr>
          <w:trHeight w:hRule="exact" w:val="240"/>
          <w:jc w:val="center"/>
        </w:trPr>
        <w:tc>
          <w:tcPr>
            <w:tcW w:w="9752" w:type="dxa"/>
            <w:gridSpan w:val="2"/>
            <w:tcBorders>
              <w:top w:val="nil"/>
              <w:left w:val="nil"/>
              <w:bottom w:val="nil"/>
              <w:right w:val="nil"/>
            </w:tcBorders>
          </w:tcPr>
          <w:p w14:paraId="07DD734F" w14:textId="77777777" w:rsidR="00A07190" w:rsidRPr="005D1CC6" w:rsidRDefault="00A07190" w:rsidP="0013608A">
            <w:pPr>
              <w:widowControl/>
            </w:pPr>
          </w:p>
        </w:tc>
      </w:tr>
      <w:tr w:rsidR="00687919" w:rsidRPr="005D1CC6" w14:paraId="182D0CE0" w14:textId="77777777" w:rsidTr="00025B0E">
        <w:trPr>
          <w:trHeight w:val="240"/>
          <w:jc w:val="center"/>
        </w:trPr>
        <w:tc>
          <w:tcPr>
            <w:tcW w:w="4876" w:type="dxa"/>
            <w:tcBorders>
              <w:top w:val="nil"/>
              <w:left w:val="nil"/>
              <w:bottom w:val="nil"/>
              <w:right w:val="nil"/>
            </w:tcBorders>
          </w:tcPr>
          <w:p w14:paraId="0CC7997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0578242" w14:textId="77777777" w:rsidR="00A07190" w:rsidRPr="005D1CC6" w:rsidRDefault="00A07190" w:rsidP="0013608A">
            <w:pPr>
              <w:pStyle w:val="AmColumnHeading"/>
              <w:widowControl/>
            </w:pPr>
            <w:r w:rsidRPr="005D1CC6">
              <w:t>Amendement</w:t>
            </w:r>
          </w:p>
        </w:tc>
      </w:tr>
      <w:tr w:rsidR="00687919" w:rsidRPr="005D1CC6" w14:paraId="1CB063A9" w14:textId="77777777" w:rsidTr="00025B0E">
        <w:trPr>
          <w:jc w:val="center"/>
        </w:trPr>
        <w:tc>
          <w:tcPr>
            <w:tcW w:w="4876" w:type="dxa"/>
            <w:tcBorders>
              <w:top w:val="nil"/>
              <w:left w:val="nil"/>
              <w:bottom w:val="nil"/>
              <w:right w:val="nil"/>
            </w:tcBorders>
          </w:tcPr>
          <w:p w14:paraId="13539A43" w14:textId="77777777" w:rsidR="00A07190" w:rsidRPr="005D1CC6" w:rsidRDefault="00A07190" w:rsidP="0013608A">
            <w:pPr>
              <w:pStyle w:val="Normal6a"/>
              <w:widowControl/>
            </w:pPr>
          </w:p>
        </w:tc>
        <w:tc>
          <w:tcPr>
            <w:tcW w:w="4876" w:type="dxa"/>
            <w:tcBorders>
              <w:top w:val="nil"/>
              <w:left w:val="nil"/>
              <w:bottom w:val="nil"/>
              <w:right w:val="nil"/>
            </w:tcBorders>
          </w:tcPr>
          <w:p w14:paraId="0951A840" w14:textId="39AC85F3" w:rsidR="00A07190" w:rsidRPr="005D1CC6" w:rsidRDefault="00A07190" w:rsidP="0013608A">
            <w:pPr>
              <w:pStyle w:val="Normal6a"/>
              <w:widowControl/>
            </w:pPr>
            <w:r w:rsidRPr="005D1CC6">
              <w:rPr>
                <w:b/>
                <w:i/>
              </w:rPr>
              <w:t>1 bis.</w:t>
            </w:r>
            <w:r w:rsidRPr="005D1CC6">
              <w:tab/>
            </w:r>
            <w:r w:rsidRPr="005D1CC6">
              <w:rPr>
                <w:b/>
                <w:i/>
              </w:rPr>
              <w:t>reconnaît l</w:t>
            </w:r>
            <w:r w:rsidR="0013608A">
              <w:rPr>
                <w:b/>
                <w:i/>
              </w:rPr>
              <w:t>’</w:t>
            </w:r>
            <w:r w:rsidRPr="005D1CC6">
              <w:rPr>
                <w:b/>
                <w:i/>
              </w:rPr>
              <w:t>importance d</w:t>
            </w:r>
            <w:r w:rsidR="0013608A">
              <w:rPr>
                <w:b/>
                <w:i/>
              </w:rPr>
              <w:t>’</w:t>
            </w:r>
            <w:r w:rsidRPr="005D1CC6">
              <w:rPr>
                <w:b/>
                <w:i/>
              </w:rPr>
              <w:t>une politique de concurrence saine et cohérente qui favorise une concurrence loyale, empêche les pratiques anticoncurrentielles et assure le fonctionnement efficace du marché intérieur européen, au bénéfice des entreprises et des consommateurs;</w:t>
            </w:r>
          </w:p>
        </w:tc>
      </w:tr>
    </w:tbl>
    <w:p w14:paraId="35EC1E0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3E484E34" w14:textId="77777777" w:rsidR="00A07190" w:rsidRPr="00F846E2" w:rsidRDefault="00A07190" w:rsidP="0013608A">
      <w:pPr>
        <w:widowControl/>
      </w:pPr>
      <w:r w:rsidRPr="00F846E2">
        <w:rPr>
          <w:rStyle w:val="HideTWBExt"/>
        </w:rPr>
        <w:t>&lt;/Amend&gt;</w:t>
      </w:r>
    </w:p>
    <w:p w14:paraId="46838A9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43</w:t>
      </w:r>
      <w:r w:rsidRPr="00F846E2">
        <w:rPr>
          <w:rStyle w:val="HideTWBExt"/>
          <w:b w:val="0"/>
        </w:rPr>
        <w:t>&lt;/NumAm&gt;</w:t>
      </w:r>
    </w:p>
    <w:p w14:paraId="3F69365F"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4257C117" w14:textId="77777777" w:rsidR="00A07190" w:rsidRPr="00F846E2" w:rsidRDefault="00A07190" w:rsidP="0013608A">
      <w:pPr>
        <w:pStyle w:val="NormalBold"/>
        <w:widowControl/>
      </w:pPr>
      <w:r w:rsidRPr="00F846E2">
        <w:rPr>
          <w:rStyle w:val="HideTWBExt"/>
          <w:b w:val="0"/>
        </w:rPr>
        <w:t>&lt;/RepeatBlock-By&gt;</w:t>
      </w:r>
    </w:p>
    <w:p w14:paraId="3B975C6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8BFEAF4" w14:textId="77777777" w:rsidR="00A07190" w:rsidRPr="005D1CC6" w:rsidRDefault="00A07190" w:rsidP="0013608A">
      <w:pPr>
        <w:pStyle w:val="NormalBold"/>
        <w:widowControl/>
      </w:pPr>
      <w:r w:rsidRPr="005D1CC6">
        <w:rPr>
          <w:rStyle w:val="HideTWBExt"/>
          <w:b w:val="0"/>
        </w:rPr>
        <w:t>&lt;Article&gt;</w:t>
      </w:r>
      <w:r w:rsidRPr="005D1CC6">
        <w:t>Paragraphe 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28DC6E8" w14:textId="77777777" w:rsidTr="00025B0E">
        <w:trPr>
          <w:trHeight w:hRule="exact" w:val="240"/>
          <w:jc w:val="center"/>
        </w:trPr>
        <w:tc>
          <w:tcPr>
            <w:tcW w:w="9752" w:type="dxa"/>
            <w:gridSpan w:val="2"/>
            <w:tcBorders>
              <w:top w:val="nil"/>
              <w:left w:val="nil"/>
              <w:bottom w:val="nil"/>
              <w:right w:val="nil"/>
            </w:tcBorders>
          </w:tcPr>
          <w:p w14:paraId="35A553D4" w14:textId="77777777" w:rsidR="00A07190" w:rsidRPr="005D1CC6" w:rsidRDefault="00A07190" w:rsidP="0013608A">
            <w:pPr>
              <w:widowControl/>
            </w:pPr>
          </w:p>
        </w:tc>
      </w:tr>
      <w:tr w:rsidR="00687919" w:rsidRPr="005D1CC6" w14:paraId="4B3293B7" w14:textId="77777777" w:rsidTr="00025B0E">
        <w:trPr>
          <w:trHeight w:val="240"/>
          <w:jc w:val="center"/>
        </w:trPr>
        <w:tc>
          <w:tcPr>
            <w:tcW w:w="4876" w:type="dxa"/>
            <w:tcBorders>
              <w:top w:val="nil"/>
              <w:left w:val="nil"/>
              <w:bottom w:val="nil"/>
              <w:right w:val="nil"/>
            </w:tcBorders>
          </w:tcPr>
          <w:p w14:paraId="3414726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F765F4C" w14:textId="77777777" w:rsidR="00A07190" w:rsidRPr="005D1CC6" w:rsidRDefault="00A07190" w:rsidP="0013608A">
            <w:pPr>
              <w:pStyle w:val="AmColumnHeading"/>
              <w:widowControl/>
            </w:pPr>
            <w:r w:rsidRPr="005D1CC6">
              <w:t>Amendement</w:t>
            </w:r>
          </w:p>
        </w:tc>
      </w:tr>
      <w:tr w:rsidR="00687919" w:rsidRPr="005D1CC6" w14:paraId="4656CCCB" w14:textId="77777777" w:rsidTr="00025B0E">
        <w:trPr>
          <w:jc w:val="center"/>
        </w:trPr>
        <w:tc>
          <w:tcPr>
            <w:tcW w:w="4876" w:type="dxa"/>
            <w:tcBorders>
              <w:top w:val="nil"/>
              <w:left w:val="nil"/>
              <w:bottom w:val="nil"/>
              <w:right w:val="nil"/>
            </w:tcBorders>
          </w:tcPr>
          <w:p w14:paraId="6E59BAA7" w14:textId="77777777" w:rsidR="00A07190" w:rsidRPr="005D1CC6" w:rsidRDefault="00A07190" w:rsidP="0013608A">
            <w:pPr>
              <w:pStyle w:val="Normal6a"/>
              <w:widowControl/>
            </w:pPr>
          </w:p>
        </w:tc>
        <w:tc>
          <w:tcPr>
            <w:tcW w:w="4876" w:type="dxa"/>
            <w:tcBorders>
              <w:top w:val="nil"/>
              <w:left w:val="nil"/>
              <w:bottom w:val="nil"/>
              <w:right w:val="nil"/>
            </w:tcBorders>
          </w:tcPr>
          <w:p w14:paraId="035A9D72" w14:textId="1C4F0868" w:rsidR="00A07190" w:rsidRPr="005D1CC6" w:rsidRDefault="00A07190" w:rsidP="0013608A">
            <w:pPr>
              <w:pStyle w:val="Normal6a"/>
              <w:widowControl/>
            </w:pPr>
            <w:r w:rsidRPr="005D1CC6">
              <w:rPr>
                <w:b/>
                <w:i/>
              </w:rPr>
              <w:t>1 bis.</w:t>
            </w:r>
            <w:r w:rsidRPr="005D1CC6">
              <w:tab/>
            </w:r>
            <w:r w:rsidRPr="005D1CC6">
              <w:rPr>
                <w:b/>
                <w:i/>
              </w:rPr>
              <w:t>considère qu</w:t>
            </w:r>
            <w:r w:rsidR="0013608A">
              <w:rPr>
                <w:b/>
                <w:i/>
              </w:rPr>
              <w:t>’</w:t>
            </w:r>
            <w:r w:rsidRPr="005D1CC6">
              <w:rPr>
                <w:b/>
                <w:i/>
              </w:rPr>
              <w:t>un recours disproportionné aux aides d</w:t>
            </w:r>
            <w:r w:rsidR="0013608A">
              <w:rPr>
                <w:b/>
                <w:i/>
              </w:rPr>
              <w:t>’</w:t>
            </w:r>
            <w:r w:rsidRPr="005D1CC6">
              <w:rPr>
                <w:b/>
                <w:i/>
              </w:rPr>
              <w:t>État peut nuire au bon fonctionnement du marché unique et au développement de l</w:t>
            </w:r>
            <w:r w:rsidR="0013608A">
              <w:rPr>
                <w:b/>
                <w:i/>
              </w:rPr>
              <w:t>’</w:t>
            </w:r>
            <w:r w:rsidRPr="005D1CC6">
              <w:rPr>
                <w:b/>
                <w:i/>
              </w:rPr>
              <w:t>économie de l</w:t>
            </w:r>
            <w:r w:rsidR="0013608A">
              <w:rPr>
                <w:b/>
                <w:i/>
              </w:rPr>
              <w:t>’</w:t>
            </w:r>
            <w:r w:rsidRPr="005D1CC6">
              <w:rPr>
                <w:b/>
                <w:i/>
              </w:rPr>
              <w:t>Union;</w:t>
            </w:r>
          </w:p>
        </w:tc>
      </w:tr>
    </w:tbl>
    <w:p w14:paraId="0AFB724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{ES}</w:t>
      </w:r>
      <w:r w:rsidRPr="00F846E2">
        <w:t>es</w:t>
      </w:r>
      <w:r w:rsidRPr="00F846E2">
        <w:rPr>
          <w:rStyle w:val="HideTWBExt"/>
        </w:rPr>
        <w:t>&lt;/Original&gt;</w:t>
      </w:r>
    </w:p>
    <w:p w14:paraId="6B5C8C52" w14:textId="77777777" w:rsidR="00A07190" w:rsidRPr="00F846E2" w:rsidRDefault="00A07190" w:rsidP="0013608A">
      <w:pPr>
        <w:widowControl/>
      </w:pPr>
      <w:r w:rsidRPr="00F846E2">
        <w:rPr>
          <w:rStyle w:val="HideTWBExt"/>
        </w:rPr>
        <w:t>&lt;/Amend&gt;</w:t>
      </w:r>
    </w:p>
    <w:p w14:paraId="560903C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44</w:t>
      </w:r>
      <w:r w:rsidRPr="00F846E2">
        <w:rPr>
          <w:rStyle w:val="HideTWBExt"/>
          <w:b w:val="0"/>
        </w:rPr>
        <w:t>&lt;/NumAm&gt;</w:t>
      </w:r>
    </w:p>
    <w:p w14:paraId="32E39622" w14:textId="77777777" w:rsidR="00A07190" w:rsidRPr="00F846E2" w:rsidRDefault="00A07190" w:rsidP="0013608A">
      <w:pPr>
        <w:pStyle w:val="NormalBold"/>
        <w:widowControl/>
      </w:pPr>
      <w:r w:rsidRPr="00F846E2">
        <w:rPr>
          <w:rStyle w:val="HideTWBExt"/>
          <w:b w:val="0"/>
        </w:rPr>
        <w:t>&lt;RepeatBlock-By&gt;&lt;Members&gt;</w:t>
      </w:r>
      <w:r w:rsidRPr="00F846E2">
        <w:t>Engin Eroglu</w:t>
      </w:r>
      <w:r w:rsidRPr="00F846E2">
        <w:rPr>
          <w:rStyle w:val="HideTWBExt"/>
          <w:b w:val="0"/>
        </w:rPr>
        <w:t>&lt;/Members&gt;</w:t>
      </w:r>
    </w:p>
    <w:p w14:paraId="600354D7" w14:textId="77777777" w:rsidR="00A07190" w:rsidRPr="005D1CC6" w:rsidRDefault="00A07190" w:rsidP="0013608A">
      <w:pPr>
        <w:pStyle w:val="NormalBold"/>
        <w:widowControl/>
      </w:pPr>
      <w:r w:rsidRPr="005D1CC6">
        <w:rPr>
          <w:rStyle w:val="HideTWBExt"/>
          <w:b w:val="0"/>
        </w:rPr>
        <w:t>&lt;/RepeatBlock-By&gt;</w:t>
      </w:r>
    </w:p>
    <w:p w14:paraId="7ADAA8A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185D641"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8938C05" w14:textId="77777777" w:rsidTr="00025B0E">
        <w:trPr>
          <w:trHeight w:hRule="exact" w:val="240"/>
          <w:jc w:val="center"/>
        </w:trPr>
        <w:tc>
          <w:tcPr>
            <w:tcW w:w="9752" w:type="dxa"/>
            <w:gridSpan w:val="2"/>
            <w:tcBorders>
              <w:top w:val="nil"/>
              <w:left w:val="nil"/>
              <w:bottom w:val="nil"/>
              <w:right w:val="nil"/>
            </w:tcBorders>
          </w:tcPr>
          <w:p w14:paraId="76795A8B" w14:textId="77777777" w:rsidR="00A07190" w:rsidRPr="005D1CC6" w:rsidRDefault="00A07190" w:rsidP="0013608A">
            <w:pPr>
              <w:widowControl/>
            </w:pPr>
          </w:p>
        </w:tc>
      </w:tr>
      <w:tr w:rsidR="00687919" w:rsidRPr="005D1CC6" w14:paraId="128AC747" w14:textId="77777777" w:rsidTr="00025B0E">
        <w:trPr>
          <w:trHeight w:val="240"/>
          <w:jc w:val="center"/>
        </w:trPr>
        <w:tc>
          <w:tcPr>
            <w:tcW w:w="4876" w:type="dxa"/>
            <w:tcBorders>
              <w:top w:val="nil"/>
              <w:left w:val="nil"/>
              <w:bottom w:val="nil"/>
              <w:right w:val="nil"/>
            </w:tcBorders>
          </w:tcPr>
          <w:p w14:paraId="3F6F69A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0359466" w14:textId="77777777" w:rsidR="00A07190" w:rsidRPr="005D1CC6" w:rsidRDefault="00A07190" w:rsidP="0013608A">
            <w:pPr>
              <w:pStyle w:val="AmColumnHeading"/>
              <w:widowControl/>
            </w:pPr>
            <w:r w:rsidRPr="005D1CC6">
              <w:t>Amendement</w:t>
            </w:r>
          </w:p>
        </w:tc>
      </w:tr>
      <w:tr w:rsidR="00687919" w:rsidRPr="005D1CC6" w14:paraId="52397094" w14:textId="77777777" w:rsidTr="00025B0E">
        <w:trPr>
          <w:jc w:val="center"/>
        </w:trPr>
        <w:tc>
          <w:tcPr>
            <w:tcW w:w="4876" w:type="dxa"/>
            <w:tcBorders>
              <w:top w:val="nil"/>
              <w:left w:val="nil"/>
              <w:bottom w:val="nil"/>
              <w:right w:val="nil"/>
            </w:tcBorders>
          </w:tcPr>
          <w:p w14:paraId="710BA770" w14:textId="77777777" w:rsidR="00A07190" w:rsidRPr="005D1CC6" w:rsidRDefault="00A07190" w:rsidP="0013608A">
            <w:pPr>
              <w:pStyle w:val="Normal6a"/>
              <w:widowControl/>
            </w:pPr>
            <w:r w:rsidRPr="005D1CC6">
              <w:rPr>
                <w:b/>
                <w:i/>
              </w:rPr>
              <w:t>2.</w:t>
            </w:r>
            <w:r w:rsidRPr="005D1CC6">
              <w:tab/>
            </w:r>
            <w:r w:rsidRPr="005D1CC6">
              <w:rPr>
                <w:b/>
                <w:i/>
              </w:rPr>
              <w:t xml:space="preserve">supprimé </w:t>
            </w:r>
          </w:p>
        </w:tc>
        <w:tc>
          <w:tcPr>
            <w:tcW w:w="4876" w:type="dxa"/>
            <w:tcBorders>
              <w:top w:val="nil"/>
              <w:left w:val="nil"/>
              <w:bottom w:val="nil"/>
              <w:right w:val="nil"/>
            </w:tcBorders>
          </w:tcPr>
          <w:p w14:paraId="672359D0" w14:textId="77777777" w:rsidR="00A07190" w:rsidRPr="005D1CC6" w:rsidRDefault="00A07190" w:rsidP="0013608A">
            <w:pPr>
              <w:pStyle w:val="Normal6a"/>
              <w:widowControl/>
            </w:pPr>
            <w:r w:rsidRPr="005D1CC6">
              <w:rPr>
                <w:b/>
                <w:i/>
              </w:rPr>
              <w:t>supprimé</w:t>
            </w:r>
          </w:p>
        </w:tc>
      </w:tr>
    </w:tbl>
    <w:p w14:paraId="00A0CCD0"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{DE}</w:t>
      </w:r>
      <w:r w:rsidRPr="005D1CC6">
        <w:t>de</w:t>
      </w:r>
      <w:r w:rsidRPr="005D1CC6">
        <w:rPr>
          <w:rStyle w:val="HideTWBExt"/>
        </w:rPr>
        <w:t>&lt;/Original&gt;</w:t>
      </w:r>
    </w:p>
    <w:p w14:paraId="33DE0262" w14:textId="77777777" w:rsidR="00A07190" w:rsidRPr="005D1CC6" w:rsidRDefault="00A07190" w:rsidP="0013608A">
      <w:pPr>
        <w:widowControl/>
      </w:pPr>
      <w:r w:rsidRPr="005D1CC6">
        <w:rPr>
          <w:rStyle w:val="HideTWBExt"/>
        </w:rPr>
        <w:t>&lt;/Amend&gt;</w:t>
      </w:r>
    </w:p>
    <w:p w14:paraId="35913A4D"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45</w:t>
      </w:r>
      <w:r w:rsidRPr="005D1CC6">
        <w:rPr>
          <w:rStyle w:val="HideTWBExt"/>
          <w:b w:val="0"/>
        </w:rPr>
        <w:t>&lt;/NumAm&gt;</w:t>
      </w:r>
    </w:p>
    <w:p w14:paraId="1F7668B4"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Fernando Navarrete Rojas, Isabel Benjumea Benjumea</w:t>
      </w:r>
      <w:r w:rsidRPr="00F846E2">
        <w:rPr>
          <w:rStyle w:val="HideTWBExt"/>
          <w:b w:val="0"/>
          <w:lang w:val="pt-PT"/>
        </w:rPr>
        <w:t>&lt;/Members&gt;</w:t>
      </w:r>
    </w:p>
    <w:p w14:paraId="1C9B74DE" w14:textId="77777777" w:rsidR="00A07190" w:rsidRPr="00F846E2" w:rsidRDefault="00A07190" w:rsidP="0013608A">
      <w:pPr>
        <w:pStyle w:val="NormalBold"/>
        <w:widowControl/>
        <w:rPr>
          <w:lang w:val="pt-PT"/>
        </w:rPr>
      </w:pPr>
      <w:r w:rsidRPr="00F846E2">
        <w:rPr>
          <w:rStyle w:val="HideTWBExt"/>
          <w:b w:val="0"/>
          <w:lang w:val="pt-PT"/>
        </w:rPr>
        <w:t>&lt;/RepeatBlock-By&gt;</w:t>
      </w:r>
    </w:p>
    <w:p w14:paraId="12DF3A5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8CD352E"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20409F0" w14:textId="77777777" w:rsidTr="00025B0E">
        <w:trPr>
          <w:trHeight w:hRule="exact" w:val="240"/>
          <w:jc w:val="center"/>
        </w:trPr>
        <w:tc>
          <w:tcPr>
            <w:tcW w:w="9752" w:type="dxa"/>
            <w:gridSpan w:val="2"/>
            <w:tcBorders>
              <w:top w:val="nil"/>
              <w:left w:val="nil"/>
              <w:bottom w:val="nil"/>
              <w:right w:val="nil"/>
            </w:tcBorders>
          </w:tcPr>
          <w:p w14:paraId="137DF3F0" w14:textId="77777777" w:rsidR="00A07190" w:rsidRPr="005D1CC6" w:rsidRDefault="00A07190" w:rsidP="0013608A">
            <w:pPr>
              <w:widowControl/>
            </w:pPr>
          </w:p>
        </w:tc>
      </w:tr>
      <w:tr w:rsidR="00687919" w:rsidRPr="005D1CC6" w14:paraId="28C1459E" w14:textId="77777777" w:rsidTr="00025B0E">
        <w:trPr>
          <w:trHeight w:val="240"/>
          <w:jc w:val="center"/>
        </w:trPr>
        <w:tc>
          <w:tcPr>
            <w:tcW w:w="4876" w:type="dxa"/>
            <w:tcBorders>
              <w:top w:val="nil"/>
              <w:left w:val="nil"/>
              <w:bottom w:val="nil"/>
              <w:right w:val="nil"/>
            </w:tcBorders>
          </w:tcPr>
          <w:p w14:paraId="4FFE2E8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54BD1EC" w14:textId="77777777" w:rsidR="00A07190" w:rsidRPr="005D1CC6" w:rsidRDefault="00A07190" w:rsidP="0013608A">
            <w:pPr>
              <w:pStyle w:val="AmColumnHeading"/>
              <w:widowControl/>
            </w:pPr>
            <w:r w:rsidRPr="005D1CC6">
              <w:t>Amendement</w:t>
            </w:r>
          </w:p>
        </w:tc>
      </w:tr>
      <w:tr w:rsidR="00687919" w:rsidRPr="005D1CC6" w14:paraId="3E24F3E4" w14:textId="77777777" w:rsidTr="00025B0E">
        <w:trPr>
          <w:jc w:val="center"/>
        </w:trPr>
        <w:tc>
          <w:tcPr>
            <w:tcW w:w="4876" w:type="dxa"/>
            <w:tcBorders>
              <w:top w:val="nil"/>
              <w:left w:val="nil"/>
              <w:bottom w:val="nil"/>
              <w:right w:val="nil"/>
            </w:tcBorders>
          </w:tcPr>
          <w:p w14:paraId="1998940B" w14:textId="62DE1567" w:rsidR="00A07190" w:rsidRPr="005D1CC6" w:rsidRDefault="00A07190" w:rsidP="0013608A">
            <w:pPr>
              <w:pStyle w:val="Normal6a"/>
              <w:widowControl/>
            </w:pPr>
            <w:r w:rsidRPr="005D1CC6">
              <w:t>2.</w:t>
            </w:r>
            <w:r w:rsidRPr="005D1CC6">
              <w:tab/>
              <w:t xml:space="preserve">réaffirme que la politique de concurrence devrait </w:t>
            </w:r>
            <w:r w:rsidRPr="005D1CC6">
              <w:rPr>
                <w:b/>
                <w:i/>
              </w:rPr>
              <w:t>contribuer à toutes les politiques de l</w:t>
            </w:r>
            <w:r w:rsidR="0013608A">
              <w:rPr>
                <w:b/>
                <w:i/>
              </w:rPr>
              <w:t>’</w:t>
            </w:r>
            <w:r w:rsidRPr="005D1CC6">
              <w:rPr>
                <w:b/>
                <w:i/>
              </w:rPr>
              <w:t>Union, notamment</w:t>
            </w:r>
            <w:r w:rsidRPr="005D1CC6">
              <w:t xml:space="preserve"> dans les </w:t>
            </w:r>
            <w:r w:rsidRPr="005D1CC6">
              <w:rPr>
                <w:b/>
                <w:i/>
              </w:rPr>
              <w:t>domaines de l</w:t>
            </w:r>
            <w:r w:rsidR="0013608A">
              <w:rPr>
                <w:b/>
                <w:i/>
              </w:rPr>
              <w:t>’</w:t>
            </w:r>
            <w:r w:rsidRPr="005D1CC6">
              <w:rPr>
                <w:b/>
                <w:i/>
              </w:rPr>
              <w:t>environnement et de la numérisation; se félicite de l</w:t>
            </w:r>
            <w:r w:rsidR="0013608A">
              <w:rPr>
                <w:b/>
                <w:i/>
              </w:rPr>
              <w:t>’</w:t>
            </w:r>
            <w:r w:rsidRPr="005D1CC6">
              <w:rPr>
                <w:b/>
                <w:i/>
              </w:rPr>
              <w:t>engagement de la Commission en faveur d</w:t>
            </w:r>
            <w:r w:rsidR="0013608A">
              <w:rPr>
                <w:b/>
                <w:i/>
              </w:rPr>
              <w:t>’</w:t>
            </w:r>
            <w:r w:rsidRPr="005D1CC6">
              <w:rPr>
                <w:b/>
                <w:i/>
              </w:rPr>
              <w:t>un nouveau</w:t>
            </w:r>
            <w:r w:rsidRPr="005D1CC6">
              <w:t xml:space="preserve"> cadre en matière d</w:t>
            </w:r>
            <w:r w:rsidR="0013608A">
              <w:t>’</w:t>
            </w:r>
            <w:r w:rsidRPr="005D1CC6">
              <w:t>aides d</w:t>
            </w:r>
            <w:r w:rsidR="0013608A">
              <w:t>’</w:t>
            </w:r>
            <w:r w:rsidRPr="005D1CC6">
              <w:t xml:space="preserve">État </w:t>
            </w:r>
            <w:r w:rsidRPr="005D1CC6">
              <w:rPr>
                <w:b/>
                <w:i/>
              </w:rPr>
              <w:t>pour accompagner le pacte pour une industrie propre</w:t>
            </w:r>
            <w:r w:rsidRPr="005D1CC6">
              <w:t>;</w:t>
            </w:r>
          </w:p>
        </w:tc>
        <w:tc>
          <w:tcPr>
            <w:tcW w:w="4876" w:type="dxa"/>
            <w:tcBorders>
              <w:top w:val="nil"/>
              <w:left w:val="nil"/>
              <w:bottom w:val="nil"/>
              <w:right w:val="nil"/>
            </w:tcBorders>
          </w:tcPr>
          <w:p w14:paraId="0D743514" w14:textId="1F2932BA" w:rsidR="00A07190" w:rsidRPr="005D1CC6" w:rsidRDefault="00A07190" w:rsidP="0013608A">
            <w:pPr>
              <w:pStyle w:val="Normal6a"/>
              <w:widowControl/>
            </w:pPr>
            <w:r w:rsidRPr="005D1CC6">
              <w:t>2.</w:t>
            </w:r>
            <w:r w:rsidRPr="005D1CC6">
              <w:tab/>
              <w:t xml:space="preserve">réaffirme que la politique de concurrence devrait </w:t>
            </w:r>
            <w:r w:rsidRPr="005D1CC6">
              <w:rPr>
                <w:b/>
                <w:i/>
              </w:rPr>
              <w:t>se concentrer sur l</w:t>
            </w:r>
            <w:r w:rsidR="0013608A">
              <w:rPr>
                <w:b/>
                <w:i/>
              </w:rPr>
              <w:t>’</w:t>
            </w:r>
            <w:r w:rsidRPr="005D1CC6">
              <w:rPr>
                <w:b/>
                <w:i/>
              </w:rPr>
              <w:t>objectif principal défini</w:t>
            </w:r>
            <w:r w:rsidRPr="005D1CC6">
              <w:t xml:space="preserve"> dans les </w:t>
            </w:r>
            <w:r w:rsidRPr="005D1CC6">
              <w:rPr>
                <w:b/>
                <w:i/>
              </w:rPr>
              <w:t>traités; note avec une profonde inquiétude les conclusions de la Cour des comptes européenne</w:t>
            </w:r>
            <w:r w:rsidRPr="005D1CC6">
              <w:rPr>
                <w:b/>
                <w:i/>
                <w:vertAlign w:val="superscript"/>
              </w:rPr>
              <w:t>4 bis</w:t>
            </w:r>
            <w:r w:rsidRPr="005D1CC6">
              <w:t xml:space="preserve"> </w:t>
            </w:r>
            <w:r w:rsidRPr="005D1CC6">
              <w:rPr>
                <w:b/>
                <w:i/>
              </w:rPr>
              <w:t>selon lesquelles il existe un risque que même les dérogations temporaires au</w:t>
            </w:r>
            <w:r w:rsidRPr="005D1CC6">
              <w:t xml:space="preserve"> cadre en matière d</w:t>
            </w:r>
            <w:r w:rsidR="0013608A">
              <w:t>’</w:t>
            </w:r>
            <w:r w:rsidRPr="005D1CC6">
              <w:t>aides d</w:t>
            </w:r>
            <w:r w:rsidR="0013608A">
              <w:t>’</w:t>
            </w:r>
            <w:r w:rsidRPr="005D1CC6">
              <w:t xml:space="preserve">État </w:t>
            </w:r>
            <w:r w:rsidRPr="005D1CC6">
              <w:rPr>
                <w:b/>
                <w:i/>
              </w:rPr>
              <w:t>aient une incidence à plus long terme sur la concurrence dans le marché intérieur et «le risque existe en outre que des États membres utilisent l</w:t>
            </w:r>
            <w:r w:rsidR="0013608A">
              <w:rPr>
                <w:b/>
                <w:i/>
              </w:rPr>
              <w:t>’</w:t>
            </w:r>
            <w:r w:rsidRPr="005D1CC6">
              <w:rPr>
                <w:b/>
                <w:i/>
              </w:rPr>
              <w:t>encadrement de crise et de transition, ou d</w:t>
            </w:r>
            <w:r w:rsidR="0013608A">
              <w:rPr>
                <w:b/>
                <w:i/>
              </w:rPr>
              <w:t>’</w:t>
            </w:r>
            <w:r w:rsidRPr="005D1CC6">
              <w:rPr>
                <w:b/>
                <w:i/>
              </w:rPr>
              <w:t>autres encadrements futurs, pour attirer des investissements provenant d</w:t>
            </w:r>
            <w:r w:rsidR="0013608A">
              <w:rPr>
                <w:b/>
                <w:i/>
              </w:rPr>
              <w:t>’</w:t>
            </w:r>
            <w:r w:rsidRPr="005D1CC6">
              <w:rPr>
                <w:b/>
                <w:i/>
              </w:rPr>
              <w:t>États membres qui ne proposent pas d</w:t>
            </w:r>
            <w:r w:rsidR="0013608A">
              <w:rPr>
                <w:b/>
                <w:i/>
              </w:rPr>
              <w:t>’</w:t>
            </w:r>
            <w:r w:rsidRPr="005D1CC6">
              <w:rPr>
                <w:b/>
                <w:i/>
              </w:rPr>
              <w:t>aide»</w:t>
            </w:r>
            <w:r w:rsidRPr="005D1CC6">
              <w:t xml:space="preserve">; </w:t>
            </w:r>
            <w:r w:rsidRPr="005D1CC6">
              <w:rPr>
                <w:b/>
                <w:i/>
              </w:rPr>
              <w:t>demande à la Commission de supprimer complètement l</w:t>
            </w:r>
            <w:r w:rsidR="0013608A">
              <w:rPr>
                <w:b/>
                <w:i/>
              </w:rPr>
              <w:t>’</w:t>
            </w:r>
            <w:r w:rsidRPr="005D1CC6">
              <w:rPr>
                <w:b/>
                <w:i/>
              </w:rPr>
              <w:t>encadrement de crise et de transition, étant donné qu</w:t>
            </w:r>
            <w:r w:rsidR="0013608A">
              <w:rPr>
                <w:b/>
                <w:i/>
              </w:rPr>
              <w:t>’</w:t>
            </w:r>
            <w:r w:rsidRPr="005D1CC6">
              <w:rPr>
                <w:b/>
                <w:i/>
              </w:rPr>
              <w:t>elle n</w:t>
            </w:r>
            <w:r w:rsidR="0013608A">
              <w:rPr>
                <w:b/>
                <w:i/>
              </w:rPr>
              <w:t>’</w:t>
            </w:r>
            <w:r w:rsidRPr="005D1CC6">
              <w:rPr>
                <w:b/>
                <w:i/>
              </w:rPr>
              <w:t>a pas évalué de manière adéquate sa nécessité ni le risque de distorsion du marché intérieur résultant des approches de plus en plus variées des États membres dans l</w:t>
            </w:r>
            <w:r w:rsidR="0013608A">
              <w:rPr>
                <w:b/>
                <w:i/>
              </w:rPr>
              <w:t>’</w:t>
            </w:r>
            <w:r w:rsidRPr="005D1CC6">
              <w:rPr>
                <w:b/>
                <w:i/>
              </w:rPr>
              <w:t>octroi d</w:t>
            </w:r>
            <w:r w:rsidR="0013608A">
              <w:rPr>
                <w:b/>
                <w:i/>
              </w:rPr>
              <w:t>’</w:t>
            </w:r>
            <w:r w:rsidRPr="005D1CC6">
              <w:rPr>
                <w:b/>
                <w:i/>
              </w:rPr>
              <w:t>aides d</w:t>
            </w:r>
            <w:r w:rsidR="0013608A">
              <w:rPr>
                <w:b/>
                <w:i/>
              </w:rPr>
              <w:t>’</w:t>
            </w:r>
            <w:r w:rsidRPr="005D1CC6">
              <w:rPr>
                <w:b/>
                <w:i/>
              </w:rPr>
              <w:t>État au moyen de cet encadrement, ce qui compromet l</w:t>
            </w:r>
            <w:r w:rsidR="0013608A">
              <w:rPr>
                <w:b/>
                <w:i/>
              </w:rPr>
              <w:t>’</w:t>
            </w:r>
            <w:r w:rsidRPr="005D1CC6">
              <w:rPr>
                <w:b/>
                <w:i/>
              </w:rPr>
              <w:t>égalité des conditions de concurrence et l</w:t>
            </w:r>
            <w:r w:rsidR="0013608A">
              <w:rPr>
                <w:b/>
                <w:i/>
              </w:rPr>
              <w:t>’</w:t>
            </w:r>
            <w:r w:rsidRPr="005D1CC6">
              <w:rPr>
                <w:b/>
                <w:i/>
              </w:rPr>
              <w:t>efficacité de la politique de concurrence, lesquelles sont essentielles pour garantir les meilleurs produits aux prix les plus compétitifs pour tous les Européens;</w:t>
            </w:r>
          </w:p>
        </w:tc>
      </w:tr>
      <w:tr w:rsidR="00687919" w:rsidRPr="005D1CC6" w14:paraId="3F850EB8" w14:textId="77777777" w:rsidTr="00025B0E">
        <w:trPr>
          <w:jc w:val="center"/>
        </w:trPr>
        <w:tc>
          <w:tcPr>
            <w:tcW w:w="4876" w:type="dxa"/>
            <w:tcBorders>
              <w:top w:val="nil"/>
              <w:left w:val="nil"/>
              <w:bottom w:val="nil"/>
              <w:right w:val="nil"/>
            </w:tcBorders>
          </w:tcPr>
          <w:p w14:paraId="2AAD5170" w14:textId="77777777" w:rsidR="00A07190" w:rsidRPr="005D1CC6" w:rsidRDefault="00A07190" w:rsidP="0013608A">
            <w:pPr>
              <w:widowControl/>
            </w:pPr>
          </w:p>
        </w:tc>
        <w:tc>
          <w:tcPr>
            <w:tcW w:w="4876" w:type="dxa"/>
            <w:tcBorders>
              <w:top w:val="nil"/>
              <w:left w:val="nil"/>
              <w:bottom w:val="nil"/>
              <w:right w:val="nil"/>
            </w:tcBorders>
          </w:tcPr>
          <w:p w14:paraId="561A06D5" w14:textId="77777777" w:rsidR="00A07190" w:rsidRPr="005D1CC6" w:rsidRDefault="00A07190" w:rsidP="0013608A">
            <w:pPr>
              <w:pStyle w:val="Normal6a"/>
              <w:widowControl/>
            </w:pPr>
            <w:r w:rsidRPr="005D1CC6">
              <w:rPr>
                <w:b/>
                <w:i/>
              </w:rPr>
              <w:t>_________________</w:t>
            </w:r>
          </w:p>
        </w:tc>
      </w:tr>
      <w:tr w:rsidR="00687919" w:rsidRPr="005D1CC6" w14:paraId="4358B61C" w14:textId="77777777" w:rsidTr="00025B0E">
        <w:trPr>
          <w:jc w:val="center"/>
        </w:trPr>
        <w:tc>
          <w:tcPr>
            <w:tcW w:w="4876" w:type="dxa"/>
            <w:tcBorders>
              <w:top w:val="nil"/>
              <w:left w:val="nil"/>
              <w:bottom w:val="nil"/>
              <w:right w:val="nil"/>
            </w:tcBorders>
          </w:tcPr>
          <w:p w14:paraId="6E926D8D" w14:textId="77777777" w:rsidR="00A07190" w:rsidRPr="005D1CC6" w:rsidRDefault="00A07190" w:rsidP="0013608A">
            <w:pPr>
              <w:widowControl/>
            </w:pPr>
          </w:p>
        </w:tc>
        <w:tc>
          <w:tcPr>
            <w:tcW w:w="4876" w:type="dxa"/>
            <w:tcBorders>
              <w:top w:val="nil"/>
              <w:left w:val="nil"/>
              <w:bottom w:val="nil"/>
              <w:right w:val="nil"/>
            </w:tcBorders>
          </w:tcPr>
          <w:p w14:paraId="0281A9B8" w14:textId="2CFC9D1D" w:rsidR="00A07190" w:rsidRPr="005D1CC6" w:rsidRDefault="00A07190" w:rsidP="0013608A">
            <w:pPr>
              <w:pStyle w:val="Normal6a"/>
              <w:widowControl/>
            </w:pPr>
            <w:r w:rsidRPr="005D1CC6">
              <w:rPr>
                <w:b/>
                <w:i/>
                <w:vertAlign w:val="superscript"/>
              </w:rPr>
              <w:t>4 bis</w:t>
            </w:r>
            <w:r w:rsidRPr="005D1CC6">
              <w:t xml:space="preserve"> </w:t>
            </w:r>
            <w:r w:rsidRPr="005D1CC6">
              <w:rPr>
                <w:b/>
                <w:i/>
              </w:rPr>
              <w:t>Rapport spécial 21/2024: Aides d</w:t>
            </w:r>
            <w:r w:rsidR="0013608A">
              <w:rPr>
                <w:b/>
                <w:i/>
              </w:rPr>
              <w:t>’</w:t>
            </w:r>
            <w:r w:rsidRPr="005D1CC6">
              <w:rPr>
                <w:b/>
                <w:i/>
              </w:rPr>
              <w:t>État en temps de crise - Une réaction rapide mais des insuffisances dans le suivi de la Commission et des incohérences dans le cadre de soutien aux objectifs de la politique industrielle de l</w:t>
            </w:r>
            <w:r w:rsidR="0013608A">
              <w:rPr>
                <w:b/>
                <w:i/>
              </w:rPr>
              <w:t>’</w:t>
            </w:r>
            <w:r w:rsidRPr="005D1CC6">
              <w:rPr>
                <w:b/>
                <w:i/>
              </w:rPr>
              <w:t xml:space="preserve">UE, p. 46-50 </w:t>
            </w:r>
          </w:p>
        </w:tc>
      </w:tr>
    </w:tbl>
    <w:p w14:paraId="3D4F27D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0B84184" w14:textId="77777777" w:rsidR="00A07190" w:rsidRPr="00F846E2" w:rsidRDefault="00A07190" w:rsidP="0013608A">
      <w:pPr>
        <w:widowControl/>
      </w:pPr>
      <w:r w:rsidRPr="00F846E2">
        <w:rPr>
          <w:rStyle w:val="HideTWBExt"/>
        </w:rPr>
        <w:t>&lt;/Amend&gt;</w:t>
      </w:r>
    </w:p>
    <w:p w14:paraId="0643E04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46</w:t>
      </w:r>
      <w:r w:rsidRPr="00F846E2">
        <w:rPr>
          <w:rStyle w:val="HideTWBExt"/>
          <w:b w:val="0"/>
        </w:rPr>
        <w:t>&lt;/NumAm&gt;</w:t>
      </w:r>
    </w:p>
    <w:p w14:paraId="74FFAAE7"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w:t>
      </w:r>
      <w:r w:rsidRPr="00F846E2">
        <w:rPr>
          <w:rStyle w:val="HideTWBExt"/>
          <w:b w:val="0"/>
        </w:rPr>
        <w:t>&lt;/Members&gt;</w:t>
      </w:r>
    </w:p>
    <w:p w14:paraId="0F4C5915" w14:textId="77777777" w:rsidR="00A07190" w:rsidRPr="005D1CC6" w:rsidRDefault="00A07190" w:rsidP="0013608A">
      <w:pPr>
        <w:pStyle w:val="NormalBold"/>
        <w:widowControl/>
      </w:pPr>
      <w:r w:rsidRPr="005D1CC6">
        <w:rPr>
          <w:rStyle w:val="HideTWBExt"/>
          <w:b w:val="0"/>
        </w:rPr>
        <w:t>&lt;/RepeatBlock-By&gt;</w:t>
      </w:r>
    </w:p>
    <w:p w14:paraId="7F02232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00BE65E"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7F87C85" w14:textId="77777777" w:rsidTr="00025B0E">
        <w:trPr>
          <w:trHeight w:hRule="exact" w:val="240"/>
          <w:jc w:val="center"/>
        </w:trPr>
        <w:tc>
          <w:tcPr>
            <w:tcW w:w="9752" w:type="dxa"/>
            <w:gridSpan w:val="2"/>
            <w:tcBorders>
              <w:top w:val="nil"/>
              <w:left w:val="nil"/>
              <w:bottom w:val="nil"/>
              <w:right w:val="nil"/>
            </w:tcBorders>
          </w:tcPr>
          <w:p w14:paraId="33914B0A" w14:textId="77777777" w:rsidR="00A07190" w:rsidRPr="005D1CC6" w:rsidRDefault="00A07190" w:rsidP="0013608A">
            <w:pPr>
              <w:widowControl/>
            </w:pPr>
          </w:p>
        </w:tc>
      </w:tr>
      <w:tr w:rsidR="00687919" w:rsidRPr="005D1CC6" w14:paraId="1EB0E255" w14:textId="77777777" w:rsidTr="00025B0E">
        <w:trPr>
          <w:trHeight w:val="240"/>
          <w:jc w:val="center"/>
        </w:trPr>
        <w:tc>
          <w:tcPr>
            <w:tcW w:w="4876" w:type="dxa"/>
            <w:tcBorders>
              <w:top w:val="nil"/>
              <w:left w:val="nil"/>
              <w:bottom w:val="nil"/>
              <w:right w:val="nil"/>
            </w:tcBorders>
          </w:tcPr>
          <w:p w14:paraId="42CDFBD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3444FA8" w14:textId="77777777" w:rsidR="00A07190" w:rsidRPr="005D1CC6" w:rsidRDefault="00A07190" w:rsidP="0013608A">
            <w:pPr>
              <w:pStyle w:val="AmColumnHeading"/>
              <w:widowControl/>
            </w:pPr>
            <w:r w:rsidRPr="005D1CC6">
              <w:t>Amendement</w:t>
            </w:r>
          </w:p>
        </w:tc>
      </w:tr>
      <w:tr w:rsidR="00687919" w:rsidRPr="005D1CC6" w14:paraId="0AE3AC59" w14:textId="77777777" w:rsidTr="00025B0E">
        <w:trPr>
          <w:jc w:val="center"/>
        </w:trPr>
        <w:tc>
          <w:tcPr>
            <w:tcW w:w="4876" w:type="dxa"/>
            <w:tcBorders>
              <w:top w:val="nil"/>
              <w:left w:val="nil"/>
              <w:bottom w:val="nil"/>
              <w:right w:val="nil"/>
            </w:tcBorders>
          </w:tcPr>
          <w:p w14:paraId="02E7ABED" w14:textId="48973CAB"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 xml:space="preserve">environnement </w:t>
            </w:r>
            <w:r w:rsidRPr="005D1CC6">
              <w:rPr>
                <w:b/>
                <w:i/>
              </w:rPr>
              <w:t>et</w:t>
            </w:r>
            <w:r w:rsidRPr="005D1CC6">
              <w:t xml:space="preserve"> de la numérisation;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c>
          <w:tcPr>
            <w:tcW w:w="4876" w:type="dxa"/>
            <w:tcBorders>
              <w:top w:val="nil"/>
              <w:left w:val="nil"/>
              <w:bottom w:val="nil"/>
              <w:right w:val="nil"/>
            </w:tcBorders>
          </w:tcPr>
          <w:p w14:paraId="0CBB5CCC" w14:textId="04294CC4"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environnement</w:t>
            </w:r>
            <w:r w:rsidRPr="005D1CC6">
              <w:rPr>
                <w:b/>
                <w:i/>
              </w:rPr>
              <w:t>,</w:t>
            </w:r>
            <w:r w:rsidRPr="005D1CC6">
              <w:t xml:space="preserve"> de la numérisation</w:t>
            </w:r>
            <w:r w:rsidRPr="005D1CC6">
              <w:rPr>
                <w:b/>
                <w:i/>
              </w:rPr>
              <w:t>, de la défense et de l</w:t>
            </w:r>
            <w:r w:rsidR="0013608A">
              <w:rPr>
                <w:b/>
                <w:i/>
              </w:rPr>
              <w:t>’</w:t>
            </w:r>
            <w:r w:rsidRPr="005D1CC6">
              <w:rPr>
                <w:b/>
                <w:i/>
              </w:rPr>
              <w:t>agriculture</w:t>
            </w:r>
            <w:r w:rsidRPr="005D1CC6">
              <w:t>;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 xml:space="preserve">État pour accompagner le pacte pour une industrie propre </w:t>
            </w:r>
            <w:r w:rsidRPr="005D1CC6">
              <w:rPr>
                <w:b/>
                <w:i/>
              </w:rPr>
              <w:t>en permettant aux États membres de l</w:t>
            </w:r>
            <w:r w:rsidR="0013608A">
              <w:rPr>
                <w:b/>
                <w:i/>
              </w:rPr>
              <w:t>’</w:t>
            </w:r>
            <w:r w:rsidRPr="005D1CC6">
              <w:rPr>
                <w:b/>
                <w:i/>
              </w:rPr>
              <w:t>Union d</w:t>
            </w:r>
            <w:r w:rsidR="0013608A">
              <w:rPr>
                <w:b/>
                <w:i/>
              </w:rPr>
              <w:t>’</w:t>
            </w:r>
            <w:r w:rsidRPr="005D1CC6">
              <w:rPr>
                <w:b/>
                <w:i/>
              </w:rPr>
              <w:t>accorder des aides d</w:t>
            </w:r>
            <w:r w:rsidR="0013608A">
              <w:rPr>
                <w:b/>
                <w:i/>
              </w:rPr>
              <w:t>’</w:t>
            </w:r>
            <w:r w:rsidRPr="005D1CC6">
              <w:rPr>
                <w:b/>
                <w:i/>
              </w:rPr>
              <w:t>État pour accélérer le déploiement des énergies renouvelables, déployer la décarbonation industrielle et garantir une capacité de production suffisante pour les technologies propres «made in Europe»</w:t>
            </w:r>
            <w:r w:rsidRPr="005D1CC6">
              <w:t>;</w:t>
            </w:r>
          </w:p>
        </w:tc>
      </w:tr>
    </w:tbl>
    <w:p w14:paraId="5B57793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5D1E19D" w14:textId="77777777" w:rsidR="00A07190" w:rsidRPr="00F846E2" w:rsidRDefault="00A07190" w:rsidP="0013608A">
      <w:pPr>
        <w:widowControl/>
      </w:pPr>
      <w:r w:rsidRPr="00F846E2">
        <w:rPr>
          <w:rStyle w:val="HideTWBExt"/>
        </w:rPr>
        <w:t>&lt;/Amend&gt;</w:t>
      </w:r>
    </w:p>
    <w:p w14:paraId="55BFDEE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47</w:t>
      </w:r>
      <w:r w:rsidRPr="00F846E2">
        <w:rPr>
          <w:rStyle w:val="HideTWBExt"/>
          <w:b w:val="0"/>
        </w:rPr>
        <w:t>&lt;/NumAm&gt;</w:t>
      </w:r>
    </w:p>
    <w:p w14:paraId="3CD612DD"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7B9E79CE" w14:textId="77777777" w:rsidR="00A07190" w:rsidRPr="005D1CC6" w:rsidRDefault="00A07190" w:rsidP="0013608A">
      <w:pPr>
        <w:pStyle w:val="NormalBold"/>
        <w:widowControl/>
      </w:pPr>
      <w:r w:rsidRPr="005D1CC6">
        <w:rPr>
          <w:rStyle w:val="HideTWBExt"/>
          <w:b w:val="0"/>
        </w:rPr>
        <w:t>&lt;/RepeatBlock-By&gt;</w:t>
      </w:r>
    </w:p>
    <w:p w14:paraId="09B3C5A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0B26E36"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5A072C2" w14:textId="77777777" w:rsidTr="00025B0E">
        <w:trPr>
          <w:trHeight w:hRule="exact" w:val="240"/>
          <w:jc w:val="center"/>
        </w:trPr>
        <w:tc>
          <w:tcPr>
            <w:tcW w:w="9752" w:type="dxa"/>
            <w:gridSpan w:val="2"/>
            <w:tcBorders>
              <w:top w:val="nil"/>
              <w:left w:val="nil"/>
              <w:bottom w:val="nil"/>
              <w:right w:val="nil"/>
            </w:tcBorders>
          </w:tcPr>
          <w:p w14:paraId="683ADF96" w14:textId="77777777" w:rsidR="00A07190" w:rsidRPr="005D1CC6" w:rsidRDefault="00A07190" w:rsidP="0013608A">
            <w:pPr>
              <w:widowControl/>
            </w:pPr>
          </w:p>
        </w:tc>
      </w:tr>
      <w:tr w:rsidR="00687919" w:rsidRPr="005D1CC6" w14:paraId="54B30279" w14:textId="77777777" w:rsidTr="00025B0E">
        <w:trPr>
          <w:trHeight w:val="240"/>
          <w:jc w:val="center"/>
        </w:trPr>
        <w:tc>
          <w:tcPr>
            <w:tcW w:w="4876" w:type="dxa"/>
            <w:tcBorders>
              <w:top w:val="nil"/>
              <w:left w:val="nil"/>
              <w:bottom w:val="nil"/>
              <w:right w:val="nil"/>
            </w:tcBorders>
          </w:tcPr>
          <w:p w14:paraId="675F3A3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B494398" w14:textId="77777777" w:rsidR="00A07190" w:rsidRPr="005D1CC6" w:rsidRDefault="00A07190" w:rsidP="0013608A">
            <w:pPr>
              <w:pStyle w:val="AmColumnHeading"/>
              <w:widowControl/>
            </w:pPr>
            <w:r w:rsidRPr="005D1CC6">
              <w:t>Amendement</w:t>
            </w:r>
          </w:p>
        </w:tc>
      </w:tr>
      <w:tr w:rsidR="00687919" w:rsidRPr="005D1CC6" w14:paraId="42445814" w14:textId="77777777" w:rsidTr="00025B0E">
        <w:trPr>
          <w:jc w:val="center"/>
        </w:trPr>
        <w:tc>
          <w:tcPr>
            <w:tcW w:w="4876" w:type="dxa"/>
            <w:tcBorders>
              <w:top w:val="nil"/>
              <w:left w:val="nil"/>
              <w:bottom w:val="nil"/>
              <w:right w:val="nil"/>
            </w:tcBorders>
          </w:tcPr>
          <w:p w14:paraId="7272B724" w14:textId="288D9404"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 xml:space="preserve">environnement et de la numérisation; </w:t>
            </w:r>
            <w:r w:rsidRPr="005D1CC6">
              <w:rPr>
                <w:b/>
                <w:i/>
              </w:rPr>
              <w:t>se félicite de l</w:t>
            </w:r>
            <w:r w:rsidR="0013608A">
              <w:rPr>
                <w:b/>
                <w:i/>
              </w:rPr>
              <w:t>’</w:t>
            </w:r>
            <w:r w:rsidRPr="005D1CC6">
              <w:rPr>
                <w:b/>
                <w:i/>
              </w:rPr>
              <w:t>engagement de la Commission en faveur</w:t>
            </w:r>
            <w:r w:rsidRPr="005D1CC6">
              <w:t xml:space="preserve"> d</w:t>
            </w:r>
            <w:r w:rsidR="0013608A">
              <w:t>’</w:t>
            </w:r>
            <w:r w:rsidRPr="005D1CC6">
              <w:t>un nouveau cadre en matière d</w:t>
            </w:r>
            <w:r w:rsidR="0013608A">
              <w:t>’</w:t>
            </w:r>
            <w:r w:rsidRPr="005D1CC6">
              <w:t>aides d</w:t>
            </w:r>
            <w:r w:rsidR="0013608A">
              <w:t>’</w:t>
            </w:r>
            <w:r w:rsidRPr="005D1CC6">
              <w:t>État pour accompagner le pacte pour une industrie propre;</w:t>
            </w:r>
          </w:p>
        </w:tc>
        <w:tc>
          <w:tcPr>
            <w:tcW w:w="4876" w:type="dxa"/>
            <w:tcBorders>
              <w:top w:val="nil"/>
              <w:left w:val="nil"/>
              <w:bottom w:val="nil"/>
              <w:right w:val="nil"/>
            </w:tcBorders>
          </w:tcPr>
          <w:p w14:paraId="35E8E274" w14:textId="4FF0BE78"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 xml:space="preserve">environnement et de la numérisation; </w:t>
            </w:r>
            <w:r w:rsidRPr="005D1CC6">
              <w:rPr>
                <w:b/>
                <w:i/>
              </w:rPr>
              <w:t>souligne que l</w:t>
            </w:r>
            <w:r w:rsidR="0013608A">
              <w:rPr>
                <w:b/>
                <w:i/>
              </w:rPr>
              <w:t>’</w:t>
            </w:r>
            <w:r w:rsidRPr="005D1CC6">
              <w:rPr>
                <w:b/>
                <w:i/>
              </w:rPr>
              <w:t>élaboration</w:t>
            </w:r>
            <w:r w:rsidRPr="005D1CC6">
              <w:t xml:space="preserve"> d</w:t>
            </w:r>
            <w:r w:rsidR="0013608A">
              <w:t>’</w:t>
            </w:r>
            <w:r w:rsidRPr="005D1CC6">
              <w:t>un nouveau cadre en matière d</w:t>
            </w:r>
            <w:r w:rsidR="0013608A">
              <w:t>’</w:t>
            </w:r>
            <w:r w:rsidRPr="005D1CC6">
              <w:t>aides d</w:t>
            </w:r>
            <w:r w:rsidR="0013608A">
              <w:t>’</w:t>
            </w:r>
            <w:r w:rsidRPr="005D1CC6">
              <w:t xml:space="preserve">État pour accompagner le pacte pour une industrie propre </w:t>
            </w:r>
            <w:r w:rsidRPr="005D1CC6">
              <w:rPr>
                <w:b/>
                <w:i/>
              </w:rPr>
              <w:t>doit garantir qu</w:t>
            </w:r>
            <w:r w:rsidR="0013608A">
              <w:rPr>
                <w:b/>
                <w:i/>
              </w:rPr>
              <w:t>’</w:t>
            </w:r>
            <w:r w:rsidRPr="005D1CC6">
              <w:rPr>
                <w:b/>
                <w:i/>
              </w:rPr>
              <w:t>il n</w:t>
            </w:r>
            <w:r w:rsidR="0013608A">
              <w:rPr>
                <w:b/>
                <w:i/>
              </w:rPr>
              <w:t>’</w:t>
            </w:r>
            <w:r w:rsidRPr="005D1CC6">
              <w:rPr>
                <w:b/>
                <w:i/>
              </w:rPr>
              <w:t>entrave pas l</w:t>
            </w:r>
            <w:r w:rsidR="0013608A">
              <w:rPr>
                <w:b/>
                <w:i/>
              </w:rPr>
              <w:t>’</w:t>
            </w:r>
            <w:r w:rsidRPr="005D1CC6">
              <w:rPr>
                <w:b/>
                <w:i/>
              </w:rPr>
              <w:t>innovation, qu</w:t>
            </w:r>
            <w:r w:rsidR="0013608A">
              <w:rPr>
                <w:b/>
                <w:i/>
              </w:rPr>
              <w:t>’</w:t>
            </w:r>
            <w:r w:rsidRPr="005D1CC6">
              <w:rPr>
                <w:b/>
                <w:i/>
              </w:rPr>
              <w:t>il n</w:t>
            </w:r>
            <w:r w:rsidR="0013608A">
              <w:rPr>
                <w:b/>
                <w:i/>
              </w:rPr>
              <w:t>’</w:t>
            </w:r>
            <w:r w:rsidRPr="005D1CC6">
              <w:rPr>
                <w:b/>
                <w:i/>
              </w:rPr>
              <w:t>entraîne pas de hausse des prix et qu</w:t>
            </w:r>
            <w:r w:rsidR="0013608A">
              <w:rPr>
                <w:b/>
                <w:i/>
              </w:rPr>
              <w:t>’</w:t>
            </w:r>
            <w:r w:rsidRPr="005D1CC6">
              <w:rPr>
                <w:b/>
                <w:i/>
              </w:rPr>
              <w:t>il ne réduise pas la concurrence sur le marché européen</w:t>
            </w:r>
            <w:r w:rsidRPr="005D1CC6">
              <w:t>;</w:t>
            </w:r>
          </w:p>
        </w:tc>
      </w:tr>
    </w:tbl>
    <w:p w14:paraId="52F3CC3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DEEF2E2" w14:textId="77777777" w:rsidR="00A07190" w:rsidRPr="00F846E2" w:rsidRDefault="00A07190" w:rsidP="0013608A">
      <w:pPr>
        <w:widowControl/>
      </w:pPr>
      <w:r w:rsidRPr="00F846E2">
        <w:rPr>
          <w:rStyle w:val="HideTWBExt"/>
        </w:rPr>
        <w:t>&lt;/Amend&gt;</w:t>
      </w:r>
    </w:p>
    <w:p w14:paraId="09A49D6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48</w:t>
      </w:r>
      <w:r w:rsidRPr="00F846E2">
        <w:rPr>
          <w:rStyle w:val="HideTWBExt"/>
          <w:b w:val="0"/>
        </w:rPr>
        <w:t>&lt;/NumAm&gt;</w:t>
      </w:r>
    </w:p>
    <w:p w14:paraId="0B386EEA" w14:textId="77777777" w:rsidR="00A07190" w:rsidRPr="00F846E2" w:rsidRDefault="00A07190" w:rsidP="0013608A">
      <w:pPr>
        <w:pStyle w:val="NormalBold"/>
        <w:widowControl/>
      </w:pPr>
      <w:r w:rsidRPr="00F846E2">
        <w:rPr>
          <w:rStyle w:val="HideTWBExt"/>
          <w:b w:val="0"/>
        </w:rPr>
        <w:t>&lt;RepeatBlock-By&gt;&lt;Members&gt;</w:t>
      </w:r>
      <w:r w:rsidRPr="00F846E2">
        <w:t>Dirk Gotink</w:t>
      </w:r>
      <w:r w:rsidRPr="00F846E2">
        <w:rPr>
          <w:rStyle w:val="HideTWBExt"/>
          <w:b w:val="0"/>
        </w:rPr>
        <w:t>&lt;/Members&gt;</w:t>
      </w:r>
    </w:p>
    <w:p w14:paraId="0F03B458" w14:textId="77777777" w:rsidR="00A07190" w:rsidRPr="005D1CC6" w:rsidRDefault="00A07190" w:rsidP="0013608A">
      <w:pPr>
        <w:pStyle w:val="NormalBold"/>
        <w:widowControl/>
      </w:pPr>
      <w:r w:rsidRPr="005D1CC6">
        <w:rPr>
          <w:rStyle w:val="HideTWBExt"/>
          <w:b w:val="0"/>
        </w:rPr>
        <w:t>&lt;/RepeatBlock-By&gt;</w:t>
      </w:r>
    </w:p>
    <w:p w14:paraId="1C2A435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C659934"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06275AC" w14:textId="77777777" w:rsidTr="00025B0E">
        <w:trPr>
          <w:trHeight w:hRule="exact" w:val="240"/>
          <w:jc w:val="center"/>
        </w:trPr>
        <w:tc>
          <w:tcPr>
            <w:tcW w:w="9752" w:type="dxa"/>
            <w:gridSpan w:val="2"/>
            <w:tcBorders>
              <w:top w:val="nil"/>
              <w:left w:val="nil"/>
              <w:bottom w:val="nil"/>
              <w:right w:val="nil"/>
            </w:tcBorders>
          </w:tcPr>
          <w:p w14:paraId="00B30F66" w14:textId="77777777" w:rsidR="00A07190" w:rsidRPr="005D1CC6" w:rsidRDefault="00A07190" w:rsidP="0013608A">
            <w:pPr>
              <w:widowControl/>
            </w:pPr>
          </w:p>
        </w:tc>
      </w:tr>
      <w:tr w:rsidR="00687919" w:rsidRPr="005D1CC6" w14:paraId="4C8005F7" w14:textId="77777777" w:rsidTr="00025B0E">
        <w:trPr>
          <w:trHeight w:val="240"/>
          <w:jc w:val="center"/>
        </w:trPr>
        <w:tc>
          <w:tcPr>
            <w:tcW w:w="4876" w:type="dxa"/>
            <w:tcBorders>
              <w:top w:val="nil"/>
              <w:left w:val="nil"/>
              <w:bottom w:val="nil"/>
              <w:right w:val="nil"/>
            </w:tcBorders>
          </w:tcPr>
          <w:p w14:paraId="0C493B7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07B7D3A" w14:textId="77777777" w:rsidR="00A07190" w:rsidRPr="005D1CC6" w:rsidRDefault="00A07190" w:rsidP="0013608A">
            <w:pPr>
              <w:pStyle w:val="AmColumnHeading"/>
              <w:widowControl/>
            </w:pPr>
            <w:r w:rsidRPr="005D1CC6">
              <w:t>Amendement</w:t>
            </w:r>
          </w:p>
        </w:tc>
      </w:tr>
      <w:tr w:rsidR="00687919" w:rsidRPr="005D1CC6" w14:paraId="5B1D8804" w14:textId="77777777" w:rsidTr="00025B0E">
        <w:trPr>
          <w:jc w:val="center"/>
        </w:trPr>
        <w:tc>
          <w:tcPr>
            <w:tcW w:w="4876" w:type="dxa"/>
            <w:tcBorders>
              <w:top w:val="nil"/>
              <w:left w:val="nil"/>
              <w:bottom w:val="nil"/>
              <w:right w:val="nil"/>
            </w:tcBorders>
          </w:tcPr>
          <w:p w14:paraId="6671C426" w14:textId="6B3BA8BC"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 xml:space="preserve">Union, </w:t>
            </w:r>
            <w:r w:rsidRPr="005D1CC6">
              <w:rPr>
                <w:b/>
                <w:i/>
              </w:rPr>
              <w:t>notamment</w:t>
            </w:r>
            <w:r w:rsidRPr="005D1CC6">
              <w:t xml:space="preserve"> dans les domaines de </w:t>
            </w:r>
            <w:r w:rsidRPr="005D1CC6">
              <w:rPr>
                <w:b/>
                <w:i/>
              </w:rPr>
              <w:t>l</w:t>
            </w:r>
            <w:r w:rsidR="0013608A">
              <w:rPr>
                <w:b/>
                <w:i/>
              </w:rPr>
              <w:t>’</w:t>
            </w:r>
            <w:r w:rsidRPr="005D1CC6">
              <w:rPr>
                <w:b/>
                <w:i/>
              </w:rPr>
              <w:t>environnement</w:t>
            </w:r>
            <w:r w:rsidRPr="005D1CC6">
              <w:t xml:space="preserve"> et de la numérisation;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c>
          <w:tcPr>
            <w:tcW w:w="4876" w:type="dxa"/>
            <w:tcBorders>
              <w:top w:val="nil"/>
              <w:left w:val="nil"/>
              <w:bottom w:val="nil"/>
              <w:right w:val="nil"/>
            </w:tcBorders>
          </w:tcPr>
          <w:p w14:paraId="357EC377" w14:textId="11D84C98" w:rsidR="00A07190" w:rsidRPr="005D1CC6" w:rsidRDefault="00A07190" w:rsidP="00C029DB">
            <w:pPr>
              <w:pStyle w:val="Normal6a"/>
              <w:widowControl/>
            </w:pPr>
            <w:r w:rsidRPr="005D1CC6">
              <w:t>2.</w:t>
            </w:r>
            <w:r w:rsidRPr="005D1CC6">
              <w:tab/>
              <w:t>réaffirme que la politique de concurrence devrait contribuer à toutes les politiques de l</w:t>
            </w:r>
            <w:r w:rsidR="0013608A">
              <w:t>’</w:t>
            </w:r>
            <w:r w:rsidRPr="005D1CC6">
              <w:t xml:space="preserve">Union, </w:t>
            </w:r>
            <w:r w:rsidRPr="005D1CC6">
              <w:rPr>
                <w:b/>
                <w:i/>
              </w:rPr>
              <w:t>y compris</w:t>
            </w:r>
            <w:r w:rsidRPr="005D1CC6">
              <w:t xml:space="preserve"> dans les domaines de </w:t>
            </w:r>
            <w:r w:rsidRPr="005D1CC6">
              <w:rPr>
                <w:b/>
                <w:i/>
              </w:rPr>
              <w:t>la durabilité, de l</w:t>
            </w:r>
            <w:r w:rsidR="0013608A">
              <w:rPr>
                <w:b/>
                <w:i/>
              </w:rPr>
              <w:t>’</w:t>
            </w:r>
            <w:r w:rsidRPr="005D1CC6">
              <w:rPr>
                <w:b/>
                <w:i/>
              </w:rPr>
              <w:t>énergie, de la défense</w:t>
            </w:r>
            <w:r w:rsidRPr="005D1CC6">
              <w:t xml:space="preserve"> et de la numérisation;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 xml:space="preserve">État pour accompagner le pacte pour une industrie propre; </w:t>
            </w:r>
            <w:r w:rsidRPr="005D1CC6">
              <w:rPr>
                <w:b/>
                <w:i/>
              </w:rPr>
              <w:t>réaffirme que les aides d</w:t>
            </w:r>
            <w:r w:rsidR="0013608A">
              <w:rPr>
                <w:b/>
                <w:i/>
              </w:rPr>
              <w:t>’</w:t>
            </w:r>
            <w:r w:rsidRPr="005D1CC6">
              <w:rPr>
                <w:b/>
                <w:i/>
              </w:rPr>
              <w:t>État ne doivent viser que les corrections hautement nécessaires dans l</w:t>
            </w:r>
            <w:r w:rsidR="0013608A">
              <w:rPr>
                <w:b/>
                <w:i/>
              </w:rPr>
              <w:t>’</w:t>
            </w:r>
            <w:r w:rsidRPr="005D1CC6">
              <w:rPr>
                <w:b/>
                <w:i/>
              </w:rPr>
              <w:t xml:space="preserve">économie et ne doivent pas fausser une concurrence </w:t>
            </w:r>
            <w:r w:rsidR="00C029DB">
              <w:rPr>
                <w:b/>
                <w:i/>
              </w:rPr>
              <w:t>équitable et effective</w:t>
            </w:r>
            <w:r w:rsidRPr="005D1CC6">
              <w:rPr>
                <w:b/>
                <w:i/>
              </w:rPr>
              <w:t>;</w:t>
            </w:r>
          </w:p>
        </w:tc>
      </w:tr>
    </w:tbl>
    <w:p w14:paraId="16F7EED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092DC2A" w14:textId="77777777" w:rsidR="00A07190" w:rsidRPr="00F846E2" w:rsidRDefault="00A07190" w:rsidP="0013608A">
      <w:pPr>
        <w:widowControl/>
      </w:pPr>
      <w:r w:rsidRPr="00F846E2">
        <w:rPr>
          <w:rStyle w:val="HideTWBExt"/>
        </w:rPr>
        <w:t>&lt;/Amend&gt;</w:t>
      </w:r>
    </w:p>
    <w:p w14:paraId="7036D1E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49</w:t>
      </w:r>
      <w:r w:rsidRPr="00F846E2">
        <w:rPr>
          <w:rStyle w:val="HideTWBExt"/>
          <w:b w:val="0"/>
        </w:rPr>
        <w:t>&lt;/NumAm&gt;</w:t>
      </w:r>
    </w:p>
    <w:p w14:paraId="02208AEE"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357E7C7E" w14:textId="77777777" w:rsidR="00A07190" w:rsidRPr="005D1CC6" w:rsidRDefault="00A07190" w:rsidP="0013608A">
      <w:pPr>
        <w:pStyle w:val="NormalBold"/>
        <w:widowControl/>
      </w:pPr>
      <w:r w:rsidRPr="005D1CC6">
        <w:rPr>
          <w:rStyle w:val="HideTWBExt"/>
          <w:b w:val="0"/>
        </w:rPr>
        <w:t>&lt;/RepeatBlock-By&gt;</w:t>
      </w:r>
    </w:p>
    <w:p w14:paraId="507AB1C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E044059"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59E9B19" w14:textId="77777777" w:rsidTr="00025B0E">
        <w:trPr>
          <w:trHeight w:hRule="exact" w:val="240"/>
          <w:jc w:val="center"/>
        </w:trPr>
        <w:tc>
          <w:tcPr>
            <w:tcW w:w="9752" w:type="dxa"/>
            <w:gridSpan w:val="2"/>
            <w:tcBorders>
              <w:top w:val="nil"/>
              <w:left w:val="nil"/>
              <w:bottom w:val="nil"/>
              <w:right w:val="nil"/>
            </w:tcBorders>
          </w:tcPr>
          <w:p w14:paraId="54254A42" w14:textId="77777777" w:rsidR="00A07190" w:rsidRPr="005D1CC6" w:rsidRDefault="00A07190" w:rsidP="0013608A">
            <w:pPr>
              <w:widowControl/>
            </w:pPr>
          </w:p>
        </w:tc>
      </w:tr>
      <w:tr w:rsidR="00687919" w:rsidRPr="005D1CC6" w14:paraId="049CE5E9" w14:textId="77777777" w:rsidTr="00025B0E">
        <w:trPr>
          <w:trHeight w:val="240"/>
          <w:jc w:val="center"/>
        </w:trPr>
        <w:tc>
          <w:tcPr>
            <w:tcW w:w="4876" w:type="dxa"/>
            <w:tcBorders>
              <w:top w:val="nil"/>
              <w:left w:val="nil"/>
              <w:bottom w:val="nil"/>
              <w:right w:val="nil"/>
            </w:tcBorders>
          </w:tcPr>
          <w:p w14:paraId="20B0CEB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9F845DC" w14:textId="77777777" w:rsidR="00A07190" w:rsidRPr="005D1CC6" w:rsidRDefault="00A07190" w:rsidP="0013608A">
            <w:pPr>
              <w:pStyle w:val="AmColumnHeading"/>
              <w:widowControl/>
            </w:pPr>
            <w:r w:rsidRPr="005D1CC6">
              <w:t>Amendement</w:t>
            </w:r>
          </w:p>
        </w:tc>
      </w:tr>
      <w:tr w:rsidR="00687919" w:rsidRPr="005D1CC6" w14:paraId="13A429EE" w14:textId="77777777" w:rsidTr="00025B0E">
        <w:trPr>
          <w:jc w:val="center"/>
        </w:trPr>
        <w:tc>
          <w:tcPr>
            <w:tcW w:w="4876" w:type="dxa"/>
            <w:tcBorders>
              <w:top w:val="nil"/>
              <w:left w:val="nil"/>
              <w:bottom w:val="nil"/>
              <w:right w:val="nil"/>
            </w:tcBorders>
          </w:tcPr>
          <w:p w14:paraId="122CDF15" w14:textId="3F366D8C"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environnement et de la numérisation;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c>
          <w:tcPr>
            <w:tcW w:w="4876" w:type="dxa"/>
            <w:tcBorders>
              <w:top w:val="nil"/>
              <w:left w:val="nil"/>
              <w:bottom w:val="nil"/>
              <w:right w:val="nil"/>
            </w:tcBorders>
          </w:tcPr>
          <w:p w14:paraId="5E76EE63" w14:textId="6A927AD1"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environnement et de la numérisation;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 xml:space="preserve">État pour accompagner le pacte pour une industrie propre </w:t>
            </w:r>
            <w:r w:rsidRPr="005D1CC6">
              <w:rPr>
                <w:b/>
                <w:i/>
              </w:rPr>
              <w:t>afin de mobiliser le soutien public nécessaire à la transition énergétique pour décarboner l</w:t>
            </w:r>
            <w:r w:rsidR="0013608A">
              <w:rPr>
                <w:b/>
                <w:i/>
              </w:rPr>
              <w:t>’</w:t>
            </w:r>
            <w:r w:rsidRPr="005D1CC6">
              <w:rPr>
                <w:b/>
                <w:i/>
              </w:rPr>
              <w:t>industrie européenne et garantir sa compétitivité</w:t>
            </w:r>
            <w:r w:rsidRPr="005D1CC6">
              <w:t>;</w:t>
            </w:r>
          </w:p>
        </w:tc>
      </w:tr>
    </w:tbl>
    <w:p w14:paraId="1BE93A6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D72119A" w14:textId="77777777" w:rsidR="00A07190" w:rsidRPr="00F846E2" w:rsidRDefault="00A07190" w:rsidP="0013608A">
      <w:pPr>
        <w:widowControl/>
      </w:pPr>
      <w:r w:rsidRPr="00F846E2">
        <w:rPr>
          <w:rStyle w:val="HideTWBExt"/>
        </w:rPr>
        <w:t>&lt;/Amend&gt;</w:t>
      </w:r>
    </w:p>
    <w:p w14:paraId="0802357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50</w:t>
      </w:r>
      <w:r w:rsidRPr="00F846E2">
        <w:rPr>
          <w:rStyle w:val="HideTWBExt"/>
          <w:b w:val="0"/>
        </w:rPr>
        <w:t>&lt;/NumAm&gt;</w:t>
      </w:r>
    </w:p>
    <w:p w14:paraId="57C95484"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61BC40B1" w14:textId="77777777" w:rsidR="00A07190" w:rsidRPr="00F846E2" w:rsidRDefault="00A07190" w:rsidP="0013608A">
      <w:pPr>
        <w:pStyle w:val="NormalBold"/>
        <w:widowControl/>
      </w:pPr>
      <w:r w:rsidRPr="00F846E2">
        <w:rPr>
          <w:rStyle w:val="HideTWBExt"/>
          <w:b w:val="0"/>
        </w:rPr>
        <w:t>&lt;/RepeatBlock-By&gt;</w:t>
      </w:r>
    </w:p>
    <w:p w14:paraId="0E0A9FF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8A89702"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091DBE7" w14:textId="77777777" w:rsidTr="00025B0E">
        <w:trPr>
          <w:trHeight w:hRule="exact" w:val="240"/>
          <w:jc w:val="center"/>
        </w:trPr>
        <w:tc>
          <w:tcPr>
            <w:tcW w:w="9752" w:type="dxa"/>
            <w:gridSpan w:val="2"/>
            <w:tcBorders>
              <w:top w:val="nil"/>
              <w:left w:val="nil"/>
              <w:bottom w:val="nil"/>
              <w:right w:val="nil"/>
            </w:tcBorders>
          </w:tcPr>
          <w:p w14:paraId="06B6095D" w14:textId="77777777" w:rsidR="00A07190" w:rsidRPr="005D1CC6" w:rsidRDefault="00A07190" w:rsidP="0013608A">
            <w:pPr>
              <w:widowControl/>
            </w:pPr>
          </w:p>
        </w:tc>
      </w:tr>
      <w:tr w:rsidR="00687919" w:rsidRPr="005D1CC6" w14:paraId="19846B74" w14:textId="77777777" w:rsidTr="00025B0E">
        <w:trPr>
          <w:trHeight w:val="240"/>
          <w:jc w:val="center"/>
        </w:trPr>
        <w:tc>
          <w:tcPr>
            <w:tcW w:w="4876" w:type="dxa"/>
            <w:tcBorders>
              <w:top w:val="nil"/>
              <w:left w:val="nil"/>
              <w:bottom w:val="nil"/>
              <w:right w:val="nil"/>
            </w:tcBorders>
          </w:tcPr>
          <w:p w14:paraId="46ADD95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6782086" w14:textId="77777777" w:rsidR="00A07190" w:rsidRPr="005D1CC6" w:rsidRDefault="00A07190" w:rsidP="0013608A">
            <w:pPr>
              <w:pStyle w:val="AmColumnHeading"/>
              <w:widowControl/>
            </w:pPr>
            <w:r w:rsidRPr="005D1CC6">
              <w:t>Amendement</w:t>
            </w:r>
          </w:p>
        </w:tc>
      </w:tr>
      <w:tr w:rsidR="00687919" w:rsidRPr="005D1CC6" w14:paraId="11384D4E" w14:textId="77777777" w:rsidTr="00025B0E">
        <w:trPr>
          <w:jc w:val="center"/>
        </w:trPr>
        <w:tc>
          <w:tcPr>
            <w:tcW w:w="4876" w:type="dxa"/>
            <w:tcBorders>
              <w:top w:val="nil"/>
              <w:left w:val="nil"/>
              <w:bottom w:val="nil"/>
              <w:right w:val="nil"/>
            </w:tcBorders>
          </w:tcPr>
          <w:p w14:paraId="081B1284" w14:textId="24282BF9" w:rsidR="00A07190" w:rsidRPr="005D1CC6" w:rsidRDefault="00A07190" w:rsidP="0013608A">
            <w:pPr>
              <w:pStyle w:val="Normal6a"/>
              <w:widowControl/>
            </w:pPr>
            <w:r w:rsidRPr="005D1CC6">
              <w:t>2.</w:t>
            </w:r>
            <w:r w:rsidRPr="005D1CC6">
              <w:tab/>
              <w:t xml:space="preserve">réaffirme que la politique de concurrence devrait </w:t>
            </w:r>
            <w:r w:rsidRPr="005D1CC6">
              <w:rPr>
                <w:b/>
                <w:i/>
              </w:rPr>
              <w:t>contribuer à toutes les politiques de l</w:t>
            </w:r>
            <w:r w:rsidR="0013608A">
              <w:rPr>
                <w:b/>
                <w:i/>
              </w:rPr>
              <w:t>’</w:t>
            </w:r>
            <w:r w:rsidRPr="005D1CC6">
              <w:rPr>
                <w:b/>
                <w:i/>
              </w:rPr>
              <w:t>Union, notamment dans les domaines de l</w:t>
            </w:r>
            <w:r w:rsidR="0013608A">
              <w:rPr>
                <w:b/>
                <w:i/>
              </w:rPr>
              <w:t>’</w:t>
            </w:r>
            <w:r w:rsidRPr="005D1CC6">
              <w:rPr>
                <w:b/>
                <w:i/>
              </w:rPr>
              <w:t>environnement et de la numérisation; se félicite de l</w:t>
            </w:r>
            <w:r w:rsidR="0013608A">
              <w:rPr>
                <w:b/>
                <w:i/>
              </w:rPr>
              <w:t>’</w:t>
            </w:r>
            <w:r w:rsidRPr="005D1CC6">
              <w:rPr>
                <w:b/>
                <w:i/>
              </w:rPr>
              <w:t>engagement de la Commission en faveur d</w:t>
            </w:r>
            <w:r w:rsidR="0013608A">
              <w:rPr>
                <w:b/>
                <w:i/>
              </w:rPr>
              <w:t>’</w:t>
            </w:r>
            <w:r w:rsidRPr="005D1CC6">
              <w:rPr>
                <w:b/>
                <w:i/>
              </w:rPr>
              <w:t>un nouveau</w:t>
            </w:r>
            <w:r w:rsidRPr="005D1CC6">
              <w:t xml:space="preserve"> cadre en matière d</w:t>
            </w:r>
            <w:r w:rsidR="0013608A">
              <w:t>’</w:t>
            </w:r>
            <w:r w:rsidRPr="005D1CC6">
              <w:t>aides d</w:t>
            </w:r>
            <w:r w:rsidR="0013608A">
              <w:t>’</w:t>
            </w:r>
            <w:r w:rsidRPr="005D1CC6">
              <w:t xml:space="preserve">État </w:t>
            </w:r>
            <w:r w:rsidRPr="005D1CC6">
              <w:rPr>
                <w:b/>
                <w:i/>
              </w:rPr>
              <w:t>pour accompagner le pacte pour une industrie propre</w:t>
            </w:r>
            <w:r w:rsidRPr="005D1CC6">
              <w:t>;</w:t>
            </w:r>
          </w:p>
        </w:tc>
        <w:tc>
          <w:tcPr>
            <w:tcW w:w="4876" w:type="dxa"/>
            <w:tcBorders>
              <w:top w:val="nil"/>
              <w:left w:val="nil"/>
              <w:bottom w:val="nil"/>
              <w:right w:val="nil"/>
            </w:tcBorders>
          </w:tcPr>
          <w:p w14:paraId="11A20F79" w14:textId="7AAB1CAC" w:rsidR="00A07190" w:rsidRPr="005D1CC6" w:rsidRDefault="00A07190" w:rsidP="0013608A">
            <w:pPr>
              <w:pStyle w:val="Normal6a"/>
              <w:widowControl/>
            </w:pPr>
            <w:r w:rsidRPr="005D1CC6">
              <w:t>2.</w:t>
            </w:r>
            <w:r w:rsidRPr="005D1CC6">
              <w:tab/>
              <w:t xml:space="preserve">réaffirme que la politique de concurrence devrait </w:t>
            </w:r>
            <w:r w:rsidRPr="005D1CC6">
              <w:rPr>
                <w:b/>
                <w:i/>
              </w:rPr>
              <w:t>rester neutre et indépendante, en se concentrant exclusivement sur la garantie de marchés libres et dynamiques qui promeuvent l</w:t>
            </w:r>
            <w:r w:rsidR="0013608A">
              <w:rPr>
                <w:b/>
                <w:i/>
              </w:rPr>
              <w:t>’</w:t>
            </w:r>
            <w:r w:rsidRPr="005D1CC6">
              <w:rPr>
                <w:b/>
                <w:i/>
              </w:rPr>
              <w:t>innovation, l</w:t>
            </w:r>
            <w:r w:rsidR="0013608A">
              <w:rPr>
                <w:b/>
                <w:i/>
              </w:rPr>
              <w:t>’</w:t>
            </w:r>
            <w:r w:rsidRPr="005D1CC6">
              <w:rPr>
                <w:b/>
                <w:i/>
              </w:rPr>
              <w:t>efficacité et des conditions de concurrence équitables; considère que tout</w:t>
            </w:r>
            <w:r w:rsidRPr="005D1CC6">
              <w:t xml:space="preserve"> cadre en matière d</w:t>
            </w:r>
            <w:r w:rsidR="0013608A">
              <w:t>’</w:t>
            </w:r>
            <w:r w:rsidRPr="005D1CC6">
              <w:t>aides d</w:t>
            </w:r>
            <w:r w:rsidR="0013608A">
              <w:t>’</w:t>
            </w:r>
            <w:r w:rsidRPr="005D1CC6">
              <w:t xml:space="preserve">État </w:t>
            </w:r>
            <w:r w:rsidRPr="005D1CC6">
              <w:rPr>
                <w:b/>
                <w:i/>
              </w:rPr>
              <w:t>doit éviter de fausser la concurrence, donner la priorité au marché libre et veiller à ce qu</w:t>
            </w:r>
            <w:r w:rsidR="0013608A">
              <w:rPr>
                <w:b/>
                <w:i/>
              </w:rPr>
              <w:t>’</w:t>
            </w:r>
            <w:r w:rsidRPr="005D1CC6">
              <w:rPr>
                <w:b/>
                <w:i/>
              </w:rPr>
              <w:t>il n</w:t>
            </w:r>
            <w:r w:rsidR="0013608A">
              <w:rPr>
                <w:b/>
                <w:i/>
              </w:rPr>
              <w:t>’</w:t>
            </w:r>
            <w:r w:rsidRPr="005D1CC6">
              <w:rPr>
                <w:b/>
                <w:i/>
              </w:rPr>
              <w:t>y ait pas de traitement favorable de certains secteurs ou entreprises au détriment d</w:t>
            </w:r>
            <w:r w:rsidR="0013608A">
              <w:rPr>
                <w:b/>
                <w:i/>
              </w:rPr>
              <w:t>’</w:t>
            </w:r>
            <w:r w:rsidRPr="005D1CC6">
              <w:rPr>
                <w:b/>
                <w:i/>
              </w:rPr>
              <w:t>autres</w:t>
            </w:r>
            <w:r w:rsidRPr="005D1CC6">
              <w:t>;</w:t>
            </w:r>
          </w:p>
        </w:tc>
      </w:tr>
    </w:tbl>
    <w:p w14:paraId="37FA7397"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1E3141EC" w14:textId="77777777" w:rsidR="00A07190" w:rsidRPr="005D1CC6" w:rsidRDefault="00A07190" w:rsidP="0013608A">
      <w:pPr>
        <w:widowControl/>
      </w:pPr>
      <w:r w:rsidRPr="005D1CC6">
        <w:rPr>
          <w:rStyle w:val="HideTWBExt"/>
        </w:rPr>
        <w:t>&lt;/Amend&gt;</w:t>
      </w:r>
    </w:p>
    <w:p w14:paraId="781E6701"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51</w:t>
      </w:r>
      <w:r w:rsidRPr="005D1CC6">
        <w:rPr>
          <w:rStyle w:val="HideTWBExt"/>
          <w:b w:val="0"/>
        </w:rPr>
        <w:t>&lt;/NumAm&gt;</w:t>
      </w:r>
    </w:p>
    <w:p w14:paraId="41628CB2" w14:textId="77777777" w:rsidR="00A07190" w:rsidRPr="005D1CC6" w:rsidRDefault="00A07190" w:rsidP="0013608A">
      <w:pPr>
        <w:pStyle w:val="NormalBold"/>
        <w:widowControl/>
      </w:pPr>
      <w:r w:rsidRPr="005D1CC6">
        <w:rPr>
          <w:rStyle w:val="HideTWBExt"/>
          <w:b w:val="0"/>
        </w:rPr>
        <w:t>&lt;RepeatBlock-By&gt;&lt;Members&gt;</w:t>
      </w:r>
      <w:r w:rsidRPr="005D1CC6">
        <w:t>Aleksandar Nikolic, Pierre Pimpie</w:t>
      </w:r>
      <w:r w:rsidRPr="005D1CC6">
        <w:rPr>
          <w:rStyle w:val="HideTWBExt"/>
          <w:b w:val="0"/>
        </w:rPr>
        <w:t>&lt;/Members&gt;</w:t>
      </w:r>
    </w:p>
    <w:p w14:paraId="7CBC61E6" w14:textId="77777777" w:rsidR="00A07190" w:rsidRPr="005D1CC6" w:rsidRDefault="00A07190" w:rsidP="0013608A">
      <w:pPr>
        <w:pStyle w:val="NormalBold"/>
        <w:widowControl/>
      </w:pPr>
      <w:r w:rsidRPr="005D1CC6">
        <w:rPr>
          <w:rStyle w:val="HideTWBExt"/>
          <w:b w:val="0"/>
        </w:rPr>
        <w:t>&lt;/RepeatBlock-By&gt;</w:t>
      </w:r>
    </w:p>
    <w:p w14:paraId="6204C19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B82D22E"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1E8B9FF" w14:textId="77777777" w:rsidTr="00025B0E">
        <w:trPr>
          <w:trHeight w:hRule="exact" w:val="240"/>
          <w:jc w:val="center"/>
        </w:trPr>
        <w:tc>
          <w:tcPr>
            <w:tcW w:w="9752" w:type="dxa"/>
            <w:gridSpan w:val="2"/>
            <w:tcBorders>
              <w:top w:val="nil"/>
              <w:left w:val="nil"/>
              <w:bottom w:val="nil"/>
              <w:right w:val="nil"/>
            </w:tcBorders>
          </w:tcPr>
          <w:p w14:paraId="14C62E3E" w14:textId="77777777" w:rsidR="00A07190" w:rsidRPr="005D1CC6" w:rsidRDefault="00A07190" w:rsidP="0013608A">
            <w:pPr>
              <w:widowControl/>
            </w:pPr>
          </w:p>
        </w:tc>
      </w:tr>
      <w:tr w:rsidR="00687919" w:rsidRPr="005D1CC6" w14:paraId="6031CFD2" w14:textId="77777777" w:rsidTr="00025B0E">
        <w:trPr>
          <w:trHeight w:val="240"/>
          <w:jc w:val="center"/>
        </w:trPr>
        <w:tc>
          <w:tcPr>
            <w:tcW w:w="4876" w:type="dxa"/>
            <w:tcBorders>
              <w:top w:val="nil"/>
              <w:left w:val="nil"/>
              <w:bottom w:val="nil"/>
              <w:right w:val="nil"/>
            </w:tcBorders>
          </w:tcPr>
          <w:p w14:paraId="28342B5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46EF820" w14:textId="77777777" w:rsidR="00A07190" w:rsidRPr="005D1CC6" w:rsidRDefault="00A07190" w:rsidP="0013608A">
            <w:pPr>
              <w:pStyle w:val="AmColumnHeading"/>
              <w:widowControl/>
            </w:pPr>
            <w:r w:rsidRPr="005D1CC6">
              <w:t>Amendement</w:t>
            </w:r>
          </w:p>
        </w:tc>
      </w:tr>
      <w:tr w:rsidR="00687919" w:rsidRPr="005D1CC6" w14:paraId="7848A8C0" w14:textId="77777777" w:rsidTr="00025B0E">
        <w:trPr>
          <w:jc w:val="center"/>
        </w:trPr>
        <w:tc>
          <w:tcPr>
            <w:tcW w:w="4876" w:type="dxa"/>
            <w:tcBorders>
              <w:top w:val="nil"/>
              <w:left w:val="nil"/>
              <w:bottom w:val="nil"/>
              <w:right w:val="nil"/>
            </w:tcBorders>
          </w:tcPr>
          <w:p w14:paraId="71FE9037" w14:textId="6E8EB322"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 xml:space="preserve">environnement et de la numérisation; </w:t>
            </w:r>
            <w:r w:rsidRPr="005D1CC6">
              <w:rPr>
                <w:b/>
                <w:i/>
              </w:rPr>
              <w:t>se félicite de l</w:t>
            </w:r>
            <w:r w:rsidR="0013608A">
              <w:rPr>
                <w:b/>
                <w:i/>
              </w:rPr>
              <w:t>’</w:t>
            </w:r>
            <w:r w:rsidRPr="005D1CC6">
              <w:rPr>
                <w:b/>
                <w:i/>
              </w:rPr>
              <w:t>engagement de la Commission en faveur d</w:t>
            </w:r>
            <w:r w:rsidR="0013608A">
              <w:rPr>
                <w:b/>
                <w:i/>
              </w:rPr>
              <w:t>’</w:t>
            </w:r>
            <w:r w:rsidRPr="005D1CC6">
              <w:rPr>
                <w:b/>
                <w:i/>
              </w:rPr>
              <w:t>un nouveau cadre en matière d</w:t>
            </w:r>
            <w:r w:rsidR="0013608A">
              <w:rPr>
                <w:b/>
                <w:i/>
              </w:rPr>
              <w:t>’</w:t>
            </w:r>
            <w:r w:rsidRPr="005D1CC6">
              <w:rPr>
                <w:b/>
                <w:i/>
              </w:rPr>
              <w:t>aides d</w:t>
            </w:r>
            <w:r w:rsidR="0013608A">
              <w:rPr>
                <w:b/>
                <w:i/>
              </w:rPr>
              <w:t>’</w:t>
            </w:r>
            <w:r w:rsidRPr="005D1CC6">
              <w:rPr>
                <w:b/>
                <w:i/>
              </w:rPr>
              <w:t>État pour accompagner le pacte pour une industrie propre;</w:t>
            </w:r>
          </w:p>
        </w:tc>
        <w:tc>
          <w:tcPr>
            <w:tcW w:w="4876" w:type="dxa"/>
            <w:tcBorders>
              <w:top w:val="nil"/>
              <w:left w:val="nil"/>
              <w:bottom w:val="nil"/>
              <w:right w:val="nil"/>
            </w:tcBorders>
          </w:tcPr>
          <w:p w14:paraId="4DEF8185" w14:textId="7F095587"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environnement et de la numérisation;</w:t>
            </w:r>
          </w:p>
        </w:tc>
      </w:tr>
    </w:tbl>
    <w:p w14:paraId="167EBB00"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{FR}</w:t>
      </w:r>
      <w:r w:rsidRPr="00F846E2">
        <w:rPr>
          <w:lang w:val="it-IT"/>
        </w:rPr>
        <w:t>fr</w:t>
      </w:r>
      <w:r w:rsidRPr="00F846E2">
        <w:rPr>
          <w:rStyle w:val="HideTWBExt"/>
          <w:lang w:val="it-IT"/>
        </w:rPr>
        <w:t>&lt;/Original&gt;</w:t>
      </w:r>
    </w:p>
    <w:p w14:paraId="16D89C2F" w14:textId="77777777" w:rsidR="00A07190" w:rsidRPr="00F846E2" w:rsidRDefault="00A07190" w:rsidP="0013608A">
      <w:pPr>
        <w:widowControl/>
        <w:rPr>
          <w:lang w:val="it-IT"/>
        </w:rPr>
      </w:pPr>
      <w:r w:rsidRPr="00F846E2">
        <w:rPr>
          <w:rStyle w:val="HideTWBExt"/>
          <w:lang w:val="it-IT"/>
        </w:rPr>
        <w:t>&lt;/Amend&gt;</w:t>
      </w:r>
    </w:p>
    <w:p w14:paraId="4E4CF872"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52</w:t>
      </w:r>
      <w:r w:rsidRPr="00F846E2">
        <w:rPr>
          <w:rStyle w:val="HideTWBExt"/>
          <w:b w:val="0"/>
          <w:lang w:val="it-IT"/>
        </w:rPr>
        <w:t>&lt;/NumAm&gt;</w:t>
      </w:r>
    </w:p>
    <w:p w14:paraId="79E40DEB"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Marco Falcone, Fulvio Martusciello</w:t>
      </w:r>
      <w:r w:rsidRPr="00F846E2">
        <w:rPr>
          <w:rStyle w:val="HideTWBExt"/>
          <w:b w:val="0"/>
          <w:lang w:val="it-IT"/>
        </w:rPr>
        <w:t>&lt;/Members&gt;</w:t>
      </w:r>
    </w:p>
    <w:p w14:paraId="3CF6EEC7" w14:textId="77777777" w:rsidR="00A07190" w:rsidRPr="00F846E2" w:rsidRDefault="00A07190" w:rsidP="0013608A">
      <w:pPr>
        <w:pStyle w:val="NormalBold"/>
        <w:widowControl/>
        <w:rPr>
          <w:lang w:val="it-IT"/>
        </w:rPr>
      </w:pPr>
      <w:r w:rsidRPr="00F846E2">
        <w:rPr>
          <w:rStyle w:val="HideTWBExt"/>
          <w:b w:val="0"/>
          <w:lang w:val="it-IT"/>
        </w:rPr>
        <w:t>&lt;/RepeatBlock-By&gt;</w:t>
      </w:r>
    </w:p>
    <w:p w14:paraId="68330C4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969E9CA"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8D1FB0E" w14:textId="77777777" w:rsidTr="00025B0E">
        <w:trPr>
          <w:trHeight w:hRule="exact" w:val="240"/>
          <w:jc w:val="center"/>
        </w:trPr>
        <w:tc>
          <w:tcPr>
            <w:tcW w:w="9752" w:type="dxa"/>
            <w:gridSpan w:val="2"/>
            <w:tcBorders>
              <w:top w:val="nil"/>
              <w:left w:val="nil"/>
              <w:bottom w:val="nil"/>
              <w:right w:val="nil"/>
            </w:tcBorders>
          </w:tcPr>
          <w:p w14:paraId="3F3AAB7F" w14:textId="77777777" w:rsidR="00A07190" w:rsidRPr="005D1CC6" w:rsidRDefault="00A07190" w:rsidP="0013608A">
            <w:pPr>
              <w:widowControl/>
            </w:pPr>
          </w:p>
        </w:tc>
      </w:tr>
      <w:tr w:rsidR="00687919" w:rsidRPr="005D1CC6" w14:paraId="548BD077" w14:textId="77777777" w:rsidTr="00025B0E">
        <w:trPr>
          <w:trHeight w:val="240"/>
          <w:jc w:val="center"/>
        </w:trPr>
        <w:tc>
          <w:tcPr>
            <w:tcW w:w="4876" w:type="dxa"/>
            <w:tcBorders>
              <w:top w:val="nil"/>
              <w:left w:val="nil"/>
              <w:bottom w:val="nil"/>
              <w:right w:val="nil"/>
            </w:tcBorders>
          </w:tcPr>
          <w:p w14:paraId="3A9932B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23B35CD" w14:textId="77777777" w:rsidR="00A07190" w:rsidRPr="005D1CC6" w:rsidRDefault="00A07190" w:rsidP="0013608A">
            <w:pPr>
              <w:pStyle w:val="AmColumnHeading"/>
              <w:widowControl/>
            </w:pPr>
            <w:r w:rsidRPr="005D1CC6">
              <w:t>Amendement</w:t>
            </w:r>
          </w:p>
        </w:tc>
      </w:tr>
      <w:tr w:rsidR="00687919" w:rsidRPr="005D1CC6" w14:paraId="279AF476" w14:textId="77777777" w:rsidTr="00025B0E">
        <w:trPr>
          <w:jc w:val="center"/>
        </w:trPr>
        <w:tc>
          <w:tcPr>
            <w:tcW w:w="4876" w:type="dxa"/>
            <w:tcBorders>
              <w:top w:val="nil"/>
              <w:left w:val="nil"/>
              <w:bottom w:val="nil"/>
              <w:right w:val="nil"/>
            </w:tcBorders>
          </w:tcPr>
          <w:p w14:paraId="12C93AA7" w14:textId="6457A28D"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 xml:space="preserve">environnement et de la numérisation; </w:t>
            </w:r>
            <w:r w:rsidRPr="005D1CC6">
              <w:rPr>
                <w:b/>
                <w:i/>
              </w:rPr>
              <w:t>se félicite de l</w:t>
            </w:r>
            <w:r w:rsidR="0013608A">
              <w:rPr>
                <w:b/>
                <w:i/>
              </w:rPr>
              <w:t>’</w:t>
            </w:r>
            <w:r w:rsidRPr="005D1CC6">
              <w:rPr>
                <w:b/>
                <w:i/>
              </w:rPr>
              <w:t>engagement de la Commission en faveur d</w:t>
            </w:r>
            <w:r w:rsidR="0013608A">
              <w:rPr>
                <w:b/>
                <w:i/>
              </w:rPr>
              <w:t>’</w:t>
            </w:r>
            <w:r w:rsidRPr="005D1CC6">
              <w:rPr>
                <w:b/>
                <w:i/>
              </w:rPr>
              <w:t>un nouveau cadre en matière d</w:t>
            </w:r>
            <w:r w:rsidR="0013608A">
              <w:rPr>
                <w:b/>
                <w:i/>
              </w:rPr>
              <w:t>’</w:t>
            </w:r>
            <w:r w:rsidRPr="005D1CC6">
              <w:rPr>
                <w:b/>
                <w:i/>
              </w:rPr>
              <w:t>aides d</w:t>
            </w:r>
            <w:r w:rsidR="0013608A">
              <w:rPr>
                <w:b/>
                <w:i/>
              </w:rPr>
              <w:t>’</w:t>
            </w:r>
            <w:r w:rsidRPr="005D1CC6">
              <w:rPr>
                <w:b/>
                <w:i/>
              </w:rPr>
              <w:t>État pour accompagner le pacte pour une industrie propre;</w:t>
            </w:r>
          </w:p>
        </w:tc>
        <w:tc>
          <w:tcPr>
            <w:tcW w:w="4876" w:type="dxa"/>
            <w:tcBorders>
              <w:top w:val="nil"/>
              <w:left w:val="nil"/>
              <w:bottom w:val="nil"/>
              <w:right w:val="nil"/>
            </w:tcBorders>
          </w:tcPr>
          <w:p w14:paraId="4CDBCED7" w14:textId="044E03C6"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environnement et de la numérisation; </w:t>
            </w:r>
          </w:p>
        </w:tc>
      </w:tr>
    </w:tbl>
    <w:p w14:paraId="7EA10AFC"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032F67A0" w14:textId="77777777" w:rsidR="00A07190" w:rsidRPr="00025B0E" w:rsidRDefault="00A07190" w:rsidP="0013608A">
      <w:pPr>
        <w:widowControl/>
        <w:rPr>
          <w:lang w:val="en-GB"/>
        </w:rPr>
      </w:pPr>
      <w:r w:rsidRPr="00025B0E">
        <w:rPr>
          <w:rStyle w:val="HideTWBExt"/>
          <w:lang w:val="en-GB"/>
        </w:rPr>
        <w:t>&lt;/Amend&gt;</w:t>
      </w:r>
    </w:p>
    <w:p w14:paraId="74979B43"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53</w:t>
      </w:r>
      <w:r w:rsidRPr="00025B0E">
        <w:rPr>
          <w:rStyle w:val="HideTWBExt"/>
          <w:b w:val="0"/>
          <w:lang w:val="en-GB"/>
        </w:rPr>
        <w:t>&lt;/NumAm&gt;</w:t>
      </w:r>
    </w:p>
    <w:p w14:paraId="772C5A4A"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Sirpa Pietikäinen</w:t>
      </w:r>
      <w:r w:rsidRPr="00025B0E">
        <w:rPr>
          <w:rStyle w:val="HideTWBExt"/>
          <w:b w:val="0"/>
          <w:lang w:val="en-GB"/>
        </w:rPr>
        <w:t>&lt;/Members&gt;</w:t>
      </w:r>
    </w:p>
    <w:p w14:paraId="7B90B9F2" w14:textId="77777777" w:rsidR="00A07190" w:rsidRPr="00F846E2" w:rsidRDefault="00A07190" w:rsidP="0013608A">
      <w:pPr>
        <w:pStyle w:val="NormalBold"/>
        <w:widowControl/>
        <w:rPr>
          <w:lang w:val="en-GB"/>
        </w:rPr>
      </w:pPr>
      <w:r w:rsidRPr="00F846E2">
        <w:rPr>
          <w:rStyle w:val="HideTWBExt"/>
          <w:b w:val="0"/>
          <w:lang w:val="en-GB"/>
        </w:rPr>
        <w:t>&lt;/RepeatBlock-By&gt;</w:t>
      </w:r>
    </w:p>
    <w:p w14:paraId="7A3A7CD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0D4FF2E"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6DBFD16" w14:textId="77777777" w:rsidTr="00025B0E">
        <w:trPr>
          <w:trHeight w:hRule="exact" w:val="240"/>
          <w:jc w:val="center"/>
        </w:trPr>
        <w:tc>
          <w:tcPr>
            <w:tcW w:w="9752" w:type="dxa"/>
            <w:gridSpan w:val="2"/>
            <w:tcBorders>
              <w:top w:val="nil"/>
              <w:left w:val="nil"/>
              <w:bottom w:val="nil"/>
              <w:right w:val="nil"/>
            </w:tcBorders>
          </w:tcPr>
          <w:p w14:paraId="764E59E7" w14:textId="77777777" w:rsidR="00A07190" w:rsidRPr="005D1CC6" w:rsidRDefault="00A07190" w:rsidP="0013608A">
            <w:pPr>
              <w:widowControl/>
            </w:pPr>
          </w:p>
        </w:tc>
      </w:tr>
      <w:tr w:rsidR="00687919" w:rsidRPr="005D1CC6" w14:paraId="4B9BDE2C" w14:textId="77777777" w:rsidTr="00025B0E">
        <w:trPr>
          <w:trHeight w:val="240"/>
          <w:jc w:val="center"/>
        </w:trPr>
        <w:tc>
          <w:tcPr>
            <w:tcW w:w="4876" w:type="dxa"/>
            <w:tcBorders>
              <w:top w:val="nil"/>
              <w:left w:val="nil"/>
              <w:bottom w:val="nil"/>
              <w:right w:val="nil"/>
            </w:tcBorders>
          </w:tcPr>
          <w:p w14:paraId="30890CB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4BA56AD" w14:textId="77777777" w:rsidR="00A07190" w:rsidRPr="005D1CC6" w:rsidRDefault="00A07190" w:rsidP="0013608A">
            <w:pPr>
              <w:pStyle w:val="AmColumnHeading"/>
              <w:widowControl/>
            </w:pPr>
            <w:r w:rsidRPr="005D1CC6">
              <w:t>Amendement</w:t>
            </w:r>
          </w:p>
        </w:tc>
      </w:tr>
      <w:tr w:rsidR="00687919" w:rsidRPr="005D1CC6" w14:paraId="31B9CAD1" w14:textId="77777777" w:rsidTr="00025B0E">
        <w:trPr>
          <w:jc w:val="center"/>
        </w:trPr>
        <w:tc>
          <w:tcPr>
            <w:tcW w:w="4876" w:type="dxa"/>
            <w:tcBorders>
              <w:top w:val="nil"/>
              <w:left w:val="nil"/>
              <w:bottom w:val="nil"/>
              <w:right w:val="nil"/>
            </w:tcBorders>
          </w:tcPr>
          <w:p w14:paraId="35A72815" w14:textId="60C491CF"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 xml:space="preserve">Union, </w:t>
            </w:r>
            <w:r w:rsidRPr="005D1CC6">
              <w:rPr>
                <w:b/>
                <w:i/>
              </w:rPr>
              <w:t>notamment dans les domaines de l</w:t>
            </w:r>
            <w:r w:rsidR="0013608A">
              <w:rPr>
                <w:b/>
                <w:i/>
              </w:rPr>
              <w:t>’</w:t>
            </w:r>
            <w:r w:rsidRPr="005D1CC6">
              <w:rPr>
                <w:b/>
                <w:i/>
              </w:rPr>
              <w:t>environnement et de la numérisation</w:t>
            </w:r>
            <w:r w:rsidRPr="005D1CC6">
              <w:t>;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c>
          <w:tcPr>
            <w:tcW w:w="4876" w:type="dxa"/>
            <w:tcBorders>
              <w:top w:val="nil"/>
              <w:left w:val="nil"/>
              <w:bottom w:val="nil"/>
              <w:right w:val="nil"/>
            </w:tcBorders>
          </w:tcPr>
          <w:p w14:paraId="68B98F42" w14:textId="241E8FF2" w:rsidR="00A07190" w:rsidRPr="005D1CC6" w:rsidRDefault="00A07190" w:rsidP="00186E13">
            <w:pPr>
              <w:pStyle w:val="Normal6a"/>
              <w:widowControl/>
            </w:pPr>
            <w:r w:rsidRPr="005D1CC6">
              <w:t>2.</w:t>
            </w:r>
            <w:r w:rsidRPr="005D1CC6">
              <w:tab/>
              <w:t xml:space="preserve">réaffirme que la politique de concurrence devrait contribuer </w:t>
            </w:r>
            <w:r w:rsidRPr="005D1CC6">
              <w:rPr>
                <w:b/>
                <w:i/>
              </w:rPr>
              <w:t>et apporter des avantages substantiels</w:t>
            </w:r>
            <w:r w:rsidRPr="005D1CC6">
              <w:t xml:space="preserve"> à toutes les politiques de l</w:t>
            </w:r>
            <w:r w:rsidR="0013608A">
              <w:t>’</w:t>
            </w:r>
            <w:r w:rsidRPr="005D1CC6">
              <w:t xml:space="preserve">Union, </w:t>
            </w:r>
            <w:r w:rsidR="00186E13">
              <w:rPr>
                <w:b/>
                <w:i/>
              </w:rPr>
              <w:t xml:space="preserve">en tenant compte du fait que des </w:t>
            </w:r>
            <w:r w:rsidRPr="005D1CC6">
              <w:rPr>
                <w:b/>
                <w:i/>
              </w:rPr>
              <w:t xml:space="preserve">politiques environnementales et numériques efficaces et ambitieuses </w:t>
            </w:r>
            <w:r w:rsidR="00186E13">
              <w:rPr>
                <w:b/>
                <w:i/>
              </w:rPr>
              <w:t xml:space="preserve">sont </w:t>
            </w:r>
            <w:r w:rsidRPr="005D1CC6">
              <w:rPr>
                <w:b/>
                <w:i/>
              </w:rPr>
              <w:t>au cœur d</w:t>
            </w:r>
            <w:r w:rsidR="0013608A">
              <w:rPr>
                <w:b/>
                <w:i/>
              </w:rPr>
              <w:t>’</w:t>
            </w:r>
            <w:r w:rsidRPr="005D1CC6">
              <w:rPr>
                <w:b/>
                <w:i/>
              </w:rPr>
              <w:t>une politique de concurrence réussie</w:t>
            </w:r>
            <w:r w:rsidRPr="005D1CC6">
              <w:t>;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r>
    </w:tbl>
    <w:p w14:paraId="3FA686B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28B3607" w14:textId="77777777" w:rsidR="00A07190" w:rsidRPr="00F846E2" w:rsidRDefault="00A07190" w:rsidP="0013608A">
      <w:pPr>
        <w:widowControl/>
      </w:pPr>
      <w:r w:rsidRPr="00F846E2">
        <w:rPr>
          <w:rStyle w:val="HideTWBExt"/>
        </w:rPr>
        <w:t>&lt;/Amend&gt;</w:t>
      </w:r>
    </w:p>
    <w:p w14:paraId="2118794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54</w:t>
      </w:r>
      <w:r w:rsidRPr="00F846E2">
        <w:rPr>
          <w:rStyle w:val="HideTWBExt"/>
          <w:b w:val="0"/>
        </w:rPr>
        <w:t>&lt;/NumAm&gt;</w:t>
      </w:r>
    </w:p>
    <w:p w14:paraId="42F0EFCF"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302CA454"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3BA8F2F9" w14:textId="77777777" w:rsidR="00A07190" w:rsidRPr="005D1CC6" w:rsidRDefault="00A07190" w:rsidP="0013608A">
      <w:pPr>
        <w:pStyle w:val="NormalBold"/>
        <w:widowControl/>
      </w:pPr>
      <w:r w:rsidRPr="005D1CC6">
        <w:rPr>
          <w:rStyle w:val="HideTWBExt"/>
          <w:b w:val="0"/>
        </w:rPr>
        <w:t>&lt;/RepeatBlock-By&gt;</w:t>
      </w:r>
    </w:p>
    <w:p w14:paraId="5B7E06B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CD530B1"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52E4C63" w14:textId="77777777" w:rsidTr="00025B0E">
        <w:trPr>
          <w:trHeight w:hRule="exact" w:val="240"/>
          <w:jc w:val="center"/>
        </w:trPr>
        <w:tc>
          <w:tcPr>
            <w:tcW w:w="9752" w:type="dxa"/>
            <w:gridSpan w:val="2"/>
            <w:tcBorders>
              <w:top w:val="nil"/>
              <w:left w:val="nil"/>
              <w:bottom w:val="nil"/>
              <w:right w:val="nil"/>
            </w:tcBorders>
          </w:tcPr>
          <w:p w14:paraId="69B9BA55" w14:textId="77777777" w:rsidR="00A07190" w:rsidRPr="005D1CC6" w:rsidRDefault="00A07190" w:rsidP="0013608A">
            <w:pPr>
              <w:widowControl/>
            </w:pPr>
          </w:p>
        </w:tc>
      </w:tr>
      <w:tr w:rsidR="00687919" w:rsidRPr="005D1CC6" w14:paraId="2170E7B7" w14:textId="77777777" w:rsidTr="00025B0E">
        <w:trPr>
          <w:trHeight w:val="240"/>
          <w:jc w:val="center"/>
        </w:trPr>
        <w:tc>
          <w:tcPr>
            <w:tcW w:w="4876" w:type="dxa"/>
            <w:tcBorders>
              <w:top w:val="nil"/>
              <w:left w:val="nil"/>
              <w:bottom w:val="nil"/>
              <w:right w:val="nil"/>
            </w:tcBorders>
          </w:tcPr>
          <w:p w14:paraId="2C352EF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F57414D" w14:textId="77777777" w:rsidR="00A07190" w:rsidRPr="005D1CC6" w:rsidRDefault="00A07190" w:rsidP="0013608A">
            <w:pPr>
              <w:pStyle w:val="AmColumnHeading"/>
              <w:widowControl/>
            </w:pPr>
            <w:r w:rsidRPr="005D1CC6">
              <w:t>Amendement</w:t>
            </w:r>
          </w:p>
        </w:tc>
      </w:tr>
      <w:tr w:rsidR="00687919" w:rsidRPr="005D1CC6" w14:paraId="6097CBBC" w14:textId="77777777" w:rsidTr="00025B0E">
        <w:trPr>
          <w:jc w:val="center"/>
        </w:trPr>
        <w:tc>
          <w:tcPr>
            <w:tcW w:w="4876" w:type="dxa"/>
            <w:tcBorders>
              <w:top w:val="nil"/>
              <w:left w:val="nil"/>
              <w:bottom w:val="nil"/>
              <w:right w:val="nil"/>
            </w:tcBorders>
          </w:tcPr>
          <w:p w14:paraId="03760890" w14:textId="3C03CA51" w:rsidR="00A07190" w:rsidRPr="005D1CC6" w:rsidRDefault="00A07190" w:rsidP="0013608A">
            <w:pPr>
              <w:pStyle w:val="Normal6a"/>
              <w:widowControl/>
            </w:pPr>
            <w:r w:rsidRPr="005D1CC6">
              <w:t>2.</w:t>
            </w:r>
            <w:r w:rsidRPr="005D1CC6">
              <w:tab/>
              <w:t xml:space="preserve">réaffirme que la politique de concurrence </w:t>
            </w:r>
            <w:r w:rsidRPr="005D1CC6">
              <w:rPr>
                <w:b/>
                <w:i/>
              </w:rPr>
              <w:t>devrait contribuer à</w:t>
            </w:r>
            <w:r w:rsidRPr="005D1CC6">
              <w:t xml:space="preserve"> toutes les politiques de l</w:t>
            </w:r>
            <w:r w:rsidR="0013608A">
              <w:t>’</w:t>
            </w:r>
            <w:r w:rsidRPr="005D1CC6">
              <w:t>Union, notamment dans les domaines de l</w:t>
            </w:r>
            <w:r w:rsidR="0013608A">
              <w:t>’</w:t>
            </w:r>
            <w:r w:rsidRPr="005D1CC6">
              <w:t xml:space="preserve">environnement et de la numérisation; </w:t>
            </w:r>
            <w:r w:rsidRPr="005D1CC6">
              <w:rPr>
                <w:b/>
                <w:i/>
              </w:rPr>
              <w:t>se félicite de l</w:t>
            </w:r>
            <w:r w:rsidR="0013608A">
              <w:rPr>
                <w:b/>
                <w:i/>
              </w:rPr>
              <w:t>’</w:t>
            </w:r>
            <w:r w:rsidRPr="005D1CC6">
              <w:rPr>
                <w:b/>
                <w:i/>
              </w:rPr>
              <w:t>engagement de la Commission en faveur d</w:t>
            </w:r>
            <w:r w:rsidR="0013608A">
              <w:rPr>
                <w:b/>
                <w:i/>
              </w:rPr>
              <w:t>’</w:t>
            </w:r>
            <w:r w:rsidRPr="005D1CC6">
              <w:rPr>
                <w:b/>
                <w:i/>
              </w:rPr>
              <w:t>un nouveau cadre en matière d</w:t>
            </w:r>
            <w:r w:rsidR="0013608A">
              <w:rPr>
                <w:b/>
                <w:i/>
              </w:rPr>
              <w:t>’</w:t>
            </w:r>
            <w:r w:rsidRPr="005D1CC6">
              <w:rPr>
                <w:b/>
                <w:i/>
              </w:rPr>
              <w:t>aides d</w:t>
            </w:r>
            <w:r w:rsidR="0013608A">
              <w:rPr>
                <w:b/>
                <w:i/>
              </w:rPr>
              <w:t>’</w:t>
            </w:r>
            <w:r w:rsidRPr="005D1CC6">
              <w:rPr>
                <w:b/>
                <w:i/>
              </w:rPr>
              <w:t>État pour accompagner le pacte pour une industrie propre;</w:t>
            </w:r>
          </w:p>
        </w:tc>
        <w:tc>
          <w:tcPr>
            <w:tcW w:w="4876" w:type="dxa"/>
            <w:tcBorders>
              <w:top w:val="nil"/>
              <w:left w:val="nil"/>
              <w:bottom w:val="nil"/>
              <w:right w:val="nil"/>
            </w:tcBorders>
          </w:tcPr>
          <w:p w14:paraId="62332ED0" w14:textId="41BEF348" w:rsidR="00A07190" w:rsidRPr="005D1CC6" w:rsidRDefault="00A07190" w:rsidP="0013608A">
            <w:pPr>
              <w:pStyle w:val="Normal6a"/>
              <w:widowControl/>
            </w:pPr>
            <w:r w:rsidRPr="005D1CC6">
              <w:t>2.</w:t>
            </w:r>
            <w:r w:rsidRPr="005D1CC6">
              <w:tab/>
              <w:t xml:space="preserve">réaffirme que la politique de concurrence </w:t>
            </w:r>
            <w:r w:rsidRPr="005D1CC6">
              <w:rPr>
                <w:b/>
                <w:i/>
              </w:rPr>
              <w:t>est un instrument clé pour</w:t>
            </w:r>
            <w:r w:rsidRPr="005D1CC6">
              <w:t xml:space="preserve"> toutes les politiques de l</w:t>
            </w:r>
            <w:r w:rsidR="0013608A">
              <w:t>’</w:t>
            </w:r>
            <w:r w:rsidRPr="005D1CC6">
              <w:t>Union, notamment dans les domaines de l</w:t>
            </w:r>
            <w:r w:rsidR="0013608A">
              <w:t>’</w:t>
            </w:r>
            <w:r w:rsidRPr="005D1CC6">
              <w:t>environnement et de la numérisation;</w:t>
            </w:r>
          </w:p>
        </w:tc>
      </w:tr>
    </w:tbl>
    <w:p w14:paraId="3A6FD3E6" w14:textId="77777777" w:rsidR="00A07190" w:rsidRPr="00F846E2" w:rsidRDefault="00A07190" w:rsidP="0013608A">
      <w:pPr>
        <w:pStyle w:val="AmOrLang"/>
        <w:widowControl/>
        <w:rPr>
          <w:lang w:val="pt-PT"/>
        </w:rPr>
      </w:pPr>
      <w:r w:rsidRPr="00F846E2">
        <w:rPr>
          <w:lang w:val="pt-PT"/>
        </w:rPr>
        <w:t xml:space="preserve">Or. </w:t>
      </w:r>
      <w:r w:rsidRPr="00F846E2">
        <w:rPr>
          <w:rStyle w:val="HideTWBExt"/>
          <w:lang w:val="pt-PT"/>
        </w:rPr>
        <w:t>&lt;Original&gt;</w:t>
      </w:r>
      <w:r w:rsidRPr="00F846E2">
        <w:rPr>
          <w:rStyle w:val="HideTWBInt"/>
          <w:lang w:val="pt-PT"/>
        </w:rPr>
        <w:t>{EN}</w:t>
      </w:r>
      <w:r w:rsidRPr="00F846E2">
        <w:rPr>
          <w:lang w:val="pt-PT"/>
        </w:rPr>
        <w:t>en</w:t>
      </w:r>
      <w:r w:rsidRPr="00F846E2">
        <w:rPr>
          <w:rStyle w:val="HideTWBExt"/>
          <w:lang w:val="pt-PT"/>
        </w:rPr>
        <w:t>&lt;/Original&gt;</w:t>
      </w:r>
    </w:p>
    <w:p w14:paraId="6F20E7E8" w14:textId="77777777" w:rsidR="00A07190" w:rsidRPr="00F846E2" w:rsidRDefault="00A07190" w:rsidP="0013608A">
      <w:pPr>
        <w:widowControl/>
        <w:rPr>
          <w:lang w:val="pt-PT"/>
        </w:rPr>
      </w:pPr>
      <w:r w:rsidRPr="00F846E2">
        <w:rPr>
          <w:rStyle w:val="HideTWBExt"/>
          <w:lang w:val="pt-PT"/>
        </w:rPr>
        <w:t>&lt;/Amend&gt;</w:t>
      </w:r>
    </w:p>
    <w:p w14:paraId="5A30A547" w14:textId="77777777" w:rsidR="00A07190" w:rsidRPr="00F846E2" w:rsidRDefault="00A07190" w:rsidP="0013608A">
      <w:pPr>
        <w:pStyle w:val="AmNumberTabs"/>
        <w:widowControl/>
        <w:rPr>
          <w:lang w:val="pt-PT"/>
        </w:rPr>
      </w:pPr>
      <w:r w:rsidRPr="00F846E2">
        <w:rPr>
          <w:rStyle w:val="HideTWBExt"/>
          <w:b w:val="0"/>
          <w:lang w:val="pt-PT"/>
        </w:rPr>
        <w:t>&lt;Amend&gt;</w:t>
      </w:r>
      <w:r w:rsidRPr="00F846E2">
        <w:rPr>
          <w:lang w:val="pt-PT"/>
        </w:rPr>
        <w:t>Amendement</w:t>
      </w:r>
      <w:r w:rsidRPr="00F846E2">
        <w:rPr>
          <w:lang w:val="pt-PT"/>
        </w:rPr>
        <w:tab/>
      </w:r>
      <w:r w:rsidRPr="00F846E2">
        <w:rPr>
          <w:lang w:val="pt-PT"/>
        </w:rPr>
        <w:tab/>
      </w:r>
      <w:r w:rsidRPr="00F846E2">
        <w:rPr>
          <w:rStyle w:val="HideTWBExt"/>
          <w:b w:val="0"/>
          <w:lang w:val="pt-PT"/>
        </w:rPr>
        <w:t>&lt;NumAm&gt;</w:t>
      </w:r>
      <w:r w:rsidRPr="00F846E2">
        <w:rPr>
          <w:lang w:val="pt-PT"/>
        </w:rPr>
        <w:t>55</w:t>
      </w:r>
      <w:r w:rsidRPr="00F846E2">
        <w:rPr>
          <w:rStyle w:val="HideTWBExt"/>
          <w:b w:val="0"/>
          <w:lang w:val="pt-PT"/>
        </w:rPr>
        <w:t>&lt;/NumAm&gt;</w:t>
      </w:r>
    </w:p>
    <w:p w14:paraId="174180B1"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Lídia Pereira, Regina Doherty</w:t>
      </w:r>
      <w:r w:rsidRPr="00F846E2">
        <w:rPr>
          <w:rStyle w:val="HideTWBExt"/>
          <w:b w:val="0"/>
          <w:lang w:val="pt-PT"/>
        </w:rPr>
        <w:t>&lt;/Members&gt;</w:t>
      </w:r>
    </w:p>
    <w:p w14:paraId="46F2CF5B" w14:textId="77777777" w:rsidR="00A07190" w:rsidRPr="00F846E2" w:rsidRDefault="00A07190" w:rsidP="0013608A">
      <w:pPr>
        <w:pStyle w:val="NormalBold"/>
        <w:widowControl/>
        <w:rPr>
          <w:lang w:val="pt-PT"/>
        </w:rPr>
      </w:pPr>
      <w:r w:rsidRPr="00F846E2">
        <w:rPr>
          <w:rStyle w:val="HideTWBExt"/>
          <w:b w:val="0"/>
          <w:lang w:val="pt-PT"/>
        </w:rPr>
        <w:t>&lt;/RepeatBlock-By&gt;</w:t>
      </w:r>
    </w:p>
    <w:p w14:paraId="6C09B3B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B4075A1"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E92354D" w14:textId="77777777" w:rsidTr="00025B0E">
        <w:trPr>
          <w:trHeight w:hRule="exact" w:val="240"/>
          <w:jc w:val="center"/>
        </w:trPr>
        <w:tc>
          <w:tcPr>
            <w:tcW w:w="9752" w:type="dxa"/>
            <w:gridSpan w:val="2"/>
            <w:tcBorders>
              <w:top w:val="nil"/>
              <w:left w:val="nil"/>
              <w:bottom w:val="nil"/>
              <w:right w:val="nil"/>
            </w:tcBorders>
          </w:tcPr>
          <w:p w14:paraId="02ED8EF6" w14:textId="77777777" w:rsidR="00A07190" w:rsidRPr="005D1CC6" w:rsidRDefault="00A07190" w:rsidP="0013608A">
            <w:pPr>
              <w:widowControl/>
            </w:pPr>
          </w:p>
        </w:tc>
      </w:tr>
      <w:tr w:rsidR="00687919" w:rsidRPr="005D1CC6" w14:paraId="5163AD53" w14:textId="77777777" w:rsidTr="00025B0E">
        <w:trPr>
          <w:trHeight w:val="240"/>
          <w:jc w:val="center"/>
        </w:trPr>
        <w:tc>
          <w:tcPr>
            <w:tcW w:w="4876" w:type="dxa"/>
            <w:tcBorders>
              <w:top w:val="nil"/>
              <w:left w:val="nil"/>
              <w:bottom w:val="nil"/>
              <w:right w:val="nil"/>
            </w:tcBorders>
          </w:tcPr>
          <w:p w14:paraId="7A13C52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380705E" w14:textId="77777777" w:rsidR="00A07190" w:rsidRPr="005D1CC6" w:rsidRDefault="00A07190" w:rsidP="0013608A">
            <w:pPr>
              <w:pStyle w:val="AmColumnHeading"/>
              <w:widowControl/>
            </w:pPr>
            <w:r w:rsidRPr="005D1CC6">
              <w:t>Amendement</w:t>
            </w:r>
          </w:p>
        </w:tc>
      </w:tr>
      <w:tr w:rsidR="00687919" w:rsidRPr="005D1CC6" w14:paraId="46B3C7B5" w14:textId="77777777" w:rsidTr="00025B0E">
        <w:trPr>
          <w:jc w:val="center"/>
        </w:trPr>
        <w:tc>
          <w:tcPr>
            <w:tcW w:w="4876" w:type="dxa"/>
            <w:tcBorders>
              <w:top w:val="nil"/>
              <w:left w:val="nil"/>
              <w:bottom w:val="nil"/>
              <w:right w:val="nil"/>
            </w:tcBorders>
          </w:tcPr>
          <w:p w14:paraId="77FD278F" w14:textId="66978BE9"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 xml:space="preserve">Union, notamment dans les domaines de </w:t>
            </w:r>
            <w:r w:rsidRPr="005D1CC6">
              <w:rPr>
                <w:b/>
                <w:i/>
              </w:rPr>
              <w:t>l</w:t>
            </w:r>
            <w:r w:rsidR="0013608A">
              <w:rPr>
                <w:b/>
                <w:i/>
              </w:rPr>
              <w:t>’</w:t>
            </w:r>
            <w:r w:rsidRPr="005D1CC6">
              <w:rPr>
                <w:b/>
                <w:i/>
              </w:rPr>
              <w:t>environnement et de la numérisation</w:t>
            </w:r>
            <w:r w:rsidRPr="005D1CC6">
              <w:t>;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c>
          <w:tcPr>
            <w:tcW w:w="4876" w:type="dxa"/>
            <w:tcBorders>
              <w:top w:val="nil"/>
              <w:left w:val="nil"/>
              <w:bottom w:val="nil"/>
              <w:right w:val="nil"/>
            </w:tcBorders>
          </w:tcPr>
          <w:p w14:paraId="45E3940E" w14:textId="546E2FE9"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 xml:space="preserve">Union, notamment dans les domaines de </w:t>
            </w:r>
            <w:r w:rsidRPr="005D1CC6">
              <w:rPr>
                <w:b/>
                <w:i/>
              </w:rPr>
              <w:t>la transition verte et numérique et de l</w:t>
            </w:r>
            <w:r w:rsidR="0013608A">
              <w:rPr>
                <w:b/>
                <w:i/>
              </w:rPr>
              <w:t>’</w:t>
            </w:r>
            <w:r w:rsidRPr="005D1CC6">
              <w:rPr>
                <w:b/>
                <w:i/>
              </w:rPr>
              <w:t>approche renouvelée de la politique de compétitivité de l</w:t>
            </w:r>
            <w:r w:rsidR="0013608A">
              <w:rPr>
                <w:b/>
                <w:i/>
              </w:rPr>
              <w:t>’</w:t>
            </w:r>
            <w:r w:rsidRPr="005D1CC6">
              <w:rPr>
                <w:b/>
                <w:i/>
              </w:rPr>
              <w:t>Union</w:t>
            </w:r>
            <w:r w:rsidRPr="005D1CC6">
              <w:t>;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r>
    </w:tbl>
    <w:p w14:paraId="7A0156C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06BCD77" w14:textId="77777777" w:rsidR="00A07190" w:rsidRPr="00F846E2" w:rsidRDefault="00A07190" w:rsidP="0013608A">
      <w:pPr>
        <w:widowControl/>
      </w:pPr>
      <w:r w:rsidRPr="00F846E2">
        <w:rPr>
          <w:rStyle w:val="HideTWBExt"/>
        </w:rPr>
        <w:t>&lt;/Amend&gt;</w:t>
      </w:r>
    </w:p>
    <w:p w14:paraId="4AFAE33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56</w:t>
      </w:r>
      <w:r w:rsidRPr="00F846E2">
        <w:rPr>
          <w:rStyle w:val="HideTWBExt"/>
          <w:b w:val="0"/>
        </w:rPr>
        <w:t>&lt;/NumAm&gt;</w:t>
      </w:r>
    </w:p>
    <w:p w14:paraId="15EC09B4" w14:textId="77777777" w:rsidR="00A07190" w:rsidRPr="00F846E2" w:rsidRDefault="00A07190" w:rsidP="0013608A">
      <w:pPr>
        <w:pStyle w:val="NormalBold"/>
        <w:widowControl/>
      </w:pPr>
      <w:r w:rsidRPr="00F846E2">
        <w:rPr>
          <w:rStyle w:val="HideTWBExt"/>
          <w:b w:val="0"/>
        </w:rPr>
        <w:t>&lt;RepeatBlock-By&gt;&lt;Members&gt;</w:t>
      </w:r>
      <w:r w:rsidRPr="00F846E2">
        <w:t>Pierre Pimpie, Aleksandar Nikolic, Enikő Győri</w:t>
      </w:r>
      <w:r w:rsidRPr="00F846E2">
        <w:rPr>
          <w:rStyle w:val="HideTWBExt"/>
          <w:b w:val="0"/>
        </w:rPr>
        <w:t>&lt;/Members&gt;</w:t>
      </w:r>
    </w:p>
    <w:p w14:paraId="1B3D0BDE" w14:textId="77777777" w:rsidR="00A07190" w:rsidRPr="005D1CC6" w:rsidRDefault="00A07190" w:rsidP="0013608A">
      <w:pPr>
        <w:pStyle w:val="NormalBold"/>
        <w:widowControl/>
      </w:pPr>
      <w:r w:rsidRPr="005D1CC6">
        <w:rPr>
          <w:rStyle w:val="HideTWBExt"/>
          <w:b w:val="0"/>
        </w:rPr>
        <w:t>&lt;/RepeatBlock-By&gt;</w:t>
      </w:r>
    </w:p>
    <w:p w14:paraId="0FFD167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B52E23C"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92A040E" w14:textId="77777777" w:rsidTr="00025B0E">
        <w:trPr>
          <w:trHeight w:hRule="exact" w:val="240"/>
          <w:jc w:val="center"/>
        </w:trPr>
        <w:tc>
          <w:tcPr>
            <w:tcW w:w="9752" w:type="dxa"/>
            <w:gridSpan w:val="2"/>
            <w:tcBorders>
              <w:top w:val="nil"/>
              <w:left w:val="nil"/>
              <w:bottom w:val="nil"/>
              <w:right w:val="nil"/>
            </w:tcBorders>
          </w:tcPr>
          <w:p w14:paraId="35BE1B4C" w14:textId="77777777" w:rsidR="00A07190" w:rsidRPr="005D1CC6" w:rsidRDefault="00A07190" w:rsidP="0013608A">
            <w:pPr>
              <w:widowControl/>
            </w:pPr>
          </w:p>
        </w:tc>
      </w:tr>
      <w:tr w:rsidR="00687919" w:rsidRPr="005D1CC6" w14:paraId="231F3B23" w14:textId="77777777" w:rsidTr="00025B0E">
        <w:trPr>
          <w:trHeight w:val="240"/>
          <w:jc w:val="center"/>
        </w:trPr>
        <w:tc>
          <w:tcPr>
            <w:tcW w:w="4876" w:type="dxa"/>
            <w:tcBorders>
              <w:top w:val="nil"/>
              <w:left w:val="nil"/>
              <w:bottom w:val="nil"/>
              <w:right w:val="nil"/>
            </w:tcBorders>
          </w:tcPr>
          <w:p w14:paraId="3BEA77E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D07E66A" w14:textId="77777777" w:rsidR="00A07190" w:rsidRPr="005D1CC6" w:rsidRDefault="00A07190" w:rsidP="0013608A">
            <w:pPr>
              <w:pStyle w:val="AmColumnHeading"/>
              <w:widowControl/>
            </w:pPr>
            <w:r w:rsidRPr="005D1CC6">
              <w:t>Amendement</w:t>
            </w:r>
          </w:p>
        </w:tc>
      </w:tr>
      <w:tr w:rsidR="00687919" w:rsidRPr="005D1CC6" w14:paraId="4DB69E2E" w14:textId="77777777" w:rsidTr="00025B0E">
        <w:trPr>
          <w:jc w:val="center"/>
        </w:trPr>
        <w:tc>
          <w:tcPr>
            <w:tcW w:w="4876" w:type="dxa"/>
            <w:tcBorders>
              <w:top w:val="nil"/>
              <w:left w:val="nil"/>
              <w:bottom w:val="nil"/>
              <w:right w:val="nil"/>
            </w:tcBorders>
          </w:tcPr>
          <w:p w14:paraId="002C8443" w14:textId="6AB89262"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environnement et de la numérisation;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 xml:space="preserve">État pour accompagner </w:t>
            </w:r>
            <w:r w:rsidRPr="005D1CC6">
              <w:rPr>
                <w:b/>
                <w:i/>
              </w:rPr>
              <w:t>le pacte pour une industrie propre</w:t>
            </w:r>
            <w:r w:rsidRPr="005D1CC6">
              <w:t>;</w:t>
            </w:r>
          </w:p>
        </w:tc>
        <w:tc>
          <w:tcPr>
            <w:tcW w:w="4876" w:type="dxa"/>
            <w:tcBorders>
              <w:top w:val="nil"/>
              <w:left w:val="nil"/>
              <w:bottom w:val="nil"/>
              <w:right w:val="nil"/>
            </w:tcBorders>
          </w:tcPr>
          <w:p w14:paraId="46DAA9F3" w14:textId="463D3F52"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Union, notamment dans les domaines de l</w:t>
            </w:r>
            <w:r w:rsidR="0013608A">
              <w:t>’</w:t>
            </w:r>
            <w:r w:rsidRPr="005D1CC6">
              <w:t>environnement et de la numérisation;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 xml:space="preserve">État pour accompagner </w:t>
            </w:r>
            <w:r w:rsidRPr="005D1CC6">
              <w:rPr>
                <w:b/>
                <w:i/>
              </w:rPr>
              <w:t>les entreprises européennes face à la concurrence extérieure</w:t>
            </w:r>
            <w:r w:rsidRPr="005D1CC6">
              <w:t>;</w:t>
            </w:r>
          </w:p>
        </w:tc>
      </w:tr>
    </w:tbl>
    <w:p w14:paraId="71DF16D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167BFE90" w14:textId="77777777" w:rsidR="00A07190" w:rsidRPr="00F846E2" w:rsidRDefault="00A07190" w:rsidP="0013608A">
      <w:pPr>
        <w:widowControl/>
      </w:pPr>
      <w:r w:rsidRPr="00F846E2">
        <w:rPr>
          <w:rStyle w:val="HideTWBExt"/>
        </w:rPr>
        <w:t>&lt;/Amend&gt;</w:t>
      </w:r>
    </w:p>
    <w:p w14:paraId="6FB6A6B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57</w:t>
      </w:r>
      <w:r w:rsidRPr="00F846E2">
        <w:rPr>
          <w:rStyle w:val="HideTWBExt"/>
          <w:b w:val="0"/>
        </w:rPr>
        <w:t>&lt;/NumAm&gt;</w:t>
      </w:r>
    </w:p>
    <w:p w14:paraId="4D276452"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7B407886" w14:textId="77777777" w:rsidR="00A07190" w:rsidRPr="005D1CC6" w:rsidRDefault="00A07190" w:rsidP="0013608A">
      <w:pPr>
        <w:pStyle w:val="NormalBold"/>
        <w:widowControl/>
      </w:pPr>
      <w:r w:rsidRPr="005D1CC6">
        <w:rPr>
          <w:rStyle w:val="HideTWBExt"/>
          <w:b w:val="0"/>
        </w:rPr>
        <w:t>&lt;/RepeatBlock-By&gt;</w:t>
      </w:r>
    </w:p>
    <w:p w14:paraId="735CAB9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5304E1F"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8D18C38" w14:textId="77777777" w:rsidTr="00025B0E">
        <w:trPr>
          <w:trHeight w:hRule="exact" w:val="240"/>
          <w:jc w:val="center"/>
        </w:trPr>
        <w:tc>
          <w:tcPr>
            <w:tcW w:w="9752" w:type="dxa"/>
            <w:gridSpan w:val="2"/>
            <w:tcBorders>
              <w:top w:val="nil"/>
              <w:left w:val="nil"/>
              <w:bottom w:val="nil"/>
              <w:right w:val="nil"/>
            </w:tcBorders>
          </w:tcPr>
          <w:p w14:paraId="6931DBFE" w14:textId="77777777" w:rsidR="00A07190" w:rsidRPr="005D1CC6" w:rsidRDefault="00A07190" w:rsidP="0013608A">
            <w:pPr>
              <w:widowControl/>
            </w:pPr>
          </w:p>
        </w:tc>
      </w:tr>
      <w:tr w:rsidR="00687919" w:rsidRPr="005D1CC6" w14:paraId="10CE24E0" w14:textId="77777777" w:rsidTr="00025B0E">
        <w:trPr>
          <w:trHeight w:val="240"/>
          <w:jc w:val="center"/>
        </w:trPr>
        <w:tc>
          <w:tcPr>
            <w:tcW w:w="4876" w:type="dxa"/>
            <w:tcBorders>
              <w:top w:val="nil"/>
              <w:left w:val="nil"/>
              <w:bottom w:val="nil"/>
              <w:right w:val="nil"/>
            </w:tcBorders>
          </w:tcPr>
          <w:p w14:paraId="59FD1E3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E7D87C3" w14:textId="77777777" w:rsidR="00A07190" w:rsidRPr="005D1CC6" w:rsidRDefault="00A07190" w:rsidP="0013608A">
            <w:pPr>
              <w:pStyle w:val="AmColumnHeading"/>
              <w:widowControl/>
            </w:pPr>
            <w:r w:rsidRPr="005D1CC6">
              <w:t>Amendement</w:t>
            </w:r>
          </w:p>
        </w:tc>
      </w:tr>
      <w:tr w:rsidR="00687919" w:rsidRPr="005D1CC6" w14:paraId="0C6BD378" w14:textId="77777777" w:rsidTr="00025B0E">
        <w:trPr>
          <w:jc w:val="center"/>
        </w:trPr>
        <w:tc>
          <w:tcPr>
            <w:tcW w:w="4876" w:type="dxa"/>
            <w:tcBorders>
              <w:top w:val="nil"/>
              <w:left w:val="nil"/>
              <w:bottom w:val="nil"/>
              <w:right w:val="nil"/>
            </w:tcBorders>
          </w:tcPr>
          <w:p w14:paraId="4F696178" w14:textId="1CD1096F" w:rsidR="00A07190" w:rsidRPr="005D1CC6" w:rsidRDefault="00A07190" w:rsidP="0013608A">
            <w:pPr>
              <w:pStyle w:val="Normal6a"/>
              <w:widowControl/>
            </w:pPr>
            <w:r w:rsidRPr="005D1CC6">
              <w:t>2.</w:t>
            </w:r>
            <w:r w:rsidRPr="005D1CC6">
              <w:tab/>
              <w:t xml:space="preserve">réaffirme que la politique de concurrence devrait </w:t>
            </w:r>
            <w:r w:rsidRPr="005D1CC6">
              <w:rPr>
                <w:b/>
                <w:i/>
              </w:rPr>
              <w:t>contribuer à toutes</w:t>
            </w:r>
            <w:r w:rsidRPr="005D1CC6">
              <w:t xml:space="preserve"> les politiques de l</w:t>
            </w:r>
            <w:r w:rsidR="0013608A">
              <w:t>’</w:t>
            </w:r>
            <w:r w:rsidRPr="005D1CC6">
              <w:t>Union</w:t>
            </w:r>
            <w:r w:rsidRPr="005D1CC6">
              <w:rPr>
                <w:b/>
                <w:i/>
              </w:rPr>
              <w:t>, notamment dans les domaines de l</w:t>
            </w:r>
            <w:r w:rsidR="0013608A">
              <w:rPr>
                <w:b/>
                <w:i/>
              </w:rPr>
              <w:t>’</w:t>
            </w:r>
            <w:r w:rsidRPr="005D1CC6">
              <w:rPr>
                <w:b/>
                <w:i/>
              </w:rPr>
              <w:t>environnement et de la numérisation</w:t>
            </w:r>
            <w:r w:rsidRPr="005D1CC6">
              <w:t>;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c>
          <w:tcPr>
            <w:tcW w:w="4876" w:type="dxa"/>
            <w:tcBorders>
              <w:top w:val="nil"/>
              <w:left w:val="nil"/>
              <w:bottom w:val="nil"/>
              <w:right w:val="nil"/>
            </w:tcBorders>
          </w:tcPr>
          <w:p w14:paraId="18CD05FF" w14:textId="48D65134" w:rsidR="00A07190" w:rsidRPr="005D1CC6" w:rsidRDefault="00A07190" w:rsidP="0013608A">
            <w:pPr>
              <w:pStyle w:val="Normal6a"/>
              <w:widowControl/>
            </w:pPr>
            <w:r w:rsidRPr="005D1CC6">
              <w:t>2.</w:t>
            </w:r>
            <w:r w:rsidRPr="005D1CC6">
              <w:tab/>
              <w:t xml:space="preserve">réaffirme que la politique de concurrence devrait </w:t>
            </w:r>
            <w:r w:rsidRPr="005D1CC6">
              <w:rPr>
                <w:b/>
                <w:i/>
              </w:rPr>
              <w:t>être cohérente avec</w:t>
            </w:r>
            <w:r w:rsidRPr="005D1CC6">
              <w:t xml:space="preserve"> les </w:t>
            </w:r>
            <w:r w:rsidRPr="005D1CC6">
              <w:rPr>
                <w:b/>
                <w:i/>
              </w:rPr>
              <w:t>choix</w:t>
            </w:r>
            <w:r w:rsidRPr="005D1CC6">
              <w:t xml:space="preserve"> politiques </w:t>
            </w:r>
            <w:r w:rsidRPr="005D1CC6">
              <w:rPr>
                <w:b/>
                <w:i/>
              </w:rPr>
              <w:t>plus larges</w:t>
            </w:r>
            <w:r w:rsidRPr="005D1CC6">
              <w:t xml:space="preserve"> de l</w:t>
            </w:r>
            <w:r w:rsidR="0013608A">
              <w:t>’</w:t>
            </w:r>
            <w:r w:rsidRPr="005D1CC6">
              <w:t>Union;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r>
    </w:tbl>
    <w:p w14:paraId="1F9C4F2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A964E1C" w14:textId="77777777" w:rsidR="00A07190" w:rsidRPr="00F846E2" w:rsidRDefault="00A07190" w:rsidP="0013608A">
      <w:pPr>
        <w:widowControl/>
      </w:pPr>
      <w:r w:rsidRPr="00F846E2">
        <w:rPr>
          <w:rStyle w:val="HideTWBExt"/>
        </w:rPr>
        <w:t>&lt;/Amend&gt;</w:t>
      </w:r>
    </w:p>
    <w:p w14:paraId="2D1D179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58</w:t>
      </w:r>
      <w:r w:rsidRPr="00F846E2">
        <w:rPr>
          <w:rStyle w:val="HideTWBExt"/>
          <w:b w:val="0"/>
        </w:rPr>
        <w:t>&lt;/NumAm&gt;</w:t>
      </w:r>
    </w:p>
    <w:p w14:paraId="501DD61D"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23ABF878" w14:textId="77777777" w:rsidR="00A07190" w:rsidRPr="005D1CC6" w:rsidRDefault="00A07190" w:rsidP="0013608A">
      <w:pPr>
        <w:pStyle w:val="NormalBold"/>
        <w:widowControl/>
      </w:pPr>
      <w:r w:rsidRPr="005D1CC6">
        <w:rPr>
          <w:rStyle w:val="HideTWBExt"/>
          <w:b w:val="0"/>
        </w:rPr>
        <w:t>&lt;/RepeatBlock-By&gt;</w:t>
      </w:r>
    </w:p>
    <w:p w14:paraId="1767D69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59FD472" w14:textId="77777777" w:rsidR="00A07190" w:rsidRPr="005D1CC6" w:rsidRDefault="00A07190" w:rsidP="0013608A">
      <w:pPr>
        <w:pStyle w:val="NormalBold"/>
        <w:widowControl/>
      </w:pPr>
      <w:r w:rsidRPr="005D1CC6">
        <w:rPr>
          <w:rStyle w:val="HideTWBExt"/>
          <w:b w:val="0"/>
        </w:rPr>
        <w:t>&lt;Article&gt;</w:t>
      </w:r>
      <w:r w:rsidRPr="005D1CC6">
        <w:t>Paragraphe 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54508EC" w14:textId="77777777" w:rsidTr="00025B0E">
        <w:trPr>
          <w:trHeight w:hRule="exact" w:val="240"/>
          <w:jc w:val="center"/>
        </w:trPr>
        <w:tc>
          <w:tcPr>
            <w:tcW w:w="9752" w:type="dxa"/>
            <w:gridSpan w:val="2"/>
            <w:tcBorders>
              <w:top w:val="nil"/>
              <w:left w:val="nil"/>
              <w:bottom w:val="nil"/>
              <w:right w:val="nil"/>
            </w:tcBorders>
          </w:tcPr>
          <w:p w14:paraId="5FA5C35F" w14:textId="77777777" w:rsidR="00A07190" w:rsidRPr="005D1CC6" w:rsidRDefault="00A07190" w:rsidP="0013608A">
            <w:pPr>
              <w:widowControl/>
            </w:pPr>
          </w:p>
        </w:tc>
      </w:tr>
      <w:tr w:rsidR="00687919" w:rsidRPr="005D1CC6" w14:paraId="10DB38CC" w14:textId="77777777" w:rsidTr="00025B0E">
        <w:trPr>
          <w:trHeight w:val="240"/>
          <w:jc w:val="center"/>
        </w:trPr>
        <w:tc>
          <w:tcPr>
            <w:tcW w:w="4876" w:type="dxa"/>
            <w:tcBorders>
              <w:top w:val="nil"/>
              <w:left w:val="nil"/>
              <w:bottom w:val="nil"/>
              <w:right w:val="nil"/>
            </w:tcBorders>
          </w:tcPr>
          <w:p w14:paraId="747437C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98C9274" w14:textId="77777777" w:rsidR="00A07190" w:rsidRPr="005D1CC6" w:rsidRDefault="00A07190" w:rsidP="0013608A">
            <w:pPr>
              <w:pStyle w:val="AmColumnHeading"/>
              <w:widowControl/>
            </w:pPr>
            <w:r w:rsidRPr="005D1CC6">
              <w:t>Amendement</w:t>
            </w:r>
          </w:p>
        </w:tc>
      </w:tr>
      <w:tr w:rsidR="00687919" w:rsidRPr="005D1CC6" w14:paraId="268B8DD1" w14:textId="77777777" w:rsidTr="00025B0E">
        <w:trPr>
          <w:jc w:val="center"/>
        </w:trPr>
        <w:tc>
          <w:tcPr>
            <w:tcW w:w="4876" w:type="dxa"/>
            <w:tcBorders>
              <w:top w:val="nil"/>
              <w:left w:val="nil"/>
              <w:bottom w:val="nil"/>
              <w:right w:val="nil"/>
            </w:tcBorders>
          </w:tcPr>
          <w:p w14:paraId="451E969E" w14:textId="4F6486D2"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 xml:space="preserve">Union, notamment dans les domaines de </w:t>
            </w:r>
            <w:r w:rsidRPr="005D1CC6">
              <w:rPr>
                <w:b/>
                <w:i/>
              </w:rPr>
              <w:t>l</w:t>
            </w:r>
            <w:r w:rsidR="0013608A">
              <w:rPr>
                <w:b/>
                <w:i/>
              </w:rPr>
              <w:t>’</w:t>
            </w:r>
            <w:r w:rsidRPr="005D1CC6">
              <w:rPr>
                <w:b/>
                <w:i/>
              </w:rPr>
              <w:t>environnement</w:t>
            </w:r>
            <w:r w:rsidRPr="005D1CC6">
              <w:t xml:space="preserve"> et de la numérisation;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c>
          <w:tcPr>
            <w:tcW w:w="4876" w:type="dxa"/>
            <w:tcBorders>
              <w:top w:val="nil"/>
              <w:left w:val="nil"/>
              <w:bottom w:val="nil"/>
              <w:right w:val="nil"/>
            </w:tcBorders>
          </w:tcPr>
          <w:p w14:paraId="41850131" w14:textId="426095EA" w:rsidR="00A07190" w:rsidRPr="005D1CC6" w:rsidRDefault="00A07190" w:rsidP="0013608A">
            <w:pPr>
              <w:pStyle w:val="Normal6a"/>
              <w:widowControl/>
            </w:pPr>
            <w:r w:rsidRPr="005D1CC6">
              <w:t>2.</w:t>
            </w:r>
            <w:r w:rsidRPr="005D1CC6">
              <w:tab/>
              <w:t>réaffirme que la politique de concurrence devrait contribuer à toutes les politiques de l</w:t>
            </w:r>
            <w:r w:rsidR="0013608A">
              <w:t>’</w:t>
            </w:r>
            <w:r w:rsidRPr="005D1CC6">
              <w:t xml:space="preserve">Union, notamment dans les domaines de </w:t>
            </w:r>
            <w:r w:rsidRPr="005D1CC6">
              <w:rPr>
                <w:b/>
                <w:i/>
              </w:rPr>
              <w:t>l</w:t>
            </w:r>
            <w:r w:rsidR="0013608A">
              <w:rPr>
                <w:b/>
                <w:i/>
              </w:rPr>
              <w:t>’</w:t>
            </w:r>
            <w:r w:rsidRPr="005D1CC6">
              <w:rPr>
                <w:b/>
                <w:i/>
              </w:rPr>
              <w:t>industrie</w:t>
            </w:r>
            <w:r w:rsidRPr="005D1CC6">
              <w:t xml:space="preserve"> et de la numérisation; se félicite de l</w:t>
            </w:r>
            <w:r w:rsidR="0013608A">
              <w:t>’</w:t>
            </w:r>
            <w:r w:rsidRPr="005D1CC6">
              <w:t>engagement de la Commission en faveur d</w:t>
            </w:r>
            <w:r w:rsidR="0013608A">
              <w:t>’</w:t>
            </w:r>
            <w:r w:rsidRPr="005D1CC6">
              <w:t>un nouveau cadre en matière d</w:t>
            </w:r>
            <w:r w:rsidR="0013608A">
              <w:t>’</w:t>
            </w:r>
            <w:r w:rsidRPr="005D1CC6">
              <w:t>aides d</w:t>
            </w:r>
            <w:r w:rsidR="0013608A">
              <w:t>’</w:t>
            </w:r>
            <w:r w:rsidRPr="005D1CC6">
              <w:t>État pour accompagner le pacte pour une industrie propre;</w:t>
            </w:r>
          </w:p>
        </w:tc>
      </w:tr>
    </w:tbl>
    <w:p w14:paraId="52CC5CA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050C12D9" w14:textId="77777777" w:rsidR="00A07190" w:rsidRPr="00F846E2" w:rsidRDefault="00A07190" w:rsidP="0013608A">
      <w:pPr>
        <w:widowControl/>
      </w:pPr>
      <w:r w:rsidRPr="00F846E2">
        <w:rPr>
          <w:rStyle w:val="HideTWBExt"/>
        </w:rPr>
        <w:t>&lt;/Amend&gt;</w:t>
      </w:r>
    </w:p>
    <w:p w14:paraId="0BCF87D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59</w:t>
      </w:r>
      <w:r w:rsidRPr="00F846E2">
        <w:rPr>
          <w:rStyle w:val="HideTWBExt"/>
          <w:b w:val="0"/>
        </w:rPr>
        <w:t>&lt;/NumAm&gt;</w:t>
      </w:r>
    </w:p>
    <w:p w14:paraId="339A114D"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38968F8A"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030D6F70" w14:textId="77777777" w:rsidR="00A07190" w:rsidRPr="005D1CC6" w:rsidRDefault="00A07190" w:rsidP="0013608A">
      <w:pPr>
        <w:pStyle w:val="NormalBold"/>
        <w:widowControl/>
      </w:pPr>
      <w:r w:rsidRPr="005D1CC6">
        <w:rPr>
          <w:rStyle w:val="HideTWBExt"/>
          <w:b w:val="0"/>
        </w:rPr>
        <w:t>&lt;/RepeatBlock-By&gt;</w:t>
      </w:r>
    </w:p>
    <w:p w14:paraId="3578C80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59F3C37" w14:textId="77777777" w:rsidR="00A07190" w:rsidRPr="005D1CC6" w:rsidRDefault="00A07190" w:rsidP="0013608A">
      <w:pPr>
        <w:pStyle w:val="NormalBold"/>
        <w:widowControl/>
      </w:pPr>
      <w:r w:rsidRPr="005D1CC6">
        <w:rPr>
          <w:rStyle w:val="HideTWBExt"/>
          <w:b w:val="0"/>
        </w:rPr>
        <w:t>&lt;Article&gt;</w:t>
      </w:r>
      <w:r w:rsidRPr="005D1CC6">
        <w:t>Paragraphe 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520CC88" w14:textId="77777777" w:rsidTr="00025B0E">
        <w:trPr>
          <w:trHeight w:hRule="exact" w:val="240"/>
          <w:jc w:val="center"/>
        </w:trPr>
        <w:tc>
          <w:tcPr>
            <w:tcW w:w="9752" w:type="dxa"/>
            <w:gridSpan w:val="2"/>
            <w:tcBorders>
              <w:top w:val="nil"/>
              <w:left w:val="nil"/>
              <w:bottom w:val="nil"/>
              <w:right w:val="nil"/>
            </w:tcBorders>
          </w:tcPr>
          <w:p w14:paraId="78D6023D" w14:textId="77777777" w:rsidR="00A07190" w:rsidRPr="005D1CC6" w:rsidRDefault="00A07190" w:rsidP="0013608A">
            <w:pPr>
              <w:widowControl/>
            </w:pPr>
          </w:p>
        </w:tc>
      </w:tr>
      <w:tr w:rsidR="00687919" w:rsidRPr="005D1CC6" w14:paraId="5D85150C" w14:textId="77777777" w:rsidTr="00025B0E">
        <w:trPr>
          <w:trHeight w:val="240"/>
          <w:jc w:val="center"/>
        </w:trPr>
        <w:tc>
          <w:tcPr>
            <w:tcW w:w="4876" w:type="dxa"/>
            <w:tcBorders>
              <w:top w:val="nil"/>
              <w:left w:val="nil"/>
              <w:bottom w:val="nil"/>
              <w:right w:val="nil"/>
            </w:tcBorders>
          </w:tcPr>
          <w:p w14:paraId="1653465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3BD3ACA" w14:textId="77777777" w:rsidR="00A07190" w:rsidRPr="005D1CC6" w:rsidRDefault="00A07190" w:rsidP="0013608A">
            <w:pPr>
              <w:pStyle w:val="AmColumnHeading"/>
              <w:widowControl/>
            </w:pPr>
            <w:r w:rsidRPr="005D1CC6">
              <w:t>Amendement</w:t>
            </w:r>
          </w:p>
        </w:tc>
      </w:tr>
      <w:tr w:rsidR="00687919" w:rsidRPr="005D1CC6" w14:paraId="1E20ED7A" w14:textId="77777777" w:rsidTr="00025B0E">
        <w:trPr>
          <w:jc w:val="center"/>
        </w:trPr>
        <w:tc>
          <w:tcPr>
            <w:tcW w:w="4876" w:type="dxa"/>
            <w:tcBorders>
              <w:top w:val="nil"/>
              <w:left w:val="nil"/>
              <w:bottom w:val="nil"/>
              <w:right w:val="nil"/>
            </w:tcBorders>
          </w:tcPr>
          <w:p w14:paraId="55855A01" w14:textId="77777777" w:rsidR="00A07190" w:rsidRPr="005D1CC6" w:rsidRDefault="00A07190" w:rsidP="0013608A">
            <w:pPr>
              <w:pStyle w:val="Normal6a"/>
              <w:widowControl/>
            </w:pPr>
          </w:p>
        </w:tc>
        <w:tc>
          <w:tcPr>
            <w:tcW w:w="4876" w:type="dxa"/>
            <w:tcBorders>
              <w:top w:val="nil"/>
              <w:left w:val="nil"/>
              <w:bottom w:val="nil"/>
              <w:right w:val="nil"/>
            </w:tcBorders>
          </w:tcPr>
          <w:p w14:paraId="77DAC0BC" w14:textId="681D40EF" w:rsidR="00A07190" w:rsidRPr="005D1CC6" w:rsidRDefault="00A07190" w:rsidP="0013608A">
            <w:pPr>
              <w:pStyle w:val="Normal6a"/>
              <w:widowControl/>
            </w:pPr>
            <w:r w:rsidRPr="005D1CC6">
              <w:rPr>
                <w:b/>
                <w:i/>
              </w:rPr>
              <w:t>2 bis.</w:t>
            </w:r>
            <w:r w:rsidRPr="005D1CC6">
              <w:tab/>
            </w:r>
            <w:r w:rsidRPr="005D1CC6">
              <w:rPr>
                <w:b/>
                <w:i/>
              </w:rPr>
              <w:t>se félicite de l</w:t>
            </w:r>
            <w:r w:rsidR="0013608A">
              <w:rPr>
                <w:b/>
                <w:i/>
              </w:rPr>
              <w:t>’</w:t>
            </w:r>
            <w:r w:rsidRPr="005D1CC6">
              <w:rPr>
                <w:b/>
                <w:i/>
              </w:rPr>
              <w:t>engagement de la Commission en faveur d</w:t>
            </w:r>
            <w:r w:rsidR="0013608A">
              <w:rPr>
                <w:b/>
                <w:i/>
              </w:rPr>
              <w:t>’</w:t>
            </w:r>
            <w:r w:rsidRPr="005D1CC6">
              <w:rPr>
                <w:b/>
                <w:i/>
              </w:rPr>
              <w:t>un nouveau cadre en matière d</w:t>
            </w:r>
            <w:r w:rsidR="0013608A">
              <w:rPr>
                <w:b/>
                <w:i/>
              </w:rPr>
              <w:t>’</w:t>
            </w:r>
            <w:r w:rsidRPr="005D1CC6">
              <w:rPr>
                <w:b/>
                <w:i/>
              </w:rPr>
              <w:t>aides d</w:t>
            </w:r>
            <w:r w:rsidR="0013608A">
              <w:rPr>
                <w:b/>
                <w:i/>
              </w:rPr>
              <w:t>’</w:t>
            </w:r>
            <w:r w:rsidRPr="005D1CC6">
              <w:rPr>
                <w:b/>
                <w:i/>
              </w:rPr>
              <w:t>État pour accompagner le pacte pour une industrie propre; souligne la nécessité de contribuer à la mise en œuvre du pacte vert pour l</w:t>
            </w:r>
            <w:r w:rsidR="0013608A">
              <w:rPr>
                <w:b/>
                <w:i/>
              </w:rPr>
              <w:t>’</w:t>
            </w:r>
            <w:r w:rsidRPr="005D1CC6">
              <w:rPr>
                <w:b/>
                <w:i/>
              </w:rPr>
              <w:t>Europe, en veillant à ce que la décarbonation et la compétitivité aillent de pair sans soutenir les combustibles fossiles;</w:t>
            </w:r>
          </w:p>
        </w:tc>
      </w:tr>
    </w:tbl>
    <w:p w14:paraId="70431A7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95C1DF4" w14:textId="77777777" w:rsidR="00A07190" w:rsidRPr="00F846E2" w:rsidRDefault="00A07190" w:rsidP="0013608A">
      <w:pPr>
        <w:widowControl/>
      </w:pPr>
      <w:r w:rsidRPr="00F846E2">
        <w:rPr>
          <w:rStyle w:val="HideTWBExt"/>
        </w:rPr>
        <w:t>&lt;/Amend&gt;</w:t>
      </w:r>
    </w:p>
    <w:p w14:paraId="34BAFC3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60</w:t>
      </w:r>
      <w:r w:rsidRPr="00F846E2">
        <w:rPr>
          <w:rStyle w:val="HideTWBExt"/>
          <w:b w:val="0"/>
        </w:rPr>
        <w:t>&lt;/NumAm&gt;</w:t>
      </w:r>
    </w:p>
    <w:p w14:paraId="046AC877" w14:textId="77777777" w:rsidR="00A07190" w:rsidRPr="00F846E2" w:rsidRDefault="00A07190" w:rsidP="0013608A">
      <w:pPr>
        <w:pStyle w:val="NormalBold"/>
        <w:widowControl/>
      </w:pPr>
      <w:r w:rsidRPr="00F846E2">
        <w:rPr>
          <w:rStyle w:val="HideTWBExt"/>
          <w:b w:val="0"/>
        </w:rPr>
        <w:t>&lt;RepeatBlock-By&gt;&lt;Members&gt;</w:t>
      </w:r>
      <w:r w:rsidRPr="00F846E2">
        <w:t>Engin Eroglu</w:t>
      </w:r>
      <w:r w:rsidRPr="00F846E2">
        <w:rPr>
          <w:rStyle w:val="HideTWBExt"/>
          <w:b w:val="0"/>
        </w:rPr>
        <w:t>&lt;/Members&gt;</w:t>
      </w:r>
    </w:p>
    <w:p w14:paraId="0F9921B9" w14:textId="77777777" w:rsidR="00A07190" w:rsidRPr="005D1CC6" w:rsidRDefault="00A07190" w:rsidP="0013608A">
      <w:pPr>
        <w:pStyle w:val="NormalBold"/>
        <w:widowControl/>
      </w:pPr>
      <w:r w:rsidRPr="005D1CC6">
        <w:rPr>
          <w:rStyle w:val="HideTWBExt"/>
          <w:b w:val="0"/>
        </w:rPr>
        <w:t>&lt;/RepeatBlock-By&gt;</w:t>
      </w:r>
    </w:p>
    <w:p w14:paraId="00AF7B4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719B1DA"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A75AF22" w14:textId="77777777" w:rsidTr="00025B0E">
        <w:trPr>
          <w:trHeight w:hRule="exact" w:val="240"/>
          <w:jc w:val="center"/>
        </w:trPr>
        <w:tc>
          <w:tcPr>
            <w:tcW w:w="9752" w:type="dxa"/>
            <w:gridSpan w:val="2"/>
            <w:tcBorders>
              <w:top w:val="nil"/>
              <w:left w:val="nil"/>
              <w:bottom w:val="nil"/>
              <w:right w:val="nil"/>
            </w:tcBorders>
          </w:tcPr>
          <w:p w14:paraId="5FC8EE95" w14:textId="77777777" w:rsidR="00A07190" w:rsidRPr="005D1CC6" w:rsidRDefault="00A07190" w:rsidP="0013608A">
            <w:pPr>
              <w:widowControl/>
            </w:pPr>
          </w:p>
        </w:tc>
      </w:tr>
      <w:tr w:rsidR="00687919" w:rsidRPr="005D1CC6" w14:paraId="1365DDA9" w14:textId="77777777" w:rsidTr="00025B0E">
        <w:trPr>
          <w:trHeight w:val="240"/>
          <w:jc w:val="center"/>
        </w:trPr>
        <w:tc>
          <w:tcPr>
            <w:tcW w:w="4876" w:type="dxa"/>
            <w:tcBorders>
              <w:top w:val="nil"/>
              <w:left w:val="nil"/>
              <w:bottom w:val="nil"/>
              <w:right w:val="nil"/>
            </w:tcBorders>
          </w:tcPr>
          <w:p w14:paraId="4FCC7F7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344044C" w14:textId="77777777" w:rsidR="00A07190" w:rsidRPr="005D1CC6" w:rsidRDefault="00A07190" w:rsidP="0013608A">
            <w:pPr>
              <w:pStyle w:val="AmColumnHeading"/>
              <w:widowControl/>
            </w:pPr>
            <w:r w:rsidRPr="005D1CC6">
              <w:t>Amendement</w:t>
            </w:r>
          </w:p>
        </w:tc>
      </w:tr>
      <w:tr w:rsidR="00687919" w:rsidRPr="005D1CC6" w14:paraId="57BBCC5E" w14:textId="77777777" w:rsidTr="00025B0E">
        <w:trPr>
          <w:jc w:val="center"/>
        </w:trPr>
        <w:tc>
          <w:tcPr>
            <w:tcW w:w="4876" w:type="dxa"/>
            <w:tcBorders>
              <w:top w:val="nil"/>
              <w:left w:val="nil"/>
              <w:bottom w:val="nil"/>
              <w:right w:val="nil"/>
            </w:tcBorders>
          </w:tcPr>
          <w:p w14:paraId="45F54E39" w14:textId="77777777" w:rsidR="00A07190" w:rsidRPr="005D1CC6" w:rsidRDefault="00A07190" w:rsidP="0013608A">
            <w:pPr>
              <w:pStyle w:val="Normal6a"/>
              <w:widowControl/>
            </w:pPr>
            <w:r w:rsidRPr="005D1CC6">
              <w:rPr>
                <w:b/>
                <w:i/>
              </w:rPr>
              <w:t>3.</w:t>
            </w:r>
            <w:r w:rsidRPr="005D1CC6">
              <w:tab/>
            </w:r>
            <w:r w:rsidRPr="005D1CC6">
              <w:rPr>
                <w:b/>
                <w:i/>
              </w:rPr>
              <w:t>supprimé</w:t>
            </w:r>
          </w:p>
        </w:tc>
        <w:tc>
          <w:tcPr>
            <w:tcW w:w="4876" w:type="dxa"/>
            <w:tcBorders>
              <w:top w:val="nil"/>
              <w:left w:val="nil"/>
              <w:bottom w:val="nil"/>
              <w:right w:val="nil"/>
            </w:tcBorders>
          </w:tcPr>
          <w:p w14:paraId="6EC6B287" w14:textId="77777777" w:rsidR="00A07190" w:rsidRPr="005D1CC6" w:rsidRDefault="00A07190" w:rsidP="0013608A">
            <w:pPr>
              <w:pStyle w:val="Normal6a"/>
              <w:widowControl/>
            </w:pPr>
            <w:r w:rsidRPr="005D1CC6">
              <w:rPr>
                <w:b/>
                <w:i/>
              </w:rPr>
              <w:t>supprimé</w:t>
            </w:r>
          </w:p>
        </w:tc>
      </w:tr>
    </w:tbl>
    <w:p w14:paraId="5A9C1E92"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{DE}</w:t>
      </w:r>
      <w:r w:rsidRPr="005D1CC6">
        <w:t>de</w:t>
      </w:r>
      <w:r w:rsidRPr="005D1CC6">
        <w:rPr>
          <w:rStyle w:val="HideTWBExt"/>
        </w:rPr>
        <w:t>&lt;/Original&gt;</w:t>
      </w:r>
    </w:p>
    <w:p w14:paraId="324D9A83" w14:textId="77777777" w:rsidR="00A07190" w:rsidRPr="005D1CC6" w:rsidRDefault="00A07190" w:rsidP="0013608A">
      <w:pPr>
        <w:widowControl/>
      </w:pPr>
      <w:r w:rsidRPr="005D1CC6">
        <w:rPr>
          <w:rStyle w:val="HideTWBExt"/>
        </w:rPr>
        <w:t>&lt;/Amend&gt;</w:t>
      </w:r>
    </w:p>
    <w:p w14:paraId="04DCF0E8"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61</w:t>
      </w:r>
      <w:r w:rsidRPr="005D1CC6">
        <w:rPr>
          <w:rStyle w:val="HideTWBExt"/>
          <w:b w:val="0"/>
        </w:rPr>
        <w:t>&lt;/NumAm&gt;</w:t>
      </w:r>
    </w:p>
    <w:p w14:paraId="2B129F24"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Isabel Benjumea Benjumea, Fernando Navarrete Rojas</w:t>
      </w:r>
      <w:r w:rsidRPr="00F846E2">
        <w:rPr>
          <w:rStyle w:val="HideTWBExt"/>
          <w:b w:val="0"/>
          <w:lang w:val="pt-PT"/>
        </w:rPr>
        <w:t>&lt;/Members&gt;</w:t>
      </w:r>
    </w:p>
    <w:p w14:paraId="046FFE06" w14:textId="77777777" w:rsidR="00A07190" w:rsidRPr="00F846E2" w:rsidRDefault="00A07190" w:rsidP="0013608A">
      <w:pPr>
        <w:pStyle w:val="NormalBold"/>
        <w:widowControl/>
        <w:rPr>
          <w:lang w:val="pt-PT"/>
        </w:rPr>
      </w:pPr>
      <w:r w:rsidRPr="00F846E2">
        <w:rPr>
          <w:rStyle w:val="HideTWBExt"/>
          <w:b w:val="0"/>
          <w:lang w:val="pt-PT"/>
        </w:rPr>
        <w:t>&lt;/RepeatBlock-By&gt;</w:t>
      </w:r>
    </w:p>
    <w:p w14:paraId="5770ECC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2380B13"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2BFAD5E" w14:textId="77777777" w:rsidTr="00025B0E">
        <w:trPr>
          <w:trHeight w:hRule="exact" w:val="240"/>
          <w:jc w:val="center"/>
        </w:trPr>
        <w:tc>
          <w:tcPr>
            <w:tcW w:w="9752" w:type="dxa"/>
            <w:gridSpan w:val="2"/>
            <w:tcBorders>
              <w:top w:val="nil"/>
              <w:left w:val="nil"/>
              <w:bottom w:val="nil"/>
              <w:right w:val="nil"/>
            </w:tcBorders>
          </w:tcPr>
          <w:p w14:paraId="5B0D92A5" w14:textId="77777777" w:rsidR="00A07190" w:rsidRPr="005D1CC6" w:rsidRDefault="00A07190" w:rsidP="0013608A">
            <w:pPr>
              <w:widowControl/>
            </w:pPr>
          </w:p>
        </w:tc>
      </w:tr>
      <w:tr w:rsidR="00687919" w:rsidRPr="005D1CC6" w14:paraId="2108BAC2" w14:textId="77777777" w:rsidTr="00025B0E">
        <w:trPr>
          <w:trHeight w:val="240"/>
          <w:jc w:val="center"/>
        </w:trPr>
        <w:tc>
          <w:tcPr>
            <w:tcW w:w="4876" w:type="dxa"/>
            <w:tcBorders>
              <w:top w:val="nil"/>
              <w:left w:val="nil"/>
              <w:bottom w:val="nil"/>
              <w:right w:val="nil"/>
            </w:tcBorders>
          </w:tcPr>
          <w:p w14:paraId="7E6AB86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F322029" w14:textId="77777777" w:rsidR="00A07190" w:rsidRPr="005D1CC6" w:rsidRDefault="00A07190" w:rsidP="0013608A">
            <w:pPr>
              <w:pStyle w:val="AmColumnHeading"/>
              <w:widowControl/>
            </w:pPr>
            <w:r w:rsidRPr="005D1CC6">
              <w:t>Amendement</w:t>
            </w:r>
          </w:p>
        </w:tc>
      </w:tr>
      <w:tr w:rsidR="00687919" w:rsidRPr="005D1CC6" w14:paraId="2DCC611C" w14:textId="77777777" w:rsidTr="00025B0E">
        <w:trPr>
          <w:jc w:val="center"/>
        </w:trPr>
        <w:tc>
          <w:tcPr>
            <w:tcW w:w="4876" w:type="dxa"/>
            <w:tcBorders>
              <w:top w:val="nil"/>
              <w:left w:val="nil"/>
              <w:bottom w:val="nil"/>
              <w:right w:val="nil"/>
            </w:tcBorders>
          </w:tcPr>
          <w:p w14:paraId="66F17399" w14:textId="6260097E"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Union découlent non seulement de sa compétitivité intérieure et extérieure, mais aussi de sa capacité à fixer des normes sociales et environnementales communes;</w:t>
            </w:r>
          </w:p>
        </w:tc>
        <w:tc>
          <w:tcPr>
            <w:tcW w:w="4876" w:type="dxa"/>
            <w:tcBorders>
              <w:top w:val="nil"/>
              <w:left w:val="nil"/>
              <w:bottom w:val="nil"/>
              <w:right w:val="nil"/>
            </w:tcBorders>
          </w:tcPr>
          <w:p w14:paraId="57ECAD97" w14:textId="62E1A290"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normes sociales et environnementales communes; </w:t>
            </w:r>
            <w:r w:rsidRPr="005D1CC6">
              <w:rPr>
                <w:b/>
                <w:i/>
              </w:rPr>
              <w:t>souligne que la compétitivité intérieure et extérieure doit être le moteur principal qui sous-tend la force du marché unique, en promouvant un environnement concurrentiel propice à l</w:t>
            </w:r>
            <w:r w:rsidR="0013608A">
              <w:rPr>
                <w:b/>
                <w:i/>
              </w:rPr>
              <w:t>’</w:t>
            </w:r>
            <w:r w:rsidRPr="005D1CC6">
              <w:rPr>
                <w:b/>
                <w:i/>
              </w:rPr>
              <w:t>innovation, à la réduction des barrières et à l</w:t>
            </w:r>
            <w:r w:rsidR="0013608A">
              <w:rPr>
                <w:b/>
                <w:i/>
              </w:rPr>
              <w:t>’</w:t>
            </w:r>
            <w:r w:rsidRPr="005D1CC6">
              <w:rPr>
                <w:b/>
                <w:i/>
              </w:rPr>
              <w:t>affectation efficace des ressources; réaffirme que des normes sociales et environnementales communes sont importantes pour garantir des pratiques préjudiciables, mais qu</w:t>
            </w:r>
            <w:r w:rsidR="0013608A">
              <w:rPr>
                <w:b/>
                <w:i/>
              </w:rPr>
              <w:t>’</w:t>
            </w:r>
            <w:r w:rsidRPr="005D1CC6">
              <w:rPr>
                <w:b/>
                <w:i/>
              </w:rPr>
              <w:t>elles doivent être proportionnées, pas trop restrictives et conçues de manière à ne pas compromettre la compétitivité du marché unique; souligne de même la nécessité de veiller à ce que ces règles soient suffisamment souples pour que les États puissent les adapter en fonction du contexte, sans imposer de charges inutiles aux entreprises;</w:t>
            </w:r>
          </w:p>
        </w:tc>
      </w:tr>
    </w:tbl>
    <w:p w14:paraId="14B62E31"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2C16B810" w14:textId="77777777" w:rsidR="00A07190" w:rsidRPr="005D1CC6" w:rsidRDefault="00A07190" w:rsidP="0013608A">
      <w:pPr>
        <w:widowControl/>
      </w:pPr>
      <w:r w:rsidRPr="005D1CC6">
        <w:rPr>
          <w:rStyle w:val="HideTWBExt"/>
        </w:rPr>
        <w:t>&lt;/Amend&gt;</w:t>
      </w:r>
    </w:p>
    <w:p w14:paraId="0BFC4290"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62</w:t>
      </w:r>
      <w:r w:rsidRPr="005D1CC6">
        <w:rPr>
          <w:rStyle w:val="HideTWBExt"/>
          <w:b w:val="0"/>
        </w:rPr>
        <w:t>&lt;/NumAm&gt;</w:t>
      </w:r>
    </w:p>
    <w:p w14:paraId="67923965" w14:textId="77777777" w:rsidR="00A07190" w:rsidRPr="005D1CC6" w:rsidRDefault="00A07190" w:rsidP="0013608A">
      <w:pPr>
        <w:pStyle w:val="NormalBold"/>
        <w:widowControl/>
      </w:pPr>
      <w:r w:rsidRPr="005D1CC6">
        <w:rPr>
          <w:rStyle w:val="HideTWBExt"/>
          <w:b w:val="0"/>
        </w:rPr>
        <w:t>&lt;RepeatBlock-By&gt;&lt;Members&gt;</w:t>
      </w:r>
      <w:r w:rsidRPr="005D1CC6">
        <w:t>Aleksandar Nikolic, Pierre Pimpie</w:t>
      </w:r>
      <w:r w:rsidRPr="005D1CC6">
        <w:rPr>
          <w:rStyle w:val="HideTWBExt"/>
          <w:b w:val="0"/>
        </w:rPr>
        <w:t>&lt;/Members&gt;</w:t>
      </w:r>
    </w:p>
    <w:p w14:paraId="6FB0C289" w14:textId="77777777" w:rsidR="00A07190" w:rsidRPr="005D1CC6" w:rsidRDefault="00A07190" w:rsidP="0013608A">
      <w:pPr>
        <w:pStyle w:val="NormalBold"/>
        <w:widowControl/>
      </w:pPr>
      <w:r w:rsidRPr="005D1CC6">
        <w:rPr>
          <w:rStyle w:val="HideTWBExt"/>
          <w:b w:val="0"/>
        </w:rPr>
        <w:t>&lt;/RepeatBlock-By&gt;</w:t>
      </w:r>
    </w:p>
    <w:p w14:paraId="6B2402B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F893DE9"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AEB3940" w14:textId="77777777" w:rsidTr="00025B0E">
        <w:trPr>
          <w:trHeight w:hRule="exact" w:val="240"/>
          <w:jc w:val="center"/>
        </w:trPr>
        <w:tc>
          <w:tcPr>
            <w:tcW w:w="9752" w:type="dxa"/>
            <w:gridSpan w:val="2"/>
            <w:tcBorders>
              <w:top w:val="nil"/>
              <w:left w:val="nil"/>
              <w:bottom w:val="nil"/>
              <w:right w:val="nil"/>
            </w:tcBorders>
          </w:tcPr>
          <w:p w14:paraId="2F18F13B" w14:textId="77777777" w:rsidR="00A07190" w:rsidRPr="005D1CC6" w:rsidRDefault="00A07190" w:rsidP="0013608A">
            <w:pPr>
              <w:widowControl/>
            </w:pPr>
          </w:p>
        </w:tc>
      </w:tr>
      <w:tr w:rsidR="00687919" w:rsidRPr="005D1CC6" w14:paraId="74280540" w14:textId="77777777" w:rsidTr="00025B0E">
        <w:trPr>
          <w:trHeight w:val="240"/>
          <w:jc w:val="center"/>
        </w:trPr>
        <w:tc>
          <w:tcPr>
            <w:tcW w:w="4876" w:type="dxa"/>
            <w:tcBorders>
              <w:top w:val="nil"/>
              <w:left w:val="nil"/>
              <w:bottom w:val="nil"/>
              <w:right w:val="nil"/>
            </w:tcBorders>
          </w:tcPr>
          <w:p w14:paraId="5D003DC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D4E693C" w14:textId="77777777" w:rsidR="00A07190" w:rsidRPr="005D1CC6" w:rsidRDefault="00A07190" w:rsidP="0013608A">
            <w:pPr>
              <w:pStyle w:val="AmColumnHeading"/>
              <w:widowControl/>
            </w:pPr>
            <w:r w:rsidRPr="005D1CC6">
              <w:t>Amendement</w:t>
            </w:r>
          </w:p>
        </w:tc>
      </w:tr>
      <w:tr w:rsidR="00687919" w:rsidRPr="005D1CC6" w14:paraId="0E853DC2" w14:textId="77777777" w:rsidTr="00025B0E">
        <w:trPr>
          <w:jc w:val="center"/>
        </w:trPr>
        <w:tc>
          <w:tcPr>
            <w:tcW w:w="4876" w:type="dxa"/>
            <w:tcBorders>
              <w:top w:val="nil"/>
              <w:left w:val="nil"/>
              <w:bottom w:val="nil"/>
              <w:right w:val="nil"/>
            </w:tcBorders>
          </w:tcPr>
          <w:p w14:paraId="3E5E5C2A" w14:textId="2765FB3D"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Union découlent non seulement de sa compétitivité intérieure et extérieure, mais aussi de sa capacité à fixer des normes sociales et environnementales communes;</w:t>
            </w:r>
          </w:p>
        </w:tc>
        <w:tc>
          <w:tcPr>
            <w:tcW w:w="4876" w:type="dxa"/>
            <w:tcBorders>
              <w:top w:val="nil"/>
              <w:left w:val="nil"/>
              <w:bottom w:val="nil"/>
              <w:right w:val="nil"/>
            </w:tcBorders>
          </w:tcPr>
          <w:p w14:paraId="45029119" w14:textId="4F916CA7"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normes sociales et environnementales communes </w:t>
            </w:r>
            <w:r w:rsidRPr="005D1CC6">
              <w:rPr>
                <w:b/>
                <w:i/>
              </w:rPr>
              <w:t>qui n</w:t>
            </w:r>
            <w:r w:rsidR="0013608A">
              <w:rPr>
                <w:b/>
                <w:i/>
              </w:rPr>
              <w:t>’</w:t>
            </w:r>
            <w:r w:rsidRPr="005D1CC6">
              <w:rPr>
                <w:b/>
                <w:i/>
              </w:rPr>
              <w:t>affectent pas négativement la compétitivité des entreprises européennes, en particulier les micro, petites et moyennes entreprises</w:t>
            </w:r>
            <w:r w:rsidRPr="005D1CC6">
              <w:t xml:space="preserve">; </w:t>
            </w:r>
            <w:r w:rsidRPr="005D1CC6">
              <w:rPr>
                <w:b/>
                <w:i/>
              </w:rPr>
              <w:t xml:space="preserve">souligne à cet égard le </w:t>
            </w:r>
            <w:r w:rsidR="0013608A" w:rsidRPr="005D1CC6">
              <w:rPr>
                <w:b/>
                <w:i/>
              </w:rPr>
              <w:t>poids</w:t>
            </w:r>
            <w:r w:rsidRPr="005D1CC6">
              <w:rPr>
                <w:b/>
                <w:i/>
              </w:rPr>
              <w:t xml:space="preserve"> croissant de la charge administrative pesant sur les entreprises; appelle à une simplification allant au-delà de la suppression de doublons administratifs mais offrant également la possibilité de supprimer des exigences réglementaires pesant sur la compétitivité;</w:t>
            </w:r>
          </w:p>
        </w:tc>
      </w:tr>
    </w:tbl>
    <w:p w14:paraId="289EEE81"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{FR}</w:t>
      </w:r>
      <w:r w:rsidRPr="00025B0E">
        <w:rPr>
          <w:lang w:val="en-GB"/>
        </w:rPr>
        <w:t>fr</w:t>
      </w:r>
      <w:r w:rsidRPr="00025B0E">
        <w:rPr>
          <w:rStyle w:val="HideTWBExt"/>
          <w:lang w:val="en-GB"/>
        </w:rPr>
        <w:t>&lt;/Original&gt;</w:t>
      </w:r>
    </w:p>
    <w:p w14:paraId="74309916" w14:textId="77777777" w:rsidR="00A07190" w:rsidRPr="00025B0E" w:rsidRDefault="00A07190" w:rsidP="0013608A">
      <w:pPr>
        <w:widowControl/>
        <w:rPr>
          <w:lang w:val="en-GB"/>
        </w:rPr>
      </w:pPr>
      <w:r w:rsidRPr="00025B0E">
        <w:rPr>
          <w:rStyle w:val="HideTWBExt"/>
          <w:lang w:val="en-GB"/>
        </w:rPr>
        <w:t>&lt;/Amend&gt;</w:t>
      </w:r>
    </w:p>
    <w:p w14:paraId="33859E95"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63</w:t>
      </w:r>
      <w:r w:rsidRPr="00025B0E">
        <w:rPr>
          <w:rStyle w:val="HideTWBExt"/>
          <w:b w:val="0"/>
          <w:lang w:val="en-GB"/>
        </w:rPr>
        <w:t>&lt;/NumAm&gt;</w:t>
      </w:r>
    </w:p>
    <w:p w14:paraId="282198C4"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Andreas Schwab</w:t>
      </w:r>
      <w:r w:rsidRPr="00025B0E">
        <w:rPr>
          <w:rStyle w:val="HideTWBExt"/>
          <w:b w:val="0"/>
          <w:lang w:val="en-GB"/>
        </w:rPr>
        <w:t>&lt;/Members&gt;</w:t>
      </w:r>
    </w:p>
    <w:p w14:paraId="2BEE5A7E" w14:textId="77777777" w:rsidR="00A07190" w:rsidRPr="00F846E2" w:rsidRDefault="00A07190" w:rsidP="0013608A">
      <w:pPr>
        <w:pStyle w:val="NormalBold"/>
        <w:widowControl/>
        <w:rPr>
          <w:lang w:val="en-GB"/>
        </w:rPr>
      </w:pPr>
      <w:r w:rsidRPr="00F846E2">
        <w:rPr>
          <w:rStyle w:val="HideTWBExt"/>
          <w:b w:val="0"/>
          <w:lang w:val="en-GB"/>
        </w:rPr>
        <w:t>&lt;/RepeatBlock-By&gt;</w:t>
      </w:r>
    </w:p>
    <w:p w14:paraId="72124B9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2EAEC6C"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13CCB9C" w14:textId="77777777" w:rsidTr="00025B0E">
        <w:trPr>
          <w:trHeight w:hRule="exact" w:val="240"/>
          <w:jc w:val="center"/>
        </w:trPr>
        <w:tc>
          <w:tcPr>
            <w:tcW w:w="9752" w:type="dxa"/>
            <w:gridSpan w:val="2"/>
            <w:tcBorders>
              <w:top w:val="nil"/>
              <w:left w:val="nil"/>
              <w:bottom w:val="nil"/>
              <w:right w:val="nil"/>
            </w:tcBorders>
          </w:tcPr>
          <w:p w14:paraId="497CBBC8" w14:textId="77777777" w:rsidR="00A07190" w:rsidRPr="005D1CC6" w:rsidRDefault="00A07190" w:rsidP="0013608A">
            <w:pPr>
              <w:widowControl/>
            </w:pPr>
          </w:p>
        </w:tc>
      </w:tr>
      <w:tr w:rsidR="00687919" w:rsidRPr="005D1CC6" w14:paraId="10738675" w14:textId="77777777" w:rsidTr="00025B0E">
        <w:trPr>
          <w:trHeight w:val="240"/>
          <w:jc w:val="center"/>
        </w:trPr>
        <w:tc>
          <w:tcPr>
            <w:tcW w:w="4876" w:type="dxa"/>
            <w:tcBorders>
              <w:top w:val="nil"/>
              <w:left w:val="nil"/>
              <w:bottom w:val="nil"/>
              <w:right w:val="nil"/>
            </w:tcBorders>
          </w:tcPr>
          <w:p w14:paraId="245C055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94613D3" w14:textId="77777777" w:rsidR="00A07190" w:rsidRPr="005D1CC6" w:rsidRDefault="00A07190" w:rsidP="0013608A">
            <w:pPr>
              <w:pStyle w:val="AmColumnHeading"/>
              <w:widowControl/>
            </w:pPr>
            <w:r w:rsidRPr="005D1CC6">
              <w:t>Amendement</w:t>
            </w:r>
          </w:p>
        </w:tc>
      </w:tr>
      <w:tr w:rsidR="00687919" w:rsidRPr="005D1CC6" w14:paraId="092BDC65" w14:textId="77777777" w:rsidTr="00025B0E">
        <w:trPr>
          <w:jc w:val="center"/>
        </w:trPr>
        <w:tc>
          <w:tcPr>
            <w:tcW w:w="4876" w:type="dxa"/>
            <w:tcBorders>
              <w:top w:val="nil"/>
              <w:left w:val="nil"/>
              <w:bottom w:val="nil"/>
              <w:right w:val="nil"/>
            </w:tcBorders>
          </w:tcPr>
          <w:p w14:paraId="3AF9F345" w14:textId="68442723"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normes </w:t>
            </w:r>
            <w:r w:rsidRPr="005D1CC6">
              <w:rPr>
                <w:b/>
                <w:i/>
              </w:rPr>
              <w:t>sociales et environnementales</w:t>
            </w:r>
            <w:r w:rsidRPr="005D1CC6">
              <w:t xml:space="preserve"> communes;</w:t>
            </w:r>
          </w:p>
        </w:tc>
        <w:tc>
          <w:tcPr>
            <w:tcW w:w="4876" w:type="dxa"/>
            <w:tcBorders>
              <w:top w:val="nil"/>
              <w:left w:val="nil"/>
              <w:bottom w:val="nil"/>
              <w:right w:val="nil"/>
            </w:tcBorders>
          </w:tcPr>
          <w:p w14:paraId="21F683D2" w14:textId="078C747E"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normes communes; </w:t>
            </w:r>
            <w:r w:rsidRPr="005D1CC6">
              <w:rPr>
                <w:b/>
                <w:i/>
              </w:rPr>
              <w:t>met en exergue la nécessité pour la Commission de trouver un équilibre entre les priorités du pacte vert pour l</w:t>
            </w:r>
            <w:r w:rsidR="0013608A">
              <w:rPr>
                <w:b/>
                <w:i/>
              </w:rPr>
              <w:t>’</w:t>
            </w:r>
            <w:r w:rsidRPr="005D1CC6">
              <w:rPr>
                <w:b/>
                <w:i/>
              </w:rPr>
              <w:t>Europe et l</w:t>
            </w:r>
            <w:r w:rsidR="0013608A">
              <w:rPr>
                <w:b/>
                <w:i/>
              </w:rPr>
              <w:t>’</w:t>
            </w:r>
            <w:r w:rsidRPr="005D1CC6">
              <w:rPr>
                <w:b/>
                <w:i/>
              </w:rPr>
              <w:t>application des principes fondamentaux de la concurrence, en veillant à ce que les deux objectifs soient poursuivis efficacement sans porter atteinte à l</w:t>
            </w:r>
            <w:r w:rsidR="0013608A">
              <w:rPr>
                <w:b/>
                <w:i/>
              </w:rPr>
              <w:t>’</w:t>
            </w:r>
            <w:r w:rsidRPr="005D1CC6">
              <w:rPr>
                <w:b/>
                <w:i/>
              </w:rPr>
              <w:t>intégrité du marché unique de l</w:t>
            </w:r>
            <w:r w:rsidR="0013608A">
              <w:rPr>
                <w:b/>
                <w:i/>
              </w:rPr>
              <w:t>’</w:t>
            </w:r>
            <w:r w:rsidRPr="005D1CC6">
              <w:rPr>
                <w:b/>
                <w:i/>
              </w:rPr>
              <w:t>Union;</w:t>
            </w:r>
          </w:p>
        </w:tc>
      </w:tr>
    </w:tbl>
    <w:p w14:paraId="72B2BEA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E48A35F" w14:textId="77777777" w:rsidR="00A07190" w:rsidRPr="00F846E2" w:rsidRDefault="00A07190" w:rsidP="0013608A">
      <w:pPr>
        <w:widowControl/>
      </w:pPr>
      <w:r w:rsidRPr="00F846E2">
        <w:rPr>
          <w:rStyle w:val="HideTWBExt"/>
        </w:rPr>
        <w:t>&lt;/Amend&gt;</w:t>
      </w:r>
    </w:p>
    <w:p w14:paraId="3AE739D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64</w:t>
      </w:r>
      <w:r w:rsidRPr="00F846E2">
        <w:rPr>
          <w:rStyle w:val="HideTWBExt"/>
          <w:b w:val="0"/>
        </w:rPr>
        <w:t>&lt;/NumAm&gt;</w:t>
      </w:r>
    </w:p>
    <w:p w14:paraId="53A1FD3D" w14:textId="77777777" w:rsidR="00A07190" w:rsidRPr="00F846E2" w:rsidRDefault="00A07190" w:rsidP="0013608A">
      <w:pPr>
        <w:pStyle w:val="NormalBold"/>
        <w:widowControl/>
      </w:pPr>
      <w:r w:rsidRPr="00F846E2">
        <w:rPr>
          <w:rStyle w:val="HideTWBExt"/>
          <w:b w:val="0"/>
        </w:rPr>
        <w:t>&lt;RepeatBlock-By&gt;&lt;Members&gt;</w:t>
      </w:r>
      <w:r w:rsidRPr="00F846E2">
        <w:t>Pierre Pimpie, Enikő Győri, Auke Zijlstra</w:t>
      </w:r>
      <w:r w:rsidRPr="00F846E2">
        <w:rPr>
          <w:rStyle w:val="HideTWBExt"/>
          <w:b w:val="0"/>
        </w:rPr>
        <w:t>&lt;/Members&gt;</w:t>
      </w:r>
    </w:p>
    <w:p w14:paraId="087CDFBC" w14:textId="77777777" w:rsidR="00A07190" w:rsidRPr="005D1CC6" w:rsidRDefault="00A07190" w:rsidP="0013608A">
      <w:pPr>
        <w:pStyle w:val="NormalBold"/>
        <w:widowControl/>
      </w:pPr>
      <w:r w:rsidRPr="005D1CC6">
        <w:rPr>
          <w:rStyle w:val="HideTWBExt"/>
          <w:b w:val="0"/>
        </w:rPr>
        <w:t>&lt;/RepeatBlock-By&gt;</w:t>
      </w:r>
    </w:p>
    <w:p w14:paraId="399FE93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6C2CC7B"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C4C4AE8" w14:textId="77777777" w:rsidTr="00025B0E">
        <w:trPr>
          <w:trHeight w:hRule="exact" w:val="240"/>
          <w:jc w:val="center"/>
        </w:trPr>
        <w:tc>
          <w:tcPr>
            <w:tcW w:w="9752" w:type="dxa"/>
            <w:gridSpan w:val="2"/>
            <w:tcBorders>
              <w:top w:val="nil"/>
              <w:left w:val="nil"/>
              <w:bottom w:val="nil"/>
              <w:right w:val="nil"/>
            </w:tcBorders>
          </w:tcPr>
          <w:p w14:paraId="3A2B5AEF" w14:textId="77777777" w:rsidR="00A07190" w:rsidRPr="005D1CC6" w:rsidRDefault="00A07190" w:rsidP="0013608A">
            <w:pPr>
              <w:widowControl/>
            </w:pPr>
          </w:p>
        </w:tc>
      </w:tr>
      <w:tr w:rsidR="00687919" w:rsidRPr="005D1CC6" w14:paraId="26879ADE" w14:textId="77777777" w:rsidTr="00025B0E">
        <w:trPr>
          <w:trHeight w:val="240"/>
          <w:jc w:val="center"/>
        </w:trPr>
        <w:tc>
          <w:tcPr>
            <w:tcW w:w="4876" w:type="dxa"/>
            <w:tcBorders>
              <w:top w:val="nil"/>
              <w:left w:val="nil"/>
              <w:bottom w:val="nil"/>
              <w:right w:val="nil"/>
            </w:tcBorders>
          </w:tcPr>
          <w:p w14:paraId="05E2761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BD8C843" w14:textId="77777777" w:rsidR="00A07190" w:rsidRPr="005D1CC6" w:rsidRDefault="00A07190" w:rsidP="0013608A">
            <w:pPr>
              <w:pStyle w:val="AmColumnHeading"/>
              <w:widowControl/>
            </w:pPr>
            <w:r w:rsidRPr="005D1CC6">
              <w:t>Amendement</w:t>
            </w:r>
          </w:p>
        </w:tc>
      </w:tr>
      <w:tr w:rsidR="00687919" w:rsidRPr="005D1CC6" w14:paraId="34AE503E" w14:textId="77777777" w:rsidTr="00025B0E">
        <w:trPr>
          <w:jc w:val="center"/>
        </w:trPr>
        <w:tc>
          <w:tcPr>
            <w:tcW w:w="4876" w:type="dxa"/>
            <w:tcBorders>
              <w:top w:val="nil"/>
              <w:left w:val="nil"/>
              <w:bottom w:val="nil"/>
              <w:right w:val="nil"/>
            </w:tcBorders>
          </w:tcPr>
          <w:p w14:paraId="3B4CF909" w14:textId="05E20F46"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Union découlent non seulement de sa compétitivité intérieure et extérieure</w:t>
            </w:r>
            <w:r w:rsidRPr="005D1CC6">
              <w:rPr>
                <w:b/>
                <w:i/>
              </w:rPr>
              <w:t>, mais aussi</w:t>
            </w:r>
            <w:r w:rsidRPr="005D1CC6">
              <w:t xml:space="preserve"> de sa capacité à </w:t>
            </w:r>
            <w:r w:rsidRPr="005D1CC6">
              <w:rPr>
                <w:b/>
                <w:i/>
              </w:rPr>
              <w:t>fixer</w:t>
            </w:r>
            <w:r w:rsidRPr="005D1CC6">
              <w:t xml:space="preserve"> des normes </w:t>
            </w:r>
            <w:r w:rsidRPr="005D1CC6">
              <w:rPr>
                <w:b/>
                <w:i/>
              </w:rPr>
              <w:t>sociales et environnementales communes</w:t>
            </w:r>
            <w:r w:rsidRPr="005D1CC6">
              <w:t>;</w:t>
            </w:r>
          </w:p>
        </w:tc>
        <w:tc>
          <w:tcPr>
            <w:tcW w:w="4876" w:type="dxa"/>
            <w:tcBorders>
              <w:top w:val="nil"/>
              <w:left w:val="nil"/>
              <w:bottom w:val="nil"/>
              <w:right w:val="nil"/>
            </w:tcBorders>
          </w:tcPr>
          <w:p w14:paraId="12FAA590" w14:textId="27520D17"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w:t>
            </w:r>
            <w:r w:rsidRPr="005D1CC6">
              <w:rPr>
                <w:b/>
                <w:i/>
              </w:rPr>
              <w:t>et</w:t>
            </w:r>
            <w:r w:rsidRPr="005D1CC6">
              <w:t xml:space="preserve"> de sa capacité à </w:t>
            </w:r>
            <w:r w:rsidRPr="005D1CC6">
              <w:rPr>
                <w:b/>
                <w:i/>
              </w:rPr>
              <w:t>favoriser l</w:t>
            </w:r>
            <w:r w:rsidR="0013608A">
              <w:rPr>
                <w:b/>
                <w:i/>
              </w:rPr>
              <w:t>’</w:t>
            </w:r>
            <w:r w:rsidRPr="005D1CC6">
              <w:rPr>
                <w:b/>
                <w:i/>
              </w:rPr>
              <w:t>activité transfrontalière des entreprises, en particulier des PME, via la simplification</w:t>
            </w:r>
            <w:r w:rsidRPr="005D1CC6">
              <w:t xml:space="preserve"> des normes;</w:t>
            </w:r>
          </w:p>
        </w:tc>
      </w:tr>
    </w:tbl>
    <w:p w14:paraId="1E492694" w14:textId="77777777" w:rsidR="00A07190" w:rsidRPr="00F846E2" w:rsidRDefault="00A07190" w:rsidP="0013608A">
      <w:pPr>
        <w:pStyle w:val="AmOrLang"/>
        <w:widowControl/>
        <w:rPr>
          <w:lang w:val="pt-PT"/>
        </w:rPr>
      </w:pPr>
      <w:r w:rsidRPr="00F846E2">
        <w:rPr>
          <w:lang w:val="pt-PT"/>
        </w:rPr>
        <w:t xml:space="preserve">Or. </w:t>
      </w:r>
      <w:r w:rsidRPr="00F846E2">
        <w:rPr>
          <w:rStyle w:val="HideTWBExt"/>
          <w:lang w:val="pt-PT"/>
        </w:rPr>
        <w:t>&lt;Original&gt;</w:t>
      </w:r>
      <w:r w:rsidRPr="00F846E2">
        <w:rPr>
          <w:rStyle w:val="HideTWBInt"/>
          <w:lang w:val="pt-PT"/>
        </w:rPr>
        <w:t>{FR}</w:t>
      </w:r>
      <w:r w:rsidRPr="00F846E2">
        <w:rPr>
          <w:lang w:val="pt-PT"/>
        </w:rPr>
        <w:t>fr</w:t>
      </w:r>
      <w:r w:rsidRPr="00F846E2">
        <w:rPr>
          <w:rStyle w:val="HideTWBExt"/>
          <w:lang w:val="pt-PT"/>
        </w:rPr>
        <w:t>&lt;/Original&gt;</w:t>
      </w:r>
    </w:p>
    <w:p w14:paraId="7759BD40" w14:textId="77777777" w:rsidR="00A07190" w:rsidRPr="00F846E2" w:rsidRDefault="00A07190" w:rsidP="0013608A">
      <w:pPr>
        <w:widowControl/>
        <w:rPr>
          <w:lang w:val="pt-PT"/>
        </w:rPr>
      </w:pPr>
      <w:r w:rsidRPr="00F846E2">
        <w:rPr>
          <w:rStyle w:val="HideTWBExt"/>
          <w:lang w:val="pt-PT"/>
        </w:rPr>
        <w:t>&lt;/Amend&gt;</w:t>
      </w:r>
    </w:p>
    <w:p w14:paraId="4E676969" w14:textId="77777777" w:rsidR="00A07190" w:rsidRPr="00F846E2" w:rsidRDefault="00A07190" w:rsidP="0013608A">
      <w:pPr>
        <w:pStyle w:val="AmNumberTabs"/>
        <w:widowControl/>
        <w:rPr>
          <w:lang w:val="pt-PT"/>
        </w:rPr>
      </w:pPr>
      <w:r w:rsidRPr="00F846E2">
        <w:rPr>
          <w:rStyle w:val="HideTWBExt"/>
          <w:b w:val="0"/>
          <w:lang w:val="pt-PT"/>
        </w:rPr>
        <w:t>&lt;Amend&gt;</w:t>
      </w:r>
      <w:r w:rsidRPr="00F846E2">
        <w:rPr>
          <w:lang w:val="pt-PT"/>
        </w:rPr>
        <w:t>Amendement</w:t>
      </w:r>
      <w:r w:rsidRPr="00F846E2">
        <w:rPr>
          <w:lang w:val="pt-PT"/>
        </w:rPr>
        <w:tab/>
      </w:r>
      <w:r w:rsidRPr="00F846E2">
        <w:rPr>
          <w:lang w:val="pt-PT"/>
        </w:rPr>
        <w:tab/>
      </w:r>
      <w:r w:rsidRPr="00F846E2">
        <w:rPr>
          <w:rStyle w:val="HideTWBExt"/>
          <w:b w:val="0"/>
          <w:lang w:val="pt-PT"/>
        </w:rPr>
        <w:t>&lt;NumAm&gt;</w:t>
      </w:r>
      <w:r w:rsidRPr="00F846E2">
        <w:rPr>
          <w:lang w:val="pt-PT"/>
        </w:rPr>
        <w:t>65</w:t>
      </w:r>
      <w:r w:rsidRPr="00F846E2">
        <w:rPr>
          <w:rStyle w:val="HideTWBExt"/>
          <w:b w:val="0"/>
          <w:lang w:val="pt-PT"/>
        </w:rPr>
        <w:t>&lt;/NumAm&gt;</w:t>
      </w:r>
    </w:p>
    <w:p w14:paraId="7043BF1A"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Fernando Navarrete Rojas, Isabel Benjumea Benjumea</w:t>
      </w:r>
      <w:r w:rsidRPr="00F846E2">
        <w:rPr>
          <w:rStyle w:val="HideTWBExt"/>
          <w:b w:val="0"/>
          <w:lang w:val="pt-PT"/>
        </w:rPr>
        <w:t>&lt;/Members&gt;</w:t>
      </w:r>
    </w:p>
    <w:p w14:paraId="7207401A" w14:textId="77777777" w:rsidR="00A07190" w:rsidRPr="00F846E2" w:rsidRDefault="00A07190" w:rsidP="0013608A">
      <w:pPr>
        <w:pStyle w:val="NormalBold"/>
        <w:widowControl/>
        <w:rPr>
          <w:lang w:val="pt-PT"/>
        </w:rPr>
      </w:pPr>
      <w:r w:rsidRPr="00F846E2">
        <w:rPr>
          <w:rStyle w:val="HideTWBExt"/>
          <w:b w:val="0"/>
          <w:lang w:val="pt-PT"/>
        </w:rPr>
        <w:t>&lt;/RepeatBlock-By&gt;</w:t>
      </w:r>
    </w:p>
    <w:p w14:paraId="1B3328C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4B0DD9F"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C343A40" w14:textId="77777777" w:rsidTr="00025B0E">
        <w:trPr>
          <w:trHeight w:hRule="exact" w:val="240"/>
          <w:jc w:val="center"/>
        </w:trPr>
        <w:tc>
          <w:tcPr>
            <w:tcW w:w="9752" w:type="dxa"/>
            <w:gridSpan w:val="2"/>
            <w:tcBorders>
              <w:top w:val="nil"/>
              <w:left w:val="nil"/>
              <w:bottom w:val="nil"/>
              <w:right w:val="nil"/>
            </w:tcBorders>
          </w:tcPr>
          <w:p w14:paraId="6032E97D" w14:textId="77777777" w:rsidR="00A07190" w:rsidRPr="005D1CC6" w:rsidRDefault="00A07190" w:rsidP="0013608A">
            <w:pPr>
              <w:widowControl/>
            </w:pPr>
          </w:p>
        </w:tc>
      </w:tr>
      <w:tr w:rsidR="00687919" w:rsidRPr="005D1CC6" w14:paraId="33745EDA" w14:textId="77777777" w:rsidTr="00025B0E">
        <w:trPr>
          <w:trHeight w:val="240"/>
          <w:jc w:val="center"/>
        </w:trPr>
        <w:tc>
          <w:tcPr>
            <w:tcW w:w="4876" w:type="dxa"/>
            <w:tcBorders>
              <w:top w:val="nil"/>
              <w:left w:val="nil"/>
              <w:bottom w:val="nil"/>
              <w:right w:val="nil"/>
            </w:tcBorders>
          </w:tcPr>
          <w:p w14:paraId="1AAB7AE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F978920" w14:textId="77777777" w:rsidR="00A07190" w:rsidRPr="005D1CC6" w:rsidRDefault="00A07190" w:rsidP="0013608A">
            <w:pPr>
              <w:pStyle w:val="AmColumnHeading"/>
              <w:widowControl/>
            </w:pPr>
            <w:r w:rsidRPr="005D1CC6">
              <w:t>Amendement</w:t>
            </w:r>
          </w:p>
        </w:tc>
      </w:tr>
      <w:tr w:rsidR="00687919" w:rsidRPr="005D1CC6" w14:paraId="1F80B87F" w14:textId="77777777" w:rsidTr="00025B0E">
        <w:trPr>
          <w:jc w:val="center"/>
        </w:trPr>
        <w:tc>
          <w:tcPr>
            <w:tcW w:w="4876" w:type="dxa"/>
            <w:tcBorders>
              <w:top w:val="nil"/>
              <w:left w:val="nil"/>
              <w:bottom w:val="nil"/>
              <w:right w:val="nil"/>
            </w:tcBorders>
          </w:tcPr>
          <w:p w14:paraId="12679CF3" w14:textId="11E95F18"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normes </w:t>
            </w:r>
            <w:r w:rsidRPr="005D1CC6">
              <w:rPr>
                <w:b/>
                <w:i/>
              </w:rPr>
              <w:t>sociales et environnementales communes</w:t>
            </w:r>
            <w:r w:rsidRPr="005D1CC6">
              <w:t>;</w:t>
            </w:r>
          </w:p>
        </w:tc>
        <w:tc>
          <w:tcPr>
            <w:tcW w:w="4876" w:type="dxa"/>
            <w:tcBorders>
              <w:top w:val="nil"/>
              <w:left w:val="nil"/>
              <w:bottom w:val="nil"/>
              <w:right w:val="nil"/>
            </w:tcBorders>
          </w:tcPr>
          <w:p w14:paraId="2BFCE242" w14:textId="2499FB90"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w:t>
            </w:r>
            <w:r w:rsidRPr="005D1CC6">
              <w:rPr>
                <w:b/>
                <w:i/>
              </w:rPr>
              <w:t>de son ouverture et</w:t>
            </w:r>
            <w:r w:rsidRPr="005D1CC6">
              <w:t xml:space="preserve"> de sa capacité à fixer des normes </w:t>
            </w:r>
            <w:r w:rsidRPr="005D1CC6">
              <w:rPr>
                <w:b/>
                <w:i/>
              </w:rPr>
              <w:t>de concurrence élevées sur les marchés nouvellement créés à la suite de l</w:t>
            </w:r>
            <w:r w:rsidR="0013608A">
              <w:rPr>
                <w:b/>
                <w:i/>
              </w:rPr>
              <w:t>’</w:t>
            </w:r>
            <w:r w:rsidRPr="005D1CC6">
              <w:rPr>
                <w:b/>
                <w:i/>
              </w:rPr>
              <w:t>évolution technologique mondiale</w:t>
            </w:r>
            <w:r w:rsidRPr="005D1CC6">
              <w:t>;</w:t>
            </w:r>
          </w:p>
        </w:tc>
      </w:tr>
    </w:tbl>
    <w:p w14:paraId="2832B4A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C4966AD" w14:textId="77777777" w:rsidR="00A07190" w:rsidRPr="00F846E2" w:rsidRDefault="00A07190" w:rsidP="0013608A">
      <w:pPr>
        <w:widowControl/>
      </w:pPr>
      <w:r w:rsidRPr="00F846E2">
        <w:rPr>
          <w:rStyle w:val="HideTWBExt"/>
        </w:rPr>
        <w:t>&lt;/Amend&gt;</w:t>
      </w:r>
    </w:p>
    <w:p w14:paraId="46166C8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66</w:t>
      </w:r>
      <w:r w:rsidRPr="00F846E2">
        <w:rPr>
          <w:rStyle w:val="HideTWBExt"/>
          <w:b w:val="0"/>
        </w:rPr>
        <w:t>&lt;/NumAm&gt;</w:t>
      </w:r>
    </w:p>
    <w:p w14:paraId="654F33C3"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2A81B82D" w14:textId="77777777" w:rsidR="00A07190" w:rsidRPr="005D1CC6" w:rsidRDefault="00A07190" w:rsidP="0013608A">
      <w:pPr>
        <w:pStyle w:val="NormalBold"/>
        <w:widowControl/>
      </w:pPr>
      <w:r w:rsidRPr="005D1CC6">
        <w:rPr>
          <w:rStyle w:val="HideTWBExt"/>
          <w:b w:val="0"/>
        </w:rPr>
        <w:t>&lt;/RepeatBlock-By&gt;</w:t>
      </w:r>
    </w:p>
    <w:p w14:paraId="4D83653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4D005FE"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F6E2EEF" w14:textId="77777777" w:rsidTr="00025B0E">
        <w:trPr>
          <w:trHeight w:hRule="exact" w:val="240"/>
          <w:jc w:val="center"/>
        </w:trPr>
        <w:tc>
          <w:tcPr>
            <w:tcW w:w="9752" w:type="dxa"/>
            <w:gridSpan w:val="2"/>
            <w:tcBorders>
              <w:top w:val="nil"/>
              <w:left w:val="nil"/>
              <w:bottom w:val="nil"/>
              <w:right w:val="nil"/>
            </w:tcBorders>
          </w:tcPr>
          <w:p w14:paraId="7B82AE85" w14:textId="77777777" w:rsidR="00A07190" w:rsidRPr="005D1CC6" w:rsidRDefault="00A07190" w:rsidP="0013608A">
            <w:pPr>
              <w:widowControl/>
            </w:pPr>
          </w:p>
        </w:tc>
      </w:tr>
      <w:tr w:rsidR="00687919" w:rsidRPr="005D1CC6" w14:paraId="3C773A2A" w14:textId="77777777" w:rsidTr="00025B0E">
        <w:trPr>
          <w:trHeight w:val="240"/>
          <w:jc w:val="center"/>
        </w:trPr>
        <w:tc>
          <w:tcPr>
            <w:tcW w:w="4876" w:type="dxa"/>
            <w:tcBorders>
              <w:top w:val="nil"/>
              <w:left w:val="nil"/>
              <w:bottom w:val="nil"/>
              <w:right w:val="nil"/>
            </w:tcBorders>
          </w:tcPr>
          <w:p w14:paraId="210B622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CC1A8D8" w14:textId="77777777" w:rsidR="00A07190" w:rsidRPr="005D1CC6" w:rsidRDefault="00A07190" w:rsidP="0013608A">
            <w:pPr>
              <w:pStyle w:val="AmColumnHeading"/>
              <w:widowControl/>
            </w:pPr>
            <w:r w:rsidRPr="005D1CC6">
              <w:t>Amendement</w:t>
            </w:r>
          </w:p>
        </w:tc>
      </w:tr>
      <w:tr w:rsidR="00687919" w:rsidRPr="005D1CC6" w14:paraId="556A8484" w14:textId="77777777" w:rsidTr="00025B0E">
        <w:trPr>
          <w:jc w:val="center"/>
        </w:trPr>
        <w:tc>
          <w:tcPr>
            <w:tcW w:w="4876" w:type="dxa"/>
            <w:tcBorders>
              <w:top w:val="nil"/>
              <w:left w:val="nil"/>
              <w:bottom w:val="nil"/>
              <w:right w:val="nil"/>
            </w:tcBorders>
          </w:tcPr>
          <w:p w14:paraId="44FF32FA" w14:textId="0355AC3E"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w:t>
            </w:r>
            <w:r w:rsidRPr="005D1CC6">
              <w:rPr>
                <w:b/>
                <w:i/>
              </w:rPr>
              <w:t>non seulement</w:t>
            </w:r>
            <w:r w:rsidRPr="005D1CC6">
              <w:t xml:space="preserve"> de sa compétitivité intérieure et extérieure</w:t>
            </w:r>
            <w:r w:rsidRPr="005D1CC6">
              <w:rPr>
                <w:b/>
                <w:i/>
              </w:rPr>
              <w:t>, mais aussi de sa capacité à fixer des normes sociales et environnementales communes</w:t>
            </w:r>
            <w:r w:rsidRPr="005D1CC6">
              <w:t>;</w:t>
            </w:r>
          </w:p>
        </w:tc>
        <w:tc>
          <w:tcPr>
            <w:tcW w:w="4876" w:type="dxa"/>
            <w:tcBorders>
              <w:top w:val="nil"/>
              <w:left w:val="nil"/>
              <w:bottom w:val="nil"/>
              <w:right w:val="nil"/>
            </w:tcBorders>
          </w:tcPr>
          <w:p w14:paraId="0D5372DF" w14:textId="3FAB78DB"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Union découlent de sa compétitivité intérieure et extérieure;</w:t>
            </w:r>
          </w:p>
        </w:tc>
      </w:tr>
    </w:tbl>
    <w:p w14:paraId="726A9BE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7EED13CF" w14:textId="77777777" w:rsidR="00A07190" w:rsidRPr="00F846E2" w:rsidRDefault="00A07190" w:rsidP="0013608A">
      <w:pPr>
        <w:widowControl/>
      </w:pPr>
      <w:r w:rsidRPr="00F846E2">
        <w:rPr>
          <w:rStyle w:val="HideTWBExt"/>
        </w:rPr>
        <w:t>&lt;/Amend&gt;</w:t>
      </w:r>
    </w:p>
    <w:p w14:paraId="26C14DB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67</w:t>
      </w:r>
      <w:r w:rsidRPr="00F846E2">
        <w:rPr>
          <w:rStyle w:val="HideTWBExt"/>
          <w:b w:val="0"/>
        </w:rPr>
        <w:t>&lt;/NumAm&gt;</w:t>
      </w:r>
    </w:p>
    <w:p w14:paraId="60D04438" w14:textId="77777777" w:rsidR="00A07190" w:rsidRPr="00F846E2" w:rsidRDefault="00A07190" w:rsidP="0013608A">
      <w:pPr>
        <w:pStyle w:val="NormalBold"/>
        <w:widowControl/>
      </w:pPr>
      <w:r w:rsidRPr="00F846E2">
        <w:rPr>
          <w:rStyle w:val="HideTWBExt"/>
          <w:b w:val="0"/>
        </w:rPr>
        <w:t>&lt;RepeatBlock-By&gt;&lt;Members&gt;</w:t>
      </w:r>
      <w:r w:rsidRPr="00F846E2">
        <w:t>Thomas Bajada</w:t>
      </w:r>
      <w:r w:rsidRPr="00F846E2">
        <w:rPr>
          <w:rStyle w:val="HideTWBExt"/>
          <w:b w:val="0"/>
        </w:rPr>
        <w:t>&lt;/Members&gt;</w:t>
      </w:r>
    </w:p>
    <w:p w14:paraId="30D5FC26" w14:textId="77777777" w:rsidR="00A07190" w:rsidRPr="005D1CC6" w:rsidRDefault="00A07190" w:rsidP="0013608A">
      <w:pPr>
        <w:pStyle w:val="NormalBold"/>
        <w:widowControl/>
      </w:pPr>
      <w:r w:rsidRPr="005D1CC6">
        <w:rPr>
          <w:rStyle w:val="HideTWBExt"/>
          <w:b w:val="0"/>
        </w:rPr>
        <w:t>&lt;/RepeatBlock-By&gt;</w:t>
      </w:r>
    </w:p>
    <w:p w14:paraId="1C37158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8426A3D"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A5FD425" w14:textId="77777777" w:rsidTr="00025B0E">
        <w:trPr>
          <w:trHeight w:hRule="exact" w:val="240"/>
          <w:jc w:val="center"/>
        </w:trPr>
        <w:tc>
          <w:tcPr>
            <w:tcW w:w="9752" w:type="dxa"/>
            <w:gridSpan w:val="2"/>
            <w:tcBorders>
              <w:top w:val="nil"/>
              <w:left w:val="nil"/>
              <w:bottom w:val="nil"/>
              <w:right w:val="nil"/>
            </w:tcBorders>
          </w:tcPr>
          <w:p w14:paraId="76F2597C" w14:textId="77777777" w:rsidR="00A07190" w:rsidRPr="005D1CC6" w:rsidRDefault="00A07190" w:rsidP="0013608A">
            <w:pPr>
              <w:widowControl/>
            </w:pPr>
          </w:p>
        </w:tc>
      </w:tr>
      <w:tr w:rsidR="00687919" w:rsidRPr="005D1CC6" w14:paraId="7EDE6308" w14:textId="77777777" w:rsidTr="00025B0E">
        <w:trPr>
          <w:trHeight w:val="240"/>
          <w:jc w:val="center"/>
        </w:trPr>
        <w:tc>
          <w:tcPr>
            <w:tcW w:w="4876" w:type="dxa"/>
            <w:tcBorders>
              <w:top w:val="nil"/>
              <w:left w:val="nil"/>
              <w:bottom w:val="nil"/>
              <w:right w:val="nil"/>
            </w:tcBorders>
          </w:tcPr>
          <w:p w14:paraId="595A711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DB0B360" w14:textId="77777777" w:rsidR="00A07190" w:rsidRPr="005D1CC6" w:rsidRDefault="00A07190" w:rsidP="0013608A">
            <w:pPr>
              <w:pStyle w:val="AmColumnHeading"/>
              <w:widowControl/>
            </w:pPr>
            <w:r w:rsidRPr="005D1CC6">
              <w:t>Amendement</w:t>
            </w:r>
          </w:p>
        </w:tc>
      </w:tr>
      <w:tr w:rsidR="00687919" w:rsidRPr="005D1CC6" w14:paraId="2A24C4B2" w14:textId="77777777" w:rsidTr="00025B0E">
        <w:trPr>
          <w:jc w:val="center"/>
        </w:trPr>
        <w:tc>
          <w:tcPr>
            <w:tcW w:w="4876" w:type="dxa"/>
            <w:tcBorders>
              <w:top w:val="nil"/>
              <w:left w:val="nil"/>
              <w:bottom w:val="nil"/>
              <w:right w:val="nil"/>
            </w:tcBorders>
          </w:tcPr>
          <w:p w14:paraId="348A1F2C" w14:textId="181415AA"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Union découlent non seulement de sa compétitivité intérieure et extérieure, mais aussi de sa capacité à fixer des normes sociales et environnementales communes;</w:t>
            </w:r>
          </w:p>
        </w:tc>
        <w:tc>
          <w:tcPr>
            <w:tcW w:w="4876" w:type="dxa"/>
            <w:tcBorders>
              <w:top w:val="nil"/>
              <w:left w:val="nil"/>
              <w:bottom w:val="nil"/>
              <w:right w:val="nil"/>
            </w:tcBorders>
          </w:tcPr>
          <w:p w14:paraId="31DA98CD" w14:textId="6C747233"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w:t>
            </w:r>
            <w:r w:rsidRPr="005D1CC6">
              <w:rPr>
                <w:b/>
                <w:i/>
              </w:rPr>
              <w:t>règles de concurrence qui permettent d</w:t>
            </w:r>
            <w:r w:rsidR="0013608A">
              <w:rPr>
                <w:b/>
                <w:i/>
              </w:rPr>
              <w:t>’</w:t>
            </w:r>
            <w:r w:rsidRPr="005D1CC6">
              <w:rPr>
                <w:b/>
                <w:i/>
              </w:rPr>
              <w:t>atteindre un niveau élevé de</w:t>
            </w:r>
            <w:r w:rsidRPr="005D1CC6">
              <w:t xml:space="preserve"> normes sociales et environnementales communes;</w:t>
            </w:r>
          </w:p>
        </w:tc>
      </w:tr>
    </w:tbl>
    <w:p w14:paraId="5F9A9A6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9236FE3" w14:textId="77777777" w:rsidR="00A07190" w:rsidRPr="00F846E2" w:rsidRDefault="00A07190" w:rsidP="0013608A">
      <w:pPr>
        <w:widowControl/>
      </w:pPr>
      <w:r w:rsidRPr="00F846E2">
        <w:rPr>
          <w:rStyle w:val="HideTWBExt"/>
        </w:rPr>
        <w:t>&lt;/Amend&gt;</w:t>
      </w:r>
    </w:p>
    <w:p w14:paraId="1070896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68</w:t>
      </w:r>
      <w:r w:rsidRPr="00F846E2">
        <w:rPr>
          <w:rStyle w:val="HideTWBExt"/>
          <w:b w:val="0"/>
        </w:rPr>
        <w:t>&lt;/NumAm&gt;</w:t>
      </w:r>
    </w:p>
    <w:p w14:paraId="4853BCA9"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4F79787C" w14:textId="77777777" w:rsidR="00A07190" w:rsidRPr="005D1CC6" w:rsidRDefault="00A07190" w:rsidP="0013608A">
      <w:pPr>
        <w:pStyle w:val="NormalBold"/>
        <w:widowControl/>
      </w:pPr>
      <w:r w:rsidRPr="005D1CC6">
        <w:rPr>
          <w:rStyle w:val="HideTWBExt"/>
          <w:b w:val="0"/>
        </w:rPr>
        <w:t>&lt;/RepeatBlock-By&gt;</w:t>
      </w:r>
    </w:p>
    <w:p w14:paraId="021005C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BB9E614"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57F1A00" w14:textId="77777777" w:rsidTr="00025B0E">
        <w:trPr>
          <w:trHeight w:hRule="exact" w:val="240"/>
          <w:jc w:val="center"/>
        </w:trPr>
        <w:tc>
          <w:tcPr>
            <w:tcW w:w="9752" w:type="dxa"/>
            <w:gridSpan w:val="2"/>
            <w:tcBorders>
              <w:top w:val="nil"/>
              <w:left w:val="nil"/>
              <w:bottom w:val="nil"/>
              <w:right w:val="nil"/>
            </w:tcBorders>
          </w:tcPr>
          <w:p w14:paraId="65BC57BF" w14:textId="77777777" w:rsidR="00A07190" w:rsidRPr="005D1CC6" w:rsidRDefault="00A07190" w:rsidP="0013608A">
            <w:pPr>
              <w:widowControl/>
            </w:pPr>
          </w:p>
        </w:tc>
      </w:tr>
      <w:tr w:rsidR="00687919" w:rsidRPr="005D1CC6" w14:paraId="1B381080" w14:textId="77777777" w:rsidTr="00025B0E">
        <w:trPr>
          <w:trHeight w:val="240"/>
          <w:jc w:val="center"/>
        </w:trPr>
        <w:tc>
          <w:tcPr>
            <w:tcW w:w="4876" w:type="dxa"/>
            <w:tcBorders>
              <w:top w:val="nil"/>
              <w:left w:val="nil"/>
              <w:bottom w:val="nil"/>
              <w:right w:val="nil"/>
            </w:tcBorders>
          </w:tcPr>
          <w:p w14:paraId="78151CC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CFE19FE" w14:textId="77777777" w:rsidR="00A07190" w:rsidRPr="005D1CC6" w:rsidRDefault="00A07190" w:rsidP="0013608A">
            <w:pPr>
              <w:pStyle w:val="AmColumnHeading"/>
              <w:widowControl/>
            </w:pPr>
            <w:r w:rsidRPr="005D1CC6">
              <w:t>Amendement</w:t>
            </w:r>
          </w:p>
        </w:tc>
      </w:tr>
      <w:tr w:rsidR="00687919" w:rsidRPr="005D1CC6" w14:paraId="3BA38E35" w14:textId="77777777" w:rsidTr="00025B0E">
        <w:trPr>
          <w:jc w:val="center"/>
        </w:trPr>
        <w:tc>
          <w:tcPr>
            <w:tcW w:w="4876" w:type="dxa"/>
            <w:tcBorders>
              <w:top w:val="nil"/>
              <w:left w:val="nil"/>
              <w:bottom w:val="nil"/>
              <w:right w:val="nil"/>
            </w:tcBorders>
          </w:tcPr>
          <w:p w14:paraId="50DDAF34" w14:textId="28F9809F"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normes sociales </w:t>
            </w:r>
            <w:r w:rsidRPr="005D1CC6">
              <w:rPr>
                <w:b/>
                <w:i/>
              </w:rPr>
              <w:t>et environnementales</w:t>
            </w:r>
            <w:r w:rsidRPr="005D1CC6">
              <w:t xml:space="preserve"> communes;</w:t>
            </w:r>
          </w:p>
        </w:tc>
        <w:tc>
          <w:tcPr>
            <w:tcW w:w="4876" w:type="dxa"/>
            <w:tcBorders>
              <w:top w:val="nil"/>
              <w:left w:val="nil"/>
              <w:bottom w:val="nil"/>
              <w:right w:val="nil"/>
            </w:tcBorders>
          </w:tcPr>
          <w:p w14:paraId="63973A46" w14:textId="1ED58083"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normes sociales communes </w:t>
            </w:r>
            <w:r w:rsidRPr="005D1CC6">
              <w:rPr>
                <w:b/>
                <w:i/>
              </w:rPr>
              <w:t>et de garantir la cohésion territoriale</w:t>
            </w:r>
            <w:r w:rsidRPr="005D1CC6">
              <w:t>;</w:t>
            </w:r>
          </w:p>
        </w:tc>
      </w:tr>
    </w:tbl>
    <w:p w14:paraId="0C936DFC"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0EEF1126" w14:textId="77777777" w:rsidR="00A07190" w:rsidRPr="00025B0E" w:rsidRDefault="00A07190" w:rsidP="0013608A">
      <w:pPr>
        <w:widowControl/>
        <w:rPr>
          <w:lang w:val="en-GB"/>
        </w:rPr>
      </w:pPr>
      <w:r w:rsidRPr="00025B0E">
        <w:rPr>
          <w:rStyle w:val="HideTWBExt"/>
          <w:lang w:val="en-GB"/>
        </w:rPr>
        <w:t>&lt;/Amend&gt;</w:t>
      </w:r>
    </w:p>
    <w:p w14:paraId="40538D67"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69</w:t>
      </w:r>
      <w:r w:rsidRPr="00025B0E">
        <w:rPr>
          <w:rStyle w:val="HideTWBExt"/>
          <w:b w:val="0"/>
          <w:lang w:val="en-GB"/>
        </w:rPr>
        <w:t>&lt;/NumAm&gt;</w:t>
      </w:r>
    </w:p>
    <w:p w14:paraId="606470DF"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Fernand Kartheiser</w:t>
      </w:r>
      <w:r w:rsidRPr="00025B0E">
        <w:rPr>
          <w:rStyle w:val="HideTWBExt"/>
          <w:b w:val="0"/>
          <w:lang w:val="en-GB"/>
        </w:rPr>
        <w:t>&lt;/Members&gt;</w:t>
      </w:r>
    </w:p>
    <w:p w14:paraId="084B0DA8" w14:textId="77777777" w:rsidR="00A07190" w:rsidRPr="00F846E2" w:rsidRDefault="00A07190" w:rsidP="0013608A">
      <w:pPr>
        <w:pStyle w:val="NormalBold"/>
        <w:widowControl/>
        <w:rPr>
          <w:lang w:val="en-GB"/>
        </w:rPr>
      </w:pPr>
      <w:r w:rsidRPr="00F846E2">
        <w:rPr>
          <w:rStyle w:val="HideTWBExt"/>
          <w:b w:val="0"/>
          <w:lang w:val="en-GB"/>
        </w:rPr>
        <w:t>&lt;/RepeatBlock-By&gt;</w:t>
      </w:r>
    </w:p>
    <w:p w14:paraId="4257960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524A7D9"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84061D1" w14:textId="77777777" w:rsidTr="00025B0E">
        <w:trPr>
          <w:trHeight w:hRule="exact" w:val="240"/>
          <w:jc w:val="center"/>
        </w:trPr>
        <w:tc>
          <w:tcPr>
            <w:tcW w:w="9752" w:type="dxa"/>
            <w:gridSpan w:val="2"/>
            <w:tcBorders>
              <w:top w:val="nil"/>
              <w:left w:val="nil"/>
              <w:bottom w:val="nil"/>
              <w:right w:val="nil"/>
            </w:tcBorders>
          </w:tcPr>
          <w:p w14:paraId="5A4806F9" w14:textId="77777777" w:rsidR="00A07190" w:rsidRPr="005D1CC6" w:rsidRDefault="00A07190" w:rsidP="0013608A">
            <w:pPr>
              <w:widowControl/>
            </w:pPr>
          </w:p>
        </w:tc>
      </w:tr>
      <w:tr w:rsidR="00687919" w:rsidRPr="005D1CC6" w14:paraId="0DEA1ED7" w14:textId="77777777" w:rsidTr="00025B0E">
        <w:trPr>
          <w:trHeight w:val="240"/>
          <w:jc w:val="center"/>
        </w:trPr>
        <w:tc>
          <w:tcPr>
            <w:tcW w:w="4876" w:type="dxa"/>
            <w:tcBorders>
              <w:top w:val="nil"/>
              <w:left w:val="nil"/>
              <w:bottom w:val="nil"/>
              <w:right w:val="nil"/>
            </w:tcBorders>
          </w:tcPr>
          <w:p w14:paraId="78F53CD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32C84A8" w14:textId="77777777" w:rsidR="00A07190" w:rsidRPr="005D1CC6" w:rsidRDefault="00A07190" w:rsidP="0013608A">
            <w:pPr>
              <w:pStyle w:val="AmColumnHeading"/>
              <w:widowControl/>
            </w:pPr>
            <w:r w:rsidRPr="005D1CC6">
              <w:t>Amendement</w:t>
            </w:r>
          </w:p>
        </w:tc>
      </w:tr>
      <w:tr w:rsidR="00687919" w:rsidRPr="005D1CC6" w14:paraId="3EE7252D" w14:textId="77777777" w:rsidTr="00025B0E">
        <w:trPr>
          <w:jc w:val="center"/>
        </w:trPr>
        <w:tc>
          <w:tcPr>
            <w:tcW w:w="4876" w:type="dxa"/>
            <w:tcBorders>
              <w:top w:val="nil"/>
              <w:left w:val="nil"/>
              <w:bottom w:val="nil"/>
              <w:right w:val="nil"/>
            </w:tcBorders>
          </w:tcPr>
          <w:p w14:paraId="69ADD0AE" w14:textId="2508B40D"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Union découlent non seulement de sa compétitivité intérieure et extérieure, mais aussi de sa capacité à fixer des normes sociales et environnementales communes;</w:t>
            </w:r>
          </w:p>
        </w:tc>
        <w:tc>
          <w:tcPr>
            <w:tcW w:w="4876" w:type="dxa"/>
            <w:tcBorders>
              <w:top w:val="nil"/>
              <w:left w:val="nil"/>
              <w:bottom w:val="nil"/>
              <w:right w:val="nil"/>
            </w:tcBorders>
          </w:tcPr>
          <w:p w14:paraId="4C2B945A" w14:textId="1DF7318C"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normes sociales et environnementales </w:t>
            </w:r>
            <w:r w:rsidRPr="005D1CC6">
              <w:rPr>
                <w:b/>
                <w:i/>
              </w:rPr>
              <w:t>minimales</w:t>
            </w:r>
            <w:r w:rsidRPr="005D1CC6">
              <w:t xml:space="preserve"> communes;</w:t>
            </w:r>
          </w:p>
        </w:tc>
      </w:tr>
    </w:tbl>
    <w:p w14:paraId="4489F91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C2543E9" w14:textId="77777777" w:rsidR="00A07190" w:rsidRPr="00F846E2" w:rsidRDefault="00A07190" w:rsidP="0013608A">
      <w:pPr>
        <w:widowControl/>
      </w:pPr>
      <w:r w:rsidRPr="00F846E2">
        <w:rPr>
          <w:rStyle w:val="HideTWBExt"/>
        </w:rPr>
        <w:t>&lt;/Amend&gt;</w:t>
      </w:r>
    </w:p>
    <w:p w14:paraId="5CD8A6D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70</w:t>
      </w:r>
      <w:r w:rsidRPr="00F846E2">
        <w:rPr>
          <w:rStyle w:val="HideTWBExt"/>
          <w:b w:val="0"/>
        </w:rPr>
        <w:t>&lt;/NumAm&gt;</w:t>
      </w:r>
    </w:p>
    <w:p w14:paraId="7E853BD3"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585516EB" w14:textId="77777777" w:rsidR="00A07190" w:rsidRPr="005D1CC6" w:rsidRDefault="00A07190" w:rsidP="0013608A">
      <w:pPr>
        <w:pStyle w:val="NormalBold"/>
        <w:widowControl/>
      </w:pPr>
      <w:r w:rsidRPr="005D1CC6">
        <w:rPr>
          <w:rStyle w:val="HideTWBExt"/>
          <w:b w:val="0"/>
        </w:rPr>
        <w:t>&lt;/RepeatBlock-By&gt;</w:t>
      </w:r>
    </w:p>
    <w:p w14:paraId="535D2C9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8842998" w14:textId="77777777" w:rsidR="00A07190" w:rsidRPr="005D1CC6" w:rsidRDefault="00A07190" w:rsidP="0013608A">
      <w:pPr>
        <w:pStyle w:val="NormalBold"/>
        <w:widowControl/>
      </w:pPr>
      <w:r w:rsidRPr="005D1CC6">
        <w:rPr>
          <w:rStyle w:val="HideTWBExt"/>
          <w:b w:val="0"/>
        </w:rPr>
        <w:t>&lt;Article&gt;</w:t>
      </w:r>
      <w:r w:rsidRPr="005D1CC6">
        <w:t>Paragraphe 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93D8724" w14:textId="77777777" w:rsidTr="00025B0E">
        <w:trPr>
          <w:trHeight w:hRule="exact" w:val="240"/>
          <w:jc w:val="center"/>
        </w:trPr>
        <w:tc>
          <w:tcPr>
            <w:tcW w:w="9752" w:type="dxa"/>
            <w:gridSpan w:val="2"/>
            <w:tcBorders>
              <w:top w:val="nil"/>
              <w:left w:val="nil"/>
              <w:bottom w:val="nil"/>
              <w:right w:val="nil"/>
            </w:tcBorders>
          </w:tcPr>
          <w:p w14:paraId="413C816A" w14:textId="77777777" w:rsidR="00A07190" w:rsidRPr="005D1CC6" w:rsidRDefault="00A07190" w:rsidP="0013608A">
            <w:pPr>
              <w:widowControl/>
            </w:pPr>
          </w:p>
        </w:tc>
      </w:tr>
      <w:tr w:rsidR="00687919" w:rsidRPr="005D1CC6" w14:paraId="5319A111" w14:textId="77777777" w:rsidTr="00025B0E">
        <w:trPr>
          <w:trHeight w:val="240"/>
          <w:jc w:val="center"/>
        </w:trPr>
        <w:tc>
          <w:tcPr>
            <w:tcW w:w="4876" w:type="dxa"/>
            <w:tcBorders>
              <w:top w:val="nil"/>
              <w:left w:val="nil"/>
              <w:bottom w:val="nil"/>
              <w:right w:val="nil"/>
            </w:tcBorders>
          </w:tcPr>
          <w:p w14:paraId="58763C6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AF92552" w14:textId="77777777" w:rsidR="00A07190" w:rsidRPr="005D1CC6" w:rsidRDefault="00A07190" w:rsidP="0013608A">
            <w:pPr>
              <w:pStyle w:val="AmColumnHeading"/>
              <w:widowControl/>
            </w:pPr>
            <w:r w:rsidRPr="005D1CC6">
              <w:t>Amendement</w:t>
            </w:r>
          </w:p>
        </w:tc>
      </w:tr>
      <w:tr w:rsidR="00687919" w:rsidRPr="005D1CC6" w14:paraId="21F9EC68" w14:textId="77777777" w:rsidTr="00025B0E">
        <w:trPr>
          <w:jc w:val="center"/>
        </w:trPr>
        <w:tc>
          <w:tcPr>
            <w:tcW w:w="4876" w:type="dxa"/>
            <w:tcBorders>
              <w:top w:val="nil"/>
              <w:left w:val="nil"/>
              <w:bottom w:val="nil"/>
              <w:right w:val="nil"/>
            </w:tcBorders>
          </w:tcPr>
          <w:p w14:paraId="1944E0B2" w14:textId="67953A6F"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 xml:space="preserve">Union découlent non seulement de sa compétitivité intérieure et extérieure, mais aussi de sa capacité à fixer des normes </w:t>
            </w:r>
            <w:r w:rsidRPr="005D1CC6">
              <w:rPr>
                <w:b/>
                <w:i/>
              </w:rPr>
              <w:t>sociales et environnementales</w:t>
            </w:r>
            <w:r w:rsidRPr="005D1CC6">
              <w:t xml:space="preserve"> communes;</w:t>
            </w:r>
          </w:p>
        </w:tc>
        <w:tc>
          <w:tcPr>
            <w:tcW w:w="4876" w:type="dxa"/>
            <w:tcBorders>
              <w:top w:val="nil"/>
              <w:left w:val="nil"/>
              <w:bottom w:val="nil"/>
              <w:right w:val="nil"/>
            </w:tcBorders>
          </w:tcPr>
          <w:p w14:paraId="026CC623" w14:textId="4F7D8CDB" w:rsidR="00A07190" w:rsidRPr="005D1CC6" w:rsidRDefault="00A07190" w:rsidP="0013608A">
            <w:pPr>
              <w:pStyle w:val="Normal6a"/>
              <w:widowControl/>
            </w:pPr>
            <w:r w:rsidRPr="005D1CC6">
              <w:t>3.</w:t>
            </w:r>
            <w:r w:rsidRPr="005D1CC6">
              <w:tab/>
              <w:t>souligne que la force et l</w:t>
            </w:r>
            <w:r w:rsidR="0013608A">
              <w:t>’</w:t>
            </w:r>
            <w:r w:rsidRPr="005D1CC6">
              <w:t>importance mondiales du marché unique de l</w:t>
            </w:r>
            <w:r w:rsidR="0013608A">
              <w:t>’</w:t>
            </w:r>
            <w:r w:rsidRPr="005D1CC6">
              <w:t>Union découlent non seulement de sa compétitivité intérieure et extérieure, mais aussi de sa capacité à fixer des normes communes;</w:t>
            </w:r>
          </w:p>
        </w:tc>
      </w:tr>
    </w:tbl>
    <w:p w14:paraId="0BEF146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DEE4386" w14:textId="77777777" w:rsidR="00A07190" w:rsidRPr="00F846E2" w:rsidRDefault="00A07190" w:rsidP="0013608A">
      <w:pPr>
        <w:widowControl/>
      </w:pPr>
      <w:r w:rsidRPr="00F846E2">
        <w:rPr>
          <w:rStyle w:val="HideTWBExt"/>
        </w:rPr>
        <w:t>&lt;/Amend&gt;</w:t>
      </w:r>
    </w:p>
    <w:p w14:paraId="6C5EE11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71</w:t>
      </w:r>
      <w:r w:rsidRPr="00F846E2">
        <w:rPr>
          <w:rStyle w:val="HideTWBExt"/>
          <w:b w:val="0"/>
        </w:rPr>
        <w:t>&lt;/NumAm&gt;</w:t>
      </w:r>
    </w:p>
    <w:p w14:paraId="0EED41BD"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3EFFAD2D"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71A3760E" w14:textId="77777777" w:rsidR="00A07190" w:rsidRPr="005D1CC6" w:rsidRDefault="00A07190" w:rsidP="0013608A">
      <w:pPr>
        <w:pStyle w:val="NormalBold"/>
        <w:widowControl/>
      </w:pPr>
      <w:r w:rsidRPr="005D1CC6">
        <w:rPr>
          <w:rStyle w:val="HideTWBExt"/>
          <w:b w:val="0"/>
        </w:rPr>
        <w:t>&lt;/RepeatBlock-By&gt;</w:t>
      </w:r>
    </w:p>
    <w:p w14:paraId="26F4E7B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C69BE88" w14:textId="77777777" w:rsidR="00A07190" w:rsidRPr="005D1CC6" w:rsidRDefault="00A07190" w:rsidP="0013608A">
      <w:pPr>
        <w:pStyle w:val="NormalBold"/>
        <w:widowControl/>
      </w:pPr>
      <w:r w:rsidRPr="005D1CC6">
        <w:rPr>
          <w:rStyle w:val="HideTWBExt"/>
          <w:b w:val="0"/>
        </w:rPr>
        <w:t>&lt;Article&gt;</w:t>
      </w:r>
      <w:r w:rsidRPr="005D1CC6">
        <w:t>Paragraphe 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46B1FC4" w14:textId="77777777" w:rsidTr="00025B0E">
        <w:trPr>
          <w:trHeight w:hRule="exact" w:val="240"/>
          <w:jc w:val="center"/>
        </w:trPr>
        <w:tc>
          <w:tcPr>
            <w:tcW w:w="9752" w:type="dxa"/>
            <w:gridSpan w:val="2"/>
            <w:tcBorders>
              <w:top w:val="nil"/>
              <w:left w:val="nil"/>
              <w:bottom w:val="nil"/>
              <w:right w:val="nil"/>
            </w:tcBorders>
          </w:tcPr>
          <w:p w14:paraId="1FBF2E97" w14:textId="77777777" w:rsidR="00A07190" w:rsidRPr="005D1CC6" w:rsidRDefault="00A07190" w:rsidP="0013608A">
            <w:pPr>
              <w:widowControl/>
            </w:pPr>
          </w:p>
        </w:tc>
      </w:tr>
      <w:tr w:rsidR="00687919" w:rsidRPr="005D1CC6" w14:paraId="3BA77141" w14:textId="77777777" w:rsidTr="00025B0E">
        <w:trPr>
          <w:trHeight w:val="240"/>
          <w:jc w:val="center"/>
        </w:trPr>
        <w:tc>
          <w:tcPr>
            <w:tcW w:w="4876" w:type="dxa"/>
            <w:tcBorders>
              <w:top w:val="nil"/>
              <w:left w:val="nil"/>
              <w:bottom w:val="nil"/>
              <w:right w:val="nil"/>
            </w:tcBorders>
          </w:tcPr>
          <w:p w14:paraId="1CAE4B9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595B757" w14:textId="77777777" w:rsidR="00A07190" w:rsidRPr="005D1CC6" w:rsidRDefault="00A07190" w:rsidP="0013608A">
            <w:pPr>
              <w:pStyle w:val="AmColumnHeading"/>
              <w:widowControl/>
            </w:pPr>
            <w:r w:rsidRPr="005D1CC6">
              <w:t>Amendement</w:t>
            </w:r>
          </w:p>
        </w:tc>
      </w:tr>
      <w:tr w:rsidR="00687919" w:rsidRPr="005D1CC6" w14:paraId="2E03C6B9" w14:textId="77777777" w:rsidTr="00025B0E">
        <w:trPr>
          <w:jc w:val="center"/>
        </w:trPr>
        <w:tc>
          <w:tcPr>
            <w:tcW w:w="4876" w:type="dxa"/>
            <w:tcBorders>
              <w:top w:val="nil"/>
              <w:left w:val="nil"/>
              <w:bottom w:val="nil"/>
              <w:right w:val="nil"/>
            </w:tcBorders>
          </w:tcPr>
          <w:p w14:paraId="21B08CA1" w14:textId="77777777" w:rsidR="00A07190" w:rsidRPr="005D1CC6" w:rsidRDefault="00A07190" w:rsidP="0013608A">
            <w:pPr>
              <w:pStyle w:val="Normal6a"/>
              <w:widowControl/>
            </w:pPr>
          </w:p>
        </w:tc>
        <w:tc>
          <w:tcPr>
            <w:tcW w:w="4876" w:type="dxa"/>
            <w:tcBorders>
              <w:top w:val="nil"/>
              <w:left w:val="nil"/>
              <w:bottom w:val="nil"/>
              <w:right w:val="nil"/>
            </w:tcBorders>
          </w:tcPr>
          <w:p w14:paraId="0D0FB0F1" w14:textId="125AA71F" w:rsidR="00A07190" w:rsidRPr="005D1CC6" w:rsidRDefault="00A07190" w:rsidP="0013608A">
            <w:pPr>
              <w:pStyle w:val="Normal6a"/>
              <w:widowControl/>
            </w:pPr>
            <w:r w:rsidRPr="005D1CC6">
              <w:rPr>
                <w:b/>
                <w:i/>
              </w:rPr>
              <w:t>3 bis.</w:t>
            </w:r>
            <w:r w:rsidRPr="005D1CC6">
              <w:tab/>
            </w:r>
            <w:r w:rsidRPr="005D1CC6">
              <w:rPr>
                <w:b/>
                <w:i/>
              </w:rPr>
              <w:t>prend note de l</w:t>
            </w:r>
            <w:r w:rsidR="0013608A">
              <w:rPr>
                <w:b/>
                <w:i/>
              </w:rPr>
              <w:t>’</w:t>
            </w:r>
            <w:r w:rsidRPr="005D1CC6">
              <w:rPr>
                <w:b/>
                <w:i/>
              </w:rPr>
              <w:t>impact négatif généralisé de la concentration croissante des marchés; soutient une application efficace et vigoureuse des règles de concurrence et l</w:t>
            </w:r>
            <w:r w:rsidR="0013608A">
              <w:rPr>
                <w:b/>
                <w:i/>
              </w:rPr>
              <w:t>’</w:t>
            </w:r>
            <w:r w:rsidRPr="005D1CC6">
              <w:rPr>
                <w:b/>
                <w:i/>
              </w:rPr>
              <w:t>introduction d</w:t>
            </w:r>
            <w:r w:rsidR="0013608A">
              <w:rPr>
                <w:b/>
                <w:i/>
              </w:rPr>
              <w:t>’</w:t>
            </w:r>
            <w:r w:rsidRPr="005D1CC6">
              <w:rPr>
                <w:b/>
                <w:i/>
              </w:rPr>
              <w:t>un mandat transversal de la Commission pour lutter contre la concentration néfaste du pouvoir économique et du contrôle dans l</w:t>
            </w:r>
            <w:r w:rsidR="0013608A">
              <w:rPr>
                <w:b/>
                <w:i/>
              </w:rPr>
              <w:t>’</w:t>
            </w:r>
            <w:r w:rsidRPr="005D1CC6">
              <w:rPr>
                <w:b/>
                <w:i/>
              </w:rPr>
              <w:t>Union, y compris sur les marchés des capitaux; note que cela devrait inclure une coordination et une cohérence accrues des politiques de la concurrence, du commerce, de l</w:t>
            </w:r>
            <w:r w:rsidR="0013608A">
              <w:rPr>
                <w:b/>
                <w:i/>
              </w:rPr>
              <w:t>’</w:t>
            </w:r>
            <w:r w:rsidRPr="005D1CC6">
              <w:rPr>
                <w:b/>
                <w:i/>
              </w:rPr>
              <w:t>industrie, de la protection des données, du numérique, du travail, de la protection des consommateurs et de la fiscalité, ainsi qu</w:t>
            </w:r>
            <w:r w:rsidR="0013608A">
              <w:rPr>
                <w:b/>
                <w:i/>
              </w:rPr>
              <w:t>’</w:t>
            </w:r>
            <w:r w:rsidRPr="005D1CC6">
              <w:rPr>
                <w:b/>
                <w:i/>
              </w:rPr>
              <w:t>une application efficace des outils correspondants;</w:t>
            </w:r>
          </w:p>
        </w:tc>
      </w:tr>
    </w:tbl>
    <w:p w14:paraId="61EB716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069B610" w14:textId="77777777" w:rsidR="00A07190" w:rsidRPr="00F846E2" w:rsidRDefault="00A07190" w:rsidP="0013608A">
      <w:pPr>
        <w:widowControl/>
      </w:pPr>
      <w:r w:rsidRPr="00F846E2">
        <w:rPr>
          <w:rStyle w:val="HideTWBExt"/>
        </w:rPr>
        <w:t>&lt;/Amend&gt;</w:t>
      </w:r>
    </w:p>
    <w:p w14:paraId="16DCC2D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72</w:t>
      </w:r>
      <w:r w:rsidRPr="00F846E2">
        <w:rPr>
          <w:rStyle w:val="HideTWBExt"/>
          <w:b w:val="0"/>
        </w:rPr>
        <w:t>&lt;/NumAm&gt;</w:t>
      </w:r>
    </w:p>
    <w:p w14:paraId="2E2B7FA8" w14:textId="77777777" w:rsidR="00A07190" w:rsidRPr="00F846E2" w:rsidRDefault="00A07190" w:rsidP="0013608A">
      <w:pPr>
        <w:pStyle w:val="NormalBold"/>
        <w:widowControl/>
      </w:pPr>
      <w:r w:rsidRPr="00F846E2">
        <w:rPr>
          <w:rStyle w:val="HideTWBExt"/>
          <w:b w:val="0"/>
        </w:rPr>
        <w:t>&lt;RepeatBlock-By&gt;&lt;Members&gt;</w:t>
      </w:r>
      <w:r w:rsidRPr="00F846E2">
        <w:t>Martin Schirdewan, Manon Aubry</w:t>
      </w:r>
      <w:r w:rsidRPr="00F846E2">
        <w:rPr>
          <w:rStyle w:val="HideTWBExt"/>
          <w:b w:val="0"/>
        </w:rPr>
        <w:t>&lt;/Members&gt;</w:t>
      </w:r>
    </w:p>
    <w:p w14:paraId="55CD29CB" w14:textId="77777777" w:rsidR="00A07190" w:rsidRPr="005D1CC6" w:rsidRDefault="00A07190" w:rsidP="0013608A">
      <w:pPr>
        <w:pStyle w:val="NormalBold"/>
        <w:widowControl/>
      </w:pPr>
      <w:r w:rsidRPr="005D1CC6">
        <w:rPr>
          <w:rStyle w:val="HideTWBExt"/>
          <w:b w:val="0"/>
        </w:rPr>
        <w:t>&lt;/RepeatBlock-By&gt;</w:t>
      </w:r>
    </w:p>
    <w:p w14:paraId="3AC941D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5EEA612" w14:textId="77777777" w:rsidR="00A07190" w:rsidRPr="005D1CC6" w:rsidRDefault="00A07190" w:rsidP="0013608A">
      <w:pPr>
        <w:pStyle w:val="NormalBold"/>
        <w:widowControl/>
      </w:pPr>
      <w:r w:rsidRPr="005D1CC6">
        <w:rPr>
          <w:rStyle w:val="HideTWBExt"/>
          <w:b w:val="0"/>
        </w:rPr>
        <w:t>&lt;Article&gt;</w:t>
      </w:r>
      <w:r w:rsidRPr="005D1CC6">
        <w:t>Paragraphe 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56B5F63" w14:textId="77777777" w:rsidTr="00025B0E">
        <w:trPr>
          <w:trHeight w:hRule="exact" w:val="240"/>
          <w:jc w:val="center"/>
        </w:trPr>
        <w:tc>
          <w:tcPr>
            <w:tcW w:w="9752" w:type="dxa"/>
            <w:gridSpan w:val="2"/>
            <w:tcBorders>
              <w:top w:val="nil"/>
              <w:left w:val="nil"/>
              <w:bottom w:val="nil"/>
              <w:right w:val="nil"/>
            </w:tcBorders>
          </w:tcPr>
          <w:p w14:paraId="3F65F4C1" w14:textId="77777777" w:rsidR="00A07190" w:rsidRPr="005D1CC6" w:rsidRDefault="00A07190" w:rsidP="0013608A">
            <w:pPr>
              <w:widowControl/>
            </w:pPr>
          </w:p>
        </w:tc>
      </w:tr>
      <w:tr w:rsidR="00687919" w:rsidRPr="005D1CC6" w14:paraId="0F20C0C7" w14:textId="77777777" w:rsidTr="00025B0E">
        <w:trPr>
          <w:trHeight w:val="240"/>
          <w:jc w:val="center"/>
        </w:trPr>
        <w:tc>
          <w:tcPr>
            <w:tcW w:w="4876" w:type="dxa"/>
            <w:tcBorders>
              <w:top w:val="nil"/>
              <w:left w:val="nil"/>
              <w:bottom w:val="nil"/>
              <w:right w:val="nil"/>
            </w:tcBorders>
          </w:tcPr>
          <w:p w14:paraId="4337398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8A78EDF" w14:textId="77777777" w:rsidR="00A07190" w:rsidRPr="005D1CC6" w:rsidRDefault="00A07190" w:rsidP="0013608A">
            <w:pPr>
              <w:pStyle w:val="AmColumnHeading"/>
              <w:widowControl/>
            </w:pPr>
            <w:r w:rsidRPr="005D1CC6">
              <w:t>Amendement</w:t>
            </w:r>
          </w:p>
        </w:tc>
      </w:tr>
      <w:tr w:rsidR="00687919" w:rsidRPr="005D1CC6" w14:paraId="6ABCCB5E" w14:textId="77777777" w:rsidTr="00025B0E">
        <w:trPr>
          <w:jc w:val="center"/>
        </w:trPr>
        <w:tc>
          <w:tcPr>
            <w:tcW w:w="4876" w:type="dxa"/>
            <w:tcBorders>
              <w:top w:val="nil"/>
              <w:left w:val="nil"/>
              <w:bottom w:val="nil"/>
              <w:right w:val="nil"/>
            </w:tcBorders>
          </w:tcPr>
          <w:p w14:paraId="76905BDF" w14:textId="77777777" w:rsidR="00A07190" w:rsidRPr="005D1CC6" w:rsidRDefault="00A07190" w:rsidP="0013608A">
            <w:pPr>
              <w:pStyle w:val="Normal6a"/>
              <w:widowControl/>
            </w:pPr>
          </w:p>
        </w:tc>
        <w:tc>
          <w:tcPr>
            <w:tcW w:w="4876" w:type="dxa"/>
            <w:tcBorders>
              <w:top w:val="nil"/>
              <w:left w:val="nil"/>
              <w:bottom w:val="nil"/>
              <w:right w:val="nil"/>
            </w:tcBorders>
          </w:tcPr>
          <w:p w14:paraId="1B216217" w14:textId="2FC96499" w:rsidR="00A07190" w:rsidRPr="005D1CC6" w:rsidRDefault="00A07190" w:rsidP="0013608A">
            <w:pPr>
              <w:pStyle w:val="Normal6a"/>
              <w:widowControl/>
            </w:pPr>
            <w:r w:rsidRPr="005D1CC6">
              <w:rPr>
                <w:b/>
                <w:i/>
              </w:rPr>
              <w:t>3 bis.</w:t>
            </w:r>
            <w:r w:rsidRPr="005D1CC6">
              <w:tab/>
            </w:r>
            <w:r w:rsidRPr="005D1CC6">
              <w:rPr>
                <w:b/>
                <w:i/>
              </w:rPr>
              <w:t>soutient le principe selon lequel l</w:t>
            </w:r>
            <w:r w:rsidR="0013608A">
              <w:rPr>
                <w:b/>
                <w:i/>
              </w:rPr>
              <w:t>’</w:t>
            </w:r>
            <w:r w:rsidRPr="005D1CC6">
              <w:rPr>
                <w:b/>
                <w:i/>
              </w:rPr>
              <w:t>utilisation de fonds publics devrait aller de pair avec la propriété et le contrôle publics; demande que la priorité soit donnée aux investissements publics qui permettent la propriété publique et le contrôle public des décisions stratégiques des entreprises telles que les fermetures, les réductions de production et les délocalisations, plutôt que de recourir aux subventions comme aides d</w:t>
            </w:r>
            <w:r w:rsidR="0013608A">
              <w:rPr>
                <w:b/>
                <w:i/>
              </w:rPr>
              <w:t>’</w:t>
            </w:r>
            <w:r w:rsidRPr="005D1CC6">
              <w:rPr>
                <w:b/>
                <w:i/>
              </w:rPr>
              <w:t>État;</w:t>
            </w:r>
          </w:p>
        </w:tc>
      </w:tr>
    </w:tbl>
    <w:p w14:paraId="67D2CC2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CEE1F47" w14:textId="77777777" w:rsidR="00A07190" w:rsidRPr="00F846E2" w:rsidRDefault="00A07190" w:rsidP="0013608A">
      <w:pPr>
        <w:widowControl/>
      </w:pPr>
      <w:r w:rsidRPr="00F846E2">
        <w:rPr>
          <w:rStyle w:val="HideTWBExt"/>
        </w:rPr>
        <w:t>&lt;/Amend&gt;</w:t>
      </w:r>
    </w:p>
    <w:p w14:paraId="32CEDC6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73</w:t>
      </w:r>
      <w:r w:rsidRPr="00F846E2">
        <w:rPr>
          <w:rStyle w:val="HideTWBExt"/>
          <w:b w:val="0"/>
        </w:rPr>
        <w:t>&lt;/NumAm&gt;</w:t>
      </w:r>
    </w:p>
    <w:p w14:paraId="44EB68FD" w14:textId="77777777" w:rsidR="00A07190" w:rsidRPr="00F846E2" w:rsidRDefault="00A07190" w:rsidP="0013608A">
      <w:pPr>
        <w:pStyle w:val="NormalBold"/>
        <w:widowControl/>
      </w:pPr>
      <w:r w:rsidRPr="00F846E2">
        <w:rPr>
          <w:rStyle w:val="HideTWBExt"/>
          <w:b w:val="0"/>
        </w:rPr>
        <w:t>&lt;RepeatBlock-By&gt;&lt;Members&gt;</w:t>
      </w:r>
      <w:r w:rsidRPr="00F846E2">
        <w:t>Sirpa Pietikäinen</w:t>
      </w:r>
      <w:r w:rsidRPr="00F846E2">
        <w:rPr>
          <w:rStyle w:val="HideTWBExt"/>
          <w:b w:val="0"/>
        </w:rPr>
        <w:t>&lt;/Members&gt;</w:t>
      </w:r>
    </w:p>
    <w:p w14:paraId="16278383" w14:textId="77777777" w:rsidR="00A07190" w:rsidRPr="005D1CC6" w:rsidRDefault="00A07190" w:rsidP="0013608A">
      <w:pPr>
        <w:pStyle w:val="NormalBold"/>
        <w:widowControl/>
      </w:pPr>
      <w:r w:rsidRPr="005D1CC6">
        <w:rPr>
          <w:rStyle w:val="HideTWBExt"/>
          <w:b w:val="0"/>
        </w:rPr>
        <w:t>&lt;/RepeatBlock-By&gt;</w:t>
      </w:r>
    </w:p>
    <w:p w14:paraId="04ECE4A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F0C86A7" w14:textId="77777777" w:rsidR="00A07190" w:rsidRPr="005D1CC6" w:rsidRDefault="00A07190" w:rsidP="0013608A">
      <w:pPr>
        <w:pStyle w:val="NormalBold"/>
        <w:widowControl/>
      </w:pPr>
      <w:r w:rsidRPr="005D1CC6">
        <w:rPr>
          <w:rStyle w:val="HideTWBExt"/>
          <w:b w:val="0"/>
        </w:rPr>
        <w:t>&lt;Article&gt;</w:t>
      </w:r>
      <w:r w:rsidRPr="005D1CC6">
        <w:t>Paragraphe 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EBB1BDC" w14:textId="77777777" w:rsidTr="00025B0E">
        <w:trPr>
          <w:trHeight w:hRule="exact" w:val="240"/>
          <w:jc w:val="center"/>
        </w:trPr>
        <w:tc>
          <w:tcPr>
            <w:tcW w:w="9752" w:type="dxa"/>
            <w:gridSpan w:val="2"/>
            <w:tcBorders>
              <w:top w:val="nil"/>
              <w:left w:val="nil"/>
              <w:bottom w:val="nil"/>
              <w:right w:val="nil"/>
            </w:tcBorders>
          </w:tcPr>
          <w:p w14:paraId="6E96800B" w14:textId="77777777" w:rsidR="00A07190" w:rsidRPr="005D1CC6" w:rsidRDefault="00A07190" w:rsidP="0013608A">
            <w:pPr>
              <w:widowControl/>
            </w:pPr>
          </w:p>
        </w:tc>
      </w:tr>
      <w:tr w:rsidR="00687919" w:rsidRPr="005D1CC6" w14:paraId="2CD90082" w14:textId="77777777" w:rsidTr="00025B0E">
        <w:trPr>
          <w:trHeight w:val="240"/>
          <w:jc w:val="center"/>
        </w:trPr>
        <w:tc>
          <w:tcPr>
            <w:tcW w:w="4876" w:type="dxa"/>
            <w:tcBorders>
              <w:top w:val="nil"/>
              <w:left w:val="nil"/>
              <w:bottom w:val="nil"/>
              <w:right w:val="nil"/>
            </w:tcBorders>
          </w:tcPr>
          <w:p w14:paraId="0B28962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F13FCE1" w14:textId="77777777" w:rsidR="00A07190" w:rsidRPr="005D1CC6" w:rsidRDefault="00A07190" w:rsidP="0013608A">
            <w:pPr>
              <w:pStyle w:val="AmColumnHeading"/>
              <w:widowControl/>
            </w:pPr>
            <w:r w:rsidRPr="005D1CC6">
              <w:t>Amendement</w:t>
            </w:r>
          </w:p>
        </w:tc>
      </w:tr>
      <w:tr w:rsidR="00687919" w:rsidRPr="005D1CC6" w14:paraId="26D8E0D2" w14:textId="77777777" w:rsidTr="00025B0E">
        <w:trPr>
          <w:jc w:val="center"/>
        </w:trPr>
        <w:tc>
          <w:tcPr>
            <w:tcW w:w="4876" w:type="dxa"/>
            <w:tcBorders>
              <w:top w:val="nil"/>
              <w:left w:val="nil"/>
              <w:bottom w:val="nil"/>
              <w:right w:val="nil"/>
            </w:tcBorders>
          </w:tcPr>
          <w:p w14:paraId="1BF53A9E" w14:textId="77777777" w:rsidR="00A07190" w:rsidRPr="005D1CC6" w:rsidRDefault="00A07190" w:rsidP="0013608A">
            <w:pPr>
              <w:pStyle w:val="Normal6a"/>
              <w:widowControl/>
            </w:pPr>
          </w:p>
        </w:tc>
        <w:tc>
          <w:tcPr>
            <w:tcW w:w="4876" w:type="dxa"/>
            <w:tcBorders>
              <w:top w:val="nil"/>
              <w:left w:val="nil"/>
              <w:bottom w:val="nil"/>
              <w:right w:val="nil"/>
            </w:tcBorders>
          </w:tcPr>
          <w:p w14:paraId="29D68C80" w14:textId="373E8979" w:rsidR="00A07190" w:rsidRPr="005D1CC6" w:rsidRDefault="00A07190" w:rsidP="00520BA3">
            <w:pPr>
              <w:pStyle w:val="Normal6a"/>
              <w:widowControl/>
            </w:pPr>
            <w:r w:rsidRPr="005D1CC6">
              <w:rPr>
                <w:b/>
                <w:i/>
              </w:rPr>
              <w:t>3 bis.</w:t>
            </w:r>
            <w:r w:rsidRPr="005D1CC6">
              <w:tab/>
            </w:r>
            <w:r w:rsidRPr="005D1CC6">
              <w:rPr>
                <w:b/>
                <w:i/>
              </w:rPr>
              <w:t>souligne que l</w:t>
            </w:r>
            <w:r w:rsidR="0013608A">
              <w:rPr>
                <w:b/>
                <w:i/>
              </w:rPr>
              <w:t>’</w:t>
            </w:r>
            <w:r w:rsidRPr="005D1CC6">
              <w:rPr>
                <w:b/>
                <w:i/>
              </w:rPr>
              <w:t>une des plus grandes vulnérabilités de l</w:t>
            </w:r>
            <w:r w:rsidR="0013608A">
              <w:rPr>
                <w:b/>
                <w:i/>
              </w:rPr>
              <w:t>’</w:t>
            </w:r>
            <w:r w:rsidRPr="005D1CC6">
              <w:rPr>
                <w:b/>
                <w:i/>
              </w:rPr>
              <w:t>Union est sa dépendance à l</w:t>
            </w:r>
            <w:r w:rsidR="0013608A">
              <w:rPr>
                <w:b/>
                <w:i/>
              </w:rPr>
              <w:t>’</w:t>
            </w:r>
            <w:r w:rsidRPr="005D1CC6">
              <w:rPr>
                <w:b/>
                <w:i/>
              </w:rPr>
              <w:t xml:space="preserve">égard des </w:t>
            </w:r>
            <w:r w:rsidR="00520BA3">
              <w:rPr>
                <w:b/>
                <w:i/>
              </w:rPr>
              <w:t xml:space="preserve">importations de </w:t>
            </w:r>
            <w:r w:rsidRPr="005D1CC6">
              <w:rPr>
                <w:b/>
                <w:i/>
              </w:rPr>
              <w:t>matières premières et d</w:t>
            </w:r>
            <w:r w:rsidR="0013608A">
              <w:rPr>
                <w:b/>
                <w:i/>
              </w:rPr>
              <w:t>’</w:t>
            </w:r>
            <w:r w:rsidR="00520BA3">
              <w:rPr>
                <w:b/>
                <w:i/>
              </w:rPr>
              <w:t>énergie</w:t>
            </w:r>
            <w:r w:rsidRPr="005D1CC6">
              <w:rPr>
                <w:b/>
                <w:i/>
              </w:rPr>
              <w:t>; estime, par conséquent, qu</w:t>
            </w:r>
            <w:r w:rsidR="0013608A">
              <w:rPr>
                <w:b/>
                <w:i/>
              </w:rPr>
              <w:t>’</w:t>
            </w:r>
            <w:r w:rsidRPr="005D1CC6">
              <w:rPr>
                <w:b/>
                <w:i/>
              </w:rPr>
              <w:t>une politique plus ambitieuse en matière d</w:t>
            </w:r>
            <w:r w:rsidR="0013608A">
              <w:rPr>
                <w:b/>
                <w:i/>
              </w:rPr>
              <w:t>’</w:t>
            </w:r>
            <w:r w:rsidRPr="005D1CC6">
              <w:rPr>
                <w:b/>
                <w:i/>
              </w:rPr>
              <w:t>économie circulaire ainsi que la réutilisation et l</w:t>
            </w:r>
            <w:r w:rsidR="0013608A">
              <w:rPr>
                <w:b/>
                <w:i/>
              </w:rPr>
              <w:t>’</w:t>
            </w:r>
            <w:r w:rsidRPr="005D1CC6">
              <w:rPr>
                <w:b/>
                <w:i/>
              </w:rPr>
              <w:t>utilisation des matériaux existants, en particulier des matières premières critiques, sont des pierres angulaires essentielles pour la compétitivité européenne;</w:t>
            </w:r>
          </w:p>
        </w:tc>
      </w:tr>
    </w:tbl>
    <w:p w14:paraId="6935955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7AF9F52" w14:textId="77777777" w:rsidR="00A07190" w:rsidRPr="00F846E2" w:rsidRDefault="00A07190" w:rsidP="0013608A">
      <w:pPr>
        <w:widowControl/>
      </w:pPr>
      <w:r w:rsidRPr="00F846E2">
        <w:rPr>
          <w:rStyle w:val="HideTWBExt"/>
        </w:rPr>
        <w:t>&lt;/Amend&gt;</w:t>
      </w:r>
    </w:p>
    <w:p w14:paraId="149CF9A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74</w:t>
      </w:r>
      <w:r w:rsidRPr="00F846E2">
        <w:rPr>
          <w:rStyle w:val="HideTWBExt"/>
          <w:b w:val="0"/>
        </w:rPr>
        <w:t>&lt;/NumAm&gt;</w:t>
      </w:r>
    </w:p>
    <w:p w14:paraId="65229558" w14:textId="77777777" w:rsidR="00A07190" w:rsidRPr="00F846E2" w:rsidRDefault="00A07190" w:rsidP="0013608A">
      <w:pPr>
        <w:pStyle w:val="NormalBold"/>
        <w:widowControl/>
      </w:pPr>
      <w:r w:rsidRPr="00F846E2">
        <w:rPr>
          <w:rStyle w:val="HideTWBExt"/>
          <w:b w:val="0"/>
        </w:rPr>
        <w:t>&lt;RepeatBlock-By&gt;&lt;Members&gt;</w:t>
      </w:r>
      <w:r w:rsidRPr="00F846E2">
        <w:t>Billy Kelleher, Stéphanie Yon-Courtin, Gilles Boyer</w:t>
      </w:r>
      <w:r w:rsidRPr="00F846E2">
        <w:rPr>
          <w:rStyle w:val="HideTWBExt"/>
          <w:b w:val="0"/>
        </w:rPr>
        <w:t>&lt;/Members&gt;</w:t>
      </w:r>
    </w:p>
    <w:p w14:paraId="7AC83FB6" w14:textId="77777777" w:rsidR="00A07190" w:rsidRPr="005D1CC6" w:rsidRDefault="00A07190" w:rsidP="0013608A">
      <w:pPr>
        <w:pStyle w:val="NormalBold"/>
        <w:widowControl/>
      </w:pPr>
      <w:r w:rsidRPr="005D1CC6">
        <w:rPr>
          <w:rStyle w:val="HideTWBExt"/>
          <w:b w:val="0"/>
        </w:rPr>
        <w:t>&lt;/RepeatBlock-By&gt;</w:t>
      </w:r>
    </w:p>
    <w:p w14:paraId="6F4114C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EC763F9" w14:textId="77777777" w:rsidR="00A07190" w:rsidRPr="005D1CC6" w:rsidRDefault="00A07190" w:rsidP="0013608A">
      <w:pPr>
        <w:pStyle w:val="NormalBold"/>
        <w:widowControl/>
      </w:pPr>
      <w:r w:rsidRPr="005D1CC6">
        <w:rPr>
          <w:rStyle w:val="HideTWBExt"/>
          <w:b w:val="0"/>
        </w:rPr>
        <w:t>&lt;Article&gt;</w:t>
      </w:r>
      <w:r w:rsidRPr="005D1CC6">
        <w:t>Paragraphe 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7EC8C68" w14:textId="77777777" w:rsidTr="00025B0E">
        <w:trPr>
          <w:trHeight w:hRule="exact" w:val="240"/>
          <w:jc w:val="center"/>
        </w:trPr>
        <w:tc>
          <w:tcPr>
            <w:tcW w:w="9752" w:type="dxa"/>
            <w:gridSpan w:val="2"/>
            <w:tcBorders>
              <w:top w:val="nil"/>
              <w:left w:val="nil"/>
              <w:bottom w:val="nil"/>
              <w:right w:val="nil"/>
            </w:tcBorders>
          </w:tcPr>
          <w:p w14:paraId="32531229" w14:textId="77777777" w:rsidR="00A07190" w:rsidRPr="005D1CC6" w:rsidRDefault="00A07190" w:rsidP="0013608A">
            <w:pPr>
              <w:widowControl/>
            </w:pPr>
          </w:p>
        </w:tc>
      </w:tr>
      <w:tr w:rsidR="00687919" w:rsidRPr="005D1CC6" w14:paraId="5D2E2135" w14:textId="77777777" w:rsidTr="00025B0E">
        <w:trPr>
          <w:trHeight w:val="240"/>
          <w:jc w:val="center"/>
        </w:trPr>
        <w:tc>
          <w:tcPr>
            <w:tcW w:w="4876" w:type="dxa"/>
            <w:tcBorders>
              <w:top w:val="nil"/>
              <w:left w:val="nil"/>
              <w:bottom w:val="nil"/>
              <w:right w:val="nil"/>
            </w:tcBorders>
          </w:tcPr>
          <w:p w14:paraId="08D33FA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B3CF921" w14:textId="77777777" w:rsidR="00A07190" w:rsidRPr="005D1CC6" w:rsidRDefault="00A07190" w:rsidP="0013608A">
            <w:pPr>
              <w:pStyle w:val="AmColumnHeading"/>
              <w:widowControl/>
            </w:pPr>
            <w:r w:rsidRPr="005D1CC6">
              <w:t>Amendement</w:t>
            </w:r>
          </w:p>
        </w:tc>
      </w:tr>
      <w:tr w:rsidR="00687919" w:rsidRPr="005D1CC6" w14:paraId="39A9EA2D" w14:textId="77777777" w:rsidTr="00025B0E">
        <w:trPr>
          <w:jc w:val="center"/>
        </w:trPr>
        <w:tc>
          <w:tcPr>
            <w:tcW w:w="4876" w:type="dxa"/>
            <w:tcBorders>
              <w:top w:val="nil"/>
              <w:left w:val="nil"/>
              <w:bottom w:val="nil"/>
              <w:right w:val="nil"/>
            </w:tcBorders>
          </w:tcPr>
          <w:p w14:paraId="4DBCCD43" w14:textId="77777777" w:rsidR="00A07190" w:rsidRPr="005D1CC6" w:rsidRDefault="00A07190" w:rsidP="0013608A">
            <w:pPr>
              <w:pStyle w:val="Normal6a"/>
              <w:widowControl/>
            </w:pPr>
          </w:p>
        </w:tc>
        <w:tc>
          <w:tcPr>
            <w:tcW w:w="4876" w:type="dxa"/>
            <w:tcBorders>
              <w:top w:val="nil"/>
              <w:left w:val="nil"/>
              <w:bottom w:val="nil"/>
              <w:right w:val="nil"/>
            </w:tcBorders>
          </w:tcPr>
          <w:p w14:paraId="5F1B6977" w14:textId="5C2E1A30" w:rsidR="00A07190" w:rsidRPr="005D1CC6" w:rsidRDefault="00A07190" w:rsidP="0013608A">
            <w:pPr>
              <w:pStyle w:val="Normal6a"/>
              <w:widowControl/>
            </w:pPr>
            <w:r w:rsidRPr="005D1CC6">
              <w:rPr>
                <w:b/>
                <w:i/>
              </w:rPr>
              <w:t>3 bis.</w:t>
            </w:r>
            <w:r w:rsidRPr="005D1CC6">
              <w:tab/>
            </w:r>
            <w:r w:rsidRPr="005D1CC6">
              <w:rPr>
                <w:b/>
                <w:i/>
              </w:rPr>
              <w:t>souligne que la compétitivité et la croissance du marché intérieur ne peuvent être considérées en vase clos, car elles dépendent largement de la compétitivité de l</w:t>
            </w:r>
            <w:r w:rsidR="0013608A">
              <w:rPr>
                <w:b/>
                <w:i/>
              </w:rPr>
              <w:t>’</w:t>
            </w:r>
            <w:r w:rsidRPr="005D1CC6">
              <w:rPr>
                <w:b/>
                <w:i/>
              </w:rPr>
              <w:t>Union par rapport à ses concurrents mondiaux; invite instamment les décideurs politiques à tenir dûment compte de l</w:t>
            </w:r>
            <w:r w:rsidR="0013608A">
              <w:rPr>
                <w:b/>
                <w:i/>
              </w:rPr>
              <w:t>’</w:t>
            </w:r>
            <w:r w:rsidRPr="005D1CC6">
              <w:rPr>
                <w:b/>
                <w:i/>
              </w:rPr>
              <w:t>évolution de la réglementation et du marché au niveau international;</w:t>
            </w:r>
          </w:p>
        </w:tc>
      </w:tr>
    </w:tbl>
    <w:p w14:paraId="4689820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44F5EC1" w14:textId="77777777" w:rsidR="00A07190" w:rsidRPr="00F846E2" w:rsidRDefault="00A07190" w:rsidP="0013608A">
      <w:pPr>
        <w:widowControl/>
      </w:pPr>
      <w:r w:rsidRPr="00F846E2">
        <w:rPr>
          <w:rStyle w:val="HideTWBExt"/>
        </w:rPr>
        <w:t>&lt;/Amend&gt;</w:t>
      </w:r>
    </w:p>
    <w:p w14:paraId="2D90854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75</w:t>
      </w:r>
      <w:r w:rsidRPr="00F846E2">
        <w:rPr>
          <w:rStyle w:val="HideTWBExt"/>
          <w:b w:val="0"/>
        </w:rPr>
        <w:t>&lt;/NumAm&gt;</w:t>
      </w:r>
    </w:p>
    <w:p w14:paraId="1C560DF3"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2C61E13F" w14:textId="77777777" w:rsidR="00A07190" w:rsidRPr="005D1CC6" w:rsidRDefault="00A07190" w:rsidP="0013608A">
      <w:pPr>
        <w:pStyle w:val="NormalBold"/>
        <w:widowControl/>
      </w:pPr>
      <w:r w:rsidRPr="005D1CC6">
        <w:rPr>
          <w:rStyle w:val="HideTWBExt"/>
          <w:b w:val="0"/>
        </w:rPr>
        <w:t>&lt;/RepeatBlock-By&gt;</w:t>
      </w:r>
    </w:p>
    <w:p w14:paraId="420AE9A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7B3901A" w14:textId="77777777" w:rsidR="00A07190" w:rsidRPr="005D1CC6" w:rsidRDefault="00A07190" w:rsidP="0013608A">
      <w:pPr>
        <w:pStyle w:val="NormalBold"/>
        <w:widowControl/>
      </w:pPr>
      <w:r w:rsidRPr="005D1CC6">
        <w:rPr>
          <w:rStyle w:val="HideTWBExt"/>
          <w:b w:val="0"/>
        </w:rPr>
        <w:t>&lt;Article&gt;</w:t>
      </w:r>
      <w:r w:rsidRPr="005D1CC6">
        <w:t>Paragraphe 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A3210ED" w14:textId="77777777" w:rsidTr="00025B0E">
        <w:trPr>
          <w:trHeight w:hRule="exact" w:val="240"/>
          <w:jc w:val="center"/>
        </w:trPr>
        <w:tc>
          <w:tcPr>
            <w:tcW w:w="9752" w:type="dxa"/>
            <w:gridSpan w:val="2"/>
            <w:tcBorders>
              <w:top w:val="nil"/>
              <w:left w:val="nil"/>
              <w:bottom w:val="nil"/>
              <w:right w:val="nil"/>
            </w:tcBorders>
          </w:tcPr>
          <w:p w14:paraId="7EAC11C1" w14:textId="77777777" w:rsidR="00A07190" w:rsidRPr="005D1CC6" w:rsidRDefault="00A07190" w:rsidP="0013608A">
            <w:pPr>
              <w:widowControl/>
            </w:pPr>
          </w:p>
        </w:tc>
      </w:tr>
      <w:tr w:rsidR="00687919" w:rsidRPr="005D1CC6" w14:paraId="7395555C" w14:textId="77777777" w:rsidTr="00025B0E">
        <w:trPr>
          <w:trHeight w:val="240"/>
          <w:jc w:val="center"/>
        </w:trPr>
        <w:tc>
          <w:tcPr>
            <w:tcW w:w="4876" w:type="dxa"/>
            <w:tcBorders>
              <w:top w:val="nil"/>
              <w:left w:val="nil"/>
              <w:bottom w:val="nil"/>
              <w:right w:val="nil"/>
            </w:tcBorders>
          </w:tcPr>
          <w:p w14:paraId="5DC018A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D7EC697" w14:textId="77777777" w:rsidR="00A07190" w:rsidRPr="005D1CC6" w:rsidRDefault="00A07190" w:rsidP="0013608A">
            <w:pPr>
              <w:pStyle w:val="AmColumnHeading"/>
              <w:widowControl/>
            </w:pPr>
            <w:r w:rsidRPr="005D1CC6">
              <w:t>Amendement</w:t>
            </w:r>
          </w:p>
        </w:tc>
      </w:tr>
      <w:tr w:rsidR="00687919" w:rsidRPr="005D1CC6" w14:paraId="21B082C4" w14:textId="77777777" w:rsidTr="00025B0E">
        <w:trPr>
          <w:jc w:val="center"/>
        </w:trPr>
        <w:tc>
          <w:tcPr>
            <w:tcW w:w="4876" w:type="dxa"/>
            <w:tcBorders>
              <w:top w:val="nil"/>
              <w:left w:val="nil"/>
              <w:bottom w:val="nil"/>
              <w:right w:val="nil"/>
            </w:tcBorders>
          </w:tcPr>
          <w:p w14:paraId="42F8A7B4" w14:textId="77777777" w:rsidR="00A07190" w:rsidRPr="005D1CC6" w:rsidRDefault="00A07190" w:rsidP="0013608A">
            <w:pPr>
              <w:pStyle w:val="Normal6a"/>
              <w:widowControl/>
            </w:pPr>
          </w:p>
        </w:tc>
        <w:tc>
          <w:tcPr>
            <w:tcW w:w="4876" w:type="dxa"/>
            <w:tcBorders>
              <w:top w:val="nil"/>
              <w:left w:val="nil"/>
              <w:bottom w:val="nil"/>
              <w:right w:val="nil"/>
            </w:tcBorders>
          </w:tcPr>
          <w:p w14:paraId="584672D7" w14:textId="77777777" w:rsidR="00A07190" w:rsidRPr="005D1CC6" w:rsidRDefault="00A07190" w:rsidP="0013608A">
            <w:pPr>
              <w:pStyle w:val="Normal6a"/>
              <w:widowControl/>
            </w:pPr>
            <w:r w:rsidRPr="005D1CC6">
              <w:rPr>
                <w:b/>
                <w:i/>
              </w:rPr>
              <w:t>3 bis.</w:t>
            </w:r>
            <w:r w:rsidRPr="005D1CC6">
              <w:tab/>
            </w:r>
            <w:r w:rsidRPr="005D1CC6">
              <w:rPr>
                <w:b/>
                <w:i/>
              </w:rPr>
              <w:t>invite la Commission européenne à renforcer les outils de mise en œuvre des règles en matière de concurrence afin de garantir que les entreprises respectent ces dernières et que les infractions sont dûment sanctionnées dans le but de protéger le marché unique contre les pratiques préjudiciables;</w:t>
            </w:r>
          </w:p>
        </w:tc>
      </w:tr>
    </w:tbl>
    <w:p w14:paraId="0B9558D2"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7B7D2BEE" w14:textId="77777777" w:rsidR="00A07190" w:rsidRPr="00025B0E" w:rsidRDefault="00A07190" w:rsidP="0013608A">
      <w:pPr>
        <w:widowControl/>
        <w:rPr>
          <w:lang w:val="en-GB"/>
        </w:rPr>
      </w:pPr>
      <w:r w:rsidRPr="00025B0E">
        <w:rPr>
          <w:rStyle w:val="HideTWBExt"/>
          <w:lang w:val="en-GB"/>
        </w:rPr>
        <w:t>&lt;/Amend&gt;</w:t>
      </w:r>
    </w:p>
    <w:p w14:paraId="100A6943"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76</w:t>
      </w:r>
      <w:r w:rsidRPr="00025B0E">
        <w:rPr>
          <w:rStyle w:val="HideTWBExt"/>
          <w:b w:val="0"/>
          <w:lang w:val="en-GB"/>
        </w:rPr>
        <w:t>&lt;/NumAm&gt;</w:t>
      </w:r>
    </w:p>
    <w:p w14:paraId="7A74FA31"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Markus Ferber</w:t>
      </w:r>
      <w:r w:rsidRPr="00025B0E">
        <w:rPr>
          <w:rStyle w:val="HideTWBExt"/>
          <w:b w:val="0"/>
          <w:lang w:val="en-GB"/>
        </w:rPr>
        <w:t>&lt;/Members&gt;</w:t>
      </w:r>
    </w:p>
    <w:p w14:paraId="74AF153F" w14:textId="77777777" w:rsidR="00A07190" w:rsidRPr="00F846E2" w:rsidRDefault="00A07190" w:rsidP="0013608A">
      <w:pPr>
        <w:pStyle w:val="NormalBold"/>
        <w:widowControl/>
        <w:rPr>
          <w:lang w:val="en-GB"/>
        </w:rPr>
      </w:pPr>
      <w:r w:rsidRPr="00F846E2">
        <w:rPr>
          <w:rStyle w:val="HideTWBExt"/>
          <w:b w:val="0"/>
          <w:lang w:val="en-GB"/>
        </w:rPr>
        <w:t>&lt;/RepeatBlock-By&gt;</w:t>
      </w:r>
    </w:p>
    <w:p w14:paraId="7BCEFE0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EF370C3" w14:textId="77777777" w:rsidR="00A07190" w:rsidRPr="005D1CC6" w:rsidRDefault="00A07190" w:rsidP="0013608A">
      <w:pPr>
        <w:pStyle w:val="NormalBold"/>
        <w:widowControl/>
      </w:pPr>
      <w:r w:rsidRPr="005D1CC6">
        <w:rPr>
          <w:rStyle w:val="HideTWBExt"/>
          <w:b w:val="0"/>
        </w:rPr>
        <w:t>&lt;Article&gt;</w:t>
      </w:r>
      <w:r w:rsidRPr="005D1CC6">
        <w:t>Paragraphe 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EB4E177" w14:textId="77777777" w:rsidTr="00025B0E">
        <w:trPr>
          <w:trHeight w:hRule="exact" w:val="240"/>
          <w:jc w:val="center"/>
        </w:trPr>
        <w:tc>
          <w:tcPr>
            <w:tcW w:w="9752" w:type="dxa"/>
            <w:gridSpan w:val="2"/>
            <w:tcBorders>
              <w:top w:val="nil"/>
              <w:left w:val="nil"/>
              <w:bottom w:val="nil"/>
              <w:right w:val="nil"/>
            </w:tcBorders>
          </w:tcPr>
          <w:p w14:paraId="6C39C12E" w14:textId="77777777" w:rsidR="00A07190" w:rsidRPr="005D1CC6" w:rsidRDefault="00A07190" w:rsidP="0013608A">
            <w:pPr>
              <w:widowControl/>
            </w:pPr>
          </w:p>
        </w:tc>
      </w:tr>
      <w:tr w:rsidR="00687919" w:rsidRPr="005D1CC6" w14:paraId="0D8F211A" w14:textId="77777777" w:rsidTr="00025B0E">
        <w:trPr>
          <w:trHeight w:val="240"/>
          <w:jc w:val="center"/>
        </w:trPr>
        <w:tc>
          <w:tcPr>
            <w:tcW w:w="4876" w:type="dxa"/>
            <w:tcBorders>
              <w:top w:val="nil"/>
              <w:left w:val="nil"/>
              <w:bottom w:val="nil"/>
              <w:right w:val="nil"/>
            </w:tcBorders>
          </w:tcPr>
          <w:p w14:paraId="7C3A97D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EDF74C2" w14:textId="77777777" w:rsidR="00A07190" w:rsidRPr="005D1CC6" w:rsidRDefault="00A07190" w:rsidP="0013608A">
            <w:pPr>
              <w:pStyle w:val="AmColumnHeading"/>
              <w:widowControl/>
            </w:pPr>
            <w:r w:rsidRPr="005D1CC6">
              <w:t>Amendement</w:t>
            </w:r>
          </w:p>
        </w:tc>
      </w:tr>
      <w:tr w:rsidR="00687919" w:rsidRPr="005D1CC6" w14:paraId="6E876C7D" w14:textId="77777777" w:rsidTr="00025B0E">
        <w:trPr>
          <w:jc w:val="center"/>
        </w:trPr>
        <w:tc>
          <w:tcPr>
            <w:tcW w:w="4876" w:type="dxa"/>
            <w:tcBorders>
              <w:top w:val="nil"/>
              <w:left w:val="nil"/>
              <w:bottom w:val="nil"/>
              <w:right w:val="nil"/>
            </w:tcBorders>
          </w:tcPr>
          <w:p w14:paraId="46F5A834" w14:textId="77777777" w:rsidR="00A07190" w:rsidRPr="005D1CC6" w:rsidRDefault="00A07190" w:rsidP="0013608A">
            <w:pPr>
              <w:pStyle w:val="Normal6a"/>
              <w:widowControl/>
            </w:pPr>
          </w:p>
        </w:tc>
        <w:tc>
          <w:tcPr>
            <w:tcW w:w="4876" w:type="dxa"/>
            <w:tcBorders>
              <w:top w:val="nil"/>
              <w:left w:val="nil"/>
              <w:bottom w:val="nil"/>
              <w:right w:val="nil"/>
            </w:tcBorders>
          </w:tcPr>
          <w:p w14:paraId="5942B0D9" w14:textId="39C4E5B5" w:rsidR="00A07190" w:rsidRPr="005D1CC6" w:rsidRDefault="00A07190" w:rsidP="0013608A">
            <w:pPr>
              <w:pStyle w:val="Normal6a"/>
              <w:widowControl/>
            </w:pPr>
            <w:r w:rsidRPr="005D1CC6">
              <w:rPr>
                <w:b/>
                <w:i/>
              </w:rPr>
              <w:t>3 bis.</w:t>
            </w:r>
            <w:r w:rsidRPr="005D1CC6">
              <w:tab/>
            </w:r>
            <w:r w:rsidRPr="005D1CC6">
              <w:rPr>
                <w:b/>
                <w:i/>
              </w:rPr>
              <w:t>souligne le rôle clé du réseau européen de la concurrence (REC) comme un forum visant à encourager la collaboration et la coopération entre les autorités européennes de concurrence; invite la Commission à s</w:t>
            </w:r>
            <w:r w:rsidR="0013608A">
              <w:rPr>
                <w:b/>
                <w:i/>
              </w:rPr>
              <w:t>’</w:t>
            </w:r>
            <w:r w:rsidRPr="005D1CC6">
              <w:rPr>
                <w:b/>
                <w:i/>
              </w:rPr>
              <w:t>efforcer de poursuivre un dialogue constructif et une coopération au niveau international;</w:t>
            </w:r>
          </w:p>
        </w:tc>
      </w:tr>
    </w:tbl>
    <w:p w14:paraId="5C59FAA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2F2EE69" w14:textId="77777777" w:rsidR="00A07190" w:rsidRPr="00F846E2" w:rsidRDefault="00A07190" w:rsidP="0013608A">
      <w:pPr>
        <w:widowControl/>
      </w:pPr>
      <w:r w:rsidRPr="00F846E2">
        <w:rPr>
          <w:rStyle w:val="HideTWBExt"/>
        </w:rPr>
        <w:t>&lt;/Amend&gt;</w:t>
      </w:r>
    </w:p>
    <w:p w14:paraId="3C76EAD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77</w:t>
      </w:r>
      <w:r w:rsidRPr="00F846E2">
        <w:rPr>
          <w:rStyle w:val="HideTWBExt"/>
          <w:b w:val="0"/>
        </w:rPr>
        <w:t>&lt;/NumAm&gt;</w:t>
      </w:r>
    </w:p>
    <w:p w14:paraId="391B5B9F"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6996BABA" w14:textId="77777777" w:rsidR="00A07190" w:rsidRPr="00F846E2" w:rsidRDefault="00A07190" w:rsidP="0013608A">
      <w:pPr>
        <w:pStyle w:val="NormalBold"/>
        <w:widowControl/>
      </w:pPr>
      <w:r w:rsidRPr="00F846E2">
        <w:rPr>
          <w:rStyle w:val="HideTWBExt"/>
          <w:b w:val="0"/>
        </w:rPr>
        <w:t>&lt;/RepeatBlock-By&gt;</w:t>
      </w:r>
    </w:p>
    <w:p w14:paraId="568654D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A71FC85" w14:textId="77777777" w:rsidR="00A07190" w:rsidRPr="005D1CC6" w:rsidRDefault="00A07190" w:rsidP="0013608A">
      <w:pPr>
        <w:pStyle w:val="NormalBold"/>
        <w:widowControl/>
      </w:pPr>
      <w:r w:rsidRPr="005D1CC6">
        <w:rPr>
          <w:rStyle w:val="HideTWBExt"/>
          <w:b w:val="0"/>
        </w:rPr>
        <w:t>&lt;Article&gt;</w:t>
      </w:r>
      <w:r w:rsidRPr="005D1CC6">
        <w:t>Paragraphe 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4D13647" w14:textId="77777777" w:rsidTr="00025B0E">
        <w:trPr>
          <w:trHeight w:hRule="exact" w:val="240"/>
          <w:jc w:val="center"/>
        </w:trPr>
        <w:tc>
          <w:tcPr>
            <w:tcW w:w="9752" w:type="dxa"/>
            <w:gridSpan w:val="2"/>
            <w:tcBorders>
              <w:top w:val="nil"/>
              <w:left w:val="nil"/>
              <w:bottom w:val="nil"/>
              <w:right w:val="nil"/>
            </w:tcBorders>
          </w:tcPr>
          <w:p w14:paraId="01F1658B" w14:textId="77777777" w:rsidR="00A07190" w:rsidRPr="005D1CC6" w:rsidRDefault="00A07190" w:rsidP="0013608A">
            <w:pPr>
              <w:widowControl/>
            </w:pPr>
          </w:p>
        </w:tc>
      </w:tr>
      <w:tr w:rsidR="00687919" w:rsidRPr="005D1CC6" w14:paraId="30B81176" w14:textId="77777777" w:rsidTr="00025B0E">
        <w:trPr>
          <w:trHeight w:val="240"/>
          <w:jc w:val="center"/>
        </w:trPr>
        <w:tc>
          <w:tcPr>
            <w:tcW w:w="4876" w:type="dxa"/>
            <w:tcBorders>
              <w:top w:val="nil"/>
              <w:left w:val="nil"/>
              <w:bottom w:val="nil"/>
              <w:right w:val="nil"/>
            </w:tcBorders>
          </w:tcPr>
          <w:p w14:paraId="091BFEC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20A5052" w14:textId="77777777" w:rsidR="00A07190" w:rsidRPr="005D1CC6" w:rsidRDefault="00A07190" w:rsidP="0013608A">
            <w:pPr>
              <w:pStyle w:val="AmColumnHeading"/>
              <w:widowControl/>
            </w:pPr>
            <w:r w:rsidRPr="005D1CC6">
              <w:t>Amendement</w:t>
            </w:r>
          </w:p>
        </w:tc>
      </w:tr>
      <w:tr w:rsidR="00687919" w:rsidRPr="005D1CC6" w14:paraId="6BE02948" w14:textId="77777777" w:rsidTr="00025B0E">
        <w:trPr>
          <w:jc w:val="center"/>
        </w:trPr>
        <w:tc>
          <w:tcPr>
            <w:tcW w:w="4876" w:type="dxa"/>
            <w:tcBorders>
              <w:top w:val="nil"/>
              <w:left w:val="nil"/>
              <w:bottom w:val="nil"/>
              <w:right w:val="nil"/>
            </w:tcBorders>
          </w:tcPr>
          <w:p w14:paraId="2082B423" w14:textId="77777777" w:rsidR="00A07190" w:rsidRPr="005D1CC6" w:rsidRDefault="00A07190" w:rsidP="0013608A">
            <w:pPr>
              <w:pStyle w:val="Normal6a"/>
              <w:widowControl/>
            </w:pPr>
          </w:p>
        </w:tc>
        <w:tc>
          <w:tcPr>
            <w:tcW w:w="4876" w:type="dxa"/>
            <w:tcBorders>
              <w:top w:val="nil"/>
              <w:left w:val="nil"/>
              <w:bottom w:val="nil"/>
              <w:right w:val="nil"/>
            </w:tcBorders>
          </w:tcPr>
          <w:p w14:paraId="51455524" w14:textId="5653E5FA" w:rsidR="00A07190" w:rsidRPr="005D1CC6" w:rsidRDefault="00A07190" w:rsidP="0013608A">
            <w:pPr>
              <w:pStyle w:val="Normal6a"/>
              <w:widowControl/>
            </w:pPr>
            <w:r w:rsidRPr="005D1CC6">
              <w:rPr>
                <w:b/>
                <w:i/>
              </w:rPr>
              <w:t>3 bis.</w:t>
            </w:r>
            <w:r w:rsidRPr="005D1CC6">
              <w:tab/>
            </w:r>
            <w:r w:rsidRPr="005D1CC6">
              <w:rPr>
                <w:b/>
                <w:i/>
              </w:rPr>
              <w:t>souligne que l</w:t>
            </w:r>
            <w:r w:rsidR="0013608A">
              <w:rPr>
                <w:b/>
                <w:i/>
              </w:rPr>
              <w:t>’</w:t>
            </w:r>
            <w:r w:rsidRPr="005D1CC6">
              <w:rPr>
                <w:b/>
                <w:i/>
              </w:rPr>
              <w:t>indépendance politique des autorités nationales de concurrence doit être garantie afin qu</w:t>
            </w:r>
            <w:r w:rsidR="0013608A">
              <w:rPr>
                <w:b/>
                <w:i/>
              </w:rPr>
              <w:t>’</w:t>
            </w:r>
            <w:r w:rsidRPr="005D1CC6">
              <w:rPr>
                <w:b/>
                <w:i/>
              </w:rPr>
              <w:t>elles agissent selon le principe d</w:t>
            </w:r>
            <w:r w:rsidR="0013608A">
              <w:rPr>
                <w:b/>
                <w:i/>
              </w:rPr>
              <w:t>’</w:t>
            </w:r>
            <w:r w:rsidRPr="005D1CC6">
              <w:rPr>
                <w:b/>
                <w:i/>
              </w:rPr>
              <w:t>impartialité et dans le seul but d</w:t>
            </w:r>
            <w:r w:rsidR="0013608A">
              <w:rPr>
                <w:b/>
                <w:i/>
              </w:rPr>
              <w:t>’</w:t>
            </w:r>
            <w:r w:rsidRPr="005D1CC6">
              <w:rPr>
                <w:b/>
                <w:i/>
              </w:rPr>
              <w:t>assurer le bon fonctionnement des marchés;</w:t>
            </w:r>
          </w:p>
        </w:tc>
      </w:tr>
    </w:tbl>
    <w:p w14:paraId="119C9BE1"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{ES}</w:t>
      </w:r>
      <w:r w:rsidRPr="00F846E2">
        <w:rPr>
          <w:lang w:val="it-IT"/>
        </w:rPr>
        <w:t>es</w:t>
      </w:r>
      <w:r w:rsidRPr="00F846E2">
        <w:rPr>
          <w:rStyle w:val="HideTWBExt"/>
          <w:lang w:val="it-IT"/>
        </w:rPr>
        <w:t>&lt;/Original&gt;</w:t>
      </w:r>
    </w:p>
    <w:p w14:paraId="4014CFCB" w14:textId="77777777" w:rsidR="00A07190" w:rsidRPr="00F846E2" w:rsidRDefault="00A07190" w:rsidP="0013608A">
      <w:pPr>
        <w:widowControl/>
        <w:rPr>
          <w:lang w:val="it-IT"/>
        </w:rPr>
      </w:pPr>
      <w:r w:rsidRPr="00F846E2">
        <w:rPr>
          <w:rStyle w:val="HideTWBExt"/>
          <w:lang w:val="it-IT"/>
        </w:rPr>
        <w:t>&lt;/Amend&gt;</w:t>
      </w:r>
    </w:p>
    <w:p w14:paraId="61249B52"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78</w:t>
      </w:r>
      <w:r w:rsidRPr="00F846E2">
        <w:rPr>
          <w:rStyle w:val="HideTWBExt"/>
          <w:b w:val="0"/>
          <w:lang w:val="it-IT"/>
        </w:rPr>
        <w:t>&lt;/NumAm&gt;</w:t>
      </w:r>
    </w:p>
    <w:p w14:paraId="5467898E"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2314F497" w14:textId="77777777" w:rsidR="00A07190" w:rsidRPr="00F846E2" w:rsidRDefault="00A07190" w:rsidP="0013608A">
      <w:pPr>
        <w:pStyle w:val="NormalBold"/>
        <w:widowControl/>
        <w:rPr>
          <w:lang w:val="it-IT"/>
        </w:rPr>
      </w:pPr>
      <w:r w:rsidRPr="00F846E2">
        <w:rPr>
          <w:rStyle w:val="HideTWBExt"/>
          <w:b w:val="0"/>
          <w:lang w:val="it-IT"/>
        </w:rPr>
        <w:t>&lt;/RepeatBlock-By&gt;</w:t>
      </w:r>
    </w:p>
    <w:p w14:paraId="75F7FCD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5AB1ECB" w14:textId="77777777" w:rsidR="00A07190" w:rsidRPr="005D1CC6" w:rsidRDefault="00A07190" w:rsidP="0013608A">
      <w:pPr>
        <w:pStyle w:val="NormalBold"/>
        <w:widowControl/>
      </w:pPr>
      <w:r w:rsidRPr="005D1CC6">
        <w:rPr>
          <w:rStyle w:val="HideTWBExt"/>
          <w:b w:val="0"/>
        </w:rPr>
        <w:t>&lt;Article&gt;</w:t>
      </w:r>
      <w:r w:rsidRPr="005D1CC6">
        <w:t>Paragraphe 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DFF092B" w14:textId="77777777" w:rsidTr="00025B0E">
        <w:trPr>
          <w:trHeight w:hRule="exact" w:val="240"/>
          <w:jc w:val="center"/>
        </w:trPr>
        <w:tc>
          <w:tcPr>
            <w:tcW w:w="9752" w:type="dxa"/>
            <w:gridSpan w:val="2"/>
            <w:tcBorders>
              <w:top w:val="nil"/>
              <w:left w:val="nil"/>
              <w:bottom w:val="nil"/>
              <w:right w:val="nil"/>
            </w:tcBorders>
          </w:tcPr>
          <w:p w14:paraId="50C91A33" w14:textId="77777777" w:rsidR="00A07190" w:rsidRPr="005D1CC6" w:rsidRDefault="00A07190" w:rsidP="0013608A">
            <w:pPr>
              <w:widowControl/>
            </w:pPr>
          </w:p>
        </w:tc>
      </w:tr>
      <w:tr w:rsidR="00687919" w:rsidRPr="005D1CC6" w14:paraId="5117108D" w14:textId="77777777" w:rsidTr="00025B0E">
        <w:trPr>
          <w:trHeight w:val="240"/>
          <w:jc w:val="center"/>
        </w:trPr>
        <w:tc>
          <w:tcPr>
            <w:tcW w:w="4876" w:type="dxa"/>
            <w:tcBorders>
              <w:top w:val="nil"/>
              <w:left w:val="nil"/>
              <w:bottom w:val="nil"/>
              <w:right w:val="nil"/>
            </w:tcBorders>
          </w:tcPr>
          <w:p w14:paraId="4C0F8D0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BA1967E" w14:textId="77777777" w:rsidR="00A07190" w:rsidRPr="005D1CC6" w:rsidRDefault="00A07190" w:rsidP="0013608A">
            <w:pPr>
              <w:pStyle w:val="AmColumnHeading"/>
              <w:widowControl/>
            </w:pPr>
            <w:r w:rsidRPr="005D1CC6">
              <w:t>Amendement</w:t>
            </w:r>
          </w:p>
        </w:tc>
      </w:tr>
      <w:tr w:rsidR="00687919" w:rsidRPr="005D1CC6" w14:paraId="59AF54A0" w14:textId="77777777" w:rsidTr="00025B0E">
        <w:trPr>
          <w:jc w:val="center"/>
        </w:trPr>
        <w:tc>
          <w:tcPr>
            <w:tcW w:w="4876" w:type="dxa"/>
            <w:tcBorders>
              <w:top w:val="nil"/>
              <w:left w:val="nil"/>
              <w:bottom w:val="nil"/>
              <w:right w:val="nil"/>
            </w:tcBorders>
          </w:tcPr>
          <w:p w14:paraId="7CE2D493" w14:textId="77777777" w:rsidR="00A07190" w:rsidRPr="005D1CC6" w:rsidRDefault="00A07190" w:rsidP="0013608A">
            <w:pPr>
              <w:pStyle w:val="Normal6a"/>
              <w:widowControl/>
            </w:pPr>
          </w:p>
        </w:tc>
        <w:tc>
          <w:tcPr>
            <w:tcW w:w="4876" w:type="dxa"/>
            <w:tcBorders>
              <w:top w:val="nil"/>
              <w:left w:val="nil"/>
              <w:bottom w:val="nil"/>
              <w:right w:val="nil"/>
            </w:tcBorders>
          </w:tcPr>
          <w:p w14:paraId="25020610" w14:textId="4287E643" w:rsidR="00A07190" w:rsidRPr="005D1CC6" w:rsidRDefault="00A07190" w:rsidP="0013608A">
            <w:pPr>
              <w:pStyle w:val="Normal6a"/>
              <w:widowControl/>
            </w:pPr>
            <w:r w:rsidRPr="005D1CC6">
              <w:rPr>
                <w:b/>
                <w:i/>
              </w:rPr>
              <w:t>3 bis.</w:t>
            </w:r>
            <w:r w:rsidRPr="005D1CC6">
              <w:tab/>
            </w:r>
            <w:r w:rsidRPr="005D1CC6">
              <w:rPr>
                <w:b/>
                <w:i/>
              </w:rPr>
              <w:t>estime que pour éviter une concurrence déloyale à l</w:t>
            </w:r>
            <w:r w:rsidR="0013608A">
              <w:rPr>
                <w:b/>
                <w:i/>
              </w:rPr>
              <w:t>’</w:t>
            </w:r>
            <w:r w:rsidRPr="005D1CC6">
              <w:rPr>
                <w:b/>
                <w:i/>
              </w:rPr>
              <w:t>intérieur et à l</w:t>
            </w:r>
            <w:r w:rsidR="0013608A">
              <w:rPr>
                <w:b/>
                <w:i/>
              </w:rPr>
              <w:t>’</w:t>
            </w:r>
            <w:r w:rsidRPr="005D1CC6">
              <w:rPr>
                <w:b/>
                <w:i/>
              </w:rPr>
              <w:t>extérieur de l</w:t>
            </w:r>
            <w:r w:rsidR="0013608A">
              <w:rPr>
                <w:b/>
                <w:i/>
              </w:rPr>
              <w:t>’</w:t>
            </w:r>
            <w:r w:rsidRPr="005D1CC6">
              <w:rPr>
                <w:b/>
                <w:i/>
              </w:rPr>
              <w:t>Union, il convient de lutter contre les pratiques déloyales de contournement et la migration des sièges sociaux des entreprises vers des «paradis fiscaux européens»;</w:t>
            </w:r>
          </w:p>
        </w:tc>
      </w:tr>
    </w:tbl>
    <w:p w14:paraId="364E5C89"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7740C883" w14:textId="77777777" w:rsidR="00A07190" w:rsidRPr="00025B0E" w:rsidRDefault="00A07190" w:rsidP="0013608A">
      <w:pPr>
        <w:widowControl/>
        <w:rPr>
          <w:lang w:val="en-GB"/>
        </w:rPr>
      </w:pPr>
      <w:r w:rsidRPr="00025B0E">
        <w:rPr>
          <w:rStyle w:val="HideTWBExt"/>
          <w:lang w:val="en-GB"/>
        </w:rPr>
        <w:t>&lt;/Amend&gt;</w:t>
      </w:r>
    </w:p>
    <w:p w14:paraId="22F01705"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79</w:t>
      </w:r>
      <w:r w:rsidRPr="00025B0E">
        <w:rPr>
          <w:rStyle w:val="HideTWBExt"/>
          <w:b w:val="0"/>
          <w:lang w:val="en-GB"/>
        </w:rPr>
        <w:t>&lt;/NumAm&gt;</w:t>
      </w:r>
    </w:p>
    <w:p w14:paraId="6FAFEB83"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Markus Ferber</w:t>
      </w:r>
      <w:r w:rsidRPr="00025B0E">
        <w:rPr>
          <w:rStyle w:val="HideTWBExt"/>
          <w:b w:val="0"/>
          <w:lang w:val="en-GB"/>
        </w:rPr>
        <w:t>&lt;/Members&gt;</w:t>
      </w:r>
    </w:p>
    <w:p w14:paraId="4AEAF27B" w14:textId="77777777" w:rsidR="00A07190" w:rsidRPr="00F846E2" w:rsidRDefault="00A07190" w:rsidP="0013608A">
      <w:pPr>
        <w:pStyle w:val="NormalBold"/>
        <w:widowControl/>
        <w:rPr>
          <w:lang w:val="en-GB"/>
        </w:rPr>
      </w:pPr>
      <w:r w:rsidRPr="00F846E2">
        <w:rPr>
          <w:rStyle w:val="HideTWBExt"/>
          <w:b w:val="0"/>
          <w:lang w:val="en-GB"/>
        </w:rPr>
        <w:t>&lt;/RepeatBlock-By&gt;</w:t>
      </w:r>
    </w:p>
    <w:p w14:paraId="3265361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FDA0A24" w14:textId="77777777" w:rsidR="00A07190" w:rsidRPr="005D1CC6" w:rsidRDefault="00A07190" w:rsidP="0013608A">
      <w:pPr>
        <w:pStyle w:val="NormalBold"/>
        <w:widowControl/>
      </w:pPr>
      <w:r w:rsidRPr="005D1CC6">
        <w:rPr>
          <w:rStyle w:val="HideTWBExt"/>
          <w:b w:val="0"/>
        </w:rPr>
        <w:t>&lt;Article&gt;</w:t>
      </w:r>
      <w:r w:rsidRPr="005D1CC6">
        <w:t>Paragraphe 3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C60F206" w14:textId="77777777" w:rsidTr="00025B0E">
        <w:trPr>
          <w:trHeight w:hRule="exact" w:val="240"/>
          <w:jc w:val="center"/>
        </w:trPr>
        <w:tc>
          <w:tcPr>
            <w:tcW w:w="9752" w:type="dxa"/>
            <w:gridSpan w:val="2"/>
            <w:tcBorders>
              <w:top w:val="nil"/>
              <w:left w:val="nil"/>
              <w:bottom w:val="nil"/>
              <w:right w:val="nil"/>
            </w:tcBorders>
          </w:tcPr>
          <w:p w14:paraId="1AC400D7" w14:textId="77777777" w:rsidR="00A07190" w:rsidRPr="005D1CC6" w:rsidRDefault="00A07190" w:rsidP="0013608A">
            <w:pPr>
              <w:widowControl/>
            </w:pPr>
          </w:p>
        </w:tc>
      </w:tr>
      <w:tr w:rsidR="00687919" w:rsidRPr="005D1CC6" w14:paraId="6F902EF2" w14:textId="77777777" w:rsidTr="00025B0E">
        <w:trPr>
          <w:trHeight w:val="240"/>
          <w:jc w:val="center"/>
        </w:trPr>
        <w:tc>
          <w:tcPr>
            <w:tcW w:w="4876" w:type="dxa"/>
            <w:tcBorders>
              <w:top w:val="nil"/>
              <w:left w:val="nil"/>
              <w:bottom w:val="nil"/>
              <w:right w:val="nil"/>
            </w:tcBorders>
          </w:tcPr>
          <w:p w14:paraId="5E31B9A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4AD1876" w14:textId="77777777" w:rsidR="00A07190" w:rsidRPr="005D1CC6" w:rsidRDefault="00A07190" w:rsidP="0013608A">
            <w:pPr>
              <w:pStyle w:val="AmColumnHeading"/>
              <w:widowControl/>
            </w:pPr>
            <w:r w:rsidRPr="005D1CC6">
              <w:t>Amendement</w:t>
            </w:r>
          </w:p>
        </w:tc>
      </w:tr>
      <w:tr w:rsidR="00687919" w:rsidRPr="005D1CC6" w14:paraId="7A1786F2" w14:textId="77777777" w:rsidTr="00025B0E">
        <w:trPr>
          <w:jc w:val="center"/>
        </w:trPr>
        <w:tc>
          <w:tcPr>
            <w:tcW w:w="4876" w:type="dxa"/>
            <w:tcBorders>
              <w:top w:val="nil"/>
              <w:left w:val="nil"/>
              <w:bottom w:val="nil"/>
              <w:right w:val="nil"/>
            </w:tcBorders>
          </w:tcPr>
          <w:p w14:paraId="0965F014" w14:textId="77777777" w:rsidR="00A07190" w:rsidRPr="005D1CC6" w:rsidRDefault="00A07190" w:rsidP="0013608A">
            <w:pPr>
              <w:pStyle w:val="Normal6a"/>
              <w:widowControl/>
            </w:pPr>
          </w:p>
        </w:tc>
        <w:tc>
          <w:tcPr>
            <w:tcW w:w="4876" w:type="dxa"/>
            <w:tcBorders>
              <w:top w:val="nil"/>
              <w:left w:val="nil"/>
              <w:bottom w:val="nil"/>
              <w:right w:val="nil"/>
            </w:tcBorders>
          </w:tcPr>
          <w:p w14:paraId="26B7F3FA" w14:textId="1515FA84" w:rsidR="00A07190" w:rsidRPr="005D1CC6" w:rsidRDefault="00A07190" w:rsidP="0013608A">
            <w:pPr>
              <w:pStyle w:val="Normal6a"/>
              <w:widowControl/>
            </w:pPr>
            <w:r w:rsidRPr="005D1CC6">
              <w:rPr>
                <w:b/>
                <w:i/>
              </w:rPr>
              <w:t>3 ter.</w:t>
            </w:r>
            <w:r w:rsidRPr="005D1CC6">
              <w:tab/>
            </w:r>
            <w:r w:rsidRPr="005D1CC6">
              <w:rPr>
                <w:b/>
                <w:i/>
              </w:rPr>
              <w:t>souligne que, dans une société mondialisée, la coopération internationale est essentielle pour garantir une application efficace des règles de concurrence; souligne que des accords de coopération spécifiques avec des pays tiers dans le domaine de la politique de concurrence peuvent contribuer de manière considérable au caractère effectif de la politique de concurrence; invite la Commission à développer l</w:t>
            </w:r>
            <w:r w:rsidR="0013608A">
              <w:rPr>
                <w:b/>
                <w:i/>
              </w:rPr>
              <w:t>’</w:t>
            </w:r>
            <w:r w:rsidRPr="005D1CC6">
              <w:rPr>
                <w:b/>
                <w:i/>
              </w:rPr>
              <w:t>influence de la politique de concurrence dans le monde, notamment en renforçant la coopération avec des pays tiers par le biais d</w:t>
            </w:r>
            <w:r w:rsidR="0013608A">
              <w:rPr>
                <w:b/>
                <w:i/>
              </w:rPr>
              <w:t>’</w:t>
            </w:r>
            <w:r w:rsidRPr="005D1CC6">
              <w:rPr>
                <w:b/>
                <w:i/>
              </w:rPr>
              <w:t>accords de coopération de deuxième génération permettant un échange d</w:t>
            </w:r>
            <w:r w:rsidR="0013608A">
              <w:rPr>
                <w:b/>
                <w:i/>
              </w:rPr>
              <w:t>’</w:t>
            </w:r>
            <w:r w:rsidRPr="005D1CC6">
              <w:rPr>
                <w:b/>
                <w:i/>
              </w:rPr>
              <w:t>informations plus efficace entre les autorités de concurrence;</w:t>
            </w:r>
          </w:p>
        </w:tc>
      </w:tr>
    </w:tbl>
    <w:p w14:paraId="73A0FCE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2132807" w14:textId="77777777" w:rsidR="00A07190" w:rsidRPr="00F846E2" w:rsidRDefault="00A07190" w:rsidP="0013608A">
      <w:pPr>
        <w:widowControl/>
      </w:pPr>
      <w:r w:rsidRPr="00F846E2">
        <w:rPr>
          <w:rStyle w:val="HideTWBExt"/>
        </w:rPr>
        <w:t>&lt;/Amend&gt;</w:t>
      </w:r>
    </w:p>
    <w:p w14:paraId="1D8B6D0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80</w:t>
      </w:r>
      <w:r w:rsidRPr="00F846E2">
        <w:rPr>
          <w:rStyle w:val="HideTWBExt"/>
          <w:b w:val="0"/>
        </w:rPr>
        <w:t>&lt;/NumAm&gt;</w:t>
      </w:r>
    </w:p>
    <w:p w14:paraId="08E17B16" w14:textId="77777777" w:rsidR="00A07190" w:rsidRPr="00F846E2" w:rsidRDefault="00A07190" w:rsidP="0013608A">
      <w:pPr>
        <w:pStyle w:val="NormalBold"/>
        <w:widowControl/>
      </w:pPr>
      <w:r w:rsidRPr="00F846E2">
        <w:rPr>
          <w:rStyle w:val="HideTWBExt"/>
          <w:b w:val="0"/>
        </w:rPr>
        <w:t>&lt;RepeatBlock-By&gt;&lt;Members&gt;</w:t>
      </w:r>
      <w:r w:rsidRPr="00F846E2">
        <w:t>Billy Kelleher, Stéphanie Yon-Courtin, Gilles Boyer</w:t>
      </w:r>
      <w:r w:rsidRPr="00F846E2">
        <w:rPr>
          <w:rStyle w:val="HideTWBExt"/>
          <w:b w:val="0"/>
        </w:rPr>
        <w:t>&lt;/Members&gt;</w:t>
      </w:r>
    </w:p>
    <w:p w14:paraId="4D3BA58D" w14:textId="77777777" w:rsidR="00A07190" w:rsidRPr="005D1CC6" w:rsidRDefault="00A07190" w:rsidP="0013608A">
      <w:pPr>
        <w:pStyle w:val="NormalBold"/>
        <w:widowControl/>
      </w:pPr>
      <w:r w:rsidRPr="005D1CC6">
        <w:rPr>
          <w:rStyle w:val="HideTWBExt"/>
          <w:b w:val="0"/>
        </w:rPr>
        <w:t>&lt;/RepeatBlock-By&gt;</w:t>
      </w:r>
    </w:p>
    <w:p w14:paraId="044AF2A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A4BE81A" w14:textId="77777777" w:rsidR="00A07190" w:rsidRPr="005D1CC6" w:rsidRDefault="00A07190" w:rsidP="0013608A">
      <w:pPr>
        <w:pStyle w:val="NormalBold"/>
        <w:widowControl/>
      </w:pPr>
      <w:r w:rsidRPr="005D1CC6">
        <w:rPr>
          <w:rStyle w:val="HideTWBExt"/>
          <w:b w:val="0"/>
        </w:rPr>
        <w:t>&lt;Article&gt;</w:t>
      </w:r>
      <w:r w:rsidRPr="005D1CC6">
        <w:t>Paragraphe 3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77BE9C1" w14:textId="77777777" w:rsidTr="00025B0E">
        <w:trPr>
          <w:trHeight w:hRule="exact" w:val="240"/>
          <w:jc w:val="center"/>
        </w:trPr>
        <w:tc>
          <w:tcPr>
            <w:tcW w:w="9752" w:type="dxa"/>
            <w:gridSpan w:val="2"/>
            <w:tcBorders>
              <w:top w:val="nil"/>
              <w:left w:val="nil"/>
              <w:bottom w:val="nil"/>
              <w:right w:val="nil"/>
            </w:tcBorders>
          </w:tcPr>
          <w:p w14:paraId="5D141BD0" w14:textId="77777777" w:rsidR="00A07190" w:rsidRPr="005D1CC6" w:rsidRDefault="00A07190" w:rsidP="0013608A">
            <w:pPr>
              <w:widowControl/>
            </w:pPr>
          </w:p>
        </w:tc>
      </w:tr>
      <w:tr w:rsidR="00687919" w:rsidRPr="005D1CC6" w14:paraId="2A632367" w14:textId="77777777" w:rsidTr="00025B0E">
        <w:trPr>
          <w:trHeight w:val="240"/>
          <w:jc w:val="center"/>
        </w:trPr>
        <w:tc>
          <w:tcPr>
            <w:tcW w:w="4876" w:type="dxa"/>
            <w:tcBorders>
              <w:top w:val="nil"/>
              <w:left w:val="nil"/>
              <w:bottom w:val="nil"/>
              <w:right w:val="nil"/>
            </w:tcBorders>
          </w:tcPr>
          <w:p w14:paraId="17C3803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21B3F96" w14:textId="77777777" w:rsidR="00A07190" w:rsidRPr="005D1CC6" w:rsidRDefault="00A07190" w:rsidP="0013608A">
            <w:pPr>
              <w:pStyle w:val="AmColumnHeading"/>
              <w:widowControl/>
            </w:pPr>
            <w:r w:rsidRPr="005D1CC6">
              <w:t>Amendement</w:t>
            </w:r>
          </w:p>
        </w:tc>
      </w:tr>
      <w:tr w:rsidR="00687919" w:rsidRPr="005D1CC6" w14:paraId="571B6253" w14:textId="77777777" w:rsidTr="00025B0E">
        <w:trPr>
          <w:jc w:val="center"/>
        </w:trPr>
        <w:tc>
          <w:tcPr>
            <w:tcW w:w="4876" w:type="dxa"/>
            <w:tcBorders>
              <w:top w:val="nil"/>
              <w:left w:val="nil"/>
              <w:bottom w:val="nil"/>
              <w:right w:val="nil"/>
            </w:tcBorders>
          </w:tcPr>
          <w:p w14:paraId="3851EBF4" w14:textId="77777777" w:rsidR="00A07190" w:rsidRPr="005D1CC6" w:rsidRDefault="00A07190" w:rsidP="0013608A">
            <w:pPr>
              <w:pStyle w:val="Normal6a"/>
              <w:widowControl/>
            </w:pPr>
          </w:p>
        </w:tc>
        <w:tc>
          <w:tcPr>
            <w:tcW w:w="4876" w:type="dxa"/>
            <w:tcBorders>
              <w:top w:val="nil"/>
              <w:left w:val="nil"/>
              <w:bottom w:val="nil"/>
              <w:right w:val="nil"/>
            </w:tcBorders>
          </w:tcPr>
          <w:p w14:paraId="39D5B8B2" w14:textId="4D991C91" w:rsidR="00A07190" w:rsidRPr="005D1CC6" w:rsidRDefault="00A07190" w:rsidP="0013608A">
            <w:pPr>
              <w:pStyle w:val="Normal6a"/>
              <w:widowControl/>
            </w:pPr>
            <w:r w:rsidRPr="005D1CC6">
              <w:rPr>
                <w:b/>
                <w:i/>
              </w:rPr>
              <w:t>3 ter.</w:t>
            </w:r>
            <w:r w:rsidRPr="005D1CC6">
              <w:tab/>
            </w:r>
            <w:r w:rsidRPr="005D1CC6">
              <w:rPr>
                <w:b/>
                <w:i/>
              </w:rPr>
              <w:t>se félicite de l</w:t>
            </w:r>
            <w:r w:rsidR="0013608A">
              <w:rPr>
                <w:b/>
                <w:i/>
              </w:rPr>
              <w:t>’</w:t>
            </w:r>
            <w:r w:rsidRPr="005D1CC6">
              <w:rPr>
                <w:b/>
                <w:i/>
              </w:rPr>
              <w:t>engagement pris par la Commission de simplifier l</w:t>
            </w:r>
            <w:r w:rsidR="0013608A">
              <w:rPr>
                <w:b/>
                <w:i/>
              </w:rPr>
              <w:t>’</w:t>
            </w:r>
            <w:r w:rsidRPr="005D1CC6">
              <w:rPr>
                <w:b/>
                <w:i/>
              </w:rPr>
              <w:t>acquis de l</w:t>
            </w:r>
            <w:r w:rsidR="0013608A">
              <w:rPr>
                <w:b/>
                <w:i/>
              </w:rPr>
              <w:t>’</w:t>
            </w:r>
            <w:r w:rsidRPr="005D1CC6">
              <w:rPr>
                <w:b/>
                <w:i/>
              </w:rPr>
              <w:t>Union européenne et de réduire les formalités administratives, ainsi que de la création de groupes de projet internes chargés de mettre en œuvre les priorités politiques; estime que cela pourrait contribuer de manière significative à stimuler la compétitivité de l</w:t>
            </w:r>
            <w:r w:rsidR="0013608A">
              <w:rPr>
                <w:b/>
                <w:i/>
              </w:rPr>
              <w:t>’</w:t>
            </w:r>
            <w:r w:rsidRPr="005D1CC6">
              <w:rPr>
                <w:b/>
                <w:i/>
              </w:rPr>
              <w:t>Union; souligne toutefois que nous devons procéder à la simplification d</w:t>
            </w:r>
            <w:r w:rsidR="0013608A">
              <w:rPr>
                <w:b/>
                <w:i/>
              </w:rPr>
              <w:t>’</w:t>
            </w:r>
            <w:r w:rsidRPr="005D1CC6">
              <w:rPr>
                <w:b/>
                <w:i/>
              </w:rPr>
              <w:t>une manière qui ne réduise pas nos ambitions en matière de changement climatique et ne compromette pas nos engagements internationaux;</w:t>
            </w:r>
          </w:p>
        </w:tc>
      </w:tr>
    </w:tbl>
    <w:p w14:paraId="5097E5F0"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{EN}</w:t>
      </w:r>
      <w:r w:rsidRPr="00F846E2">
        <w:rPr>
          <w:lang w:val="it-IT"/>
        </w:rPr>
        <w:t>en</w:t>
      </w:r>
      <w:r w:rsidRPr="00F846E2">
        <w:rPr>
          <w:rStyle w:val="HideTWBExt"/>
          <w:lang w:val="it-IT"/>
        </w:rPr>
        <w:t>&lt;/Original&gt;</w:t>
      </w:r>
    </w:p>
    <w:p w14:paraId="6E5D1595" w14:textId="77777777" w:rsidR="00A07190" w:rsidRPr="00F846E2" w:rsidRDefault="00A07190" w:rsidP="0013608A">
      <w:pPr>
        <w:widowControl/>
        <w:rPr>
          <w:lang w:val="it-IT"/>
        </w:rPr>
      </w:pPr>
      <w:r w:rsidRPr="00F846E2">
        <w:rPr>
          <w:rStyle w:val="HideTWBExt"/>
          <w:lang w:val="it-IT"/>
        </w:rPr>
        <w:t>&lt;/Amend&gt;</w:t>
      </w:r>
    </w:p>
    <w:p w14:paraId="5B1C0E77"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81</w:t>
      </w:r>
      <w:r w:rsidRPr="00F846E2">
        <w:rPr>
          <w:rStyle w:val="HideTWBExt"/>
          <w:b w:val="0"/>
          <w:lang w:val="it-IT"/>
        </w:rPr>
        <w:t>&lt;/NumAm&gt;</w:t>
      </w:r>
    </w:p>
    <w:p w14:paraId="5E63C8EC"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351FF095" w14:textId="77777777" w:rsidR="00A07190" w:rsidRPr="00F846E2" w:rsidRDefault="00A07190" w:rsidP="0013608A">
      <w:pPr>
        <w:pStyle w:val="NormalBold"/>
        <w:widowControl/>
        <w:rPr>
          <w:lang w:val="it-IT"/>
        </w:rPr>
      </w:pPr>
      <w:r w:rsidRPr="00F846E2">
        <w:rPr>
          <w:rStyle w:val="HideTWBExt"/>
          <w:b w:val="0"/>
          <w:lang w:val="it-IT"/>
        </w:rPr>
        <w:t>&lt;/RepeatBlock-By&gt;</w:t>
      </w:r>
    </w:p>
    <w:p w14:paraId="255D5EB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A07837A" w14:textId="77777777" w:rsidR="00A07190" w:rsidRPr="005D1CC6" w:rsidRDefault="00A07190" w:rsidP="0013608A">
      <w:pPr>
        <w:pStyle w:val="NormalBold"/>
        <w:widowControl/>
      </w:pPr>
      <w:r w:rsidRPr="005D1CC6">
        <w:rPr>
          <w:rStyle w:val="HideTWBExt"/>
          <w:b w:val="0"/>
        </w:rPr>
        <w:t>&lt;Article&gt;</w:t>
      </w:r>
      <w:r w:rsidRPr="005D1CC6">
        <w:t>Paragraphe 3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6CCF379" w14:textId="77777777" w:rsidTr="00025B0E">
        <w:trPr>
          <w:trHeight w:hRule="exact" w:val="240"/>
          <w:jc w:val="center"/>
        </w:trPr>
        <w:tc>
          <w:tcPr>
            <w:tcW w:w="9752" w:type="dxa"/>
            <w:gridSpan w:val="2"/>
            <w:tcBorders>
              <w:top w:val="nil"/>
              <w:left w:val="nil"/>
              <w:bottom w:val="nil"/>
              <w:right w:val="nil"/>
            </w:tcBorders>
          </w:tcPr>
          <w:p w14:paraId="5D4B8F7F" w14:textId="77777777" w:rsidR="00A07190" w:rsidRPr="005D1CC6" w:rsidRDefault="00A07190" w:rsidP="0013608A">
            <w:pPr>
              <w:widowControl/>
            </w:pPr>
          </w:p>
        </w:tc>
      </w:tr>
      <w:tr w:rsidR="00687919" w:rsidRPr="005D1CC6" w14:paraId="6EF23702" w14:textId="77777777" w:rsidTr="00025B0E">
        <w:trPr>
          <w:trHeight w:val="240"/>
          <w:jc w:val="center"/>
        </w:trPr>
        <w:tc>
          <w:tcPr>
            <w:tcW w:w="4876" w:type="dxa"/>
            <w:tcBorders>
              <w:top w:val="nil"/>
              <w:left w:val="nil"/>
              <w:bottom w:val="nil"/>
              <w:right w:val="nil"/>
            </w:tcBorders>
          </w:tcPr>
          <w:p w14:paraId="6FA537D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05CB0AA" w14:textId="77777777" w:rsidR="00A07190" w:rsidRPr="005D1CC6" w:rsidRDefault="00A07190" w:rsidP="0013608A">
            <w:pPr>
              <w:pStyle w:val="AmColumnHeading"/>
              <w:widowControl/>
            </w:pPr>
            <w:r w:rsidRPr="005D1CC6">
              <w:t>Amendement</w:t>
            </w:r>
          </w:p>
        </w:tc>
      </w:tr>
      <w:tr w:rsidR="00687919" w:rsidRPr="005D1CC6" w14:paraId="7EC43343" w14:textId="77777777" w:rsidTr="00025B0E">
        <w:trPr>
          <w:jc w:val="center"/>
        </w:trPr>
        <w:tc>
          <w:tcPr>
            <w:tcW w:w="4876" w:type="dxa"/>
            <w:tcBorders>
              <w:top w:val="nil"/>
              <w:left w:val="nil"/>
              <w:bottom w:val="nil"/>
              <w:right w:val="nil"/>
            </w:tcBorders>
          </w:tcPr>
          <w:p w14:paraId="5D352BFB" w14:textId="77777777" w:rsidR="00A07190" w:rsidRPr="005D1CC6" w:rsidRDefault="00A07190" w:rsidP="0013608A">
            <w:pPr>
              <w:pStyle w:val="Normal6a"/>
              <w:widowControl/>
            </w:pPr>
          </w:p>
        </w:tc>
        <w:tc>
          <w:tcPr>
            <w:tcW w:w="4876" w:type="dxa"/>
            <w:tcBorders>
              <w:top w:val="nil"/>
              <w:left w:val="nil"/>
              <w:bottom w:val="nil"/>
              <w:right w:val="nil"/>
            </w:tcBorders>
          </w:tcPr>
          <w:p w14:paraId="5BE51785" w14:textId="7D62CEE0" w:rsidR="00A07190" w:rsidRPr="005D1CC6" w:rsidRDefault="00A07190" w:rsidP="0013608A">
            <w:pPr>
              <w:pStyle w:val="Normal6a"/>
              <w:widowControl/>
            </w:pPr>
            <w:r w:rsidRPr="005D1CC6">
              <w:rPr>
                <w:b/>
                <w:i/>
              </w:rPr>
              <w:t>3 ter.</w:t>
            </w:r>
            <w:r w:rsidRPr="005D1CC6">
              <w:tab/>
            </w:r>
            <w:r w:rsidRPr="005D1CC6">
              <w:rPr>
                <w:b/>
                <w:i/>
              </w:rPr>
              <w:t>rappelle que pour mettre en œuvre une politique de concurrence qui garantisse que les entreprises se fassent concurrence sur un pied d</w:t>
            </w:r>
            <w:r w:rsidR="0013608A">
              <w:rPr>
                <w:b/>
                <w:i/>
              </w:rPr>
              <w:t>’</w:t>
            </w:r>
            <w:r w:rsidRPr="005D1CC6">
              <w:rPr>
                <w:b/>
                <w:i/>
              </w:rPr>
              <w:t>égalité, l</w:t>
            </w:r>
            <w:r w:rsidR="0013608A">
              <w:rPr>
                <w:b/>
                <w:i/>
              </w:rPr>
              <w:t>’</w:t>
            </w:r>
            <w:r w:rsidRPr="005D1CC6">
              <w:rPr>
                <w:b/>
                <w:i/>
              </w:rPr>
              <w:t>Europe doit être protégée contre les pratiques commerciales déloyales des pays tiers;</w:t>
            </w:r>
          </w:p>
        </w:tc>
      </w:tr>
    </w:tbl>
    <w:p w14:paraId="47EF8B6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4BC39DD9" w14:textId="77777777" w:rsidR="00A07190" w:rsidRPr="00F846E2" w:rsidRDefault="00A07190" w:rsidP="0013608A">
      <w:pPr>
        <w:widowControl/>
      </w:pPr>
      <w:r w:rsidRPr="00F846E2">
        <w:rPr>
          <w:rStyle w:val="HideTWBExt"/>
        </w:rPr>
        <w:t>&lt;/Amend&gt;</w:t>
      </w:r>
    </w:p>
    <w:p w14:paraId="0C5E840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82</w:t>
      </w:r>
      <w:r w:rsidRPr="00F846E2">
        <w:rPr>
          <w:rStyle w:val="HideTWBExt"/>
          <w:b w:val="0"/>
        </w:rPr>
        <w:t>&lt;/NumAm&gt;</w:t>
      </w:r>
    </w:p>
    <w:p w14:paraId="20FC8AFD" w14:textId="77777777" w:rsidR="00A07190" w:rsidRPr="00F846E2" w:rsidRDefault="00A07190" w:rsidP="0013608A">
      <w:pPr>
        <w:pStyle w:val="NormalBold"/>
        <w:widowControl/>
      </w:pPr>
      <w:r w:rsidRPr="00F846E2">
        <w:rPr>
          <w:rStyle w:val="HideTWBExt"/>
          <w:b w:val="0"/>
        </w:rPr>
        <w:t>&lt;RepeatBlock-By&gt;&lt;Members&gt;</w:t>
      </w:r>
      <w:r w:rsidRPr="00F846E2">
        <w:t>Martin Schirdewan, Manon Aubry</w:t>
      </w:r>
      <w:r w:rsidRPr="00F846E2">
        <w:rPr>
          <w:rStyle w:val="HideTWBExt"/>
          <w:b w:val="0"/>
        </w:rPr>
        <w:t>&lt;/Members&gt;</w:t>
      </w:r>
    </w:p>
    <w:p w14:paraId="136CE275" w14:textId="77777777" w:rsidR="00A07190" w:rsidRPr="005D1CC6" w:rsidRDefault="00A07190" w:rsidP="0013608A">
      <w:pPr>
        <w:pStyle w:val="NormalBold"/>
        <w:widowControl/>
      </w:pPr>
      <w:r w:rsidRPr="005D1CC6">
        <w:rPr>
          <w:rStyle w:val="HideTWBExt"/>
          <w:b w:val="0"/>
        </w:rPr>
        <w:t>&lt;/RepeatBlock-By&gt;</w:t>
      </w:r>
    </w:p>
    <w:p w14:paraId="53384E1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2197D70"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1071C36" w14:textId="77777777" w:rsidTr="00025B0E">
        <w:trPr>
          <w:trHeight w:hRule="exact" w:val="240"/>
          <w:jc w:val="center"/>
        </w:trPr>
        <w:tc>
          <w:tcPr>
            <w:tcW w:w="9752" w:type="dxa"/>
            <w:gridSpan w:val="2"/>
            <w:tcBorders>
              <w:top w:val="nil"/>
              <w:left w:val="nil"/>
              <w:bottom w:val="nil"/>
              <w:right w:val="nil"/>
            </w:tcBorders>
          </w:tcPr>
          <w:p w14:paraId="16EDEF6E" w14:textId="77777777" w:rsidR="00A07190" w:rsidRPr="005D1CC6" w:rsidRDefault="00A07190" w:rsidP="0013608A">
            <w:pPr>
              <w:widowControl/>
            </w:pPr>
          </w:p>
        </w:tc>
      </w:tr>
      <w:tr w:rsidR="00687919" w:rsidRPr="005D1CC6" w14:paraId="46138D8A" w14:textId="77777777" w:rsidTr="00025B0E">
        <w:trPr>
          <w:trHeight w:val="240"/>
          <w:jc w:val="center"/>
        </w:trPr>
        <w:tc>
          <w:tcPr>
            <w:tcW w:w="4876" w:type="dxa"/>
            <w:tcBorders>
              <w:top w:val="nil"/>
              <w:left w:val="nil"/>
              <w:bottom w:val="nil"/>
              <w:right w:val="nil"/>
            </w:tcBorders>
          </w:tcPr>
          <w:p w14:paraId="48D227D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1507133" w14:textId="77777777" w:rsidR="00A07190" w:rsidRPr="005D1CC6" w:rsidRDefault="00A07190" w:rsidP="0013608A">
            <w:pPr>
              <w:pStyle w:val="AmColumnHeading"/>
              <w:widowControl/>
            </w:pPr>
            <w:r w:rsidRPr="005D1CC6">
              <w:t>Amendement</w:t>
            </w:r>
          </w:p>
        </w:tc>
      </w:tr>
      <w:tr w:rsidR="00687919" w:rsidRPr="005D1CC6" w14:paraId="1F8F7A78" w14:textId="77777777" w:rsidTr="00025B0E">
        <w:trPr>
          <w:jc w:val="center"/>
        </w:trPr>
        <w:tc>
          <w:tcPr>
            <w:tcW w:w="4876" w:type="dxa"/>
            <w:tcBorders>
              <w:top w:val="nil"/>
              <w:left w:val="nil"/>
              <w:bottom w:val="nil"/>
              <w:right w:val="nil"/>
            </w:tcBorders>
          </w:tcPr>
          <w:p w14:paraId="7729C311" w14:textId="497B93F5"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c>
          <w:tcPr>
            <w:tcW w:w="4876" w:type="dxa"/>
            <w:tcBorders>
              <w:top w:val="nil"/>
              <w:left w:val="nil"/>
              <w:bottom w:val="nil"/>
              <w:right w:val="nil"/>
            </w:tcBorders>
          </w:tcPr>
          <w:p w14:paraId="182D5E83" w14:textId="3278F892"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 xml:space="preserve">innovation et une croissance durable et inclusive; </w:t>
            </w:r>
            <w:r w:rsidRPr="005D1CC6">
              <w:rPr>
                <w:b/>
                <w:i/>
              </w:rPr>
              <w:t>rejette la promotion de la compétitivité en matière de coûts, car cela a conduit par le passé à la mise en œuvre de réformes socialement préjudiciables qui sapent le pouvoir de négociation et les revendications salariales des travailleurs;</w:t>
            </w:r>
          </w:p>
        </w:tc>
      </w:tr>
    </w:tbl>
    <w:p w14:paraId="5E5A0DE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FD36B19" w14:textId="77777777" w:rsidR="00A07190" w:rsidRPr="00F846E2" w:rsidRDefault="00A07190" w:rsidP="0013608A">
      <w:pPr>
        <w:widowControl/>
      </w:pPr>
      <w:r w:rsidRPr="00F846E2">
        <w:rPr>
          <w:rStyle w:val="HideTWBExt"/>
        </w:rPr>
        <w:t>&lt;/Amend&gt;</w:t>
      </w:r>
    </w:p>
    <w:p w14:paraId="7187B2D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83</w:t>
      </w:r>
      <w:r w:rsidRPr="00F846E2">
        <w:rPr>
          <w:rStyle w:val="HideTWBExt"/>
          <w:b w:val="0"/>
        </w:rPr>
        <w:t>&lt;/NumAm&gt;</w:t>
      </w:r>
    </w:p>
    <w:p w14:paraId="7DE54C8D" w14:textId="77777777" w:rsidR="00A07190" w:rsidRPr="00F846E2" w:rsidRDefault="00A07190" w:rsidP="0013608A">
      <w:pPr>
        <w:pStyle w:val="NormalBold"/>
        <w:widowControl/>
      </w:pPr>
      <w:r w:rsidRPr="00F846E2">
        <w:rPr>
          <w:rStyle w:val="HideTWBExt"/>
          <w:b w:val="0"/>
        </w:rPr>
        <w:t>&lt;RepeatBlock-By&gt;&lt;Members&gt;</w:t>
      </w:r>
      <w:r w:rsidRPr="00F846E2">
        <w:t>Sirpa Pietikäinen</w:t>
      </w:r>
      <w:r w:rsidRPr="00F846E2">
        <w:rPr>
          <w:rStyle w:val="HideTWBExt"/>
          <w:b w:val="0"/>
        </w:rPr>
        <w:t>&lt;/Members&gt;</w:t>
      </w:r>
    </w:p>
    <w:p w14:paraId="60B6CB0F" w14:textId="77777777" w:rsidR="00A07190" w:rsidRPr="005D1CC6" w:rsidRDefault="00A07190" w:rsidP="0013608A">
      <w:pPr>
        <w:pStyle w:val="NormalBold"/>
        <w:widowControl/>
      </w:pPr>
      <w:r w:rsidRPr="005D1CC6">
        <w:rPr>
          <w:rStyle w:val="HideTWBExt"/>
          <w:b w:val="0"/>
        </w:rPr>
        <w:t>&lt;/RepeatBlock-By&gt;</w:t>
      </w:r>
    </w:p>
    <w:p w14:paraId="5F98F8C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A8DE86E"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1813D0B" w14:textId="77777777" w:rsidTr="00025B0E">
        <w:trPr>
          <w:trHeight w:hRule="exact" w:val="240"/>
          <w:jc w:val="center"/>
        </w:trPr>
        <w:tc>
          <w:tcPr>
            <w:tcW w:w="9752" w:type="dxa"/>
            <w:gridSpan w:val="2"/>
            <w:tcBorders>
              <w:top w:val="nil"/>
              <w:left w:val="nil"/>
              <w:bottom w:val="nil"/>
              <w:right w:val="nil"/>
            </w:tcBorders>
          </w:tcPr>
          <w:p w14:paraId="011A8587" w14:textId="77777777" w:rsidR="00A07190" w:rsidRPr="005D1CC6" w:rsidRDefault="00A07190" w:rsidP="0013608A">
            <w:pPr>
              <w:widowControl/>
            </w:pPr>
          </w:p>
        </w:tc>
      </w:tr>
      <w:tr w:rsidR="00687919" w:rsidRPr="005D1CC6" w14:paraId="32D99676" w14:textId="77777777" w:rsidTr="00025B0E">
        <w:trPr>
          <w:trHeight w:val="240"/>
          <w:jc w:val="center"/>
        </w:trPr>
        <w:tc>
          <w:tcPr>
            <w:tcW w:w="4876" w:type="dxa"/>
            <w:tcBorders>
              <w:top w:val="nil"/>
              <w:left w:val="nil"/>
              <w:bottom w:val="nil"/>
              <w:right w:val="nil"/>
            </w:tcBorders>
          </w:tcPr>
          <w:p w14:paraId="060FC74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65C0286" w14:textId="77777777" w:rsidR="00A07190" w:rsidRPr="005D1CC6" w:rsidRDefault="00A07190" w:rsidP="0013608A">
            <w:pPr>
              <w:pStyle w:val="AmColumnHeading"/>
              <w:widowControl/>
            </w:pPr>
            <w:r w:rsidRPr="005D1CC6">
              <w:t>Amendement</w:t>
            </w:r>
          </w:p>
        </w:tc>
      </w:tr>
      <w:tr w:rsidR="00687919" w:rsidRPr="005D1CC6" w14:paraId="66DCED54" w14:textId="77777777" w:rsidTr="00025B0E">
        <w:trPr>
          <w:jc w:val="center"/>
        </w:trPr>
        <w:tc>
          <w:tcPr>
            <w:tcW w:w="4876" w:type="dxa"/>
            <w:tcBorders>
              <w:top w:val="nil"/>
              <w:left w:val="nil"/>
              <w:bottom w:val="nil"/>
              <w:right w:val="nil"/>
            </w:tcBorders>
          </w:tcPr>
          <w:p w14:paraId="606E0727" w14:textId="5D445B1D"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c>
          <w:tcPr>
            <w:tcW w:w="4876" w:type="dxa"/>
            <w:tcBorders>
              <w:top w:val="nil"/>
              <w:left w:val="nil"/>
              <w:bottom w:val="nil"/>
              <w:right w:val="nil"/>
            </w:tcBorders>
          </w:tcPr>
          <w:p w14:paraId="78155EA6" w14:textId="15F55A9D" w:rsidR="00A07190" w:rsidRPr="005D1CC6" w:rsidRDefault="00A07190" w:rsidP="00520BA3">
            <w:pPr>
              <w:pStyle w:val="Normal6a"/>
              <w:widowControl/>
            </w:pPr>
            <w:r w:rsidRPr="005D1CC6">
              <w:t>4.</w:t>
            </w:r>
            <w:r w:rsidRPr="005D1CC6">
              <w:tab/>
            </w:r>
            <w:r w:rsidRPr="005D1CC6">
              <w:rPr>
                <w:b/>
                <w:i/>
              </w:rPr>
              <w:t>note que l</w:t>
            </w:r>
            <w:r w:rsidR="0013608A">
              <w:rPr>
                <w:b/>
                <w:i/>
              </w:rPr>
              <w:t>’</w:t>
            </w:r>
            <w:r w:rsidRPr="005D1CC6">
              <w:rPr>
                <w:b/>
                <w:i/>
              </w:rPr>
              <w:t xml:space="preserve">Europe est un acteur </w:t>
            </w:r>
            <w:r w:rsidR="00520BA3">
              <w:rPr>
                <w:b/>
                <w:i/>
              </w:rPr>
              <w:t xml:space="preserve">dont l'envergure se réduit </w:t>
            </w:r>
            <w:r w:rsidRPr="005D1CC6">
              <w:rPr>
                <w:b/>
                <w:i/>
              </w:rPr>
              <w:t>de plus en plus à l</w:t>
            </w:r>
            <w:r w:rsidR="0013608A">
              <w:rPr>
                <w:b/>
                <w:i/>
              </w:rPr>
              <w:t>’</w:t>
            </w:r>
            <w:r w:rsidRPr="005D1CC6">
              <w:rPr>
                <w:b/>
                <w:i/>
              </w:rPr>
              <w:t>échelle mondiale et que les États membres ne peuvent prospérer seuls, de sorte qu</w:t>
            </w:r>
            <w:r w:rsidR="0013608A">
              <w:rPr>
                <w:b/>
                <w:i/>
              </w:rPr>
              <w:t>’</w:t>
            </w:r>
            <w:r w:rsidRPr="005D1CC6">
              <w:rPr>
                <w:b/>
                <w:i/>
              </w:rPr>
              <w:t>un effort concerté au niveau de l</w:t>
            </w:r>
            <w:r w:rsidR="0013608A">
              <w:rPr>
                <w:b/>
                <w:i/>
              </w:rPr>
              <w:t>’</w:t>
            </w:r>
            <w:r w:rsidRPr="005D1CC6">
              <w:rPr>
                <w:b/>
                <w:i/>
              </w:rPr>
              <w:t>Union est plus important que jamais;</w:t>
            </w:r>
            <w:r w:rsidRPr="005D1CC6">
              <w:t xml:space="preserve"> 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r>
    </w:tbl>
    <w:p w14:paraId="4489A66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FC2878D" w14:textId="77777777" w:rsidR="00A07190" w:rsidRPr="00F846E2" w:rsidRDefault="00A07190" w:rsidP="0013608A">
      <w:pPr>
        <w:widowControl/>
      </w:pPr>
      <w:r w:rsidRPr="00F846E2">
        <w:rPr>
          <w:rStyle w:val="HideTWBExt"/>
        </w:rPr>
        <w:t>&lt;/Amend&gt;</w:t>
      </w:r>
    </w:p>
    <w:p w14:paraId="0A46C5F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84</w:t>
      </w:r>
      <w:r w:rsidRPr="00F846E2">
        <w:rPr>
          <w:rStyle w:val="HideTWBExt"/>
          <w:b w:val="0"/>
        </w:rPr>
        <w:t>&lt;/NumAm&gt;</w:t>
      </w:r>
    </w:p>
    <w:p w14:paraId="5824EE97"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1BE2059A" w14:textId="77777777" w:rsidR="00A07190" w:rsidRPr="005D1CC6" w:rsidRDefault="00A07190" w:rsidP="0013608A">
      <w:pPr>
        <w:pStyle w:val="NormalBold"/>
        <w:widowControl/>
      </w:pPr>
      <w:r w:rsidRPr="005D1CC6">
        <w:rPr>
          <w:rStyle w:val="HideTWBExt"/>
          <w:b w:val="0"/>
        </w:rPr>
        <w:t>&lt;/RepeatBlock-By&gt;</w:t>
      </w:r>
    </w:p>
    <w:p w14:paraId="48FDAA4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6795A20"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42C25F8" w14:textId="77777777" w:rsidTr="00025B0E">
        <w:trPr>
          <w:trHeight w:hRule="exact" w:val="240"/>
          <w:jc w:val="center"/>
        </w:trPr>
        <w:tc>
          <w:tcPr>
            <w:tcW w:w="9752" w:type="dxa"/>
            <w:gridSpan w:val="2"/>
            <w:tcBorders>
              <w:top w:val="nil"/>
              <w:left w:val="nil"/>
              <w:bottom w:val="nil"/>
              <w:right w:val="nil"/>
            </w:tcBorders>
          </w:tcPr>
          <w:p w14:paraId="388367A6" w14:textId="77777777" w:rsidR="00A07190" w:rsidRPr="005D1CC6" w:rsidRDefault="00A07190" w:rsidP="0013608A">
            <w:pPr>
              <w:widowControl/>
            </w:pPr>
          </w:p>
        </w:tc>
      </w:tr>
      <w:tr w:rsidR="00687919" w:rsidRPr="005D1CC6" w14:paraId="05D54F8F" w14:textId="77777777" w:rsidTr="00025B0E">
        <w:trPr>
          <w:trHeight w:val="240"/>
          <w:jc w:val="center"/>
        </w:trPr>
        <w:tc>
          <w:tcPr>
            <w:tcW w:w="4876" w:type="dxa"/>
            <w:tcBorders>
              <w:top w:val="nil"/>
              <w:left w:val="nil"/>
              <w:bottom w:val="nil"/>
              <w:right w:val="nil"/>
            </w:tcBorders>
          </w:tcPr>
          <w:p w14:paraId="4CB96CB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08B94BA" w14:textId="77777777" w:rsidR="00A07190" w:rsidRPr="005D1CC6" w:rsidRDefault="00A07190" w:rsidP="0013608A">
            <w:pPr>
              <w:pStyle w:val="AmColumnHeading"/>
              <w:widowControl/>
            </w:pPr>
            <w:r w:rsidRPr="005D1CC6">
              <w:t>Amendement</w:t>
            </w:r>
          </w:p>
        </w:tc>
      </w:tr>
      <w:tr w:rsidR="00687919" w:rsidRPr="005D1CC6" w14:paraId="262708BD" w14:textId="77777777" w:rsidTr="00025B0E">
        <w:trPr>
          <w:jc w:val="center"/>
        </w:trPr>
        <w:tc>
          <w:tcPr>
            <w:tcW w:w="4876" w:type="dxa"/>
            <w:tcBorders>
              <w:top w:val="nil"/>
              <w:left w:val="nil"/>
              <w:bottom w:val="nil"/>
              <w:right w:val="nil"/>
            </w:tcBorders>
          </w:tcPr>
          <w:p w14:paraId="6359C5F7" w14:textId="337DBF21" w:rsidR="00A07190" w:rsidRPr="005D1CC6" w:rsidRDefault="00A07190" w:rsidP="0013608A">
            <w:pPr>
              <w:pStyle w:val="Normal6a"/>
              <w:widowControl/>
            </w:pPr>
            <w:r w:rsidRPr="005D1CC6">
              <w:t>4.</w:t>
            </w:r>
            <w:r w:rsidRPr="005D1CC6">
              <w:tab/>
            </w:r>
            <w:r w:rsidRPr="005D1CC6">
              <w:rPr>
                <w:b/>
                <w:i/>
              </w:rPr>
              <w:t>soutient l</w:t>
            </w:r>
            <w:r w:rsidR="0013608A">
              <w:rPr>
                <w:b/>
                <w:i/>
              </w:rPr>
              <w:t>’</w:t>
            </w:r>
            <w:r w:rsidRPr="005D1CC6">
              <w:rPr>
                <w:b/>
                <w:i/>
              </w:rPr>
              <w:t>engagement de</w:t>
            </w:r>
            <w:r w:rsidRPr="005D1CC6">
              <w:t xml:space="preserve"> la Commission à investir dans la compétitivité </w:t>
            </w:r>
            <w:r w:rsidRPr="005D1CC6">
              <w:rPr>
                <w:b/>
                <w:i/>
              </w:rPr>
              <w:t>durable</w:t>
            </w:r>
            <w:r w:rsidRPr="005D1CC6">
              <w:t>; se félicite de l</w:t>
            </w:r>
            <w:r w:rsidR="0013608A">
              <w:t>’</w:t>
            </w:r>
            <w:r w:rsidRPr="005D1CC6">
              <w:t>accent mis par Mario Draghi sur l</w:t>
            </w:r>
            <w:r w:rsidR="0013608A">
              <w:t>’</w:t>
            </w:r>
            <w:r w:rsidRPr="005D1CC6">
              <w:t>innovation, les investissements</w:t>
            </w:r>
            <w:r w:rsidRPr="005D1CC6">
              <w:rPr>
                <w:b/>
                <w:i/>
              </w:rPr>
              <w:t>, l</w:t>
            </w:r>
            <w:r w:rsidR="0013608A">
              <w:rPr>
                <w:b/>
                <w:i/>
              </w:rPr>
              <w:t>’</w:t>
            </w:r>
            <w:r w:rsidRPr="005D1CC6">
              <w:rPr>
                <w:b/>
                <w:i/>
              </w:rPr>
              <w:t>intégration du marché</w:t>
            </w:r>
            <w:r w:rsidRPr="005D1CC6">
              <w:t>,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c>
          <w:tcPr>
            <w:tcW w:w="4876" w:type="dxa"/>
            <w:tcBorders>
              <w:top w:val="nil"/>
              <w:left w:val="nil"/>
              <w:bottom w:val="nil"/>
              <w:right w:val="nil"/>
            </w:tcBorders>
          </w:tcPr>
          <w:p w14:paraId="060C6FBB" w14:textId="3EB479A2" w:rsidR="00A07190" w:rsidRPr="005D1CC6" w:rsidRDefault="00A07190" w:rsidP="0013608A">
            <w:pPr>
              <w:pStyle w:val="Normal6a"/>
              <w:widowControl/>
            </w:pPr>
            <w:r w:rsidRPr="005D1CC6">
              <w:t>4.</w:t>
            </w:r>
            <w:r w:rsidRPr="005D1CC6">
              <w:tab/>
            </w:r>
            <w:r w:rsidRPr="005D1CC6">
              <w:rPr>
                <w:b/>
                <w:i/>
              </w:rPr>
              <w:t>Appelle</w:t>
            </w:r>
            <w:r w:rsidRPr="005D1CC6">
              <w:t xml:space="preserve"> la Commission à investir dans la compétitivité; se félicite de l</w:t>
            </w:r>
            <w:r w:rsidR="0013608A">
              <w:t>’</w:t>
            </w:r>
            <w:r w:rsidRPr="005D1CC6">
              <w:t>accent mis par Mario Draghi sur l</w:t>
            </w:r>
            <w:r w:rsidR="0013608A">
              <w:t>’</w:t>
            </w:r>
            <w:r w:rsidRPr="005D1CC6">
              <w:t>innovation, les investissements,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r>
    </w:tbl>
    <w:p w14:paraId="4287102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52838BAC" w14:textId="77777777" w:rsidR="00A07190" w:rsidRPr="00F846E2" w:rsidRDefault="00A07190" w:rsidP="0013608A">
      <w:pPr>
        <w:widowControl/>
      </w:pPr>
      <w:r w:rsidRPr="00F846E2">
        <w:rPr>
          <w:rStyle w:val="HideTWBExt"/>
        </w:rPr>
        <w:t>&lt;/Amend&gt;</w:t>
      </w:r>
    </w:p>
    <w:p w14:paraId="38950E4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85</w:t>
      </w:r>
      <w:r w:rsidRPr="00F846E2">
        <w:rPr>
          <w:rStyle w:val="HideTWBExt"/>
          <w:b w:val="0"/>
        </w:rPr>
        <w:t>&lt;/NumAm&gt;</w:t>
      </w:r>
    </w:p>
    <w:p w14:paraId="49520107" w14:textId="77777777" w:rsidR="00A07190" w:rsidRPr="00F846E2" w:rsidRDefault="00A07190" w:rsidP="0013608A">
      <w:pPr>
        <w:pStyle w:val="NormalBold"/>
        <w:widowControl/>
      </w:pPr>
      <w:r w:rsidRPr="00F846E2">
        <w:rPr>
          <w:rStyle w:val="HideTWBExt"/>
          <w:b w:val="0"/>
        </w:rPr>
        <w:t>&lt;RepeatBlock-By&gt;&lt;Members&gt;</w:t>
      </w:r>
      <w:r w:rsidRPr="00F846E2">
        <w:t>Thomas Bajada</w:t>
      </w:r>
      <w:r w:rsidRPr="00F846E2">
        <w:rPr>
          <w:rStyle w:val="HideTWBExt"/>
          <w:b w:val="0"/>
        </w:rPr>
        <w:t>&lt;/Members&gt;</w:t>
      </w:r>
    </w:p>
    <w:p w14:paraId="69FE42B5" w14:textId="77777777" w:rsidR="00A07190" w:rsidRPr="005D1CC6" w:rsidRDefault="00A07190" w:rsidP="0013608A">
      <w:pPr>
        <w:pStyle w:val="NormalBold"/>
        <w:widowControl/>
      </w:pPr>
      <w:r w:rsidRPr="005D1CC6">
        <w:rPr>
          <w:rStyle w:val="HideTWBExt"/>
          <w:b w:val="0"/>
        </w:rPr>
        <w:t>&lt;/RepeatBlock-By&gt;</w:t>
      </w:r>
    </w:p>
    <w:p w14:paraId="5A51F97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5DB15CE"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79E2D63" w14:textId="77777777" w:rsidTr="00025B0E">
        <w:trPr>
          <w:trHeight w:hRule="exact" w:val="240"/>
          <w:jc w:val="center"/>
        </w:trPr>
        <w:tc>
          <w:tcPr>
            <w:tcW w:w="9752" w:type="dxa"/>
            <w:gridSpan w:val="2"/>
            <w:tcBorders>
              <w:top w:val="nil"/>
              <w:left w:val="nil"/>
              <w:bottom w:val="nil"/>
              <w:right w:val="nil"/>
            </w:tcBorders>
          </w:tcPr>
          <w:p w14:paraId="10E04AB1" w14:textId="77777777" w:rsidR="00A07190" w:rsidRPr="005D1CC6" w:rsidRDefault="00A07190" w:rsidP="0013608A">
            <w:pPr>
              <w:widowControl/>
            </w:pPr>
          </w:p>
        </w:tc>
      </w:tr>
      <w:tr w:rsidR="00687919" w:rsidRPr="005D1CC6" w14:paraId="4209DE23" w14:textId="77777777" w:rsidTr="00025B0E">
        <w:trPr>
          <w:trHeight w:val="240"/>
          <w:jc w:val="center"/>
        </w:trPr>
        <w:tc>
          <w:tcPr>
            <w:tcW w:w="4876" w:type="dxa"/>
            <w:tcBorders>
              <w:top w:val="nil"/>
              <w:left w:val="nil"/>
              <w:bottom w:val="nil"/>
              <w:right w:val="nil"/>
            </w:tcBorders>
          </w:tcPr>
          <w:p w14:paraId="5A3FF49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2967B6D" w14:textId="77777777" w:rsidR="00A07190" w:rsidRPr="005D1CC6" w:rsidRDefault="00A07190" w:rsidP="0013608A">
            <w:pPr>
              <w:pStyle w:val="AmColumnHeading"/>
              <w:widowControl/>
            </w:pPr>
            <w:r w:rsidRPr="005D1CC6">
              <w:t>Amendement</w:t>
            </w:r>
          </w:p>
        </w:tc>
      </w:tr>
      <w:tr w:rsidR="00687919" w:rsidRPr="005D1CC6" w14:paraId="5F44D2FA" w14:textId="77777777" w:rsidTr="00025B0E">
        <w:trPr>
          <w:jc w:val="center"/>
        </w:trPr>
        <w:tc>
          <w:tcPr>
            <w:tcW w:w="4876" w:type="dxa"/>
            <w:tcBorders>
              <w:top w:val="nil"/>
              <w:left w:val="nil"/>
              <w:bottom w:val="nil"/>
              <w:right w:val="nil"/>
            </w:tcBorders>
          </w:tcPr>
          <w:p w14:paraId="0F9BC0E1" w14:textId="355F4A0F"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 xml:space="preserve">innovation </w:t>
            </w:r>
            <w:r w:rsidRPr="005D1CC6">
              <w:rPr>
                <w:b/>
                <w:i/>
              </w:rPr>
              <w:t>et une</w:t>
            </w:r>
            <w:r w:rsidRPr="005D1CC6">
              <w:t xml:space="preserve"> croissance durable et inclusive;</w:t>
            </w:r>
          </w:p>
        </w:tc>
        <w:tc>
          <w:tcPr>
            <w:tcW w:w="4876" w:type="dxa"/>
            <w:tcBorders>
              <w:top w:val="nil"/>
              <w:left w:val="nil"/>
              <w:bottom w:val="nil"/>
              <w:right w:val="nil"/>
            </w:tcBorders>
          </w:tcPr>
          <w:p w14:paraId="65433B3F" w14:textId="0C4D5CD4"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 xml:space="preserve">innovation </w:t>
            </w:r>
            <w:r w:rsidRPr="005D1CC6">
              <w:rPr>
                <w:b/>
                <w:i/>
              </w:rPr>
              <w:t>ainsi qu</w:t>
            </w:r>
            <w:r w:rsidR="0013608A">
              <w:rPr>
                <w:b/>
                <w:i/>
              </w:rPr>
              <w:t>’</w:t>
            </w:r>
            <w:r w:rsidRPr="005D1CC6">
              <w:rPr>
                <w:b/>
                <w:i/>
              </w:rPr>
              <w:t>une</w:t>
            </w:r>
            <w:r w:rsidRPr="005D1CC6">
              <w:t xml:space="preserve"> croissance durable et inclusive;</w:t>
            </w:r>
          </w:p>
        </w:tc>
      </w:tr>
    </w:tbl>
    <w:p w14:paraId="6E5E9AA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E601711" w14:textId="77777777" w:rsidR="00A07190" w:rsidRPr="00F846E2" w:rsidRDefault="00A07190" w:rsidP="0013608A">
      <w:pPr>
        <w:widowControl/>
      </w:pPr>
      <w:r w:rsidRPr="00F846E2">
        <w:rPr>
          <w:rStyle w:val="HideTWBExt"/>
        </w:rPr>
        <w:t>&lt;/Amend&gt;</w:t>
      </w:r>
    </w:p>
    <w:p w14:paraId="78D3D01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86</w:t>
      </w:r>
      <w:r w:rsidRPr="00F846E2">
        <w:rPr>
          <w:rStyle w:val="HideTWBExt"/>
          <w:b w:val="0"/>
        </w:rPr>
        <w:t>&lt;/NumAm&gt;</w:t>
      </w:r>
    </w:p>
    <w:p w14:paraId="70E3689C"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5F31098D" w14:textId="77777777" w:rsidR="00A07190" w:rsidRPr="005D1CC6" w:rsidRDefault="00A07190" w:rsidP="0013608A">
      <w:pPr>
        <w:pStyle w:val="NormalBold"/>
        <w:widowControl/>
      </w:pPr>
      <w:r w:rsidRPr="005D1CC6">
        <w:rPr>
          <w:rStyle w:val="HideTWBExt"/>
          <w:b w:val="0"/>
        </w:rPr>
        <w:t>&lt;/RepeatBlock-By&gt;</w:t>
      </w:r>
    </w:p>
    <w:p w14:paraId="7748612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EC4FE53"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B957589" w14:textId="77777777" w:rsidTr="00025B0E">
        <w:trPr>
          <w:trHeight w:hRule="exact" w:val="240"/>
          <w:jc w:val="center"/>
        </w:trPr>
        <w:tc>
          <w:tcPr>
            <w:tcW w:w="9752" w:type="dxa"/>
            <w:gridSpan w:val="2"/>
            <w:tcBorders>
              <w:top w:val="nil"/>
              <w:left w:val="nil"/>
              <w:bottom w:val="nil"/>
              <w:right w:val="nil"/>
            </w:tcBorders>
          </w:tcPr>
          <w:p w14:paraId="565D7D1C" w14:textId="77777777" w:rsidR="00A07190" w:rsidRPr="005D1CC6" w:rsidRDefault="00A07190" w:rsidP="0013608A">
            <w:pPr>
              <w:widowControl/>
            </w:pPr>
          </w:p>
        </w:tc>
      </w:tr>
      <w:tr w:rsidR="00687919" w:rsidRPr="005D1CC6" w14:paraId="10120E15" w14:textId="77777777" w:rsidTr="00025B0E">
        <w:trPr>
          <w:trHeight w:val="240"/>
          <w:jc w:val="center"/>
        </w:trPr>
        <w:tc>
          <w:tcPr>
            <w:tcW w:w="4876" w:type="dxa"/>
            <w:tcBorders>
              <w:top w:val="nil"/>
              <w:left w:val="nil"/>
              <w:bottom w:val="nil"/>
              <w:right w:val="nil"/>
            </w:tcBorders>
          </w:tcPr>
          <w:p w14:paraId="0FCAE4D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5BA8876" w14:textId="77777777" w:rsidR="00A07190" w:rsidRPr="005D1CC6" w:rsidRDefault="00A07190" w:rsidP="0013608A">
            <w:pPr>
              <w:pStyle w:val="AmColumnHeading"/>
              <w:widowControl/>
            </w:pPr>
            <w:r w:rsidRPr="005D1CC6">
              <w:t>Amendement</w:t>
            </w:r>
          </w:p>
        </w:tc>
      </w:tr>
      <w:tr w:rsidR="00687919" w:rsidRPr="005D1CC6" w14:paraId="06E49084" w14:textId="77777777" w:rsidTr="00025B0E">
        <w:trPr>
          <w:jc w:val="center"/>
        </w:trPr>
        <w:tc>
          <w:tcPr>
            <w:tcW w:w="4876" w:type="dxa"/>
            <w:tcBorders>
              <w:top w:val="nil"/>
              <w:left w:val="nil"/>
              <w:bottom w:val="nil"/>
              <w:right w:val="nil"/>
            </w:tcBorders>
          </w:tcPr>
          <w:p w14:paraId="1FB2EECF" w14:textId="0EDE8AAB" w:rsidR="00A07190" w:rsidRPr="005D1CC6" w:rsidRDefault="00A07190" w:rsidP="0013608A">
            <w:pPr>
              <w:pStyle w:val="Normal6a"/>
              <w:widowControl/>
            </w:pPr>
            <w:r w:rsidRPr="005D1CC6">
              <w:t>4.</w:t>
            </w:r>
            <w:r w:rsidRPr="005D1CC6">
              <w:tab/>
              <w:t>soutient l</w:t>
            </w:r>
            <w:r w:rsidR="0013608A">
              <w:t>’</w:t>
            </w:r>
            <w:r w:rsidRPr="005D1CC6">
              <w:t xml:space="preserve">engagement de la Commission à investir dans la compétitivité </w:t>
            </w:r>
            <w:r w:rsidRPr="005D1CC6">
              <w:rPr>
                <w:b/>
                <w:i/>
              </w:rPr>
              <w:t>durable</w:t>
            </w:r>
            <w:r w:rsidRPr="005D1CC6">
              <w:t>; se félicite de l</w:t>
            </w:r>
            <w:r w:rsidR="0013608A">
              <w:t>’</w:t>
            </w:r>
            <w:r w:rsidRPr="005D1CC6">
              <w:t>accent mis par Mario Draghi sur l</w:t>
            </w:r>
            <w:r w:rsidR="0013608A">
              <w:t>’</w:t>
            </w:r>
            <w:r w:rsidRPr="005D1CC6">
              <w:t>innovation, les investissements, l</w:t>
            </w:r>
            <w:r w:rsidR="0013608A">
              <w:t>’</w:t>
            </w:r>
            <w:r w:rsidRPr="005D1CC6">
              <w:t xml:space="preserve">intégration du marché </w:t>
            </w:r>
            <w:r w:rsidRPr="005D1CC6">
              <w:rPr>
                <w:b/>
                <w:i/>
              </w:rPr>
              <w:t>, la décarbonation</w:t>
            </w:r>
            <w:r w:rsidRPr="005D1CC6">
              <w:t xml:space="preserve">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c>
          <w:tcPr>
            <w:tcW w:w="4876" w:type="dxa"/>
            <w:tcBorders>
              <w:top w:val="nil"/>
              <w:left w:val="nil"/>
              <w:bottom w:val="nil"/>
              <w:right w:val="nil"/>
            </w:tcBorders>
          </w:tcPr>
          <w:p w14:paraId="2E803100" w14:textId="004CFB69"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se félicite de l</w:t>
            </w:r>
            <w:r w:rsidR="0013608A">
              <w:t>’</w:t>
            </w:r>
            <w:r w:rsidRPr="005D1CC6">
              <w:t>accent mis par Mario Draghi sur l</w:t>
            </w:r>
            <w:r w:rsidR="0013608A">
              <w:t>’</w:t>
            </w:r>
            <w:r w:rsidRPr="005D1CC6">
              <w:t>innovation, les investissements, l</w:t>
            </w:r>
            <w:r w:rsidR="0013608A">
              <w:t>’</w:t>
            </w:r>
            <w:r w:rsidRPr="005D1CC6">
              <w:t>intégration du marché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r>
    </w:tbl>
    <w:p w14:paraId="0988BE5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5DFA0343" w14:textId="77777777" w:rsidR="00A07190" w:rsidRPr="00F846E2" w:rsidRDefault="00A07190" w:rsidP="0013608A">
      <w:pPr>
        <w:widowControl/>
      </w:pPr>
      <w:r w:rsidRPr="00F846E2">
        <w:rPr>
          <w:rStyle w:val="HideTWBExt"/>
        </w:rPr>
        <w:t>&lt;/Amend&gt;</w:t>
      </w:r>
    </w:p>
    <w:p w14:paraId="3281AF4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87</w:t>
      </w:r>
      <w:r w:rsidRPr="00F846E2">
        <w:rPr>
          <w:rStyle w:val="HideTWBExt"/>
          <w:b w:val="0"/>
        </w:rPr>
        <w:t>&lt;/NumAm&gt;</w:t>
      </w:r>
    </w:p>
    <w:p w14:paraId="342E5139"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6FEEB90B" w14:textId="77777777" w:rsidR="00A07190" w:rsidRPr="00F846E2" w:rsidRDefault="00A07190" w:rsidP="0013608A">
      <w:pPr>
        <w:pStyle w:val="NormalBold"/>
        <w:widowControl/>
      </w:pPr>
      <w:r w:rsidRPr="00F846E2">
        <w:rPr>
          <w:rStyle w:val="HideTWBExt"/>
          <w:b w:val="0"/>
        </w:rPr>
        <w:t>&lt;/RepeatBlock-By&gt;</w:t>
      </w:r>
    </w:p>
    <w:p w14:paraId="343DC3D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08E2DA0"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6F0063A" w14:textId="77777777" w:rsidTr="00025B0E">
        <w:trPr>
          <w:trHeight w:hRule="exact" w:val="240"/>
          <w:jc w:val="center"/>
        </w:trPr>
        <w:tc>
          <w:tcPr>
            <w:tcW w:w="9752" w:type="dxa"/>
            <w:gridSpan w:val="2"/>
            <w:tcBorders>
              <w:top w:val="nil"/>
              <w:left w:val="nil"/>
              <w:bottom w:val="nil"/>
              <w:right w:val="nil"/>
            </w:tcBorders>
          </w:tcPr>
          <w:p w14:paraId="297920E7" w14:textId="77777777" w:rsidR="00A07190" w:rsidRPr="005D1CC6" w:rsidRDefault="00A07190" w:rsidP="0013608A">
            <w:pPr>
              <w:widowControl/>
            </w:pPr>
          </w:p>
        </w:tc>
      </w:tr>
      <w:tr w:rsidR="00687919" w:rsidRPr="005D1CC6" w14:paraId="5491F2F1" w14:textId="77777777" w:rsidTr="00025B0E">
        <w:trPr>
          <w:trHeight w:val="240"/>
          <w:jc w:val="center"/>
        </w:trPr>
        <w:tc>
          <w:tcPr>
            <w:tcW w:w="4876" w:type="dxa"/>
            <w:tcBorders>
              <w:top w:val="nil"/>
              <w:left w:val="nil"/>
              <w:bottom w:val="nil"/>
              <w:right w:val="nil"/>
            </w:tcBorders>
          </w:tcPr>
          <w:p w14:paraId="612B9D6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142A3C7" w14:textId="77777777" w:rsidR="00A07190" w:rsidRPr="005D1CC6" w:rsidRDefault="00A07190" w:rsidP="0013608A">
            <w:pPr>
              <w:pStyle w:val="AmColumnHeading"/>
              <w:widowControl/>
            </w:pPr>
            <w:r w:rsidRPr="005D1CC6">
              <w:t>Amendement</w:t>
            </w:r>
          </w:p>
        </w:tc>
      </w:tr>
      <w:tr w:rsidR="00687919" w:rsidRPr="005D1CC6" w14:paraId="7B65560B" w14:textId="77777777" w:rsidTr="00025B0E">
        <w:trPr>
          <w:jc w:val="center"/>
        </w:trPr>
        <w:tc>
          <w:tcPr>
            <w:tcW w:w="4876" w:type="dxa"/>
            <w:tcBorders>
              <w:top w:val="nil"/>
              <w:left w:val="nil"/>
              <w:bottom w:val="nil"/>
              <w:right w:val="nil"/>
            </w:tcBorders>
          </w:tcPr>
          <w:p w14:paraId="7E21E5BB" w14:textId="4ADCC522" w:rsidR="00A07190" w:rsidRPr="005D1CC6" w:rsidRDefault="00A07190" w:rsidP="0013608A">
            <w:pPr>
              <w:pStyle w:val="Normal6a"/>
              <w:widowControl/>
            </w:pPr>
            <w:r w:rsidRPr="005D1CC6">
              <w:t>4.</w:t>
            </w:r>
            <w:r w:rsidRPr="005D1CC6">
              <w:tab/>
              <w:t>soutient l</w:t>
            </w:r>
            <w:r w:rsidR="0013608A">
              <w:t>’</w:t>
            </w:r>
            <w:r w:rsidRPr="005D1CC6">
              <w:t xml:space="preserve">engagement de la Commission à </w:t>
            </w:r>
            <w:r w:rsidRPr="005D1CC6">
              <w:rPr>
                <w:b/>
                <w:i/>
              </w:rPr>
              <w:t>investir dans</w:t>
            </w:r>
            <w:r w:rsidRPr="005D1CC6">
              <w:t xml:space="preserve"> la compétitivité </w:t>
            </w:r>
            <w:r w:rsidRPr="005D1CC6">
              <w:rPr>
                <w:b/>
                <w:i/>
              </w:rPr>
              <w:t>durable</w:t>
            </w:r>
            <w:r w:rsidRPr="005D1CC6">
              <w:t xml:space="preserve">; se félicite </w:t>
            </w:r>
            <w:r w:rsidRPr="005D1CC6">
              <w:rPr>
                <w:b/>
                <w:i/>
              </w:rPr>
              <w:t>de l</w:t>
            </w:r>
            <w:r w:rsidR="0013608A">
              <w:rPr>
                <w:b/>
                <w:i/>
              </w:rPr>
              <w:t>’</w:t>
            </w:r>
            <w:r w:rsidRPr="005D1CC6">
              <w:rPr>
                <w:b/>
                <w:i/>
              </w:rPr>
              <w:t>accent</w:t>
            </w:r>
            <w:r w:rsidRPr="005D1CC6">
              <w:t xml:space="preserve"> </w:t>
            </w:r>
            <w:r w:rsidRPr="005D1CC6">
              <w:rPr>
                <w:b/>
                <w:i/>
              </w:rPr>
              <w:t>mis</w:t>
            </w:r>
            <w:r w:rsidRPr="005D1CC6">
              <w:t xml:space="preserve">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w:t>
            </w:r>
            <w:r w:rsidRPr="005D1CC6">
              <w:rPr>
                <w:b/>
                <w:i/>
              </w:rPr>
              <w:t>, l</w:t>
            </w:r>
            <w:r w:rsidR="0013608A">
              <w:rPr>
                <w:b/>
                <w:i/>
              </w:rPr>
              <w:t>’</w:t>
            </w:r>
            <w:r w:rsidRPr="005D1CC6">
              <w:rPr>
                <w:b/>
                <w:i/>
              </w:rPr>
              <w:t>autonomie et la solidarité</w:t>
            </w:r>
            <w:r w:rsidRPr="005D1CC6">
              <w:t>; encourage les politiques qui favorisent l</w:t>
            </w:r>
            <w:r w:rsidR="0013608A">
              <w:t>’</w:t>
            </w:r>
            <w:r w:rsidRPr="005D1CC6">
              <w:t xml:space="preserve">innovation et une croissance </w:t>
            </w:r>
            <w:r w:rsidRPr="005D1CC6">
              <w:rPr>
                <w:b/>
                <w:i/>
              </w:rPr>
              <w:t>durable et inclusive</w:t>
            </w:r>
            <w:r w:rsidRPr="005D1CC6">
              <w:t>;</w:t>
            </w:r>
          </w:p>
        </w:tc>
        <w:tc>
          <w:tcPr>
            <w:tcW w:w="4876" w:type="dxa"/>
            <w:tcBorders>
              <w:top w:val="nil"/>
              <w:left w:val="nil"/>
              <w:bottom w:val="nil"/>
              <w:right w:val="nil"/>
            </w:tcBorders>
          </w:tcPr>
          <w:p w14:paraId="7577437F" w14:textId="5EB5BE6E" w:rsidR="00A07190" w:rsidRPr="005D1CC6" w:rsidRDefault="00A07190" w:rsidP="0013608A">
            <w:pPr>
              <w:pStyle w:val="Normal6a"/>
              <w:widowControl/>
            </w:pPr>
            <w:r w:rsidRPr="005D1CC6">
              <w:t>4.</w:t>
            </w:r>
            <w:r w:rsidRPr="005D1CC6">
              <w:tab/>
              <w:t>soutient l</w:t>
            </w:r>
            <w:r w:rsidR="0013608A">
              <w:t>’</w:t>
            </w:r>
            <w:r w:rsidRPr="005D1CC6">
              <w:t xml:space="preserve">engagement de la Commission à </w:t>
            </w:r>
            <w:r w:rsidRPr="005D1CC6">
              <w:rPr>
                <w:b/>
                <w:i/>
              </w:rPr>
              <w:t>d</w:t>
            </w:r>
            <w:r w:rsidR="0013608A">
              <w:rPr>
                <w:b/>
                <w:i/>
              </w:rPr>
              <w:t>’</w:t>
            </w:r>
            <w:r w:rsidRPr="005D1CC6">
              <w:rPr>
                <w:b/>
                <w:i/>
              </w:rPr>
              <w:t>améliorer</w:t>
            </w:r>
            <w:r w:rsidRPr="005D1CC6">
              <w:t xml:space="preserve"> la compétitivité </w:t>
            </w:r>
            <w:r w:rsidRPr="005D1CC6">
              <w:rPr>
                <w:b/>
                <w:i/>
              </w:rPr>
              <w:t>de l</w:t>
            </w:r>
            <w:r w:rsidR="0013608A">
              <w:rPr>
                <w:b/>
                <w:i/>
              </w:rPr>
              <w:t>’</w:t>
            </w:r>
            <w:r w:rsidRPr="005D1CC6">
              <w:rPr>
                <w:b/>
                <w:i/>
              </w:rPr>
              <w:t>Union</w:t>
            </w:r>
            <w:r w:rsidRPr="005D1CC6">
              <w:t xml:space="preserve">; se félicite </w:t>
            </w:r>
            <w:r w:rsidRPr="005D1CC6">
              <w:rPr>
                <w:b/>
                <w:i/>
              </w:rPr>
              <w:t>du diagnostic émis</w:t>
            </w:r>
            <w:r w:rsidRPr="005D1CC6">
              <w:t xml:space="preserve">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 xml:space="preserve">intégration </w:t>
            </w:r>
            <w:r w:rsidRPr="005D1CC6">
              <w:rPr>
                <w:b/>
                <w:i/>
              </w:rPr>
              <w:t>des marchés</w:t>
            </w:r>
            <w:r w:rsidRPr="005D1CC6">
              <w:t>; encourage les politiques qui favorisent l</w:t>
            </w:r>
            <w:r w:rsidR="0013608A">
              <w:t>’</w:t>
            </w:r>
            <w:r w:rsidRPr="005D1CC6">
              <w:t xml:space="preserve">innovation et une croissance </w:t>
            </w:r>
            <w:r w:rsidRPr="005D1CC6">
              <w:rPr>
                <w:b/>
                <w:i/>
              </w:rPr>
              <w:t>économique de l</w:t>
            </w:r>
            <w:r w:rsidR="0013608A">
              <w:rPr>
                <w:b/>
                <w:i/>
              </w:rPr>
              <w:t>’</w:t>
            </w:r>
            <w:r w:rsidRPr="005D1CC6">
              <w:rPr>
                <w:b/>
                <w:i/>
              </w:rPr>
              <w:t>Union</w:t>
            </w:r>
            <w:r w:rsidRPr="005D1CC6">
              <w:t>;</w:t>
            </w:r>
          </w:p>
        </w:tc>
      </w:tr>
    </w:tbl>
    <w:p w14:paraId="79A2EE6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{ES}</w:t>
      </w:r>
      <w:r w:rsidRPr="00F846E2">
        <w:t>es</w:t>
      </w:r>
      <w:r w:rsidRPr="00F846E2">
        <w:rPr>
          <w:rStyle w:val="HideTWBExt"/>
        </w:rPr>
        <w:t>&lt;/Original&gt;</w:t>
      </w:r>
    </w:p>
    <w:p w14:paraId="7AA038AF" w14:textId="77777777" w:rsidR="00A07190" w:rsidRPr="00F846E2" w:rsidRDefault="00A07190" w:rsidP="0013608A">
      <w:pPr>
        <w:widowControl/>
      </w:pPr>
      <w:r w:rsidRPr="00F846E2">
        <w:rPr>
          <w:rStyle w:val="HideTWBExt"/>
        </w:rPr>
        <w:t>&lt;/Amend&gt;</w:t>
      </w:r>
    </w:p>
    <w:p w14:paraId="0B41A9C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88</w:t>
      </w:r>
      <w:r w:rsidRPr="00F846E2">
        <w:rPr>
          <w:rStyle w:val="HideTWBExt"/>
          <w:b w:val="0"/>
        </w:rPr>
        <w:t>&lt;/NumAm&gt;</w:t>
      </w:r>
    </w:p>
    <w:p w14:paraId="711B9574"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4A4172A2" w14:textId="77777777" w:rsidR="00A07190" w:rsidRPr="005D1CC6" w:rsidRDefault="00A07190" w:rsidP="0013608A">
      <w:pPr>
        <w:pStyle w:val="NormalBold"/>
        <w:widowControl/>
      </w:pPr>
      <w:r w:rsidRPr="005D1CC6">
        <w:rPr>
          <w:rStyle w:val="HideTWBExt"/>
          <w:b w:val="0"/>
        </w:rPr>
        <w:t>&lt;/RepeatBlock-By&gt;</w:t>
      </w:r>
    </w:p>
    <w:p w14:paraId="4BD7957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88E675A"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C8D5642" w14:textId="77777777" w:rsidTr="00025B0E">
        <w:trPr>
          <w:trHeight w:hRule="exact" w:val="240"/>
          <w:jc w:val="center"/>
        </w:trPr>
        <w:tc>
          <w:tcPr>
            <w:tcW w:w="9752" w:type="dxa"/>
            <w:gridSpan w:val="2"/>
            <w:tcBorders>
              <w:top w:val="nil"/>
              <w:left w:val="nil"/>
              <w:bottom w:val="nil"/>
              <w:right w:val="nil"/>
            </w:tcBorders>
          </w:tcPr>
          <w:p w14:paraId="7A1FAF19" w14:textId="77777777" w:rsidR="00A07190" w:rsidRPr="005D1CC6" w:rsidRDefault="00A07190" w:rsidP="0013608A">
            <w:pPr>
              <w:widowControl/>
            </w:pPr>
          </w:p>
        </w:tc>
      </w:tr>
      <w:tr w:rsidR="00687919" w:rsidRPr="005D1CC6" w14:paraId="0A3079C7" w14:textId="77777777" w:rsidTr="00025B0E">
        <w:trPr>
          <w:trHeight w:val="240"/>
          <w:jc w:val="center"/>
        </w:trPr>
        <w:tc>
          <w:tcPr>
            <w:tcW w:w="4876" w:type="dxa"/>
            <w:tcBorders>
              <w:top w:val="nil"/>
              <w:left w:val="nil"/>
              <w:bottom w:val="nil"/>
              <w:right w:val="nil"/>
            </w:tcBorders>
          </w:tcPr>
          <w:p w14:paraId="4532E55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C94F965" w14:textId="77777777" w:rsidR="00A07190" w:rsidRPr="005D1CC6" w:rsidRDefault="00A07190" w:rsidP="0013608A">
            <w:pPr>
              <w:pStyle w:val="AmColumnHeading"/>
              <w:widowControl/>
            </w:pPr>
            <w:r w:rsidRPr="005D1CC6">
              <w:t>Amendement</w:t>
            </w:r>
          </w:p>
        </w:tc>
      </w:tr>
      <w:tr w:rsidR="00687919" w:rsidRPr="005D1CC6" w14:paraId="3FB42990" w14:textId="77777777" w:rsidTr="00025B0E">
        <w:trPr>
          <w:jc w:val="center"/>
        </w:trPr>
        <w:tc>
          <w:tcPr>
            <w:tcW w:w="4876" w:type="dxa"/>
            <w:tcBorders>
              <w:top w:val="nil"/>
              <w:left w:val="nil"/>
              <w:bottom w:val="nil"/>
              <w:right w:val="nil"/>
            </w:tcBorders>
          </w:tcPr>
          <w:p w14:paraId="00BC71DB" w14:textId="28B116C0"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 xml:space="preserve">innovation et </w:t>
            </w:r>
            <w:r w:rsidRPr="005D1CC6">
              <w:rPr>
                <w:b/>
                <w:i/>
              </w:rPr>
              <w:t>une</w:t>
            </w:r>
            <w:r w:rsidRPr="005D1CC6">
              <w:t xml:space="preserve"> croissance </w:t>
            </w:r>
            <w:r w:rsidRPr="005D1CC6">
              <w:rPr>
                <w:b/>
                <w:i/>
              </w:rPr>
              <w:t>durable et inclusive</w:t>
            </w:r>
            <w:r w:rsidRPr="005D1CC6">
              <w:t>;</w:t>
            </w:r>
          </w:p>
        </w:tc>
        <w:tc>
          <w:tcPr>
            <w:tcW w:w="4876" w:type="dxa"/>
            <w:tcBorders>
              <w:top w:val="nil"/>
              <w:left w:val="nil"/>
              <w:bottom w:val="nil"/>
              <w:right w:val="nil"/>
            </w:tcBorders>
          </w:tcPr>
          <w:p w14:paraId="586898A0" w14:textId="612D591C"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w:t>
            </w:r>
            <w:r w:rsidRPr="005D1CC6">
              <w:rPr>
                <w:b/>
                <w:i/>
              </w:rPr>
              <w:t>, la compétitivité</w:t>
            </w:r>
            <w:r w:rsidRPr="005D1CC6">
              <w:t xml:space="preserve"> et </w:t>
            </w:r>
            <w:r w:rsidRPr="005D1CC6">
              <w:rPr>
                <w:b/>
                <w:i/>
              </w:rPr>
              <w:t>la</w:t>
            </w:r>
            <w:r w:rsidRPr="005D1CC6">
              <w:t xml:space="preserve"> croissance;</w:t>
            </w:r>
          </w:p>
        </w:tc>
      </w:tr>
    </w:tbl>
    <w:p w14:paraId="7DAB4CC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FAD7BD5" w14:textId="77777777" w:rsidR="00A07190" w:rsidRPr="00F846E2" w:rsidRDefault="00A07190" w:rsidP="0013608A">
      <w:pPr>
        <w:widowControl/>
      </w:pPr>
      <w:r w:rsidRPr="00F846E2">
        <w:rPr>
          <w:rStyle w:val="HideTWBExt"/>
        </w:rPr>
        <w:t>&lt;/Amend&gt;</w:t>
      </w:r>
    </w:p>
    <w:p w14:paraId="3A98E62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89</w:t>
      </w:r>
      <w:r w:rsidRPr="00F846E2">
        <w:rPr>
          <w:rStyle w:val="HideTWBExt"/>
          <w:b w:val="0"/>
        </w:rPr>
        <w:t>&lt;/NumAm&gt;</w:t>
      </w:r>
    </w:p>
    <w:p w14:paraId="16C21141"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2E1CAF19" w14:textId="77777777" w:rsidR="00A07190" w:rsidRPr="005D1CC6" w:rsidRDefault="00A07190" w:rsidP="0013608A">
      <w:pPr>
        <w:pStyle w:val="NormalBold"/>
        <w:widowControl/>
      </w:pPr>
      <w:r w:rsidRPr="005D1CC6">
        <w:rPr>
          <w:rStyle w:val="HideTWBExt"/>
          <w:b w:val="0"/>
        </w:rPr>
        <w:t>&lt;/RepeatBlock-By&gt;</w:t>
      </w:r>
    </w:p>
    <w:p w14:paraId="1D762CA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99C8D1D"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04B993D" w14:textId="77777777" w:rsidTr="00025B0E">
        <w:trPr>
          <w:trHeight w:hRule="exact" w:val="240"/>
          <w:jc w:val="center"/>
        </w:trPr>
        <w:tc>
          <w:tcPr>
            <w:tcW w:w="9752" w:type="dxa"/>
            <w:gridSpan w:val="2"/>
            <w:tcBorders>
              <w:top w:val="nil"/>
              <w:left w:val="nil"/>
              <w:bottom w:val="nil"/>
              <w:right w:val="nil"/>
            </w:tcBorders>
          </w:tcPr>
          <w:p w14:paraId="65DE6813" w14:textId="77777777" w:rsidR="00A07190" w:rsidRPr="005D1CC6" w:rsidRDefault="00A07190" w:rsidP="0013608A">
            <w:pPr>
              <w:widowControl/>
            </w:pPr>
          </w:p>
        </w:tc>
      </w:tr>
      <w:tr w:rsidR="00687919" w:rsidRPr="005D1CC6" w14:paraId="407893D6" w14:textId="77777777" w:rsidTr="00025B0E">
        <w:trPr>
          <w:trHeight w:val="240"/>
          <w:jc w:val="center"/>
        </w:trPr>
        <w:tc>
          <w:tcPr>
            <w:tcW w:w="4876" w:type="dxa"/>
            <w:tcBorders>
              <w:top w:val="nil"/>
              <w:left w:val="nil"/>
              <w:bottom w:val="nil"/>
              <w:right w:val="nil"/>
            </w:tcBorders>
          </w:tcPr>
          <w:p w14:paraId="0F42881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66A8B8F" w14:textId="77777777" w:rsidR="00A07190" w:rsidRPr="005D1CC6" w:rsidRDefault="00A07190" w:rsidP="0013608A">
            <w:pPr>
              <w:pStyle w:val="AmColumnHeading"/>
              <w:widowControl/>
            </w:pPr>
            <w:r w:rsidRPr="005D1CC6">
              <w:t>Amendement</w:t>
            </w:r>
          </w:p>
        </w:tc>
      </w:tr>
      <w:tr w:rsidR="00687919" w:rsidRPr="005D1CC6" w14:paraId="019FE3BE" w14:textId="77777777" w:rsidTr="00025B0E">
        <w:trPr>
          <w:jc w:val="center"/>
        </w:trPr>
        <w:tc>
          <w:tcPr>
            <w:tcW w:w="4876" w:type="dxa"/>
            <w:tcBorders>
              <w:top w:val="nil"/>
              <w:left w:val="nil"/>
              <w:bottom w:val="nil"/>
              <w:right w:val="nil"/>
            </w:tcBorders>
          </w:tcPr>
          <w:p w14:paraId="6CCC5CFE" w14:textId="2CA31C06"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 xml:space="preserve">innovation et </w:t>
            </w:r>
            <w:r w:rsidRPr="005D1CC6">
              <w:rPr>
                <w:b/>
                <w:i/>
              </w:rPr>
              <w:t>une</w:t>
            </w:r>
            <w:r w:rsidRPr="005D1CC6">
              <w:t xml:space="preserve"> croissance </w:t>
            </w:r>
            <w:r w:rsidRPr="005D1CC6">
              <w:rPr>
                <w:b/>
                <w:i/>
              </w:rPr>
              <w:t>durable et inclusive</w:t>
            </w:r>
            <w:r w:rsidRPr="005D1CC6">
              <w:t>;</w:t>
            </w:r>
          </w:p>
        </w:tc>
        <w:tc>
          <w:tcPr>
            <w:tcW w:w="4876" w:type="dxa"/>
            <w:tcBorders>
              <w:top w:val="nil"/>
              <w:left w:val="nil"/>
              <w:bottom w:val="nil"/>
              <w:right w:val="nil"/>
            </w:tcBorders>
          </w:tcPr>
          <w:p w14:paraId="77187DD2" w14:textId="7A3F63E2"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 xml:space="preserve">innovation et </w:t>
            </w:r>
            <w:r w:rsidRPr="005D1CC6">
              <w:rPr>
                <w:b/>
                <w:i/>
              </w:rPr>
              <w:t>la</w:t>
            </w:r>
            <w:r w:rsidRPr="005D1CC6">
              <w:t xml:space="preserve"> croissance;</w:t>
            </w:r>
          </w:p>
        </w:tc>
      </w:tr>
    </w:tbl>
    <w:p w14:paraId="6DF0ACA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451BE765" w14:textId="77777777" w:rsidR="00A07190" w:rsidRPr="00F846E2" w:rsidRDefault="00A07190" w:rsidP="0013608A">
      <w:pPr>
        <w:widowControl/>
      </w:pPr>
      <w:r w:rsidRPr="00F846E2">
        <w:rPr>
          <w:rStyle w:val="HideTWBExt"/>
        </w:rPr>
        <w:t>&lt;/Amend&gt;</w:t>
      </w:r>
    </w:p>
    <w:p w14:paraId="34192B0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90</w:t>
      </w:r>
      <w:r w:rsidRPr="00F846E2">
        <w:rPr>
          <w:rStyle w:val="HideTWBExt"/>
          <w:b w:val="0"/>
        </w:rPr>
        <w:t>&lt;/NumAm&gt;</w:t>
      </w:r>
    </w:p>
    <w:p w14:paraId="4494F4CD" w14:textId="77777777" w:rsidR="00A07190" w:rsidRPr="00F846E2" w:rsidRDefault="00A07190" w:rsidP="0013608A">
      <w:pPr>
        <w:pStyle w:val="NormalBold"/>
        <w:widowControl/>
      </w:pPr>
      <w:r w:rsidRPr="00F846E2">
        <w:rPr>
          <w:rStyle w:val="HideTWBExt"/>
          <w:b w:val="0"/>
        </w:rPr>
        <w:t>&lt;RepeatBlock-By&gt;&lt;Members&gt;</w:t>
      </w:r>
      <w:r w:rsidRPr="00F846E2">
        <w:t>Fernand Kartheiser</w:t>
      </w:r>
      <w:r w:rsidRPr="00F846E2">
        <w:rPr>
          <w:rStyle w:val="HideTWBExt"/>
          <w:b w:val="0"/>
        </w:rPr>
        <w:t>&lt;/Members&gt;</w:t>
      </w:r>
    </w:p>
    <w:p w14:paraId="218031F8" w14:textId="77777777" w:rsidR="00A07190" w:rsidRPr="005D1CC6" w:rsidRDefault="00A07190" w:rsidP="0013608A">
      <w:pPr>
        <w:pStyle w:val="NormalBold"/>
        <w:widowControl/>
      </w:pPr>
      <w:r w:rsidRPr="005D1CC6">
        <w:rPr>
          <w:rStyle w:val="HideTWBExt"/>
          <w:b w:val="0"/>
        </w:rPr>
        <w:t>&lt;/RepeatBlock-By&gt;</w:t>
      </w:r>
    </w:p>
    <w:p w14:paraId="4E09B43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5544407"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16A0A9D" w14:textId="77777777" w:rsidTr="00025B0E">
        <w:trPr>
          <w:trHeight w:hRule="exact" w:val="240"/>
          <w:jc w:val="center"/>
        </w:trPr>
        <w:tc>
          <w:tcPr>
            <w:tcW w:w="9752" w:type="dxa"/>
            <w:gridSpan w:val="2"/>
            <w:tcBorders>
              <w:top w:val="nil"/>
              <w:left w:val="nil"/>
              <w:bottom w:val="nil"/>
              <w:right w:val="nil"/>
            </w:tcBorders>
          </w:tcPr>
          <w:p w14:paraId="6CC29F66" w14:textId="77777777" w:rsidR="00A07190" w:rsidRPr="005D1CC6" w:rsidRDefault="00A07190" w:rsidP="0013608A">
            <w:pPr>
              <w:widowControl/>
            </w:pPr>
          </w:p>
        </w:tc>
      </w:tr>
      <w:tr w:rsidR="00687919" w:rsidRPr="005D1CC6" w14:paraId="0EF099C9" w14:textId="77777777" w:rsidTr="00025B0E">
        <w:trPr>
          <w:trHeight w:val="240"/>
          <w:jc w:val="center"/>
        </w:trPr>
        <w:tc>
          <w:tcPr>
            <w:tcW w:w="4876" w:type="dxa"/>
            <w:tcBorders>
              <w:top w:val="nil"/>
              <w:left w:val="nil"/>
              <w:bottom w:val="nil"/>
              <w:right w:val="nil"/>
            </w:tcBorders>
          </w:tcPr>
          <w:p w14:paraId="5C25D49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258ACF9" w14:textId="77777777" w:rsidR="00A07190" w:rsidRPr="005D1CC6" w:rsidRDefault="00A07190" w:rsidP="0013608A">
            <w:pPr>
              <w:pStyle w:val="AmColumnHeading"/>
              <w:widowControl/>
            </w:pPr>
            <w:r w:rsidRPr="005D1CC6">
              <w:t>Amendement</w:t>
            </w:r>
          </w:p>
        </w:tc>
      </w:tr>
      <w:tr w:rsidR="00687919" w:rsidRPr="005D1CC6" w14:paraId="1CA7893A" w14:textId="77777777" w:rsidTr="00025B0E">
        <w:trPr>
          <w:jc w:val="center"/>
        </w:trPr>
        <w:tc>
          <w:tcPr>
            <w:tcW w:w="4876" w:type="dxa"/>
            <w:tcBorders>
              <w:top w:val="nil"/>
              <w:left w:val="nil"/>
              <w:bottom w:val="nil"/>
              <w:right w:val="nil"/>
            </w:tcBorders>
          </w:tcPr>
          <w:p w14:paraId="3F4878E1" w14:textId="5BF0EA3F" w:rsidR="00A07190" w:rsidRPr="005D1CC6" w:rsidRDefault="00A07190" w:rsidP="0013608A">
            <w:pPr>
              <w:pStyle w:val="Normal6a"/>
              <w:widowControl/>
            </w:pPr>
            <w:r w:rsidRPr="005D1CC6">
              <w:t>4.</w:t>
            </w:r>
            <w:r w:rsidRPr="005D1CC6">
              <w:tab/>
              <w:t>soutient l</w:t>
            </w:r>
            <w:r w:rsidR="0013608A">
              <w:t>’</w:t>
            </w:r>
            <w:r w:rsidRPr="005D1CC6">
              <w:t xml:space="preserve">engagement de la Commission à investir dans la compétitivité </w:t>
            </w:r>
            <w:r w:rsidRPr="005D1CC6">
              <w:rPr>
                <w:b/>
                <w:i/>
              </w:rPr>
              <w:t>durable</w:t>
            </w:r>
            <w:r w:rsidRPr="005D1CC6">
              <w:t>;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c>
          <w:tcPr>
            <w:tcW w:w="4876" w:type="dxa"/>
            <w:tcBorders>
              <w:top w:val="nil"/>
              <w:left w:val="nil"/>
              <w:bottom w:val="nil"/>
              <w:right w:val="nil"/>
            </w:tcBorders>
          </w:tcPr>
          <w:p w14:paraId="5A5226CE" w14:textId="69146B3E"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se félicite de l</w:t>
            </w:r>
            <w:r w:rsidR="0013608A">
              <w:t>’</w:t>
            </w:r>
            <w:r w:rsidRPr="005D1CC6">
              <w:t>accent mis par Mario Draghi sur l</w:t>
            </w:r>
            <w:r w:rsidR="0013608A">
              <w:t>’</w:t>
            </w:r>
            <w:r w:rsidRPr="005D1CC6">
              <w:t>innovation, les investissements, l</w:t>
            </w:r>
            <w:r w:rsidR="0013608A">
              <w:t>’</w:t>
            </w:r>
            <w:r w:rsidRPr="005D1CC6">
              <w:t>intégration du marché, la décarbonation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r>
    </w:tbl>
    <w:p w14:paraId="6248281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53813FE" w14:textId="77777777" w:rsidR="00A07190" w:rsidRPr="00F846E2" w:rsidRDefault="00A07190" w:rsidP="0013608A">
      <w:pPr>
        <w:widowControl/>
      </w:pPr>
      <w:r w:rsidRPr="00F846E2">
        <w:rPr>
          <w:rStyle w:val="HideTWBExt"/>
        </w:rPr>
        <w:t>&lt;/Amend&gt;</w:t>
      </w:r>
    </w:p>
    <w:p w14:paraId="7C33A9C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91</w:t>
      </w:r>
      <w:r w:rsidRPr="00F846E2">
        <w:rPr>
          <w:rStyle w:val="HideTWBExt"/>
          <w:b w:val="0"/>
        </w:rPr>
        <w:t>&lt;/NumAm&gt;</w:t>
      </w:r>
    </w:p>
    <w:p w14:paraId="6505CE06"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2ABDB0FF" w14:textId="77777777" w:rsidR="00A07190" w:rsidRPr="005D1CC6" w:rsidRDefault="00A07190" w:rsidP="0013608A">
      <w:pPr>
        <w:pStyle w:val="NormalBold"/>
        <w:widowControl/>
      </w:pPr>
      <w:r w:rsidRPr="005D1CC6">
        <w:rPr>
          <w:rStyle w:val="HideTWBExt"/>
          <w:b w:val="0"/>
        </w:rPr>
        <w:t>&lt;/RepeatBlock-By&gt;</w:t>
      </w:r>
    </w:p>
    <w:p w14:paraId="4A3BE0E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630F06F" w14:textId="77777777" w:rsidR="00A07190" w:rsidRPr="005D1CC6" w:rsidRDefault="00A07190" w:rsidP="0013608A">
      <w:pPr>
        <w:pStyle w:val="NormalBold"/>
        <w:widowControl/>
      </w:pPr>
      <w:r w:rsidRPr="005D1CC6">
        <w:rPr>
          <w:rStyle w:val="HideTWBExt"/>
          <w:b w:val="0"/>
        </w:rPr>
        <w:t>&lt;Article&gt;</w:t>
      </w:r>
      <w:r w:rsidRPr="005D1CC6">
        <w:t>Paragraphe 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9C6A89E" w14:textId="77777777" w:rsidTr="00025B0E">
        <w:trPr>
          <w:trHeight w:hRule="exact" w:val="240"/>
          <w:jc w:val="center"/>
        </w:trPr>
        <w:tc>
          <w:tcPr>
            <w:tcW w:w="9752" w:type="dxa"/>
            <w:gridSpan w:val="2"/>
            <w:tcBorders>
              <w:top w:val="nil"/>
              <w:left w:val="nil"/>
              <w:bottom w:val="nil"/>
              <w:right w:val="nil"/>
            </w:tcBorders>
          </w:tcPr>
          <w:p w14:paraId="4E84DAB1" w14:textId="77777777" w:rsidR="00A07190" w:rsidRPr="005D1CC6" w:rsidRDefault="00A07190" w:rsidP="0013608A">
            <w:pPr>
              <w:widowControl/>
            </w:pPr>
          </w:p>
        </w:tc>
      </w:tr>
      <w:tr w:rsidR="00687919" w:rsidRPr="005D1CC6" w14:paraId="3A543322" w14:textId="77777777" w:rsidTr="00025B0E">
        <w:trPr>
          <w:trHeight w:val="240"/>
          <w:jc w:val="center"/>
        </w:trPr>
        <w:tc>
          <w:tcPr>
            <w:tcW w:w="4876" w:type="dxa"/>
            <w:tcBorders>
              <w:top w:val="nil"/>
              <w:left w:val="nil"/>
              <w:bottom w:val="nil"/>
              <w:right w:val="nil"/>
            </w:tcBorders>
          </w:tcPr>
          <w:p w14:paraId="353F99F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401F656" w14:textId="77777777" w:rsidR="00A07190" w:rsidRPr="005D1CC6" w:rsidRDefault="00A07190" w:rsidP="0013608A">
            <w:pPr>
              <w:pStyle w:val="AmColumnHeading"/>
              <w:widowControl/>
            </w:pPr>
            <w:r w:rsidRPr="005D1CC6">
              <w:t>Amendement</w:t>
            </w:r>
          </w:p>
        </w:tc>
      </w:tr>
      <w:tr w:rsidR="00687919" w:rsidRPr="005D1CC6" w14:paraId="1FF9BC1A" w14:textId="77777777" w:rsidTr="00025B0E">
        <w:trPr>
          <w:jc w:val="center"/>
        </w:trPr>
        <w:tc>
          <w:tcPr>
            <w:tcW w:w="4876" w:type="dxa"/>
            <w:tcBorders>
              <w:top w:val="nil"/>
              <w:left w:val="nil"/>
              <w:bottom w:val="nil"/>
              <w:right w:val="nil"/>
            </w:tcBorders>
          </w:tcPr>
          <w:p w14:paraId="4B3A7CC9" w14:textId="7E2796D0"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 xml:space="preserve">intégration du marché, </w:t>
            </w:r>
            <w:r w:rsidRPr="005D1CC6">
              <w:rPr>
                <w:b/>
                <w:i/>
              </w:rPr>
              <w:t>la décarbonation</w:t>
            </w:r>
            <w:r w:rsidRPr="005D1CC6">
              <w:t xml:space="preserve">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c>
          <w:tcPr>
            <w:tcW w:w="4876" w:type="dxa"/>
            <w:tcBorders>
              <w:top w:val="nil"/>
              <w:left w:val="nil"/>
              <w:bottom w:val="nil"/>
              <w:right w:val="nil"/>
            </w:tcBorders>
          </w:tcPr>
          <w:p w14:paraId="1DD21844" w14:textId="16C56A42" w:rsidR="00A07190" w:rsidRPr="005D1CC6" w:rsidRDefault="00A07190" w:rsidP="0013608A">
            <w:pPr>
              <w:pStyle w:val="Normal6a"/>
              <w:widowControl/>
            </w:pPr>
            <w:r w:rsidRPr="005D1CC6">
              <w:t>4.</w:t>
            </w:r>
            <w:r w:rsidRPr="005D1CC6">
              <w:tab/>
              <w:t>soutient l</w:t>
            </w:r>
            <w:r w:rsidR="0013608A">
              <w:t>’</w:t>
            </w:r>
            <w:r w:rsidRPr="005D1CC6">
              <w:t>engagement de la Commission à investir dans la compétitivité durable; se félicite de l</w:t>
            </w:r>
            <w:r w:rsidR="0013608A">
              <w:t>’</w:t>
            </w:r>
            <w:r w:rsidRPr="005D1CC6">
              <w:t>accent mis par Mario Draghi sur l</w:t>
            </w:r>
            <w:r w:rsidR="0013608A">
              <w:t>’</w:t>
            </w:r>
            <w:r w:rsidRPr="005D1CC6">
              <w:t>innovation, les investissements, l</w:t>
            </w:r>
            <w:r w:rsidR="0013608A">
              <w:t>’</w:t>
            </w:r>
            <w:r w:rsidRPr="005D1CC6">
              <w:t>intégration du marché, et la résilience, ainsi que de l</w:t>
            </w:r>
            <w:r w:rsidR="0013608A">
              <w:t>’</w:t>
            </w:r>
            <w:r w:rsidRPr="005D1CC6">
              <w:t>insistance d</w:t>
            </w:r>
            <w:r w:rsidR="0013608A">
              <w:t>’</w:t>
            </w:r>
            <w:r w:rsidRPr="005D1CC6">
              <w:t>Enrico Letta sur l</w:t>
            </w:r>
            <w:r w:rsidR="0013608A">
              <w:t>’</w:t>
            </w:r>
            <w:r w:rsidRPr="005D1CC6">
              <w:t>intégration, l</w:t>
            </w:r>
            <w:r w:rsidR="0013608A">
              <w:t>’</w:t>
            </w:r>
            <w:r w:rsidRPr="005D1CC6">
              <w:t>autonomie et la solidarité; encourage les politiques qui favorisent l</w:t>
            </w:r>
            <w:r w:rsidR="0013608A">
              <w:t>’</w:t>
            </w:r>
            <w:r w:rsidRPr="005D1CC6">
              <w:t>innovation et une croissance durable et inclusive;</w:t>
            </w:r>
          </w:p>
        </w:tc>
      </w:tr>
    </w:tbl>
    <w:p w14:paraId="4AB1EB4A"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{FR}</w:t>
      </w:r>
      <w:r w:rsidRPr="00025B0E">
        <w:rPr>
          <w:lang w:val="en-GB"/>
        </w:rPr>
        <w:t>fr</w:t>
      </w:r>
      <w:r w:rsidRPr="00025B0E">
        <w:rPr>
          <w:rStyle w:val="HideTWBExt"/>
          <w:lang w:val="en-GB"/>
        </w:rPr>
        <w:t>&lt;/Original&gt;</w:t>
      </w:r>
    </w:p>
    <w:p w14:paraId="269C586A" w14:textId="77777777" w:rsidR="00A07190" w:rsidRPr="00025B0E" w:rsidRDefault="00A07190" w:rsidP="0013608A">
      <w:pPr>
        <w:widowControl/>
        <w:rPr>
          <w:lang w:val="en-GB"/>
        </w:rPr>
      </w:pPr>
      <w:r w:rsidRPr="00025B0E">
        <w:rPr>
          <w:rStyle w:val="HideTWBExt"/>
          <w:lang w:val="en-GB"/>
        </w:rPr>
        <w:t>&lt;/Amend&gt;</w:t>
      </w:r>
    </w:p>
    <w:p w14:paraId="110DA0CB"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92</w:t>
      </w:r>
      <w:r w:rsidRPr="00025B0E">
        <w:rPr>
          <w:rStyle w:val="HideTWBExt"/>
          <w:b w:val="0"/>
          <w:lang w:val="en-GB"/>
        </w:rPr>
        <w:t>&lt;/NumAm&gt;</w:t>
      </w:r>
    </w:p>
    <w:p w14:paraId="52DE4B6F"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Dirk Gotink</w:t>
      </w:r>
      <w:r w:rsidRPr="00025B0E">
        <w:rPr>
          <w:rStyle w:val="HideTWBExt"/>
          <w:b w:val="0"/>
          <w:lang w:val="en-GB"/>
        </w:rPr>
        <w:t>&lt;/Members&gt;</w:t>
      </w:r>
    </w:p>
    <w:p w14:paraId="3500CA4D" w14:textId="77777777" w:rsidR="00A07190" w:rsidRPr="00F846E2" w:rsidRDefault="00A07190" w:rsidP="0013608A">
      <w:pPr>
        <w:pStyle w:val="NormalBold"/>
        <w:widowControl/>
        <w:rPr>
          <w:lang w:val="en-GB"/>
        </w:rPr>
      </w:pPr>
      <w:r w:rsidRPr="00F846E2">
        <w:rPr>
          <w:rStyle w:val="HideTWBExt"/>
          <w:b w:val="0"/>
          <w:lang w:val="en-GB"/>
        </w:rPr>
        <w:t>&lt;/RepeatBlock-By&gt;</w:t>
      </w:r>
    </w:p>
    <w:p w14:paraId="7A5DB1C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77B10C3" w14:textId="77777777" w:rsidR="00A07190" w:rsidRPr="005D1CC6" w:rsidRDefault="00A07190" w:rsidP="0013608A">
      <w:pPr>
        <w:pStyle w:val="NormalBold"/>
        <w:widowControl/>
      </w:pPr>
      <w:r w:rsidRPr="005D1CC6">
        <w:rPr>
          <w:rStyle w:val="HideTWBExt"/>
          <w:b w:val="0"/>
        </w:rPr>
        <w:t>&lt;Article&gt;</w:t>
      </w:r>
      <w:r w:rsidRPr="005D1CC6">
        <w:t>Paragraphe 4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667D278" w14:textId="77777777" w:rsidTr="00025B0E">
        <w:trPr>
          <w:trHeight w:hRule="exact" w:val="240"/>
          <w:jc w:val="center"/>
        </w:trPr>
        <w:tc>
          <w:tcPr>
            <w:tcW w:w="9752" w:type="dxa"/>
            <w:gridSpan w:val="2"/>
            <w:tcBorders>
              <w:top w:val="nil"/>
              <w:left w:val="nil"/>
              <w:bottom w:val="nil"/>
              <w:right w:val="nil"/>
            </w:tcBorders>
          </w:tcPr>
          <w:p w14:paraId="473EFC74" w14:textId="77777777" w:rsidR="00A07190" w:rsidRPr="005D1CC6" w:rsidRDefault="00A07190" w:rsidP="0013608A">
            <w:pPr>
              <w:widowControl/>
            </w:pPr>
          </w:p>
        </w:tc>
      </w:tr>
      <w:tr w:rsidR="00687919" w:rsidRPr="005D1CC6" w14:paraId="000D17E5" w14:textId="77777777" w:rsidTr="00025B0E">
        <w:trPr>
          <w:trHeight w:val="240"/>
          <w:jc w:val="center"/>
        </w:trPr>
        <w:tc>
          <w:tcPr>
            <w:tcW w:w="4876" w:type="dxa"/>
            <w:tcBorders>
              <w:top w:val="nil"/>
              <w:left w:val="nil"/>
              <w:bottom w:val="nil"/>
              <w:right w:val="nil"/>
            </w:tcBorders>
          </w:tcPr>
          <w:p w14:paraId="680227B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5BBC8A4" w14:textId="77777777" w:rsidR="00A07190" w:rsidRPr="005D1CC6" w:rsidRDefault="00A07190" w:rsidP="0013608A">
            <w:pPr>
              <w:pStyle w:val="AmColumnHeading"/>
              <w:widowControl/>
            </w:pPr>
            <w:r w:rsidRPr="005D1CC6">
              <w:t>Amendement</w:t>
            </w:r>
          </w:p>
        </w:tc>
      </w:tr>
      <w:tr w:rsidR="00687919" w:rsidRPr="005D1CC6" w14:paraId="2731A30A" w14:textId="77777777" w:rsidTr="00025B0E">
        <w:trPr>
          <w:jc w:val="center"/>
        </w:trPr>
        <w:tc>
          <w:tcPr>
            <w:tcW w:w="4876" w:type="dxa"/>
            <w:tcBorders>
              <w:top w:val="nil"/>
              <w:left w:val="nil"/>
              <w:bottom w:val="nil"/>
              <w:right w:val="nil"/>
            </w:tcBorders>
          </w:tcPr>
          <w:p w14:paraId="115A5747" w14:textId="77777777" w:rsidR="00A07190" w:rsidRPr="005D1CC6" w:rsidRDefault="00A07190" w:rsidP="0013608A">
            <w:pPr>
              <w:pStyle w:val="Normal6a"/>
              <w:widowControl/>
            </w:pPr>
          </w:p>
        </w:tc>
        <w:tc>
          <w:tcPr>
            <w:tcW w:w="4876" w:type="dxa"/>
            <w:tcBorders>
              <w:top w:val="nil"/>
              <w:left w:val="nil"/>
              <w:bottom w:val="nil"/>
              <w:right w:val="nil"/>
            </w:tcBorders>
          </w:tcPr>
          <w:p w14:paraId="51D30347" w14:textId="77777777" w:rsidR="00A07190" w:rsidRPr="005D1CC6" w:rsidRDefault="00A07190" w:rsidP="0013608A">
            <w:pPr>
              <w:pStyle w:val="Normal6a"/>
              <w:widowControl/>
            </w:pPr>
            <w:r w:rsidRPr="005D1CC6">
              <w:rPr>
                <w:b/>
                <w:i/>
              </w:rPr>
              <w:t>4 bis.</w:t>
            </w:r>
            <w:r w:rsidRPr="005D1CC6">
              <w:tab/>
            </w:r>
            <w:r w:rsidRPr="005D1CC6">
              <w:rPr>
                <w:b/>
                <w:i/>
              </w:rPr>
              <w:t>souligne que la rationalisation de la législation et la réduction de la charge administrative sont des étapes essentielles pour soutenir la compétitivité;</w:t>
            </w:r>
          </w:p>
        </w:tc>
      </w:tr>
    </w:tbl>
    <w:p w14:paraId="36487BA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5BC2796" w14:textId="77777777" w:rsidR="00A07190" w:rsidRPr="00F846E2" w:rsidRDefault="00A07190" w:rsidP="0013608A">
      <w:pPr>
        <w:widowControl/>
      </w:pPr>
      <w:r w:rsidRPr="00F846E2">
        <w:rPr>
          <w:rStyle w:val="HideTWBExt"/>
        </w:rPr>
        <w:t>&lt;/Amend&gt;</w:t>
      </w:r>
    </w:p>
    <w:p w14:paraId="7866E3D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93</w:t>
      </w:r>
      <w:r w:rsidRPr="00F846E2">
        <w:rPr>
          <w:rStyle w:val="HideTWBExt"/>
          <w:b w:val="0"/>
        </w:rPr>
        <w:t>&lt;/NumAm&gt;</w:t>
      </w:r>
    </w:p>
    <w:p w14:paraId="1E3FC125"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0EE15CAB"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76ACD6BF" w14:textId="77777777" w:rsidR="00A07190" w:rsidRPr="005D1CC6" w:rsidRDefault="00A07190" w:rsidP="0013608A">
      <w:pPr>
        <w:pStyle w:val="NormalBold"/>
        <w:widowControl/>
      </w:pPr>
      <w:r w:rsidRPr="005D1CC6">
        <w:rPr>
          <w:rStyle w:val="HideTWBExt"/>
          <w:b w:val="0"/>
        </w:rPr>
        <w:t>&lt;/RepeatBlock-By&gt;</w:t>
      </w:r>
    </w:p>
    <w:p w14:paraId="5FB75A4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80FC14C"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A7DA886" w14:textId="77777777" w:rsidTr="00025B0E">
        <w:trPr>
          <w:trHeight w:hRule="exact" w:val="240"/>
          <w:jc w:val="center"/>
        </w:trPr>
        <w:tc>
          <w:tcPr>
            <w:tcW w:w="9752" w:type="dxa"/>
            <w:gridSpan w:val="2"/>
            <w:tcBorders>
              <w:top w:val="nil"/>
              <w:left w:val="nil"/>
              <w:bottom w:val="nil"/>
              <w:right w:val="nil"/>
            </w:tcBorders>
          </w:tcPr>
          <w:p w14:paraId="2F77301E" w14:textId="77777777" w:rsidR="00A07190" w:rsidRPr="005D1CC6" w:rsidRDefault="00A07190" w:rsidP="0013608A">
            <w:pPr>
              <w:widowControl/>
            </w:pPr>
          </w:p>
        </w:tc>
      </w:tr>
      <w:tr w:rsidR="00687919" w:rsidRPr="005D1CC6" w14:paraId="150E181B" w14:textId="77777777" w:rsidTr="00025B0E">
        <w:trPr>
          <w:trHeight w:val="240"/>
          <w:jc w:val="center"/>
        </w:trPr>
        <w:tc>
          <w:tcPr>
            <w:tcW w:w="4876" w:type="dxa"/>
            <w:tcBorders>
              <w:top w:val="nil"/>
              <w:left w:val="nil"/>
              <w:bottom w:val="nil"/>
              <w:right w:val="nil"/>
            </w:tcBorders>
          </w:tcPr>
          <w:p w14:paraId="11B6C3F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B87D549" w14:textId="77777777" w:rsidR="00A07190" w:rsidRPr="005D1CC6" w:rsidRDefault="00A07190" w:rsidP="0013608A">
            <w:pPr>
              <w:pStyle w:val="AmColumnHeading"/>
              <w:widowControl/>
            </w:pPr>
            <w:r w:rsidRPr="005D1CC6">
              <w:t>Amendement</w:t>
            </w:r>
          </w:p>
        </w:tc>
      </w:tr>
      <w:tr w:rsidR="00687919" w:rsidRPr="005D1CC6" w14:paraId="0E8B704A" w14:textId="77777777" w:rsidTr="00025B0E">
        <w:trPr>
          <w:jc w:val="center"/>
        </w:trPr>
        <w:tc>
          <w:tcPr>
            <w:tcW w:w="4876" w:type="dxa"/>
            <w:tcBorders>
              <w:top w:val="nil"/>
              <w:left w:val="nil"/>
              <w:bottom w:val="nil"/>
              <w:right w:val="nil"/>
            </w:tcBorders>
          </w:tcPr>
          <w:p w14:paraId="58BF7B54" w14:textId="22DDAB25"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européenne; note que cela ne doit pas se traduire par des positions dominantes sur les marchés </w:t>
            </w:r>
            <w:r w:rsidRPr="005D1CC6">
              <w:rPr>
                <w:b/>
                <w:i/>
              </w:rPr>
              <w:t>ou des abus de telles positions</w:t>
            </w:r>
            <w:r w:rsidRPr="005D1CC6">
              <w:t>, et déconseille de permettre l</w:t>
            </w:r>
            <w:r w:rsidR="0013608A">
              <w:t>’</w:t>
            </w:r>
            <w:r w:rsidRPr="005D1CC6">
              <w:t>intégration des marchés par le biais de fusions;</w:t>
            </w:r>
          </w:p>
        </w:tc>
        <w:tc>
          <w:tcPr>
            <w:tcW w:w="4876" w:type="dxa"/>
            <w:tcBorders>
              <w:top w:val="nil"/>
              <w:left w:val="nil"/>
              <w:bottom w:val="nil"/>
              <w:right w:val="nil"/>
            </w:tcBorders>
          </w:tcPr>
          <w:p w14:paraId="44EB3635" w14:textId="440E1EE5"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européenne </w:t>
            </w:r>
            <w:r w:rsidR="0013608A">
              <w:rPr>
                <w:b/>
                <w:i/>
              </w:rPr>
              <w:t>et la dé</w:t>
            </w:r>
            <w:r w:rsidRPr="005D1CC6">
              <w:rPr>
                <w:b/>
                <w:i/>
              </w:rPr>
              <w:t>carbonation</w:t>
            </w:r>
            <w:r w:rsidRPr="005D1CC6">
              <w:t xml:space="preserve">; note que cela ne doit pas se traduire par des positions dominantes sur les marchés </w:t>
            </w:r>
            <w:r w:rsidRPr="005D1CC6">
              <w:rPr>
                <w:b/>
                <w:i/>
              </w:rPr>
              <w:t>ni par une concentration du marché qui facilite les abus de positions dominantes et les pratiques déloyales</w:t>
            </w:r>
            <w:r w:rsidRPr="005D1CC6">
              <w:t>, et déconseille de permettre l</w:t>
            </w:r>
            <w:r w:rsidR="0013608A">
              <w:t>’</w:t>
            </w:r>
            <w:r w:rsidRPr="005D1CC6">
              <w:t xml:space="preserve">intégration des marchés par le biais de fusions; </w:t>
            </w:r>
            <w:r w:rsidRPr="005D1CC6">
              <w:rPr>
                <w:b/>
                <w:i/>
              </w:rPr>
              <w:t>souligne en outre que la politique industrielle doit également servir l</w:t>
            </w:r>
            <w:r w:rsidR="0013608A">
              <w:rPr>
                <w:b/>
                <w:i/>
              </w:rPr>
              <w:t>’</w:t>
            </w:r>
            <w:r w:rsidRPr="005D1CC6">
              <w:rPr>
                <w:b/>
                <w:i/>
              </w:rPr>
              <w:t>intérêt public en liant le financement public à des conditions sociales et environnementales qui garantissent la protection des travailleurs, les droits des travailleurs, la durabilité et la résilience économique; note que ces conditions devraient inclure des dispositions de récupération et des limitations strictes sur les rachats d</w:t>
            </w:r>
            <w:r w:rsidR="0013608A">
              <w:rPr>
                <w:b/>
                <w:i/>
              </w:rPr>
              <w:t>’</w:t>
            </w:r>
            <w:r w:rsidRPr="005D1CC6">
              <w:rPr>
                <w:b/>
                <w:i/>
              </w:rPr>
              <w:t>actions et les paiements de dividendes;</w:t>
            </w:r>
          </w:p>
        </w:tc>
      </w:tr>
    </w:tbl>
    <w:p w14:paraId="165F82F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9307E38" w14:textId="77777777" w:rsidR="00A07190" w:rsidRPr="00F846E2" w:rsidRDefault="00A07190" w:rsidP="0013608A">
      <w:pPr>
        <w:widowControl/>
      </w:pPr>
      <w:r w:rsidRPr="00F846E2">
        <w:rPr>
          <w:rStyle w:val="HideTWBExt"/>
        </w:rPr>
        <w:t>&lt;/Amend&gt;</w:t>
      </w:r>
    </w:p>
    <w:p w14:paraId="15EABB1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94</w:t>
      </w:r>
      <w:r w:rsidRPr="00F846E2">
        <w:rPr>
          <w:rStyle w:val="HideTWBExt"/>
          <w:b w:val="0"/>
        </w:rPr>
        <w:t>&lt;/NumAm&gt;</w:t>
      </w:r>
    </w:p>
    <w:p w14:paraId="69171865" w14:textId="77777777" w:rsidR="00A07190" w:rsidRPr="00F846E2" w:rsidRDefault="00A07190" w:rsidP="0013608A">
      <w:pPr>
        <w:pStyle w:val="NormalBold"/>
        <w:widowControl/>
      </w:pPr>
      <w:r w:rsidRPr="00F846E2">
        <w:rPr>
          <w:rStyle w:val="HideTWBExt"/>
          <w:b w:val="0"/>
        </w:rPr>
        <w:t>&lt;RepeatBlock-By&gt;&lt;Members&gt;</w:t>
      </w:r>
      <w:r w:rsidRPr="00F846E2">
        <w:t>Isabel Benjumea Benjumea</w:t>
      </w:r>
      <w:r w:rsidRPr="00F846E2">
        <w:rPr>
          <w:rStyle w:val="HideTWBExt"/>
          <w:b w:val="0"/>
        </w:rPr>
        <w:t>&lt;/Members&gt;</w:t>
      </w:r>
    </w:p>
    <w:p w14:paraId="360FD4C0" w14:textId="77777777" w:rsidR="00A07190" w:rsidRPr="005D1CC6" w:rsidRDefault="00A07190" w:rsidP="0013608A">
      <w:pPr>
        <w:pStyle w:val="NormalBold"/>
        <w:widowControl/>
      </w:pPr>
      <w:r w:rsidRPr="005D1CC6">
        <w:rPr>
          <w:rStyle w:val="HideTWBExt"/>
          <w:b w:val="0"/>
        </w:rPr>
        <w:t>&lt;/RepeatBlock-By&gt;</w:t>
      </w:r>
    </w:p>
    <w:p w14:paraId="18619F7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42F90A3"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BF32A8C" w14:textId="77777777" w:rsidTr="00025B0E">
        <w:trPr>
          <w:trHeight w:hRule="exact" w:val="240"/>
          <w:jc w:val="center"/>
        </w:trPr>
        <w:tc>
          <w:tcPr>
            <w:tcW w:w="9752" w:type="dxa"/>
            <w:gridSpan w:val="2"/>
            <w:tcBorders>
              <w:top w:val="nil"/>
              <w:left w:val="nil"/>
              <w:bottom w:val="nil"/>
              <w:right w:val="nil"/>
            </w:tcBorders>
          </w:tcPr>
          <w:p w14:paraId="5FCCB972" w14:textId="77777777" w:rsidR="00A07190" w:rsidRPr="005D1CC6" w:rsidRDefault="00A07190" w:rsidP="0013608A">
            <w:pPr>
              <w:widowControl/>
            </w:pPr>
          </w:p>
        </w:tc>
      </w:tr>
      <w:tr w:rsidR="00687919" w:rsidRPr="005D1CC6" w14:paraId="48DD09E7" w14:textId="77777777" w:rsidTr="00025B0E">
        <w:trPr>
          <w:trHeight w:val="240"/>
          <w:jc w:val="center"/>
        </w:trPr>
        <w:tc>
          <w:tcPr>
            <w:tcW w:w="4876" w:type="dxa"/>
            <w:tcBorders>
              <w:top w:val="nil"/>
              <w:left w:val="nil"/>
              <w:bottom w:val="nil"/>
              <w:right w:val="nil"/>
            </w:tcBorders>
          </w:tcPr>
          <w:p w14:paraId="4AB4186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A19BFB9" w14:textId="77777777" w:rsidR="00A07190" w:rsidRPr="005D1CC6" w:rsidRDefault="00A07190" w:rsidP="0013608A">
            <w:pPr>
              <w:pStyle w:val="AmColumnHeading"/>
              <w:widowControl/>
            </w:pPr>
            <w:r w:rsidRPr="005D1CC6">
              <w:t>Amendement</w:t>
            </w:r>
          </w:p>
        </w:tc>
      </w:tr>
      <w:tr w:rsidR="00687919" w:rsidRPr="005D1CC6" w14:paraId="289A6F92" w14:textId="77777777" w:rsidTr="00025B0E">
        <w:trPr>
          <w:jc w:val="center"/>
        </w:trPr>
        <w:tc>
          <w:tcPr>
            <w:tcW w:w="4876" w:type="dxa"/>
            <w:tcBorders>
              <w:top w:val="nil"/>
              <w:left w:val="nil"/>
              <w:bottom w:val="nil"/>
              <w:right w:val="nil"/>
            </w:tcBorders>
          </w:tcPr>
          <w:p w14:paraId="62D1B9C2" w14:textId="34A6CBDB" w:rsidR="00A07190" w:rsidRPr="005D1CC6" w:rsidRDefault="00A07190" w:rsidP="0013608A">
            <w:pPr>
              <w:pStyle w:val="Normal6a"/>
              <w:widowControl/>
            </w:pPr>
            <w:r w:rsidRPr="005D1CC6">
              <w:t>5.</w:t>
            </w:r>
            <w:r w:rsidRPr="005D1CC6">
              <w:tab/>
              <w:t>souligne la nécessité d</w:t>
            </w:r>
            <w:r w:rsidR="0013608A">
              <w:t>’</w:t>
            </w:r>
            <w:r w:rsidRPr="005D1CC6">
              <w:t>une politique industrielle pour stimuler la compétitivité européenne; note que cela ne doit pas se traduire par des positions dominantes sur les marchés ou des abus de telles positions</w:t>
            </w:r>
            <w:r w:rsidRPr="005D1CC6">
              <w:rPr>
                <w:b/>
                <w:i/>
              </w:rPr>
              <w:t>, et</w:t>
            </w:r>
            <w:r w:rsidRPr="005D1CC6">
              <w:t xml:space="preserve"> déconseille de permettre l</w:t>
            </w:r>
            <w:r w:rsidR="0013608A">
              <w:t>’</w:t>
            </w:r>
            <w:r w:rsidRPr="005D1CC6">
              <w:t>intégration des marchés par le biais de fusions;</w:t>
            </w:r>
          </w:p>
        </w:tc>
        <w:tc>
          <w:tcPr>
            <w:tcW w:w="4876" w:type="dxa"/>
            <w:tcBorders>
              <w:top w:val="nil"/>
              <w:left w:val="nil"/>
              <w:bottom w:val="nil"/>
              <w:right w:val="nil"/>
            </w:tcBorders>
          </w:tcPr>
          <w:p w14:paraId="22D03553" w14:textId="29CED297" w:rsidR="00A07190" w:rsidRPr="005D1CC6" w:rsidRDefault="00A07190" w:rsidP="0013608A">
            <w:pPr>
              <w:pStyle w:val="Normal6a"/>
              <w:widowControl/>
            </w:pPr>
            <w:r w:rsidRPr="005D1CC6">
              <w:t>5.</w:t>
            </w:r>
            <w:r w:rsidRPr="005D1CC6">
              <w:tab/>
              <w:t>souligne la nécessité d</w:t>
            </w:r>
            <w:r w:rsidR="0013608A">
              <w:t>’</w:t>
            </w:r>
            <w:r w:rsidRPr="005D1CC6">
              <w:t>une politique industrielle pour stimuler la compétitivité européenne; note que cela ne doit pas se traduire par des positions dominantes sur les marchés ou des abus de telles positions,</w:t>
            </w:r>
            <w:r w:rsidRPr="005D1CC6">
              <w:rPr>
                <w:b/>
                <w:i/>
              </w:rPr>
              <w:t> souligne que cette dynamique ne doit pas conduire à une position dominante sur le marché et à un abus de celle-ci, et que l</w:t>
            </w:r>
            <w:r w:rsidR="0013608A">
              <w:rPr>
                <w:b/>
                <w:i/>
              </w:rPr>
              <w:t>’</w:t>
            </w:r>
            <w:r w:rsidRPr="005D1CC6">
              <w:rPr>
                <w:b/>
                <w:i/>
              </w:rPr>
              <w:t>intervention en cas d</w:t>
            </w:r>
            <w:r w:rsidR="0013608A">
              <w:rPr>
                <w:b/>
                <w:i/>
              </w:rPr>
              <w:t>’</w:t>
            </w:r>
            <w:r w:rsidRPr="005D1CC6">
              <w:rPr>
                <w:b/>
                <w:i/>
              </w:rPr>
              <w:t>abus doit être limitée aux pratiques anticoncurrentielles évidentes, telles que les monopoles et les cartels;</w:t>
            </w:r>
            <w:r w:rsidRPr="005D1CC6">
              <w:t xml:space="preserve"> déconseille de permettre l</w:t>
            </w:r>
            <w:r w:rsidR="0013608A">
              <w:t>’</w:t>
            </w:r>
            <w:r w:rsidRPr="005D1CC6">
              <w:t>intégration des marchés par le biais de fusions</w:t>
            </w:r>
            <w:r w:rsidRPr="005D1CC6">
              <w:rPr>
                <w:b/>
                <w:i/>
              </w:rPr>
              <w:t>, soulignant que celles-ci doivent être évaluées sur la base de leur impact réel sur la concurrence et le bien-être du consommateur et ne pas être considérées comme négatives de manière générale, pour autant qu</w:t>
            </w:r>
            <w:r w:rsidR="0013608A">
              <w:rPr>
                <w:b/>
                <w:i/>
              </w:rPr>
              <w:t>’</w:t>
            </w:r>
            <w:r w:rsidRPr="005D1CC6">
              <w:rPr>
                <w:b/>
                <w:i/>
              </w:rPr>
              <w:t>elles ne portent pas atteinte à la compétitivité globale du marché ou aux intérêts des consommateurs</w:t>
            </w:r>
            <w:r w:rsidRPr="005D1CC6">
              <w:t>;</w:t>
            </w:r>
          </w:p>
        </w:tc>
      </w:tr>
    </w:tbl>
    <w:p w14:paraId="47B6F347"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509FD052" w14:textId="77777777" w:rsidR="00A07190" w:rsidRPr="005D1CC6" w:rsidRDefault="00A07190" w:rsidP="0013608A">
      <w:pPr>
        <w:widowControl/>
      </w:pPr>
      <w:r w:rsidRPr="005D1CC6">
        <w:rPr>
          <w:rStyle w:val="HideTWBExt"/>
        </w:rPr>
        <w:t>&lt;/Amend&gt;</w:t>
      </w:r>
    </w:p>
    <w:p w14:paraId="31929563"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95</w:t>
      </w:r>
      <w:r w:rsidRPr="005D1CC6">
        <w:rPr>
          <w:rStyle w:val="HideTWBExt"/>
          <w:b w:val="0"/>
        </w:rPr>
        <w:t>&lt;/NumAm&gt;</w:t>
      </w:r>
    </w:p>
    <w:p w14:paraId="5F79D719" w14:textId="77777777" w:rsidR="00A07190" w:rsidRPr="005D1CC6" w:rsidRDefault="00A07190" w:rsidP="0013608A">
      <w:pPr>
        <w:pStyle w:val="NormalBold"/>
        <w:widowControl/>
      </w:pPr>
      <w:r w:rsidRPr="005D1CC6">
        <w:rPr>
          <w:rStyle w:val="HideTWBExt"/>
          <w:b w:val="0"/>
        </w:rPr>
        <w:t>&lt;RepeatBlock-By&gt;&lt;Members&gt;</w:t>
      </w:r>
      <w:r w:rsidRPr="005D1CC6">
        <w:t>Fernando Navarrete Rojas, Isabel Benjumea Benjumea</w:t>
      </w:r>
      <w:r w:rsidRPr="005D1CC6">
        <w:rPr>
          <w:rStyle w:val="HideTWBExt"/>
          <w:b w:val="0"/>
        </w:rPr>
        <w:t>&lt;/Members&gt;</w:t>
      </w:r>
    </w:p>
    <w:p w14:paraId="603DB5A5" w14:textId="77777777" w:rsidR="00A07190" w:rsidRPr="005D1CC6" w:rsidRDefault="00A07190" w:rsidP="0013608A">
      <w:pPr>
        <w:pStyle w:val="NormalBold"/>
        <w:widowControl/>
      </w:pPr>
      <w:r w:rsidRPr="005D1CC6">
        <w:rPr>
          <w:rStyle w:val="HideTWBExt"/>
          <w:b w:val="0"/>
        </w:rPr>
        <w:t>&lt;/RepeatBlock-By&gt;</w:t>
      </w:r>
    </w:p>
    <w:p w14:paraId="3A6E536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58390A8"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20B7FDC" w14:textId="77777777" w:rsidTr="00025B0E">
        <w:trPr>
          <w:trHeight w:hRule="exact" w:val="240"/>
          <w:jc w:val="center"/>
        </w:trPr>
        <w:tc>
          <w:tcPr>
            <w:tcW w:w="9752" w:type="dxa"/>
            <w:gridSpan w:val="2"/>
            <w:tcBorders>
              <w:top w:val="nil"/>
              <w:left w:val="nil"/>
              <w:bottom w:val="nil"/>
              <w:right w:val="nil"/>
            </w:tcBorders>
          </w:tcPr>
          <w:p w14:paraId="135153E0" w14:textId="77777777" w:rsidR="00A07190" w:rsidRPr="005D1CC6" w:rsidRDefault="00A07190" w:rsidP="0013608A">
            <w:pPr>
              <w:widowControl/>
            </w:pPr>
          </w:p>
        </w:tc>
      </w:tr>
      <w:tr w:rsidR="00687919" w:rsidRPr="005D1CC6" w14:paraId="49EE4CFF" w14:textId="77777777" w:rsidTr="00025B0E">
        <w:trPr>
          <w:trHeight w:val="240"/>
          <w:jc w:val="center"/>
        </w:trPr>
        <w:tc>
          <w:tcPr>
            <w:tcW w:w="4876" w:type="dxa"/>
            <w:tcBorders>
              <w:top w:val="nil"/>
              <w:left w:val="nil"/>
              <w:bottom w:val="nil"/>
              <w:right w:val="nil"/>
            </w:tcBorders>
          </w:tcPr>
          <w:p w14:paraId="7E34D95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C829DD8" w14:textId="77777777" w:rsidR="00A07190" w:rsidRPr="005D1CC6" w:rsidRDefault="00A07190" w:rsidP="0013608A">
            <w:pPr>
              <w:pStyle w:val="AmColumnHeading"/>
              <w:widowControl/>
            </w:pPr>
            <w:r w:rsidRPr="005D1CC6">
              <w:t>Amendement</w:t>
            </w:r>
          </w:p>
        </w:tc>
      </w:tr>
      <w:tr w:rsidR="00687919" w:rsidRPr="005D1CC6" w14:paraId="757819C6" w14:textId="77777777" w:rsidTr="00025B0E">
        <w:trPr>
          <w:jc w:val="center"/>
        </w:trPr>
        <w:tc>
          <w:tcPr>
            <w:tcW w:w="4876" w:type="dxa"/>
            <w:tcBorders>
              <w:top w:val="nil"/>
              <w:left w:val="nil"/>
              <w:bottom w:val="nil"/>
              <w:right w:val="nil"/>
            </w:tcBorders>
          </w:tcPr>
          <w:p w14:paraId="560CB132" w14:textId="59110681"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européenne; note que cela </w:t>
            </w:r>
            <w:r w:rsidRPr="005D1CC6">
              <w:rPr>
                <w:b/>
                <w:i/>
              </w:rPr>
              <w:t>ne doit pas se traduire par</w:t>
            </w:r>
            <w:r w:rsidRPr="005D1CC6">
              <w:t xml:space="preserve"> des positions dominantes sur les marchés ou des abus </w:t>
            </w:r>
            <w:r w:rsidRPr="005D1CC6">
              <w:rPr>
                <w:b/>
                <w:i/>
              </w:rPr>
              <w:t>de telles positions, et déconseille de permettre l</w:t>
            </w:r>
            <w:r w:rsidR="0013608A">
              <w:rPr>
                <w:b/>
                <w:i/>
              </w:rPr>
              <w:t>’</w:t>
            </w:r>
            <w:r w:rsidRPr="005D1CC6">
              <w:rPr>
                <w:b/>
                <w:i/>
              </w:rPr>
              <w:t>intégration des marchés par le biais de fusions</w:t>
            </w:r>
            <w:r w:rsidRPr="005D1CC6">
              <w:t>;</w:t>
            </w:r>
          </w:p>
        </w:tc>
        <w:tc>
          <w:tcPr>
            <w:tcW w:w="4876" w:type="dxa"/>
            <w:tcBorders>
              <w:top w:val="nil"/>
              <w:left w:val="nil"/>
              <w:bottom w:val="nil"/>
              <w:right w:val="nil"/>
            </w:tcBorders>
          </w:tcPr>
          <w:p w14:paraId="3FF6ADD8" w14:textId="61109FA9" w:rsidR="00A07190" w:rsidRPr="005D1CC6" w:rsidRDefault="00A07190" w:rsidP="00A921C9">
            <w:pPr>
              <w:pStyle w:val="Normal6a"/>
              <w:widowControl/>
            </w:pPr>
            <w:r w:rsidRPr="005D1CC6">
              <w:t>5.</w:t>
            </w:r>
            <w:r w:rsidRPr="005D1CC6">
              <w:tab/>
              <w:t>souligne la nécessité d</w:t>
            </w:r>
            <w:r w:rsidR="0013608A">
              <w:t>’</w:t>
            </w:r>
            <w:r w:rsidRPr="005D1CC6">
              <w:t xml:space="preserve">une politique industrielle pour stimuler la compétitivité européenne; note que cela </w:t>
            </w:r>
            <w:r w:rsidRPr="005D1CC6">
              <w:rPr>
                <w:b/>
                <w:i/>
              </w:rPr>
              <w:t xml:space="preserve">ne peut se faire aux dépens des consommateurs européens </w:t>
            </w:r>
            <w:r w:rsidR="00CF737B">
              <w:rPr>
                <w:b/>
                <w:i/>
              </w:rPr>
              <w:t>en assouplissant l</w:t>
            </w:r>
            <w:r w:rsidRPr="005D1CC6">
              <w:rPr>
                <w:b/>
                <w:i/>
              </w:rPr>
              <w:t xml:space="preserve">es normes </w:t>
            </w:r>
            <w:r w:rsidR="00CF737B">
              <w:rPr>
                <w:b/>
                <w:i/>
              </w:rPr>
              <w:t xml:space="preserve">de la politique de concurrence de l'Union </w:t>
            </w:r>
            <w:r w:rsidRPr="005D1CC6">
              <w:rPr>
                <w:b/>
                <w:i/>
              </w:rPr>
              <w:t>portant sur</w:t>
            </w:r>
            <w:r w:rsidRPr="005D1CC6">
              <w:t xml:space="preserve"> des positions dominantes sur les marchés ou des abus;</w:t>
            </w:r>
            <w:r w:rsidRPr="005D1CC6">
              <w:rPr>
                <w:b/>
                <w:i/>
              </w:rPr>
              <w:t xml:space="preserve"> réaffirme que les normes de concurrence les plus élevées et la montée en puissance </w:t>
            </w:r>
            <w:r w:rsidR="00A921C9">
              <w:rPr>
                <w:b/>
                <w:i/>
              </w:rPr>
              <w:t xml:space="preserve">nécessaire </w:t>
            </w:r>
            <w:r w:rsidRPr="005D1CC6">
              <w:rPr>
                <w:b/>
                <w:i/>
              </w:rPr>
              <w:t xml:space="preserve">des entreprises européennes peuvent toutes deux être renforcées par un approfondissement effectif du marché unique, qui en fera le marché </w:t>
            </w:r>
            <w:r w:rsidR="00A921C9">
              <w:rPr>
                <w:b/>
                <w:i/>
              </w:rPr>
              <w:t xml:space="preserve">de référence </w:t>
            </w:r>
            <w:r w:rsidRPr="005D1CC6">
              <w:rPr>
                <w:b/>
                <w:i/>
              </w:rPr>
              <w:t>pour tous les secteurs</w:t>
            </w:r>
            <w:r w:rsidRPr="005D1CC6">
              <w:t>;</w:t>
            </w:r>
          </w:p>
        </w:tc>
      </w:tr>
    </w:tbl>
    <w:p w14:paraId="1B81A6C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7E7349F" w14:textId="77777777" w:rsidR="00A07190" w:rsidRPr="00F846E2" w:rsidRDefault="00A07190" w:rsidP="0013608A">
      <w:pPr>
        <w:widowControl/>
      </w:pPr>
      <w:r w:rsidRPr="00F846E2">
        <w:rPr>
          <w:rStyle w:val="HideTWBExt"/>
        </w:rPr>
        <w:t>&lt;/Amend&gt;</w:t>
      </w:r>
    </w:p>
    <w:p w14:paraId="64D95EE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96</w:t>
      </w:r>
      <w:r w:rsidRPr="00F846E2">
        <w:rPr>
          <w:rStyle w:val="HideTWBExt"/>
          <w:b w:val="0"/>
        </w:rPr>
        <w:t>&lt;/NumAm&gt;</w:t>
      </w:r>
    </w:p>
    <w:p w14:paraId="021A43D9" w14:textId="77777777" w:rsidR="00A07190" w:rsidRPr="00F846E2" w:rsidRDefault="00A07190" w:rsidP="0013608A">
      <w:pPr>
        <w:pStyle w:val="NormalBold"/>
        <w:widowControl/>
      </w:pPr>
      <w:r w:rsidRPr="00F846E2">
        <w:rPr>
          <w:rStyle w:val="HideTWBExt"/>
          <w:b w:val="0"/>
        </w:rPr>
        <w:t>&lt;RepeatBlock-By&gt;&lt;Members&gt;</w:t>
      </w:r>
      <w:r w:rsidRPr="00F846E2">
        <w:t>Dirk Gotink</w:t>
      </w:r>
      <w:r w:rsidRPr="00F846E2">
        <w:rPr>
          <w:rStyle w:val="HideTWBExt"/>
          <w:b w:val="0"/>
        </w:rPr>
        <w:t>&lt;/Members&gt;</w:t>
      </w:r>
    </w:p>
    <w:p w14:paraId="44A98857" w14:textId="77777777" w:rsidR="00A07190" w:rsidRPr="005D1CC6" w:rsidRDefault="00A07190" w:rsidP="0013608A">
      <w:pPr>
        <w:pStyle w:val="NormalBold"/>
        <w:widowControl/>
      </w:pPr>
      <w:r w:rsidRPr="005D1CC6">
        <w:rPr>
          <w:rStyle w:val="HideTWBExt"/>
          <w:b w:val="0"/>
        </w:rPr>
        <w:t>&lt;/RepeatBlock-By&gt;</w:t>
      </w:r>
    </w:p>
    <w:p w14:paraId="36E0476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5200412"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6CDD650" w14:textId="77777777" w:rsidTr="00025B0E">
        <w:trPr>
          <w:trHeight w:hRule="exact" w:val="240"/>
          <w:jc w:val="center"/>
        </w:trPr>
        <w:tc>
          <w:tcPr>
            <w:tcW w:w="9752" w:type="dxa"/>
            <w:gridSpan w:val="2"/>
            <w:tcBorders>
              <w:top w:val="nil"/>
              <w:left w:val="nil"/>
              <w:bottom w:val="nil"/>
              <w:right w:val="nil"/>
            </w:tcBorders>
          </w:tcPr>
          <w:p w14:paraId="48491595" w14:textId="77777777" w:rsidR="00A07190" w:rsidRPr="005D1CC6" w:rsidRDefault="00A07190" w:rsidP="0013608A">
            <w:pPr>
              <w:widowControl/>
            </w:pPr>
          </w:p>
        </w:tc>
      </w:tr>
      <w:tr w:rsidR="00687919" w:rsidRPr="005D1CC6" w14:paraId="2B82BA51" w14:textId="77777777" w:rsidTr="00025B0E">
        <w:trPr>
          <w:trHeight w:val="240"/>
          <w:jc w:val="center"/>
        </w:trPr>
        <w:tc>
          <w:tcPr>
            <w:tcW w:w="4876" w:type="dxa"/>
            <w:tcBorders>
              <w:top w:val="nil"/>
              <w:left w:val="nil"/>
              <w:bottom w:val="nil"/>
              <w:right w:val="nil"/>
            </w:tcBorders>
          </w:tcPr>
          <w:p w14:paraId="11A3851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935AEE1" w14:textId="77777777" w:rsidR="00A07190" w:rsidRPr="005D1CC6" w:rsidRDefault="00A07190" w:rsidP="0013608A">
            <w:pPr>
              <w:pStyle w:val="AmColumnHeading"/>
              <w:widowControl/>
            </w:pPr>
            <w:r w:rsidRPr="005D1CC6">
              <w:t>Amendement</w:t>
            </w:r>
          </w:p>
        </w:tc>
      </w:tr>
      <w:tr w:rsidR="00687919" w:rsidRPr="005D1CC6" w14:paraId="02DF4D9B" w14:textId="77777777" w:rsidTr="00025B0E">
        <w:trPr>
          <w:jc w:val="center"/>
        </w:trPr>
        <w:tc>
          <w:tcPr>
            <w:tcW w:w="4876" w:type="dxa"/>
            <w:tcBorders>
              <w:top w:val="nil"/>
              <w:left w:val="nil"/>
              <w:bottom w:val="nil"/>
              <w:right w:val="nil"/>
            </w:tcBorders>
          </w:tcPr>
          <w:p w14:paraId="51328154" w14:textId="2A4DA051"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européenne; note que cela ne doit pas se traduire par des positions dominantes sur les marchés ou des abus de telles positions, </w:t>
            </w:r>
            <w:r w:rsidRPr="005D1CC6">
              <w:rPr>
                <w:b/>
                <w:i/>
              </w:rPr>
              <w:t>et</w:t>
            </w:r>
            <w:r w:rsidRPr="005D1CC6">
              <w:t xml:space="preserve"> déconseille </w:t>
            </w:r>
            <w:r w:rsidRPr="005D1CC6">
              <w:rPr>
                <w:b/>
                <w:i/>
              </w:rPr>
              <w:t>de permettre l</w:t>
            </w:r>
            <w:r w:rsidR="0013608A">
              <w:rPr>
                <w:b/>
                <w:i/>
              </w:rPr>
              <w:t>’</w:t>
            </w:r>
            <w:r w:rsidRPr="005D1CC6">
              <w:rPr>
                <w:b/>
                <w:i/>
              </w:rPr>
              <w:t>intégration des marchés par le biais de fusions</w:t>
            </w:r>
            <w:r w:rsidRPr="005D1CC6">
              <w:t>;</w:t>
            </w:r>
          </w:p>
        </w:tc>
        <w:tc>
          <w:tcPr>
            <w:tcW w:w="4876" w:type="dxa"/>
            <w:tcBorders>
              <w:top w:val="nil"/>
              <w:left w:val="nil"/>
              <w:bottom w:val="nil"/>
              <w:right w:val="nil"/>
            </w:tcBorders>
          </w:tcPr>
          <w:p w14:paraId="19984D6F" w14:textId="4EF501DF"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w:t>
            </w:r>
            <w:r w:rsidRPr="005D1CC6">
              <w:rPr>
                <w:b/>
                <w:i/>
              </w:rPr>
              <w:t>coordonnée et ciblée</w:t>
            </w:r>
            <w:r w:rsidRPr="005D1CC6">
              <w:t xml:space="preserve"> pour stimuler la compétitivité européenne; note que cela ne doit pas se traduire par des positions dominantes sur les marchés ou des abus de telles positions, </w:t>
            </w:r>
            <w:r w:rsidRPr="005D1CC6">
              <w:rPr>
                <w:b/>
                <w:i/>
              </w:rPr>
              <w:t>par une distorsion des prix ou des inefficacités économiques;</w:t>
            </w:r>
            <w:r w:rsidRPr="005D1CC6">
              <w:t xml:space="preserve"> déconseille </w:t>
            </w:r>
            <w:r w:rsidRPr="005D1CC6">
              <w:rPr>
                <w:b/>
                <w:i/>
              </w:rPr>
              <w:t>une politique industrielle non coordonnée et uniquement nationale</w:t>
            </w:r>
            <w:r w:rsidRPr="005D1CC6">
              <w:t xml:space="preserve">; </w:t>
            </w:r>
            <w:r w:rsidRPr="005D1CC6">
              <w:rPr>
                <w:b/>
                <w:i/>
              </w:rPr>
              <w:t>souligne la nécessité d</w:t>
            </w:r>
            <w:r w:rsidR="0013608A">
              <w:rPr>
                <w:b/>
                <w:i/>
              </w:rPr>
              <w:t>’</w:t>
            </w:r>
            <w:r w:rsidRPr="005D1CC6">
              <w:rPr>
                <w:b/>
                <w:i/>
              </w:rPr>
              <w:t>agir contre la concurrence déloyale et inégale des pays tiers;</w:t>
            </w:r>
          </w:p>
        </w:tc>
      </w:tr>
    </w:tbl>
    <w:p w14:paraId="4BB0E23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BE32695" w14:textId="77777777" w:rsidR="00A07190" w:rsidRPr="00F846E2" w:rsidRDefault="00A07190" w:rsidP="0013608A">
      <w:pPr>
        <w:widowControl/>
      </w:pPr>
      <w:r w:rsidRPr="00F846E2">
        <w:rPr>
          <w:rStyle w:val="HideTWBExt"/>
        </w:rPr>
        <w:t>&lt;/Amend&gt;</w:t>
      </w:r>
    </w:p>
    <w:p w14:paraId="3685B2B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97</w:t>
      </w:r>
      <w:r w:rsidRPr="00F846E2">
        <w:rPr>
          <w:rStyle w:val="HideTWBExt"/>
          <w:b w:val="0"/>
        </w:rPr>
        <w:t>&lt;/NumAm&gt;</w:t>
      </w:r>
    </w:p>
    <w:p w14:paraId="4225D1AD"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3FE9A05B" w14:textId="77777777" w:rsidR="00A07190" w:rsidRPr="005D1CC6" w:rsidRDefault="00A07190" w:rsidP="0013608A">
      <w:pPr>
        <w:pStyle w:val="NormalBold"/>
        <w:widowControl/>
      </w:pPr>
      <w:r w:rsidRPr="005D1CC6">
        <w:rPr>
          <w:rStyle w:val="HideTWBExt"/>
          <w:b w:val="0"/>
        </w:rPr>
        <w:t>&lt;/RepeatBlock-By&gt;</w:t>
      </w:r>
    </w:p>
    <w:p w14:paraId="00B999F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B54DA45"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552CFB8" w14:textId="77777777" w:rsidTr="00025B0E">
        <w:trPr>
          <w:trHeight w:hRule="exact" w:val="240"/>
          <w:jc w:val="center"/>
        </w:trPr>
        <w:tc>
          <w:tcPr>
            <w:tcW w:w="9752" w:type="dxa"/>
            <w:gridSpan w:val="2"/>
            <w:tcBorders>
              <w:top w:val="nil"/>
              <w:left w:val="nil"/>
              <w:bottom w:val="nil"/>
              <w:right w:val="nil"/>
            </w:tcBorders>
          </w:tcPr>
          <w:p w14:paraId="314669BA" w14:textId="77777777" w:rsidR="00A07190" w:rsidRPr="005D1CC6" w:rsidRDefault="00A07190" w:rsidP="0013608A">
            <w:pPr>
              <w:widowControl/>
            </w:pPr>
          </w:p>
        </w:tc>
      </w:tr>
      <w:tr w:rsidR="00687919" w:rsidRPr="005D1CC6" w14:paraId="14B0F3A7" w14:textId="77777777" w:rsidTr="00025B0E">
        <w:trPr>
          <w:trHeight w:val="240"/>
          <w:jc w:val="center"/>
        </w:trPr>
        <w:tc>
          <w:tcPr>
            <w:tcW w:w="4876" w:type="dxa"/>
            <w:tcBorders>
              <w:top w:val="nil"/>
              <w:left w:val="nil"/>
              <w:bottom w:val="nil"/>
              <w:right w:val="nil"/>
            </w:tcBorders>
          </w:tcPr>
          <w:p w14:paraId="04F7CD2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1869FE5" w14:textId="77777777" w:rsidR="00A07190" w:rsidRPr="005D1CC6" w:rsidRDefault="00A07190" w:rsidP="0013608A">
            <w:pPr>
              <w:pStyle w:val="AmColumnHeading"/>
              <w:widowControl/>
            </w:pPr>
            <w:r w:rsidRPr="005D1CC6">
              <w:t>Amendement</w:t>
            </w:r>
          </w:p>
        </w:tc>
      </w:tr>
      <w:tr w:rsidR="00687919" w:rsidRPr="005D1CC6" w14:paraId="7F8BA0F6" w14:textId="77777777" w:rsidTr="00025B0E">
        <w:trPr>
          <w:jc w:val="center"/>
        </w:trPr>
        <w:tc>
          <w:tcPr>
            <w:tcW w:w="4876" w:type="dxa"/>
            <w:tcBorders>
              <w:top w:val="nil"/>
              <w:left w:val="nil"/>
              <w:bottom w:val="nil"/>
              <w:right w:val="nil"/>
            </w:tcBorders>
          </w:tcPr>
          <w:p w14:paraId="638010E0" w14:textId="44892E7B" w:rsidR="00A07190" w:rsidRPr="005D1CC6" w:rsidRDefault="00A07190" w:rsidP="0013608A">
            <w:pPr>
              <w:pStyle w:val="Normal6a"/>
              <w:widowControl/>
            </w:pPr>
            <w:r w:rsidRPr="005D1CC6">
              <w:t>5.</w:t>
            </w:r>
            <w:r w:rsidRPr="005D1CC6">
              <w:tab/>
              <w:t xml:space="preserve">souligne la nécessité </w:t>
            </w:r>
            <w:r w:rsidRPr="005D1CC6">
              <w:rPr>
                <w:b/>
                <w:i/>
              </w:rPr>
              <w:t>d</w:t>
            </w:r>
            <w:r w:rsidR="0013608A">
              <w:rPr>
                <w:b/>
                <w:i/>
              </w:rPr>
              <w:t>’</w:t>
            </w:r>
            <w:r w:rsidRPr="005D1CC6">
              <w:rPr>
                <w:b/>
                <w:i/>
              </w:rPr>
              <w:t>une politique industrielle</w:t>
            </w:r>
            <w:r w:rsidRPr="005D1CC6">
              <w:t xml:space="preserve"> pour stimuler la compétitivité européenne; note que cela ne doit pas se traduire par des positions dominantes sur les marchés </w:t>
            </w:r>
            <w:r w:rsidRPr="005D1CC6">
              <w:rPr>
                <w:b/>
                <w:i/>
              </w:rPr>
              <w:t>ou des abus de telles positions</w:t>
            </w:r>
            <w:r w:rsidRPr="005D1CC6">
              <w:t>, et déconseille de permettre l</w:t>
            </w:r>
            <w:r w:rsidR="0013608A">
              <w:t>’</w:t>
            </w:r>
            <w:r w:rsidRPr="005D1CC6">
              <w:t>intégration des marchés par le biais de fusions;</w:t>
            </w:r>
          </w:p>
        </w:tc>
        <w:tc>
          <w:tcPr>
            <w:tcW w:w="4876" w:type="dxa"/>
            <w:tcBorders>
              <w:top w:val="nil"/>
              <w:left w:val="nil"/>
              <w:bottom w:val="nil"/>
              <w:right w:val="nil"/>
            </w:tcBorders>
          </w:tcPr>
          <w:p w14:paraId="43145EF4" w14:textId="04463BEE" w:rsidR="00A07190" w:rsidRPr="005D1CC6" w:rsidRDefault="00A07190" w:rsidP="0013608A">
            <w:pPr>
              <w:pStyle w:val="Normal6a"/>
              <w:widowControl/>
            </w:pPr>
            <w:r w:rsidRPr="005D1CC6">
              <w:t>5.</w:t>
            </w:r>
            <w:r w:rsidRPr="005D1CC6">
              <w:tab/>
              <w:t xml:space="preserve">souligne la nécessité </w:t>
            </w:r>
            <w:r w:rsidRPr="005D1CC6">
              <w:rPr>
                <w:b/>
                <w:i/>
              </w:rPr>
              <w:t>de politiques industrielles nationales et de synergies entre États membres</w:t>
            </w:r>
            <w:r w:rsidRPr="005D1CC6">
              <w:t xml:space="preserve"> pour stimuler la compétitivité européenne; note que cela ne doit pas se traduire par des </w:t>
            </w:r>
            <w:r w:rsidRPr="005D1CC6">
              <w:rPr>
                <w:b/>
                <w:i/>
              </w:rPr>
              <w:t>abus de</w:t>
            </w:r>
            <w:r w:rsidRPr="005D1CC6">
              <w:t xml:space="preserve"> positions dominantes sur les marchés, et déconseille de permettre l</w:t>
            </w:r>
            <w:r w:rsidR="0013608A">
              <w:t>’</w:t>
            </w:r>
            <w:r w:rsidRPr="005D1CC6">
              <w:t>intégration des marchés par le biais de fusions;</w:t>
            </w:r>
          </w:p>
        </w:tc>
      </w:tr>
    </w:tbl>
    <w:p w14:paraId="2AAAF3E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7B5BCC8A" w14:textId="77777777" w:rsidR="00A07190" w:rsidRPr="00F846E2" w:rsidRDefault="00A07190" w:rsidP="0013608A">
      <w:pPr>
        <w:widowControl/>
      </w:pPr>
      <w:r w:rsidRPr="00F846E2">
        <w:rPr>
          <w:rStyle w:val="HideTWBExt"/>
        </w:rPr>
        <w:t>&lt;/Amend&gt;</w:t>
      </w:r>
    </w:p>
    <w:p w14:paraId="3C28597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98</w:t>
      </w:r>
      <w:r w:rsidRPr="00F846E2">
        <w:rPr>
          <w:rStyle w:val="HideTWBExt"/>
          <w:b w:val="0"/>
        </w:rPr>
        <w:t>&lt;/NumAm&gt;</w:t>
      </w:r>
    </w:p>
    <w:p w14:paraId="72FDA04B" w14:textId="77777777" w:rsidR="00A07190" w:rsidRPr="00F846E2" w:rsidRDefault="00A07190" w:rsidP="0013608A">
      <w:pPr>
        <w:pStyle w:val="NormalBold"/>
        <w:widowControl/>
      </w:pPr>
      <w:r w:rsidRPr="00F846E2">
        <w:rPr>
          <w:rStyle w:val="HideTWBExt"/>
          <w:b w:val="0"/>
        </w:rPr>
        <w:t>&lt;RepeatBlock-By&gt;&lt;Members&gt;</w:t>
      </w:r>
      <w:r w:rsidRPr="00F846E2">
        <w:t>Thomas Bajada</w:t>
      </w:r>
      <w:r w:rsidRPr="00F846E2">
        <w:rPr>
          <w:rStyle w:val="HideTWBExt"/>
          <w:b w:val="0"/>
        </w:rPr>
        <w:t>&lt;/Members&gt;</w:t>
      </w:r>
    </w:p>
    <w:p w14:paraId="06FB4A92" w14:textId="77777777" w:rsidR="00A07190" w:rsidRPr="005D1CC6" w:rsidRDefault="00A07190" w:rsidP="0013608A">
      <w:pPr>
        <w:pStyle w:val="NormalBold"/>
        <w:widowControl/>
      </w:pPr>
      <w:r w:rsidRPr="005D1CC6">
        <w:rPr>
          <w:rStyle w:val="HideTWBExt"/>
          <w:b w:val="0"/>
        </w:rPr>
        <w:t>&lt;/RepeatBlock-By&gt;</w:t>
      </w:r>
    </w:p>
    <w:p w14:paraId="7168771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FAE7697"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302ED8B" w14:textId="77777777" w:rsidTr="00025B0E">
        <w:trPr>
          <w:trHeight w:hRule="exact" w:val="240"/>
          <w:jc w:val="center"/>
        </w:trPr>
        <w:tc>
          <w:tcPr>
            <w:tcW w:w="9752" w:type="dxa"/>
            <w:gridSpan w:val="2"/>
            <w:tcBorders>
              <w:top w:val="nil"/>
              <w:left w:val="nil"/>
              <w:bottom w:val="nil"/>
              <w:right w:val="nil"/>
            </w:tcBorders>
          </w:tcPr>
          <w:p w14:paraId="73085DC9" w14:textId="77777777" w:rsidR="00A07190" w:rsidRPr="005D1CC6" w:rsidRDefault="00A07190" w:rsidP="0013608A">
            <w:pPr>
              <w:widowControl/>
            </w:pPr>
          </w:p>
        </w:tc>
      </w:tr>
      <w:tr w:rsidR="00687919" w:rsidRPr="005D1CC6" w14:paraId="245A5EE5" w14:textId="77777777" w:rsidTr="00025B0E">
        <w:trPr>
          <w:trHeight w:val="240"/>
          <w:jc w:val="center"/>
        </w:trPr>
        <w:tc>
          <w:tcPr>
            <w:tcW w:w="4876" w:type="dxa"/>
            <w:tcBorders>
              <w:top w:val="nil"/>
              <w:left w:val="nil"/>
              <w:bottom w:val="nil"/>
              <w:right w:val="nil"/>
            </w:tcBorders>
          </w:tcPr>
          <w:p w14:paraId="425FBB5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DA3149B" w14:textId="77777777" w:rsidR="00A07190" w:rsidRPr="005D1CC6" w:rsidRDefault="00A07190" w:rsidP="0013608A">
            <w:pPr>
              <w:pStyle w:val="AmColumnHeading"/>
              <w:widowControl/>
            </w:pPr>
            <w:r w:rsidRPr="005D1CC6">
              <w:t>Amendement</w:t>
            </w:r>
          </w:p>
        </w:tc>
      </w:tr>
      <w:tr w:rsidR="00687919" w:rsidRPr="005D1CC6" w14:paraId="273B407C" w14:textId="77777777" w:rsidTr="00025B0E">
        <w:trPr>
          <w:jc w:val="center"/>
        </w:trPr>
        <w:tc>
          <w:tcPr>
            <w:tcW w:w="4876" w:type="dxa"/>
            <w:tcBorders>
              <w:top w:val="nil"/>
              <w:left w:val="nil"/>
              <w:bottom w:val="nil"/>
              <w:right w:val="nil"/>
            </w:tcBorders>
          </w:tcPr>
          <w:p w14:paraId="39F72FEA" w14:textId="3B29302E" w:rsidR="00A07190" w:rsidRPr="005D1CC6" w:rsidRDefault="00A07190" w:rsidP="0013608A">
            <w:pPr>
              <w:pStyle w:val="Normal6a"/>
              <w:widowControl/>
            </w:pPr>
            <w:r w:rsidRPr="005D1CC6">
              <w:t>5.</w:t>
            </w:r>
            <w:r w:rsidRPr="005D1CC6">
              <w:tab/>
              <w:t>souligne la nécessité d</w:t>
            </w:r>
            <w:r w:rsidR="0013608A">
              <w:t>’</w:t>
            </w:r>
            <w:r w:rsidRPr="005D1CC6">
              <w:t>une politique industrielle pour stimuler la compétitivité européenne; note que cela ne doit pas se traduire par des positions dominantes sur les marchés ou des abus de telles positions, et déconseille de permettre l</w:t>
            </w:r>
            <w:r w:rsidR="0013608A">
              <w:t>’</w:t>
            </w:r>
            <w:r w:rsidRPr="005D1CC6">
              <w:t>intégration des marchés par le biais de fusions;</w:t>
            </w:r>
          </w:p>
        </w:tc>
        <w:tc>
          <w:tcPr>
            <w:tcW w:w="4876" w:type="dxa"/>
            <w:tcBorders>
              <w:top w:val="nil"/>
              <w:left w:val="nil"/>
              <w:bottom w:val="nil"/>
              <w:right w:val="nil"/>
            </w:tcBorders>
          </w:tcPr>
          <w:p w14:paraId="5AF5EABD" w14:textId="47FAECAF"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européenne </w:t>
            </w:r>
            <w:r w:rsidRPr="005D1CC6">
              <w:rPr>
                <w:b/>
                <w:i/>
              </w:rPr>
              <w:t>tout en préservant la concurrence interne et les petits acteurs au sein du marché unique</w:t>
            </w:r>
            <w:r w:rsidRPr="005D1CC6">
              <w:t>; note que cela ne doit pas se traduire par des positions dominantes sur les marchés ou des abus de telles positions, et déconseille de permettre l</w:t>
            </w:r>
            <w:r w:rsidR="0013608A">
              <w:t>’</w:t>
            </w:r>
            <w:r w:rsidRPr="005D1CC6">
              <w:t>intégration des marchés par le biais de fusions;</w:t>
            </w:r>
          </w:p>
        </w:tc>
      </w:tr>
    </w:tbl>
    <w:p w14:paraId="2725972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823D521" w14:textId="77777777" w:rsidR="00A07190" w:rsidRPr="00F846E2" w:rsidRDefault="00A07190" w:rsidP="0013608A">
      <w:pPr>
        <w:widowControl/>
      </w:pPr>
      <w:r w:rsidRPr="00F846E2">
        <w:rPr>
          <w:rStyle w:val="HideTWBExt"/>
        </w:rPr>
        <w:t>&lt;/Amend&gt;</w:t>
      </w:r>
    </w:p>
    <w:p w14:paraId="3C11C61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99</w:t>
      </w:r>
      <w:r w:rsidRPr="00F846E2">
        <w:rPr>
          <w:rStyle w:val="HideTWBExt"/>
          <w:b w:val="0"/>
        </w:rPr>
        <w:t>&lt;/NumAm&gt;</w:t>
      </w:r>
    </w:p>
    <w:p w14:paraId="10E9A858"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6EEBE3B9" w14:textId="77777777" w:rsidR="00A07190" w:rsidRPr="005D1CC6" w:rsidRDefault="00A07190" w:rsidP="0013608A">
      <w:pPr>
        <w:pStyle w:val="NormalBold"/>
        <w:widowControl/>
      </w:pPr>
      <w:r w:rsidRPr="005D1CC6">
        <w:rPr>
          <w:rStyle w:val="HideTWBExt"/>
          <w:b w:val="0"/>
        </w:rPr>
        <w:t>&lt;/RepeatBlock-By&gt;</w:t>
      </w:r>
    </w:p>
    <w:p w14:paraId="6A8C336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F9CF8B8"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57A27A7" w14:textId="77777777" w:rsidTr="00025B0E">
        <w:trPr>
          <w:trHeight w:hRule="exact" w:val="240"/>
          <w:jc w:val="center"/>
        </w:trPr>
        <w:tc>
          <w:tcPr>
            <w:tcW w:w="9752" w:type="dxa"/>
            <w:gridSpan w:val="2"/>
            <w:tcBorders>
              <w:top w:val="nil"/>
              <w:left w:val="nil"/>
              <w:bottom w:val="nil"/>
              <w:right w:val="nil"/>
            </w:tcBorders>
          </w:tcPr>
          <w:p w14:paraId="63FE7FD0" w14:textId="77777777" w:rsidR="00A07190" w:rsidRPr="005D1CC6" w:rsidRDefault="00A07190" w:rsidP="0013608A">
            <w:pPr>
              <w:widowControl/>
            </w:pPr>
          </w:p>
        </w:tc>
      </w:tr>
      <w:tr w:rsidR="00687919" w:rsidRPr="005D1CC6" w14:paraId="510A5B95" w14:textId="77777777" w:rsidTr="00025B0E">
        <w:trPr>
          <w:trHeight w:val="240"/>
          <w:jc w:val="center"/>
        </w:trPr>
        <w:tc>
          <w:tcPr>
            <w:tcW w:w="4876" w:type="dxa"/>
            <w:tcBorders>
              <w:top w:val="nil"/>
              <w:left w:val="nil"/>
              <w:bottom w:val="nil"/>
              <w:right w:val="nil"/>
            </w:tcBorders>
          </w:tcPr>
          <w:p w14:paraId="2A500A6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BAB2DD6" w14:textId="77777777" w:rsidR="00A07190" w:rsidRPr="005D1CC6" w:rsidRDefault="00A07190" w:rsidP="0013608A">
            <w:pPr>
              <w:pStyle w:val="AmColumnHeading"/>
              <w:widowControl/>
            </w:pPr>
            <w:r w:rsidRPr="005D1CC6">
              <w:t>Amendement</w:t>
            </w:r>
          </w:p>
        </w:tc>
      </w:tr>
      <w:tr w:rsidR="00687919" w:rsidRPr="005D1CC6" w14:paraId="684828C2" w14:textId="77777777" w:rsidTr="00025B0E">
        <w:trPr>
          <w:jc w:val="center"/>
        </w:trPr>
        <w:tc>
          <w:tcPr>
            <w:tcW w:w="4876" w:type="dxa"/>
            <w:tcBorders>
              <w:top w:val="nil"/>
              <w:left w:val="nil"/>
              <w:bottom w:val="nil"/>
              <w:right w:val="nil"/>
            </w:tcBorders>
          </w:tcPr>
          <w:p w14:paraId="1568521A" w14:textId="1A097682" w:rsidR="00A07190" w:rsidRPr="005D1CC6" w:rsidRDefault="00A07190" w:rsidP="0013608A">
            <w:pPr>
              <w:pStyle w:val="Normal6a"/>
              <w:widowControl/>
            </w:pPr>
            <w:r w:rsidRPr="005D1CC6">
              <w:t>5.</w:t>
            </w:r>
            <w:r w:rsidRPr="005D1CC6">
              <w:tab/>
              <w:t>souligne la nécessité d</w:t>
            </w:r>
            <w:r w:rsidR="0013608A">
              <w:t>’</w:t>
            </w:r>
            <w:r w:rsidRPr="005D1CC6">
              <w:t>une politique industrielle pour stimuler la compétitivité européenne; note que cela ne doit pas se traduire par des positions dominantes sur les marchés ou des abus de telles positions</w:t>
            </w:r>
            <w:r w:rsidRPr="005D1CC6">
              <w:rPr>
                <w:b/>
                <w:i/>
              </w:rPr>
              <w:t>, et déconseille de permettre l</w:t>
            </w:r>
            <w:r w:rsidR="0013608A">
              <w:rPr>
                <w:b/>
                <w:i/>
              </w:rPr>
              <w:t>’</w:t>
            </w:r>
            <w:r w:rsidRPr="005D1CC6">
              <w:rPr>
                <w:b/>
                <w:i/>
              </w:rPr>
              <w:t>intégration des marchés par le biais de fusions</w:t>
            </w:r>
            <w:r w:rsidRPr="005D1CC6">
              <w:t>;</w:t>
            </w:r>
          </w:p>
        </w:tc>
        <w:tc>
          <w:tcPr>
            <w:tcW w:w="4876" w:type="dxa"/>
            <w:tcBorders>
              <w:top w:val="nil"/>
              <w:left w:val="nil"/>
              <w:bottom w:val="nil"/>
              <w:right w:val="nil"/>
            </w:tcBorders>
          </w:tcPr>
          <w:p w14:paraId="5E22634B" w14:textId="34606541" w:rsidR="00A07190" w:rsidRPr="005D1CC6" w:rsidRDefault="00A07190" w:rsidP="0013608A">
            <w:pPr>
              <w:pStyle w:val="Normal6a"/>
              <w:widowControl/>
            </w:pPr>
            <w:r w:rsidRPr="005D1CC6">
              <w:t>5.</w:t>
            </w:r>
            <w:r w:rsidRPr="005D1CC6">
              <w:tab/>
              <w:t>souligne la nécessité d</w:t>
            </w:r>
            <w:r w:rsidR="0013608A">
              <w:t>’</w:t>
            </w:r>
            <w:r w:rsidRPr="005D1CC6">
              <w:t>une politique industrielle pour stimuler la compétitivité européenne; note que cela ne doit pas se traduire par des positions dominantes sur les marchés ou des abus de telles positions;</w:t>
            </w:r>
          </w:p>
        </w:tc>
      </w:tr>
    </w:tbl>
    <w:p w14:paraId="335085A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3231B39" w14:textId="77777777" w:rsidR="00A07190" w:rsidRPr="00F846E2" w:rsidRDefault="00A07190" w:rsidP="0013608A">
      <w:pPr>
        <w:widowControl/>
      </w:pPr>
      <w:r w:rsidRPr="00F846E2">
        <w:rPr>
          <w:rStyle w:val="HideTWBExt"/>
        </w:rPr>
        <w:t>&lt;/Amend&gt;</w:t>
      </w:r>
    </w:p>
    <w:p w14:paraId="262DEAE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100</w:t>
      </w:r>
      <w:r w:rsidRPr="00F846E2">
        <w:rPr>
          <w:rStyle w:val="HideTWBExt"/>
          <w:b w:val="0"/>
        </w:rPr>
        <w:t>&lt;/NumAm&gt;</w:t>
      </w:r>
    </w:p>
    <w:p w14:paraId="4A9A41D1"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1ADBBFDA" w14:textId="77777777" w:rsidR="00A07190" w:rsidRPr="005D1CC6" w:rsidRDefault="00A07190" w:rsidP="0013608A">
      <w:pPr>
        <w:pStyle w:val="NormalBold"/>
        <w:widowControl/>
      </w:pPr>
      <w:r w:rsidRPr="005D1CC6">
        <w:rPr>
          <w:rStyle w:val="HideTWBExt"/>
          <w:b w:val="0"/>
        </w:rPr>
        <w:t>&lt;/RepeatBlock-By&gt;</w:t>
      </w:r>
    </w:p>
    <w:p w14:paraId="7B5BC84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B1EA9C7"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14BB58B" w14:textId="77777777" w:rsidTr="00025B0E">
        <w:trPr>
          <w:trHeight w:hRule="exact" w:val="240"/>
          <w:jc w:val="center"/>
        </w:trPr>
        <w:tc>
          <w:tcPr>
            <w:tcW w:w="9752" w:type="dxa"/>
            <w:gridSpan w:val="2"/>
            <w:tcBorders>
              <w:top w:val="nil"/>
              <w:left w:val="nil"/>
              <w:bottom w:val="nil"/>
              <w:right w:val="nil"/>
            </w:tcBorders>
          </w:tcPr>
          <w:p w14:paraId="3263FF73" w14:textId="77777777" w:rsidR="00A07190" w:rsidRPr="005D1CC6" w:rsidRDefault="00A07190" w:rsidP="0013608A">
            <w:pPr>
              <w:widowControl/>
            </w:pPr>
          </w:p>
        </w:tc>
      </w:tr>
      <w:tr w:rsidR="00687919" w:rsidRPr="005D1CC6" w14:paraId="4FE46E5F" w14:textId="77777777" w:rsidTr="00025B0E">
        <w:trPr>
          <w:trHeight w:val="240"/>
          <w:jc w:val="center"/>
        </w:trPr>
        <w:tc>
          <w:tcPr>
            <w:tcW w:w="4876" w:type="dxa"/>
            <w:tcBorders>
              <w:top w:val="nil"/>
              <w:left w:val="nil"/>
              <w:bottom w:val="nil"/>
              <w:right w:val="nil"/>
            </w:tcBorders>
          </w:tcPr>
          <w:p w14:paraId="10807C6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C30316A" w14:textId="77777777" w:rsidR="00A07190" w:rsidRPr="005D1CC6" w:rsidRDefault="00A07190" w:rsidP="0013608A">
            <w:pPr>
              <w:pStyle w:val="AmColumnHeading"/>
              <w:widowControl/>
            </w:pPr>
            <w:r w:rsidRPr="005D1CC6">
              <w:t>Amendement</w:t>
            </w:r>
          </w:p>
        </w:tc>
      </w:tr>
      <w:tr w:rsidR="00687919" w:rsidRPr="005D1CC6" w14:paraId="2DFBA958" w14:textId="77777777" w:rsidTr="00025B0E">
        <w:trPr>
          <w:jc w:val="center"/>
        </w:trPr>
        <w:tc>
          <w:tcPr>
            <w:tcW w:w="4876" w:type="dxa"/>
            <w:tcBorders>
              <w:top w:val="nil"/>
              <w:left w:val="nil"/>
              <w:bottom w:val="nil"/>
              <w:right w:val="nil"/>
            </w:tcBorders>
          </w:tcPr>
          <w:p w14:paraId="096B1B91" w14:textId="0D355028" w:rsidR="00A07190" w:rsidRPr="005D1CC6" w:rsidRDefault="00A07190" w:rsidP="0013608A">
            <w:pPr>
              <w:pStyle w:val="Normal6a"/>
              <w:widowControl/>
            </w:pPr>
            <w:r w:rsidRPr="005D1CC6">
              <w:t>5.</w:t>
            </w:r>
            <w:r w:rsidRPr="005D1CC6">
              <w:tab/>
              <w:t>souligne la nécessité d</w:t>
            </w:r>
            <w:r w:rsidR="0013608A">
              <w:t>’</w:t>
            </w:r>
            <w:r w:rsidRPr="005D1CC6">
              <w:t>une politique industrielle pour stimuler la compétitivité européenne; note que cela ne doit pas se traduire par des positions dominantes sur les marchés ou des abus de telles positions</w:t>
            </w:r>
            <w:r w:rsidRPr="005D1CC6">
              <w:rPr>
                <w:b/>
                <w:i/>
              </w:rPr>
              <w:t>, et déconseille de permettre l</w:t>
            </w:r>
            <w:r w:rsidR="0013608A">
              <w:rPr>
                <w:b/>
                <w:i/>
              </w:rPr>
              <w:t>’</w:t>
            </w:r>
            <w:r w:rsidRPr="005D1CC6">
              <w:rPr>
                <w:b/>
                <w:i/>
              </w:rPr>
              <w:t>intégration des marchés par le biais de fusions</w:t>
            </w:r>
            <w:r w:rsidRPr="005D1CC6">
              <w:t>;</w:t>
            </w:r>
          </w:p>
        </w:tc>
        <w:tc>
          <w:tcPr>
            <w:tcW w:w="4876" w:type="dxa"/>
            <w:tcBorders>
              <w:top w:val="nil"/>
              <w:left w:val="nil"/>
              <w:bottom w:val="nil"/>
              <w:right w:val="nil"/>
            </w:tcBorders>
          </w:tcPr>
          <w:p w14:paraId="6D0D301D" w14:textId="213B4365" w:rsidR="00A07190" w:rsidRPr="005D1CC6" w:rsidRDefault="00A07190" w:rsidP="0013608A">
            <w:pPr>
              <w:pStyle w:val="Normal6a"/>
              <w:widowControl/>
            </w:pPr>
            <w:r w:rsidRPr="005D1CC6">
              <w:t>5.</w:t>
            </w:r>
            <w:r w:rsidRPr="005D1CC6">
              <w:tab/>
              <w:t>souligne la nécessité d</w:t>
            </w:r>
            <w:r w:rsidR="0013608A">
              <w:t>’</w:t>
            </w:r>
            <w:r w:rsidRPr="005D1CC6">
              <w:t>une politique industrielle pour stimuler la compétitivité européenne; note que cela ne doit pas se traduire par des positions dominantes sur les marchés ou des abus de telles positions;</w:t>
            </w:r>
          </w:p>
        </w:tc>
      </w:tr>
    </w:tbl>
    <w:p w14:paraId="2A9C628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C7C6214" w14:textId="77777777" w:rsidR="00A07190" w:rsidRPr="00F846E2" w:rsidRDefault="00A07190" w:rsidP="0013608A">
      <w:pPr>
        <w:widowControl/>
      </w:pPr>
      <w:r w:rsidRPr="00F846E2">
        <w:rPr>
          <w:rStyle w:val="HideTWBExt"/>
        </w:rPr>
        <w:t>&lt;/Amend&gt;</w:t>
      </w:r>
    </w:p>
    <w:p w14:paraId="5981C80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101</w:t>
      </w:r>
      <w:r w:rsidRPr="00F846E2">
        <w:rPr>
          <w:rStyle w:val="HideTWBExt"/>
          <w:b w:val="0"/>
        </w:rPr>
        <w:t>&lt;/NumAm&gt;</w:t>
      </w:r>
    </w:p>
    <w:p w14:paraId="62E31A17" w14:textId="77777777" w:rsidR="00A07190" w:rsidRPr="00F846E2" w:rsidRDefault="00A07190" w:rsidP="0013608A">
      <w:pPr>
        <w:pStyle w:val="NormalBold"/>
        <w:widowControl/>
      </w:pPr>
      <w:r w:rsidRPr="00F846E2">
        <w:rPr>
          <w:rStyle w:val="HideTWBExt"/>
          <w:b w:val="0"/>
        </w:rPr>
        <w:t>&lt;RepeatBlock-By&gt;&lt;Members&gt;</w:t>
      </w:r>
      <w:r w:rsidRPr="00F846E2">
        <w:t>Sirpa Pietikäinen</w:t>
      </w:r>
      <w:r w:rsidRPr="00F846E2">
        <w:rPr>
          <w:rStyle w:val="HideTWBExt"/>
          <w:b w:val="0"/>
        </w:rPr>
        <w:t>&lt;/Members&gt;</w:t>
      </w:r>
    </w:p>
    <w:p w14:paraId="3D6CDFFD" w14:textId="77777777" w:rsidR="00A07190" w:rsidRPr="005D1CC6" w:rsidRDefault="00A07190" w:rsidP="0013608A">
      <w:pPr>
        <w:pStyle w:val="NormalBold"/>
        <w:widowControl/>
      </w:pPr>
      <w:r w:rsidRPr="005D1CC6">
        <w:rPr>
          <w:rStyle w:val="HideTWBExt"/>
          <w:b w:val="0"/>
        </w:rPr>
        <w:t>&lt;/RepeatBlock-By&gt;</w:t>
      </w:r>
    </w:p>
    <w:p w14:paraId="14D9BB8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FFB58D1"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33D1F03" w14:textId="77777777" w:rsidTr="00025B0E">
        <w:trPr>
          <w:trHeight w:hRule="exact" w:val="240"/>
          <w:jc w:val="center"/>
        </w:trPr>
        <w:tc>
          <w:tcPr>
            <w:tcW w:w="9752" w:type="dxa"/>
            <w:gridSpan w:val="2"/>
            <w:tcBorders>
              <w:top w:val="nil"/>
              <w:left w:val="nil"/>
              <w:bottom w:val="nil"/>
              <w:right w:val="nil"/>
            </w:tcBorders>
          </w:tcPr>
          <w:p w14:paraId="688B4E06" w14:textId="77777777" w:rsidR="00A07190" w:rsidRPr="005D1CC6" w:rsidRDefault="00A07190" w:rsidP="0013608A">
            <w:pPr>
              <w:widowControl/>
            </w:pPr>
          </w:p>
        </w:tc>
      </w:tr>
      <w:tr w:rsidR="00687919" w:rsidRPr="005D1CC6" w14:paraId="4D772A07" w14:textId="77777777" w:rsidTr="00025B0E">
        <w:trPr>
          <w:trHeight w:val="240"/>
          <w:jc w:val="center"/>
        </w:trPr>
        <w:tc>
          <w:tcPr>
            <w:tcW w:w="4876" w:type="dxa"/>
            <w:tcBorders>
              <w:top w:val="nil"/>
              <w:left w:val="nil"/>
              <w:bottom w:val="nil"/>
              <w:right w:val="nil"/>
            </w:tcBorders>
          </w:tcPr>
          <w:p w14:paraId="1ADB7FF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1C92AAD" w14:textId="77777777" w:rsidR="00A07190" w:rsidRPr="005D1CC6" w:rsidRDefault="00A07190" w:rsidP="0013608A">
            <w:pPr>
              <w:pStyle w:val="AmColumnHeading"/>
              <w:widowControl/>
            </w:pPr>
            <w:r w:rsidRPr="005D1CC6">
              <w:t>Amendement</w:t>
            </w:r>
          </w:p>
        </w:tc>
      </w:tr>
      <w:tr w:rsidR="00687919" w:rsidRPr="005D1CC6" w14:paraId="7D01516A" w14:textId="77777777" w:rsidTr="00025B0E">
        <w:trPr>
          <w:jc w:val="center"/>
        </w:trPr>
        <w:tc>
          <w:tcPr>
            <w:tcW w:w="4876" w:type="dxa"/>
            <w:tcBorders>
              <w:top w:val="nil"/>
              <w:left w:val="nil"/>
              <w:bottom w:val="nil"/>
              <w:right w:val="nil"/>
            </w:tcBorders>
          </w:tcPr>
          <w:p w14:paraId="6F94400F" w14:textId="4903B1C1" w:rsidR="00A07190" w:rsidRPr="005D1CC6" w:rsidRDefault="00A07190" w:rsidP="0013608A">
            <w:pPr>
              <w:pStyle w:val="Normal6a"/>
              <w:widowControl/>
            </w:pPr>
            <w:r w:rsidRPr="005D1CC6">
              <w:t>5.</w:t>
            </w:r>
            <w:r w:rsidRPr="005D1CC6">
              <w:tab/>
              <w:t>souligne la nécessité d</w:t>
            </w:r>
            <w:r w:rsidR="0013608A">
              <w:t>’</w:t>
            </w:r>
            <w:r w:rsidRPr="005D1CC6">
              <w:t>une politique industrielle pour stimuler la compétitivité européenne; note que cela ne doit pas se traduire par des positions dominantes sur les marchés ou des abus de telles positions, et déconseille de permettre l</w:t>
            </w:r>
            <w:r w:rsidR="0013608A">
              <w:t>’</w:t>
            </w:r>
            <w:r w:rsidRPr="005D1CC6">
              <w:t>intégration des marchés par le biais de fusions;</w:t>
            </w:r>
          </w:p>
        </w:tc>
        <w:tc>
          <w:tcPr>
            <w:tcW w:w="4876" w:type="dxa"/>
            <w:tcBorders>
              <w:top w:val="nil"/>
              <w:left w:val="nil"/>
              <w:bottom w:val="nil"/>
              <w:right w:val="nil"/>
            </w:tcBorders>
          </w:tcPr>
          <w:p w14:paraId="256A6069" w14:textId="06607586" w:rsidR="00A07190" w:rsidRPr="005D1CC6" w:rsidRDefault="00A07190" w:rsidP="0013608A">
            <w:pPr>
              <w:pStyle w:val="Normal6a"/>
              <w:widowControl/>
            </w:pPr>
            <w:r w:rsidRPr="005D1CC6">
              <w:t>5.</w:t>
            </w:r>
            <w:r w:rsidRPr="005D1CC6">
              <w:tab/>
              <w:t>souligne la nécessité d</w:t>
            </w:r>
            <w:r w:rsidR="0013608A">
              <w:t>’</w:t>
            </w:r>
            <w:r w:rsidRPr="005D1CC6">
              <w:t xml:space="preserve">une </w:t>
            </w:r>
            <w:r w:rsidRPr="005D1CC6">
              <w:rPr>
                <w:b/>
                <w:i/>
              </w:rPr>
              <w:t>nouvelle</w:t>
            </w:r>
            <w:r w:rsidRPr="005D1CC6">
              <w:t xml:space="preserve"> politique industrielle </w:t>
            </w:r>
            <w:r w:rsidRPr="005D1CC6">
              <w:rPr>
                <w:b/>
                <w:i/>
              </w:rPr>
              <w:t>durable</w:t>
            </w:r>
            <w:r w:rsidRPr="005D1CC6">
              <w:t xml:space="preserve"> pour stimuler la compétitivité européenne; note que cela ne doit pas se traduire par des positions dominantes sur les marchés ou des abus de telles positions, et déconseille de permettre l</w:t>
            </w:r>
            <w:r w:rsidR="0013608A">
              <w:t>’</w:t>
            </w:r>
            <w:r w:rsidRPr="005D1CC6">
              <w:t>intégration des marchés par le biais de fusions;</w:t>
            </w:r>
          </w:p>
        </w:tc>
      </w:tr>
    </w:tbl>
    <w:p w14:paraId="369D555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CDF613D" w14:textId="77777777" w:rsidR="00A07190" w:rsidRPr="00F846E2" w:rsidRDefault="00A07190" w:rsidP="0013608A">
      <w:pPr>
        <w:widowControl/>
      </w:pPr>
      <w:r w:rsidRPr="00F846E2">
        <w:rPr>
          <w:rStyle w:val="HideTWBExt"/>
        </w:rPr>
        <w:t>&lt;/Amend&gt;</w:t>
      </w:r>
    </w:p>
    <w:p w14:paraId="7CEA3EF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102</w:t>
      </w:r>
      <w:r w:rsidRPr="00F846E2">
        <w:rPr>
          <w:rStyle w:val="HideTWBExt"/>
          <w:b w:val="0"/>
        </w:rPr>
        <w:t>&lt;/NumAm&gt;</w:t>
      </w:r>
    </w:p>
    <w:p w14:paraId="417E21A2" w14:textId="77777777" w:rsidR="00A07190" w:rsidRPr="00F846E2" w:rsidRDefault="00A07190" w:rsidP="0013608A">
      <w:pPr>
        <w:pStyle w:val="NormalBold"/>
        <w:widowControl/>
      </w:pPr>
      <w:r w:rsidRPr="00F846E2">
        <w:rPr>
          <w:rStyle w:val="HideTWBExt"/>
          <w:b w:val="0"/>
        </w:rPr>
        <w:t>&lt;RepeatBlock-By&gt;&lt;Members&gt;</w:t>
      </w:r>
      <w:r w:rsidRPr="00F846E2">
        <w:t>Jonás Fernández</w:t>
      </w:r>
      <w:r w:rsidRPr="00F846E2">
        <w:rPr>
          <w:rStyle w:val="HideTWBExt"/>
          <w:b w:val="0"/>
        </w:rPr>
        <w:t>&lt;/Members&gt;</w:t>
      </w:r>
    </w:p>
    <w:p w14:paraId="1EDD1B98" w14:textId="77777777" w:rsidR="00A07190" w:rsidRPr="005D1CC6" w:rsidRDefault="00A07190" w:rsidP="0013608A">
      <w:pPr>
        <w:pStyle w:val="NormalBold"/>
        <w:widowControl/>
      </w:pPr>
      <w:r w:rsidRPr="005D1CC6">
        <w:rPr>
          <w:rStyle w:val="HideTWBExt"/>
          <w:b w:val="0"/>
        </w:rPr>
        <w:t>&lt;/RepeatBlock-By&gt;</w:t>
      </w:r>
    </w:p>
    <w:p w14:paraId="2378649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CB7F4E8"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6D434DF" w14:textId="77777777" w:rsidTr="00025B0E">
        <w:trPr>
          <w:trHeight w:hRule="exact" w:val="240"/>
          <w:jc w:val="center"/>
        </w:trPr>
        <w:tc>
          <w:tcPr>
            <w:tcW w:w="9752" w:type="dxa"/>
            <w:gridSpan w:val="2"/>
            <w:tcBorders>
              <w:top w:val="nil"/>
              <w:left w:val="nil"/>
              <w:bottom w:val="nil"/>
              <w:right w:val="nil"/>
            </w:tcBorders>
          </w:tcPr>
          <w:p w14:paraId="183B5262" w14:textId="77777777" w:rsidR="00A07190" w:rsidRPr="005D1CC6" w:rsidRDefault="00A07190" w:rsidP="0013608A">
            <w:pPr>
              <w:widowControl/>
            </w:pPr>
          </w:p>
        </w:tc>
      </w:tr>
      <w:tr w:rsidR="00687919" w:rsidRPr="005D1CC6" w14:paraId="1A065215" w14:textId="77777777" w:rsidTr="00025B0E">
        <w:trPr>
          <w:trHeight w:val="240"/>
          <w:jc w:val="center"/>
        </w:trPr>
        <w:tc>
          <w:tcPr>
            <w:tcW w:w="4876" w:type="dxa"/>
            <w:tcBorders>
              <w:top w:val="nil"/>
              <w:left w:val="nil"/>
              <w:bottom w:val="nil"/>
              <w:right w:val="nil"/>
            </w:tcBorders>
          </w:tcPr>
          <w:p w14:paraId="05FD1C7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A3ABA34" w14:textId="77777777" w:rsidR="00A07190" w:rsidRPr="005D1CC6" w:rsidRDefault="00A07190" w:rsidP="0013608A">
            <w:pPr>
              <w:pStyle w:val="AmColumnHeading"/>
              <w:widowControl/>
            </w:pPr>
            <w:r w:rsidRPr="005D1CC6">
              <w:t>Amendement</w:t>
            </w:r>
          </w:p>
        </w:tc>
      </w:tr>
      <w:tr w:rsidR="00687919" w:rsidRPr="005D1CC6" w14:paraId="46FDBF69" w14:textId="77777777" w:rsidTr="00025B0E">
        <w:trPr>
          <w:jc w:val="center"/>
        </w:trPr>
        <w:tc>
          <w:tcPr>
            <w:tcW w:w="4876" w:type="dxa"/>
            <w:tcBorders>
              <w:top w:val="nil"/>
              <w:left w:val="nil"/>
              <w:bottom w:val="nil"/>
              <w:right w:val="nil"/>
            </w:tcBorders>
          </w:tcPr>
          <w:p w14:paraId="7F87A666" w14:textId="387C2E31"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w:t>
            </w:r>
            <w:r w:rsidRPr="005D1CC6">
              <w:rPr>
                <w:b/>
                <w:i/>
              </w:rPr>
              <w:t>européenne</w:t>
            </w:r>
            <w:r w:rsidRPr="005D1CC6">
              <w:t>; note que cela ne doit pas se traduire par des positions dominantes sur les marchés ou des abus de telles positions, et déconseille de permettre l</w:t>
            </w:r>
            <w:r w:rsidR="0013608A">
              <w:t>’</w:t>
            </w:r>
            <w:r w:rsidRPr="005D1CC6">
              <w:t>intégration des marchés par le biais de fusions;</w:t>
            </w:r>
          </w:p>
        </w:tc>
        <w:tc>
          <w:tcPr>
            <w:tcW w:w="4876" w:type="dxa"/>
            <w:tcBorders>
              <w:top w:val="nil"/>
              <w:left w:val="nil"/>
              <w:bottom w:val="nil"/>
              <w:right w:val="nil"/>
            </w:tcBorders>
          </w:tcPr>
          <w:p w14:paraId="12078ECB" w14:textId="4BBBA511"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w:t>
            </w:r>
            <w:r w:rsidRPr="005D1CC6">
              <w:rPr>
                <w:b/>
                <w:i/>
              </w:rPr>
              <w:t>véritablement européenne</w:t>
            </w:r>
            <w:r w:rsidRPr="005D1CC6">
              <w:t xml:space="preserve"> pour stimuler la compétitivité; note que cela ne doit pas se traduire par des positions dominantes sur les marchés ou des abus de telles positions, et déconseille de permettre l</w:t>
            </w:r>
            <w:r w:rsidR="0013608A">
              <w:t>’</w:t>
            </w:r>
            <w:r w:rsidRPr="005D1CC6">
              <w:t>intégration des marchés par le biais de fusions;</w:t>
            </w:r>
          </w:p>
        </w:tc>
      </w:tr>
    </w:tbl>
    <w:p w14:paraId="0FA50BC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9C22CC2" w14:textId="77777777" w:rsidR="00A07190" w:rsidRPr="00F846E2" w:rsidRDefault="00A07190" w:rsidP="0013608A">
      <w:pPr>
        <w:widowControl/>
      </w:pPr>
      <w:r w:rsidRPr="00F846E2">
        <w:rPr>
          <w:rStyle w:val="HideTWBExt"/>
        </w:rPr>
        <w:t>&lt;/Amend&gt;</w:t>
      </w:r>
    </w:p>
    <w:p w14:paraId="1C3BA75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103</w:t>
      </w:r>
      <w:r w:rsidRPr="00F846E2">
        <w:rPr>
          <w:rStyle w:val="HideTWBExt"/>
          <w:b w:val="0"/>
        </w:rPr>
        <w:t>&lt;/NumAm&gt;</w:t>
      </w:r>
    </w:p>
    <w:p w14:paraId="378EC902"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7BC231DB" w14:textId="77777777" w:rsidR="00A07190" w:rsidRPr="005D1CC6" w:rsidRDefault="00A07190" w:rsidP="0013608A">
      <w:pPr>
        <w:pStyle w:val="NormalBold"/>
        <w:widowControl/>
      </w:pPr>
      <w:r w:rsidRPr="005D1CC6">
        <w:rPr>
          <w:rStyle w:val="HideTWBExt"/>
          <w:b w:val="0"/>
        </w:rPr>
        <w:t>&lt;/RepeatBlock-By&gt;</w:t>
      </w:r>
    </w:p>
    <w:p w14:paraId="63FFA07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0BC8DAF"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554B5DB" w14:textId="77777777" w:rsidTr="00025B0E">
        <w:trPr>
          <w:trHeight w:hRule="exact" w:val="240"/>
          <w:jc w:val="center"/>
        </w:trPr>
        <w:tc>
          <w:tcPr>
            <w:tcW w:w="9752" w:type="dxa"/>
            <w:gridSpan w:val="2"/>
            <w:tcBorders>
              <w:top w:val="nil"/>
              <w:left w:val="nil"/>
              <w:bottom w:val="nil"/>
              <w:right w:val="nil"/>
            </w:tcBorders>
          </w:tcPr>
          <w:p w14:paraId="3C946E35" w14:textId="77777777" w:rsidR="00A07190" w:rsidRPr="005D1CC6" w:rsidRDefault="00A07190" w:rsidP="0013608A">
            <w:pPr>
              <w:widowControl/>
            </w:pPr>
          </w:p>
        </w:tc>
      </w:tr>
      <w:tr w:rsidR="00687919" w:rsidRPr="005D1CC6" w14:paraId="1FC0C2A8" w14:textId="77777777" w:rsidTr="00025B0E">
        <w:trPr>
          <w:trHeight w:val="240"/>
          <w:jc w:val="center"/>
        </w:trPr>
        <w:tc>
          <w:tcPr>
            <w:tcW w:w="4876" w:type="dxa"/>
            <w:tcBorders>
              <w:top w:val="nil"/>
              <w:left w:val="nil"/>
              <w:bottom w:val="nil"/>
              <w:right w:val="nil"/>
            </w:tcBorders>
          </w:tcPr>
          <w:p w14:paraId="3DD15AC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394D51F" w14:textId="77777777" w:rsidR="00A07190" w:rsidRPr="005D1CC6" w:rsidRDefault="00A07190" w:rsidP="0013608A">
            <w:pPr>
              <w:pStyle w:val="AmColumnHeading"/>
              <w:widowControl/>
            </w:pPr>
            <w:r w:rsidRPr="005D1CC6">
              <w:t>Amendement</w:t>
            </w:r>
          </w:p>
        </w:tc>
      </w:tr>
      <w:tr w:rsidR="00687919" w:rsidRPr="005D1CC6" w14:paraId="014CCC6D" w14:textId="77777777" w:rsidTr="00025B0E">
        <w:trPr>
          <w:jc w:val="center"/>
        </w:trPr>
        <w:tc>
          <w:tcPr>
            <w:tcW w:w="4876" w:type="dxa"/>
            <w:tcBorders>
              <w:top w:val="nil"/>
              <w:left w:val="nil"/>
              <w:bottom w:val="nil"/>
              <w:right w:val="nil"/>
            </w:tcBorders>
          </w:tcPr>
          <w:p w14:paraId="40F869F1" w14:textId="09A6D56E"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européenne; note que cela ne doit pas se traduire par </w:t>
            </w:r>
            <w:r w:rsidRPr="005D1CC6">
              <w:rPr>
                <w:b/>
                <w:i/>
              </w:rPr>
              <w:t>des</w:t>
            </w:r>
            <w:r w:rsidRPr="005D1CC6">
              <w:t xml:space="preserve"> positions dominantes sur les marchés </w:t>
            </w:r>
            <w:r w:rsidRPr="005D1CC6">
              <w:rPr>
                <w:b/>
                <w:i/>
              </w:rPr>
              <w:t>ou des abus de telles positions, et déconseille de permettre l</w:t>
            </w:r>
            <w:r w:rsidR="0013608A">
              <w:rPr>
                <w:b/>
                <w:i/>
              </w:rPr>
              <w:t>’</w:t>
            </w:r>
            <w:r w:rsidRPr="005D1CC6">
              <w:rPr>
                <w:b/>
                <w:i/>
              </w:rPr>
              <w:t>intégration des marchés par le biais de fusions</w:t>
            </w:r>
            <w:r w:rsidRPr="005D1CC6">
              <w:t>;</w:t>
            </w:r>
          </w:p>
        </w:tc>
        <w:tc>
          <w:tcPr>
            <w:tcW w:w="4876" w:type="dxa"/>
            <w:tcBorders>
              <w:top w:val="nil"/>
              <w:left w:val="nil"/>
              <w:bottom w:val="nil"/>
              <w:right w:val="nil"/>
            </w:tcBorders>
          </w:tcPr>
          <w:p w14:paraId="15052443" w14:textId="71F6011E"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européenne; note que cela ne doit pas se traduire par </w:t>
            </w:r>
            <w:r w:rsidRPr="005D1CC6">
              <w:rPr>
                <w:b/>
                <w:i/>
              </w:rPr>
              <w:t>un abus de</w:t>
            </w:r>
            <w:r w:rsidRPr="005D1CC6">
              <w:t xml:space="preserve"> positions dominantes sur les marchés;</w:t>
            </w:r>
            <w:r w:rsidRPr="005D1CC6">
              <w:rPr>
                <w:b/>
                <w:i/>
              </w:rPr>
              <w:t xml:space="preserve"> souligne à cet effet la nécessité de mettre en place des procédures efficaces de contrôle des concentrations</w:t>
            </w:r>
            <w:r w:rsidRPr="005D1CC6">
              <w:t>;</w:t>
            </w:r>
          </w:p>
        </w:tc>
      </w:tr>
    </w:tbl>
    <w:p w14:paraId="7A4B19E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E2DCED9" w14:textId="77777777" w:rsidR="00A07190" w:rsidRPr="00F846E2" w:rsidRDefault="00A07190" w:rsidP="0013608A">
      <w:pPr>
        <w:widowControl/>
      </w:pPr>
      <w:r w:rsidRPr="00F846E2">
        <w:rPr>
          <w:rStyle w:val="HideTWBExt"/>
        </w:rPr>
        <w:t>&lt;/Amend&gt;</w:t>
      </w:r>
    </w:p>
    <w:p w14:paraId="754FAB6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104</w:t>
      </w:r>
      <w:r w:rsidRPr="00F846E2">
        <w:rPr>
          <w:rStyle w:val="HideTWBExt"/>
          <w:b w:val="0"/>
        </w:rPr>
        <w:t>&lt;/NumAm&gt;</w:t>
      </w:r>
    </w:p>
    <w:p w14:paraId="0C6FE7CA"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3C1BE19C" w14:textId="77777777" w:rsidR="00A07190" w:rsidRPr="005D1CC6" w:rsidRDefault="00A07190" w:rsidP="0013608A">
      <w:pPr>
        <w:pStyle w:val="NormalBold"/>
        <w:widowControl/>
      </w:pPr>
      <w:r w:rsidRPr="005D1CC6">
        <w:rPr>
          <w:rStyle w:val="HideTWBExt"/>
          <w:b w:val="0"/>
        </w:rPr>
        <w:t>&lt;/RepeatBlock-By&gt;</w:t>
      </w:r>
    </w:p>
    <w:p w14:paraId="14AB047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FD777E2" w14:textId="77777777" w:rsidR="00A07190" w:rsidRPr="005D1CC6" w:rsidRDefault="00A07190" w:rsidP="0013608A">
      <w:pPr>
        <w:pStyle w:val="NormalBold"/>
        <w:widowControl/>
      </w:pPr>
      <w:r w:rsidRPr="005D1CC6">
        <w:rPr>
          <w:rStyle w:val="HideTWBExt"/>
          <w:b w:val="0"/>
        </w:rPr>
        <w:t>&lt;Article&gt;</w:t>
      </w:r>
      <w:r w:rsidRPr="005D1CC6">
        <w:t>Paragraphe 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E6D9C63" w14:textId="77777777" w:rsidTr="00025B0E">
        <w:trPr>
          <w:trHeight w:hRule="exact" w:val="240"/>
          <w:jc w:val="center"/>
        </w:trPr>
        <w:tc>
          <w:tcPr>
            <w:tcW w:w="9752" w:type="dxa"/>
            <w:gridSpan w:val="2"/>
            <w:tcBorders>
              <w:top w:val="nil"/>
              <w:left w:val="nil"/>
              <w:bottom w:val="nil"/>
              <w:right w:val="nil"/>
            </w:tcBorders>
          </w:tcPr>
          <w:p w14:paraId="081F28D1" w14:textId="77777777" w:rsidR="00A07190" w:rsidRPr="005D1CC6" w:rsidRDefault="00A07190" w:rsidP="0013608A">
            <w:pPr>
              <w:widowControl/>
            </w:pPr>
          </w:p>
        </w:tc>
      </w:tr>
      <w:tr w:rsidR="00687919" w:rsidRPr="005D1CC6" w14:paraId="484D1F2A" w14:textId="77777777" w:rsidTr="00025B0E">
        <w:trPr>
          <w:trHeight w:val="240"/>
          <w:jc w:val="center"/>
        </w:trPr>
        <w:tc>
          <w:tcPr>
            <w:tcW w:w="4876" w:type="dxa"/>
            <w:tcBorders>
              <w:top w:val="nil"/>
              <w:left w:val="nil"/>
              <w:bottom w:val="nil"/>
              <w:right w:val="nil"/>
            </w:tcBorders>
          </w:tcPr>
          <w:p w14:paraId="3E15603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51957E0" w14:textId="77777777" w:rsidR="00A07190" w:rsidRPr="005D1CC6" w:rsidRDefault="00A07190" w:rsidP="0013608A">
            <w:pPr>
              <w:pStyle w:val="AmColumnHeading"/>
              <w:widowControl/>
            </w:pPr>
            <w:r w:rsidRPr="005D1CC6">
              <w:t>Amendement</w:t>
            </w:r>
          </w:p>
        </w:tc>
      </w:tr>
      <w:tr w:rsidR="00687919" w:rsidRPr="005D1CC6" w14:paraId="6A22A631" w14:textId="77777777" w:rsidTr="00025B0E">
        <w:trPr>
          <w:jc w:val="center"/>
        </w:trPr>
        <w:tc>
          <w:tcPr>
            <w:tcW w:w="4876" w:type="dxa"/>
            <w:tcBorders>
              <w:top w:val="nil"/>
              <w:left w:val="nil"/>
              <w:bottom w:val="nil"/>
              <w:right w:val="nil"/>
            </w:tcBorders>
          </w:tcPr>
          <w:p w14:paraId="51B17296" w14:textId="63AA570C"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européenne; note que cela ne doit pas se traduire par des positions dominantes sur les marchés ou des abus de telles positions, et </w:t>
            </w:r>
            <w:r w:rsidRPr="005D1CC6">
              <w:rPr>
                <w:b/>
                <w:i/>
              </w:rPr>
              <w:t>déconseille de permettre l</w:t>
            </w:r>
            <w:r w:rsidR="0013608A">
              <w:rPr>
                <w:b/>
                <w:i/>
              </w:rPr>
              <w:t>’</w:t>
            </w:r>
            <w:r w:rsidRPr="005D1CC6">
              <w:rPr>
                <w:b/>
                <w:i/>
              </w:rPr>
              <w:t>intégration</w:t>
            </w:r>
            <w:r w:rsidRPr="005D1CC6">
              <w:t xml:space="preserve"> des marchés par le biais de fusions;</w:t>
            </w:r>
          </w:p>
        </w:tc>
        <w:tc>
          <w:tcPr>
            <w:tcW w:w="4876" w:type="dxa"/>
            <w:tcBorders>
              <w:top w:val="nil"/>
              <w:left w:val="nil"/>
              <w:bottom w:val="nil"/>
              <w:right w:val="nil"/>
            </w:tcBorders>
          </w:tcPr>
          <w:p w14:paraId="1F85C6A7" w14:textId="6AED87D8" w:rsidR="00A07190" w:rsidRPr="005D1CC6" w:rsidRDefault="00A07190" w:rsidP="0013608A">
            <w:pPr>
              <w:pStyle w:val="Normal6a"/>
              <w:widowControl/>
            </w:pPr>
            <w:r w:rsidRPr="005D1CC6">
              <w:t>5.</w:t>
            </w:r>
            <w:r w:rsidRPr="005D1CC6">
              <w:tab/>
              <w:t>souligne la nécessité d</w:t>
            </w:r>
            <w:r w:rsidR="0013608A">
              <w:t>’</w:t>
            </w:r>
            <w:r w:rsidRPr="005D1CC6">
              <w:t xml:space="preserve">une politique industrielle pour stimuler la compétitivité européenne; note que cela ne doit pas se traduire par des positions dominantes sur les marchés ou des abus de telles positions, et </w:t>
            </w:r>
            <w:r w:rsidRPr="005D1CC6">
              <w:rPr>
                <w:b/>
                <w:i/>
              </w:rPr>
              <w:t>invite à surveiller attentivement l</w:t>
            </w:r>
            <w:r w:rsidR="0013608A">
              <w:rPr>
                <w:b/>
                <w:i/>
              </w:rPr>
              <w:t>’</w:t>
            </w:r>
            <w:r w:rsidRPr="005D1CC6">
              <w:rPr>
                <w:b/>
                <w:i/>
              </w:rPr>
              <w:t>intégration</w:t>
            </w:r>
            <w:r w:rsidRPr="005D1CC6">
              <w:t xml:space="preserve"> des marchés par le biais de fusions;</w:t>
            </w:r>
          </w:p>
        </w:tc>
      </w:tr>
    </w:tbl>
    <w:p w14:paraId="4E4EA87A"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3AA221C5" w14:textId="77777777" w:rsidR="00A07190" w:rsidRPr="00025B0E" w:rsidRDefault="00A07190" w:rsidP="0013608A">
      <w:pPr>
        <w:widowControl/>
        <w:rPr>
          <w:lang w:val="en-GB"/>
        </w:rPr>
      </w:pPr>
      <w:r w:rsidRPr="00025B0E">
        <w:rPr>
          <w:rStyle w:val="HideTWBExt"/>
          <w:lang w:val="en-GB"/>
        </w:rPr>
        <w:t>&lt;/Amend&gt;</w:t>
      </w:r>
    </w:p>
    <w:p w14:paraId="41FCB90E"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105</w:t>
      </w:r>
      <w:r w:rsidRPr="00025B0E">
        <w:rPr>
          <w:rStyle w:val="HideTWBExt"/>
          <w:b w:val="0"/>
          <w:lang w:val="en-GB"/>
        </w:rPr>
        <w:t>&lt;/NumAm&gt;</w:t>
      </w:r>
    </w:p>
    <w:p w14:paraId="17541558"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Stéphanie Yon-Courtin, Gilles Boyer, Engin Eroglu, Billy Kelleher</w:t>
      </w:r>
      <w:r w:rsidRPr="00025B0E">
        <w:rPr>
          <w:rStyle w:val="HideTWBExt"/>
          <w:b w:val="0"/>
          <w:lang w:val="en-GB"/>
        </w:rPr>
        <w:t>&lt;/Members&gt;</w:t>
      </w:r>
    </w:p>
    <w:p w14:paraId="0FC3A0D8" w14:textId="77777777" w:rsidR="00A07190" w:rsidRPr="00F846E2" w:rsidRDefault="00A07190" w:rsidP="0013608A">
      <w:pPr>
        <w:pStyle w:val="NormalBold"/>
        <w:widowControl/>
        <w:rPr>
          <w:lang w:val="en-GB"/>
        </w:rPr>
      </w:pPr>
      <w:r w:rsidRPr="00F846E2">
        <w:rPr>
          <w:rStyle w:val="HideTWBExt"/>
          <w:b w:val="0"/>
          <w:lang w:val="en-GB"/>
        </w:rPr>
        <w:t>&lt;/RepeatBlock-By&gt;</w:t>
      </w:r>
    </w:p>
    <w:p w14:paraId="5EFE4A1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C6C78F1" w14:textId="77777777" w:rsidR="00A07190" w:rsidRPr="005D1CC6" w:rsidRDefault="00A07190" w:rsidP="0013608A">
      <w:pPr>
        <w:pStyle w:val="NormalBold"/>
        <w:widowControl/>
      </w:pPr>
      <w:r w:rsidRPr="005D1CC6">
        <w:rPr>
          <w:rStyle w:val="HideTWBExt"/>
          <w:b w:val="0"/>
        </w:rPr>
        <w:t>&lt;Article&gt;</w:t>
      </w:r>
      <w:r w:rsidRPr="005D1CC6">
        <w:t>Paragraphe 5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09C269D" w14:textId="77777777" w:rsidTr="00025B0E">
        <w:trPr>
          <w:trHeight w:hRule="exact" w:val="240"/>
          <w:jc w:val="center"/>
        </w:trPr>
        <w:tc>
          <w:tcPr>
            <w:tcW w:w="9752" w:type="dxa"/>
            <w:gridSpan w:val="2"/>
            <w:tcBorders>
              <w:top w:val="nil"/>
              <w:left w:val="nil"/>
              <w:bottom w:val="nil"/>
              <w:right w:val="nil"/>
            </w:tcBorders>
          </w:tcPr>
          <w:p w14:paraId="48689EAD" w14:textId="77777777" w:rsidR="00A07190" w:rsidRPr="005D1CC6" w:rsidRDefault="00A07190" w:rsidP="0013608A">
            <w:pPr>
              <w:widowControl/>
            </w:pPr>
          </w:p>
        </w:tc>
      </w:tr>
      <w:tr w:rsidR="00687919" w:rsidRPr="005D1CC6" w14:paraId="16111A7D" w14:textId="77777777" w:rsidTr="00025B0E">
        <w:trPr>
          <w:trHeight w:val="240"/>
          <w:jc w:val="center"/>
        </w:trPr>
        <w:tc>
          <w:tcPr>
            <w:tcW w:w="4876" w:type="dxa"/>
            <w:tcBorders>
              <w:top w:val="nil"/>
              <w:left w:val="nil"/>
              <w:bottom w:val="nil"/>
              <w:right w:val="nil"/>
            </w:tcBorders>
          </w:tcPr>
          <w:p w14:paraId="3182581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07A11FD" w14:textId="77777777" w:rsidR="00A07190" w:rsidRPr="005D1CC6" w:rsidRDefault="00A07190" w:rsidP="0013608A">
            <w:pPr>
              <w:pStyle w:val="AmColumnHeading"/>
              <w:widowControl/>
            </w:pPr>
            <w:r w:rsidRPr="005D1CC6">
              <w:t>Amendement</w:t>
            </w:r>
          </w:p>
        </w:tc>
      </w:tr>
      <w:tr w:rsidR="00687919" w:rsidRPr="005D1CC6" w14:paraId="1BE2704B" w14:textId="77777777" w:rsidTr="00025B0E">
        <w:trPr>
          <w:jc w:val="center"/>
        </w:trPr>
        <w:tc>
          <w:tcPr>
            <w:tcW w:w="4876" w:type="dxa"/>
            <w:tcBorders>
              <w:top w:val="nil"/>
              <w:left w:val="nil"/>
              <w:bottom w:val="nil"/>
              <w:right w:val="nil"/>
            </w:tcBorders>
          </w:tcPr>
          <w:p w14:paraId="2931DF64" w14:textId="77777777" w:rsidR="00A07190" w:rsidRPr="005D1CC6" w:rsidRDefault="00A07190" w:rsidP="0013608A">
            <w:pPr>
              <w:pStyle w:val="Normal6a"/>
              <w:widowControl/>
            </w:pPr>
          </w:p>
        </w:tc>
        <w:tc>
          <w:tcPr>
            <w:tcW w:w="4876" w:type="dxa"/>
            <w:tcBorders>
              <w:top w:val="nil"/>
              <w:left w:val="nil"/>
              <w:bottom w:val="nil"/>
              <w:right w:val="nil"/>
            </w:tcBorders>
          </w:tcPr>
          <w:p w14:paraId="7953B8B8" w14:textId="03AF5745" w:rsidR="00A07190" w:rsidRPr="005D1CC6" w:rsidRDefault="00A07190" w:rsidP="0013608A">
            <w:pPr>
              <w:pStyle w:val="Normal6a"/>
              <w:widowControl/>
            </w:pPr>
            <w:r w:rsidRPr="005D1CC6">
              <w:rPr>
                <w:b/>
                <w:i/>
              </w:rPr>
              <w:t>5 bis.</w:t>
            </w:r>
            <w:r w:rsidRPr="005D1CC6">
              <w:tab/>
            </w:r>
            <w:r w:rsidRPr="005D1CC6">
              <w:rPr>
                <w:b/>
                <w:i/>
              </w:rPr>
              <w:t>souligne l</w:t>
            </w:r>
            <w:r w:rsidR="0013608A">
              <w:rPr>
                <w:b/>
                <w:i/>
              </w:rPr>
              <w:t>’</w:t>
            </w:r>
            <w:r w:rsidRPr="005D1CC6">
              <w:rPr>
                <w:b/>
                <w:i/>
              </w:rPr>
              <w:t>importance des projets importants d</w:t>
            </w:r>
            <w:r w:rsidR="0013608A">
              <w:rPr>
                <w:b/>
                <w:i/>
              </w:rPr>
              <w:t>’</w:t>
            </w:r>
            <w:r w:rsidRPr="005D1CC6">
              <w:rPr>
                <w:b/>
                <w:i/>
              </w:rPr>
              <w:t>intérêt européen commun (PIIEC) pour le financement de grands projets transnationaux et la réalisation des priorités stratégiques de l</w:t>
            </w:r>
            <w:r w:rsidR="0013608A">
              <w:rPr>
                <w:b/>
                <w:i/>
              </w:rPr>
              <w:t>’</w:t>
            </w:r>
            <w:r w:rsidRPr="005D1CC6">
              <w:rPr>
                <w:b/>
                <w:i/>
              </w:rPr>
              <w:t>Union, mais déplore que le processus et le temps requis soient trop lourds pour les PME; invite la Commission et les États membres à veiller à ce que toute notification soit achevée dans un délai de six mois au plus tard;</w:t>
            </w:r>
          </w:p>
        </w:tc>
      </w:tr>
    </w:tbl>
    <w:p w14:paraId="58FAB40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4DA4984" w14:textId="77777777" w:rsidR="00A07190" w:rsidRPr="00F846E2" w:rsidRDefault="00A07190" w:rsidP="0013608A">
      <w:pPr>
        <w:widowControl/>
      </w:pPr>
      <w:r w:rsidRPr="00F846E2">
        <w:rPr>
          <w:rStyle w:val="HideTWBExt"/>
        </w:rPr>
        <w:t>&lt;/Amend&gt;</w:t>
      </w:r>
    </w:p>
    <w:p w14:paraId="1F897D2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106</w:t>
      </w:r>
      <w:r w:rsidRPr="00F846E2">
        <w:rPr>
          <w:rStyle w:val="HideTWBExt"/>
          <w:b w:val="0"/>
        </w:rPr>
        <w:t>&lt;/NumAm&gt;</w:t>
      </w:r>
    </w:p>
    <w:p w14:paraId="78926B39"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24285CCD" w14:textId="77777777" w:rsidR="00A07190" w:rsidRPr="005D1CC6" w:rsidRDefault="00A07190" w:rsidP="0013608A">
      <w:pPr>
        <w:pStyle w:val="NormalBold"/>
        <w:widowControl/>
      </w:pPr>
      <w:r w:rsidRPr="005D1CC6">
        <w:rPr>
          <w:rStyle w:val="HideTWBExt"/>
          <w:b w:val="0"/>
        </w:rPr>
        <w:t>&lt;/RepeatBlock-By&gt;</w:t>
      </w:r>
    </w:p>
    <w:p w14:paraId="3B7CD7F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F7556F3" w14:textId="77777777" w:rsidR="00A07190" w:rsidRPr="005D1CC6" w:rsidRDefault="00A07190" w:rsidP="0013608A">
      <w:pPr>
        <w:pStyle w:val="NormalBold"/>
        <w:widowControl/>
      </w:pPr>
      <w:r w:rsidRPr="005D1CC6">
        <w:rPr>
          <w:rStyle w:val="HideTWBExt"/>
          <w:b w:val="0"/>
        </w:rPr>
        <w:t>&lt;Article&gt;</w:t>
      </w:r>
      <w:r w:rsidRPr="005D1CC6">
        <w:t>Paragraphe 5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99C4B58" w14:textId="77777777" w:rsidTr="00025B0E">
        <w:trPr>
          <w:trHeight w:hRule="exact" w:val="240"/>
          <w:jc w:val="center"/>
        </w:trPr>
        <w:tc>
          <w:tcPr>
            <w:tcW w:w="9752" w:type="dxa"/>
            <w:gridSpan w:val="2"/>
            <w:tcBorders>
              <w:top w:val="nil"/>
              <w:left w:val="nil"/>
              <w:bottom w:val="nil"/>
              <w:right w:val="nil"/>
            </w:tcBorders>
          </w:tcPr>
          <w:p w14:paraId="139581AB" w14:textId="77777777" w:rsidR="00A07190" w:rsidRPr="005D1CC6" w:rsidRDefault="00A07190" w:rsidP="0013608A">
            <w:pPr>
              <w:widowControl/>
            </w:pPr>
          </w:p>
        </w:tc>
      </w:tr>
      <w:tr w:rsidR="00687919" w:rsidRPr="005D1CC6" w14:paraId="3FB88EFA" w14:textId="77777777" w:rsidTr="00025B0E">
        <w:trPr>
          <w:trHeight w:val="240"/>
          <w:jc w:val="center"/>
        </w:trPr>
        <w:tc>
          <w:tcPr>
            <w:tcW w:w="4876" w:type="dxa"/>
            <w:tcBorders>
              <w:top w:val="nil"/>
              <w:left w:val="nil"/>
              <w:bottom w:val="nil"/>
              <w:right w:val="nil"/>
            </w:tcBorders>
          </w:tcPr>
          <w:p w14:paraId="2C03611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8B054F9" w14:textId="77777777" w:rsidR="00A07190" w:rsidRPr="005D1CC6" w:rsidRDefault="00A07190" w:rsidP="0013608A">
            <w:pPr>
              <w:pStyle w:val="AmColumnHeading"/>
              <w:widowControl/>
            </w:pPr>
            <w:r w:rsidRPr="005D1CC6">
              <w:t>Amendement</w:t>
            </w:r>
          </w:p>
        </w:tc>
      </w:tr>
      <w:tr w:rsidR="00687919" w:rsidRPr="005D1CC6" w14:paraId="32FD0E54" w14:textId="77777777" w:rsidTr="00025B0E">
        <w:trPr>
          <w:jc w:val="center"/>
        </w:trPr>
        <w:tc>
          <w:tcPr>
            <w:tcW w:w="4876" w:type="dxa"/>
            <w:tcBorders>
              <w:top w:val="nil"/>
              <w:left w:val="nil"/>
              <w:bottom w:val="nil"/>
              <w:right w:val="nil"/>
            </w:tcBorders>
          </w:tcPr>
          <w:p w14:paraId="2651E157" w14:textId="77777777" w:rsidR="00A07190" w:rsidRPr="005D1CC6" w:rsidRDefault="00A07190" w:rsidP="0013608A">
            <w:pPr>
              <w:pStyle w:val="Normal6a"/>
              <w:widowControl/>
            </w:pPr>
          </w:p>
        </w:tc>
        <w:tc>
          <w:tcPr>
            <w:tcW w:w="4876" w:type="dxa"/>
            <w:tcBorders>
              <w:top w:val="nil"/>
              <w:left w:val="nil"/>
              <w:bottom w:val="nil"/>
              <w:right w:val="nil"/>
            </w:tcBorders>
          </w:tcPr>
          <w:p w14:paraId="2E3E9C40" w14:textId="5AD85569" w:rsidR="00A07190" w:rsidRPr="005D1CC6" w:rsidRDefault="00A07190" w:rsidP="0013608A">
            <w:pPr>
              <w:pStyle w:val="Normal6a"/>
              <w:widowControl/>
            </w:pPr>
            <w:r w:rsidRPr="005D1CC6">
              <w:rPr>
                <w:b/>
                <w:i/>
              </w:rPr>
              <w:t>5 bis.</w:t>
            </w:r>
            <w:r w:rsidRPr="005D1CC6">
              <w:tab/>
            </w:r>
            <w:r w:rsidRPr="005D1CC6">
              <w:rPr>
                <w:b/>
                <w:i/>
              </w:rPr>
              <w:t>souligne l</w:t>
            </w:r>
            <w:r w:rsidR="0013608A">
              <w:rPr>
                <w:b/>
                <w:i/>
              </w:rPr>
              <w:t>’</w:t>
            </w:r>
            <w:r w:rsidRPr="005D1CC6">
              <w:rPr>
                <w:b/>
                <w:i/>
              </w:rPr>
              <w:t>importance de réduire les coûts énergétiques afin de garantir la compétitivité de l</w:t>
            </w:r>
            <w:r w:rsidR="0013608A">
              <w:rPr>
                <w:b/>
                <w:i/>
              </w:rPr>
              <w:t>’</w:t>
            </w:r>
            <w:r w:rsidRPr="005D1CC6">
              <w:rPr>
                <w:b/>
                <w:i/>
              </w:rPr>
              <w:t>Union en encourageant l</w:t>
            </w:r>
            <w:r w:rsidR="0013608A">
              <w:rPr>
                <w:b/>
                <w:i/>
              </w:rPr>
              <w:t>’</w:t>
            </w:r>
            <w:r w:rsidRPr="005D1CC6">
              <w:rPr>
                <w:b/>
                <w:i/>
              </w:rPr>
              <w:t>utilisation de sources alternatives telles que l</w:t>
            </w:r>
            <w:r w:rsidR="0013608A">
              <w:rPr>
                <w:b/>
                <w:i/>
              </w:rPr>
              <w:t>’</w:t>
            </w:r>
            <w:r w:rsidRPr="005D1CC6">
              <w:rPr>
                <w:b/>
                <w:i/>
              </w:rPr>
              <w:t>énergie nucléaire de dernière génération;</w:t>
            </w:r>
          </w:p>
        </w:tc>
      </w:tr>
    </w:tbl>
    <w:p w14:paraId="311B868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0803E27A" w14:textId="77777777" w:rsidR="00A07190" w:rsidRPr="00F846E2" w:rsidRDefault="00A07190" w:rsidP="0013608A">
      <w:pPr>
        <w:widowControl/>
      </w:pPr>
      <w:r w:rsidRPr="00F846E2">
        <w:rPr>
          <w:rStyle w:val="HideTWBExt"/>
        </w:rPr>
        <w:t>&lt;/Amend&gt;</w:t>
      </w:r>
    </w:p>
    <w:p w14:paraId="1FDD02A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107</w:t>
      </w:r>
      <w:r w:rsidRPr="00F846E2">
        <w:rPr>
          <w:rStyle w:val="HideTWBExt"/>
          <w:b w:val="0"/>
        </w:rPr>
        <w:t>&lt;/NumAm&gt;</w:t>
      </w:r>
    </w:p>
    <w:p w14:paraId="7CBC4D6F"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5EF38A11" w14:textId="77777777" w:rsidR="00A07190" w:rsidRPr="005D1CC6" w:rsidRDefault="00A07190" w:rsidP="0013608A">
      <w:pPr>
        <w:pStyle w:val="NormalBold"/>
        <w:widowControl/>
      </w:pPr>
      <w:r w:rsidRPr="005D1CC6">
        <w:rPr>
          <w:rStyle w:val="HideTWBExt"/>
          <w:b w:val="0"/>
        </w:rPr>
        <w:t>&lt;/RepeatBlock-By&gt;</w:t>
      </w:r>
    </w:p>
    <w:p w14:paraId="400499F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B94B417" w14:textId="77777777" w:rsidR="00A07190" w:rsidRPr="005D1CC6" w:rsidRDefault="00A07190" w:rsidP="0013608A">
      <w:pPr>
        <w:pStyle w:val="NormalBold"/>
        <w:widowControl/>
      </w:pPr>
      <w:r w:rsidRPr="005D1CC6">
        <w:rPr>
          <w:rStyle w:val="HideTWBExt"/>
          <w:b w:val="0"/>
        </w:rPr>
        <w:t>&lt;Article&gt;</w:t>
      </w:r>
      <w:r w:rsidRPr="005D1CC6">
        <w:t>Paragraphe 5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35E3459" w14:textId="77777777" w:rsidTr="00025B0E">
        <w:trPr>
          <w:trHeight w:hRule="exact" w:val="240"/>
          <w:jc w:val="center"/>
        </w:trPr>
        <w:tc>
          <w:tcPr>
            <w:tcW w:w="9752" w:type="dxa"/>
            <w:gridSpan w:val="2"/>
            <w:tcBorders>
              <w:top w:val="nil"/>
              <w:left w:val="nil"/>
              <w:bottom w:val="nil"/>
              <w:right w:val="nil"/>
            </w:tcBorders>
          </w:tcPr>
          <w:p w14:paraId="62CD91C6" w14:textId="77777777" w:rsidR="00A07190" w:rsidRPr="005D1CC6" w:rsidRDefault="00A07190" w:rsidP="0013608A">
            <w:pPr>
              <w:widowControl/>
            </w:pPr>
          </w:p>
        </w:tc>
      </w:tr>
      <w:tr w:rsidR="00687919" w:rsidRPr="005D1CC6" w14:paraId="584FB5B4" w14:textId="77777777" w:rsidTr="00025B0E">
        <w:trPr>
          <w:trHeight w:val="240"/>
          <w:jc w:val="center"/>
        </w:trPr>
        <w:tc>
          <w:tcPr>
            <w:tcW w:w="4876" w:type="dxa"/>
            <w:tcBorders>
              <w:top w:val="nil"/>
              <w:left w:val="nil"/>
              <w:bottom w:val="nil"/>
              <w:right w:val="nil"/>
            </w:tcBorders>
          </w:tcPr>
          <w:p w14:paraId="500ADE8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C078A41" w14:textId="77777777" w:rsidR="00A07190" w:rsidRPr="005D1CC6" w:rsidRDefault="00A07190" w:rsidP="0013608A">
            <w:pPr>
              <w:pStyle w:val="AmColumnHeading"/>
              <w:widowControl/>
            </w:pPr>
            <w:r w:rsidRPr="005D1CC6">
              <w:t>Amendement</w:t>
            </w:r>
          </w:p>
        </w:tc>
      </w:tr>
      <w:tr w:rsidR="00687919" w:rsidRPr="005D1CC6" w14:paraId="7E52D0B9" w14:textId="77777777" w:rsidTr="00025B0E">
        <w:trPr>
          <w:jc w:val="center"/>
        </w:trPr>
        <w:tc>
          <w:tcPr>
            <w:tcW w:w="4876" w:type="dxa"/>
            <w:tcBorders>
              <w:top w:val="nil"/>
              <w:left w:val="nil"/>
              <w:bottom w:val="nil"/>
              <w:right w:val="nil"/>
            </w:tcBorders>
          </w:tcPr>
          <w:p w14:paraId="04FAAF48" w14:textId="77777777" w:rsidR="00A07190" w:rsidRPr="005D1CC6" w:rsidRDefault="00A07190" w:rsidP="0013608A">
            <w:pPr>
              <w:pStyle w:val="Normal6a"/>
              <w:widowControl/>
            </w:pPr>
          </w:p>
        </w:tc>
        <w:tc>
          <w:tcPr>
            <w:tcW w:w="4876" w:type="dxa"/>
            <w:tcBorders>
              <w:top w:val="nil"/>
              <w:left w:val="nil"/>
              <w:bottom w:val="nil"/>
              <w:right w:val="nil"/>
            </w:tcBorders>
          </w:tcPr>
          <w:p w14:paraId="20231E6C" w14:textId="6F511D8E" w:rsidR="00A07190" w:rsidRPr="005D1CC6" w:rsidRDefault="00A07190" w:rsidP="0013608A">
            <w:pPr>
              <w:pStyle w:val="Normal6a"/>
              <w:widowControl/>
            </w:pPr>
            <w:r w:rsidRPr="005D1CC6">
              <w:rPr>
                <w:b/>
                <w:i/>
              </w:rPr>
              <w:t>5 ter.</w:t>
            </w:r>
            <w:r w:rsidRPr="005D1CC6">
              <w:tab/>
            </w:r>
            <w:r w:rsidRPr="005D1CC6">
              <w:rPr>
                <w:b/>
                <w:i/>
              </w:rPr>
              <w:t>souligne l</w:t>
            </w:r>
            <w:r w:rsidR="0013608A">
              <w:rPr>
                <w:b/>
                <w:i/>
              </w:rPr>
              <w:t>’</w:t>
            </w:r>
            <w:r w:rsidRPr="005D1CC6">
              <w:rPr>
                <w:b/>
                <w:i/>
              </w:rPr>
              <w:t>importance d</w:t>
            </w:r>
            <w:r w:rsidR="0013608A">
              <w:rPr>
                <w:b/>
                <w:i/>
              </w:rPr>
              <w:t>’</w:t>
            </w:r>
            <w:r w:rsidRPr="005D1CC6">
              <w:rPr>
                <w:b/>
                <w:i/>
              </w:rPr>
              <w:t>une politique visant à l</w:t>
            </w:r>
            <w:r w:rsidR="0013608A">
              <w:rPr>
                <w:b/>
                <w:i/>
              </w:rPr>
              <w:t>’</w:t>
            </w:r>
            <w:r w:rsidRPr="005D1CC6">
              <w:rPr>
                <w:b/>
                <w:i/>
              </w:rPr>
              <w:t>efficacité énergétique dans l</w:t>
            </w:r>
            <w:r w:rsidR="0013608A">
              <w:rPr>
                <w:b/>
                <w:i/>
              </w:rPr>
              <w:t>’</w:t>
            </w:r>
            <w:r w:rsidRPr="005D1CC6">
              <w:rPr>
                <w:b/>
                <w:i/>
              </w:rPr>
              <w:t>Union, afin d</w:t>
            </w:r>
            <w:r w:rsidR="0013608A">
              <w:rPr>
                <w:b/>
                <w:i/>
              </w:rPr>
              <w:t>’</w:t>
            </w:r>
            <w:r w:rsidRPr="005D1CC6">
              <w:rPr>
                <w:b/>
                <w:i/>
              </w:rPr>
              <w:t>accroître la compétitivité et de réduire la dépendance excessive du continent à l</w:t>
            </w:r>
            <w:r w:rsidR="0013608A">
              <w:rPr>
                <w:b/>
                <w:i/>
              </w:rPr>
              <w:t>’</w:t>
            </w:r>
            <w:r w:rsidRPr="005D1CC6">
              <w:rPr>
                <w:b/>
                <w:i/>
              </w:rPr>
              <w:t>égard des pays tiers, en favorisant les aides d</w:t>
            </w:r>
            <w:r w:rsidR="0013608A">
              <w:rPr>
                <w:b/>
                <w:i/>
              </w:rPr>
              <w:t>’</w:t>
            </w:r>
            <w:r w:rsidRPr="005D1CC6">
              <w:rPr>
                <w:b/>
                <w:i/>
              </w:rPr>
              <w:t>État, dans des limites raisonnables, dans des secteurs stratégiques tels que l</w:t>
            </w:r>
            <w:r w:rsidR="0013608A">
              <w:rPr>
                <w:b/>
                <w:i/>
              </w:rPr>
              <w:t>’</w:t>
            </w:r>
            <w:r w:rsidRPr="005D1CC6">
              <w:rPr>
                <w:b/>
                <w:i/>
              </w:rPr>
              <w:t>isolation thermique, les sources d</w:t>
            </w:r>
            <w:r w:rsidR="0013608A">
              <w:rPr>
                <w:b/>
                <w:i/>
              </w:rPr>
              <w:t>’</w:t>
            </w:r>
            <w:r w:rsidRPr="005D1CC6">
              <w:rPr>
                <w:b/>
                <w:i/>
              </w:rPr>
              <w:t>énergie renouvelables et l</w:t>
            </w:r>
            <w:r w:rsidR="0013608A">
              <w:rPr>
                <w:b/>
                <w:i/>
              </w:rPr>
              <w:t>’</w:t>
            </w:r>
            <w:r w:rsidRPr="005D1CC6">
              <w:rPr>
                <w:b/>
                <w:i/>
              </w:rPr>
              <w:t>optimisation des processus industriels;</w:t>
            </w:r>
          </w:p>
        </w:tc>
      </w:tr>
    </w:tbl>
    <w:p w14:paraId="4A1E51F3"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083AC427" w14:textId="77777777" w:rsidR="00A07190" w:rsidRPr="00025B0E" w:rsidRDefault="00A07190" w:rsidP="0013608A">
      <w:pPr>
        <w:widowControl/>
        <w:rPr>
          <w:lang w:val="en-GB"/>
        </w:rPr>
      </w:pPr>
      <w:r w:rsidRPr="00025B0E">
        <w:rPr>
          <w:rStyle w:val="HideTWBExt"/>
          <w:lang w:val="en-GB"/>
        </w:rPr>
        <w:t>&lt;/Amend&gt;</w:t>
      </w:r>
    </w:p>
    <w:p w14:paraId="3E38E46B"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108</w:t>
      </w:r>
      <w:r w:rsidRPr="00025B0E">
        <w:rPr>
          <w:rStyle w:val="HideTWBExt"/>
          <w:b w:val="0"/>
          <w:lang w:val="en-GB"/>
        </w:rPr>
        <w:t>&lt;/NumAm&gt;</w:t>
      </w:r>
    </w:p>
    <w:p w14:paraId="279FA3FB"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Andreas Schwab</w:t>
      </w:r>
      <w:r w:rsidRPr="00025B0E">
        <w:rPr>
          <w:rStyle w:val="HideTWBExt"/>
          <w:b w:val="0"/>
          <w:lang w:val="en-GB"/>
        </w:rPr>
        <w:t>&lt;/Members&gt;</w:t>
      </w:r>
    </w:p>
    <w:p w14:paraId="3262961F" w14:textId="77777777" w:rsidR="00A07190" w:rsidRPr="00F846E2" w:rsidRDefault="00A07190" w:rsidP="0013608A">
      <w:pPr>
        <w:pStyle w:val="NormalBold"/>
        <w:widowControl/>
        <w:rPr>
          <w:lang w:val="en-GB"/>
        </w:rPr>
      </w:pPr>
      <w:r w:rsidRPr="00F846E2">
        <w:rPr>
          <w:rStyle w:val="HideTWBExt"/>
          <w:b w:val="0"/>
          <w:lang w:val="en-GB"/>
        </w:rPr>
        <w:t>&lt;/RepeatBlock-By&gt;</w:t>
      </w:r>
    </w:p>
    <w:p w14:paraId="0B25F71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A85AA77" w14:textId="77777777" w:rsidR="00A07190" w:rsidRPr="005D1CC6" w:rsidRDefault="00A07190" w:rsidP="0013608A">
      <w:pPr>
        <w:pStyle w:val="NormalBold"/>
        <w:widowControl/>
      </w:pPr>
      <w:r w:rsidRPr="005D1CC6">
        <w:rPr>
          <w:rStyle w:val="HideTWBExt"/>
          <w:b w:val="0"/>
        </w:rPr>
        <w:t>&lt;Article&gt;</w:t>
      </w:r>
      <w:r w:rsidRPr="005D1CC6">
        <w:t>Paragraphe 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83C6CE4" w14:textId="77777777" w:rsidTr="00025B0E">
        <w:trPr>
          <w:trHeight w:hRule="exact" w:val="240"/>
          <w:jc w:val="center"/>
        </w:trPr>
        <w:tc>
          <w:tcPr>
            <w:tcW w:w="9752" w:type="dxa"/>
            <w:gridSpan w:val="2"/>
            <w:tcBorders>
              <w:top w:val="nil"/>
              <w:left w:val="nil"/>
              <w:bottom w:val="nil"/>
              <w:right w:val="nil"/>
            </w:tcBorders>
          </w:tcPr>
          <w:p w14:paraId="04E9610A" w14:textId="77777777" w:rsidR="00A07190" w:rsidRPr="005D1CC6" w:rsidRDefault="00A07190" w:rsidP="0013608A">
            <w:pPr>
              <w:widowControl/>
            </w:pPr>
          </w:p>
        </w:tc>
      </w:tr>
      <w:tr w:rsidR="00687919" w:rsidRPr="005D1CC6" w14:paraId="6033D36D" w14:textId="77777777" w:rsidTr="00025B0E">
        <w:trPr>
          <w:trHeight w:val="240"/>
          <w:jc w:val="center"/>
        </w:trPr>
        <w:tc>
          <w:tcPr>
            <w:tcW w:w="4876" w:type="dxa"/>
            <w:tcBorders>
              <w:top w:val="nil"/>
              <w:left w:val="nil"/>
              <w:bottom w:val="nil"/>
              <w:right w:val="nil"/>
            </w:tcBorders>
          </w:tcPr>
          <w:p w14:paraId="112A196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71D7590" w14:textId="77777777" w:rsidR="00A07190" w:rsidRPr="005D1CC6" w:rsidRDefault="00A07190" w:rsidP="0013608A">
            <w:pPr>
              <w:pStyle w:val="AmColumnHeading"/>
              <w:widowControl/>
            </w:pPr>
            <w:r w:rsidRPr="005D1CC6">
              <w:t>Amendement</w:t>
            </w:r>
          </w:p>
        </w:tc>
      </w:tr>
      <w:tr w:rsidR="00687919" w:rsidRPr="005D1CC6" w14:paraId="76E07456" w14:textId="77777777" w:rsidTr="00025B0E">
        <w:trPr>
          <w:jc w:val="center"/>
        </w:trPr>
        <w:tc>
          <w:tcPr>
            <w:tcW w:w="4876" w:type="dxa"/>
            <w:tcBorders>
              <w:top w:val="nil"/>
              <w:left w:val="nil"/>
              <w:bottom w:val="nil"/>
              <w:right w:val="nil"/>
            </w:tcBorders>
          </w:tcPr>
          <w:p w14:paraId="3F42ECB1" w14:textId="0C9A3D3D" w:rsidR="00A07190" w:rsidRPr="005D1CC6" w:rsidRDefault="00A07190" w:rsidP="0013608A">
            <w:pPr>
              <w:pStyle w:val="Normal6a"/>
              <w:widowControl/>
            </w:pPr>
            <w:r w:rsidRPr="005D1CC6">
              <w:rPr>
                <w:b/>
                <w:i/>
              </w:rPr>
              <w:t>6.</w:t>
            </w:r>
            <w:r w:rsidRPr="005D1CC6">
              <w:tab/>
            </w:r>
            <w:r w:rsidRPr="005D1CC6">
              <w:rPr>
                <w:b/>
                <w:i/>
              </w:rPr>
              <w:t>prend acte du rapport de la Commission qui affirme que la concentration des marchés, les marges et les bénéfices ont progressé au cours des 25 dernières années, tandis que le dynamisme de l</w:t>
            </w:r>
            <w:r w:rsidR="0013608A">
              <w:rPr>
                <w:b/>
                <w:i/>
              </w:rPr>
              <w:t>’</w:t>
            </w:r>
            <w:r w:rsidRPr="005D1CC6">
              <w:rPr>
                <w:b/>
                <w:i/>
              </w:rPr>
              <w:t>industrie a diminué, malgré l</w:t>
            </w:r>
            <w:r w:rsidR="0013608A">
              <w:rPr>
                <w:b/>
                <w:i/>
              </w:rPr>
              <w:t>’</w:t>
            </w:r>
            <w:r w:rsidRPr="005D1CC6">
              <w:rPr>
                <w:b/>
                <w:i/>
              </w:rPr>
              <w:t>application active du droit de la concurrence;</w:t>
            </w:r>
          </w:p>
        </w:tc>
        <w:tc>
          <w:tcPr>
            <w:tcW w:w="4876" w:type="dxa"/>
            <w:tcBorders>
              <w:top w:val="nil"/>
              <w:left w:val="nil"/>
              <w:bottom w:val="nil"/>
              <w:right w:val="nil"/>
            </w:tcBorders>
          </w:tcPr>
          <w:p w14:paraId="057F11F4" w14:textId="77777777" w:rsidR="00A07190" w:rsidRPr="005D1CC6" w:rsidRDefault="00A07190" w:rsidP="0013608A">
            <w:pPr>
              <w:pStyle w:val="Normal6a"/>
              <w:widowControl/>
            </w:pPr>
            <w:r w:rsidRPr="005D1CC6">
              <w:rPr>
                <w:b/>
                <w:i/>
              </w:rPr>
              <w:t>supprimé</w:t>
            </w:r>
          </w:p>
        </w:tc>
      </w:tr>
    </w:tbl>
    <w:p w14:paraId="1BDBF803"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60C64CCD" w14:textId="77777777" w:rsidR="00A07190" w:rsidRPr="005D1CC6" w:rsidRDefault="00A07190" w:rsidP="0013608A">
      <w:pPr>
        <w:widowControl/>
      </w:pPr>
      <w:r w:rsidRPr="005D1CC6">
        <w:rPr>
          <w:rStyle w:val="HideTWBExt"/>
        </w:rPr>
        <w:t>&lt;/Amend&gt;</w:t>
      </w:r>
    </w:p>
    <w:p w14:paraId="3A36AF95"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109</w:t>
      </w:r>
      <w:r w:rsidRPr="005D1CC6">
        <w:rPr>
          <w:rStyle w:val="HideTWBExt"/>
          <w:b w:val="0"/>
        </w:rPr>
        <w:t>&lt;/NumAm&gt;</w:t>
      </w:r>
    </w:p>
    <w:p w14:paraId="5EFABBA5"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Markus Ferber</w:t>
      </w:r>
      <w:r w:rsidRPr="00025B0E">
        <w:rPr>
          <w:rStyle w:val="HideTWBExt"/>
          <w:b w:val="0"/>
          <w:lang w:val="en-GB"/>
        </w:rPr>
        <w:t>&lt;/Members&gt;</w:t>
      </w:r>
    </w:p>
    <w:p w14:paraId="53FDA4F2" w14:textId="77777777" w:rsidR="00A07190" w:rsidRPr="005D1CC6" w:rsidRDefault="00A07190" w:rsidP="0013608A">
      <w:pPr>
        <w:pStyle w:val="NormalBold"/>
        <w:widowControl/>
      </w:pPr>
      <w:r w:rsidRPr="005D1CC6">
        <w:rPr>
          <w:rStyle w:val="HideTWBExt"/>
          <w:b w:val="0"/>
        </w:rPr>
        <w:t>&lt;/RepeatBlock-By&gt;</w:t>
      </w:r>
    </w:p>
    <w:p w14:paraId="44ADC95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A12820C" w14:textId="77777777" w:rsidR="00A07190" w:rsidRPr="005D1CC6" w:rsidRDefault="00A07190" w:rsidP="0013608A">
      <w:pPr>
        <w:pStyle w:val="NormalBold"/>
        <w:widowControl/>
      </w:pPr>
      <w:r w:rsidRPr="005D1CC6">
        <w:rPr>
          <w:rStyle w:val="HideTWBExt"/>
          <w:b w:val="0"/>
        </w:rPr>
        <w:t>&lt;Article&gt;</w:t>
      </w:r>
      <w:r w:rsidRPr="005D1CC6">
        <w:t>Paragraphe 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D6A2C3D" w14:textId="77777777" w:rsidTr="00025B0E">
        <w:trPr>
          <w:trHeight w:hRule="exact" w:val="240"/>
          <w:jc w:val="center"/>
        </w:trPr>
        <w:tc>
          <w:tcPr>
            <w:tcW w:w="9752" w:type="dxa"/>
            <w:gridSpan w:val="2"/>
            <w:tcBorders>
              <w:top w:val="nil"/>
              <w:left w:val="nil"/>
              <w:bottom w:val="nil"/>
              <w:right w:val="nil"/>
            </w:tcBorders>
          </w:tcPr>
          <w:p w14:paraId="1313E5F9" w14:textId="77777777" w:rsidR="00A07190" w:rsidRPr="005D1CC6" w:rsidRDefault="00A07190" w:rsidP="0013608A">
            <w:pPr>
              <w:widowControl/>
            </w:pPr>
          </w:p>
        </w:tc>
      </w:tr>
      <w:tr w:rsidR="00687919" w:rsidRPr="005D1CC6" w14:paraId="19096491" w14:textId="77777777" w:rsidTr="00025B0E">
        <w:trPr>
          <w:trHeight w:val="240"/>
          <w:jc w:val="center"/>
        </w:trPr>
        <w:tc>
          <w:tcPr>
            <w:tcW w:w="4876" w:type="dxa"/>
            <w:tcBorders>
              <w:top w:val="nil"/>
              <w:left w:val="nil"/>
              <w:bottom w:val="nil"/>
              <w:right w:val="nil"/>
            </w:tcBorders>
          </w:tcPr>
          <w:p w14:paraId="6D30157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8B5945B" w14:textId="77777777" w:rsidR="00A07190" w:rsidRPr="005D1CC6" w:rsidRDefault="00A07190" w:rsidP="0013608A">
            <w:pPr>
              <w:pStyle w:val="AmColumnHeading"/>
              <w:widowControl/>
            </w:pPr>
            <w:r w:rsidRPr="005D1CC6">
              <w:t>Amendement</w:t>
            </w:r>
          </w:p>
        </w:tc>
      </w:tr>
      <w:tr w:rsidR="00687919" w:rsidRPr="005D1CC6" w14:paraId="7586509B" w14:textId="77777777" w:rsidTr="00025B0E">
        <w:trPr>
          <w:jc w:val="center"/>
        </w:trPr>
        <w:tc>
          <w:tcPr>
            <w:tcW w:w="4876" w:type="dxa"/>
            <w:tcBorders>
              <w:top w:val="nil"/>
              <w:left w:val="nil"/>
              <w:bottom w:val="nil"/>
              <w:right w:val="nil"/>
            </w:tcBorders>
          </w:tcPr>
          <w:p w14:paraId="1863CBAC" w14:textId="016A732D" w:rsidR="00A07190" w:rsidRPr="005D1CC6" w:rsidRDefault="00A07190" w:rsidP="0013608A">
            <w:pPr>
              <w:pStyle w:val="Normal6a"/>
              <w:widowControl/>
            </w:pPr>
            <w:r w:rsidRPr="005D1CC6">
              <w:rPr>
                <w:b/>
                <w:i/>
              </w:rPr>
              <w:t>6.</w:t>
            </w:r>
            <w:r w:rsidRPr="005D1CC6">
              <w:tab/>
            </w:r>
            <w:r w:rsidRPr="005D1CC6">
              <w:rPr>
                <w:b/>
                <w:i/>
              </w:rPr>
              <w:t>prend acte du rapport de la Commission qui affirme que la concentration des marchés, les marges et les bénéfices ont progressé au cours des 25 dernières années, tandis que le dynamisme de l</w:t>
            </w:r>
            <w:r w:rsidR="0013608A">
              <w:rPr>
                <w:b/>
                <w:i/>
              </w:rPr>
              <w:t>’</w:t>
            </w:r>
            <w:r w:rsidRPr="005D1CC6">
              <w:rPr>
                <w:b/>
                <w:i/>
              </w:rPr>
              <w:t>industrie a diminué, malgré l</w:t>
            </w:r>
            <w:r w:rsidR="0013608A">
              <w:rPr>
                <w:b/>
                <w:i/>
              </w:rPr>
              <w:t>’</w:t>
            </w:r>
            <w:r w:rsidRPr="005D1CC6">
              <w:rPr>
                <w:b/>
                <w:i/>
              </w:rPr>
              <w:t>application active du droit de la concurrence;</w:t>
            </w:r>
          </w:p>
        </w:tc>
        <w:tc>
          <w:tcPr>
            <w:tcW w:w="4876" w:type="dxa"/>
            <w:tcBorders>
              <w:top w:val="nil"/>
              <w:left w:val="nil"/>
              <w:bottom w:val="nil"/>
              <w:right w:val="nil"/>
            </w:tcBorders>
          </w:tcPr>
          <w:p w14:paraId="4789336A" w14:textId="77777777" w:rsidR="00A07190" w:rsidRPr="005D1CC6" w:rsidRDefault="00A07190" w:rsidP="0013608A">
            <w:pPr>
              <w:pStyle w:val="Normal6a"/>
              <w:widowControl/>
            </w:pPr>
            <w:r w:rsidRPr="005D1CC6">
              <w:rPr>
                <w:b/>
                <w:i/>
              </w:rPr>
              <w:t>supprimé</w:t>
            </w:r>
          </w:p>
        </w:tc>
      </w:tr>
    </w:tbl>
    <w:p w14:paraId="3CCF481D"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770E5979" w14:textId="77777777" w:rsidR="00A07190" w:rsidRPr="005D1CC6" w:rsidRDefault="00A07190" w:rsidP="0013608A">
      <w:pPr>
        <w:widowControl/>
      </w:pPr>
      <w:r w:rsidRPr="005D1CC6">
        <w:rPr>
          <w:rStyle w:val="HideTWBExt"/>
        </w:rPr>
        <w:t>&lt;/Amend&gt;</w:t>
      </w:r>
    </w:p>
    <w:p w14:paraId="246D0BDF"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110</w:t>
      </w:r>
      <w:r w:rsidRPr="005D1CC6">
        <w:rPr>
          <w:rStyle w:val="HideTWBExt"/>
          <w:b w:val="0"/>
        </w:rPr>
        <w:t>&lt;/NumAm&gt;</w:t>
      </w:r>
    </w:p>
    <w:p w14:paraId="066D304C"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Isabel Benjumea Benjumea</w:t>
      </w:r>
      <w:r w:rsidRPr="00025B0E">
        <w:rPr>
          <w:rStyle w:val="HideTWBExt"/>
          <w:b w:val="0"/>
          <w:lang w:val="en-GB"/>
        </w:rPr>
        <w:t>&lt;/Members&gt;</w:t>
      </w:r>
    </w:p>
    <w:p w14:paraId="25E295A0" w14:textId="77777777" w:rsidR="00A07190" w:rsidRPr="005D1CC6" w:rsidRDefault="00A07190" w:rsidP="0013608A">
      <w:pPr>
        <w:pStyle w:val="NormalBold"/>
        <w:widowControl/>
      </w:pPr>
      <w:r w:rsidRPr="005D1CC6">
        <w:rPr>
          <w:rStyle w:val="HideTWBExt"/>
          <w:b w:val="0"/>
        </w:rPr>
        <w:t>&lt;/RepeatBlock-By&gt;</w:t>
      </w:r>
    </w:p>
    <w:p w14:paraId="0092CF9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B3219F0" w14:textId="77777777" w:rsidR="00A07190" w:rsidRPr="005D1CC6" w:rsidRDefault="00A07190" w:rsidP="0013608A">
      <w:pPr>
        <w:pStyle w:val="NormalBold"/>
        <w:widowControl/>
      </w:pPr>
      <w:r w:rsidRPr="005D1CC6">
        <w:rPr>
          <w:rStyle w:val="HideTWBExt"/>
          <w:b w:val="0"/>
        </w:rPr>
        <w:t>&lt;Article&gt;</w:t>
      </w:r>
      <w:r w:rsidRPr="005D1CC6">
        <w:t>Paragraphe 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641B2BF" w14:textId="77777777" w:rsidTr="00025B0E">
        <w:trPr>
          <w:trHeight w:hRule="exact" w:val="240"/>
          <w:jc w:val="center"/>
        </w:trPr>
        <w:tc>
          <w:tcPr>
            <w:tcW w:w="9752" w:type="dxa"/>
            <w:gridSpan w:val="2"/>
            <w:tcBorders>
              <w:top w:val="nil"/>
              <w:left w:val="nil"/>
              <w:bottom w:val="nil"/>
              <w:right w:val="nil"/>
            </w:tcBorders>
          </w:tcPr>
          <w:p w14:paraId="6C19D65E" w14:textId="77777777" w:rsidR="00A07190" w:rsidRPr="005D1CC6" w:rsidRDefault="00A07190" w:rsidP="0013608A">
            <w:pPr>
              <w:widowControl/>
            </w:pPr>
          </w:p>
        </w:tc>
      </w:tr>
      <w:tr w:rsidR="00687919" w:rsidRPr="005D1CC6" w14:paraId="2FC1CD41" w14:textId="77777777" w:rsidTr="00025B0E">
        <w:trPr>
          <w:trHeight w:val="240"/>
          <w:jc w:val="center"/>
        </w:trPr>
        <w:tc>
          <w:tcPr>
            <w:tcW w:w="4876" w:type="dxa"/>
            <w:tcBorders>
              <w:top w:val="nil"/>
              <w:left w:val="nil"/>
              <w:bottom w:val="nil"/>
              <w:right w:val="nil"/>
            </w:tcBorders>
          </w:tcPr>
          <w:p w14:paraId="11731C7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8188563" w14:textId="77777777" w:rsidR="00A07190" w:rsidRPr="005D1CC6" w:rsidRDefault="00A07190" w:rsidP="0013608A">
            <w:pPr>
              <w:pStyle w:val="AmColumnHeading"/>
              <w:widowControl/>
            </w:pPr>
            <w:r w:rsidRPr="005D1CC6">
              <w:t>Amendement</w:t>
            </w:r>
          </w:p>
        </w:tc>
      </w:tr>
      <w:tr w:rsidR="00687919" w:rsidRPr="005D1CC6" w14:paraId="4A4AA41F" w14:textId="77777777" w:rsidTr="00025B0E">
        <w:trPr>
          <w:jc w:val="center"/>
        </w:trPr>
        <w:tc>
          <w:tcPr>
            <w:tcW w:w="4876" w:type="dxa"/>
            <w:tcBorders>
              <w:top w:val="nil"/>
              <w:left w:val="nil"/>
              <w:bottom w:val="nil"/>
              <w:right w:val="nil"/>
            </w:tcBorders>
          </w:tcPr>
          <w:p w14:paraId="38EC097C" w14:textId="09DFF28A" w:rsidR="00A07190" w:rsidRPr="005D1CC6" w:rsidRDefault="00A07190" w:rsidP="0013608A">
            <w:pPr>
              <w:pStyle w:val="Normal6a"/>
              <w:widowControl/>
            </w:pPr>
            <w:r w:rsidRPr="005D1CC6">
              <w:t>6.</w:t>
            </w:r>
            <w:r w:rsidRPr="005D1CC6">
              <w:tab/>
              <w:t>prend acte du rapport de la Commission qui affirme que la concentration des marchés, les marges et les bénéfices ont progressé au cours des 25 dernières années, tandis que le dynamisme de l</w:t>
            </w:r>
            <w:r w:rsidR="0013608A">
              <w:t>’</w:t>
            </w:r>
            <w:r w:rsidRPr="005D1CC6">
              <w:t>industrie a diminué, malgré l</w:t>
            </w:r>
            <w:r w:rsidR="0013608A">
              <w:t>’</w:t>
            </w:r>
            <w:r w:rsidRPr="005D1CC6">
              <w:t>application active du droit de la concurrence;</w:t>
            </w:r>
          </w:p>
        </w:tc>
        <w:tc>
          <w:tcPr>
            <w:tcW w:w="4876" w:type="dxa"/>
            <w:tcBorders>
              <w:top w:val="nil"/>
              <w:left w:val="nil"/>
              <w:bottom w:val="nil"/>
              <w:right w:val="nil"/>
            </w:tcBorders>
          </w:tcPr>
          <w:p w14:paraId="5234AFD7" w14:textId="669B80AF" w:rsidR="00A07190" w:rsidRPr="005D1CC6" w:rsidRDefault="00A07190" w:rsidP="0013608A">
            <w:pPr>
              <w:pStyle w:val="Normal6a"/>
              <w:widowControl/>
            </w:pPr>
            <w:r w:rsidRPr="005D1CC6">
              <w:t>6.</w:t>
            </w:r>
            <w:r w:rsidRPr="005D1CC6">
              <w:tab/>
              <w:t>prend acte du rapport de la Commission qui affirme que la concentration des marchés, les marges et les bénéfices ont progressé au cours des 25 dernières années, tandis que le dynamisme de l</w:t>
            </w:r>
            <w:r w:rsidR="0013608A">
              <w:t>’</w:t>
            </w:r>
            <w:r w:rsidRPr="005D1CC6">
              <w:t>industrie a diminué, malgré l</w:t>
            </w:r>
            <w:r w:rsidR="0013608A">
              <w:t>’</w:t>
            </w:r>
            <w:r w:rsidRPr="005D1CC6">
              <w:t>application active du droit de la concurrence;</w:t>
            </w:r>
            <w:r w:rsidRPr="005D1CC6">
              <w:rPr>
                <w:b/>
                <w:i/>
              </w:rPr>
              <w:t> souligne que d</w:t>
            </w:r>
            <w:r w:rsidR="0013608A">
              <w:rPr>
                <w:b/>
                <w:i/>
              </w:rPr>
              <w:t>’</w:t>
            </w:r>
            <w:r w:rsidRPr="005D1CC6">
              <w:rPr>
                <w:b/>
                <w:i/>
              </w:rPr>
              <w:t>autres rapports indiquent que l</w:t>
            </w:r>
            <w:r w:rsidR="0013608A">
              <w:rPr>
                <w:b/>
                <w:i/>
              </w:rPr>
              <w:t>’</w:t>
            </w:r>
            <w:r w:rsidRPr="005D1CC6">
              <w:rPr>
                <w:b/>
                <w:i/>
              </w:rPr>
              <w:t>augmentation de la concentration du marché, des marges bénéficiaires et des profits n</w:t>
            </w:r>
            <w:r w:rsidR="0013608A">
              <w:rPr>
                <w:b/>
                <w:i/>
              </w:rPr>
              <w:t>’</w:t>
            </w:r>
            <w:r w:rsidRPr="005D1CC6">
              <w:rPr>
                <w:b/>
                <w:i/>
              </w:rPr>
              <w:t>indique pas nécessairement un dysfonctionnement du marché, rappelant que ceux-ci peuvent refléter des améliorations en matière d</w:t>
            </w:r>
            <w:r w:rsidR="0013608A">
              <w:rPr>
                <w:b/>
                <w:i/>
              </w:rPr>
              <w:t>’</w:t>
            </w:r>
            <w:r w:rsidRPr="005D1CC6">
              <w:rPr>
                <w:b/>
                <w:i/>
              </w:rPr>
              <w:t>efficacité, d</w:t>
            </w:r>
            <w:r w:rsidR="0013608A">
              <w:rPr>
                <w:b/>
                <w:i/>
              </w:rPr>
              <w:t>’</w:t>
            </w:r>
            <w:r w:rsidRPr="005D1CC6">
              <w:rPr>
                <w:b/>
                <w:i/>
              </w:rPr>
              <w:t>innovation et d</w:t>
            </w:r>
            <w:r w:rsidR="0013608A">
              <w:rPr>
                <w:b/>
                <w:i/>
              </w:rPr>
              <w:t>’</w:t>
            </w:r>
            <w:r w:rsidRPr="005D1CC6">
              <w:rPr>
                <w:b/>
                <w:i/>
              </w:rPr>
              <w:t>économies d</w:t>
            </w:r>
            <w:r w:rsidR="0013608A">
              <w:rPr>
                <w:b/>
                <w:i/>
              </w:rPr>
              <w:t>’</w:t>
            </w:r>
            <w:r w:rsidRPr="005D1CC6">
              <w:rPr>
                <w:b/>
                <w:i/>
              </w:rPr>
              <w:t>échelle réalisées par les entreprises; considère que le déclin du dynamisme de l</w:t>
            </w:r>
            <w:r w:rsidR="0013608A">
              <w:rPr>
                <w:b/>
                <w:i/>
              </w:rPr>
              <w:t>’</w:t>
            </w:r>
            <w:r w:rsidRPr="005D1CC6">
              <w:rPr>
                <w:b/>
                <w:i/>
              </w:rPr>
              <w:t>industrie peut être davantage lié à une intervention réglementaire excessive qui limite la capacité des entreprises à s</w:t>
            </w:r>
            <w:r w:rsidR="0013608A">
              <w:rPr>
                <w:b/>
                <w:i/>
              </w:rPr>
              <w:t>’</w:t>
            </w:r>
            <w:r w:rsidRPr="005D1CC6">
              <w:rPr>
                <w:b/>
                <w:i/>
              </w:rPr>
              <w:t>adapter et à être compétitives sur un marché mondial; invite la Commission à revoir le cadre réglementaire dans le but de favoriser un environnement flexible et compétitif, qui permette aux entreprises d</w:t>
            </w:r>
            <w:r w:rsidR="0013608A">
              <w:rPr>
                <w:b/>
                <w:i/>
              </w:rPr>
              <w:t>’</w:t>
            </w:r>
            <w:r w:rsidRPr="005D1CC6">
              <w:rPr>
                <w:b/>
                <w:i/>
              </w:rPr>
              <w:t>innover et de se développer sans restrictions ni charges inutiles; rappelle que l</w:t>
            </w:r>
            <w:r w:rsidR="0013608A">
              <w:rPr>
                <w:b/>
                <w:i/>
              </w:rPr>
              <w:t>’</w:t>
            </w:r>
            <w:r w:rsidRPr="005D1CC6">
              <w:rPr>
                <w:b/>
                <w:i/>
              </w:rPr>
              <w:t>application du droit de la concurrence devrait viser à garantir des marchés ouverts et compétitifs, exempts de pratiques anticoncurrentielles, sans intervenir inutilement dans la dynamique naturelle du marché;</w:t>
            </w:r>
          </w:p>
        </w:tc>
      </w:tr>
    </w:tbl>
    <w:p w14:paraId="2C870B0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{ES}</w:t>
      </w:r>
      <w:r w:rsidRPr="00F846E2">
        <w:t>es</w:t>
      </w:r>
      <w:r w:rsidRPr="00F846E2">
        <w:rPr>
          <w:rStyle w:val="HideTWBExt"/>
        </w:rPr>
        <w:t>&lt;/Original&gt;</w:t>
      </w:r>
    </w:p>
    <w:p w14:paraId="53BE2C15" w14:textId="77777777" w:rsidR="00A07190" w:rsidRPr="00F846E2" w:rsidRDefault="00A07190" w:rsidP="0013608A">
      <w:pPr>
        <w:widowControl/>
      </w:pPr>
      <w:r w:rsidRPr="00F846E2">
        <w:rPr>
          <w:rStyle w:val="HideTWBExt"/>
        </w:rPr>
        <w:t>&lt;/Amend&gt;</w:t>
      </w:r>
    </w:p>
    <w:p w14:paraId="497DC60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111</w:t>
      </w:r>
      <w:r w:rsidRPr="00F846E2">
        <w:rPr>
          <w:rStyle w:val="HideTWBExt"/>
          <w:b w:val="0"/>
        </w:rPr>
        <w:t>&lt;/NumAm&gt;</w:t>
      </w:r>
    </w:p>
    <w:p w14:paraId="7922E816"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4B2E8343"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26E7123" w14:textId="77777777" w:rsidR="00A07190" w:rsidRPr="005D1CC6" w:rsidRDefault="00A07190" w:rsidP="0013608A">
      <w:pPr>
        <w:pStyle w:val="NormalBold"/>
        <w:widowControl/>
      </w:pPr>
      <w:r w:rsidRPr="005D1CC6">
        <w:rPr>
          <w:rStyle w:val="HideTWBExt"/>
          <w:b w:val="0"/>
        </w:rPr>
        <w:t>&lt;/RepeatBlock-By&gt;</w:t>
      </w:r>
    </w:p>
    <w:p w14:paraId="71F736B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3FACCA5" w14:textId="77777777" w:rsidR="00A07190" w:rsidRPr="005D1CC6" w:rsidRDefault="00A07190" w:rsidP="0013608A">
      <w:pPr>
        <w:pStyle w:val="NormalBold"/>
        <w:widowControl/>
      </w:pPr>
      <w:r w:rsidRPr="005D1CC6">
        <w:rPr>
          <w:rStyle w:val="HideTWBExt"/>
          <w:b w:val="0"/>
        </w:rPr>
        <w:t>&lt;Article&gt;</w:t>
      </w:r>
      <w:r w:rsidRPr="005D1CC6">
        <w:t>Paragraphe 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4A885AE" w14:textId="77777777" w:rsidTr="00025B0E">
        <w:trPr>
          <w:trHeight w:hRule="exact" w:val="240"/>
          <w:jc w:val="center"/>
        </w:trPr>
        <w:tc>
          <w:tcPr>
            <w:tcW w:w="9752" w:type="dxa"/>
            <w:gridSpan w:val="2"/>
            <w:tcBorders>
              <w:top w:val="nil"/>
              <w:left w:val="nil"/>
              <w:bottom w:val="nil"/>
              <w:right w:val="nil"/>
            </w:tcBorders>
          </w:tcPr>
          <w:p w14:paraId="37899867" w14:textId="77777777" w:rsidR="00A07190" w:rsidRPr="005D1CC6" w:rsidRDefault="00A07190" w:rsidP="0013608A">
            <w:pPr>
              <w:widowControl/>
            </w:pPr>
          </w:p>
        </w:tc>
      </w:tr>
      <w:tr w:rsidR="00687919" w:rsidRPr="005D1CC6" w14:paraId="666FCDDA" w14:textId="77777777" w:rsidTr="00025B0E">
        <w:trPr>
          <w:trHeight w:val="240"/>
          <w:jc w:val="center"/>
        </w:trPr>
        <w:tc>
          <w:tcPr>
            <w:tcW w:w="4876" w:type="dxa"/>
            <w:tcBorders>
              <w:top w:val="nil"/>
              <w:left w:val="nil"/>
              <w:bottom w:val="nil"/>
              <w:right w:val="nil"/>
            </w:tcBorders>
          </w:tcPr>
          <w:p w14:paraId="401D2B0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A082B3E" w14:textId="77777777" w:rsidR="00A07190" w:rsidRPr="005D1CC6" w:rsidRDefault="00A07190" w:rsidP="0013608A">
            <w:pPr>
              <w:pStyle w:val="AmColumnHeading"/>
              <w:widowControl/>
            </w:pPr>
            <w:r w:rsidRPr="005D1CC6">
              <w:t>Amendement</w:t>
            </w:r>
          </w:p>
        </w:tc>
      </w:tr>
      <w:tr w:rsidR="00687919" w:rsidRPr="005D1CC6" w14:paraId="565F90CE" w14:textId="77777777" w:rsidTr="00025B0E">
        <w:trPr>
          <w:jc w:val="center"/>
        </w:trPr>
        <w:tc>
          <w:tcPr>
            <w:tcW w:w="4876" w:type="dxa"/>
            <w:tcBorders>
              <w:top w:val="nil"/>
              <w:left w:val="nil"/>
              <w:bottom w:val="nil"/>
              <w:right w:val="nil"/>
            </w:tcBorders>
          </w:tcPr>
          <w:p w14:paraId="6A390659" w14:textId="60C2DE2E" w:rsidR="00A07190" w:rsidRPr="005D1CC6" w:rsidRDefault="00A07190" w:rsidP="0013608A">
            <w:pPr>
              <w:pStyle w:val="Normal6a"/>
              <w:widowControl/>
            </w:pPr>
            <w:r w:rsidRPr="005D1CC6">
              <w:t>6.</w:t>
            </w:r>
            <w:r w:rsidRPr="005D1CC6">
              <w:tab/>
              <w:t>prend acte du rapport de la Commission qui affirme que la concentration des marchés, les marges et les bénéfices ont progressé au cours des 25 dernières années, tandis que le dynamisme de l</w:t>
            </w:r>
            <w:r w:rsidR="0013608A">
              <w:t>’</w:t>
            </w:r>
            <w:r w:rsidRPr="005D1CC6">
              <w:t>industrie a diminué</w:t>
            </w:r>
            <w:r w:rsidRPr="005D1CC6">
              <w:rPr>
                <w:b/>
                <w:i/>
              </w:rPr>
              <w:t>, malgré l</w:t>
            </w:r>
            <w:r w:rsidR="0013608A">
              <w:rPr>
                <w:b/>
                <w:i/>
              </w:rPr>
              <w:t>’</w:t>
            </w:r>
            <w:r w:rsidRPr="005D1CC6">
              <w:rPr>
                <w:b/>
                <w:i/>
              </w:rPr>
              <w:t>application active du droit de</w:t>
            </w:r>
            <w:r w:rsidRPr="005D1CC6">
              <w:t xml:space="preserve"> la concurrence;</w:t>
            </w:r>
          </w:p>
        </w:tc>
        <w:tc>
          <w:tcPr>
            <w:tcW w:w="4876" w:type="dxa"/>
            <w:tcBorders>
              <w:top w:val="nil"/>
              <w:left w:val="nil"/>
              <w:bottom w:val="nil"/>
              <w:right w:val="nil"/>
            </w:tcBorders>
          </w:tcPr>
          <w:p w14:paraId="28B58297" w14:textId="10E6FB1B" w:rsidR="00A07190" w:rsidRPr="005D1CC6" w:rsidRDefault="00A07190" w:rsidP="0013608A">
            <w:pPr>
              <w:pStyle w:val="Normal6a"/>
              <w:widowControl/>
            </w:pPr>
            <w:r w:rsidRPr="005D1CC6">
              <w:t>6.</w:t>
            </w:r>
            <w:r w:rsidRPr="005D1CC6">
              <w:tab/>
              <w:t>prend acte du rapport de la Commission qui affirme que la concentration des marchés, les marges et les bénéfices ont progressé au cours des 25 dernières années, tandis que le dynamisme de l</w:t>
            </w:r>
            <w:r w:rsidR="0013608A">
              <w:t>’</w:t>
            </w:r>
            <w:r w:rsidRPr="005D1CC6">
              <w:t>industrie a diminué</w:t>
            </w:r>
            <w:r w:rsidRPr="005D1CC6">
              <w:rPr>
                <w:b/>
                <w:i/>
              </w:rPr>
              <w:t>; note également que les concentrations et acquisitions réalisées par des entreprises de premier plan ont probablement contribué à l</w:t>
            </w:r>
            <w:r w:rsidR="0013608A">
              <w:rPr>
                <w:b/>
                <w:i/>
              </w:rPr>
              <w:t>’</w:t>
            </w:r>
            <w:r w:rsidRPr="005D1CC6">
              <w:rPr>
                <w:b/>
                <w:i/>
              </w:rPr>
              <w:t>augmentation observée des marges et de la concentration; note en outre que les faibles niveaux de</w:t>
            </w:r>
            <w:r w:rsidRPr="005D1CC6">
              <w:t xml:space="preserve"> concurrence </w:t>
            </w:r>
            <w:r w:rsidRPr="005D1CC6">
              <w:rPr>
                <w:b/>
                <w:i/>
              </w:rPr>
              <w:t>ont eu des effets négatifs importants sur les consommateurs, sur le pouvoir d</w:t>
            </w:r>
            <w:r w:rsidR="0013608A">
              <w:rPr>
                <w:b/>
                <w:i/>
              </w:rPr>
              <w:t>’</w:t>
            </w:r>
            <w:r w:rsidRPr="005D1CC6">
              <w:rPr>
                <w:b/>
                <w:i/>
              </w:rPr>
              <w:t>achat, sur la compétitivité des entreprises de l</w:t>
            </w:r>
            <w:r w:rsidR="0013608A">
              <w:rPr>
                <w:b/>
                <w:i/>
              </w:rPr>
              <w:t>’</w:t>
            </w:r>
            <w:r w:rsidRPr="005D1CC6">
              <w:rPr>
                <w:b/>
                <w:i/>
              </w:rPr>
              <w:t>Union et sur la croissance économique globale</w:t>
            </w:r>
            <w:r w:rsidRPr="005D1CC6">
              <w:t>;</w:t>
            </w:r>
          </w:p>
        </w:tc>
      </w:tr>
    </w:tbl>
    <w:p w14:paraId="2B43004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46EB501" w14:textId="77777777" w:rsidR="00A07190" w:rsidRPr="00F846E2" w:rsidRDefault="00A07190" w:rsidP="0013608A">
      <w:pPr>
        <w:widowControl/>
      </w:pPr>
      <w:r w:rsidRPr="00F846E2">
        <w:rPr>
          <w:rStyle w:val="HideTWBExt"/>
        </w:rPr>
        <w:t>&lt;/Amend&gt;</w:t>
      </w:r>
    </w:p>
    <w:p w14:paraId="342A1D7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112</w:t>
      </w:r>
      <w:r w:rsidRPr="00F846E2">
        <w:rPr>
          <w:rStyle w:val="HideTWBExt"/>
          <w:b w:val="0"/>
        </w:rPr>
        <w:t>&lt;/NumAm&gt;</w:t>
      </w:r>
    </w:p>
    <w:p w14:paraId="4EB81EDD"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0884E193" w14:textId="77777777" w:rsidR="00A07190" w:rsidRPr="005D1CC6" w:rsidRDefault="00A07190" w:rsidP="0013608A">
      <w:pPr>
        <w:pStyle w:val="NormalBold"/>
        <w:widowControl/>
      </w:pPr>
      <w:r w:rsidRPr="005D1CC6">
        <w:rPr>
          <w:rStyle w:val="HideTWBExt"/>
          <w:b w:val="0"/>
        </w:rPr>
        <w:t>&lt;/RepeatBlock-By&gt;</w:t>
      </w:r>
    </w:p>
    <w:p w14:paraId="6CCE7D5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8AB9AF8" w14:textId="77777777" w:rsidR="00A07190" w:rsidRPr="005D1CC6" w:rsidRDefault="00A07190" w:rsidP="0013608A">
      <w:pPr>
        <w:pStyle w:val="NormalBold"/>
        <w:widowControl/>
      </w:pPr>
      <w:r w:rsidRPr="005D1CC6">
        <w:rPr>
          <w:rStyle w:val="HideTWBExt"/>
          <w:b w:val="0"/>
        </w:rPr>
        <w:t>&lt;Article&gt;</w:t>
      </w:r>
      <w:r w:rsidRPr="005D1CC6">
        <w:t>Paragraphe 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F1619AC" w14:textId="77777777" w:rsidTr="00025B0E">
        <w:trPr>
          <w:trHeight w:hRule="exact" w:val="240"/>
          <w:jc w:val="center"/>
        </w:trPr>
        <w:tc>
          <w:tcPr>
            <w:tcW w:w="9752" w:type="dxa"/>
            <w:gridSpan w:val="2"/>
            <w:tcBorders>
              <w:top w:val="nil"/>
              <w:left w:val="nil"/>
              <w:bottom w:val="nil"/>
              <w:right w:val="nil"/>
            </w:tcBorders>
          </w:tcPr>
          <w:p w14:paraId="7A64FBA0" w14:textId="77777777" w:rsidR="00A07190" w:rsidRPr="005D1CC6" w:rsidRDefault="00A07190" w:rsidP="0013608A">
            <w:pPr>
              <w:widowControl/>
            </w:pPr>
          </w:p>
        </w:tc>
      </w:tr>
      <w:tr w:rsidR="00687919" w:rsidRPr="005D1CC6" w14:paraId="1D6103A5" w14:textId="77777777" w:rsidTr="00025B0E">
        <w:trPr>
          <w:trHeight w:val="240"/>
          <w:jc w:val="center"/>
        </w:trPr>
        <w:tc>
          <w:tcPr>
            <w:tcW w:w="4876" w:type="dxa"/>
            <w:tcBorders>
              <w:top w:val="nil"/>
              <w:left w:val="nil"/>
              <w:bottom w:val="nil"/>
              <w:right w:val="nil"/>
            </w:tcBorders>
          </w:tcPr>
          <w:p w14:paraId="5DE3885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CF3506B" w14:textId="77777777" w:rsidR="00A07190" w:rsidRPr="005D1CC6" w:rsidRDefault="00A07190" w:rsidP="0013608A">
            <w:pPr>
              <w:pStyle w:val="AmColumnHeading"/>
              <w:widowControl/>
            </w:pPr>
            <w:r w:rsidRPr="005D1CC6">
              <w:t>Amendement</w:t>
            </w:r>
          </w:p>
        </w:tc>
      </w:tr>
      <w:tr w:rsidR="00687919" w:rsidRPr="005D1CC6" w14:paraId="125760E0" w14:textId="77777777" w:rsidTr="00025B0E">
        <w:trPr>
          <w:jc w:val="center"/>
        </w:trPr>
        <w:tc>
          <w:tcPr>
            <w:tcW w:w="4876" w:type="dxa"/>
            <w:tcBorders>
              <w:top w:val="nil"/>
              <w:left w:val="nil"/>
              <w:bottom w:val="nil"/>
              <w:right w:val="nil"/>
            </w:tcBorders>
          </w:tcPr>
          <w:p w14:paraId="2DD5A4A3" w14:textId="79E20F8A" w:rsidR="00A07190" w:rsidRPr="005D1CC6" w:rsidRDefault="00A07190" w:rsidP="0013608A">
            <w:pPr>
              <w:pStyle w:val="Normal6a"/>
              <w:widowControl/>
            </w:pPr>
            <w:r w:rsidRPr="005D1CC6">
              <w:t>6.</w:t>
            </w:r>
            <w:r w:rsidRPr="005D1CC6">
              <w:tab/>
              <w:t>prend acte du rapport de la Commission qui affirme que la concentration des marchés, les marges et les bénéfices ont progressé au cours des 25 dernières années, tandis que le dynamisme de l</w:t>
            </w:r>
            <w:r w:rsidR="0013608A">
              <w:t>’</w:t>
            </w:r>
            <w:r w:rsidRPr="005D1CC6">
              <w:t>industrie a diminué, malgré l</w:t>
            </w:r>
            <w:r w:rsidR="0013608A">
              <w:t>’</w:t>
            </w:r>
            <w:r w:rsidRPr="005D1CC6">
              <w:t>application active du droit de la concurrence;</w:t>
            </w:r>
          </w:p>
        </w:tc>
        <w:tc>
          <w:tcPr>
            <w:tcW w:w="4876" w:type="dxa"/>
            <w:tcBorders>
              <w:top w:val="nil"/>
              <w:left w:val="nil"/>
              <w:bottom w:val="nil"/>
              <w:right w:val="nil"/>
            </w:tcBorders>
          </w:tcPr>
          <w:p w14:paraId="7819D6EE" w14:textId="32A46C43" w:rsidR="00A07190" w:rsidRPr="005D1CC6" w:rsidRDefault="00A07190" w:rsidP="0013608A">
            <w:pPr>
              <w:pStyle w:val="Normal6a"/>
              <w:widowControl/>
            </w:pPr>
            <w:r w:rsidRPr="005D1CC6">
              <w:t>6.</w:t>
            </w:r>
            <w:r w:rsidRPr="005D1CC6">
              <w:tab/>
              <w:t>prend acte du rapport de la Commission qui affirme que la concentration des marchés, les marges et les bénéfices ont progressé au cours des 25 dernières années, tandis que le dynamisme de l</w:t>
            </w:r>
            <w:r w:rsidR="0013608A">
              <w:t>’</w:t>
            </w:r>
            <w:r w:rsidRPr="005D1CC6">
              <w:t xml:space="preserve">industrie a </w:t>
            </w:r>
            <w:r w:rsidRPr="005D1CC6">
              <w:rPr>
                <w:b/>
                <w:i/>
              </w:rPr>
              <w:t>significativement</w:t>
            </w:r>
            <w:r w:rsidRPr="005D1CC6">
              <w:t xml:space="preserve"> diminué, malgré l</w:t>
            </w:r>
            <w:r w:rsidR="0013608A">
              <w:t>’</w:t>
            </w:r>
            <w:r w:rsidRPr="005D1CC6">
              <w:t>application active du droit de la concurrence;</w:t>
            </w:r>
          </w:p>
        </w:tc>
      </w:tr>
    </w:tbl>
    <w:p w14:paraId="3D2C20F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60F91797" w14:textId="77777777" w:rsidR="00A07190" w:rsidRPr="00F846E2" w:rsidRDefault="00A07190" w:rsidP="0013608A">
      <w:pPr>
        <w:widowControl/>
      </w:pPr>
      <w:r w:rsidRPr="00F846E2">
        <w:rPr>
          <w:rStyle w:val="HideTWBExt"/>
        </w:rPr>
        <w:t>&lt;/Amend&gt;</w:t>
      </w:r>
    </w:p>
    <w:p w14:paraId="6BE3410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113</w:t>
      </w:r>
      <w:r w:rsidRPr="00F846E2">
        <w:rPr>
          <w:rStyle w:val="HideTWBExt"/>
          <w:b w:val="0"/>
        </w:rPr>
        <w:t>&lt;/NumAm&gt;</w:t>
      </w:r>
    </w:p>
    <w:p w14:paraId="08428542" w14:textId="77777777" w:rsidR="00A07190" w:rsidRPr="00F846E2" w:rsidRDefault="00A07190" w:rsidP="0013608A">
      <w:pPr>
        <w:pStyle w:val="NormalBold"/>
        <w:widowControl/>
      </w:pPr>
      <w:r w:rsidRPr="00F846E2">
        <w:rPr>
          <w:rStyle w:val="HideTWBExt"/>
          <w:b w:val="0"/>
        </w:rPr>
        <w:t>&lt;RepeatBlock-By&gt;&lt;Members&gt;</w:t>
      </w:r>
      <w:r w:rsidRPr="00F846E2">
        <w:t>Martin Schirdewan</w:t>
      </w:r>
      <w:r w:rsidRPr="00F846E2">
        <w:rPr>
          <w:rStyle w:val="HideTWBExt"/>
          <w:b w:val="0"/>
        </w:rPr>
        <w:t>&lt;/Members&gt;</w:t>
      </w:r>
    </w:p>
    <w:p w14:paraId="7AFEF509" w14:textId="77777777" w:rsidR="00A07190" w:rsidRPr="005D1CC6" w:rsidRDefault="00A07190" w:rsidP="0013608A">
      <w:pPr>
        <w:pStyle w:val="NormalBold"/>
        <w:widowControl/>
      </w:pPr>
      <w:r w:rsidRPr="005D1CC6">
        <w:rPr>
          <w:rStyle w:val="HideTWBExt"/>
          <w:b w:val="0"/>
        </w:rPr>
        <w:t>&lt;/RepeatBlock-By&gt;</w:t>
      </w:r>
    </w:p>
    <w:p w14:paraId="220B661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A5831BC" w14:textId="77777777" w:rsidR="00A07190" w:rsidRPr="005D1CC6" w:rsidRDefault="00A07190" w:rsidP="0013608A">
      <w:pPr>
        <w:pStyle w:val="NormalBold"/>
        <w:widowControl/>
      </w:pPr>
      <w:r w:rsidRPr="005D1CC6">
        <w:rPr>
          <w:rStyle w:val="HideTWBExt"/>
          <w:b w:val="0"/>
        </w:rPr>
        <w:t>&lt;Article&gt;</w:t>
      </w:r>
      <w:r w:rsidRPr="005D1CC6">
        <w:t>Paragraphe 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890EB2C" w14:textId="77777777" w:rsidTr="00025B0E">
        <w:trPr>
          <w:trHeight w:hRule="exact" w:val="240"/>
          <w:jc w:val="center"/>
        </w:trPr>
        <w:tc>
          <w:tcPr>
            <w:tcW w:w="9752" w:type="dxa"/>
            <w:gridSpan w:val="2"/>
            <w:tcBorders>
              <w:top w:val="nil"/>
              <w:left w:val="nil"/>
              <w:bottom w:val="nil"/>
              <w:right w:val="nil"/>
            </w:tcBorders>
          </w:tcPr>
          <w:p w14:paraId="1478C7AD" w14:textId="77777777" w:rsidR="00A07190" w:rsidRPr="005D1CC6" w:rsidRDefault="00A07190" w:rsidP="0013608A">
            <w:pPr>
              <w:widowControl/>
            </w:pPr>
          </w:p>
        </w:tc>
      </w:tr>
      <w:tr w:rsidR="00687919" w:rsidRPr="005D1CC6" w14:paraId="3BAB0BD1" w14:textId="77777777" w:rsidTr="00025B0E">
        <w:trPr>
          <w:trHeight w:val="240"/>
          <w:jc w:val="center"/>
        </w:trPr>
        <w:tc>
          <w:tcPr>
            <w:tcW w:w="4876" w:type="dxa"/>
            <w:tcBorders>
              <w:top w:val="nil"/>
              <w:left w:val="nil"/>
              <w:bottom w:val="nil"/>
              <w:right w:val="nil"/>
            </w:tcBorders>
          </w:tcPr>
          <w:p w14:paraId="6A9AE11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2B9C442" w14:textId="77777777" w:rsidR="00A07190" w:rsidRPr="005D1CC6" w:rsidRDefault="00A07190" w:rsidP="0013608A">
            <w:pPr>
              <w:pStyle w:val="AmColumnHeading"/>
              <w:widowControl/>
            </w:pPr>
            <w:r w:rsidRPr="005D1CC6">
              <w:t>Amendement</w:t>
            </w:r>
          </w:p>
        </w:tc>
      </w:tr>
      <w:tr w:rsidR="00687919" w:rsidRPr="005D1CC6" w14:paraId="2122F30B" w14:textId="77777777" w:rsidTr="00025B0E">
        <w:trPr>
          <w:jc w:val="center"/>
        </w:trPr>
        <w:tc>
          <w:tcPr>
            <w:tcW w:w="4876" w:type="dxa"/>
            <w:tcBorders>
              <w:top w:val="nil"/>
              <w:left w:val="nil"/>
              <w:bottom w:val="nil"/>
              <w:right w:val="nil"/>
            </w:tcBorders>
          </w:tcPr>
          <w:p w14:paraId="2BF123B9" w14:textId="3CB4805F" w:rsidR="00A07190" w:rsidRPr="005D1CC6" w:rsidRDefault="00A07190" w:rsidP="0013608A">
            <w:pPr>
              <w:pStyle w:val="Normal6a"/>
              <w:widowControl/>
            </w:pPr>
            <w:r w:rsidRPr="005D1CC6">
              <w:t>6.</w:t>
            </w:r>
            <w:r w:rsidRPr="005D1CC6">
              <w:tab/>
            </w:r>
            <w:r w:rsidRPr="005D1CC6">
              <w:rPr>
                <w:b/>
                <w:i/>
              </w:rPr>
              <w:t>prend acte du</w:t>
            </w:r>
            <w:r w:rsidRPr="005D1CC6">
              <w:t xml:space="preserve"> rapport de la Commission qui affirme que la concentration des marchés, les marges et les bénéfices ont progressé au cours des 25 dernières années, tandis que le dynamisme de l</w:t>
            </w:r>
            <w:r w:rsidR="0013608A">
              <w:t>’</w:t>
            </w:r>
            <w:r w:rsidRPr="005D1CC6">
              <w:t>industrie a diminué, malgré l</w:t>
            </w:r>
            <w:r w:rsidR="0013608A">
              <w:t>’</w:t>
            </w:r>
            <w:r w:rsidRPr="005D1CC6">
              <w:t>application active du droit de la concurrence;</w:t>
            </w:r>
          </w:p>
        </w:tc>
        <w:tc>
          <w:tcPr>
            <w:tcW w:w="4876" w:type="dxa"/>
            <w:tcBorders>
              <w:top w:val="nil"/>
              <w:left w:val="nil"/>
              <w:bottom w:val="nil"/>
              <w:right w:val="nil"/>
            </w:tcBorders>
          </w:tcPr>
          <w:p w14:paraId="5CF43F08" w14:textId="74C335A4" w:rsidR="00A07190" w:rsidRPr="005D1CC6" w:rsidRDefault="00A07190" w:rsidP="0013608A">
            <w:pPr>
              <w:pStyle w:val="Normal6a"/>
              <w:widowControl/>
            </w:pPr>
            <w:r w:rsidRPr="005D1CC6">
              <w:t>6.</w:t>
            </w:r>
            <w:r w:rsidRPr="005D1CC6">
              <w:tab/>
            </w:r>
            <w:r w:rsidRPr="005D1CC6">
              <w:rPr>
                <w:b/>
                <w:i/>
              </w:rPr>
              <w:t>est profondément préoccupé par le</w:t>
            </w:r>
            <w:r w:rsidRPr="005D1CC6">
              <w:t xml:space="preserve"> rapport de la Commission qui affirme que la concentration des marchés, les marges et les bénéfices ont progressé au cours des 25 dernières années, tandis que le dynamisme de l</w:t>
            </w:r>
            <w:r w:rsidR="0013608A">
              <w:t>’</w:t>
            </w:r>
            <w:r w:rsidRPr="005D1CC6">
              <w:t>industrie a diminué, malgré l</w:t>
            </w:r>
            <w:r w:rsidR="0013608A">
              <w:t>’</w:t>
            </w:r>
            <w:r w:rsidRPr="005D1CC6">
              <w:t>application active du droit de la concurrence;</w:t>
            </w:r>
          </w:p>
        </w:tc>
      </w:tr>
    </w:tbl>
    <w:p w14:paraId="54D2BE5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3DE0007" w14:textId="77777777" w:rsidR="00A07190" w:rsidRPr="00F846E2" w:rsidRDefault="00A07190" w:rsidP="0013608A">
      <w:pPr>
        <w:widowControl/>
      </w:pPr>
      <w:r w:rsidRPr="00F846E2">
        <w:rPr>
          <w:rStyle w:val="HideTWBExt"/>
        </w:rPr>
        <w:t>&lt;/Amend&gt;</w:t>
      </w:r>
    </w:p>
    <w:p w14:paraId="1F0C045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114</w:t>
      </w:r>
      <w:r w:rsidRPr="00F846E2">
        <w:rPr>
          <w:rStyle w:val="HideTWBExt"/>
          <w:b w:val="0"/>
        </w:rPr>
        <w:t>&lt;/NumAm&gt;</w:t>
      </w:r>
    </w:p>
    <w:p w14:paraId="2B0F0ED7"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7BB91F66"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07F68F55" w14:textId="77777777" w:rsidR="00A07190" w:rsidRPr="005D1CC6" w:rsidRDefault="00A07190" w:rsidP="0013608A">
      <w:pPr>
        <w:pStyle w:val="NormalBold"/>
        <w:widowControl/>
      </w:pPr>
      <w:r w:rsidRPr="005D1CC6">
        <w:rPr>
          <w:rStyle w:val="HideTWBExt"/>
          <w:b w:val="0"/>
        </w:rPr>
        <w:t>&lt;/RepeatBlock-By&gt;</w:t>
      </w:r>
    </w:p>
    <w:p w14:paraId="18E56C5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47A5C36" w14:textId="77777777" w:rsidR="00A07190" w:rsidRPr="005D1CC6" w:rsidRDefault="00A07190" w:rsidP="0013608A">
      <w:pPr>
        <w:pStyle w:val="NormalBold"/>
        <w:widowControl/>
      </w:pPr>
      <w:r w:rsidRPr="005D1CC6">
        <w:rPr>
          <w:rStyle w:val="HideTWBExt"/>
          <w:b w:val="0"/>
        </w:rPr>
        <w:t>&lt;Article&gt;</w:t>
      </w:r>
      <w:r w:rsidRPr="005D1CC6">
        <w:t>Paragraphe 6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C0DDCB6" w14:textId="77777777" w:rsidTr="00025B0E">
        <w:trPr>
          <w:trHeight w:hRule="exact" w:val="240"/>
          <w:jc w:val="center"/>
        </w:trPr>
        <w:tc>
          <w:tcPr>
            <w:tcW w:w="9752" w:type="dxa"/>
            <w:gridSpan w:val="2"/>
            <w:tcBorders>
              <w:top w:val="nil"/>
              <w:left w:val="nil"/>
              <w:bottom w:val="nil"/>
              <w:right w:val="nil"/>
            </w:tcBorders>
          </w:tcPr>
          <w:p w14:paraId="55306134" w14:textId="77777777" w:rsidR="00A07190" w:rsidRPr="005D1CC6" w:rsidRDefault="00A07190" w:rsidP="0013608A">
            <w:pPr>
              <w:widowControl/>
            </w:pPr>
          </w:p>
        </w:tc>
      </w:tr>
      <w:tr w:rsidR="00687919" w:rsidRPr="005D1CC6" w14:paraId="4EF4BED1" w14:textId="77777777" w:rsidTr="00025B0E">
        <w:trPr>
          <w:trHeight w:val="240"/>
          <w:jc w:val="center"/>
        </w:trPr>
        <w:tc>
          <w:tcPr>
            <w:tcW w:w="4876" w:type="dxa"/>
            <w:tcBorders>
              <w:top w:val="nil"/>
              <w:left w:val="nil"/>
              <w:bottom w:val="nil"/>
              <w:right w:val="nil"/>
            </w:tcBorders>
          </w:tcPr>
          <w:p w14:paraId="7AD8FD4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1792105" w14:textId="77777777" w:rsidR="00A07190" w:rsidRPr="005D1CC6" w:rsidRDefault="00A07190" w:rsidP="0013608A">
            <w:pPr>
              <w:pStyle w:val="AmColumnHeading"/>
              <w:widowControl/>
            </w:pPr>
            <w:r w:rsidRPr="005D1CC6">
              <w:t>Amendement</w:t>
            </w:r>
          </w:p>
        </w:tc>
      </w:tr>
      <w:tr w:rsidR="00687919" w:rsidRPr="005D1CC6" w14:paraId="592DC374" w14:textId="77777777" w:rsidTr="00025B0E">
        <w:trPr>
          <w:jc w:val="center"/>
        </w:trPr>
        <w:tc>
          <w:tcPr>
            <w:tcW w:w="4876" w:type="dxa"/>
            <w:tcBorders>
              <w:top w:val="nil"/>
              <w:left w:val="nil"/>
              <w:bottom w:val="nil"/>
              <w:right w:val="nil"/>
            </w:tcBorders>
          </w:tcPr>
          <w:p w14:paraId="1E493776" w14:textId="77777777" w:rsidR="00A07190" w:rsidRPr="005D1CC6" w:rsidRDefault="00A07190" w:rsidP="0013608A">
            <w:pPr>
              <w:pStyle w:val="Normal6a"/>
              <w:widowControl/>
            </w:pPr>
          </w:p>
        </w:tc>
        <w:tc>
          <w:tcPr>
            <w:tcW w:w="4876" w:type="dxa"/>
            <w:tcBorders>
              <w:top w:val="nil"/>
              <w:left w:val="nil"/>
              <w:bottom w:val="nil"/>
              <w:right w:val="nil"/>
            </w:tcBorders>
          </w:tcPr>
          <w:p w14:paraId="79E1740B" w14:textId="64D5B6C9" w:rsidR="00A07190" w:rsidRPr="005D1CC6" w:rsidRDefault="00A07190" w:rsidP="0013608A">
            <w:pPr>
              <w:pStyle w:val="Normal6a"/>
              <w:widowControl/>
            </w:pPr>
            <w:r w:rsidRPr="005D1CC6">
              <w:rPr>
                <w:b/>
                <w:i/>
              </w:rPr>
              <w:t>6 bis.</w:t>
            </w:r>
            <w:r w:rsidRPr="005D1CC6">
              <w:tab/>
            </w:r>
            <w:r w:rsidRPr="005D1CC6">
              <w:rPr>
                <w:b/>
                <w:i/>
              </w:rPr>
              <w:t>soutient que la politique de concurrence a un rôle clé à jouer dans le traitement et l</w:t>
            </w:r>
            <w:r w:rsidR="0013608A">
              <w:rPr>
                <w:b/>
                <w:i/>
              </w:rPr>
              <w:t>’</w:t>
            </w:r>
            <w:r w:rsidRPr="005D1CC6">
              <w:rPr>
                <w:b/>
                <w:i/>
              </w:rPr>
              <w:t>atténuation des perturbations qui conduisent à la crise du coût de la vie dans l</w:t>
            </w:r>
            <w:r w:rsidR="0013608A">
              <w:rPr>
                <w:b/>
                <w:i/>
              </w:rPr>
              <w:t>’</w:t>
            </w:r>
            <w:r w:rsidRPr="005D1CC6">
              <w:rPr>
                <w:b/>
                <w:i/>
              </w:rPr>
              <w:t>ensemble de l</w:t>
            </w:r>
            <w:r w:rsidR="0013608A">
              <w:rPr>
                <w:b/>
                <w:i/>
              </w:rPr>
              <w:t>’</w:t>
            </w:r>
            <w:r w:rsidRPr="005D1CC6">
              <w:rPr>
                <w:b/>
                <w:i/>
              </w:rPr>
              <w:t>Union; souligne dans ce contexte qu</w:t>
            </w:r>
            <w:r w:rsidR="0013608A">
              <w:rPr>
                <w:b/>
                <w:i/>
              </w:rPr>
              <w:t>’</w:t>
            </w:r>
            <w:r w:rsidRPr="005D1CC6">
              <w:rPr>
                <w:b/>
                <w:i/>
              </w:rPr>
              <w:t>en réponse aux chocs d</w:t>
            </w:r>
            <w:r w:rsidR="0013608A">
              <w:rPr>
                <w:b/>
                <w:i/>
              </w:rPr>
              <w:t>’</w:t>
            </w:r>
            <w:r w:rsidRPr="005D1CC6">
              <w:rPr>
                <w:b/>
                <w:i/>
              </w:rPr>
              <w:t>approvisionnement plus fréquents découlant des tensions géopolitiques et des crises climatiques et environnementales, les entreprises coordonnent les hausses de prix afin de protéger et même d</w:t>
            </w:r>
            <w:r w:rsidR="0013608A">
              <w:rPr>
                <w:b/>
                <w:i/>
              </w:rPr>
              <w:t>’</w:t>
            </w:r>
            <w:r w:rsidRPr="005D1CC6">
              <w:rPr>
                <w:b/>
                <w:i/>
              </w:rPr>
              <w:t>accroître les marges bénéficiaires qui propagent ces chocs; considère que si l</w:t>
            </w:r>
            <w:r w:rsidR="0013608A">
              <w:rPr>
                <w:b/>
                <w:i/>
              </w:rPr>
              <w:t>’</w:t>
            </w:r>
            <w:r w:rsidRPr="005D1CC6">
              <w:rPr>
                <w:b/>
                <w:i/>
              </w:rPr>
              <w:t>impact de la politique monétaire peut être plus limité face à de telles perturbations déterminées par l</w:t>
            </w:r>
            <w:r w:rsidR="0013608A">
              <w:rPr>
                <w:b/>
                <w:i/>
              </w:rPr>
              <w:t>’</w:t>
            </w:r>
            <w:r w:rsidRPr="005D1CC6">
              <w:rPr>
                <w:b/>
                <w:i/>
              </w:rPr>
              <w:t>offre, l</w:t>
            </w:r>
            <w:r w:rsidR="0013608A">
              <w:rPr>
                <w:b/>
                <w:i/>
              </w:rPr>
              <w:t>’</w:t>
            </w:r>
            <w:r w:rsidRPr="005D1CC6">
              <w:rPr>
                <w:b/>
                <w:i/>
              </w:rPr>
              <w:t>application ciblée et coordonnée des règles en matière de pratiques anticoncurrentielles peut être plus efficace;</w:t>
            </w:r>
          </w:p>
        </w:tc>
      </w:tr>
    </w:tbl>
    <w:p w14:paraId="4BB023E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F5E9BA1" w14:textId="77777777" w:rsidR="00A07190" w:rsidRPr="00F846E2" w:rsidRDefault="00A07190" w:rsidP="0013608A">
      <w:pPr>
        <w:widowControl/>
      </w:pPr>
      <w:r w:rsidRPr="00F846E2">
        <w:rPr>
          <w:rStyle w:val="HideTWBExt"/>
        </w:rPr>
        <w:t>&lt;/Amend&gt;</w:t>
      </w:r>
    </w:p>
    <w:p w14:paraId="33CE57A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115</w:t>
      </w:r>
      <w:r w:rsidRPr="00F846E2">
        <w:rPr>
          <w:rStyle w:val="HideTWBExt"/>
          <w:b w:val="0"/>
        </w:rPr>
        <w:t>&lt;/NumAm&gt;</w:t>
      </w:r>
    </w:p>
    <w:p w14:paraId="0E045A96"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5813EE94" w14:textId="77777777" w:rsidR="00A07190" w:rsidRPr="005D1CC6" w:rsidRDefault="00A07190" w:rsidP="0013608A">
      <w:pPr>
        <w:pStyle w:val="NormalBold"/>
        <w:widowControl/>
      </w:pPr>
      <w:r w:rsidRPr="005D1CC6">
        <w:rPr>
          <w:rStyle w:val="HideTWBExt"/>
          <w:b w:val="0"/>
        </w:rPr>
        <w:t>&lt;/RepeatBlock-By&gt;</w:t>
      </w:r>
    </w:p>
    <w:p w14:paraId="0FB4858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B742746" w14:textId="77777777" w:rsidR="00A07190" w:rsidRPr="005D1CC6" w:rsidRDefault="00A07190" w:rsidP="0013608A">
      <w:pPr>
        <w:pStyle w:val="NormalBold"/>
        <w:widowControl/>
      </w:pPr>
      <w:r w:rsidRPr="005D1CC6">
        <w:rPr>
          <w:rStyle w:val="HideTWBExt"/>
          <w:b w:val="0"/>
        </w:rPr>
        <w:t>&lt;Article&gt;</w:t>
      </w:r>
      <w:r w:rsidRPr="005D1CC6">
        <w:t>Paragraphe 6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F2EFD1F" w14:textId="77777777" w:rsidTr="00025B0E">
        <w:trPr>
          <w:trHeight w:hRule="exact" w:val="240"/>
          <w:jc w:val="center"/>
        </w:trPr>
        <w:tc>
          <w:tcPr>
            <w:tcW w:w="9752" w:type="dxa"/>
            <w:gridSpan w:val="2"/>
            <w:tcBorders>
              <w:top w:val="nil"/>
              <w:left w:val="nil"/>
              <w:bottom w:val="nil"/>
              <w:right w:val="nil"/>
            </w:tcBorders>
          </w:tcPr>
          <w:p w14:paraId="521372FC" w14:textId="77777777" w:rsidR="00A07190" w:rsidRPr="005D1CC6" w:rsidRDefault="00A07190" w:rsidP="0013608A">
            <w:pPr>
              <w:widowControl/>
            </w:pPr>
          </w:p>
        </w:tc>
      </w:tr>
      <w:tr w:rsidR="00687919" w:rsidRPr="005D1CC6" w14:paraId="169FCCC2" w14:textId="77777777" w:rsidTr="00025B0E">
        <w:trPr>
          <w:trHeight w:val="240"/>
          <w:jc w:val="center"/>
        </w:trPr>
        <w:tc>
          <w:tcPr>
            <w:tcW w:w="4876" w:type="dxa"/>
            <w:tcBorders>
              <w:top w:val="nil"/>
              <w:left w:val="nil"/>
              <w:bottom w:val="nil"/>
              <w:right w:val="nil"/>
            </w:tcBorders>
          </w:tcPr>
          <w:p w14:paraId="58B1645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863C596" w14:textId="77777777" w:rsidR="00A07190" w:rsidRPr="005D1CC6" w:rsidRDefault="00A07190" w:rsidP="0013608A">
            <w:pPr>
              <w:pStyle w:val="AmColumnHeading"/>
              <w:widowControl/>
            </w:pPr>
            <w:r w:rsidRPr="005D1CC6">
              <w:t>Amendement</w:t>
            </w:r>
          </w:p>
        </w:tc>
      </w:tr>
      <w:tr w:rsidR="00687919" w:rsidRPr="005D1CC6" w14:paraId="79BF5BC0" w14:textId="77777777" w:rsidTr="00025B0E">
        <w:trPr>
          <w:jc w:val="center"/>
        </w:trPr>
        <w:tc>
          <w:tcPr>
            <w:tcW w:w="4876" w:type="dxa"/>
            <w:tcBorders>
              <w:top w:val="nil"/>
              <w:left w:val="nil"/>
              <w:bottom w:val="nil"/>
              <w:right w:val="nil"/>
            </w:tcBorders>
          </w:tcPr>
          <w:p w14:paraId="0B7EE9F9" w14:textId="77777777" w:rsidR="00A07190" w:rsidRPr="005D1CC6" w:rsidRDefault="00A07190" w:rsidP="0013608A">
            <w:pPr>
              <w:pStyle w:val="Normal6a"/>
              <w:widowControl/>
            </w:pPr>
          </w:p>
        </w:tc>
        <w:tc>
          <w:tcPr>
            <w:tcW w:w="4876" w:type="dxa"/>
            <w:tcBorders>
              <w:top w:val="nil"/>
              <w:left w:val="nil"/>
              <w:bottom w:val="nil"/>
              <w:right w:val="nil"/>
            </w:tcBorders>
          </w:tcPr>
          <w:p w14:paraId="1EE2B17A" w14:textId="35AF541D" w:rsidR="00A07190" w:rsidRPr="005D1CC6" w:rsidRDefault="00A07190" w:rsidP="0013608A">
            <w:pPr>
              <w:pStyle w:val="Normal6a"/>
              <w:widowControl/>
            </w:pPr>
            <w:r w:rsidRPr="005D1CC6">
              <w:rPr>
                <w:b/>
                <w:i/>
              </w:rPr>
              <w:t>6 bis.</w:t>
            </w:r>
            <w:r w:rsidRPr="005D1CC6">
              <w:tab/>
            </w:r>
            <w:r w:rsidRPr="005D1CC6">
              <w:rPr>
                <w:b/>
                <w:i/>
              </w:rPr>
              <w:t>souligne l</w:t>
            </w:r>
            <w:r w:rsidR="0013608A">
              <w:rPr>
                <w:b/>
                <w:i/>
              </w:rPr>
              <w:t>’</w:t>
            </w:r>
            <w:r w:rsidRPr="005D1CC6">
              <w:rPr>
                <w:b/>
                <w:i/>
              </w:rPr>
              <w:t>importance d</w:t>
            </w:r>
            <w:r w:rsidR="0013608A">
              <w:rPr>
                <w:b/>
                <w:i/>
              </w:rPr>
              <w:t>’</w:t>
            </w:r>
            <w:r w:rsidRPr="005D1CC6">
              <w:rPr>
                <w:b/>
                <w:i/>
              </w:rPr>
              <w:t>une plus grande protection des petites et moyennes entreprises et, d</w:t>
            </w:r>
            <w:r w:rsidR="0013608A">
              <w:rPr>
                <w:b/>
                <w:i/>
              </w:rPr>
              <w:t>’</w:t>
            </w:r>
            <w:r w:rsidRPr="005D1CC6">
              <w:rPr>
                <w:b/>
                <w:i/>
              </w:rPr>
              <w:t>une manière générale, de toutes les entreprises qui sont disposées à augmenter leur capital-risque;</w:t>
            </w:r>
          </w:p>
        </w:tc>
      </w:tr>
    </w:tbl>
    <w:p w14:paraId="3D2FCB1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6D8DF775" w14:textId="77777777" w:rsidR="00A07190" w:rsidRPr="00F846E2" w:rsidRDefault="00A07190" w:rsidP="0013608A">
      <w:pPr>
        <w:widowControl/>
      </w:pPr>
      <w:r w:rsidRPr="00F846E2">
        <w:rPr>
          <w:rStyle w:val="HideTWBExt"/>
        </w:rPr>
        <w:t>&lt;/Amend&gt;</w:t>
      </w:r>
    </w:p>
    <w:p w14:paraId="211CBED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116</w:t>
      </w:r>
      <w:r w:rsidRPr="00F846E2">
        <w:rPr>
          <w:rStyle w:val="HideTWBExt"/>
          <w:b w:val="0"/>
        </w:rPr>
        <w:t>&lt;/NumAm&gt;</w:t>
      </w:r>
    </w:p>
    <w:p w14:paraId="66D0F78B"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79B5825C"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4356EEB8" w14:textId="77777777" w:rsidR="00A07190" w:rsidRPr="005D1CC6" w:rsidRDefault="00A07190" w:rsidP="0013608A">
      <w:pPr>
        <w:pStyle w:val="NormalBold"/>
        <w:widowControl/>
      </w:pPr>
      <w:r w:rsidRPr="005D1CC6">
        <w:rPr>
          <w:rStyle w:val="HideTWBExt"/>
          <w:b w:val="0"/>
        </w:rPr>
        <w:t>&lt;/RepeatBlock-By&gt;</w:t>
      </w:r>
    </w:p>
    <w:p w14:paraId="7910E6E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8761E02" w14:textId="77777777" w:rsidR="00A07190" w:rsidRPr="005D1CC6" w:rsidRDefault="00A07190" w:rsidP="0013608A">
      <w:pPr>
        <w:pStyle w:val="NormalBold"/>
        <w:widowControl/>
      </w:pPr>
      <w:r w:rsidRPr="005D1CC6">
        <w:rPr>
          <w:rStyle w:val="HideTWBExt"/>
          <w:b w:val="0"/>
        </w:rPr>
        <w:t>&lt;Article&gt;</w:t>
      </w:r>
      <w:r w:rsidRPr="005D1CC6">
        <w:t>Paragraphe 6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78EAC1E" w14:textId="77777777" w:rsidTr="00025B0E">
        <w:trPr>
          <w:trHeight w:hRule="exact" w:val="240"/>
          <w:jc w:val="center"/>
        </w:trPr>
        <w:tc>
          <w:tcPr>
            <w:tcW w:w="9752" w:type="dxa"/>
            <w:gridSpan w:val="2"/>
            <w:tcBorders>
              <w:top w:val="nil"/>
              <w:left w:val="nil"/>
              <w:bottom w:val="nil"/>
              <w:right w:val="nil"/>
            </w:tcBorders>
          </w:tcPr>
          <w:p w14:paraId="0669E54F" w14:textId="77777777" w:rsidR="00A07190" w:rsidRPr="005D1CC6" w:rsidRDefault="00A07190" w:rsidP="0013608A">
            <w:pPr>
              <w:widowControl/>
            </w:pPr>
          </w:p>
        </w:tc>
      </w:tr>
      <w:tr w:rsidR="00687919" w:rsidRPr="005D1CC6" w14:paraId="695E12B9" w14:textId="77777777" w:rsidTr="00025B0E">
        <w:trPr>
          <w:trHeight w:val="240"/>
          <w:jc w:val="center"/>
        </w:trPr>
        <w:tc>
          <w:tcPr>
            <w:tcW w:w="4876" w:type="dxa"/>
            <w:tcBorders>
              <w:top w:val="nil"/>
              <w:left w:val="nil"/>
              <w:bottom w:val="nil"/>
              <w:right w:val="nil"/>
            </w:tcBorders>
          </w:tcPr>
          <w:p w14:paraId="276DB90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75F982F" w14:textId="77777777" w:rsidR="00A07190" w:rsidRPr="005D1CC6" w:rsidRDefault="00A07190" w:rsidP="0013608A">
            <w:pPr>
              <w:pStyle w:val="AmColumnHeading"/>
              <w:widowControl/>
            </w:pPr>
            <w:r w:rsidRPr="005D1CC6">
              <w:t>Amendement</w:t>
            </w:r>
          </w:p>
        </w:tc>
      </w:tr>
      <w:tr w:rsidR="00687919" w:rsidRPr="005D1CC6" w14:paraId="77EE0097" w14:textId="77777777" w:rsidTr="00025B0E">
        <w:trPr>
          <w:jc w:val="center"/>
        </w:trPr>
        <w:tc>
          <w:tcPr>
            <w:tcW w:w="4876" w:type="dxa"/>
            <w:tcBorders>
              <w:top w:val="nil"/>
              <w:left w:val="nil"/>
              <w:bottom w:val="nil"/>
              <w:right w:val="nil"/>
            </w:tcBorders>
          </w:tcPr>
          <w:p w14:paraId="59012044" w14:textId="77777777" w:rsidR="00A07190" w:rsidRPr="005D1CC6" w:rsidRDefault="00A07190" w:rsidP="0013608A">
            <w:pPr>
              <w:pStyle w:val="Normal6a"/>
              <w:widowControl/>
            </w:pPr>
          </w:p>
        </w:tc>
        <w:tc>
          <w:tcPr>
            <w:tcW w:w="4876" w:type="dxa"/>
            <w:tcBorders>
              <w:top w:val="nil"/>
              <w:left w:val="nil"/>
              <w:bottom w:val="nil"/>
              <w:right w:val="nil"/>
            </w:tcBorders>
          </w:tcPr>
          <w:p w14:paraId="1B3FC179" w14:textId="0C05B4D4" w:rsidR="00A07190" w:rsidRPr="005D1CC6" w:rsidRDefault="00A07190" w:rsidP="0013608A">
            <w:pPr>
              <w:pStyle w:val="Normal6a"/>
              <w:widowControl/>
            </w:pPr>
            <w:r w:rsidRPr="005D1CC6">
              <w:rPr>
                <w:b/>
                <w:i/>
              </w:rPr>
              <w:t>6 ter.</w:t>
            </w:r>
            <w:r w:rsidRPr="005D1CC6">
              <w:tab/>
            </w:r>
            <w:r w:rsidRPr="005D1CC6">
              <w:rPr>
                <w:b/>
                <w:i/>
              </w:rPr>
              <w:t>invite à cet égard la Commission européenne à évaluer la manière dont les règles en matière de pratiques anticoncurrentielles s</w:t>
            </w:r>
            <w:r w:rsidR="0013608A">
              <w:rPr>
                <w:b/>
                <w:i/>
              </w:rPr>
              <w:t>’</w:t>
            </w:r>
            <w:r w:rsidRPr="005D1CC6">
              <w:rPr>
                <w:b/>
                <w:i/>
              </w:rPr>
              <w:t>appliquent aux augmentations de prix dans le contexte des goulets d</w:t>
            </w:r>
            <w:r w:rsidR="0013608A">
              <w:rPr>
                <w:b/>
                <w:i/>
              </w:rPr>
              <w:t>’</w:t>
            </w:r>
            <w:r w:rsidRPr="005D1CC6">
              <w:rPr>
                <w:b/>
                <w:i/>
              </w:rPr>
              <w:t>étranglement et à élaborer un cadre pour la mise en œuvre en cas de tarification déloyale; rappelle l</w:t>
            </w:r>
            <w:r w:rsidR="0013608A">
              <w:rPr>
                <w:b/>
                <w:i/>
              </w:rPr>
              <w:t>’</w:t>
            </w:r>
            <w:r w:rsidRPr="005D1CC6">
              <w:rPr>
                <w:b/>
                <w:i/>
              </w:rPr>
              <w:t>engagement pris par la commissaire Ribera de publier des lignes directrices sur l</w:t>
            </w:r>
            <w:r w:rsidR="0013608A">
              <w:rPr>
                <w:b/>
                <w:i/>
              </w:rPr>
              <w:t>’</w:t>
            </w:r>
            <w:r w:rsidRPr="005D1CC6">
              <w:rPr>
                <w:b/>
                <w:i/>
              </w:rPr>
              <w:t>évaluation et le traitement des abus d</w:t>
            </w:r>
            <w:r w:rsidR="0013608A">
              <w:rPr>
                <w:b/>
                <w:i/>
              </w:rPr>
              <w:t>’</w:t>
            </w:r>
            <w:r w:rsidRPr="005D1CC6">
              <w:rPr>
                <w:b/>
                <w:i/>
              </w:rPr>
              <w:t>exploitation par les entreprises dominantes afin de rendre plus efficace l</w:t>
            </w:r>
            <w:r w:rsidR="0013608A">
              <w:rPr>
                <w:b/>
                <w:i/>
              </w:rPr>
              <w:t>’</w:t>
            </w:r>
            <w:r w:rsidRPr="005D1CC6">
              <w:rPr>
                <w:b/>
                <w:i/>
              </w:rPr>
              <w:t>application de l</w:t>
            </w:r>
            <w:r w:rsidR="0013608A">
              <w:rPr>
                <w:b/>
                <w:i/>
              </w:rPr>
              <w:t>’</w:t>
            </w:r>
            <w:r w:rsidRPr="005D1CC6">
              <w:rPr>
                <w:b/>
                <w:i/>
              </w:rPr>
              <w:t>article 102 du traité FUE;</w:t>
            </w:r>
          </w:p>
        </w:tc>
      </w:tr>
    </w:tbl>
    <w:p w14:paraId="0099A58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1710670" w14:textId="77777777" w:rsidR="00A07190" w:rsidRPr="00F846E2" w:rsidRDefault="00A07190" w:rsidP="0013608A">
      <w:pPr>
        <w:widowControl/>
      </w:pPr>
      <w:r w:rsidRPr="00F846E2">
        <w:rPr>
          <w:rStyle w:val="HideTWBExt"/>
        </w:rPr>
        <w:t>&lt;/Amend&gt;</w:t>
      </w:r>
    </w:p>
    <w:p w14:paraId="7626FE5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117</w:t>
      </w:r>
      <w:r w:rsidRPr="00F846E2">
        <w:rPr>
          <w:rStyle w:val="HideTWBExt"/>
          <w:b w:val="0"/>
        </w:rPr>
        <w:t>&lt;/NumAm&gt;</w:t>
      </w:r>
    </w:p>
    <w:p w14:paraId="50F90236"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7BD6B5F1" w14:textId="77777777" w:rsidR="00A07190" w:rsidRPr="005D1CC6" w:rsidRDefault="00A07190" w:rsidP="0013608A">
      <w:pPr>
        <w:pStyle w:val="NormalBold"/>
        <w:widowControl/>
      </w:pPr>
      <w:r w:rsidRPr="005D1CC6">
        <w:rPr>
          <w:rStyle w:val="HideTWBExt"/>
          <w:b w:val="0"/>
        </w:rPr>
        <w:t>&lt;/RepeatBlock-By&gt;</w:t>
      </w:r>
    </w:p>
    <w:p w14:paraId="770EE71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1C37595" w14:textId="77777777" w:rsidR="00A07190" w:rsidRPr="005D1CC6" w:rsidRDefault="00A07190" w:rsidP="0013608A">
      <w:pPr>
        <w:pStyle w:val="NormalBold"/>
        <w:widowControl/>
      </w:pPr>
      <w:r w:rsidRPr="005D1CC6">
        <w:rPr>
          <w:rStyle w:val="HideTWBExt"/>
          <w:b w:val="0"/>
        </w:rPr>
        <w:t>&lt;Article&gt;</w:t>
      </w:r>
      <w:r w:rsidRPr="005D1CC6">
        <w:t>Paragraphe 6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737D788" w14:textId="77777777" w:rsidTr="00025B0E">
        <w:trPr>
          <w:trHeight w:hRule="exact" w:val="240"/>
          <w:jc w:val="center"/>
        </w:trPr>
        <w:tc>
          <w:tcPr>
            <w:tcW w:w="9752" w:type="dxa"/>
            <w:gridSpan w:val="2"/>
            <w:tcBorders>
              <w:top w:val="nil"/>
              <w:left w:val="nil"/>
              <w:bottom w:val="nil"/>
              <w:right w:val="nil"/>
            </w:tcBorders>
          </w:tcPr>
          <w:p w14:paraId="12829918" w14:textId="77777777" w:rsidR="00A07190" w:rsidRPr="005D1CC6" w:rsidRDefault="00A07190" w:rsidP="0013608A">
            <w:pPr>
              <w:widowControl/>
            </w:pPr>
          </w:p>
        </w:tc>
      </w:tr>
      <w:tr w:rsidR="00687919" w:rsidRPr="005D1CC6" w14:paraId="5CF5476B" w14:textId="77777777" w:rsidTr="00025B0E">
        <w:trPr>
          <w:trHeight w:val="240"/>
          <w:jc w:val="center"/>
        </w:trPr>
        <w:tc>
          <w:tcPr>
            <w:tcW w:w="4876" w:type="dxa"/>
            <w:tcBorders>
              <w:top w:val="nil"/>
              <w:left w:val="nil"/>
              <w:bottom w:val="nil"/>
              <w:right w:val="nil"/>
            </w:tcBorders>
          </w:tcPr>
          <w:p w14:paraId="74543D8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EC8EB3C" w14:textId="77777777" w:rsidR="00A07190" w:rsidRPr="005D1CC6" w:rsidRDefault="00A07190" w:rsidP="0013608A">
            <w:pPr>
              <w:pStyle w:val="AmColumnHeading"/>
              <w:widowControl/>
            </w:pPr>
            <w:r w:rsidRPr="005D1CC6">
              <w:t>Amendement</w:t>
            </w:r>
          </w:p>
        </w:tc>
      </w:tr>
      <w:tr w:rsidR="00687919" w:rsidRPr="005D1CC6" w14:paraId="48C5D234" w14:textId="77777777" w:rsidTr="00025B0E">
        <w:trPr>
          <w:jc w:val="center"/>
        </w:trPr>
        <w:tc>
          <w:tcPr>
            <w:tcW w:w="4876" w:type="dxa"/>
            <w:tcBorders>
              <w:top w:val="nil"/>
              <w:left w:val="nil"/>
              <w:bottom w:val="nil"/>
              <w:right w:val="nil"/>
            </w:tcBorders>
          </w:tcPr>
          <w:p w14:paraId="48C1BFEB" w14:textId="77777777" w:rsidR="00A07190" w:rsidRPr="005D1CC6" w:rsidRDefault="00A07190" w:rsidP="0013608A">
            <w:pPr>
              <w:pStyle w:val="Normal6a"/>
              <w:widowControl/>
            </w:pPr>
          </w:p>
        </w:tc>
        <w:tc>
          <w:tcPr>
            <w:tcW w:w="4876" w:type="dxa"/>
            <w:tcBorders>
              <w:top w:val="nil"/>
              <w:left w:val="nil"/>
              <w:bottom w:val="nil"/>
              <w:right w:val="nil"/>
            </w:tcBorders>
          </w:tcPr>
          <w:p w14:paraId="4BEC715D" w14:textId="5D5C4C4E" w:rsidR="00A07190" w:rsidRPr="005D1CC6" w:rsidRDefault="00A07190" w:rsidP="0013608A">
            <w:pPr>
              <w:pStyle w:val="Normal6a"/>
              <w:widowControl/>
            </w:pPr>
            <w:r w:rsidRPr="005D1CC6">
              <w:rPr>
                <w:b/>
                <w:i/>
              </w:rPr>
              <w:t>6 ter.</w:t>
            </w:r>
            <w:r w:rsidRPr="005D1CC6">
              <w:tab/>
            </w:r>
            <w:r w:rsidRPr="005D1CC6">
              <w:rPr>
                <w:b/>
                <w:i/>
              </w:rPr>
              <w:t>appelle à une plus grande transparence et à une meilleure coopération entre les autorités nationales et la Commission européenne dans l</w:t>
            </w:r>
            <w:r w:rsidR="0013608A">
              <w:rPr>
                <w:b/>
                <w:i/>
              </w:rPr>
              <w:t>’</w:t>
            </w:r>
            <w:r w:rsidRPr="005D1CC6">
              <w:rPr>
                <w:b/>
                <w:i/>
              </w:rPr>
              <w:t>application des règles en matière de concurrence afin de garantir une approche uniforme et cohérente dans l</w:t>
            </w:r>
            <w:r w:rsidR="0013608A">
              <w:rPr>
                <w:b/>
                <w:i/>
              </w:rPr>
              <w:t>’</w:t>
            </w:r>
            <w:r w:rsidRPr="005D1CC6">
              <w:rPr>
                <w:b/>
                <w:i/>
              </w:rPr>
              <w:t>ensemble de l</w:t>
            </w:r>
            <w:r w:rsidR="0013608A">
              <w:rPr>
                <w:b/>
                <w:i/>
              </w:rPr>
              <w:t>’</w:t>
            </w:r>
            <w:r w:rsidRPr="005D1CC6">
              <w:rPr>
                <w:b/>
                <w:i/>
              </w:rPr>
              <w:t>Union;</w:t>
            </w:r>
          </w:p>
        </w:tc>
      </w:tr>
    </w:tbl>
    <w:p w14:paraId="681DF16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5FC3C8F3" w14:textId="77777777" w:rsidR="00A07190" w:rsidRPr="00F846E2" w:rsidRDefault="00A07190" w:rsidP="0013608A">
      <w:pPr>
        <w:widowControl/>
      </w:pPr>
      <w:r w:rsidRPr="00F846E2">
        <w:rPr>
          <w:rStyle w:val="HideTWBExt"/>
        </w:rPr>
        <w:t>&lt;/Amend&gt;</w:t>
      </w:r>
    </w:p>
    <w:p w14:paraId="6E5E4E5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118</w:t>
      </w:r>
      <w:r w:rsidRPr="00F846E2">
        <w:rPr>
          <w:rStyle w:val="HideTWBExt"/>
          <w:b w:val="0"/>
        </w:rPr>
        <w:t>&lt;/NumAm&gt;</w:t>
      </w:r>
    </w:p>
    <w:p w14:paraId="32F156B3"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6F97CFE4" w14:textId="77777777" w:rsidR="00A07190" w:rsidRPr="005D1CC6" w:rsidRDefault="00A07190" w:rsidP="0013608A">
      <w:pPr>
        <w:pStyle w:val="NormalBold"/>
        <w:widowControl/>
      </w:pPr>
      <w:r w:rsidRPr="005D1CC6">
        <w:rPr>
          <w:rStyle w:val="HideTWBExt"/>
          <w:b w:val="0"/>
        </w:rPr>
        <w:t>&lt;/RepeatBlock-By&gt;</w:t>
      </w:r>
    </w:p>
    <w:p w14:paraId="2E0F46E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B1EF2B1" w14:textId="77777777" w:rsidR="00A07190" w:rsidRPr="005D1CC6" w:rsidRDefault="00A07190" w:rsidP="0013608A">
      <w:pPr>
        <w:pStyle w:val="NormalBold"/>
        <w:widowControl/>
      </w:pPr>
      <w:r w:rsidRPr="005D1CC6">
        <w:rPr>
          <w:rStyle w:val="HideTWBExt"/>
          <w:b w:val="0"/>
        </w:rPr>
        <w:t>&lt;Article&gt;</w:t>
      </w:r>
      <w:r w:rsidRPr="005D1CC6">
        <w:t>Paragraphe 6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FF856E1" w14:textId="77777777" w:rsidTr="00025B0E">
        <w:trPr>
          <w:trHeight w:hRule="exact" w:val="240"/>
          <w:jc w:val="center"/>
        </w:trPr>
        <w:tc>
          <w:tcPr>
            <w:tcW w:w="9752" w:type="dxa"/>
            <w:gridSpan w:val="2"/>
            <w:tcBorders>
              <w:top w:val="nil"/>
              <w:left w:val="nil"/>
              <w:bottom w:val="nil"/>
              <w:right w:val="nil"/>
            </w:tcBorders>
          </w:tcPr>
          <w:p w14:paraId="0D5138AF" w14:textId="77777777" w:rsidR="00A07190" w:rsidRPr="005D1CC6" w:rsidRDefault="00A07190" w:rsidP="0013608A">
            <w:pPr>
              <w:widowControl/>
            </w:pPr>
          </w:p>
        </w:tc>
      </w:tr>
      <w:tr w:rsidR="00687919" w:rsidRPr="005D1CC6" w14:paraId="62A24D30" w14:textId="77777777" w:rsidTr="00025B0E">
        <w:trPr>
          <w:trHeight w:val="240"/>
          <w:jc w:val="center"/>
        </w:trPr>
        <w:tc>
          <w:tcPr>
            <w:tcW w:w="4876" w:type="dxa"/>
            <w:tcBorders>
              <w:top w:val="nil"/>
              <w:left w:val="nil"/>
              <w:bottom w:val="nil"/>
              <w:right w:val="nil"/>
            </w:tcBorders>
          </w:tcPr>
          <w:p w14:paraId="7529F69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5E6CF0F" w14:textId="77777777" w:rsidR="00A07190" w:rsidRPr="005D1CC6" w:rsidRDefault="00A07190" w:rsidP="0013608A">
            <w:pPr>
              <w:pStyle w:val="AmColumnHeading"/>
              <w:widowControl/>
            </w:pPr>
            <w:r w:rsidRPr="005D1CC6">
              <w:t>Amendement</w:t>
            </w:r>
          </w:p>
        </w:tc>
      </w:tr>
      <w:tr w:rsidR="00687919" w:rsidRPr="005D1CC6" w14:paraId="0F844B7B" w14:textId="77777777" w:rsidTr="00025B0E">
        <w:trPr>
          <w:jc w:val="center"/>
        </w:trPr>
        <w:tc>
          <w:tcPr>
            <w:tcW w:w="4876" w:type="dxa"/>
            <w:tcBorders>
              <w:top w:val="nil"/>
              <w:left w:val="nil"/>
              <w:bottom w:val="nil"/>
              <w:right w:val="nil"/>
            </w:tcBorders>
          </w:tcPr>
          <w:p w14:paraId="07780302" w14:textId="77777777" w:rsidR="00A07190" w:rsidRPr="005D1CC6" w:rsidRDefault="00A07190" w:rsidP="0013608A">
            <w:pPr>
              <w:pStyle w:val="Normal6a"/>
              <w:widowControl/>
            </w:pPr>
          </w:p>
        </w:tc>
        <w:tc>
          <w:tcPr>
            <w:tcW w:w="4876" w:type="dxa"/>
            <w:tcBorders>
              <w:top w:val="nil"/>
              <w:left w:val="nil"/>
              <w:bottom w:val="nil"/>
              <w:right w:val="nil"/>
            </w:tcBorders>
          </w:tcPr>
          <w:p w14:paraId="22180BAA" w14:textId="3DC10660" w:rsidR="00A07190" w:rsidRPr="005D1CC6" w:rsidRDefault="00A07190" w:rsidP="0013608A">
            <w:pPr>
              <w:pStyle w:val="Normal6a"/>
              <w:widowControl/>
            </w:pPr>
            <w:r w:rsidRPr="005D1CC6">
              <w:rPr>
                <w:b/>
                <w:i/>
              </w:rPr>
              <w:t>6 quater.</w:t>
            </w:r>
            <w:r w:rsidRPr="005D1CC6">
              <w:tab/>
            </w:r>
            <w:r w:rsidRPr="005D1CC6">
              <w:rPr>
                <w:b/>
                <w:i/>
              </w:rPr>
              <w:t>souligne la nécessité d</w:t>
            </w:r>
            <w:r w:rsidR="0013608A">
              <w:rPr>
                <w:b/>
                <w:i/>
              </w:rPr>
              <w:t>’</w:t>
            </w:r>
            <w:r w:rsidRPr="005D1CC6">
              <w:rPr>
                <w:b/>
                <w:i/>
              </w:rPr>
              <w:t>une analyse minutieuse des aides d</w:t>
            </w:r>
            <w:r w:rsidR="0013608A">
              <w:rPr>
                <w:b/>
                <w:i/>
              </w:rPr>
              <w:t>’</w:t>
            </w:r>
            <w:r w:rsidRPr="005D1CC6">
              <w:rPr>
                <w:b/>
                <w:i/>
              </w:rPr>
              <w:t>État, en particulier pour les entreprises opérant dans des secteurs stratégiques tels que l</w:t>
            </w:r>
            <w:r w:rsidR="0013608A">
              <w:rPr>
                <w:b/>
                <w:i/>
              </w:rPr>
              <w:t>’</w:t>
            </w:r>
            <w:r w:rsidRPr="005D1CC6">
              <w:rPr>
                <w:b/>
                <w:i/>
              </w:rPr>
              <w:t>énergie, la technologie et l</w:t>
            </w:r>
            <w:r w:rsidR="0013608A">
              <w:rPr>
                <w:b/>
                <w:i/>
              </w:rPr>
              <w:t>’</w:t>
            </w:r>
            <w:r w:rsidRPr="005D1CC6">
              <w:rPr>
                <w:b/>
                <w:i/>
              </w:rPr>
              <w:t>innovation; souligne l</w:t>
            </w:r>
            <w:r w:rsidR="0013608A">
              <w:rPr>
                <w:b/>
                <w:i/>
              </w:rPr>
              <w:t>’</w:t>
            </w:r>
            <w:r w:rsidRPr="005D1CC6">
              <w:rPr>
                <w:b/>
                <w:i/>
              </w:rPr>
              <w:t>importance de garantir l</w:t>
            </w:r>
            <w:r w:rsidR="0013608A">
              <w:rPr>
                <w:b/>
                <w:i/>
              </w:rPr>
              <w:t>’</w:t>
            </w:r>
            <w:r w:rsidRPr="005D1CC6">
              <w:rPr>
                <w:b/>
                <w:i/>
              </w:rPr>
              <w:t>efficacité des aides d</w:t>
            </w:r>
            <w:r w:rsidR="0013608A">
              <w:rPr>
                <w:b/>
                <w:i/>
              </w:rPr>
              <w:t>’</w:t>
            </w:r>
            <w:r w:rsidRPr="005D1CC6">
              <w:rPr>
                <w:b/>
                <w:i/>
              </w:rPr>
              <w:t>État dans les secteurs de l</w:t>
            </w:r>
            <w:r w:rsidR="0013608A">
              <w:rPr>
                <w:b/>
                <w:i/>
              </w:rPr>
              <w:t>’</w:t>
            </w:r>
            <w:r w:rsidRPr="005D1CC6">
              <w:rPr>
                <w:b/>
                <w:i/>
              </w:rPr>
              <w:t>agriculture, de la logistique et des transports;</w:t>
            </w:r>
          </w:p>
        </w:tc>
      </w:tr>
    </w:tbl>
    <w:p w14:paraId="6150758A"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66BA1063" w14:textId="77777777" w:rsidR="00A07190" w:rsidRPr="00025B0E" w:rsidRDefault="00A07190" w:rsidP="0013608A">
      <w:pPr>
        <w:widowControl/>
        <w:rPr>
          <w:lang w:val="en-GB"/>
        </w:rPr>
      </w:pPr>
      <w:r w:rsidRPr="00025B0E">
        <w:rPr>
          <w:rStyle w:val="HideTWBExt"/>
          <w:lang w:val="en-GB"/>
        </w:rPr>
        <w:t>&lt;/Amend&gt;</w:t>
      </w:r>
    </w:p>
    <w:p w14:paraId="1AF6682F"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119</w:t>
      </w:r>
      <w:r w:rsidRPr="00025B0E">
        <w:rPr>
          <w:rStyle w:val="HideTWBExt"/>
          <w:b w:val="0"/>
          <w:lang w:val="en-GB"/>
        </w:rPr>
        <w:t>&lt;/NumAm&gt;</w:t>
      </w:r>
    </w:p>
    <w:p w14:paraId="7A078174"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Martin Schirdewan</w:t>
      </w:r>
      <w:r w:rsidRPr="00025B0E">
        <w:rPr>
          <w:rStyle w:val="HideTWBExt"/>
          <w:b w:val="0"/>
          <w:lang w:val="en-GB"/>
        </w:rPr>
        <w:t>&lt;/Members&gt;</w:t>
      </w:r>
    </w:p>
    <w:p w14:paraId="0CFE29B1" w14:textId="77777777" w:rsidR="00A07190" w:rsidRPr="00F846E2" w:rsidRDefault="00A07190" w:rsidP="0013608A">
      <w:pPr>
        <w:pStyle w:val="NormalBold"/>
        <w:widowControl/>
        <w:rPr>
          <w:lang w:val="en-GB"/>
        </w:rPr>
      </w:pPr>
      <w:r w:rsidRPr="00F846E2">
        <w:rPr>
          <w:rStyle w:val="HideTWBExt"/>
          <w:b w:val="0"/>
          <w:lang w:val="en-GB"/>
        </w:rPr>
        <w:t>&lt;/RepeatBlock-By&gt;</w:t>
      </w:r>
    </w:p>
    <w:p w14:paraId="0D922A2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B68764F"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967EC4E" w14:textId="77777777" w:rsidTr="00025B0E">
        <w:trPr>
          <w:trHeight w:hRule="exact" w:val="240"/>
          <w:jc w:val="center"/>
        </w:trPr>
        <w:tc>
          <w:tcPr>
            <w:tcW w:w="9752" w:type="dxa"/>
            <w:gridSpan w:val="2"/>
            <w:tcBorders>
              <w:top w:val="nil"/>
              <w:left w:val="nil"/>
              <w:bottom w:val="nil"/>
              <w:right w:val="nil"/>
            </w:tcBorders>
          </w:tcPr>
          <w:p w14:paraId="318F8180" w14:textId="77777777" w:rsidR="00A07190" w:rsidRPr="005D1CC6" w:rsidRDefault="00A07190" w:rsidP="0013608A">
            <w:pPr>
              <w:widowControl/>
            </w:pPr>
          </w:p>
        </w:tc>
      </w:tr>
      <w:tr w:rsidR="00687919" w:rsidRPr="005D1CC6" w14:paraId="5DCED128" w14:textId="77777777" w:rsidTr="00025B0E">
        <w:trPr>
          <w:trHeight w:val="240"/>
          <w:jc w:val="center"/>
        </w:trPr>
        <w:tc>
          <w:tcPr>
            <w:tcW w:w="4876" w:type="dxa"/>
            <w:tcBorders>
              <w:top w:val="nil"/>
              <w:left w:val="nil"/>
              <w:bottom w:val="nil"/>
              <w:right w:val="nil"/>
            </w:tcBorders>
          </w:tcPr>
          <w:p w14:paraId="52E1604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B365104" w14:textId="77777777" w:rsidR="00A07190" w:rsidRPr="005D1CC6" w:rsidRDefault="00A07190" w:rsidP="0013608A">
            <w:pPr>
              <w:pStyle w:val="AmColumnHeading"/>
              <w:widowControl/>
            </w:pPr>
            <w:r w:rsidRPr="005D1CC6">
              <w:t>Amendement</w:t>
            </w:r>
          </w:p>
        </w:tc>
      </w:tr>
      <w:tr w:rsidR="00687919" w:rsidRPr="005D1CC6" w14:paraId="120BEC1C" w14:textId="77777777" w:rsidTr="00025B0E">
        <w:trPr>
          <w:jc w:val="center"/>
        </w:trPr>
        <w:tc>
          <w:tcPr>
            <w:tcW w:w="4876" w:type="dxa"/>
            <w:tcBorders>
              <w:top w:val="nil"/>
              <w:left w:val="nil"/>
              <w:bottom w:val="nil"/>
              <w:right w:val="nil"/>
            </w:tcBorders>
          </w:tcPr>
          <w:p w14:paraId="623AC90A" w14:textId="530ED872" w:rsidR="00A07190" w:rsidRPr="005D1CC6" w:rsidRDefault="00A07190" w:rsidP="0013608A">
            <w:pPr>
              <w:pStyle w:val="Normal6a"/>
              <w:widowControl/>
            </w:pPr>
            <w:r w:rsidRPr="005D1CC6">
              <w:rPr>
                <w:b/>
                <w:i/>
              </w:rPr>
              <w:t>7.</w:t>
            </w:r>
            <w:r w:rsidRPr="005D1CC6">
              <w:tab/>
            </w:r>
            <w:r w:rsidRPr="005D1CC6">
              <w:rPr>
                <w:b/>
                <w:i/>
              </w:rPr>
              <w:t>souligne que les aides d</w:t>
            </w:r>
            <w:r w:rsidR="0013608A">
              <w:rPr>
                <w:b/>
                <w:i/>
              </w:rPr>
              <w:t>’</w:t>
            </w:r>
            <w:r w:rsidRPr="005D1CC6">
              <w:rPr>
                <w:b/>
                <w:i/>
              </w:rPr>
              <w:t>État sont de plus en plus utilisées à l</w:t>
            </w:r>
            <w:r w:rsidR="0013608A">
              <w:rPr>
                <w:b/>
                <w:i/>
              </w:rPr>
              <w:t>’</w:t>
            </w:r>
            <w:r w:rsidRPr="005D1CC6">
              <w:rPr>
                <w:b/>
                <w:i/>
              </w:rPr>
              <w:t>appui des objectifs de la politique industrielle; prend acte des divergences des capacités budgétaires des États membres et avertit que le morcellement des aides d</w:t>
            </w:r>
            <w:r w:rsidR="0013608A">
              <w:rPr>
                <w:b/>
                <w:i/>
              </w:rPr>
              <w:t>’</w:t>
            </w:r>
            <w:r w:rsidRPr="005D1CC6">
              <w:rPr>
                <w:b/>
                <w:i/>
              </w:rPr>
              <w:t>État crée des conditions de concurrence inégales; demande à la Commission de surveiller ces effets; invite la Commission et les États membres à ne pas se livrer à une course aux subventions; conclut que les cadres temporaires en matière d</w:t>
            </w:r>
            <w:r w:rsidR="0013608A">
              <w:rPr>
                <w:b/>
                <w:i/>
              </w:rPr>
              <w:t>’</w:t>
            </w:r>
            <w:r w:rsidRPr="005D1CC6">
              <w:rPr>
                <w:b/>
                <w:i/>
              </w:rPr>
              <w:t>aides d</w:t>
            </w:r>
            <w:r w:rsidR="0013608A">
              <w:rPr>
                <w:b/>
                <w:i/>
              </w:rPr>
              <w:t>’</w:t>
            </w:r>
            <w:r w:rsidRPr="005D1CC6">
              <w:rPr>
                <w:b/>
                <w:i/>
              </w:rPr>
              <w:t>État n</w:t>
            </w:r>
            <w:r w:rsidR="0013608A">
              <w:rPr>
                <w:b/>
                <w:i/>
              </w:rPr>
              <w:t>’</w:t>
            </w:r>
            <w:r w:rsidRPr="005D1CC6">
              <w:rPr>
                <w:b/>
                <w:i/>
              </w:rPr>
              <w:t>ont pas permis d</w:t>
            </w:r>
            <w:r w:rsidR="0013608A">
              <w:rPr>
                <w:b/>
                <w:i/>
              </w:rPr>
              <w:t>’</w:t>
            </w:r>
            <w:r w:rsidRPr="005D1CC6">
              <w:rPr>
                <w:b/>
                <w:i/>
              </w:rPr>
              <w:t>éviter un plus grand morcellement; demande un suivi plus strict de la notification des aides d</w:t>
            </w:r>
            <w:r w:rsidR="0013608A">
              <w:rPr>
                <w:b/>
                <w:i/>
              </w:rPr>
              <w:t>’</w:t>
            </w:r>
            <w:r w:rsidRPr="005D1CC6">
              <w:rPr>
                <w:b/>
                <w:i/>
              </w:rPr>
              <w:t>État ainsi qu</w:t>
            </w:r>
            <w:r w:rsidR="0013608A">
              <w:rPr>
                <w:b/>
                <w:i/>
              </w:rPr>
              <w:t>’</w:t>
            </w:r>
            <w:r w:rsidRPr="005D1CC6">
              <w:rPr>
                <w:b/>
                <w:i/>
              </w:rPr>
              <w:t>une amélioration de la communication d</w:t>
            </w:r>
            <w:r w:rsidR="0013608A">
              <w:rPr>
                <w:b/>
                <w:i/>
              </w:rPr>
              <w:t>’</w:t>
            </w:r>
            <w:r w:rsidRPr="005D1CC6">
              <w:rPr>
                <w:b/>
                <w:i/>
              </w:rPr>
              <w:t>informations relatives aux aides d</w:t>
            </w:r>
            <w:r w:rsidR="0013608A">
              <w:rPr>
                <w:b/>
                <w:i/>
              </w:rPr>
              <w:t>’</w:t>
            </w:r>
            <w:r w:rsidRPr="005D1CC6">
              <w:rPr>
                <w:b/>
                <w:i/>
              </w:rPr>
              <w:t>État et de la transparence de ces aides, conformément aux recommandations de la Cour des comptes européenne;</w:t>
            </w:r>
          </w:p>
        </w:tc>
        <w:tc>
          <w:tcPr>
            <w:tcW w:w="4876" w:type="dxa"/>
            <w:tcBorders>
              <w:top w:val="nil"/>
              <w:left w:val="nil"/>
              <w:bottom w:val="nil"/>
              <w:right w:val="nil"/>
            </w:tcBorders>
          </w:tcPr>
          <w:p w14:paraId="043F78DA" w14:textId="77777777" w:rsidR="00A07190" w:rsidRPr="005D1CC6" w:rsidRDefault="00A07190" w:rsidP="0013608A">
            <w:pPr>
              <w:pStyle w:val="Normal6a"/>
              <w:widowControl/>
            </w:pPr>
            <w:r w:rsidRPr="005D1CC6">
              <w:rPr>
                <w:b/>
                <w:i/>
              </w:rPr>
              <w:t>supprimé</w:t>
            </w:r>
          </w:p>
        </w:tc>
      </w:tr>
    </w:tbl>
    <w:p w14:paraId="6E6DA863"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7FE1E355" w14:textId="77777777" w:rsidR="00A07190" w:rsidRPr="005D1CC6" w:rsidRDefault="00A07190" w:rsidP="0013608A">
      <w:pPr>
        <w:widowControl/>
      </w:pPr>
      <w:r w:rsidRPr="005D1CC6">
        <w:rPr>
          <w:rStyle w:val="HideTWBExt"/>
        </w:rPr>
        <w:t>&lt;/Amend&gt;</w:t>
      </w:r>
    </w:p>
    <w:p w14:paraId="78572A24"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120</w:t>
      </w:r>
      <w:r w:rsidRPr="005D1CC6">
        <w:rPr>
          <w:rStyle w:val="HideTWBExt"/>
          <w:b w:val="0"/>
        </w:rPr>
        <w:t>&lt;/NumAm&gt;</w:t>
      </w:r>
    </w:p>
    <w:p w14:paraId="42F8AA0E"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Isabel Benjumea Benjumea, Fernando Navarrete Rojas</w:t>
      </w:r>
      <w:r w:rsidRPr="00F846E2">
        <w:rPr>
          <w:rStyle w:val="HideTWBExt"/>
          <w:b w:val="0"/>
          <w:lang w:val="pt-PT"/>
        </w:rPr>
        <w:t>&lt;/Members&gt;</w:t>
      </w:r>
    </w:p>
    <w:p w14:paraId="58A0A20B" w14:textId="77777777" w:rsidR="00A07190" w:rsidRPr="00F846E2" w:rsidRDefault="00A07190" w:rsidP="0013608A">
      <w:pPr>
        <w:pStyle w:val="NormalBold"/>
        <w:widowControl/>
        <w:rPr>
          <w:lang w:val="pt-PT"/>
        </w:rPr>
      </w:pPr>
      <w:r w:rsidRPr="00F846E2">
        <w:rPr>
          <w:rStyle w:val="HideTWBExt"/>
          <w:b w:val="0"/>
          <w:lang w:val="pt-PT"/>
        </w:rPr>
        <w:t>&lt;/RepeatBlock-By&gt;</w:t>
      </w:r>
    </w:p>
    <w:p w14:paraId="25755A5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2185783"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A1F5E32" w14:textId="77777777" w:rsidTr="00025B0E">
        <w:trPr>
          <w:trHeight w:hRule="exact" w:val="240"/>
          <w:jc w:val="center"/>
        </w:trPr>
        <w:tc>
          <w:tcPr>
            <w:tcW w:w="9752" w:type="dxa"/>
            <w:gridSpan w:val="2"/>
            <w:tcBorders>
              <w:top w:val="nil"/>
              <w:left w:val="nil"/>
              <w:bottom w:val="nil"/>
              <w:right w:val="nil"/>
            </w:tcBorders>
          </w:tcPr>
          <w:p w14:paraId="1AE1F922" w14:textId="77777777" w:rsidR="00A07190" w:rsidRPr="005D1CC6" w:rsidRDefault="00A07190" w:rsidP="0013608A">
            <w:pPr>
              <w:widowControl/>
            </w:pPr>
          </w:p>
        </w:tc>
      </w:tr>
      <w:tr w:rsidR="00687919" w:rsidRPr="005D1CC6" w14:paraId="3F05EF3A" w14:textId="77777777" w:rsidTr="00025B0E">
        <w:trPr>
          <w:trHeight w:val="240"/>
          <w:jc w:val="center"/>
        </w:trPr>
        <w:tc>
          <w:tcPr>
            <w:tcW w:w="4876" w:type="dxa"/>
            <w:tcBorders>
              <w:top w:val="nil"/>
              <w:left w:val="nil"/>
              <w:bottom w:val="nil"/>
              <w:right w:val="nil"/>
            </w:tcBorders>
          </w:tcPr>
          <w:p w14:paraId="506DA3F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9391C78" w14:textId="77777777" w:rsidR="00A07190" w:rsidRPr="005D1CC6" w:rsidRDefault="00A07190" w:rsidP="0013608A">
            <w:pPr>
              <w:pStyle w:val="AmColumnHeading"/>
              <w:widowControl/>
            </w:pPr>
            <w:r w:rsidRPr="005D1CC6">
              <w:t>Amendement</w:t>
            </w:r>
          </w:p>
        </w:tc>
      </w:tr>
      <w:tr w:rsidR="00687919" w:rsidRPr="005D1CC6" w14:paraId="0376D980" w14:textId="77777777" w:rsidTr="00025B0E">
        <w:trPr>
          <w:jc w:val="center"/>
        </w:trPr>
        <w:tc>
          <w:tcPr>
            <w:tcW w:w="4876" w:type="dxa"/>
            <w:tcBorders>
              <w:top w:val="nil"/>
              <w:left w:val="nil"/>
              <w:bottom w:val="nil"/>
              <w:right w:val="nil"/>
            </w:tcBorders>
          </w:tcPr>
          <w:p w14:paraId="61B7506C" w14:textId="59AB06F4"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 xml:space="preserve">appui des objectifs de la politique industrielle; prend acte </w:t>
            </w:r>
            <w:r w:rsidRPr="005D1CC6">
              <w:rPr>
                <w:b/>
                <w:i/>
              </w:rPr>
              <w:t>des divergences des capacités budgétaires des États membres et avertit que le morcellement</w:t>
            </w:r>
            <w:r w:rsidRPr="005D1CC6">
              <w:t xml:space="preserve"> des aides d</w:t>
            </w:r>
            <w:r w:rsidR="0013608A">
              <w:t>’</w:t>
            </w:r>
            <w:r w:rsidRPr="005D1CC6">
              <w:t>État crée des conditions de concurrence inégales; demande à la Commission de surveiller ces effets</w:t>
            </w:r>
            <w:r w:rsidRPr="005D1CC6">
              <w:rPr>
                <w:b/>
                <w:i/>
              </w:rPr>
              <w:t>; invite</w:t>
            </w:r>
            <w:r w:rsidRPr="005D1CC6">
              <w:t xml:space="preserve"> la Commission et </w:t>
            </w:r>
            <w:r w:rsidRPr="005D1CC6">
              <w:rPr>
                <w:b/>
                <w:i/>
              </w:rPr>
              <w:t>les</w:t>
            </w:r>
            <w:r w:rsidRPr="005D1CC6">
              <w:t xml:space="preserve">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 xml:space="preserve">État </w:t>
            </w:r>
            <w:r w:rsidRPr="005D1CC6">
              <w:rPr>
                <w:b/>
                <w:i/>
              </w:rPr>
              <w:t>ainsi qu</w:t>
            </w:r>
            <w:r w:rsidR="0013608A">
              <w:rPr>
                <w:b/>
                <w:i/>
              </w:rPr>
              <w:t>’</w:t>
            </w:r>
            <w:r w:rsidRPr="005D1CC6">
              <w:rPr>
                <w:b/>
                <w:i/>
              </w:rPr>
              <w:t>une amélioration de</w:t>
            </w:r>
            <w:r w:rsidRPr="005D1CC6">
              <w:t xml:space="preserve"> la communication d</w:t>
            </w:r>
            <w:r w:rsidR="0013608A">
              <w:t>’</w:t>
            </w:r>
            <w:r w:rsidRPr="005D1CC6">
              <w:t>informations relatives aux aides d</w:t>
            </w:r>
            <w:r w:rsidR="0013608A">
              <w:t>’</w:t>
            </w:r>
            <w:r w:rsidRPr="005D1CC6">
              <w:t xml:space="preserve">État et </w:t>
            </w:r>
            <w:r w:rsidRPr="005D1CC6">
              <w:rPr>
                <w:b/>
                <w:i/>
              </w:rPr>
              <w:t>de</w:t>
            </w:r>
            <w:r w:rsidRPr="005D1CC6">
              <w:t xml:space="preserve"> la transparence de ces aides, conformément aux recommandations de la Cour des comptes européenne;</w:t>
            </w:r>
          </w:p>
        </w:tc>
        <w:tc>
          <w:tcPr>
            <w:tcW w:w="4876" w:type="dxa"/>
            <w:tcBorders>
              <w:top w:val="nil"/>
              <w:left w:val="nil"/>
              <w:bottom w:val="nil"/>
              <w:right w:val="nil"/>
            </w:tcBorders>
          </w:tcPr>
          <w:p w14:paraId="50951C98" w14:textId="5E42406E"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 xml:space="preserve">appui des objectifs de la politique industrielle; </w:t>
            </w:r>
            <w:r w:rsidRPr="005D1CC6">
              <w:rPr>
                <w:b/>
                <w:i/>
              </w:rPr>
              <w:t>considère que le recours aux aides d</w:t>
            </w:r>
            <w:r w:rsidR="0013608A">
              <w:rPr>
                <w:b/>
                <w:i/>
              </w:rPr>
              <w:t>’</w:t>
            </w:r>
            <w:r w:rsidRPr="005D1CC6">
              <w:rPr>
                <w:b/>
                <w:i/>
              </w:rPr>
              <w:t>État à des fins industrielles fausse le marché en favorisant certains secteurs ou certaines entreprises par rapport à d</w:t>
            </w:r>
            <w:r w:rsidR="0013608A">
              <w:rPr>
                <w:b/>
                <w:i/>
              </w:rPr>
              <w:t>’</w:t>
            </w:r>
            <w:r w:rsidRPr="005D1CC6">
              <w:rPr>
                <w:b/>
                <w:i/>
              </w:rPr>
              <w:t>autres, ce qui peut générer des pertes et décourager l</w:t>
            </w:r>
            <w:r w:rsidR="0013608A">
              <w:rPr>
                <w:b/>
                <w:i/>
              </w:rPr>
              <w:t>’</w:t>
            </w:r>
            <w:r w:rsidRPr="005D1CC6">
              <w:rPr>
                <w:b/>
                <w:i/>
              </w:rPr>
              <w:t>innovation et la concurrence;</w:t>
            </w:r>
            <w:r w:rsidRPr="005D1CC6">
              <w:t xml:space="preserve"> prend acte </w:t>
            </w:r>
            <w:r w:rsidRPr="005D1CC6">
              <w:rPr>
                <w:b/>
                <w:i/>
              </w:rPr>
              <w:t>de la divergence</w:t>
            </w:r>
            <w:r w:rsidRPr="005D1CC6">
              <w:t xml:space="preserve"> des aides d</w:t>
            </w:r>
            <w:r w:rsidR="0013608A">
              <w:t>’</w:t>
            </w:r>
            <w:r w:rsidRPr="005D1CC6">
              <w:t xml:space="preserve">État </w:t>
            </w:r>
            <w:r w:rsidRPr="005D1CC6">
              <w:rPr>
                <w:b/>
                <w:i/>
              </w:rPr>
              <w:t>dans l</w:t>
            </w:r>
            <w:r w:rsidR="0013608A">
              <w:rPr>
                <w:b/>
                <w:i/>
              </w:rPr>
              <w:t>’</w:t>
            </w:r>
            <w:r w:rsidRPr="005D1CC6">
              <w:rPr>
                <w:b/>
                <w:i/>
              </w:rPr>
              <w:t xml:space="preserve">Union, qui </w:t>
            </w:r>
            <w:r w:rsidRPr="005D1CC6">
              <w:t>crée des conditions de concurrence inégales</w:t>
            </w:r>
            <w:r w:rsidRPr="005D1CC6">
              <w:rPr>
                <w:b/>
                <w:i/>
              </w:rPr>
              <w:t xml:space="preserve"> qui faussent le marché</w:t>
            </w:r>
            <w:r w:rsidRPr="005D1CC6">
              <w:t>; demande à la Commission de surveiller ces effets</w:t>
            </w:r>
            <w:r w:rsidRPr="005D1CC6">
              <w:rPr>
                <w:b/>
                <w:i/>
              </w:rPr>
              <w:t xml:space="preserve"> et de les corriger</w:t>
            </w:r>
            <w:r w:rsidRPr="005D1CC6">
              <w:t>;</w:t>
            </w:r>
            <w:r w:rsidRPr="005D1CC6">
              <w:rPr>
                <w:b/>
                <w:i/>
              </w:rPr>
              <w:t xml:space="preserve"> suggère à</w:t>
            </w:r>
            <w:r w:rsidRPr="005D1CC6">
              <w:t xml:space="preserve"> la Commission et </w:t>
            </w:r>
            <w:r w:rsidRPr="005D1CC6">
              <w:rPr>
                <w:b/>
                <w:i/>
              </w:rPr>
              <w:t>aux</w:t>
            </w:r>
            <w:r w:rsidRPr="005D1CC6">
              <w:t xml:space="preserve"> États membres </w:t>
            </w:r>
            <w:r w:rsidRPr="005D1CC6">
              <w:rPr>
                <w:b/>
                <w:i/>
              </w:rPr>
              <w:t>de</w:t>
            </w:r>
            <w:r w:rsidRPr="005D1CC6">
              <w:t xml:space="preserve"> ne pas se livrer à une course aux subventions</w:t>
            </w:r>
            <w:r w:rsidRPr="005D1CC6">
              <w:rPr>
                <w:b/>
                <w:i/>
              </w:rPr>
              <w:t>, qui ne fait qu</w:t>
            </w:r>
            <w:r w:rsidR="0013608A">
              <w:rPr>
                <w:b/>
                <w:i/>
              </w:rPr>
              <w:t>’</w:t>
            </w:r>
            <w:r w:rsidRPr="005D1CC6">
              <w:rPr>
                <w:b/>
                <w:i/>
              </w:rPr>
              <w:t>accroître les distorsions du marché, en favorisant souvent les entreprises inefficaces, mais de plutôt proposer des mesures visant à encourager la compétitivité du marché unique</w:t>
            </w:r>
            <w:r w:rsidRPr="005D1CC6">
              <w:t>;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 xml:space="preserve">éviter un plus grand morcellement </w:t>
            </w:r>
            <w:r w:rsidRPr="005D1CC6">
              <w:rPr>
                <w:b/>
                <w:i/>
              </w:rPr>
              <w:t>et souligne que cela démontre la nécessité de réduire l</w:t>
            </w:r>
            <w:r w:rsidR="0013608A">
              <w:rPr>
                <w:b/>
                <w:i/>
              </w:rPr>
              <w:t>’</w:t>
            </w:r>
            <w:r w:rsidRPr="005D1CC6">
              <w:rPr>
                <w:b/>
                <w:i/>
              </w:rPr>
              <w:t>intervention de l</w:t>
            </w:r>
            <w:r w:rsidR="0013608A">
              <w:rPr>
                <w:b/>
                <w:i/>
              </w:rPr>
              <w:t>’</w:t>
            </w:r>
            <w:r w:rsidRPr="005D1CC6">
              <w:rPr>
                <w:b/>
                <w:i/>
              </w:rPr>
              <w:t>État sur le marché</w:t>
            </w:r>
            <w:r w:rsidRPr="005D1CC6">
              <w:t>; demande un suivi plus strict de la notification des aides d</w:t>
            </w:r>
            <w:r w:rsidR="0013608A">
              <w:t>’</w:t>
            </w:r>
            <w:r w:rsidRPr="005D1CC6">
              <w:t>État</w:t>
            </w:r>
            <w:r w:rsidRPr="005D1CC6">
              <w:rPr>
                <w:b/>
                <w:i/>
              </w:rPr>
              <w:t>, non seulement pour améliorer</w:t>
            </w:r>
            <w:r w:rsidRPr="005D1CC6">
              <w:t xml:space="preserve"> la communication d</w:t>
            </w:r>
            <w:r w:rsidR="0013608A">
              <w:t>’</w:t>
            </w:r>
            <w:r w:rsidRPr="005D1CC6">
              <w:t>informations relatives aux aides d</w:t>
            </w:r>
            <w:r w:rsidR="0013608A">
              <w:t>’</w:t>
            </w:r>
            <w:r w:rsidRPr="005D1CC6">
              <w:t>État et la transparence de ces aides, conformément aux recommandations de la Cour des comptes européenne</w:t>
            </w:r>
            <w:r w:rsidRPr="005D1CC6">
              <w:rPr>
                <w:b/>
                <w:i/>
              </w:rPr>
              <w:t>, mais aussi pour réduire la dépendance des entreprises à l</w:t>
            </w:r>
            <w:r w:rsidR="0013608A">
              <w:rPr>
                <w:b/>
                <w:i/>
              </w:rPr>
              <w:t>’</w:t>
            </w:r>
            <w:r w:rsidRPr="005D1CC6">
              <w:rPr>
                <w:b/>
                <w:i/>
              </w:rPr>
              <w:t>égard des aides d</w:t>
            </w:r>
            <w:r w:rsidR="0013608A">
              <w:rPr>
                <w:b/>
                <w:i/>
              </w:rPr>
              <w:t>’</w:t>
            </w:r>
            <w:r w:rsidRPr="005D1CC6">
              <w:rPr>
                <w:b/>
                <w:i/>
              </w:rPr>
              <w:t>État et promouvoir la concurrence sur le marché unique</w:t>
            </w:r>
            <w:r w:rsidRPr="005D1CC6">
              <w:t>;</w:t>
            </w:r>
          </w:p>
        </w:tc>
      </w:tr>
    </w:tbl>
    <w:p w14:paraId="0182B4A8" w14:textId="77777777" w:rsidR="00A07190" w:rsidRPr="00F846E2" w:rsidRDefault="00A07190" w:rsidP="0013608A">
      <w:pPr>
        <w:pStyle w:val="AmOrLang"/>
        <w:widowControl/>
        <w:rPr>
          <w:lang w:val="pt-PT"/>
        </w:rPr>
      </w:pPr>
      <w:r w:rsidRPr="00F846E2">
        <w:rPr>
          <w:lang w:val="pt-PT"/>
        </w:rPr>
        <w:t xml:space="preserve">Or. </w:t>
      </w:r>
      <w:r w:rsidRPr="00F846E2">
        <w:rPr>
          <w:rStyle w:val="HideTWBExt"/>
          <w:lang w:val="pt-PT"/>
        </w:rPr>
        <w:t>&lt;Original&gt;</w:t>
      </w:r>
      <w:r w:rsidRPr="00F846E2">
        <w:rPr>
          <w:rStyle w:val="HideTWBInt"/>
          <w:lang w:val="pt-PT"/>
        </w:rPr>
        <w:t>{ES}</w:t>
      </w:r>
      <w:r w:rsidRPr="00F846E2">
        <w:rPr>
          <w:lang w:val="pt-PT"/>
        </w:rPr>
        <w:t>es</w:t>
      </w:r>
      <w:r w:rsidRPr="00F846E2">
        <w:rPr>
          <w:rStyle w:val="HideTWBExt"/>
          <w:lang w:val="pt-PT"/>
        </w:rPr>
        <w:t>&lt;/Original&gt;</w:t>
      </w:r>
    </w:p>
    <w:p w14:paraId="0E594A81" w14:textId="77777777" w:rsidR="00A07190" w:rsidRPr="00F846E2" w:rsidRDefault="00A07190" w:rsidP="0013608A">
      <w:pPr>
        <w:widowControl/>
        <w:rPr>
          <w:lang w:val="pt-PT"/>
        </w:rPr>
      </w:pPr>
      <w:r w:rsidRPr="00F846E2">
        <w:rPr>
          <w:rStyle w:val="HideTWBExt"/>
          <w:lang w:val="pt-PT"/>
        </w:rPr>
        <w:t>&lt;/Amend&gt;</w:t>
      </w:r>
    </w:p>
    <w:p w14:paraId="7086DBDA" w14:textId="77777777" w:rsidR="00A07190" w:rsidRPr="00F846E2" w:rsidRDefault="00A07190" w:rsidP="0013608A">
      <w:pPr>
        <w:pStyle w:val="AmNumberTabs"/>
        <w:widowControl/>
        <w:rPr>
          <w:lang w:val="pt-PT"/>
        </w:rPr>
      </w:pPr>
      <w:r w:rsidRPr="00F846E2">
        <w:rPr>
          <w:rStyle w:val="HideTWBExt"/>
          <w:b w:val="0"/>
          <w:lang w:val="pt-PT"/>
        </w:rPr>
        <w:t>&lt;Amend&gt;</w:t>
      </w:r>
      <w:r w:rsidRPr="00F846E2">
        <w:rPr>
          <w:lang w:val="pt-PT"/>
        </w:rPr>
        <w:t>Amendement</w:t>
      </w:r>
      <w:r w:rsidRPr="00F846E2">
        <w:rPr>
          <w:lang w:val="pt-PT"/>
        </w:rPr>
        <w:tab/>
      </w:r>
      <w:r w:rsidRPr="00F846E2">
        <w:rPr>
          <w:lang w:val="pt-PT"/>
        </w:rPr>
        <w:tab/>
      </w:r>
      <w:r w:rsidRPr="00F846E2">
        <w:rPr>
          <w:rStyle w:val="HideTWBExt"/>
          <w:b w:val="0"/>
          <w:lang w:val="pt-PT"/>
        </w:rPr>
        <w:t>&lt;NumAm&gt;</w:t>
      </w:r>
      <w:r w:rsidRPr="00F846E2">
        <w:rPr>
          <w:lang w:val="pt-PT"/>
        </w:rPr>
        <w:t>121</w:t>
      </w:r>
      <w:r w:rsidRPr="00F846E2">
        <w:rPr>
          <w:rStyle w:val="HideTWBExt"/>
          <w:b w:val="0"/>
          <w:lang w:val="pt-PT"/>
        </w:rPr>
        <w:t>&lt;/NumAm&gt;</w:t>
      </w:r>
    </w:p>
    <w:p w14:paraId="00AD3E39"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Regina Doherty, Lídia Pereira, Dirk Gotink</w:t>
      </w:r>
      <w:r w:rsidRPr="00F846E2">
        <w:rPr>
          <w:rStyle w:val="HideTWBExt"/>
          <w:b w:val="0"/>
          <w:lang w:val="pt-PT"/>
        </w:rPr>
        <w:t>&lt;/Members&gt;</w:t>
      </w:r>
    </w:p>
    <w:p w14:paraId="1138C649" w14:textId="77777777" w:rsidR="00A07190" w:rsidRPr="00F846E2" w:rsidRDefault="00A07190" w:rsidP="0013608A">
      <w:pPr>
        <w:pStyle w:val="NormalBold"/>
        <w:widowControl/>
        <w:rPr>
          <w:lang w:val="pt-PT"/>
        </w:rPr>
      </w:pPr>
      <w:r w:rsidRPr="00F846E2">
        <w:rPr>
          <w:rStyle w:val="HideTWBExt"/>
          <w:b w:val="0"/>
          <w:lang w:val="pt-PT"/>
        </w:rPr>
        <w:t>&lt;/RepeatBlock-By&gt;</w:t>
      </w:r>
    </w:p>
    <w:p w14:paraId="4A1B8D2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E01E938"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4CCDE8D" w14:textId="77777777" w:rsidTr="00025B0E">
        <w:trPr>
          <w:trHeight w:hRule="exact" w:val="240"/>
          <w:jc w:val="center"/>
        </w:trPr>
        <w:tc>
          <w:tcPr>
            <w:tcW w:w="9752" w:type="dxa"/>
            <w:gridSpan w:val="2"/>
            <w:tcBorders>
              <w:top w:val="nil"/>
              <w:left w:val="nil"/>
              <w:bottom w:val="nil"/>
              <w:right w:val="nil"/>
            </w:tcBorders>
          </w:tcPr>
          <w:p w14:paraId="4A5CCA62" w14:textId="77777777" w:rsidR="00A07190" w:rsidRPr="005D1CC6" w:rsidRDefault="00A07190" w:rsidP="0013608A">
            <w:pPr>
              <w:widowControl/>
            </w:pPr>
          </w:p>
        </w:tc>
      </w:tr>
      <w:tr w:rsidR="00687919" w:rsidRPr="005D1CC6" w14:paraId="08FB39EF" w14:textId="77777777" w:rsidTr="00025B0E">
        <w:trPr>
          <w:trHeight w:val="240"/>
          <w:jc w:val="center"/>
        </w:trPr>
        <w:tc>
          <w:tcPr>
            <w:tcW w:w="4876" w:type="dxa"/>
            <w:tcBorders>
              <w:top w:val="nil"/>
              <w:left w:val="nil"/>
              <w:bottom w:val="nil"/>
              <w:right w:val="nil"/>
            </w:tcBorders>
          </w:tcPr>
          <w:p w14:paraId="2282B5F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B8BB068" w14:textId="77777777" w:rsidR="00A07190" w:rsidRPr="005D1CC6" w:rsidRDefault="00A07190" w:rsidP="0013608A">
            <w:pPr>
              <w:pStyle w:val="AmColumnHeading"/>
              <w:widowControl/>
            </w:pPr>
            <w:r w:rsidRPr="005D1CC6">
              <w:t>Amendement</w:t>
            </w:r>
          </w:p>
        </w:tc>
      </w:tr>
      <w:tr w:rsidR="00687919" w:rsidRPr="005D1CC6" w14:paraId="2EE5BBB7" w14:textId="77777777" w:rsidTr="00025B0E">
        <w:trPr>
          <w:jc w:val="center"/>
        </w:trPr>
        <w:tc>
          <w:tcPr>
            <w:tcW w:w="4876" w:type="dxa"/>
            <w:tcBorders>
              <w:top w:val="nil"/>
              <w:left w:val="nil"/>
              <w:bottom w:val="nil"/>
              <w:right w:val="nil"/>
            </w:tcBorders>
          </w:tcPr>
          <w:p w14:paraId="28EA497C" w14:textId="7B5E02D4"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État crée des conditions de concurrence inégales; demande à la Commission de surveiller ces effets;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c>
          <w:tcPr>
            <w:tcW w:w="4876" w:type="dxa"/>
            <w:tcBorders>
              <w:top w:val="nil"/>
              <w:left w:val="nil"/>
              <w:bottom w:val="nil"/>
              <w:right w:val="nil"/>
            </w:tcBorders>
          </w:tcPr>
          <w:p w14:paraId="3F11F4B6" w14:textId="0706712A"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État crée des conditions de concurrence inégales; demande à la Commission de surveiller ces effets;</w:t>
            </w:r>
            <w:r w:rsidRPr="005D1CC6">
              <w:rPr>
                <w:b/>
                <w:i/>
              </w:rPr>
              <w:t xml:space="preserve"> souligne que la dilution des règles de l</w:t>
            </w:r>
            <w:r w:rsidR="0013608A">
              <w:rPr>
                <w:b/>
                <w:i/>
              </w:rPr>
              <w:t>’</w:t>
            </w:r>
            <w:r w:rsidRPr="005D1CC6">
              <w:rPr>
                <w:b/>
                <w:i/>
              </w:rPr>
              <w:t>Union en matière d</w:t>
            </w:r>
            <w:r w:rsidR="0013608A">
              <w:rPr>
                <w:b/>
                <w:i/>
              </w:rPr>
              <w:t>’</w:t>
            </w:r>
            <w:r w:rsidRPr="005D1CC6">
              <w:rPr>
                <w:b/>
                <w:i/>
              </w:rPr>
              <w:t>aides d</w:t>
            </w:r>
            <w:r w:rsidR="0013608A">
              <w:rPr>
                <w:b/>
                <w:i/>
              </w:rPr>
              <w:t>’</w:t>
            </w:r>
            <w:r w:rsidRPr="005D1CC6">
              <w:rPr>
                <w:b/>
                <w:i/>
              </w:rPr>
              <w:t>État qui s</w:t>
            </w:r>
            <w:r w:rsidR="0013608A">
              <w:rPr>
                <w:b/>
                <w:i/>
              </w:rPr>
              <w:t>’</w:t>
            </w:r>
            <w:r w:rsidRPr="005D1CC6">
              <w:rPr>
                <w:b/>
                <w:i/>
              </w:rPr>
              <w:t>est produite ces dernières années a créé d</w:t>
            </w:r>
            <w:r w:rsidR="0013608A">
              <w:rPr>
                <w:b/>
                <w:i/>
              </w:rPr>
              <w:t>’</w:t>
            </w:r>
            <w:r w:rsidRPr="005D1CC6">
              <w:rPr>
                <w:b/>
                <w:i/>
              </w:rPr>
              <w:t>énormes déséquilibres dans le marché unique, en particulier dans le domaine des aides d</w:t>
            </w:r>
            <w:r w:rsidR="0013608A">
              <w:rPr>
                <w:b/>
                <w:i/>
              </w:rPr>
              <w:t>’</w:t>
            </w:r>
            <w:r w:rsidRPr="005D1CC6">
              <w:rPr>
                <w:b/>
                <w:i/>
              </w:rPr>
              <w:t>État financières; met en lumière le fait que les subventions financières sont un moyen coûteux et souvent inefficace de soutenir les grands acteurs du marché, principalement au détriment d</w:t>
            </w:r>
            <w:r w:rsidR="0013608A">
              <w:rPr>
                <w:b/>
                <w:i/>
              </w:rPr>
              <w:t>’</w:t>
            </w:r>
            <w:r w:rsidRPr="005D1CC6">
              <w:rPr>
                <w:b/>
                <w:i/>
              </w:rPr>
              <w:t>une véritable concurrence et de l</w:t>
            </w:r>
            <w:r w:rsidR="0013608A">
              <w:rPr>
                <w:b/>
                <w:i/>
              </w:rPr>
              <w:t>’</w:t>
            </w:r>
            <w:r w:rsidRPr="005D1CC6">
              <w:rPr>
                <w:b/>
                <w:i/>
              </w:rPr>
              <w:t>innovation; rappelle que les subventions financières ne profitent qu</w:t>
            </w:r>
            <w:r w:rsidR="0013608A">
              <w:rPr>
                <w:b/>
                <w:i/>
              </w:rPr>
              <w:t>’</w:t>
            </w:r>
            <w:r w:rsidRPr="005D1CC6">
              <w:rPr>
                <w:b/>
                <w:i/>
              </w:rPr>
              <w:t>aux États membres qui disposent des ressources nécessaires pour dépenser des sommes importantes</w:t>
            </w:r>
            <w:r w:rsidRPr="005D1CC6">
              <w:t>;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r>
    </w:tbl>
    <w:p w14:paraId="3E5F2DE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470C943" w14:textId="77777777" w:rsidR="00A07190" w:rsidRPr="00F846E2" w:rsidRDefault="00A07190" w:rsidP="0013608A">
      <w:pPr>
        <w:widowControl/>
      </w:pPr>
      <w:r w:rsidRPr="00F846E2">
        <w:rPr>
          <w:rStyle w:val="HideTWBExt"/>
        </w:rPr>
        <w:t>&lt;/Amend&gt;</w:t>
      </w:r>
    </w:p>
    <w:p w14:paraId="6A7E536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122</w:t>
      </w:r>
      <w:r w:rsidRPr="00F846E2">
        <w:rPr>
          <w:rStyle w:val="HideTWBExt"/>
          <w:b w:val="0"/>
        </w:rPr>
        <w:t>&lt;/NumAm&gt;</w:t>
      </w:r>
    </w:p>
    <w:p w14:paraId="0B51D23D" w14:textId="77777777" w:rsidR="00A07190" w:rsidRPr="00F846E2" w:rsidRDefault="00A07190" w:rsidP="0013608A">
      <w:pPr>
        <w:pStyle w:val="NormalBold"/>
        <w:widowControl/>
      </w:pPr>
      <w:r w:rsidRPr="00F846E2">
        <w:rPr>
          <w:rStyle w:val="HideTWBExt"/>
          <w:b w:val="0"/>
        </w:rPr>
        <w:t>&lt;RepeatBlock-By&gt;&lt;Members&gt;</w:t>
      </w:r>
      <w:r w:rsidRPr="00F846E2">
        <w:t>Fernando Navarrete Rojas</w:t>
      </w:r>
      <w:r w:rsidRPr="00F846E2">
        <w:rPr>
          <w:rStyle w:val="HideTWBExt"/>
          <w:b w:val="0"/>
        </w:rPr>
        <w:t>&lt;/Members&gt;</w:t>
      </w:r>
    </w:p>
    <w:p w14:paraId="5CFB1665" w14:textId="77777777" w:rsidR="00A07190" w:rsidRPr="00F846E2" w:rsidRDefault="00A07190" w:rsidP="0013608A">
      <w:pPr>
        <w:pStyle w:val="NormalBold"/>
        <w:widowControl/>
      </w:pPr>
      <w:r w:rsidRPr="00F846E2">
        <w:rPr>
          <w:rStyle w:val="HideTWBExt"/>
          <w:b w:val="0"/>
        </w:rPr>
        <w:t>&lt;/RepeatBlock-By&gt;</w:t>
      </w:r>
    </w:p>
    <w:p w14:paraId="27970F4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9324141"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F85286B" w14:textId="77777777" w:rsidTr="00025B0E">
        <w:trPr>
          <w:trHeight w:hRule="exact" w:val="240"/>
          <w:jc w:val="center"/>
        </w:trPr>
        <w:tc>
          <w:tcPr>
            <w:tcW w:w="9752" w:type="dxa"/>
            <w:gridSpan w:val="2"/>
            <w:tcBorders>
              <w:top w:val="nil"/>
              <w:left w:val="nil"/>
              <w:bottom w:val="nil"/>
              <w:right w:val="nil"/>
            </w:tcBorders>
          </w:tcPr>
          <w:p w14:paraId="47FE3D5E" w14:textId="77777777" w:rsidR="00A07190" w:rsidRPr="005D1CC6" w:rsidRDefault="00A07190" w:rsidP="0013608A">
            <w:pPr>
              <w:widowControl/>
            </w:pPr>
          </w:p>
        </w:tc>
      </w:tr>
      <w:tr w:rsidR="00687919" w:rsidRPr="005D1CC6" w14:paraId="6B3BEA4F" w14:textId="77777777" w:rsidTr="00025B0E">
        <w:trPr>
          <w:trHeight w:val="240"/>
          <w:jc w:val="center"/>
        </w:trPr>
        <w:tc>
          <w:tcPr>
            <w:tcW w:w="4876" w:type="dxa"/>
            <w:tcBorders>
              <w:top w:val="nil"/>
              <w:left w:val="nil"/>
              <w:bottom w:val="nil"/>
              <w:right w:val="nil"/>
            </w:tcBorders>
          </w:tcPr>
          <w:p w14:paraId="326C98F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B342A00" w14:textId="77777777" w:rsidR="00A07190" w:rsidRPr="005D1CC6" w:rsidRDefault="00A07190" w:rsidP="0013608A">
            <w:pPr>
              <w:pStyle w:val="AmColumnHeading"/>
              <w:widowControl/>
            </w:pPr>
            <w:r w:rsidRPr="005D1CC6">
              <w:t>Amendement</w:t>
            </w:r>
          </w:p>
        </w:tc>
      </w:tr>
      <w:tr w:rsidR="00687919" w:rsidRPr="005D1CC6" w14:paraId="664688B7" w14:textId="77777777" w:rsidTr="00025B0E">
        <w:trPr>
          <w:jc w:val="center"/>
        </w:trPr>
        <w:tc>
          <w:tcPr>
            <w:tcW w:w="4876" w:type="dxa"/>
            <w:tcBorders>
              <w:top w:val="nil"/>
              <w:left w:val="nil"/>
              <w:bottom w:val="nil"/>
              <w:right w:val="nil"/>
            </w:tcBorders>
          </w:tcPr>
          <w:p w14:paraId="7498CE42" w14:textId="2EB9D103" w:rsidR="00A07190" w:rsidRPr="005D1CC6" w:rsidRDefault="00A07190" w:rsidP="0013608A">
            <w:pPr>
              <w:pStyle w:val="Normal6a"/>
              <w:widowControl/>
            </w:pPr>
            <w:r w:rsidRPr="005D1CC6">
              <w:t>7.</w:t>
            </w:r>
            <w:r w:rsidRPr="005D1CC6">
              <w:tab/>
            </w:r>
            <w:r w:rsidRPr="005D1CC6">
              <w:rPr>
                <w:b/>
                <w:i/>
              </w:rPr>
              <w:t>souligne</w:t>
            </w:r>
            <w:r w:rsidRPr="005D1CC6">
              <w:t xml:space="preserv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État crée des conditions de concurrence inégales; demande à la Commission de surveiller ces effets;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c>
          <w:tcPr>
            <w:tcW w:w="4876" w:type="dxa"/>
            <w:tcBorders>
              <w:top w:val="nil"/>
              <w:left w:val="nil"/>
              <w:bottom w:val="nil"/>
              <w:right w:val="nil"/>
            </w:tcBorders>
          </w:tcPr>
          <w:p w14:paraId="252DBA08" w14:textId="7796CB25" w:rsidR="00A07190" w:rsidRPr="005D1CC6" w:rsidRDefault="00A07190" w:rsidP="000627FD">
            <w:pPr>
              <w:pStyle w:val="Normal6a"/>
              <w:widowControl/>
            </w:pPr>
            <w:r w:rsidRPr="005D1CC6">
              <w:t>7.</w:t>
            </w:r>
            <w:r w:rsidRPr="005D1CC6">
              <w:tab/>
            </w:r>
            <w:r w:rsidRPr="005D1CC6">
              <w:rPr>
                <w:b/>
                <w:i/>
              </w:rPr>
              <w:t>constate avec inquiétude</w:t>
            </w:r>
            <w:r w:rsidRPr="005D1CC6">
              <w:t xml:space="preserve"> que les aides d</w:t>
            </w:r>
            <w:r w:rsidR="0013608A">
              <w:t>’</w:t>
            </w:r>
            <w:r w:rsidRPr="005D1CC6">
              <w:t>État sont de plus en plus utilisées à l</w:t>
            </w:r>
            <w:r w:rsidR="0013608A">
              <w:t>’</w:t>
            </w:r>
            <w:r w:rsidRPr="005D1CC6">
              <w:t>appui des objectifs de la politique industrielle</w:t>
            </w:r>
            <w:r w:rsidRPr="005D1CC6">
              <w:rPr>
                <w:b/>
                <w:i/>
              </w:rPr>
              <w:t>; rappelle que ces aides, autorisées par l</w:t>
            </w:r>
            <w:r w:rsidR="0013608A">
              <w:rPr>
                <w:b/>
                <w:i/>
              </w:rPr>
              <w:t>’</w:t>
            </w:r>
            <w:r w:rsidRPr="005D1CC6">
              <w:rPr>
                <w:b/>
                <w:i/>
              </w:rPr>
              <w:t>article 107, paragraphe 3, point c), du traité FUE, ne doivent pas altérer les conditions des échanges ni l</w:t>
            </w:r>
            <w:r w:rsidR="0013608A">
              <w:rPr>
                <w:b/>
                <w:i/>
              </w:rPr>
              <w:t>’</w:t>
            </w:r>
            <w:r w:rsidRPr="005D1CC6">
              <w:rPr>
                <w:b/>
                <w:i/>
              </w:rPr>
              <w:t>intérêt commun</w:t>
            </w:r>
            <w:r w:rsidRPr="005D1CC6">
              <w:t>; prend acte des divergences des capacités budgétaires des États membres et avertit que le morcellement des aides d</w:t>
            </w:r>
            <w:r w:rsidR="0013608A">
              <w:t>’</w:t>
            </w:r>
            <w:r w:rsidRPr="005D1CC6">
              <w:t>État crée des conditions de concurrence inégales; demande à la Commission de surveiller ces effets;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 xml:space="preserve">éviter un plus grand morcellement; demande </w:t>
            </w:r>
            <w:r w:rsidRPr="005D1CC6">
              <w:rPr>
                <w:b/>
                <w:i/>
              </w:rPr>
              <w:t>que l</w:t>
            </w:r>
            <w:r w:rsidR="0013608A">
              <w:rPr>
                <w:b/>
                <w:i/>
              </w:rPr>
              <w:t>’</w:t>
            </w:r>
            <w:r w:rsidRPr="005D1CC6">
              <w:rPr>
                <w:b/>
                <w:i/>
              </w:rPr>
              <w:t>aide soit octroyée par l</w:t>
            </w:r>
            <w:r w:rsidR="0013608A">
              <w:rPr>
                <w:b/>
                <w:i/>
              </w:rPr>
              <w:t>’</w:t>
            </w:r>
            <w:r w:rsidRPr="005D1CC6">
              <w:rPr>
                <w:b/>
                <w:i/>
              </w:rPr>
              <w:t>intermédiaire du budget de l</w:t>
            </w:r>
            <w:r w:rsidR="0013608A">
              <w:rPr>
                <w:b/>
                <w:i/>
              </w:rPr>
              <w:t>’</w:t>
            </w:r>
            <w:r w:rsidRPr="005D1CC6">
              <w:rPr>
                <w:b/>
                <w:i/>
              </w:rPr>
              <w:t>Union, plutôt que sous la forme d</w:t>
            </w:r>
            <w:r w:rsidR="0013608A">
              <w:rPr>
                <w:b/>
                <w:i/>
              </w:rPr>
              <w:t>’</w:t>
            </w:r>
            <w:r w:rsidRPr="005D1CC6">
              <w:rPr>
                <w:b/>
                <w:i/>
              </w:rPr>
              <w:t>aides d</w:t>
            </w:r>
            <w:r w:rsidR="0013608A">
              <w:rPr>
                <w:b/>
                <w:i/>
              </w:rPr>
              <w:t>’</w:t>
            </w:r>
            <w:r w:rsidRPr="005D1CC6">
              <w:rPr>
                <w:b/>
                <w:i/>
              </w:rPr>
              <w:t xml:space="preserve">État nationales potentiellement non coordonnées; constate avec inquiétude que deux États </w:t>
            </w:r>
            <w:r w:rsidR="000627FD">
              <w:rPr>
                <w:b/>
                <w:i/>
              </w:rPr>
              <w:t xml:space="preserve">membres représentaient à eux seuls </w:t>
            </w:r>
            <w:r w:rsidRPr="005D1CC6">
              <w:rPr>
                <w:b/>
                <w:i/>
              </w:rPr>
              <w:t>77 %</w:t>
            </w:r>
            <w:r w:rsidRPr="005D1CC6">
              <w:rPr>
                <w:b/>
                <w:i/>
                <w:vertAlign w:val="superscript"/>
              </w:rPr>
              <w:t>5bis</w:t>
            </w:r>
            <w:r w:rsidRPr="005D1CC6">
              <w:rPr>
                <w:b/>
                <w:i/>
              </w:rPr>
              <w:t xml:space="preserve"> des aides d</w:t>
            </w:r>
            <w:r w:rsidR="0013608A">
              <w:rPr>
                <w:b/>
                <w:i/>
              </w:rPr>
              <w:t>’</w:t>
            </w:r>
            <w:r w:rsidRPr="005D1CC6">
              <w:rPr>
                <w:b/>
                <w:i/>
              </w:rPr>
              <w:t>État notifiées au titre de l</w:t>
            </w:r>
            <w:r w:rsidR="0013608A">
              <w:rPr>
                <w:b/>
                <w:i/>
              </w:rPr>
              <w:t>’</w:t>
            </w:r>
            <w:r w:rsidRPr="005D1CC6">
              <w:rPr>
                <w:b/>
                <w:i/>
              </w:rPr>
              <w:t xml:space="preserve">encadrement temporaire de crise; </w:t>
            </w:r>
            <w:r w:rsidRPr="005D1CC6">
              <w:t>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r>
      <w:tr w:rsidR="00687919" w:rsidRPr="005D1CC6" w14:paraId="035C71B9" w14:textId="77777777" w:rsidTr="00025B0E">
        <w:trPr>
          <w:jc w:val="center"/>
        </w:trPr>
        <w:tc>
          <w:tcPr>
            <w:tcW w:w="4876" w:type="dxa"/>
            <w:tcBorders>
              <w:top w:val="nil"/>
              <w:left w:val="nil"/>
              <w:bottom w:val="nil"/>
              <w:right w:val="nil"/>
            </w:tcBorders>
          </w:tcPr>
          <w:p w14:paraId="3AF7BD15" w14:textId="77777777" w:rsidR="00A07190" w:rsidRPr="005D1CC6" w:rsidRDefault="00A07190" w:rsidP="0013608A">
            <w:pPr>
              <w:widowControl/>
            </w:pPr>
          </w:p>
        </w:tc>
        <w:tc>
          <w:tcPr>
            <w:tcW w:w="4876" w:type="dxa"/>
            <w:tcBorders>
              <w:top w:val="nil"/>
              <w:left w:val="nil"/>
              <w:bottom w:val="nil"/>
              <w:right w:val="nil"/>
            </w:tcBorders>
          </w:tcPr>
          <w:p w14:paraId="4D1D97FC" w14:textId="77777777" w:rsidR="00A07190" w:rsidRPr="005D1CC6" w:rsidRDefault="00A07190" w:rsidP="0013608A">
            <w:pPr>
              <w:pStyle w:val="Normal6a"/>
              <w:widowControl/>
            </w:pPr>
            <w:r w:rsidRPr="005D1CC6">
              <w:rPr>
                <w:b/>
                <w:i/>
              </w:rPr>
              <w:t>_________________</w:t>
            </w:r>
          </w:p>
        </w:tc>
      </w:tr>
      <w:tr w:rsidR="00687919" w:rsidRPr="005D1CC6" w14:paraId="5D1A0B7C" w14:textId="77777777" w:rsidTr="00025B0E">
        <w:trPr>
          <w:jc w:val="center"/>
        </w:trPr>
        <w:tc>
          <w:tcPr>
            <w:tcW w:w="4876" w:type="dxa"/>
            <w:tcBorders>
              <w:top w:val="nil"/>
              <w:left w:val="nil"/>
              <w:bottom w:val="nil"/>
              <w:right w:val="nil"/>
            </w:tcBorders>
          </w:tcPr>
          <w:p w14:paraId="0C836B26" w14:textId="77777777" w:rsidR="00A07190" w:rsidRPr="005D1CC6" w:rsidRDefault="00A07190" w:rsidP="0013608A">
            <w:pPr>
              <w:widowControl/>
            </w:pPr>
          </w:p>
        </w:tc>
        <w:tc>
          <w:tcPr>
            <w:tcW w:w="4876" w:type="dxa"/>
            <w:tcBorders>
              <w:top w:val="nil"/>
              <w:left w:val="nil"/>
              <w:bottom w:val="nil"/>
              <w:right w:val="nil"/>
            </w:tcBorders>
          </w:tcPr>
          <w:p w14:paraId="28B25956" w14:textId="77777777" w:rsidR="00A07190" w:rsidRPr="005D1CC6" w:rsidRDefault="00A07190" w:rsidP="0013608A">
            <w:pPr>
              <w:pStyle w:val="Normal6a"/>
              <w:widowControl/>
            </w:pPr>
            <w:r w:rsidRPr="005D1CC6">
              <w:rPr>
                <w:b/>
                <w:i/>
                <w:vertAlign w:val="superscript"/>
              </w:rPr>
              <w:t>5 bis</w:t>
            </w:r>
            <w:r w:rsidRPr="005D1CC6">
              <w:t xml:space="preserve"> </w:t>
            </w:r>
            <w:r w:rsidRPr="005D1CC6">
              <w:rPr>
                <w:b/>
                <w:i/>
              </w:rPr>
              <w:t>State aid in the wake of the pandemic, war and foreign subsidies - Auteur: Marcin Cesluk-Grajewski, Service de recherche pour les députés PE 747.106 – avril 2023</w:t>
            </w:r>
          </w:p>
        </w:tc>
      </w:tr>
    </w:tbl>
    <w:p w14:paraId="4B378CA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D1CD9FC" w14:textId="77777777" w:rsidR="00A07190" w:rsidRPr="00F846E2" w:rsidRDefault="00A07190" w:rsidP="0013608A">
      <w:pPr>
        <w:widowControl/>
      </w:pPr>
      <w:r w:rsidRPr="00F846E2">
        <w:rPr>
          <w:rStyle w:val="HideTWBExt"/>
        </w:rPr>
        <w:t>&lt;/Amend&gt;</w:t>
      </w:r>
    </w:p>
    <w:p w14:paraId="01FD015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123</w:t>
      </w:r>
      <w:r w:rsidRPr="00F846E2">
        <w:rPr>
          <w:rStyle w:val="HideTWBExt"/>
          <w:b w:val="0"/>
        </w:rPr>
        <w:t>&lt;/NumAm&gt;</w:t>
      </w:r>
    </w:p>
    <w:p w14:paraId="622966A8" w14:textId="77777777" w:rsidR="00A07190" w:rsidRPr="00F846E2" w:rsidRDefault="00A07190" w:rsidP="0013608A">
      <w:pPr>
        <w:pStyle w:val="NormalBold"/>
        <w:widowControl/>
      </w:pPr>
      <w:r w:rsidRPr="00F846E2">
        <w:rPr>
          <w:rStyle w:val="HideTWBExt"/>
          <w:b w:val="0"/>
        </w:rPr>
        <w:t>&lt;RepeatBlock-By&gt;&lt;Members&gt;</w:t>
      </w:r>
      <w:r w:rsidRPr="00F846E2">
        <w:t>Enikő Győri, Pierre Pimpie</w:t>
      </w:r>
      <w:r w:rsidRPr="00F846E2">
        <w:rPr>
          <w:rStyle w:val="HideTWBExt"/>
          <w:b w:val="0"/>
        </w:rPr>
        <w:t>&lt;/Members&gt;</w:t>
      </w:r>
    </w:p>
    <w:p w14:paraId="69542521" w14:textId="77777777" w:rsidR="00A07190" w:rsidRPr="005D1CC6" w:rsidRDefault="00A07190" w:rsidP="0013608A">
      <w:pPr>
        <w:pStyle w:val="NormalBold"/>
        <w:widowControl/>
      </w:pPr>
      <w:r w:rsidRPr="005D1CC6">
        <w:rPr>
          <w:rStyle w:val="HideTWBExt"/>
          <w:b w:val="0"/>
        </w:rPr>
        <w:t>&lt;/RepeatBlock-By&gt;</w:t>
      </w:r>
    </w:p>
    <w:p w14:paraId="5C215B9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6C4CD8A"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899CF13" w14:textId="77777777" w:rsidTr="00025B0E">
        <w:trPr>
          <w:trHeight w:hRule="exact" w:val="240"/>
          <w:jc w:val="center"/>
        </w:trPr>
        <w:tc>
          <w:tcPr>
            <w:tcW w:w="9752" w:type="dxa"/>
            <w:gridSpan w:val="2"/>
            <w:tcBorders>
              <w:top w:val="nil"/>
              <w:left w:val="nil"/>
              <w:bottom w:val="nil"/>
              <w:right w:val="nil"/>
            </w:tcBorders>
          </w:tcPr>
          <w:p w14:paraId="470DD464" w14:textId="77777777" w:rsidR="00A07190" w:rsidRPr="005D1CC6" w:rsidRDefault="00A07190" w:rsidP="0013608A">
            <w:pPr>
              <w:widowControl/>
            </w:pPr>
          </w:p>
        </w:tc>
      </w:tr>
      <w:tr w:rsidR="00687919" w:rsidRPr="005D1CC6" w14:paraId="50F8782C" w14:textId="77777777" w:rsidTr="00025B0E">
        <w:trPr>
          <w:trHeight w:val="240"/>
          <w:jc w:val="center"/>
        </w:trPr>
        <w:tc>
          <w:tcPr>
            <w:tcW w:w="4876" w:type="dxa"/>
            <w:tcBorders>
              <w:top w:val="nil"/>
              <w:left w:val="nil"/>
              <w:bottom w:val="nil"/>
              <w:right w:val="nil"/>
            </w:tcBorders>
          </w:tcPr>
          <w:p w14:paraId="3FAA086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9125FF7" w14:textId="77777777" w:rsidR="00A07190" w:rsidRPr="005D1CC6" w:rsidRDefault="00A07190" w:rsidP="0013608A">
            <w:pPr>
              <w:pStyle w:val="AmColumnHeading"/>
              <w:widowControl/>
            </w:pPr>
            <w:r w:rsidRPr="005D1CC6">
              <w:t>Amendement</w:t>
            </w:r>
          </w:p>
        </w:tc>
      </w:tr>
      <w:tr w:rsidR="00687919" w:rsidRPr="005D1CC6" w14:paraId="5242B21B" w14:textId="77777777" w:rsidTr="00025B0E">
        <w:trPr>
          <w:jc w:val="center"/>
        </w:trPr>
        <w:tc>
          <w:tcPr>
            <w:tcW w:w="4876" w:type="dxa"/>
            <w:tcBorders>
              <w:top w:val="nil"/>
              <w:left w:val="nil"/>
              <w:bottom w:val="nil"/>
              <w:right w:val="nil"/>
            </w:tcBorders>
          </w:tcPr>
          <w:p w14:paraId="67270A1F" w14:textId="1449A256"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 xml:space="preserve">État crée des conditions de concurrence inégales; demande à la Commission de surveiller ces effets; invite la Commission et les États membres à ne pas se livrer à une course aux subventions; </w:t>
            </w:r>
            <w:r w:rsidRPr="005D1CC6">
              <w:rPr>
                <w:b/>
                <w:i/>
              </w:rPr>
              <w:t>conclut que les cadres temporaires en matière d</w:t>
            </w:r>
            <w:r w:rsidR="0013608A">
              <w:rPr>
                <w:b/>
                <w:i/>
              </w:rPr>
              <w:t>’</w:t>
            </w:r>
            <w:r w:rsidRPr="005D1CC6">
              <w:rPr>
                <w:b/>
                <w:i/>
              </w:rPr>
              <w:t>aides d</w:t>
            </w:r>
            <w:r w:rsidR="0013608A">
              <w:rPr>
                <w:b/>
                <w:i/>
              </w:rPr>
              <w:t>’</w:t>
            </w:r>
            <w:r w:rsidRPr="005D1CC6">
              <w:rPr>
                <w:b/>
                <w:i/>
              </w:rPr>
              <w:t>État n</w:t>
            </w:r>
            <w:r w:rsidR="0013608A">
              <w:rPr>
                <w:b/>
                <w:i/>
              </w:rPr>
              <w:t>’</w:t>
            </w:r>
            <w:r w:rsidRPr="005D1CC6">
              <w:rPr>
                <w:b/>
                <w:i/>
              </w:rPr>
              <w:t>ont pas permis d</w:t>
            </w:r>
            <w:r w:rsidR="0013608A">
              <w:rPr>
                <w:b/>
                <w:i/>
              </w:rPr>
              <w:t>’</w:t>
            </w:r>
            <w:r w:rsidRPr="005D1CC6">
              <w:rPr>
                <w:b/>
                <w:i/>
              </w:rPr>
              <w:t>éviter un plus grand morcellement; demande un suivi plus strict de la notification des aides d</w:t>
            </w:r>
            <w:r w:rsidR="0013608A">
              <w:rPr>
                <w:b/>
                <w:i/>
              </w:rPr>
              <w:t>’</w:t>
            </w:r>
            <w:r w:rsidRPr="005D1CC6">
              <w:rPr>
                <w:b/>
                <w:i/>
              </w:rPr>
              <w:t>État ainsi qu</w:t>
            </w:r>
            <w:r w:rsidR="0013608A">
              <w:rPr>
                <w:b/>
                <w:i/>
              </w:rPr>
              <w:t>’</w:t>
            </w:r>
            <w:r w:rsidRPr="005D1CC6">
              <w:rPr>
                <w:b/>
                <w:i/>
              </w:rPr>
              <w:t>une amélioration de la communication d</w:t>
            </w:r>
            <w:r w:rsidR="0013608A">
              <w:rPr>
                <w:b/>
                <w:i/>
              </w:rPr>
              <w:t>’</w:t>
            </w:r>
            <w:r w:rsidRPr="005D1CC6">
              <w:rPr>
                <w:b/>
                <w:i/>
              </w:rPr>
              <w:t>informations relatives aux aides d</w:t>
            </w:r>
            <w:r w:rsidR="0013608A">
              <w:rPr>
                <w:b/>
                <w:i/>
              </w:rPr>
              <w:t>’</w:t>
            </w:r>
            <w:r w:rsidRPr="005D1CC6">
              <w:rPr>
                <w:b/>
                <w:i/>
              </w:rPr>
              <w:t>État et de la transparence de ces aides, conformément aux recommandations de la Cour des comptes européenne;</w:t>
            </w:r>
          </w:p>
        </w:tc>
        <w:tc>
          <w:tcPr>
            <w:tcW w:w="4876" w:type="dxa"/>
            <w:tcBorders>
              <w:top w:val="nil"/>
              <w:left w:val="nil"/>
              <w:bottom w:val="nil"/>
              <w:right w:val="nil"/>
            </w:tcBorders>
          </w:tcPr>
          <w:p w14:paraId="5FBC34CE" w14:textId="288E9212"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État crée des conditions de concurrence inégales; demande à la Commission de surveiller ces effets; invite la Commission et les États membres à ne pas se livrer à une course aux subventions;</w:t>
            </w:r>
          </w:p>
        </w:tc>
      </w:tr>
    </w:tbl>
    <w:p w14:paraId="63B7858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28A9670" w14:textId="77777777" w:rsidR="00A07190" w:rsidRPr="00F846E2" w:rsidRDefault="00A07190" w:rsidP="0013608A">
      <w:pPr>
        <w:widowControl/>
      </w:pPr>
      <w:r w:rsidRPr="00F846E2">
        <w:rPr>
          <w:rStyle w:val="HideTWBExt"/>
        </w:rPr>
        <w:t>&lt;/Amend&gt;</w:t>
      </w:r>
    </w:p>
    <w:p w14:paraId="5691AE6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124</w:t>
      </w:r>
      <w:r w:rsidRPr="00F846E2">
        <w:rPr>
          <w:rStyle w:val="HideTWBExt"/>
          <w:b w:val="0"/>
        </w:rPr>
        <w:t>&lt;/NumAm&gt;</w:t>
      </w:r>
    </w:p>
    <w:p w14:paraId="2DDD581A"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1F89A262" w14:textId="77777777" w:rsidR="00A07190" w:rsidRPr="005D1CC6" w:rsidRDefault="00A07190" w:rsidP="0013608A">
      <w:pPr>
        <w:pStyle w:val="NormalBold"/>
        <w:widowControl/>
      </w:pPr>
      <w:r w:rsidRPr="005D1CC6">
        <w:rPr>
          <w:rStyle w:val="HideTWBExt"/>
          <w:b w:val="0"/>
        </w:rPr>
        <w:t>&lt;/RepeatBlock-By&gt;</w:t>
      </w:r>
    </w:p>
    <w:p w14:paraId="7E27414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2FFF2B2"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4DC5816" w14:textId="77777777" w:rsidTr="00025B0E">
        <w:trPr>
          <w:trHeight w:hRule="exact" w:val="240"/>
          <w:jc w:val="center"/>
        </w:trPr>
        <w:tc>
          <w:tcPr>
            <w:tcW w:w="9752" w:type="dxa"/>
            <w:gridSpan w:val="2"/>
            <w:tcBorders>
              <w:top w:val="nil"/>
              <w:left w:val="nil"/>
              <w:bottom w:val="nil"/>
              <w:right w:val="nil"/>
            </w:tcBorders>
          </w:tcPr>
          <w:p w14:paraId="700E6F9A" w14:textId="77777777" w:rsidR="00A07190" w:rsidRPr="005D1CC6" w:rsidRDefault="00A07190" w:rsidP="0013608A">
            <w:pPr>
              <w:widowControl/>
            </w:pPr>
          </w:p>
        </w:tc>
      </w:tr>
      <w:tr w:rsidR="00687919" w:rsidRPr="005D1CC6" w14:paraId="6107AA3D" w14:textId="77777777" w:rsidTr="00025B0E">
        <w:trPr>
          <w:trHeight w:val="240"/>
          <w:jc w:val="center"/>
        </w:trPr>
        <w:tc>
          <w:tcPr>
            <w:tcW w:w="4876" w:type="dxa"/>
            <w:tcBorders>
              <w:top w:val="nil"/>
              <w:left w:val="nil"/>
              <w:bottom w:val="nil"/>
              <w:right w:val="nil"/>
            </w:tcBorders>
          </w:tcPr>
          <w:p w14:paraId="442C289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D1F3380" w14:textId="77777777" w:rsidR="00A07190" w:rsidRPr="005D1CC6" w:rsidRDefault="00A07190" w:rsidP="0013608A">
            <w:pPr>
              <w:pStyle w:val="AmColumnHeading"/>
              <w:widowControl/>
            </w:pPr>
            <w:r w:rsidRPr="005D1CC6">
              <w:t>Amendement</w:t>
            </w:r>
          </w:p>
        </w:tc>
      </w:tr>
      <w:tr w:rsidR="00687919" w:rsidRPr="005D1CC6" w14:paraId="58954D06" w14:textId="77777777" w:rsidTr="00025B0E">
        <w:trPr>
          <w:jc w:val="center"/>
        </w:trPr>
        <w:tc>
          <w:tcPr>
            <w:tcW w:w="4876" w:type="dxa"/>
            <w:tcBorders>
              <w:top w:val="nil"/>
              <w:left w:val="nil"/>
              <w:bottom w:val="nil"/>
              <w:right w:val="nil"/>
            </w:tcBorders>
          </w:tcPr>
          <w:p w14:paraId="7E1ABFFF" w14:textId="68162DD4"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 xml:space="preserve">appui des objectifs de la politique industrielle; prend acte des divergences des capacités budgétaires des États membres </w:t>
            </w:r>
            <w:r w:rsidRPr="005D1CC6">
              <w:rPr>
                <w:b/>
                <w:i/>
              </w:rPr>
              <w:t>et avertit que le morcellement des aides d</w:t>
            </w:r>
            <w:r w:rsidR="0013608A">
              <w:rPr>
                <w:b/>
                <w:i/>
              </w:rPr>
              <w:t>’</w:t>
            </w:r>
            <w:r w:rsidRPr="005D1CC6">
              <w:rPr>
                <w:b/>
                <w:i/>
              </w:rPr>
              <w:t>État crée des conditions de concurrence inégales; demande à la Commission de surveiller ces effets</w:t>
            </w:r>
            <w:r w:rsidRPr="005D1CC6">
              <w:t xml:space="preserve">; invite la Commission et les États membres à </w:t>
            </w:r>
            <w:r w:rsidRPr="005D1CC6">
              <w:rPr>
                <w:b/>
                <w:i/>
              </w:rPr>
              <w:t>ne pas se livrer à une course aux subventions; conclut que les cadres temporaires en matière d</w:t>
            </w:r>
            <w:r w:rsidR="0013608A">
              <w:rPr>
                <w:b/>
                <w:i/>
              </w:rPr>
              <w:t>’</w:t>
            </w:r>
            <w:r w:rsidRPr="005D1CC6">
              <w:rPr>
                <w:b/>
                <w:i/>
              </w:rPr>
              <w:t>aides d</w:t>
            </w:r>
            <w:r w:rsidR="0013608A">
              <w:rPr>
                <w:b/>
                <w:i/>
              </w:rPr>
              <w:t>’</w:t>
            </w:r>
            <w:r w:rsidRPr="005D1CC6">
              <w:rPr>
                <w:b/>
                <w:i/>
              </w:rPr>
              <w:t>État n</w:t>
            </w:r>
            <w:r w:rsidR="0013608A">
              <w:rPr>
                <w:b/>
                <w:i/>
              </w:rPr>
              <w:t>’</w:t>
            </w:r>
            <w:r w:rsidRPr="005D1CC6">
              <w:rPr>
                <w:b/>
                <w:i/>
              </w:rPr>
              <w:t>ont pas permis d</w:t>
            </w:r>
            <w:r w:rsidR="0013608A">
              <w:rPr>
                <w:b/>
                <w:i/>
              </w:rPr>
              <w:t>’</w:t>
            </w:r>
            <w:r w:rsidRPr="005D1CC6">
              <w:rPr>
                <w:b/>
                <w:i/>
              </w:rPr>
              <w:t>éviter un plus grand morcellement</w:t>
            </w:r>
            <w:r w:rsidRPr="005D1CC6">
              <w: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c>
          <w:tcPr>
            <w:tcW w:w="4876" w:type="dxa"/>
            <w:tcBorders>
              <w:top w:val="nil"/>
              <w:left w:val="nil"/>
              <w:bottom w:val="nil"/>
              <w:right w:val="nil"/>
            </w:tcBorders>
          </w:tcPr>
          <w:p w14:paraId="634491AC" w14:textId="525AFCB2"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 xml:space="preserve">appui des objectifs de la politique industrielle; prend acte des divergences des capacités budgétaires des États membres; invite la Commission et les États membres à </w:t>
            </w:r>
            <w:r w:rsidRPr="005D1CC6">
              <w:rPr>
                <w:b/>
                <w:i/>
              </w:rPr>
              <w:t>soutenir les industries européennes par tous les moyens</w:t>
            </w:r>
            <w:r w:rsidRPr="005D1CC6">
              <w: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r>
    </w:tbl>
    <w:p w14:paraId="72B8BB57"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{FR}</w:t>
      </w:r>
      <w:r w:rsidRPr="00025B0E">
        <w:rPr>
          <w:lang w:val="en-GB"/>
        </w:rPr>
        <w:t>fr</w:t>
      </w:r>
      <w:r w:rsidRPr="00025B0E">
        <w:rPr>
          <w:rStyle w:val="HideTWBExt"/>
          <w:lang w:val="en-GB"/>
        </w:rPr>
        <w:t>&lt;/Original&gt;</w:t>
      </w:r>
    </w:p>
    <w:p w14:paraId="33F7E27B" w14:textId="77777777" w:rsidR="00A07190" w:rsidRPr="00025B0E" w:rsidRDefault="00A07190" w:rsidP="0013608A">
      <w:pPr>
        <w:widowControl/>
        <w:rPr>
          <w:lang w:val="en-GB"/>
        </w:rPr>
      </w:pPr>
      <w:r w:rsidRPr="00025B0E">
        <w:rPr>
          <w:rStyle w:val="HideTWBExt"/>
          <w:lang w:val="en-GB"/>
        </w:rPr>
        <w:t>&lt;/Amend&gt;</w:t>
      </w:r>
    </w:p>
    <w:p w14:paraId="5B67AC16"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125</w:t>
      </w:r>
      <w:r w:rsidRPr="00025B0E">
        <w:rPr>
          <w:rStyle w:val="HideTWBExt"/>
          <w:b w:val="0"/>
          <w:lang w:val="en-GB"/>
        </w:rPr>
        <w:t>&lt;/NumAm&gt;</w:t>
      </w:r>
    </w:p>
    <w:p w14:paraId="3341B4A4"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Stéphanie Yon-Courtin, Billy Kelleher</w:t>
      </w:r>
      <w:r w:rsidRPr="00025B0E">
        <w:rPr>
          <w:rStyle w:val="HideTWBExt"/>
          <w:b w:val="0"/>
          <w:lang w:val="en-GB"/>
        </w:rPr>
        <w:t>&lt;/Members&gt;</w:t>
      </w:r>
    </w:p>
    <w:p w14:paraId="7ABBB996" w14:textId="77777777" w:rsidR="00A07190" w:rsidRPr="00F846E2" w:rsidRDefault="00A07190" w:rsidP="0013608A">
      <w:pPr>
        <w:pStyle w:val="NormalBold"/>
        <w:widowControl/>
        <w:rPr>
          <w:lang w:val="en-GB"/>
        </w:rPr>
      </w:pPr>
      <w:r w:rsidRPr="00F846E2">
        <w:rPr>
          <w:rStyle w:val="HideTWBExt"/>
          <w:b w:val="0"/>
          <w:lang w:val="en-GB"/>
        </w:rPr>
        <w:t>&lt;/RepeatBlock-By&gt;</w:t>
      </w:r>
    </w:p>
    <w:p w14:paraId="0ECBB0A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7456FA8"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400CCB7" w14:textId="77777777" w:rsidTr="00025B0E">
        <w:trPr>
          <w:trHeight w:hRule="exact" w:val="240"/>
          <w:jc w:val="center"/>
        </w:trPr>
        <w:tc>
          <w:tcPr>
            <w:tcW w:w="9752" w:type="dxa"/>
            <w:gridSpan w:val="2"/>
            <w:tcBorders>
              <w:top w:val="nil"/>
              <w:left w:val="nil"/>
              <w:bottom w:val="nil"/>
              <w:right w:val="nil"/>
            </w:tcBorders>
          </w:tcPr>
          <w:p w14:paraId="7DD94A35" w14:textId="77777777" w:rsidR="00A07190" w:rsidRPr="005D1CC6" w:rsidRDefault="00A07190" w:rsidP="0013608A">
            <w:pPr>
              <w:widowControl/>
            </w:pPr>
          </w:p>
        </w:tc>
      </w:tr>
      <w:tr w:rsidR="00687919" w:rsidRPr="005D1CC6" w14:paraId="6A45FC86" w14:textId="77777777" w:rsidTr="00025B0E">
        <w:trPr>
          <w:trHeight w:val="240"/>
          <w:jc w:val="center"/>
        </w:trPr>
        <w:tc>
          <w:tcPr>
            <w:tcW w:w="4876" w:type="dxa"/>
            <w:tcBorders>
              <w:top w:val="nil"/>
              <w:left w:val="nil"/>
              <w:bottom w:val="nil"/>
              <w:right w:val="nil"/>
            </w:tcBorders>
          </w:tcPr>
          <w:p w14:paraId="7DBA4CE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F249A72" w14:textId="77777777" w:rsidR="00A07190" w:rsidRPr="005D1CC6" w:rsidRDefault="00A07190" w:rsidP="0013608A">
            <w:pPr>
              <w:pStyle w:val="AmColumnHeading"/>
              <w:widowControl/>
            </w:pPr>
            <w:r w:rsidRPr="005D1CC6">
              <w:t>Amendement</w:t>
            </w:r>
          </w:p>
        </w:tc>
      </w:tr>
      <w:tr w:rsidR="00687919" w:rsidRPr="005D1CC6" w14:paraId="54E0DD91" w14:textId="77777777" w:rsidTr="00025B0E">
        <w:trPr>
          <w:jc w:val="center"/>
        </w:trPr>
        <w:tc>
          <w:tcPr>
            <w:tcW w:w="4876" w:type="dxa"/>
            <w:tcBorders>
              <w:top w:val="nil"/>
              <w:left w:val="nil"/>
              <w:bottom w:val="nil"/>
              <w:right w:val="nil"/>
            </w:tcBorders>
          </w:tcPr>
          <w:p w14:paraId="19F59D4A" w14:textId="1F3A7CC9"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État crée des conditions de concurrence inégales; demande à la Commission de surveiller ces effets;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 xml:space="preserve">éviter un plus grand morcellement; </w:t>
            </w:r>
            <w:r w:rsidRPr="005D1CC6">
              <w:rPr>
                <w:b/>
                <w:i/>
              </w:rPr>
              <w:t>demande un suivi plus strict de la notification des aides d</w:t>
            </w:r>
            <w:r w:rsidR="0013608A">
              <w:rPr>
                <w:b/>
                <w:i/>
              </w:rPr>
              <w:t>’</w:t>
            </w:r>
            <w:r w:rsidRPr="005D1CC6">
              <w:rPr>
                <w:b/>
                <w:i/>
              </w:rPr>
              <w:t>État ainsi qu</w:t>
            </w:r>
            <w:r w:rsidR="0013608A">
              <w:rPr>
                <w:b/>
                <w:i/>
              </w:rPr>
              <w:t>’</w:t>
            </w:r>
            <w:r w:rsidRPr="005D1CC6">
              <w:rPr>
                <w:b/>
                <w:i/>
              </w:rPr>
              <w:t>une amélioration de la communication d</w:t>
            </w:r>
            <w:r w:rsidR="0013608A">
              <w:rPr>
                <w:b/>
                <w:i/>
              </w:rPr>
              <w:t>’</w:t>
            </w:r>
            <w:r w:rsidRPr="005D1CC6">
              <w:rPr>
                <w:b/>
                <w:i/>
              </w:rPr>
              <w:t>informations relatives aux aides d</w:t>
            </w:r>
            <w:r w:rsidR="0013608A">
              <w:rPr>
                <w:b/>
                <w:i/>
              </w:rPr>
              <w:t>’</w:t>
            </w:r>
            <w:r w:rsidRPr="005D1CC6">
              <w:rPr>
                <w:b/>
                <w:i/>
              </w:rPr>
              <w:t>État et de la transparence de ces aides, conformément aux recommandations de la Cour des comptes européenne;</w:t>
            </w:r>
          </w:p>
        </w:tc>
        <w:tc>
          <w:tcPr>
            <w:tcW w:w="4876" w:type="dxa"/>
            <w:tcBorders>
              <w:top w:val="nil"/>
              <w:left w:val="nil"/>
              <w:bottom w:val="nil"/>
              <w:right w:val="nil"/>
            </w:tcBorders>
          </w:tcPr>
          <w:p w14:paraId="7E9FD5FA" w14:textId="183FF89F"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État crée des conditions de concurrence inégales; demande à la Commission de surveiller ces effets;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w:t>
            </w:r>
          </w:p>
        </w:tc>
      </w:tr>
    </w:tbl>
    <w:p w14:paraId="51A0E65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4B2135E" w14:textId="77777777" w:rsidR="00A07190" w:rsidRPr="00F846E2" w:rsidRDefault="00A07190" w:rsidP="0013608A">
      <w:pPr>
        <w:widowControl/>
      </w:pPr>
      <w:r w:rsidRPr="00F846E2">
        <w:rPr>
          <w:rStyle w:val="HideTWBExt"/>
        </w:rPr>
        <w:t>&lt;/Amend&gt;</w:t>
      </w:r>
    </w:p>
    <w:p w14:paraId="1C21B9A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126</w:t>
      </w:r>
      <w:r w:rsidRPr="00F846E2">
        <w:rPr>
          <w:rStyle w:val="HideTWBExt"/>
          <w:b w:val="0"/>
        </w:rPr>
        <w:t>&lt;/NumAm&gt;</w:t>
      </w:r>
    </w:p>
    <w:p w14:paraId="54DB81F9"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04160C8C"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CEBF73A" w14:textId="77777777" w:rsidR="00A07190" w:rsidRPr="005D1CC6" w:rsidRDefault="00A07190" w:rsidP="0013608A">
      <w:pPr>
        <w:pStyle w:val="NormalBold"/>
        <w:widowControl/>
      </w:pPr>
      <w:r w:rsidRPr="005D1CC6">
        <w:rPr>
          <w:rStyle w:val="HideTWBExt"/>
          <w:b w:val="0"/>
        </w:rPr>
        <w:t>&lt;/RepeatBlock-By&gt;</w:t>
      </w:r>
    </w:p>
    <w:p w14:paraId="637857E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AD0AE48"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0BAD1D0" w14:textId="77777777" w:rsidTr="00025B0E">
        <w:trPr>
          <w:trHeight w:hRule="exact" w:val="240"/>
          <w:jc w:val="center"/>
        </w:trPr>
        <w:tc>
          <w:tcPr>
            <w:tcW w:w="9752" w:type="dxa"/>
            <w:gridSpan w:val="2"/>
            <w:tcBorders>
              <w:top w:val="nil"/>
              <w:left w:val="nil"/>
              <w:bottom w:val="nil"/>
              <w:right w:val="nil"/>
            </w:tcBorders>
          </w:tcPr>
          <w:p w14:paraId="52BABB93" w14:textId="77777777" w:rsidR="00A07190" w:rsidRPr="005D1CC6" w:rsidRDefault="00A07190" w:rsidP="0013608A">
            <w:pPr>
              <w:widowControl/>
            </w:pPr>
          </w:p>
        </w:tc>
      </w:tr>
      <w:tr w:rsidR="00687919" w:rsidRPr="005D1CC6" w14:paraId="7CE05137" w14:textId="77777777" w:rsidTr="00025B0E">
        <w:trPr>
          <w:trHeight w:val="240"/>
          <w:jc w:val="center"/>
        </w:trPr>
        <w:tc>
          <w:tcPr>
            <w:tcW w:w="4876" w:type="dxa"/>
            <w:tcBorders>
              <w:top w:val="nil"/>
              <w:left w:val="nil"/>
              <w:bottom w:val="nil"/>
              <w:right w:val="nil"/>
            </w:tcBorders>
          </w:tcPr>
          <w:p w14:paraId="7A10097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4488342" w14:textId="77777777" w:rsidR="00A07190" w:rsidRPr="005D1CC6" w:rsidRDefault="00A07190" w:rsidP="0013608A">
            <w:pPr>
              <w:pStyle w:val="AmColumnHeading"/>
              <w:widowControl/>
            </w:pPr>
            <w:r w:rsidRPr="005D1CC6">
              <w:t>Amendement</w:t>
            </w:r>
          </w:p>
        </w:tc>
      </w:tr>
      <w:tr w:rsidR="00687919" w:rsidRPr="005D1CC6" w14:paraId="1ECBE1B1" w14:textId="77777777" w:rsidTr="00025B0E">
        <w:trPr>
          <w:jc w:val="center"/>
        </w:trPr>
        <w:tc>
          <w:tcPr>
            <w:tcW w:w="4876" w:type="dxa"/>
            <w:tcBorders>
              <w:top w:val="nil"/>
              <w:left w:val="nil"/>
              <w:bottom w:val="nil"/>
              <w:right w:val="nil"/>
            </w:tcBorders>
          </w:tcPr>
          <w:p w14:paraId="4498ADCE" w14:textId="75800DF8"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 xml:space="preserve">État crée des conditions de concurrence inégales; demande à la Commission de </w:t>
            </w:r>
            <w:r w:rsidRPr="005D1CC6">
              <w:rPr>
                <w:b/>
                <w:i/>
              </w:rPr>
              <w:t>surveiller ces effets</w:t>
            </w:r>
            <w:r w:rsidRPr="005D1CC6">
              <w:t>;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c>
          <w:tcPr>
            <w:tcW w:w="4876" w:type="dxa"/>
            <w:tcBorders>
              <w:top w:val="nil"/>
              <w:left w:val="nil"/>
              <w:bottom w:val="nil"/>
              <w:right w:val="nil"/>
            </w:tcBorders>
          </w:tcPr>
          <w:p w14:paraId="3050975F" w14:textId="7D74145B"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 xml:space="preserve">État crée des conditions de concurrence inégales </w:t>
            </w:r>
            <w:r w:rsidRPr="005D1CC6">
              <w:rPr>
                <w:b/>
                <w:i/>
              </w:rPr>
              <w:t>au sein du marché unique</w:t>
            </w:r>
            <w:r w:rsidRPr="005D1CC6">
              <w:t xml:space="preserve">; demande à la Commission de </w:t>
            </w:r>
            <w:r w:rsidRPr="005D1CC6">
              <w:rPr>
                <w:b/>
                <w:i/>
              </w:rPr>
              <w:t>préserver l</w:t>
            </w:r>
            <w:r w:rsidR="0013608A">
              <w:rPr>
                <w:b/>
                <w:i/>
              </w:rPr>
              <w:t>’</w:t>
            </w:r>
            <w:r w:rsidRPr="005D1CC6">
              <w:rPr>
                <w:b/>
                <w:i/>
              </w:rPr>
              <w:t>intégrité du marché unique</w:t>
            </w:r>
            <w:r w:rsidRPr="005D1CC6">
              <w:t>;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r>
    </w:tbl>
    <w:p w14:paraId="0E9E166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1CE0B63" w14:textId="77777777" w:rsidR="00A07190" w:rsidRPr="00F846E2" w:rsidRDefault="00A07190" w:rsidP="0013608A">
      <w:pPr>
        <w:widowControl/>
      </w:pPr>
      <w:r w:rsidRPr="00F846E2">
        <w:rPr>
          <w:rStyle w:val="HideTWBExt"/>
        </w:rPr>
        <w:t>&lt;/Amend&gt;</w:t>
      </w:r>
    </w:p>
    <w:p w14:paraId="2B712E6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127</w:t>
      </w:r>
      <w:r w:rsidRPr="00F846E2">
        <w:rPr>
          <w:rStyle w:val="HideTWBExt"/>
          <w:b w:val="0"/>
        </w:rPr>
        <w:t>&lt;/NumAm&gt;</w:t>
      </w:r>
    </w:p>
    <w:p w14:paraId="300DF811" w14:textId="77777777" w:rsidR="00A07190" w:rsidRPr="00F846E2" w:rsidRDefault="00A07190" w:rsidP="0013608A">
      <w:pPr>
        <w:pStyle w:val="NormalBold"/>
        <w:widowControl/>
      </w:pPr>
      <w:r w:rsidRPr="00F846E2">
        <w:rPr>
          <w:rStyle w:val="HideTWBExt"/>
          <w:b w:val="0"/>
        </w:rPr>
        <w:t>&lt;RepeatBlock-By&gt;&lt;Members&gt;</w:t>
      </w:r>
      <w:r w:rsidRPr="00F846E2">
        <w:t>Engin Eroglu</w:t>
      </w:r>
      <w:r w:rsidRPr="00F846E2">
        <w:rPr>
          <w:rStyle w:val="HideTWBExt"/>
          <w:b w:val="0"/>
        </w:rPr>
        <w:t>&lt;/Members&gt;</w:t>
      </w:r>
    </w:p>
    <w:p w14:paraId="22F26511" w14:textId="77777777" w:rsidR="00A07190" w:rsidRPr="005D1CC6" w:rsidRDefault="00A07190" w:rsidP="0013608A">
      <w:pPr>
        <w:pStyle w:val="NormalBold"/>
        <w:widowControl/>
      </w:pPr>
      <w:r w:rsidRPr="005D1CC6">
        <w:rPr>
          <w:rStyle w:val="HideTWBExt"/>
          <w:b w:val="0"/>
        </w:rPr>
        <w:t>&lt;/RepeatBlock-By&gt;</w:t>
      </w:r>
    </w:p>
    <w:p w14:paraId="481BFC3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4A6B46C"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C48A62A" w14:textId="77777777" w:rsidTr="00025B0E">
        <w:trPr>
          <w:trHeight w:hRule="exact" w:val="240"/>
          <w:jc w:val="center"/>
        </w:trPr>
        <w:tc>
          <w:tcPr>
            <w:tcW w:w="9752" w:type="dxa"/>
            <w:gridSpan w:val="2"/>
            <w:tcBorders>
              <w:top w:val="nil"/>
              <w:left w:val="nil"/>
              <w:bottom w:val="nil"/>
              <w:right w:val="nil"/>
            </w:tcBorders>
          </w:tcPr>
          <w:p w14:paraId="3A647E28" w14:textId="77777777" w:rsidR="00A07190" w:rsidRPr="005D1CC6" w:rsidRDefault="00A07190" w:rsidP="0013608A">
            <w:pPr>
              <w:widowControl/>
            </w:pPr>
          </w:p>
        </w:tc>
      </w:tr>
      <w:tr w:rsidR="00687919" w:rsidRPr="005D1CC6" w14:paraId="12A0208C" w14:textId="77777777" w:rsidTr="00025B0E">
        <w:trPr>
          <w:trHeight w:val="240"/>
          <w:jc w:val="center"/>
        </w:trPr>
        <w:tc>
          <w:tcPr>
            <w:tcW w:w="4876" w:type="dxa"/>
            <w:tcBorders>
              <w:top w:val="nil"/>
              <w:left w:val="nil"/>
              <w:bottom w:val="nil"/>
              <w:right w:val="nil"/>
            </w:tcBorders>
          </w:tcPr>
          <w:p w14:paraId="4A1B66B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8410D18" w14:textId="77777777" w:rsidR="00A07190" w:rsidRPr="005D1CC6" w:rsidRDefault="00A07190" w:rsidP="0013608A">
            <w:pPr>
              <w:pStyle w:val="AmColumnHeading"/>
              <w:widowControl/>
            </w:pPr>
            <w:r w:rsidRPr="005D1CC6">
              <w:t>Amendement</w:t>
            </w:r>
          </w:p>
        </w:tc>
      </w:tr>
      <w:tr w:rsidR="00687919" w:rsidRPr="005D1CC6" w14:paraId="0B60BF97" w14:textId="77777777" w:rsidTr="00025B0E">
        <w:trPr>
          <w:jc w:val="center"/>
        </w:trPr>
        <w:tc>
          <w:tcPr>
            <w:tcW w:w="4876" w:type="dxa"/>
            <w:tcBorders>
              <w:top w:val="nil"/>
              <w:left w:val="nil"/>
              <w:bottom w:val="nil"/>
              <w:right w:val="nil"/>
            </w:tcBorders>
          </w:tcPr>
          <w:p w14:paraId="240D51A2" w14:textId="0F693DED"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 xml:space="preserve">État crée des conditions de concurrence inégales; demande à la Commission de surveiller ces effets; invite la Commission et les États membres à ne pas se livrer à une course aux subventions; </w:t>
            </w:r>
            <w:r w:rsidRPr="005D1CC6">
              <w:rPr>
                <w:b/>
                <w:i/>
              </w:rPr>
              <w:t>conclut que les cadres temporaires en matière d</w:t>
            </w:r>
            <w:r w:rsidR="0013608A">
              <w:rPr>
                <w:b/>
                <w:i/>
              </w:rPr>
              <w:t>’</w:t>
            </w:r>
            <w:r w:rsidRPr="005D1CC6">
              <w:rPr>
                <w:b/>
                <w:i/>
              </w:rPr>
              <w:t>aides d</w:t>
            </w:r>
            <w:r w:rsidR="0013608A">
              <w:rPr>
                <w:b/>
                <w:i/>
              </w:rPr>
              <w:t>’</w:t>
            </w:r>
            <w:r w:rsidRPr="005D1CC6">
              <w:rPr>
                <w:b/>
                <w:i/>
              </w:rPr>
              <w:t>État n</w:t>
            </w:r>
            <w:r w:rsidR="0013608A">
              <w:rPr>
                <w:b/>
                <w:i/>
              </w:rPr>
              <w:t>’</w:t>
            </w:r>
            <w:r w:rsidRPr="005D1CC6">
              <w:rPr>
                <w:b/>
                <w:i/>
              </w:rPr>
              <w:t>ont pas permis d</w:t>
            </w:r>
            <w:r w:rsidR="0013608A">
              <w:rPr>
                <w:b/>
                <w:i/>
              </w:rPr>
              <w:t>’</w:t>
            </w:r>
            <w:r w:rsidRPr="005D1CC6">
              <w:rPr>
                <w:b/>
                <w:i/>
              </w:rPr>
              <w:t>éviter un plus grand morcellement;</w:t>
            </w:r>
            <w:r w:rsidRPr="005D1CC6">
              <w:t xml:space="preserve">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c>
          <w:tcPr>
            <w:tcW w:w="4876" w:type="dxa"/>
            <w:tcBorders>
              <w:top w:val="nil"/>
              <w:left w:val="nil"/>
              <w:bottom w:val="nil"/>
              <w:right w:val="nil"/>
            </w:tcBorders>
          </w:tcPr>
          <w:p w14:paraId="2E01853A" w14:textId="73CC8452"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w:t>
            </w:r>
            <w:r w:rsidRPr="005D1CC6">
              <w:rPr>
                <w:b/>
                <w:i/>
              </w:rPr>
              <w:t xml:space="preserve"> rappelle que plusieurs cas récents concernant des aides d</w:t>
            </w:r>
            <w:r w:rsidR="0013608A">
              <w:rPr>
                <w:b/>
                <w:i/>
              </w:rPr>
              <w:t>’</w:t>
            </w:r>
            <w:r w:rsidRPr="005D1CC6">
              <w:rPr>
                <w:b/>
                <w:i/>
              </w:rPr>
              <w:t>État ont été des échecs manifestes et fait référence, à titre d</w:t>
            </w:r>
            <w:r w:rsidR="0013608A">
              <w:rPr>
                <w:b/>
                <w:i/>
              </w:rPr>
              <w:t>’</w:t>
            </w:r>
            <w:r w:rsidRPr="005D1CC6">
              <w:rPr>
                <w:b/>
                <w:i/>
              </w:rPr>
              <w:t>exemple, au cas de Northvolt dans l</w:t>
            </w:r>
            <w:r w:rsidR="0013608A">
              <w:rPr>
                <w:b/>
                <w:i/>
              </w:rPr>
              <w:t>’</w:t>
            </w:r>
            <w:r w:rsidRPr="005D1CC6">
              <w:rPr>
                <w:b/>
                <w:i/>
              </w:rPr>
              <w:t>arrondissement de Dithmarse</w:t>
            </w:r>
            <w:r w:rsidRPr="005D1CC6">
              <w:t>; prend acte des divergences des capacités budgétaires des États membres et avertit que le morcellement des aides d</w:t>
            </w:r>
            <w:r w:rsidR="0013608A">
              <w:t>’</w:t>
            </w:r>
            <w:r w:rsidRPr="005D1CC6">
              <w:t>État crée des conditions de concurrence inégales; prend acte des divergences des capacités budgétaires des États membres et avertit que le morcellement des aides d</w:t>
            </w:r>
            <w:r w:rsidR="0013608A">
              <w:t>’</w:t>
            </w:r>
            <w:r w:rsidRPr="005D1CC6">
              <w:t>État crée des conditions de concurrence inégales; invite la Commission et les États membres à ne pas se livrer à une course aux subventions;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r>
    </w:tbl>
    <w:p w14:paraId="19A2BC3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{DE}</w:t>
      </w:r>
      <w:r w:rsidRPr="00F846E2">
        <w:t>de</w:t>
      </w:r>
      <w:r w:rsidRPr="00F846E2">
        <w:rPr>
          <w:rStyle w:val="HideTWBExt"/>
        </w:rPr>
        <w:t>&lt;/Original&gt;</w:t>
      </w:r>
    </w:p>
    <w:p w14:paraId="131AE126" w14:textId="77777777" w:rsidR="00A07190" w:rsidRPr="00F846E2" w:rsidRDefault="00A07190" w:rsidP="0013608A">
      <w:pPr>
        <w:widowControl/>
      </w:pPr>
      <w:r w:rsidRPr="00F846E2">
        <w:rPr>
          <w:rStyle w:val="HideTWBExt"/>
        </w:rPr>
        <w:t>&lt;/Amend&gt;</w:t>
      </w:r>
    </w:p>
    <w:p w14:paraId="35ED604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128</w:t>
      </w:r>
      <w:r w:rsidRPr="00F846E2">
        <w:rPr>
          <w:rStyle w:val="HideTWBExt"/>
          <w:b w:val="0"/>
        </w:rPr>
        <w:t>&lt;/NumAm&gt;</w:t>
      </w:r>
    </w:p>
    <w:p w14:paraId="6E939A9F" w14:textId="77777777" w:rsidR="00A07190" w:rsidRPr="00F846E2" w:rsidRDefault="00A07190" w:rsidP="0013608A">
      <w:pPr>
        <w:pStyle w:val="NormalBold"/>
        <w:widowControl/>
      </w:pPr>
      <w:r w:rsidRPr="00F846E2">
        <w:rPr>
          <w:rStyle w:val="HideTWBExt"/>
          <w:b w:val="0"/>
        </w:rPr>
        <w:t>&lt;RepeatBlock-By&gt;&lt;Members&gt;</w:t>
      </w:r>
      <w:r w:rsidRPr="00F846E2">
        <w:t>Jonás Fernández</w:t>
      </w:r>
      <w:r w:rsidRPr="00F846E2">
        <w:rPr>
          <w:rStyle w:val="HideTWBExt"/>
          <w:b w:val="0"/>
        </w:rPr>
        <w:t>&lt;/Members&gt;</w:t>
      </w:r>
    </w:p>
    <w:p w14:paraId="2F9FB841" w14:textId="77777777" w:rsidR="00A07190" w:rsidRPr="005D1CC6" w:rsidRDefault="00A07190" w:rsidP="0013608A">
      <w:pPr>
        <w:pStyle w:val="NormalBold"/>
        <w:widowControl/>
      </w:pPr>
      <w:r w:rsidRPr="005D1CC6">
        <w:rPr>
          <w:rStyle w:val="HideTWBExt"/>
          <w:b w:val="0"/>
        </w:rPr>
        <w:t>&lt;/RepeatBlock-By&gt;</w:t>
      </w:r>
    </w:p>
    <w:p w14:paraId="1D6C5E1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161A4D0"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FD159D2" w14:textId="77777777" w:rsidTr="00025B0E">
        <w:trPr>
          <w:trHeight w:hRule="exact" w:val="240"/>
          <w:jc w:val="center"/>
        </w:trPr>
        <w:tc>
          <w:tcPr>
            <w:tcW w:w="9752" w:type="dxa"/>
            <w:gridSpan w:val="2"/>
            <w:tcBorders>
              <w:top w:val="nil"/>
              <w:left w:val="nil"/>
              <w:bottom w:val="nil"/>
              <w:right w:val="nil"/>
            </w:tcBorders>
          </w:tcPr>
          <w:p w14:paraId="79FCBC51" w14:textId="77777777" w:rsidR="00A07190" w:rsidRPr="005D1CC6" w:rsidRDefault="00A07190" w:rsidP="0013608A">
            <w:pPr>
              <w:widowControl/>
            </w:pPr>
          </w:p>
        </w:tc>
      </w:tr>
      <w:tr w:rsidR="00687919" w:rsidRPr="005D1CC6" w14:paraId="7270E69C" w14:textId="77777777" w:rsidTr="00025B0E">
        <w:trPr>
          <w:trHeight w:val="240"/>
          <w:jc w:val="center"/>
        </w:trPr>
        <w:tc>
          <w:tcPr>
            <w:tcW w:w="4876" w:type="dxa"/>
            <w:tcBorders>
              <w:top w:val="nil"/>
              <w:left w:val="nil"/>
              <w:bottom w:val="nil"/>
              <w:right w:val="nil"/>
            </w:tcBorders>
          </w:tcPr>
          <w:p w14:paraId="4D6FCAC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4C3B12D" w14:textId="77777777" w:rsidR="00A07190" w:rsidRPr="005D1CC6" w:rsidRDefault="00A07190" w:rsidP="0013608A">
            <w:pPr>
              <w:pStyle w:val="AmColumnHeading"/>
              <w:widowControl/>
            </w:pPr>
            <w:r w:rsidRPr="005D1CC6">
              <w:t>Amendement</w:t>
            </w:r>
          </w:p>
        </w:tc>
      </w:tr>
      <w:tr w:rsidR="00687919" w:rsidRPr="005D1CC6" w14:paraId="2AAC0956" w14:textId="77777777" w:rsidTr="00025B0E">
        <w:trPr>
          <w:jc w:val="center"/>
        </w:trPr>
        <w:tc>
          <w:tcPr>
            <w:tcW w:w="4876" w:type="dxa"/>
            <w:tcBorders>
              <w:top w:val="nil"/>
              <w:left w:val="nil"/>
              <w:bottom w:val="nil"/>
              <w:right w:val="nil"/>
            </w:tcBorders>
          </w:tcPr>
          <w:p w14:paraId="704BD1A6" w14:textId="56287D47"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État crée des conditions de concurrence inégales; demande à la Commission de surveiller ces effets;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c>
          <w:tcPr>
            <w:tcW w:w="4876" w:type="dxa"/>
            <w:tcBorders>
              <w:top w:val="nil"/>
              <w:left w:val="nil"/>
              <w:bottom w:val="nil"/>
              <w:right w:val="nil"/>
            </w:tcBorders>
          </w:tcPr>
          <w:p w14:paraId="27B6CB90" w14:textId="2130500B"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 xml:space="preserve">État crée des conditions de concurrence inégales; demande à la Commission de surveiller ces effets </w:t>
            </w:r>
            <w:r w:rsidRPr="005D1CC6">
              <w:rPr>
                <w:b/>
                <w:i/>
              </w:rPr>
              <w:t>et de créer un instrument de financement commun pour une politique industrielle européenne</w:t>
            </w:r>
            <w:r w:rsidRPr="005D1CC6">
              <w:t>;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r>
    </w:tbl>
    <w:p w14:paraId="24EF00A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FF913C1" w14:textId="77777777" w:rsidR="00A07190" w:rsidRPr="00F846E2" w:rsidRDefault="00A07190" w:rsidP="0013608A">
      <w:pPr>
        <w:widowControl/>
      </w:pPr>
      <w:r w:rsidRPr="00F846E2">
        <w:rPr>
          <w:rStyle w:val="HideTWBExt"/>
        </w:rPr>
        <w:t>&lt;/Amend&gt;</w:t>
      </w:r>
    </w:p>
    <w:p w14:paraId="184183C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129</w:t>
      </w:r>
      <w:r w:rsidRPr="00F846E2">
        <w:rPr>
          <w:rStyle w:val="HideTWBExt"/>
          <w:b w:val="0"/>
        </w:rPr>
        <w:t>&lt;/NumAm&gt;</w:t>
      </w:r>
    </w:p>
    <w:p w14:paraId="246A4BC8"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1CE9F83F" w14:textId="77777777" w:rsidR="00A07190" w:rsidRPr="005D1CC6" w:rsidRDefault="00A07190" w:rsidP="0013608A">
      <w:pPr>
        <w:pStyle w:val="NormalBold"/>
        <w:widowControl/>
      </w:pPr>
      <w:r w:rsidRPr="005D1CC6">
        <w:rPr>
          <w:rStyle w:val="HideTWBExt"/>
          <w:b w:val="0"/>
        </w:rPr>
        <w:t>&lt;/RepeatBlock-By&gt;</w:t>
      </w:r>
    </w:p>
    <w:p w14:paraId="56E5526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696A770"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61B2D09" w14:textId="77777777" w:rsidTr="00025B0E">
        <w:trPr>
          <w:trHeight w:hRule="exact" w:val="240"/>
          <w:jc w:val="center"/>
        </w:trPr>
        <w:tc>
          <w:tcPr>
            <w:tcW w:w="9752" w:type="dxa"/>
            <w:gridSpan w:val="2"/>
            <w:tcBorders>
              <w:top w:val="nil"/>
              <w:left w:val="nil"/>
              <w:bottom w:val="nil"/>
              <w:right w:val="nil"/>
            </w:tcBorders>
          </w:tcPr>
          <w:p w14:paraId="4CA236BF" w14:textId="77777777" w:rsidR="00A07190" w:rsidRPr="005D1CC6" w:rsidRDefault="00A07190" w:rsidP="0013608A">
            <w:pPr>
              <w:widowControl/>
            </w:pPr>
          </w:p>
        </w:tc>
      </w:tr>
      <w:tr w:rsidR="00687919" w:rsidRPr="005D1CC6" w14:paraId="3B672ABD" w14:textId="77777777" w:rsidTr="00025B0E">
        <w:trPr>
          <w:trHeight w:val="240"/>
          <w:jc w:val="center"/>
        </w:trPr>
        <w:tc>
          <w:tcPr>
            <w:tcW w:w="4876" w:type="dxa"/>
            <w:tcBorders>
              <w:top w:val="nil"/>
              <w:left w:val="nil"/>
              <w:bottom w:val="nil"/>
              <w:right w:val="nil"/>
            </w:tcBorders>
          </w:tcPr>
          <w:p w14:paraId="5B9B581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18FF998" w14:textId="77777777" w:rsidR="00A07190" w:rsidRPr="005D1CC6" w:rsidRDefault="00A07190" w:rsidP="0013608A">
            <w:pPr>
              <w:pStyle w:val="AmColumnHeading"/>
              <w:widowControl/>
            </w:pPr>
            <w:r w:rsidRPr="005D1CC6">
              <w:t>Amendement</w:t>
            </w:r>
          </w:p>
        </w:tc>
      </w:tr>
      <w:tr w:rsidR="00687919" w:rsidRPr="005D1CC6" w14:paraId="675643E5" w14:textId="77777777" w:rsidTr="00025B0E">
        <w:trPr>
          <w:jc w:val="center"/>
        </w:trPr>
        <w:tc>
          <w:tcPr>
            <w:tcW w:w="4876" w:type="dxa"/>
            <w:tcBorders>
              <w:top w:val="nil"/>
              <w:left w:val="nil"/>
              <w:bottom w:val="nil"/>
              <w:right w:val="nil"/>
            </w:tcBorders>
          </w:tcPr>
          <w:p w14:paraId="7FDF6B80" w14:textId="774458FB"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 xml:space="preserve">appui des objectifs de la politique industrielle; prend acte des divergences des capacités budgétaires des États membres et avertit </w:t>
            </w:r>
            <w:r w:rsidRPr="005D1CC6">
              <w:rPr>
                <w:b/>
                <w:i/>
              </w:rPr>
              <w:t>que le morcellement</w:t>
            </w:r>
            <w:r w:rsidRPr="005D1CC6">
              <w:t xml:space="preserve"> des aides d</w:t>
            </w:r>
            <w:r w:rsidR="0013608A">
              <w:t>’</w:t>
            </w:r>
            <w:r w:rsidRPr="005D1CC6">
              <w:t xml:space="preserve">État </w:t>
            </w:r>
            <w:r w:rsidRPr="005D1CC6">
              <w:rPr>
                <w:b/>
                <w:i/>
              </w:rPr>
              <w:t>crée</w:t>
            </w:r>
            <w:r w:rsidRPr="005D1CC6">
              <w:t xml:space="preserve"> des conditions de concurrence inégales; demande à la Commission de surveiller ces effets; invite la Commission et les États membres à ne pas se livrer à une course aux subventions;</w:t>
            </w:r>
            <w:r w:rsidRPr="005D1CC6">
              <w:rPr>
                <w:b/>
                <w:i/>
              </w:rPr>
              <w:t xml:space="preserve"> conclut que les cadres temporaires en matière d</w:t>
            </w:r>
            <w:r w:rsidR="0013608A">
              <w:rPr>
                <w:b/>
                <w:i/>
              </w:rPr>
              <w:t>’</w:t>
            </w:r>
            <w:r w:rsidRPr="005D1CC6">
              <w:rPr>
                <w:b/>
                <w:i/>
              </w:rPr>
              <w:t>aides d</w:t>
            </w:r>
            <w:r w:rsidR="0013608A">
              <w:rPr>
                <w:b/>
                <w:i/>
              </w:rPr>
              <w:t>’</w:t>
            </w:r>
            <w:r w:rsidRPr="005D1CC6">
              <w:rPr>
                <w:b/>
                <w:i/>
              </w:rPr>
              <w:t>État n</w:t>
            </w:r>
            <w:r w:rsidR="0013608A">
              <w:rPr>
                <w:b/>
                <w:i/>
              </w:rPr>
              <w:t>’</w:t>
            </w:r>
            <w:r w:rsidRPr="005D1CC6">
              <w:rPr>
                <w:b/>
                <w:i/>
              </w:rPr>
              <w:t>ont pas permis d</w:t>
            </w:r>
            <w:r w:rsidR="0013608A">
              <w:rPr>
                <w:b/>
                <w:i/>
              </w:rPr>
              <w:t>’</w:t>
            </w:r>
            <w:r w:rsidRPr="005D1CC6">
              <w:rPr>
                <w:b/>
                <w:i/>
              </w:rPr>
              <w:t>éviter un plus grand morcellement; demande un suivi plus strict de la notification des aides d</w:t>
            </w:r>
            <w:r w:rsidR="0013608A">
              <w:rPr>
                <w:b/>
                <w:i/>
              </w:rPr>
              <w:t>’</w:t>
            </w:r>
            <w:r w:rsidRPr="005D1CC6">
              <w:rPr>
                <w:b/>
                <w:i/>
              </w:rPr>
              <w:t>État ainsi qu</w:t>
            </w:r>
            <w:r w:rsidR="0013608A">
              <w:rPr>
                <w:b/>
                <w:i/>
              </w:rPr>
              <w:t>’</w:t>
            </w:r>
            <w:r w:rsidRPr="005D1CC6">
              <w:rPr>
                <w:b/>
                <w:i/>
              </w:rPr>
              <w:t>une amélioration de la communication d</w:t>
            </w:r>
            <w:r w:rsidR="0013608A">
              <w:rPr>
                <w:b/>
                <w:i/>
              </w:rPr>
              <w:t>’</w:t>
            </w:r>
            <w:r w:rsidRPr="005D1CC6">
              <w:rPr>
                <w:b/>
                <w:i/>
              </w:rPr>
              <w:t>informations relatives aux aides d</w:t>
            </w:r>
            <w:r w:rsidR="0013608A">
              <w:rPr>
                <w:b/>
                <w:i/>
              </w:rPr>
              <w:t>’</w:t>
            </w:r>
            <w:r w:rsidRPr="005D1CC6">
              <w:rPr>
                <w:b/>
                <w:i/>
              </w:rPr>
              <w:t>État et de la transparence de ces aides, conformément aux recommandations de la Cour des comptes européenne;</w:t>
            </w:r>
          </w:p>
        </w:tc>
        <w:tc>
          <w:tcPr>
            <w:tcW w:w="4876" w:type="dxa"/>
            <w:tcBorders>
              <w:top w:val="nil"/>
              <w:left w:val="nil"/>
              <w:bottom w:val="nil"/>
              <w:right w:val="nil"/>
            </w:tcBorders>
          </w:tcPr>
          <w:p w14:paraId="392BFB58" w14:textId="43C2FB85"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 xml:space="preserve">appui des objectifs de la politique industrielle; prend acte des divergences des capacités budgétaires des États membres et avertit </w:t>
            </w:r>
            <w:r w:rsidRPr="005D1CC6">
              <w:rPr>
                <w:b/>
                <w:i/>
              </w:rPr>
              <w:t>qu</w:t>
            </w:r>
            <w:r w:rsidR="0013608A">
              <w:rPr>
                <w:b/>
                <w:i/>
              </w:rPr>
              <w:t>’</w:t>
            </w:r>
            <w:r w:rsidRPr="005D1CC6">
              <w:rPr>
                <w:b/>
                <w:i/>
              </w:rPr>
              <w:t>une approche inégale de l</w:t>
            </w:r>
            <w:r w:rsidR="0013608A">
              <w:rPr>
                <w:b/>
                <w:i/>
              </w:rPr>
              <w:t>’</w:t>
            </w:r>
            <w:r w:rsidRPr="005D1CC6">
              <w:rPr>
                <w:b/>
                <w:i/>
              </w:rPr>
              <w:t>octroi</w:t>
            </w:r>
            <w:r w:rsidRPr="005D1CC6">
              <w:t xml:space="preserve"> des aides d</w:t>
            </w:r>
            <w:r w:rsidR="0013608A">
              <w:t>’</w:t>
            </w:r>
            <w:r w:rsidRPr="005D1CC6">
              <w:t xml:space="preserve">État </w:t>
            </w:r>
            <w:r w:rsidRPr="005D1CC6">
              <w:rPr>
                <w:b/>
                <w:i/>
              </w:rPr>
              <w:t>peut créer</w:t>
            </w:r>
            <w:r w:rsidRPr="005D1CC6">
              <w:t xml:space="preserve"> des conditions de concurrence inégales </w:t>
            </w:r>
            <w:r w:rsidRPr="005D1CC6">
              <w:rPr>
                <w:b/>
                <w:i/>
              </w:rPr>
              <w:t>au sein du marché unique</w:t>
            </w:r>
            <w:r w:rsidRPr="005D1CC6">
              <w:t>; demande à la Commission de surveiller ces effets; invite la Commission et les États membres à ne pas se livrer à une course aux subventions;</w:t>
            </w:r>
            <w:r w:rsidRPr="005D1CC6">
              <w:rPr>
                <w:b/>
                <w:i/>
              </w:rPr>
              <w:t> </w:t>
            </w:r>
          </w:p>
        </w:tc>
      </w:tr>
    </w:tbl>
    <w:p w14:paraId="73779BB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E9E3238" w14:textId="77777777" w:rsidR="00A07190" w:rsidRPr="00F846E2" w:rsidRDefault="00A07190" w:rsidP="0013608A">
      <w:pPr>
        <w:widowControl/>
      </w:pPr>
      <w:r w:rsidRPr="00F846E2">
        <w:rPr>
          <w:rStyle w:val="HideTWBExt"/>
        </w:rPr>
        <w:t>&lt;/Amend&gt;</w:t>
      </w:r>
    </w:p>
    <w:p w14:paraId="393F550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130</w:t>
      </w:r>
      <w:r w:rsidRPr="00F846E2">
        <w:rPr>
          <w:rStyle w:val="HideTWBExt"/>
          <w:b w:val="0"/>
        </w:rPr>
        <w:t>&lt;/NumAm&gt;</w:t>
      </w:r>
    </w:p>
    <w:p w14:paraId="4DACF309"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7EF491C8" w14:textId="77777777" w:rsidR="00A07190" w:rsidRPr="005D1CC6" w:rsidRDefault="00A07190" w:rsidP="0013608A">
      <w:pPr>
        <w:pStyle w:val="NormalBold"/>
        <w:widowControl/>
      </w:pPr>
      <w:r w:rsidRPr="005D1CC6">
        <w:rPr>
          <w:rStyle w:val="HideTWBExt"/>
          <w:b w:val="0"/>
        </w:rPr>
        <w:t>&lt;/RepeatBlock-By&gt;</w:t>
      </w:r>
    </w:p>
    <w:p w14:paraId="0789ACF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7BDCE75" w14:textId="77777777" w:rsidR="00A07190" w:rsidRPr="005D1CC6" w:rsidRDefault="00A07190" w:rsidP="0013608A">
      <w:pPr>
        <w:pStyle w:val="NormalBold"/>
        <w:widowControl/>
      </w:pPr>
      <w:r w:rsidRPr="005D1CC6">
        <w:rPr>
          <w:rStyle w:val="HideTWBExt"/>
          <w:b w:val="0"/>
        </w:rPr>
        <w:t>&lt;Article&gt;</w:t>
      </w:r>
      <w:r w:rsidRPr="005D1CC6">
        <w:t>Paragraphe 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FA3EFF2" w14:textId="77777777" w:rsidTr="00025B0E">
        <w:trPr>
          <w:trHeight w:hRule="exact" w:val="240"/>
          <w:jc w:val="center"/>
        </w:trPr>
        <w:tc>
          <w:tcPr>
            <w:tcW w:w="9752" w:type="dxa"/>
            <w:gridSpan w:val="2"/>
            <w:tcBorders>
              <w:top w:val="nil"/>
              <w:left w:val="nil"/>
              <w:bottom w:val="nil"/>
              <w:right w:val="nil"/>
            </w:tcBorders>
          </w:tcPr>
          <w:p w14:paraId="57A63DF6" w14:textId="77777777" w:rsidR="00A07190" w:rsidRPr="005D1CC6" w:rsidRDefault="00A07190" w:rsidP="0013608A">
            <w:pPr>
              <w:widowControl/>
            </w:pPr>
          </w:p>
        </w:tc>
      </w:tr>
      <w:tr w:rsidR="00687919" w:rsidRPr="005D1CC6" w14:paraId="77D2CF4A" w14:textId="77777777" w:rsidTr="00025B0E">
        <w:trPr>
          <w:trHeight w:val="240"/>
          <w:jc w:val="center"/>
        </w:trPr>
        <w:tc>
          <w:tcPr>
            <w:tcW w:w="4876" w:type="dxa"/>
            <w:tcBorders>
              <w:top w:val="nil"/>
              <w:left w:val="nil"/>
              <w:bottom w:val="nil"/>
              <w:right w:val="nil"/>
            </w:tcBorders>
          </w:tcPr>
          <w:p w14:paraId="6F38C7C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0549486" w14:textId="77777777" w:rsidR="00A07190" w:rsidRPr="005D1CC6" w:rsidRDefault="00A07190" w:rsidP="0013608A">
            <w:pPr>
              <w:pStyle w:val="AmColumnHeading"/>
              <w:widowControl/>
            </w:pPr>
            <w:r w:rsidRPr="005D1CC6">
              <w:t>Amendement</w:t>
            </w:r>
          </w:p>
        </w:tc>
      </w:tr>
      <w:tr w:rsidR="00687919" w:rsidRPr="005D1CC6" w14:paraId="092337E6" w14:textId="77777777" w:rsidTr="00025B0E">
        <w:trPr>
          <w:jc w:val="center"/>
        </w:trPr>
        <w:tc>
          <w:tcPr>
            <w:tcW w:w="4876" w:type="dxa"/>
            <w:tcBorders>
              <w:top w:val="nil"/>
              <w:left w:val="nil"/>
              <w:bottom w:val="nil"/>
              <w:right w:val="nil"/>
            </w:tcBorders>
          </w:tcPr>
          <w:p w14:paraId="6D673866" w14:textId="3493F327"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État crée des conditions de concurrence inégales; demande à la Commission de surveiller ces effets;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c>
          <w:tcPr>
            <w:tcW w:w="4876" w:type="dxa"/>
            <w:tcBorders>
              <w:top w:val="nil"/>
              <w:left w:val="nil"/>
              <w:bottom w:val="nil"/>
              <w:right w:val="nil"/>
            </w:tcBorders>
          </w:tcPr>
          <w:p w14:paraId="2BEB9E43" w14:textId="20FD6A12" w:rsidR="00A07190" w:rsidRPr="005D1CC6" w:rsidRDefault="00A07190" w:rsidP="0013608A">
            <w:pPr>
              <w:pStyle w:val="Normal6a"/>
              <w:widowControl/>
            </w:pPr>
            <w:r w:rsidRPr="005D1CC6">
              <w:t>7.</w:t>
            </w:r>
            <w:r w:rsidRPr="005D1CC6">
              <w:tab/>
              <w:t>souligne que les aides d</w:t>
            </w:r>
            <w:r w:rsidR="0013608A">
              <w:t>’</w:t>
            </w:r>
            <w:r w:rsidRPr="005D1CC6">
              <w:t>État sont de plus en plus utilisées à l</w:t>
            </w:r>
            <w:r w:rsidR="0013608A">
              <w:t>’</w:t>
            </w:r>
            <w:r w:rsidRPr="005D1CC6">
              <w:t>appui des objectifs de la politique industrielle; prend acte des divergences des capacités budgétaires des États membres et avertit que le morcellement des aides d</w:t>
            </w:r>
            <w:r w:rsidR="0013608A">
              <w:t>’</w:t>
            </w:r>
            <w:r w:rsidRPr="005D1CC6">
              <w:t>État crée des conditions de concurrence inégales; demande à la Commission de surveiller ces effets; invite la Commission et les États membres à ne pas se livrer à une course aux subventions; conclut que les cadres temporaires en matière d</w:t>
            </w:r>
            <w:r w:rsidR="0013608A">
              <w:t>’</w:t>
            </w:r>
            <w:r w:rsidRPr="005D1CC6">
              <w:t>aides d</w:t>
            </w:r>
            <w:r w:rsidR="0013608A">
              <w:t>’</w:t>
            </w:r>
            <w:r w:rsidRPr="005D1CC6">
              <w:t>État n</w:t>
            </w:r>
            <w:r w:rsidR="0013608A">
              <w:t>’</w:t>
            </w:r>
            <w:r w:rsidRPr="005D1CC6">
              <w:t>ont pas permis d</w:t>
            </w:r>
            <w:r w:rsidR="0013608A">
              <w:t>’</w:t>
            </w:r>
            <w:r w:rsidRPr="005D1CC6">
              <w:t>éviter un plus grand morcellement; demande un suivi plus strict de la notification des aides d</w:t>
            </w:r>
            <w:r w:rsidR="0013608A">
              <w:t>’</w:t>
            </w:r>
            <w:r w:rsidRPr="005D1CC6">
              <w:t>État ainsi qu</w:t>
            </w:r>
            <w:r w:rsidR="0013608A">
              <w:t>’</w:t>
            </w:r>
            <w:r w:rsidRPr="005D1CC6">
              <w:t>une amélioration de la communication d</w:t>
            </w:r>
            <w:r w:rsidR="0013608A">
              <w:t>’</w:t>
            </w:r>
            <w:r w:rsidRPr="005D1CC6">
              <w:t>informations relatives aux aides d</w:t>
            </w:r>
            <w:r w:rsidR="0013608A">
              <w:t>’</w:t>
            </w:r>
            <w:r w:rsidRPr="005D1CC6">
              <w:t>État et de la transparence de ces aides, conformément aux recommandations de la Cour des comptes européenne;</w:t>
            </w:r>
          </w:p>
        </w:tc>
      </w:tr>
    </w:tbl>
    <w:p w14:paraId="272437F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382D3AC" w14:textId="77777777" w:rsidR="00A07190" w:rsidRPr="00F846E2" w:rsidRDefault="00A07190" w:rsidP="0013608A">
      <w:pPr>
        <w:widowControl/>
      </w:pPr>
      <w:r w:rsidRPr="00F846E2">
        <w:rPr>
          <w:rStyle w:val="HideTWBExt"/>
        </w:rPr>
        <w:t>&lt;/Amend&gt;</w:t>
      </w:r>
    </w:p>
    <w:p w14:paraId="33B7AE7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131</w:t>
      </w:r>
      <w:r w:rsidRPr="00F846E2">
        <w:rPr>
          <w:rStyle w:val="HideTWBExt"/>
          <w:b w:val="0"/>
        </w:rPr>
        <w:t>&lt;/NumAm&gt;</w:t>
      </w:r>
    </w:p>
    <w:p w14:paraId="28AC142C" w14:textId="77777777" w:rsidR="00A07190" w:rsidRPr="00F846E2" w:rsidRDefault="00A07190" w:rsidP="0013608A">
      <w:pPr>
        <w:pStyle w:val="NormalBold"/>
        <w:widowControl/>
      </w:pPr>
      <w:r w:rsidRPr="00F846E2">
        <w:rPr>
          <w:rStyle w:val="HideTWBExt"/>
          <w:b w:val="0"/>
        </w:rPr>
        <w:t>&lt;RepeatBlock-By&gt;&lt;Members&gt;</w:t>
      </w:r>
      <w:r w:rsidRPr="00F846E2">
        <w:t>Martin Schirdewan, Manon Aubry</w:t>
      </w:r>
      <w:r w:rsidRPr="00F846E2">
        <w:rPr>
          <w:rStyle w:val="HideTWBExt"/>
          <w:b w:val="0"/>
        </w:rPr>
        <w:t>&lt;/Members&gt;</w:t>
      </w:r>
    </w:p>
    <w:p w14:paraId="6C8E9DC5" w14:textId="77777777" w:rsidR="00A07190" w:rsidRPr="005D1CC6" w:rsidRDefault="00A07190" w:rsidP="0013608A">
      <w:pPr>
        <w:pStyle w:val="NormalBold"/>
        <w:widowControl/>
      </w:pPr>
      <w:r w:rsidRPr="005D1CC6">
        <w:rPr>
          <w:rStyle w:val="HideTWBExt"/>
          <w:b w:val="0"/>
        </w:rPr>
        <w:t>&lt;/RepeatBlock-By&gt;</w:t>
      </w:r>
    </w:p>
    <w:p w14:paraId="36477AD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F404FB6" w14:textId="77777777" w:rsidR="00A07190" w:rsidRPr="005D1CC6" w:rsidRDefault="00A07190" w:rsidP="0013608A">
      <w:pPr>
        <w:pStyle w:val="NormalBold"/>
        <w:widowControl/>
      </w:pPr>
      <w:r w:rsidRPr="005D1CC6">
        <w:rPr>
          <w:rStyle w:val="HideTWBExt"/>
          <w:b w:val="0"/>
        </w:rPr>
        <w:t>&lt;Article&gt;</w:t>
      </w:r>
      <w:r w:rsidRPr="005D1CC6">
        <w:t>Paragraphe 7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6770167" w14:textId="77777777" w:rsidTr="00025B0E">
        <w:trPr>
          <w:trHeight w:hRule="exact" w:val="240"/>
          <w:jc w:val="center"/>
        </w:trPr>
        <w:tc>
          <w:tcPr>
            <w:tcW w:w="9752" w:type="dxa"/>
            <w:gridSpan w:val="2"/>
            <w:tcBorders>
              <w:top w:val="nil"/>
              <w:left w:val="nil"/>
              <w:bottom w:val="nil"/>
              <w:right w:val="nil"/>
            </w:tcBorders>
          </w:tcPr>
          <w:p w14:paraId="113EEF82" w14:textId="77777777" w:rsidR="00A07190" w:rsidRPr="005D1CC6" w:rsidRDefault="00A07190" w:rsidP="0013608A">
            <w:pPr>
              <w:widowControl/>
            </w:pPr>
          </w:p>
        </w:tc>
      </w:tr>
      <w:tr w:rsidR="00687919" w:rsidRPr="005D1CC6" w14:paraId="29FFA34E" w14:textId="77777777" w:rsidTr="00025B0E">
        <w:trPr>
          <w:trHeight w:val="240"/>
          <w:jc w:val="center"/>
        </w:trPr>
        <w:tc>
          <w:tcPr>
            <w:tcW w:w="4876" w:type="dxa"/>
            <w:tcBorders>
              <w:top w:val="nil"/>
              <w:left w:val="nil"/>
              <w:bottom w:val="nil"/>
              <w:right w:val="nil"/>
            </w:tcBorders>
          </w:tcPr>
          <w:p w14:paraId="0E7DA89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5B91FA5" w14:textId="77777777" w:rsidR="00A07190" w:rsidRPr="005D1CC6" w:rsidRDefault="00A07190" w:rsidP="0013608A">
            <w:pPr>
              <w:pStyle w:val="AmColumnHeading"/>
              <w:widowControl/>
            </w:pPr>
            <w:r w:rsidRPr="005D1CC6">
              <w:t>Amendement</w:t>
            </w:r>
          </w:p>
        </w:tc>
      </w:tr>
      <w:tr w:rsidR="00687919" w:rsidRPr="005D1CC6" w14:paraId="15057235" w14:textId="77777777" w:rsidTr="00025B0E">
        <w:trPr>
          <w:jc w:val="center"/>
        </w:trPr>
        <w:tc>
          <w:tcPr>
            <w:tcW w:w="4876" w:type="dxa"/>
            <w:tcBorders>
              <w:top w:val="nil"/>
              <w:left w:val="nil"/>
              <w:bottom w:val="nil"/>
              <w:right w:val="nil"/>
            </w:tcBorders>
          </w:tcPr>
          <w:p w14:paraId="4F28C12D" w14:textId="77777777" w:rsidR="00A07190" w:rsidRPr="005D1CC6" w:rsidRDefault="00A07190" w:rsidP="0013608A">
            <w:pPr>
              <w:pStyle w:val="Normal6a"/>
              <w:widowControl/>
            </w:pPr>
          </w:p>
        </w:tc>
        <w:tc>
          <w:tcPr>
            <w:tcW w:w="4876" w:type="dxa"/>
            <w:tcBorders>
              <w:top w:val="nil"/>
              <w:left w:val="nil"/>
              <w:bottom w:val="nil"/>
              <w:right w:val="nil"/>
            </w:tcBorders>
          </w:tcPr>
          <w:p w14:paraId="6987AD04" w14:textId="0F7C3FCA" w:rsidR="00A07190" w:rsidRPr="005D1CC6" w:rsidRDefault="00A07190" w:rsidP="0013608A">
            <w:pPr>
              <w:pStyle w:val="Normal6a"/>
              <w:widowControl/>
            </w:pPr>
            <w:r w:rsidRPr="005D1CC6">
              <w:rPr>
                <w:b/>
                <w:i/>
              </w:rPr>
              <w:t>7 bis.</w:t>
            </w:r>
            <w:r w:rsidRPr="005D1CC6">
              <w:tab/>
            </w:r>
            <w:r w:rsidRPr="005D1CC6">
              <w:rPr>
                <w:b/>
                <w:i/>
              </w:rPr>
              <w:t>souligne que la politique de concurrence ne devrait pas entraver la mise en œuvre d</w:t>
            </w:r>
            <w:r w:rsidR="0013608A">
              <w:rPr>
                <w:b/>
                <w:i/>
              </w:rPr>
              <w:t>’</w:t>
            </w:r>
            <w:r w:rsidRPr="005D1CC6">
              <w:rPr>
                <w:b/>
                <w:i/>
              </w:rPr>
              <w:t>une stratégie industrielle active; invite les États membres et l</w:t>
            </w:r>
            <w:r w:rsidR="0013608A">
              <w:rPr>
                <w:b/>
                <w:i/>
              </w:rPr>
              <w:t>’</w:t>
            </w:r>
            <w:r w:rsidRPr="005D1CC6">
              <w:rPr>
                <w:b/>
                <w:i/>
              </w:rPr>
              <w:t>Union à poursuivre une politique industrielle active soutenue par des investissements publics importants afin de lutter contre l</w:t>
            </w:r>
            <w:r w:rsidR="0013608A">
              <w:rPr>
                <w:b/>
                <w:i/>
              </w:rPr>
              <w:t>’</w:t>
            </w:r>
            <w:r w:rsidRPr="005D1CC6">
              <w:rPr>
                <w:b/>
                <w:i/>
              </w:rPr>
              <w:t>inégalité sociale et régionale, de décarboner l</w:t>
            </w:r>
            <w:r w:rsidR="0013608A">
              <w:rPr>
                <w:b/>
                <w:i/>
              </w:rPr>
              <w:t>’</w:t>
            </w:r>
            <w:r w:rsidRPr="005D1CC6">
              <w:rPr>
                <w:b/>
                <w:i/>
              </w:rPr>
              <w:t>industrie et de renforcer l</w:t>
            </w:r>
            <w:r w:rsidR="0013608A">
              <w:rPr>
                <w:b/>
                <w:i/>
              </w:rPr>
              <w:t>’</w:t>
            </w:r>
            <w:r w:rsidRPr="005D1CC6">
              <w:rPr>
                <w:b/>
                <w:i/>
              </w:rPr>
              <w:t>autonomie dans les secteurs économiques clés, tout en participant au développement économique durable et équitable à travers le monde; appelle de ses vœux un assouplissement coordonné des règles relatives aux aides d</w:t>
            </w:r>
            <w:r w:rsidR="0013608A">
              <w:rPr>
                <w:b/>
                <w:i/>
              </w:rPr>
              <w:t>’</w:t>
            </w:r>
            <w:r w:rsidRPr="005D1CC6">
              <w:rPr>
                <w:b/>
                <w:i/>
              </w:rPr>
              <w:t>État ainsi que la mise en place d</w:t>
            </w:r>
            <w:r w:rsidR="0013608A">
              <w:rPr>
                <w:b/>
                <w:i/>
              </w:rPr>
              <w:t>’</w:t>
            </w:r>
            <w:r w:rsidRPr="005D1CC6">
              <w:rPr>
                <w:b/>
                <w:i/>
              </w:rPr>
              <w:t>un fonds de solidarité européen permanent pour contrebalancer un accompagnement et un développement industriels inégaux entre les États membres;</w:t>
            </w:r>
          </w:p>
        </w:tc>
      </w:tr>
    </w:tbl>
    <w:p w14:paraId="0CFB297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A731F70" w14:textId="77777777" w:rsidR="00A07190" w:rsidRPr="00F846E2" w:rsidRDefault="00A07190" w:rsidP="0013608A">
      <w:pPr>
        <w:widowControl/>
      </w:pPr>
      <w:r w:rsidRPr="00F846E2">
        <w:rPr>
          <w:rStyle w:val="HideTWBExt"/>
        </w:rPr>
        <w:t>&lt;/Amend&gt;</w:t>
      </w:r>
    </w:p>
    <w:p w14:paraId="6197270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132</w:t>
      </w:r>
      <w:r w:rsidRPr="00F846E2">
        <w:rPr>
          <w:rStyle w:val="HideTWBExt"/>
          <w:b w:val="0"/>
        </w:rPr>
        <w:t>&lt;/NumAm&gt;</w:t>
      </w:r>
    </w:p>
    <w:p w14:paraId="7EC13618"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55452EE7"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A253B3E" w14:textId="77777777" w:rsidR="00A07190" w:rsidRPr="005D1CC6" w:rsidRDefault="00A07190" w:rsidP="0013608A">
      <w:pPr>
        <w:pStyle w:val="NormalBold"/>
        <w:widowControl/>
      </w:pPr>
      <w:r w:rsidRPr="005D1CC6">
        <w:rPr>
          <w:rStyle w:val="HideTWBExt"/>
          <w:b w:val="0"/>
        </w:rPr>
        <w:t>&lt;/RepeatBlock-By&gt;</w:t>
      </w:r>
    </w:p>
    <w:p w14:paraId="615EA5D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70E2884" w14:textId="77777777" w:rsidR="00A07190" w:rsidRPr="005D1CC6" w:rsidRDefault="00A07190" w:rsidP="0013608A">
      <w:pPr>
        <w:pStyle w:val="NormalBold"/>
        <w:widowControl/>
      </w:pPr>
      <w:r w:rsidRPr="005D1CC6">
        <w:rPr>
          <w:rStyle w:val="HideTWBExt"/>
          <w:b w:val="0"/>
        </w:rPr>
        <w:t>&lt;Article&gt;</w:t>
      </w:r>
      <w:r w:rsidRPr="005D1CC6">
        <w:t>Paragraphe 7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06F2681" w14:textId="77777777" w:rsidTr="00025B0E">
        <w:trPr>
          <w:trHeight w:hRule="exact" w:val="240"/>
          <w:jc w:val="center"/>
        </w:trPr>
        <w:tc>
          <w:tcPr>
            <w:tcW w:w="9752" w:type="dxa"/>
            <w:gridSpan w:val="2"/>
            <w:tcBorders>
              <w:top w:val="nil"/>
              <w:left w:val="nil"/>
              <w:bottom w:val="nil"/>
              <w:right w:val="nil"/>
            </w:tcBorders>
          </w:tcPr>
          <w:p w14:paraId="453514E3" w14:textId="77777777" w:rsidR="00A07190" w:rsidRPr="005D1CC6" w:rsidRDefault="00A07190" w:rsidP="0013608A">
            <w:pPr>
              <w:widowControl/>
            </w:pPr>
          </w:p>
        </w:tc>
      </w:tr>
      <w:tr w:rsidR="00687919" w:rsidRPr="005D1CC6" w14:paraId="7221627A" w14:textId="77777777" w:rsidTr="00025B0E">
        <w:trPr>
          <w:trHeight w:val="240"/>
          <w:jc w:val="center"/>
        </w:trPr>
        <w:tc>
          <w:tcPr>
            <w:tcW w:w="4876" w:type="dxa"/>
            <w:tcBorders>
              <w:top w:val="nil"/>
              <w:left w:val="nil"/>
              <w:bottom w:val="nil"/>
              <w:right w:val="nil"/>
            </w:tcBorders>
          </w:tcPr>
          <w:p w14:paraId="6324D4C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7033BFF" w14:textId="77777777" w:rsidR="00A07190" w:rsidRPr="005D1CC6" w:rsidRDefault="00A07190" w:rsidP="0013608A">
            <w:pPr>
              <w:pStyle w:val="AmColumnHeading"/>
              <w:widowControl/>
            </w:pPr>
            <w:r w:rsidRPr="005D1CC6">
              <w:t>Amendement</w:t>
            </w:r>
          </w:p>
        </w:tc>
      </w:tr>
      <w:tr w:rsidR="00687919" w:rsidRPr="005D1CC6" w14:paraId="099FAA63" w14:textId="77777777" w:rsidTr="00025B0E">
        <w:trPr>
          <w:jc w:val="center"/>
        </w:trPr>
        <w:tc>
          <w:tcPr>
            <w:tcW w:w="4876" w:type="dxa"/>
            <w:tcBorders>
              <w:top w:val="nil"/>
              <w:left w:val="nil"/>
              <w:bottom w:val="nil"/>
              <w:right w:val="nil"/>
            </w:tcBorders>
          </w:tcPr>
          <w:p w14:paraId="05CBCF0C" w14:textId="77777777" w:rsidR="00A07190" w:rsidRPr="005D1CC6" w:rsidRDefault="00A07190" w:rsidP="0013608A">
            <w:pPr>
              <w:pStyle w:val="Normal6a"/>
              <w:widowControl/>
            </w:pPr>
          </w:p>
        </w:tc>
        <w:tc>
          <w:tcPr>
            <w:tcW w:w="4876" w:type="dxa"/>
            <w:tcBorders>
              <w:top w:val="nil"/>
              <w:left w:val="nil"/>
              <w:bottom w:val="nil"/>
              <w:right w:val="nil"/>
            </w:tcBorders>
          </w:tcPr>
          <w:p w14:paraId="76D2A20C" w14:textId="60290F60" w:rsidR="00A07190" w:rsidRPr="005D1CC6" w:rsidRDefault="00A07190" w:rsidP="00D27B12">
            <w:pPr>
              <w:pStyle w:val="Normal6a"/>
              <w:widowControl/>
            </w:pPr>
            <w:r w:rsidRPr="005D1CC6">
              <w:rPr>
                <w:b/>
                <w:i/>
              </w:rPr>
              <w:t>7 bis.</w:t>
            </w:r>
            <w:r w:rsidRPr="005D1CC6">
              <w:tab/>
            </w:r>
            <w:r w:rsidRPr="005D1CC6">
              <w:rPr>
                <w:b/>
                <w:i/>
              </w:rPr>
              <w:t>souligne que la politique des aides d</w:t>
            </w:r>
            <w:r w:rsidR="0013608A">
              <w:rPr>
                <w:b/>
                <w:i/>
              </w:rPr>
              <w:t>’</w:t>
            </w:r>
            <w:r w:rsidRPr="005D1CC6">
              <w:rPr>
                <w:b/>
                <w:i/>
              </w:rPr>
              <w:t xml:space="preserve">État continue de soutenir les combustibles fossiles; </w:t>
            </w:r>
            <w:r w:rsidR="000627FD">
              <w:rPr>
                <w:b/>
                <w:i/>
              </w:rPr>
              <w:t>rappelle</w:t>
            </w:r>
            <w:r w:rsidRPr="005D1CC6">
              <w:rPr>
                <w:b/>
                <w:i/>
              </w:rPr>
              <w:t xml:space="preserve"> le 8</w:t>
            </w:r>
            <w:r w:rsidRPr="005D1CC6">
              <w:rPr>
                <w:b/>
                <w:i/>
                <w:vertAlign w:val="superscript"/>
              </w:rPr>
              <w:t>e</w:t>
            </w:r>
            <w:r w:rsidRPr="005D1CC6">
              <w:rPr>
                <w:b/>
                <w:i/>
              </w:rPr>
              <w:t> programme d</w:t>
            </w:r>
            <w:r w:rsidR="0013608A">
              <w:rPr>
                <w:b/>
                <w:i/>
              </w:rPr>
              <w:t>’</w:t>
            </w:r>
            <w:r w:rsidRPr="005D1CC6">
              <w:rPr>
                <w:b/>
                <w:i/>
              </w:rPr>
              <w:t>action pour l</w:t>
            </w:r>
            <w:r w:rsidR="0013608A">
              <w:rPr>
                <w:b/>
                <w:i/>
              </w:rPr>
              <w:t>’</w:t>
            </w:r>
            <w:r w:rsidRPr="005D1CC6">
              <w:rPr>
                <w:b/>
                <w:i/>
              </w:rPr>
              <w:t>environnement visant à supprimer progressivement les subventions préjudiciables à l</w:t>
            </w:r>
            <w:r w:rsidR="0013608A">
              <w:rPr>
                <w:b/>
                <w:i/>
              </w:rPr>
              <w:t>’</w:t>
            </w:r>
            <w:r w:rsidRPr="005D1CC6">
              <w:rPr>
                <w:b/>
                <w:i/>
              </w:rPr>
              <w:t>environnement, en particulier les subventions aux combustibles fossiles; prend note des recommandations clés 4 et 5 du rapport d</w:t>
            </w:r>
            <w:r w:rsidR="0013608A">
              <w:rPr>
                <w:b/>
                <w:i/>
              </w:rPr>
              <w:t>’</w:t>
            </w:r>
            <w:r w:rsidRPr="005D1CC6">
              <w:rPr>
                <w:b/>
                <w:i/>
              </w:rPr>
              <w:t>évaluation 2024 du Conseil scientifique consultatif européen sur le changement climatique, en particulier la recommandation selon laquelle les règles de l</w:t>
            </w:r>
            <w:r w:rsidR="0013608A">
              <w:rPr>
                <w:b/>
                <w:i/>
              </w:rPr>
              <w:t>’</w:t>
            </w:r>
            <w:r w:rsidRPr="005D1CC6">
              <w:rPr>
                <w:b/>
                <w:i/>
              </w:rPr>
              <w:t>Union concernant les aides d</w:t>
            </w:r>
            <w:r w:rsidR="0013608A">
              <w:rPr>
                <w:b/>
                <w:i/>
              </w:rPr>
              <w:t>’</w:t>
            </w:r>
            <w:r w:rsidRPr="005D1CC6">
              <w:rPr>
                <w:b/>
                <w:i/>
              </w:rPr>
              <w:t>État aux entreprises devraient être plus cohérentes avec les objectifs de l</w:t>
            </w:r>
            <w:r w:rsidR="0013608A">
              <w:rPr>
                <w:b/>
                <w:i/>
              </w:rPr>
              <w:t>’</w:t>
            </w:r>
            <w:r w:rsidRPr="005D1CC6">
              <w:rPr>
                <w:b/>
                <w:i/>
              </w:rPr>
              <w:t xml:space="preserve">Union en matière de climat; invite à </w:t>
            </w:r>
            <w:r w:rsidR="00D27B12">
              <w:rPr>
                <w:b/>
                <w:i/>
              </w:rPr>
              <w:t>faire preuve d'</w:t>
            </w:r>
            <w:r w:rsidRPr="005D1CC6">
              <w:rPr>
                <w:b/>
                <w:i/>
              </w:rPr>
              <w:t xml:space="preserve">une ambition accrue pour </w:t>
            </w:r>
            <w:r w:rsidR="00D27B12">
              <w:rPr>
                <w:b/>
                <w:i/>
              </w:rPr>
              <w:t xml:space="preserve">veiller à ce que </w:t>
            </w:r>
            <w:r w:rsidRPr="005D1CC6">
              <w:rPr>
                <w:b/>
                <w:i/>
              </w:rPr>
              <w:t xml:space="preserve">les aides financières directes et indirectes aux combustibles fossiles </w:t>
            </w:r>
            <w:r w:rsidR="00D27B12">
              <w:rPr>
                <w:b/>
                <w:i/>
              </w:rPr>
              <w:t xml:space="preserve">ne puissent plus bénéficier d'un </w:t>
            </w:r>
            <w:r w:rsidRPr="005D1CC6">
              <w:rPr>
                <w:b/>
                <w:i/>
              </w:rPr>
              <w:t>soutien dans le cadre de la politique des aides d</w:t>
            </w:r>
            <w:r w:rsidR="0013608A">
              <w:rPr>
                <w:b/>
                <w:i/>
              </w:rPr>
              <w:t>’</w:t>
            </w:r>
            <w:r w:rsidRPr="005D1CC6">
              <w:rPr>
                <w:b/>
                <w:i/>
              </w:rPr>
              <w:t>État;</w:t>
            </w:r>
          </w:p>
        </w:tc>
      </w:tr>
    </w:tbl>
    <w:p w14:paraId="4D584D8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FA37C1A" w14:textId="77777777" w:rsidR="00A07190" w:rsidRPr="00F846E2" w:rsidRDefault="00A07190" w:rsidP="0013608A">
      <w:pPr>
        <w:widowControl/>
      </w:pPr>
      <w:r w:rsidRPr="00F846E2">
        <w:rPr>
          <w:rStyle w:val="HideTWBExt"/>
        </w:rPr>
        <w:t>&lt;/Amend&gt;</w:t>
      </w:r>
    </w:p>
    <w:p w14:paraId="172B6D1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133</w:t>
      </w:r>
      <w:r w:rsidRPr="00F846E2">
        <w:rPr>
          <w:rStyle w:val="HideTWBExt"/>
          <w:b w:val="0"/>
        </w:rPr>
        <w:t>&lt;/NumAm&gt;</w:t>
      </w:r>
    </w:p>
    <w:p w14:paraId="7804BB9B" w14:textId="77777777" w:rsidR="00A07190" w:rsidRPr="00F846E2" w:rsidRDefault="00A07190" w:rsidP="0013608A">
      <w:pPr>
        <w:pStyle w:val="NormalBold"/>
        <w:widowControl/>
      </w:pPr>
      <w:r w:rsidRPr="00F846E2">
        <w:rPr>
          <w:rStyle w:val="HideTWBExt"/>
          <w:b w:val="0"/>
        </w:rPr>
        <w:t>&lt;RepeatBlock-By&gt;&lt;Members&gt;</w:t>
      </w:r>
      <w:r w:rsidRPr="00F846E2">
        <w:t>Evelyn Regner, Irene Tinagli, Lara Wolters</w:t>
      </w:r>
      <w:r w:rsidRPr="00F846E2">
        <w:rPr>
          <w:rStyle w:val="HideTWBExt"/>
          <w:b w:val="0"/>
        </w:rPr>
        <w:t>&lt;/Members&gt;</w:t>
      </w:r>
    </w:p>
    <w:p w14:paraId="689E289C" w14:textId="77777777" w:rsidR="00A07190" w:rsidRPr="005D1CC6" w:rsidRDefault="00A07190" w:rsidP="0013608A">
      <w:pPr>
        <w:pStyle w:val="NormalBold"/>
        <w:widowControl/>
      </w:pPr>
      <w:r w:rsidRPr="005D1CC6">
        <w:rPr>
          <w:rStyle w:val="HideTWBExt"/>
          <w:b w:val="0"/>
        </w:rPr>
        <w:t>&lt;/RepeatBlock-By&gt;</w:t>
      </w:r>
    </w:p>
    <w:p w14:paraId="1688D9E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B1BC4EA" w14:textId="77777777" w:rsidR="00A07190" w:rsidRPr="005D1CC6" w:rsidRDefault="00A07190" w:rsidP="0013608A">
      <w:pPr>
        <w:pStyle w:val="NormalBold"/>
        <w:widowControl/>
      </w:pPr>
      <w:r w:rsidRPr="005D1CC6">
        <w:rPr>
          <w:rStyle w:val="HideTWBExt"/>
          <w:b w:val="0"/>
        </w:rPr>
        <w:t>&lt;Article&gt;</w:t>
      </w:r>
      <w:r w:rsidRPr="005D1CC6">
        <w:t>Paragraphe 7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9CA1F6D" w14:textId="77777777" w:rsidTr="00025B0E">
        <w:trPr>
          <w:trHeight w:hRule="exact" w:val="240"/>
          <w:jc w:val="center"/>
        </w:trPr>
        <w:tc>
          <w:tcPr>
            <w:tcW w:w="9752" w:type="dxa"/>
            <w:gridSpan w:val="2"/>
            <w:tcBorders>
              <w:top w:val="nil"/>
              <w:left w:val="nil"/>
              <w:bottom w:val="nil"/>
              <w:right w:val="nil"/>
            </w:tcBorders>
          </w:tcPr>
          <w:p w14:paraId="135E0A9F" w14:textId="77777777" w:rsidR="00A07190" w:rsidRPr="005D1CC6" w:rsidRDefault="00A07190" w:rsidP="0013608A">
            <w:pPr>
              <w:widowControl/>
            </w:pPr>
          </w:p>
        </w:tc>
      </w:tr>
      <w:tr w:rsidR="00687919" w:rsidRPr="005D1CC6" w14:paraId="7091A760" w14:textId="77777777" w:rsidTr="00025B0E">
        <w:trPr>
          <w:trHeight w:val="240"/>
          <w:jc w:val="center"/>
        </w:trPr>
        <w:tc>
          <w:tcPr>
            <w:tcW w:w="4876" w:type="dxa"/>
            <w:tcBorders>
              <w:top w:val="nil"/>
              <w:left w:val="nil"/>
              <w:bottom w:val="nil"/>
              <w:right w:val="nil"/>
            </w:tcBorders>
          </w:tcPr>
          <w:p w14:paraId="7A244BC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D7BC717" w14:textId="77777777" w:rsidR="00A07190" w:rsidRPr="005D1CC6" w:rsidRDefault="00A07190" w:rsidP="0013608A">
            <w:pPr>
              <w:pStyle w:val="AmColumnHeading"/>
              <w:widowControl/>
            </w:pPr>
            <w:r w:rsidRPr="005D1CC6">
              <w:t>Amendement</w:t>
            </w:r>
          </w:p>
        </w:tc>
      </w:tr>
      <w:tr w:rsidR="00687919" w:rsidRPr="005D1CC6" w14:paraId="05C3AB1F" w14:textId="77777777" w:rsidTr="00025B0E">
        <w:trPr>
          <w:jc w:val="center"/>
        </w:trPr>
        <w:tc>
          <w:tcPr>
            <w:tcW w:w="4876" w:type="dxa"/>
            <w:tcBorders>
              <w:top w:val="nil"/>
              <w:left w:val="nil"/>
              <w:bottom w:val="nil"/>
              <w:right w:val="nil"/>
            </w:tcBorders>
          </w:tcPr>
          <w:p w14:paraId="1ECF0EE7" w14:textId="77777777" w:rsidR="00A07190" w:rsidRPr="005D1CC6" w:rsidRDefault="00A07190" w:rsidP="0013608A">
            <w:pPr>
              <w:pStyle w:val="Normal6a"/>
              <w:widowControl/>
            </w:pPr>
          </w:p>
        </w:tc>
        <w:tc>
          <w:tcPr>
            <w:tcW w:w="4876" w:type="dxa"/>
            <w:tcBorders>
              <w:top w:val="nil"/>
              <w:left w:val="nil"/>
              <w:bottom w:val="nil"/>
              <w:right w:val="nil"/>
            </w:tcBorders>
          </w:tcPr>
          <w:p w14:paraId="087B85AB" w14:textId="52210A6F" w:rsidR="00A07190" w:rsidRPr="005D1CC6" w:rsidRDefault="00A07190" w:rsidP="004F1402">
            <w:pPr>
              <w:pStyle w:val="Normal6a"/>
              <w:widowControl/>
            </w:pPr>
            <w:r w:rsidRPr="005D1CC6">
              <w:rPr>
                <w:b/>
                <w:i/>
              </w:rPr>
              <w:t>7 bis.</w:t>
            </w:r>
            <w:r w:rsidRPr="005D1CC6">
              <w:tab/>
            </w:r>
            <w:r w:rsidRPr="005D1CC6">
              <w:rPr>
                <w:b/>
                <w:i/>
              </w:rPr>
              <w:t>met en lumière le fait que le cadre actuel des aides d</w:t>
            </w:r>
            <w:r w:rsidR="0013608A">
              <w:rPr>
                <w:b/>
                <w:i/>
              </w:rPr>
              <w:t>’</w:t>
            </w:r>
            <w:r w:rsidRPr="005D1CC6">
              <w:rPr>
                <w:b/>
                <w:i/>
              </w:rPr>
              <w:t>État restreint souvent l</w:t>
            </w:r>
            <w:r w:rsidR="0013608A">
              <w:rPr>
                <w:b/>
                <w:i/>
              </w:rPr>
              <w:t>’</w:t>
            </w:r>
            <w:r w:rsidRPr="005D1CC6">
              <w:rPr>
                <w:b/>
                <w:i/>
              </w:rPr>
              <w:t>intervention publique sur le marché du logement, limitant la capacité des États membres à financer directement des projets de logements sociaux et abordables; souligne que le régime des aides d</w:t>
            </w:r>
            <w:r w:rsidR="0013608A">
              <w:rPr>
                <w:b/>
                <w:i/>
              </w:rPr>
              <w:t>’</w:t>
            </w:r>
            <w:r w:rsidRPr="005D1CC6">
              <w:rPr>
                <w:b/>
                <w:i/>
              </w:rPr>
              <w:t>État doit être adapté pour refléter le bien public que constitue le logement abordable et permettre des investissements plus ciblés dans le logement social et abordable</w:t>
            </w:r>
            <w:r w:rsidR="004F1402">
              <w:rPr>
                <w:b/>
                <w:i/>
              </w:rPr>
              <w:t>, et que</w:t>
            </w:r>
            <w:r w:rsidRPr="005D1CC6">
              <w:rPr>
                <w:b/>
                <w:i/>
              </w:rPr>
              <w:t xml:space="preserve"> de tels changements permettraient aux États membres de mieux répondre aux pénuries de logements locales et régionales et de faciliter l</w:t>
            </w:r>
            <w:r w:rsidR="0013608A">
              <w:rPr>
                <w:b/>
                <w:i/>
              </w:rPr>
              <w:t>’</w:t>
            </w:r>
            <w:r w:rsidRPr="005D1CC6">
              <w:rPr>
                <w:b/>
                <w:i/>
              </w:rPr>
              <w:t>accessibilité financière à long terme;</w:t>
            </w:r>
          </w:p>
        </w:tc>
      </w:tr>
    </w:tbl>
    <w:p w14:paraId="3E88680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20ABA7E" w14:textId="77777777" w:rsidR="00A07190" w:rsidRPr="00F846E2" w:rsidRDefault="00A07190" w:rsidP="0013608A">
      <w:pPr>
        <w:widowControl/>
      </w:pPr>
      <w:r w:rsidRPr="00F846E2">
        <w:rPr>
          <w:rStyle w:val="HideTWBExt"/>
        </w:rPr>
        <w:t>&lt;/Amend&gt;</w:t>
      </w:r>
    </w:p>
    <w:p w14:paraId="24FD1BE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134</w:t>
      </w:r>
      <w:r w:rsidRPr="00F846E2">
        <w:rPr>
          <w:rStyle w:val="HideTWBExt"/>
          <w:b w:val="0"/>
        </w:rPr>
        <w:t>&lt;/NumAm&gt;</w:t>
      </w:r>
    </w:p>
    <w:p w14:paraId="1D250F91"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31D2F78E" w14:textId="77777777" w:rsidR="00A07190" w:rsidRPr="005D1CC6" w:rsidRDefault="00A07190" w:rsidP="0013608A">
      <w:pPr>
        <w:pStyle w:val="NormalBold"/>
        <w:widowControl/>
      </w:pPr>
      <w:r w:rsidRPr="005D1CC6">
        <w:rPr>
          <w:rStyle w:val="HideTWBExt"/>
          <w:b w:val="0"/>
        </w:rPr>
        <w:t>&lt;/RepeatBlock-By&gt;</w:t>
      </w:r>
    </w:p>
    <w:p w14:paraId="056FE02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FF7CCCE" w14:textId="77777777" w:rsidR="00A07190" w:rsidRPr="005D1CC6" w:rsidRDefault="00A07190" w:rsidP="0013608A">
      <w:pPr>
        <w:pStyle w:val="NormalBold"/>
        <w:widowControl/>
      </w:pPr>
      <w:r w:rsidRPr="005D1CC6">
        <w:rPr>
          <w:rStyle w:val="HideTWBExt"/>
          <w:b w:val="0"/>
        </w:rPr>
        <w:t>&lt;Article&gt;</w:t>
      </w:r>
      <w:r w:rsidRPr="005D1CC6">
        <w:t>Paragraphe 7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4505BDE" w14:textId="77777777" w:rsidTr="00025B0E">
        <w:trPr>
          <w:trHeight w:hRule="exact" w:val="240"/>
          <w:jc w:val="center"/>
        </w:trPr>
        <w:tc>
          <w:tcPr>
            <w:tcW w:w="9752" w:type="dxa"/>
            <w:gridSpan w:val="2"/>
            <w:tcBorders>
              <w:top w:val="nil"/>
              <w:left w:val="nil"/>
              <w:bottom w:val="nil"/>
              <w:right w:val="nil"/>
            </w:tcBorders>
          </w:tcPr>
          <w:p w14:paraId="5078C5FD" w14:textId="77777777" w:rsidR="00A07190" w:rsidRPr="005D1CC6" w:rsidRDefault="00A07190" w:rsidP="0013608A">
            <w:pPr>
              <w:widowControl/>
            </w:pPr>
          </w:p>
        </w:tc>
      </w:tr>
      <w:tr w:rsidR="00687919" w:rsidRPr="005D1CC6" w14:paraId="0186A69E" w14:textId="77777777" w:rsidTr="00025B0E">
        <w:trPr>
          <w:trHeight w:val="240"/>
          <w:jc w:val="center"/>
        </w:trPr>
        <w:tc>
          <w:tcPr>
            <w:tcW w:w="4876" w:type="dxa"/>
            <w:tcBorders>
              <w:top w:val="nil"/>
              <w:left w:val="nil"/>
              <w:bottom w:val="nil"/>
              <w:right w:val="nil"/>
            </w:tcBorders>
          </w:tcPr>
          <w:p w14:paraId="59E12F2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EDA233D" w14:textId="77777777" w:rsidR="00A07190" w:rsidRPr="005D1CC6" w:rsidRDefault="00A07190" w:rsidP="0013608A">
            <w:pPr>
              <w:pStyle w:val="AmColumnHeading"/>
              <w:widowControl/>
            </w:pPr>
            <w:r w:rsidRPr="005D1CC6">
              <w:t>Amendement</w:t>
            </w:r>
          </w:p>
        </w:tc>
      </w:tr>
      <w:tr w:rsidR="00687919" w:rsidRPr="005D1CC6" w14:paraId="50FAA92B" w14:textId="77777777" w:rsidTr="00025B0E">
        <w:trPr>
          <w:jc w:val="center"/>
        </w:trPr>
        <w:tc>
          <w:tcPr>
            <w:tcW w:w="4876" w:type="dxa"/>
            <w:tcBorders>
              <w:top w:val="nil"/>
              <w:left w:val="nil"/>
              <w:bottom w:val="nil"/>
              <w:right w:val="nil"/>
            </w:tcBorders>
          </w:tcPr>
          <w:p w14:paraId="25B2AB81" w14:textId="77777777" w:rsidR="00A07190" w:rsidRPr="005D1CC6" w:rsidRDefault="00A07190" w:rsidP="0013608A">
            <w:pPr>
              <w:pStyle w:val="Normal6a"/>
              <w:widowControl/>
            </w:pPr>
          </w:p>
        </w:tc>
        <w:tc>
          <w:tcPr>
            <w:tcW w:w="4876" w:type="dxa"/>
            <w:tcBorders>
              <w:top w:val="nil"/>
              <w:left w:val="nil"/>
              <w:bottom w:val="nil"/>
              <w:right w:val="nil"/>
            </w:tcBorders>
          </w:tcPr>
          <w:p w14:paraId="526A3EDE" w14:textId="7B643374" w:rsidR="00A07190" w:rsidRPr="005D1CC6" w:rsidRDefault="00A07190" w:rsidP="0013608A">
            <w:pPr>
              <w:pStyle w:val="Normal6a"/>
              <w:widowControl/>
            </w:pPr>
            <w:r w:rsidRPr="005D1CC6">
              <w:rPr>
                <w:b/>
                <w:i/>
              </w:rPr>
              <w:t>7 bis.</w:t>
            </w:r>
            <w:r w:rsidRPr="005D1CC6">
              <w:tab/>
            </w:r>
            <w:r w:rsidRPr="005D1CC6">
              <w:rPr>
                <w:b/>
                <w:i/>
              </w:rPr>
              <w:t>souligne l</w:t>
            </w:r>
            <w:r w:rsidR="0013608A">
              <w:rPr>
                <w:b/>
                <w:i/>
              </w:rPr>
              <w:t>’</w:t>
            </w:r>
            <w:r w:rsidRPr="005D1CC6">
              <w:rPr>
                <w:b/>
                <w:i/>
              </w:rPr>
              <w:t>importance des aides d</w:t>
            </w:r>
            <w:r w:rsidR="0013608A">
              <w:rPr>
                <w:b/>
                <w:i/>
              </w:rPr>
              <w:t>’</w:t>
            </w:r>
            <w:r w:rsidRPr="005D1CC6">
              <w:rPr>
                <w:b/>
                <w:i/>
              </w:rPr>
              <w:t>État en tant qu</w:t>
            </w:r>
            <w:r w:rsidR="0013608A">
              <w:rPr>
                <w:b/>
                <w:i/>
              </w:rPr>
              <w:t>’</w:t>
            </w:r>
            <w:r w:rsidRPr="005D1CC6">
              <w:rPr>
                <w:b/>
                <w:i/>
              </w:rPr>
              <w:t>instrument permettant de réduire l</w:t>
            </w:r>
            <w:r w:rsidR="0013608A">
              <w:rPr>
                <w:b/>
                <w:i/>
              </w:rPr>
              <w:t>’</w:t>
            </w:r>
            <w:r w:rsidRPr="005D1CC6">
              <w:rPr>
                <w:b/>
                <w:i/>
              </w:rPr>
              <w:t>écart économique entre les zones les plus développées de l</w:t>
            </w:r>
            <w:r w:rsidR="0013608A">
              <w:rPr>
                <w:b/>
                <w:i/>
              </w:rPr>
              <w:t>’</w:t>
            </w:r>
            <w:r w:rsidRPr="005D1CC6">
              <w:rPr>
                <w:b/>
                <w:i/>
              </w:rPr>
              <w:t>Union et les zones insulaires, les zones intérieures, les zones ultrapériphériques, les zones économiquement défavorisées et toutes les parties de l</w:t>
            </w:r>
            <w:r w:rsidR="0013608A">
              <w:rPr>
                <w:b/>
                <w:i/>
              </w:rPr>
              <w:t>’</w:t>
            </w:r>
            <w:r w:rsidRPr="005D1CC6">
              <w:rPr>
                <w:b/>
                <w:i/>
              </w:rPr>
              <w:t>Union pénalisées par des facteurs naturels; demande plus de flexibilité et moins de contraintes en matière d</w:t>
            </w:r>
            <w:r w:rsidR="0013608A">
              <w:rPr>
                <w:b/>
                <w:i/>
              </w:rPr>
              <w:t>’</w:t>
            </w:r>
            <w:r w:rsidRPr="005D1CC6">
              <w:rPr>
                <w:b/>
                <w:i/>
              </w:rPr>
              <w:t>aides d</w:t>
            </w:r>
            <w:r w:rsidR="0013608A">
              <w:rPr>
                <w:b/>
                <w:i/>
              </w:rPr>
              <w:t>’</w:t>
            </w:r>
            <w:r w:rsidRPr="005D1CC6">
              <w:rPr>
                <w:b/>
                <w:i/>
              </w:rPr>
              <w:t>État pour les régions les plus fragiles et les régions insulaires de l</w:t>
            </w:r>
            <w:r w:rsidR="0013608A">
              <w:rPr>
                <w:b/>
                <w:i/>
              </w:rPr>
              <w:t>’</w:t>
            </w:r>
            <w:r w:rsidRPr="005D1CC6">
              <w:rPr>
                <w:b/>
                <w:i/>
              </w:rPr>
              <w:t>Union;</w:t>
            </w:r>
          </w:p>
        </w:tc>
      </w:tr>
    </w:tbl>
    <w:p w14:paraId="3B38C8F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0C826641" w14:textId="77777777" w:rsidR="00A07190" w:rsidRPr="00F846E2" w:rsidRDefault="00A07190" w:rsidP="0013608A">
      <w:pPr>
        <w:widowControl/>
      </w:pPr>
      <w:r w:rsidRPr="00F846E2">
        <w:rPr>
          <w:rStyle w:val="HideTWBExt"/>
        </w:rPr>
        <w:t>&lt;/Amend&gt;</w:t>
      </w:r>
    </w:p>
    <w:p w14:paraId="7D42E3A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135</w:t>
      </w:r>
      <w:r w:rsidRPr="00F846E2">
        <w:rPr>
          <w:rStyle w:val="HideTWBExt"/>
          <w:b w:val="0"/>
        </w:rPr>
        <w:t>&lt;/NumAm&gt;</w:t>
      </w:r>
    </w:p>
    <w:p w14:paraId="0A2383FD"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0F8B34FD" w14:textId="77777777" w:rsidR="00A07190" w:rsidRPr="005D1CC6" w:rsidRDefault="00A07190" w:rsidP="0013608A">
      <w:pPr>
        <w:pStyle w:val="NormalBold"/>
        <w:widowControl/>
      </w:pPr>
      <w:r w:rsidRPr="005D1CC6">
        <w:rPr>
          <w:rStyle w:val="HideTWBExt"/>
          <w:b w:val="0"/>
        </w:rPr>
        <w:t>&lt;/RepeatBlock-By&gt;</w:t>
      </w:r>
    </w:p>
    <w:p w14:paraId="6A7C8A9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6DE14BB" w14:textId="77777777" w:rsidR="00A07190" w:rsidRPr="005D1CC6" w:rsidRDefault="00A07190" w:rsidP="0013608A">
      <w:pPr>
        <w:pStyle w:val="NormalBold"/>
        <w:widowControl/>
      </w:pPr>
      <w:r w:rsidRPr="005D1CC6">
        <w:rPr>
          <w:rStyle w:val="HideTWBExt"/>
          <w:b w:val="0"/>
        </w:rPr>
        <w:t>&lt;Article&gt;</w:t>
      </w:r>
      <w:r w:rsidRPr="005D1CC6">
        <w:t>Paragraphe 7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DF4A37A" w14:textId="77777777" w:rsidTr="00025B0E">
        <w:trPr>
          <w:trHeight w:hRule="exact" w:val="240"/>
          <w:jc w:val="center"/>
        </w:trPr>
        <w:tc>
          <w:tcPr>
            <w:tcW w:w="9752" w:type="dxa"/>
            <w:gridSpan w:val="2"/>
            <w:tcBorders>
              <w:top w:val="nil"/>
              <w:left w:val="nil"/>
              <w:bottom w:val="nil"/>
              <w:right w:val="nil"/>
            </w:tcBorders>
          </w:tcPr>
          <w:p w14:paraId="50CE1B28" w14:textId="77777777" w:rsidR="00A07190" w:rsidRPr="005D1CC6" w:rsidRDefault="00A07190" w:rsidP="0013608A">
            <w:pPr>
              <w:widowControl/>
            </w:pPr>
          </w:p>
        </w:tc>
      </w:tr>
      <w:tr w:rsidR="00687919" w:rsidRPr="005D1CC6" w14:paraId="7A836DFC" w14:textId="77777777" w:rsidTr="00025B0E">
        <w:trPr>
          <w:trHeight w:val="240"/>
          <w:jc w:val="center"/>
        </w:trPr>
        <w:tc>
          <w:tcPr>
            <w:tcW w:w="4876" w:type="dxa"/>
            <w:tcBorders>
              <w:top w:val="nil"/>
              <w:left w:val="nil"/>
              <w:bottom w:val="nil"/>
              <w:right w:val="nil"/>
            </w:tcBorders>
          </w:tcPr>
          <w:p w14:paraId="7D303FE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F109726" w14:textId="77777777" w:rsidR="00A07190" w:rsidRPr="005D1CC6" w:rsidRDefault="00A07190" w:rsidP="0013608A">
            <w:pPr>
              <w:pStyle w:val="AmColumnHeading"/>
              <w:widowControl/>
            </w:pPr>
            <w:r w:rsidRPr="005D1CC6">
              <w:t>Amendement</w:t>
            </w:r>
          </w:p>
        </w:tc>
      </w:tr>
      <w:tr w:rsidR="00687919" w:rsidRPr="005D1CC6" w14:paraId="7C24D8B1" w14:textId="77777777" w:rsidTr="00025B0E">
        <w:trPr>
          <w:jc w:val="center"/>
        </w:trPr>
        <w:tc>
          <w:tcPr>
            <w:tcW w:w="4876" w:type="dxa"/>
            <w:tcBorders>
              <w:top w:val="nil"/>
              <w:left w:val="nil"/>
              <w:bottom w:val="nil"/>
              <w:right w:val="nil"/>
            </w:tcBorders>
          </w:tcPr>
          <w:p w14:paraId="1F1F4CF1" w14:textId="77777777" w:rsidR="00A07190" w:rsidRPr="005D1CC6" w:rsidRDefault="00A07190" w:rsidP="0013608A">
            <w:pPr>
              <w:pStyle w:val="Normal6a"/>
              <w:widowControl/>
            </w:pPr>
          </w:p>
        </w:tc>
        <w:tc>
          <w:tcPr>
            <w:tcW w:w="4876" w:type="dxa"/>
            <w:tcBorders>
              <w:top w:val="nil"/>
              <w:left w:val="nil"/>
              <w:bottom w:val="nil"/>
              <w:right w:val="nil"/>
            </w:tcBorders>
          </w:tcPr>
          <w:p w14:paraId="0ED77EB7" w14:textId="224476ED" w:rsidR="00A07190" w:rsidRPr="005D1CC6" w:rsidRDefault="00A07190" w:rsidP="004F1402">
            <w:pPr>
              <w:pStyle w:val="Normal6a"/>
              <w:widowControl/>
            </w:pPr>
            <w:r w:rsidRPr="005D1CC6">
              <w:rPr>
                <w:b/>
                <w:i/>
              </w:rPr>
              <w:t>7 bis.</w:t>
            </w:r>
            <w:r w:rsidRPr="005D1CC6">
              <w:tab/>
            </w:r>
            <w:r w:rsidRPr="005D1CC6">
              <w:rPr>
                <w:b/>
                <w:i/>
              </w:rPr>
              <w:t xml:space="preserve">se félicite de la protection </w:t>
            </w:r>
            <w:r w:rsidR="004F1402">
              <w:rPr>
                <w:b/>
                <w:i/>
              </w:rPr>
              <w:t xml:space="preserve">assurée à </w:t>
            </w:r>
            <w:r w:rsidRPr="005D1CC6">
              <w:rPr>
                <w:b/>
                <w:i/>
              </w:rPr>
              <w:t>l</w:t>
            </w:r>
            <w:r w:rsidR="0013608A">
              <w:rPr>
                <w:b/>
                <w:i/>
              </w:rPr>
              <w:t>’</w:t>
            </w:r>
            <w:r w:rsidRPr="005D1CC6">
              <w:rPr>
                <w:b/>
                <w:i/>
              </w:rPr>
              <w:t>égalité des chances sur les marchés européens</w:t>
            </w:r>
            <w:r w:rsidR="004F1402">
              <w:rPr>
                <w:b/>
                <w:i/>
              </w:rPr>
              <w:t>,</w:t>
            </w:r>
            <w:r w:rsidRPr="005D1CC6">
              <w:rPr>
                <w:b/>
                <w:i/>
              </w:rPr>
              <w:t xml:space="preserve"> et </w:t>
            </w:r>
            <w:r w:rsidR="004F1402">
              <w:rPr>
                <w:b/>
                <w:i/>
              </w:rPr>
              <w:t xml:space="preserve">aux </w:t>
            </w:r>
            <w:r w:rsidRPr="005D1CC6">
              <w:rPr>
                <w:b/>
                <w:i/>
              </w:rPr>
              <w:t xml:space="preserve">entreprises européennes et </w:t>
            </w:r>
            <w:r w:rsidR="004F1402">
              <w:rPr>
                <w:b/>
                <w:i/>
              </w:rPr>
              <w:t xml:space="preserve">à </w:t>
            </w:r>
            <w:r w:rsidRPr="005D1CC6">
              <w:rPr>
                <w:b/>
                <w:i/>
              </w:rPr>
              <w:t>leurs travailleurs</w:t>
            </w:r>
            <w:r w:rsidR="004F1402">
              <w:rPr>
                <w:b/>
                <w:i/>
              </w:rPr>
              <w:t>,</w:t>
            </w:r>
            <w:r w:rsidRPr="005D1CC6">
              <w:rPr>
                <w:b/>
                <w:i/>
              </w:rPr>
              <w:t xml:space="preserve"> par des mesures antidumping qui corrigent les aides d</w:t>
            </w:r>
            <w:r w:rsidR="0013608A">
              <w:rPr>
                <w:b/>
                <w:i/>
              </w:rPr>
              <w:t>’</w:t>
            </w:r>
            <w:r w:rsidRPr="005D1CC6">
              <w:rPr>
                <w:b/>
                <w:i/>
              </w:rPr>
              <w:t>État étrangères générant des distorsions; met en garde contre le fait que les droits d</w:t>
            </w:r>
            <w:r w:rsidR="0013608A">
              <w:rPr>
                <w:b/>
                <w:i/>
              </w:rPr>
              <w:t>’</w:t>
            </w:r>
            <w:r w:rsidRPr="005D1CC6">
              <w:rPr>
                <w:b/>
                <w:i/>
              </w:rPr>
              <w:t xml:space="preserve">importation ne devraient pas être augmentés </w:t>
            </w:r>
            <w:r w:rsidR="004F1402">
              <w:rPr>
                <w:b/>
                <w:i/>
              </w:rPr>
              <w:t>au-delà des</w:t>
            </w:r>
            <w:r w:rsidRPr="005D1CC6">
              <w:rPr>
                <w:b/>
                <w:i/>
              </w:rPr>
              <w:t xml:space="preserve"> subventions pour éviter les représailles et les «guerres tarifaires»;</w:t>
            </w:r>
          </w:p>
        </w:tc>
      </w:tr>
    </w:tbl>
    <w:p w14:paraId="2C99F09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8AEC4AB" w14:textId="77777777" w:rsidR="00A07190" w:rsidRPr="00F846E2" w:rsidRDefault="00A07190" w:rsidP="0013608A">
      <w:pPr>
        <w:widowControl/>
      </w:pPr>
      <w:r w:rsidRPr="00F846E2">
        <w:rPr>
          <w:rStyle w:val="HideTWBExt"/>
        </w:rPr>
        <w:t>&lt;/Amend&gt;</w:t>
      </w:r>
    </w:p>
    <w:p w14:paraId="52E8C5A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136</w:t>
      </w:r>
      <w:r w:rsidRPr="00F846E2">
        <w:rPr>
          <w:rStyle w:val="HideTWBExt"/>
          <w:b w:val="0"/>
        </w:rPr>
        <w:t>&lt;/NumAm&gt;</w:t>
      </w:r>
    </w:p>
    <w:p w14:paraId="46F33736"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7B99FE83"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DC5D702" w14:textId="77777777" w:rsidR="00A07190" w:rsidRPr="005D1CC6" w:rsidRDefault="00A07190" w:rsidP="0013608A">
      <w:pPr>
        <w:pStyle w:val="NormalBold"/>
        <w:widowControl/>
      </w:pPr>
      <w:r w:rsidRPr="005D1CC6">
        <w:rPr>
          <w:rStyle w:val="HideTWBExt"/>
          <w:b w:val="0"/>
        </w:rPr>
        <w:t>&lt;/RepeatBlock-By&gt;</w:t>
      </w:r>
    </w:p>
    <w:p w14:paraId="09D6457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C33A29F" w14:textId="77777777" w:rsidR="00A07190" w:rsidRPr="005D1CC6" w:rsidRDefault="00A07190" w:rsidP="0013608A">
      <w:pPr>
        <w:pStyle w:val="NormalBold"/>
        <w:widowControl/>
      </w:pPr>
      <w:r w:rsidRPr="005D1CC6">
        <w:rPr>
          <w:rStyle w:val="HideTWBExt"/>
          <w:b w:val="0"/>
        </w:rPr>
        <w:t>&lt;Article&gt;</w:t>
      </w:r>
      <w:r w:rsidRPr="005D1CC6">
        <w:t>Paragraphe 7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C99160C" w14:textId="77777777" w:rsidTr="00025B0E">
        <w:trPr>
          <w:trHeight w:hRule="exact" w:val="240"/>
          <w:jc w:val="center"/>
        </w:trPr>
        <w:tc>
          <w:tcPr>
            <w:tcW w:w="9752" w:type="dxa"/>
            <w:gridSpan w:val="2"/>
            <w:tcBorders>
              <w:top w:val="nil"/>
              <w:left w:val="nil"/>
              <w:bottom w:val="nil"/>
              <w:right w:val="nil"/>
            </w:tcBorders>
          </w:tcPr>
          <w:p w14:paraId="63F29709" w14:textId="77777777" w:rsidR="00A07190" w:rsidRPr="005D1CC6" w:rsidRDefault="00A07190" w:rsidP="0013608A">
            <w:pPr>
              <w:widowControl/>
            </w:pPr>
          </w:p>
        </w:tc>
      </w:tr>
      <w:tr w:rsidR="00687919" w:rsidRPr="005D1CC6" w14:paraId="56DD97A4" w14:textId="77777777" w:rsidTr="00025B0E">
        <w:trPr>
          <w:trHeight w:val="240"/>
          <w:jc w:val="center"/>
        </w:trPr>
        <w:tc>
          <w:tcPr>
            <w:tcW w:w="4876" w:type="dxa"/>
            <w:tcBorders>
              <w:top w:val="nil"/>
              <w:left w:val="nil"/>
              <w:bottom w:val="nil"/>
              <w:right w:val="nil"/>
            </w:tcBorders>
          </w:tcPr>
          <w:p w14:paraId="47EFCC2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5772544" w14:textId="77777777" w:rsidR="00A07190" w:rsidRPr="005D1CC6" w:rsidRDefault="00A07190" w:rsidP="0013608A">
            <w:pPr>
              <w:pStyle w:val="AmColumnHeading"/>
              <w:widowControl/>
            </w:pPr>
            <w:r w:rsidRPr="005D1CC6">
              <w:t>Amendement</w:t>
            </w:r>
          </w:p>
        </w:tc>
      </w:tr>
      <w:tr w:rsidR="00687919" w:rsidRPr="005D1CC6" w14:paraId="3D5FB95A" w14:textId="77777777" w:rsidTr="00025B0E">
        <w:trPr>
          <w:jc w:val="center"/>
        </w:trPr>
        <w:tc>
          <w:tcPr>
            <w:tcW w:w="4876" w:type="dxa"/>
            <w:tcBorders>
              <w:top w:val="nil"/>
              <w:left w:val="nil"/>
              <w:bottom w:val="nil"/>
              <w:right w:val="nil"/>
            </w:tcBorders>
          </w:tcPr>
          <w:p w14:paraId="0E0F44AD" w14:textId="77777777" w:rsidR="00A07190" w:rsidRPr="005D1CC6" w:rsidRDefault="00A07190" w:rsidP="0013608A">
            <w:pPr>
              <w:pStyle w:val="Normal6a"/>
              <w:widowControl/>
            </w:pPr>
          </w:p>
        </w:tc>
        <w:tc>
          <w:tcPr>
            <w:tcW w:w="4876" w:type="dxa"/>
            <w:tcBorders>
              <w:top w:val="nil"/>
              <w:left w:val="nil"/>
              <w:bottom w:val="nil"/>
              <w:right w:val="nil"/>
            </w:tcBorders>
          </w:tcPr>
          <w:p w14:paraId="7ACA4902" w14:textId="49F1BE9B" w:rsidR="00A07190" w:rsidRPr="005D1CC6" w:rsidRDefault="00A07190" w:rsidP="000261A1">
            <w:pPr>
              <w:pStyle w:val="Normal6a"/>
              <w:widowControl/>
            </w:pPr>
            <w:r w:rsidRPr="005D1CC6">
              <w:rPr>
                <w:b/>
                <w:i/>
              </w:rPr>
              <w:t>7 ter.</w:t>
            </w:r>
            <w:r w:rsidRPr="005D1CC6">
              <w:tab/>
            </w:r>
            <w:r w:rsidRPr="005D1CC6">
              <w:rPr>
                <w:b/>
                <w:i/>
              </w:rPr>
              <w:t>considère que la compétitivité et la résilience à long terme de l</w:t>
            </w:r>
            <w:r w:rsidR="0013608A">
              <w:rPr>
                <w:b/>
                <w:i/>
              </w:rPr>
              <w:t>’</w:t>
            </w:r>
            <w:r w:rsidRPr="005D1CC6">
              <w:rPr>
                <w:b/>
                <w:i/>
              </w:rPr>
              <w:t>Union nécessitent l</w:t>
            </w:r>
            <w:r w:rsidR="0013608A">
              <w:rPr>
                <w:b/>
                <w:i/>
              </w:rPr>
              <w:t>’</w:t>
            </w:r>
            <w:r w:rsidRPr="005D1CC6">
              <w:rPr>
                <w:b/>
                <w:i/>
              </w:rPr>
              <w:t>intégration des considérations climatiques et environnementales dans le cadre de la politique de concurrence de l</w:t>
            </w:r>
            <w:r w:rsidR="0013608A">
              <w:rPr>
                <w:b/>
                <w:i/>
              </w:rPr>
              <w:t>’</w:t>
            </w:r>
            <w:r w:rsidRPr="005D1CC6">
              <w:rPr>
                <w:b/>
                <w:i/>
              </w:rPr>
              <w:t>Union; souligne la nécessité d</w:t>
            </w:r>
            <w:r w:rsidR="0013608A">
              <w:rPr>
                <w:b/>
                <w:i/>
              </w:rPr>
              <w:t>’</w:t>
            </w:r>
            <w:r w:rsidRPr="005D1CC6">
              <w:rPr>
                <w:b/>
                <w:i/>
              </w:rPr>
              <w:t>intégrer l</w:t>
            </w:r>
            <w:r w:rsidR="0013608A">
              <w:rPr>
                <w:b/>
                <w:i/>
              </w:rPr>
              <w:t>’</w:t>
            </w:r>
            <w:r w:rsidRPr="005D1CC6">
              <w:rPr>
                <w:b/>
                <w:i/>
              </w:rPr>
              <w:t>environnement dans la politique des aides d</w:t>
            </w:r>
            <w:r w:rsidR="0013608A">
              <w:rPr>
                <w:b/>
                <w:i/>
              </w:rPr>
              <w:t>’</w:t>
            </w:r>
            <w:r w:rsidRPr="005D1CC6">
              <w:rPr>
                <w:b/>
                <w:i/>
              </w:rPr>
              <w:t xml:space="preserve">État </w:t>
            </w:r>
            <w:r w:rsidR="000261A1">
              <w:rPr>
                <w:b/>
                <w:i/>
              </w:rPr>
              <w:t>e</w:t>
            </w:r>
            <w:bookmarkStart w:id="0" w:name="_GoBack"/>
            <w:bookmarkEnd w:id="0"/>
            <w:r w:rsidR="000261A1">
              <w:rPr>
                <w:b/>
                <w:i/>
              </w:rPr>
              <w:t xml:space="preserve">n y incluant des </w:t>
            </w:r>
            <w:r w:rsidRPr="005D1CC6">
              <w:rPr>
                <w:b/>
                <w:i/>
              </w:rPr>
              <w:t>conditions climatiques et environnementales; soutient que ces conditions devraient systématiquement inclure la mise en œuvre effective du principe consistant à «ne pas causer de préjudice important» afin de se prémunir contre les effets négatifs potentiels de toute aide sur le climat et l</w:t>
            </w:r>
            <w:r w:rsidR="0013608A">
              <w:rPr>
                <w:b/>
                <w:i/>
              </w:rPr>
              <w:t>’</w:t>
            </w:r>
            <w:r w:rsidRPr="005D1CC6">
              <w:rPr>
                <w:b/>
                <w:i/>
              </w:rPr>
              <w:t>environnement;</w:t>
            </w:r>
          </w:p>
        </w:tc>
      </w:tr>
    </w:tbl>
    <w:p w14:paraId="1C5693A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06A4A79" w14:textId="77777777" w:rsidR="00A07190" w:rsidRPr="00F846E2" w:rsidRDefault="00A07190" w:rsidP="0013608A">
      <w:pPr>
        <w:widowControl/>
      </w:pPr>
      <w:r w:rsidRPr="00F846E2">
        <w:rPr>
          <w:rStyle w:val="HideTWBExt"/>
        </w:rPr>
        <w:t>&lt;/Amend&gt;</w:t>
      </w:r>
    </w:p>
    <w:p w14:paraId="12E2FC1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137</w:t>
      </w:r>
      <w:r w:rsidRPr="00F846E2">
        <w:rPr>
          <w:rStyle w:val="HideTWBExt"/>
          <w:b w:val="0"/>
        </w:rPr>
        <w:t>&lt;/NumAm&gt;</w:t>
      </w:r>
    </w:p>
    <w:p w14:paraId="28EE442B"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57B9ED7A" w14:textId="77777777" w:rsidR="00A07190" w:rsidRPr="005D1CC6" w:rsidRDefault="00A07190" w:rsidP="0013608A">
      <w:pPr>
        <w:pStyle w:val="NormalBold"/>
        <w:widowControl/>
      </w:pPr>
      <w:r w:rsidRPr="005D1CC6">
        <w:rPr>
          <w:rStyle w:val="HideTWBExt"/>
          <w:b w:val="0"/>
        </w:rPr>
        <w:t>&lt;/RepeatBlock-By&gt;</w:t>
      </w:r>
    </w:p>
    <w:p w14:paraId="12D8429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D7EF8C4" w14:textId="77777777" w:rsidR="00A07190" w:rsidRPr="005D1CC6" w:rsidRDefault="00A07190" w:rsidP="0013608A">
      <w:pPr>
        <w:pStyle w:val="NormalBold"/>
        <w:widowControl/>
      </w:pPr>
      <w:r w:rsidRPr="005D1CC6">
        <w:rPr>
          <w:rStyle w:val="HideTWBExt"/>
          <w:b w:val="0"/>
        </w:rPr>
        <w:t>&lt;Article&gt;</w:t>
      </w:r>
      <w:r w:rsidRPr="005D1CC6">
        <w:t>Paragraphe 7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7EC6F7A" w14:textId="77777777" w:rsidTr="00025B0E">
        <w:trPr>
          <w:trHeight w:hRule="exact" w:val="240"/>
          <w:jc w:val="center"/>
        </w:trPr>
        <w:tc>
          <w:tcPr>
            <w:tcW w:w="9752" w:type="dxa"/>
            <w:gridSpan w:val="2"/>
            <w:tcBorders>
              <w:top w:val="nil"/>
              <w:left w:val="nil"/>
              <w:bottom w:val="nil"/>
              <w:right w:val="nil"/>
            </w:tcBorders>
          </w:tcPr>
          <w:p w14:paraId="5B1A383D" w14:textId="77777777" w:rsidR="00A07190" w:rsidRPr="005D1CC6" w:rsidRDefault="00A07190" w:rsidP="0013608A">
            <w:pPr>
              <w:widowControl/>
            </w:pPr>
          </w:p>
        </w:tc>
      </w:tr>
      <w:tr w:rsidR="00687919" w:rsidRPr="005D1CC6" w14:paraId="34556E8B" w14:textId="77777777" w:rsidTr="00025B0E">
        <w:trPr>
          <w:trHeight w:val="240"/>
          <w:jc w:val="center"/>
        </w:trPr>
        <w:tc>
          <w:tcPr>
            <w:tcW w:w="4876" w:type="dxa"/>
            <w:tcBorders>
              <w:top w:val="nil"/>
              <w:left w:val="nil"/>
              <w:bottom w:val="nil"/>
              <w:right w:val="nil"/>
            </w:tcBorders>
          </w:tcPr>
          <w:p w14:paraId="647D63B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966B5B3" w14:textId="77777777" w:rsidR="00A07190" w:rsidRPr="005D1CC6" w:rsidRDefault="00A07190" w:rsidP="0013608A">
            <w:pPr>
              <w:pStyle w:val="AmColumnHeading"/>
              <w:widowControl/>
            </w:pPr>
            <w:r w:rsidRPr="005D1CC6">
              <w:t>Amendement</w:t>
            </w:r>
          </w:p>
        </w:tc>
      </w:tr>
      <w:tr w:rsidR="00687919" w:rsidRPr="005D1CC6" w14:paraId="2D56A2C3" w14:textId="77777777" w:rsidTr="00025B0E">
        <w:trPr>
          <w:jc w:val="center"/>
        </w:trPr>
        <w:tc>
          <w:tcPr>
            <w:tcW w:w="4876" w:type="dxa"/>
            <w:tcBorders>
              <w:top w:val="nil"/>
              <w:left w:val="nil"/>
              <w:bottom w:val="nil"/>
              <w:right w:val="nil"/>
            </w:tcBorders>
          </w:tcPr>
          <w:p w14:paraId="4C7E8E28" w14:textId="77777777" w:rsidR="00A07190" w:rsidRPr="005D1CC6" w:rsidRDefault="00A07190" w:rsidP="0013608A">
            <w:pPr>
              <w:pStyle w:val="Normal6a"/>
              <w:widowControl/>
            </w:pPr>
          </w:p>
        </w:tc>
        <w:tc>
          <w:tcPr>
            <w:tcW w:w="4876" w:type="dxa"/>
            <w:tcBorders>
              <w:top w:val="nil"/>
              <w:left w:val="nil"/>
              <w:bottom w:val="nil"/>
              <w:right w:val="nil"/>
            </w:tcBorders>
          </w:tcPr>
          <w:p w14:paraId="2E206F32" w14:textId="146D499B" w:rsidR="00A07190" w:rsidRPr="005D1CC6" w:rsidRDefault="00A07190" w:rsidP="0013608A">
            <w:pPr>
              <w:pStyle w:val="Normal6a"/>
              <w:widowControl/>
            </w:pPr>
            <w:r w:rsidRPr="005D1CC6">
              <w:rPr>
                <w:b/>
                <w:i/>
              </w:rPr>
              <w:t>7 ter.</w:t>
            </w:r>
            <w:r w:rsidRPr="005D1CC6">
              <w:tab/>
            </w:r>
            <w:r w:rsidRPr="005D1CC6">
              <w:rPr>
                <w:b/>
                <w:i/>
              </w:rPr>
              <w:t>considère que toute aide d</w:t>
            </w:r>
            <w:r w:rsidR="0013608A">
              <w:rPr>
                <w:b/>
                <w:i/>
              </w:rPr>
              <w:t>’</w:t>
            </w:r>
            <w:r w:rsidRPr="005D1CC6">
              <w:rPr>
                <w:b/>
                <w:i/>
              </w:rPr>
              <w:t>État octroyée devrait être conforme aux objectifs politiques de l</w:t>
            </w:r>
            <w:r w:rsidR="0013608A">
              <w:rPr>
                <w:b/>
                <w:i/>
              </w:rPr>
              <w:t>’</w:t>
            </w:r>
            <w:r w:rsidRPr="005D1CC6">
              <w:rPr>
                <w:b/>
                <w:i/>
              </w:rPr>
              <w:t>Union tels que le pacte vert pour l</w:t>
            </w:r>
            <w:r w:rsidR="0013608A">
              <w:rPr>
                <w:b/>
                <w:i/>
              </w:rPr>
              <w:t>’</w:t>
            </w:r>
            <w:r w:rsidRPr="005D1CC6">
              <w:rPr>
                <w:b/>
                <w:i/>
              </w:rPr>
              <w:t>Europe et le socle européen des droits sociaux; demande que les entreprises qui se livrent à l</w:t>
            </w:r>
            <w:r w:rsidR="0013608A">
              <w:rPr>
                <w:b/>
                <w:i/>
              </w:rPr>
              <w:t>’</w:t>
            </w:r>
            <w:r w:rsidRPr="005D1CC6">
              <w:rPr>
                <w:b/>
                <w:i/>
              </w:rPr>
              <w:t>évasion fiscale en se tournant vers des paradis fiscaux dans des pays tiers soient exclues des procédures de passation de marchés publics et ne puissent plus bénéficier d</w:t>
            </w:r>
            <w:r w:rsidR="0013608A">
              <w:rPr>
                <w:b/>
                <w:i/>
              </w:rPr>
              <w:t>’</w:t>
            </w:r>
            <w:r w:rsidRPr="005D1CC6">
              <w:rPr>
                <w:b/>
                <w:i/>
              </w:rPr>
              <w:t>aides d</w:t>
            </w:r>
            <w:r w:rsidR="0013608A">
              <w:rPr>
                <w:b/>
                <w:i/>
              </w:rPr>
              <w:t>’</w:t>
            </w:r>
            <w:r w:rsidRPr="005D1CC6">
              <w:rPr>
                <w:b/>
                <w:i/>
              </w:rPr>
              <w:t>État, car ces entreprises ne rivalisent pas dans des conditions de concurrence équitables avec celles qui ne sont pas établies dans des paradis fiscaux; demande à la Commission d</w:t>
            </w:r>
            <w:r w:rsidR="0013608A">
              <w:rPr>
                <w:b/>
                <w:i/>
              </w:rPr>
              <w:t>’</w:t>
            </w:r>
            <w:r w:rsidRPr="005D1CC6">
              <w:rPr>
                <w:b/>
                <w:i/>
              </w:rPr>
              <w:t>enquêter sur l</w:t>
            </w:r>
            <w:r w:rsidR="0013608A">
              <w:rPr>
                <w:b/>
                <w:i/>
              </w:rPr>
              <w:t>’</w:t>
            </w:r>
            <w:r w:rsidRPr="005D1CC6">
              <w:rPr>
                <w:b/>
                <w:i/>
              </w:rPr>
              <w:t>absence d</w:t>
            </w:r>
            <w:r w:rsidR="0013608A">
              <w:rPr>
                <w:b/>
                <w:i/>
              </w:rPr>
              <w:t>’</w:t>
            </w:r>
            <w:r w:rsidRPr="005D1CC6">
              <w:rPr>
                <w:b/>
                <w:i/>
              </w:rPr>
              <w:t>harmonisation des mécanismes de récupération dans les États membres;</w:t>
            </w:r>
          </w:p>
        </w:tc>
      </w:tr>
    </w:tbl>
    <w:p w14:paraId="6FAEE54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39E0DB0" w14:textId="77777777" w:rsidR="00A07190" w:rsidRPr="00F846E2" w:rsidRDefault="00A07190" w:rsidP="0013608A">
      <w:pPr>
        <w:widowControl/>
      </w:pPr>
      <w:r w:rsidRPr="00F846E2">
        <w:rPr>
          <w:rStyle w:val="HideTWBExt"/>
        </w:rPr>
        <w:t>&lt;/Amend&gt;</w:t>
      </w:r>
    </w:p>
    <w:p w14:paraId="5592501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138</w:t>
      </w:r>
      <w:r w:rsidRPr="00F846E2">
        <w:rPr>
          <w:rStyle w:val="HideTWBExt"/>
          <w:b w:val="0"/>
        </w:rPr>
        <w:t>&lt;/NumAm&gt;</w:t>
      </w:r>
    </w:p>
    <w:p w14:paraId="691699D4"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23184B4F" w14:textId="77777777" w:rsidR="00A07190" w:rsidRPr="005D1CC6" w:rsidRDefault="00A07190" w:rsidP="0013608A">
      <w:pPr>
        <w:pStyle w:val="NormalBold"/>
        <w:widowControl/>
      </w:pPr>
      <w:r w:rsidRPr="005D1CC6">
        <w:rPr>
          <w:rStyle w:val="HideTWBExt"/>
          <w:b w:val="0"/>
        </w:rPr>
        <w:t>&lt;/RepeatBlock-By&gt;</w:t>
      </w:r>
    </w:p>
    <w:p w14:paraId="760DE1C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D9A6A9B" w14:textId="77777777" w:rsidR="00A07190" w:rsidRPr="005D1CC6" w:rsidRDefault="00A07190" w:rsidP="0013608A">
      <w:pPr>
        <w:pStyle w:val="NormalBold"/>
        <w:widowControl/>
      </w:pPr>
      <w:r w:rsidRPr="005D1CC6">
        <w:rPr>
          <w:rStyle w:val="HideTWBExt"/>
          <w:b w:val="0"/>
        </w:rPr>
        <w:t>&lt;Article&gt;</w:t>
      </w:r>
      <w:r w:rsidRPr="005D1CC6">
        <w:t>Paragraphe 7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F80D3BB" w14:textId="77777777" w:rsidTr="00025B0E">
        <w:trPr>
          <w:trHeight w:hRule="exact" w:val="240"/>
          <w:jc w:val="center"/>
        </w:trPr>
        <w:tc>
          <w:tcPr>
            <w:tcW w:w="9752" w:type="dxa"/>
            <w:gridSpan w:val="2"/>
            <w:tcBorders>
              <w:top w:val="nil"/>
              <w:left w:val="nil"/>
              <w:bottom w:val="nil"/>
              <w:right w:val="nil"/>
            </w:tcBorders>
          </w:tcPr>
          <w:p w14:paraId="77F8667D" w14:textId="77777777" w:rsidR="00A07190" w:rsidRPr="005D1CC6" w:rsidRDefault="00A07190" w:rsidP="0013608A">
            <w:pPr>
              <w:widowControl/>
            </w:pPr>
          </w:p>
        </w:tc>
      </w:tr>
      <w:tr w:rsidR="00687919" w:rsidRPr="005D1CC6" w14:paraId="6365F2D2" w14:textId="77777777" w:rsidTr="00025B0E">
        <w:trPr>
          <w:trHeight w:val="240"/>
          <w:jc w:val="center"/>
        </w:trPr>
        <w:tc>
          <w:tcPr>
            <w:tcW w:w="4876" w:type="dxa"/>
            <w:tcBorders>
              <w:top w:val="nil"/>
              <w:left w:val="nil"/>
              <w:bottom w:val="nil"/>
              <w:right w:val="nil"/>
            </w:tcBorders>
          </w:tcPr>
          <w:p w14:paraId="5C476C6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B165920" w14:textId="77777777" w:rsidR="00A07190" w:rsidRPr="005D1CC6" w:rsidRDefault="00A07190" w:rsidP="0013608A">
            <w:pPr>
              <w:pStyle w:val="AmColumnHeading"/>
              <w:widowControl/>
            </w:pPr>
            <w:r w:rsidRPr="005D1CC6">
              <w:t>Amendement</w:t>
            </w:r>
          </w:p>
        </w:tc>
      </w:tr>
      <w:tr w:rsidR="00687919" w:rsidRPr="005D1CC6" w14:paraId="2685233E" w14:textId="77777777" w:rsidTr="00025B0E">
        <w:trPr>
          <w:jc w:val="center"/>
        </w:trPr>
        <w:tc>
          <w:tcPr>
            <w:tcW w:w="4876" w:type="dxa"/>
            <w:tcBorders>
              <w:top w:val="nil"/>
              <w:left w:val="nil"/>
              <w:bottom w:val="nil"/>
              <w:right w:val="nil"/>
            </w:tcBorders>
          </w:tcPr>
          <w:p w14:paraId="59214618" w14:textId="77777777" w:rsidR="00A07190" w:rsidRPr="005D1CC6" w:rsidRDefault="00A07190" w:rsidP="0013608A">
            <w:pPr>
              <w:pStyle w:val="Normal6a"/>
              <w:widowControl/>
            </w:pPr>
          </w:p>
        </w:tc>
        <w:tc>
          <w:tcPr>
            <w:tcW w:w="4876" w:type="dxa"/>
            <w:tcBorders>
              <w:top w:val="nil"/>
              <w:left w:val="nil"/>
              <w:bottom w:val="nil"/>
              <w:right w:val="nil"/>
            </w:tcBorders>
          </w:tcPr>
          <w:p w14:paraId="6C8ADE75" w14:textId="404A6633" w:rsidR="00A07190" w:rsidRPr="005D1CC6" w:rsidRDefault="00A07190" w:rsidP="0013608A">
            <w:pPr>
              <w:pStyle w:val="Normal6a"/>
              <w:widowControl/>
            </w:pPr>
            <w:r w:rsidRPr="005D1CC6">
              <w:rPr>
                <w:b/>
                <w:i/>
              </w:rPr>
              <w:t>7 ter.</w:t>
            </w:r>
            <w:r w:rsidRPr="005D1CC6">
              <w:tab/>
            </w:r>
            <w:r w:rsidRPr="005D1CC6">
              <w:rPr>
                <w:b/>
                <w:i/>
              </w:rPr>
              <w:t>appelle à un réexamen régulier des politiques de concurrence de l</w:t>
            </w:r>
            <w:r w:rsidR="0013608A">
              <w:rPr>
                <w:b/>
                <w:i/>
              </w:rPr>
              <w:t>’</w:t>
            </w:r>
            <w:r w:rsidRPr="005D1CC6">
              <w:rPr>
                <w:b/>
                <w:i/>
              </w:rPr>
              <w:t>Union afin de s</w:t>
            </w:r>
            <w:r w:rsidR="0013608A">
              <w:rPr>
                <w:b/>
                <w:i/>
              </w:rPr>
              <w:t>’</w:t>
            </w:r>
            <w:r w:rsidRPr="005D1CC6">
              <w:rPr>
                <w:b/>
                <w:i/>
              </w:rPr>
              <w:t>assurer qu</w:t>
            </w:r>
            <w:r w:rsidR="0013608A">
              <w:rPr>
                <w:b/>
                <w:i/>
              </w:rPr>
              <w:t>’</w:t>
            </w:r>
            <w:r w:rsidRPr="005D1CC6">
              <w:rPr>
                <w:b/>
                <w:i/>
              </w:rPr>
              <w:t>elles sont toujours adaptées aux défis du marché mondial, aux nouvelles technologies et aux besoins des consommateurs, et d</w:t>
            </w:r>
            <w:r w:rsidR="0013608A">
              <w:rPr>
                <w:b/>
                <w:i/>
              </w:rPr>
              <w:t>’</w:t>
            </w:r>
            <w:r w:rsidRPr="005D1CC6">
              <w:rPr>
                <w:b/>
                <w:i/>
              </w:rPr>
              <w:t>améliorer l</w:t>
            </w:r>
            <w:r w:rsidR="0013608A">
              <w:rPr>
                <w:b/>
                <w:i/>
              </w:rPr>
              <w:t>’</w:t>
            </w:r>
            <w:r w:rsidRPr="005D1CC6">
              <w:rPr>
                <w:b/>
                <w:i/>
              </w:rPr>
              <w:t>efficacité des mesures prises;</w:t>
            </w:r>
          </w:p>
        </w:tc>
      </w:tr>
    </w:tbl>
    <w:p w14:paraId="5CA5DB5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61DD5075" w14:textId="77777777" w:rsidR="00A07190" w:rsidRPr="00F846E2" w:rsidRDefault="00A07190" w:rsidP="0013608A">
      <w:pPr>
        <w:widowControl/>
      </w:pPr>
      <w:r w:rsidRPr="00F846E2">
        <w:rPr>
          <w:rStyle w:val="HideTWBExt"/>
        </w:rPr>
        <w:t>&lt;/Amend&gt;</w:t>
      </w:r>
    </w:p>
    <w:p w14:paraId="39AB8DE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139</w:t>
      </w:r>
      <w:r w:rsidRPr="00F846E2">
        <w:rPr>
          <w:rStyle w:val="HideTWBExt"/>
          <w:b w:val="0"/>
        </w:rPr>
        <w:t>&lt;/NumAm&gt;</w:t>
      </w:r>
    </w:p>
    <w:p w14:paraId="0570426C"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3EB0D8BD" w14:textId="77777777" w:rsidR="00A07190" w:rsidRPr="005D1CC6" w:rsidRDefault="00A07190" w:rsidP="0013608A">
      <w:pPr>
        <w:pStyle w:val="NormalBold"/>
        <w:widowControl/>
      </w:pPr>
      <w:r w:rsidRPr="005D1CC6">
        <w:rPr>
          <w:rStyle w:val="HideTWBExt"/>
          <w:b w:val="0"/>
        </w:rPr>
        <w:t>&lt;/RepeatBlock-By&gt;</w:t>
      </w:r>
    </w:p>
    <w:p w14:paraId="2177AAA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6DA4992" w14:textId="77777777" w:rsidR="00A07190" w:rsidRPr="005D1CC6" w:rsidRDefault="00A07190" w:rsidP="0013608A">
      <w:pPr>
        <w:pStyle w:val="NormalBold"/>
        <w:widowControl/>
      </w:pPr>
      <w:r w:rsidRPr="005D1CC6">
        <w:rPr>
          <w:rStyle w:val="HideTWBExt"/>
          <w:b w:val="0"/>
        </w:rPr>
        <w:t>&lt;Article&gt;</w:t>
      </w:r>
      <w:r w:rsidRPr="005D1CC6">
        <w:t>Paragraphe 7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9F922BB" w14:textId="77777777" w:rsidTr="00025B0E">
        <w:trPr>
          <w:trHeight w:hRule="exact" w:val="240"/>
          <w:jc w:val="center"/>
        </w:trPr>
        <w:tc>
          <w:tcPr>
            <w:tcW w:w="9752" w:type="dxa"/>
            <w:gridSpan w:val="2"/>
            <w:tcBorders>
              <w:top w:val="nil"/>
              <w:left w:val="nil"/>
              <w:bottom w:val="nil"/>
              <w:right w:val="nil"/>
            </w:tcBorders>
          </w:tcPr>
          <w:p w14:paraId="7F452068" w14:textId="77777777" w:rsidR="00A07190" w:rsidRPr="005D1CC6" w:rsidRDefault="00A07190" w:rsidP="0013608A">
            <w:pPr>
              <w:widowControl/>
            </w:pPr>
          </w:p>
        </w:tc>
      </w:tr>
      <w:tr w:rsidR="00687919" w:rsidRPr="005D1CC6" w14:paraId="65DC7931" w14:textId="77777777" w:rsidTr="00025B0E">
        <w:trPr>
          <w:trHeight w:val="240"/>
          <w:jc w:val="center"/>
        </w:trPr>
        <w:tc>
          <w:tcPr>
            <w:tcW w:w="4876" w:type="dxa"/>
            <w:tcBorders>
              <w:top w:val="nil"/>
              <w:left w:val="nil"/>
              <w:bottom w:val="nil"/>
              <w:right w:val="nil"/>
            </w:tcBorders>
          </w:tcPr>
          <w:p w14:paraId="05B6179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5B46D93" w14:textId="77777777" w:rsidR="00A07190" w:rsidRPr="005D1CC6" w:rsidRDefault="00A07190" w:rsidP="0013608A">
            <w:pPr>
              <w:pStyle w:val="AmColumnHeading"/>
              <w:widowControl/>
            </w:pPr>
            <w:r w:rsidRPr="005D1CC6">
              <w:t>Amendement</w:t>
            </w:r>
          </w:p>
        </w:tc>
      </w:tr>
      <w:tr w:rsidR="00687919" w:rsidRPr="005D1CC6" w14:paraId="0DE9ABFA" w14:textId="77777777" w:rsidTr="00025B0E">
        <w:trPr>
          <w:jc w:val="center"/>
        </w:trPr>
        <w:tc>
          <w:tcPr>
            <w:tcW w:w="4876" w:type="dxa"/>
            <w:tcBorders>
              <w:top w:val="nil"/>
              <w:left w:val="nil"/>
              <w:bottom w:val="nil"/>
              <w:right w:val="nil"/>
            </w:tcBorders>
          </w:tcPr>
          <w:p w14:paraId="56223001" w14:textId="77777777" w:rsidR="00A07190" w:rsidRPr="005D1CC6" w:rsidRDefault="00A07190" w:rsidP="0013608A">
            <w:pPr>
              <w:pStyle w:val="Normal6a"/>
              <w:widowControl/>
            </w:pPr>
          </w:p>
        </w:tc>
        <w:tc>
          <w:tcPr>
            <w:tcW w:w="4876" w:type="dxa"/>
            <w:tcBorders>
              <w:top w:val="nil"/>
              <w:left w:val="nil"/>
              <w:bottom w:val="nil"/>
              <w:right w:val="nil"/>
            </w:tcBorders>
          </w:tcPr>
          <w:p w14:paraId="78988315" w14:textId="3D667115" w:rsidR="00A07190" w:rsidRPr="005D1CC6" w:rsidRDefault="00A07190" w:rsidP="0013608A">
            <w:pPr>
              <w:pStyle w:val="Normal6a"/>
              <w:widowControl/>
            </w:pPr>
            <w:r w:rsidRPr="005D1CC6">
              <w:rPr>
                <w:b/>
                <w:i/>
              </w:rPr>
              <w:t>7 quater.</w:t>
            </w:r>
            <w:r w:rsidRPr="005D1CC6">
              <w:tab/>
            </w:r>
            <w:r w:rsidRPr="005D1CC6">
              <w:rPr>
                <w:b/>
                <w:i/>
              </w:rPr>
              <w:t>souligne l</w:t>
            </w:r>
            <w:r w:rsidR="0013608A">
              <w:rPr>
                <w:b/>
                <w:i/>
              </w:rPr>
              <w:t>’</w:t>
            </w:r>
            <w:r w:rsidRPr="005D1CC6">
              <w:rPr>
                <w:b/>
                <w:i/>
              </w:rPr>
              <w:t>importance des projets importants d</w:t>
            </w:r>
            <w:r w:rsidR="0013608A">
              <w:rPr>
                <w:b/>
                <w:i/>
              </w:rPr>
              <w:t>’</w:t>
            </w:r>
            <w:r w:rsidRPr="005D1CC6">
              <w:rPr>
                <w:b/>
                <w:i/>
              </w:rPr>
              <w:t>intérêt européen commun (PIIEC) pour le financement de projets au sein de l</w:t>
            </w:r>
            <w:r w:rsidR="0013608A">
              <w:rPr>
                <w:b/>
                <w:i/>
              </w:rPr>
              <w:t>’</w:t>
            </w:r>
            <w:r w:rsidRPr="005D1CC6">
              <w:rPr>
                <w:b/>
                <w:i/>
              </w:rPr>
              <w:t>Union revêtant une dimension transfrontière; souligne que les PIIEC devraient posséder une véritable valeur ajoutée européenne, c</w:t>
            </w:r>
            <w:r w:rsidR="0013608A">
              <w:rPr>
                <w:b/>
                <w:i/>
              </w:rPr>
              <w:t>’</w:t>
            </w:r>
            <w:r w:rsidRPr="005D1CC6">
              <w:rPr>
                <w:b/>
                <w:i/>
              </w:rPr>
              <w:t>est-à-dire qu</w:t>
            </w:r>
            <w:r w:rsidR="0013608A">
              <w:rPr>
                <w:b/>
                <w:i/>
              </w:rPr>
              <w:t>’</w:t>
            </w:r>
            <w:r w:rsidRPr="005D1CC6">
              <w:rPr>
                <w:b/>
                <w:i/>
              </w:rPr>
              <w:t>ils devraient avoir des retombées positives sur plus d</w:t>
            </w:r>
            <w:r w:rsidR="0013608A">
              <w:rPr>
                <w:b/>
                <w:i/>
              </w:rPr>
              <w:t>’</w:t>
            </w:r>
            <w:r w:rsidRPr="005D1CC6">
              <w:rPr>
                <w:b/>
                <w:i/>
              </w:rPr>
              <w:t>un État membre;</w:t>
            </w:r>
          </w:p>
        </w:tc>
      </w:tr>
    </w:tbl>
    <w:p w14:paraId="5877464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2D0BF74" w14:textId="77777777" w:rsidR="00A07190" w:rsidRPr="00F846E2" w:rsidRDefault="00A07190" w:rsidP="0013608A">
      <w:pPr>
        <w:widowControl/>
      </w:pPr>
      <w:r w:rsidRPr="00F846E2">
        <w:rPr>
          <w:rStyle w:val="HideTWBExt"/>
        </w:rPr>
        <w:t>&lt;/Amend&gt;</w:t>
      </w:r>
    </w:p>
    <w:p w14:paraId="1D3FA6C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140</w:t>
      </w:r>
      <w:r w:rsidRPr="00F846E2">
        <w:rPr>
          <w:rStyle w:val="HideTWBExt"/>
          <w:b w:val="0"/>
        </w:rPr>
        <w:t>&lt;/NumAm&gt;</w:t>
      </w:r>
    </w:p>
    <w:p w14:paraId="2DEE626F"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2D430801" w14:textId="77777777" w:rsidR="00A07190" w:rsidRPr="005D1CC6" w:rsidRDefault="00A07190" w:rsidP="0013608A">
      <w:pPr>
        <w:pStyle w:val="NormalBold"/>
        <w:widowControl/>
      </w:pPr>
      <w:r w:rsidRPr="005D1CC6">
        <w:rPr>
          <w:rStyle w:val="HideTWBExt"/>
          <w:b w:val="0"/>
        </w:rPr>
        <w:t>&lt;/RepeatBlock-By&gt;</w:t>
      </w:r>
    </w:p>
    <w:p w14:paraId="7F96D35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837C884" w14:textId="77777777" w:rsidR="00A07190" w:rsidRPr="005D1CC6" w:rsidRDefault="00A07190" w:rsidP="0013608A">
      <w:pPr>
        <w:pStyle w:val="NormalBold"/>
        <w:widowControl/>
      </w:pPr>
      <w:r w:rsidRPr="005D1CC6">
        <w:rPr>
          <w:rStyle w:val="HideTWBExt"/>
          <w:b w:val="0"/>
        </w:rPr>
        <w:t>&lt;Article&gt;</w:t>
      </w:r>
      <w:r w:rsidRPr="005D1CC6">
        <w:t>Paragraphe 7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7854C3E" w14:textId="77777777" w:rsidTr="00025B0E">
        <w:trPr>
          <w:trHeight w:hRule="exact" w:val="240"/>
          <w:jc w:val="center"/>
        </w:trPr>
        <w:tc>
          <w:tcPr>
            <w:tcW w:w="9752" w:type="dxa"/>
            <w:gridSpan w:val="2"/>
            <w:tcBorders>
              <w:top w:val="nil"/>
              <w:left w:val="nil"/>
              <w:bottom w:val="nil"/>
              <w:right w:val="nil"/>
            </w:tcBorders>
          </w:tcPr>
          <w:p w14:paraId="6F144418" w14:textId="77777777" w:rsidR="00A07190" w:rsidRPr="005D1CC6" w:rsidRDefault="00A07190" w:rsidP="0013608A">
            <w:pPr>
              <w:widowControl/>
            </w:pPr>
          </w:p>
        </w:tc>
      </w:tr>
      <w:tr w:rsidR="00687919" w:rsidRPr="005D1CC6" w14:paraId="0544FE0A" w14:textId="77777777" w:rsidTr="00025B0E">
        <w:trPr>
          <w:trHeight w:val="240"/>
          <w:jc w:val="center"/>
        </w:trPr>
        <w:tc>
          <w:tcPr>
            <w:tcW w:w="4876" w:type="dxa"/>
            <w:tcBorders>
              <w:top w:val="nil"/>
              <w:left w:val="nil"/>
              <w:bottom w:val="nil"/>
              <w:right w:val="nil"/>
            </w:tcBorders>
          </w:tcPr>
          <w:p w14:paraId="4FCAECB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6E834F9" w14:textId="77777777" w:rsidR="00A07190" w:rsidRPr="005D1CC6" w:rsidRDefault="00A07190" w:rsidP="0013608A">
            <w:pPr>
              <w:pStyle w:val="AmColumnHeading"/>
              <w:widowControl/>
            </w:pPr>
            <w:r w:rsidRPr="005D1CC6">
              <w:t>Amendement</w:t>
            </w:r>
          </w:p>
        </w:tc>
      </w:tr>
      <w:tr w:rsidR="00687919" w:rsidRPr="005D1CC6" w14:paraId="70A5E715" w14:textId="77777777" w:rsidTr="00025B0E">
        <w:trPr>
          <w:jc w:val="center"/>
        </w:trPr>
        <w:tc>
          <w:tcPr>
            <w:tcW w:w="4876" w:type="dxa"/>
            <w:tcBorders>
              <w:top w:val="nil"/>
              <w:left w:val="nil"/>
              <w:bottom w:val="nil"/>
              <w:right w:val="nil"/>
            </w:tcBorders>
          </w:tcPr>
          <w:p w14:paraId="42D28758" w14:textId="77777777" w:rsidR="00A07190" w:rsidRPr="005D1CC6" w:rsidRDefault="00A07190" w:rsidP="0013608A">
            <w:pPr>
              <w:pStyle w:val="Normal6a"/>
              <w:widowControl/>
            </w:pPr>
          </w:p>
        </w:tc>
        <w:tc>
          <w:tcPr>
            <w:tcW w:w="4876" w:type="dxa"/>
            <w:tcBorders>
              <w:top w:val="nil"/>
              <w:left w:val="nil"/>
              <w:bottom w:val="nil"/>
              <w:right w:val="nil"/>
            </w:tcBorders>
          </w:tcPr>
          <w:p w14:paraId="219F2046" w14:textId="7DD30091" w:rsidR="00A07190" w:rsidRPr="005D1CC6" w:rsidRDefault="00A07190" w:rsidP="0013608A">
            <w:pPr>
              <w:pStyle w:val="Normal6a"/>
              <w:widowControl/>
            </w:pPr>
            <w:r w:rsidRPr="005D1CC6">
              <w:rPr>
                <w:b/>
                <w:i/>
              </w:rPr>
              <w:t>7 quater.</w:t>
            </w:r>
            <w:r w:rsidRPr="005D1CC6">
              <w:tab/>
            </w:r>
            <w:r w:rsidRPr="005D1CC6">
              <w:rPr>
                <w:b/>
                <w:i/>
              </w:rPr>
              <w:t>recommande de renforcer la coordination entre les autorités nationales de concurrence pour une plus grande efficacité et pour garantir l</w:t>
            </w:r>
            <w:r w:rsidR="0013608A">
              <w:rPr>
                <w:b/>
                <w:i/>
              </w:rPr>
              <w:t>’</w:t>
            </w:r>
            <w:r w:rsidRPr="005D1CC6">
              <w:rPr>
                <w:b/>
                <w:i/>
              </w:rPr>
              <w:t>application uniforme des règles en matière de concurrence dans l</w:t>
            </w:r>
            <w:r w:rsidR="0013608A">
              <w:rPr>
                <w:b/>
                <w:i/>
              </w:rPr>
              <w:t>’</w:t>
            </w:r>
            <w:r w:rsidRPr="005D1CC6">
              <w:rPr>
                <w:b/>
                <w:i/>
              </w:rPr>
              <w:t>ensemble de l</w:t>
            </w:r>
            <w:r w:rsidR="0013608A">
              <w:rPr>
                <w:b/>
                <w:i/>
              </w:rPr>
              <w:t>’</w:t>
            </w:r>
            <w:r w:rsidRPr="005D1CC6">
              <w:rPr>
                <w:b/>
                <w:i/>
              </w:rPr>
              <w:t>Union;</w:t>
            </w:r>
          </w:p>
        </w:tc>
      </w:tr>
    </w:tbl>
    <w:p w14:paraId="279EFFAD"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19C34AD2" w14:textId="77777777" w:rsidR="00A07190" w:rsidRPr="00025B0E" w:rsidRDefault="00A07190" w:rsidP="0013608A">
      <w:pPr>
        <w:widowControl/>
        <w:rPr>
          <w:lang w:val="en-GB"/>
        </w:rPr>
      </w:pPr>
      <w:r w:rsidRPr="00025B0E">
        <w:rPr>
          <w:rStyle w:val="HideTWBExt"/>
          <w:lang w:val="en-GB"/>
        </w:rPr>
        <w:t>&lt;/Amend&gt;</w:t>
      </w:r>
    </w:p>
    <w:p w14:paraId="0C7CB0F0"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141</w:t>
      </w:r>
      <w:r w:rsidRPr="00025B0E">
        <w:rPr>
          <w:rStyle w:val="HideTWBExt"/>
          <w:b w:val="0"/>
          <w:lang w:val="en-GB"/>
        </w:rPr>
        <w:t>&lt;/NumAm&gt;</w:t>
      </w:r>
    </w:p>
    <w:p w14:paraId="269CB00F"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Dirk Gotink</w:t>
      </w:r>
      <w:r w:rsidRPr="00025B0E">
        <w:rPr>
          <w:rStyle w:val="HideTWBExt"/>
          <w:b w:val="0"/>
          <w:lang w:val="en-GB"/>
        </w:rPr>
        <w:t>&lt;/Members&gt;</w:t>
      </w:r>
    </w:p>
    <w:p w14:paraId="641AE881" w14:textId="77777777" w:rsidR="00A07190" w:rsidRPr="00F846E2" w:rsidRDefault="00A07190" w:rsidP="0013608A">
      <w:pPr>
        <w:pStyle w:val="NormalBold"/>
        <w:widowControl/>
        <w:rPr>
          <w:lang w:val="en-GB"/>
        </w:rPr>
      </w:pPr>
      <w:r w:rsidRPr="00F846E2">
        <w:rPr>
          <w:rStyle w:val="HideTWBExt"/>
          <w:b w:val="0"/>
          <w:lang w:val="en-GB"/>
        </w:rPr>
        <w:t>&lt;/RepeatBlock-By&gt;</w:t>
      </w:r>
    </w:p>
    <w:p w14:paraId="7756962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FCA82D9"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CA6CF1F" w14:textId="77777777" w:rsidTr="00025B0E">
        <w:trPr>
          <w:trHeight w:hRule="exact" w:val="240"/>
          <w:jc w:val="center"/>
        </w:trPr>
        <w:tc>
          <w:tcPr>
            <w:tcW w:w="9752" w:type="dxa"/>
            <w:gridSpan w:val="2"/>
            <w:tcBorders>
              <w:top w:val="nil"/>
              <w:left w:val="nil"/>
              <w:bottom w:val="nil"/>
              <w:right w:val="nil"/>
            </w:tcBorders>
          </w:tcPr>
          <w:p w14:paraId="270A9946" w14:textId="77777777" w:rsidR="00A07190" w:rsidRPr="005D1CC6" w:rsidRDefault="00A07190" w:rsidP="0013608A">
            <w:pPr>
              <w:widowControl/>
            </w:pPr>
          </w:p>
        </w:tc>
      </w:tr>
      <w:tr w:rsidR="00687919" w:rsidRPr="005D1CC6" w14:paraId="03EEE213" w14:textId="77777777" w:rsidTr="00025B0E">
        <w:trPr>
          <w:trHeight w:val="240"/>
          <w:jc w:val="center"/>
        </w:trPr>
        <w:tc>
          <w:tcPr>
            <w:tcW w:w="4876" w:type="dxa"/>
            <w:tcBorders>
              <w:top w:val="nil"/>
              <w:left w:val="nil"/>
              <w:bottom w:val="nil"/>
              <w:right w:val="nil"/>
            </w:tcBorders>
          </w:tcPr>
          <w:p w14:paraId="0664B70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0CF1894" w14:textId="77777777" w:rsidR="00A07190" w:rsidRPr="005D1CC6" w:rsidRDefault="00A07190" w:rsidP="0013608A">
            <w:pPr>
              <w:pStyle w:val="AmColumnHeading"/>
              <w:widowControl/>
            </w:pPr>
            <w:r w:rsidRPr="005D1CC6">
              <w:t>Amendement</w:t>
            </w:r>
          </w:p>
        </w:tc>
      </w:tr>
      <w:tr w:rsidR="00687919" w:rsidRPr="005D1CC6" w14:paraId="0D692EFA" w14:textId="77777777" w:rsidTr="00025B0E">
        <w:trPr>
          <w:jc w:val="center"/>
        </w:trPr>
        <w:tc>
          <w:tcPr>
            <w:tcW w:w="4876" w:type="dxa"/>
            <w:tcBorders>
              <w:top w:val="nil"/>
              <w:left w:val="nil"/>
              <w:bottom w:val="nil"/>
              <w:right w:val="nil"/>
            </w:tcBorders>
          </w:tcPr>
          <w:p w14:paraId="7E63B37D" w14:textId="6BA59727" w:rsidR="00A07190" w:rsidRPr="005D1CC6" w:rsidRDefault="00A07190" w:rsidP="0013608A">
            <w:pPr>
              <w:pStyle w:val="Normal6a"/>
              <w:widowControl/>
            </w:pPr>
            <w:r w:rsidRPr="005D1CC6">
              <w:rPr>
                <w:b/>
                <w:i/>
              </w:rPr>
              <w:t>8.</w:t>
            </w:r>
            <w:r w:rsidRPr="005D1CC6">
              <w:tab/>
            </w:r>
            <w:r w:rsidRPr="005D1CC6">
              <w:rPr>
                <w:b/>
                <w:i/>
              </w:rPr>
              <w:t>prend acte de l</w:t>
            </w:r>
            <w:r w:rsidR="0013608A">
              <w:rPr>
                <w:b/>
                <w:i/>
              </w:rPr>
              <w:t>’</w:t>
            </w:r>
            <w:r w:rsidRPr="005D1CC6">
              <w:rPr>
                <w:b/>
                <w:i/>
              </w:rPr>
              <w:t>estimation de Mario Draghi selon laquelle, pour protéger la compétitivité de l</w:t>
            </w:r>
            <w:r w:rsidR="0013608A">
              <w:rPr>
                <w:b/>
                <w:i/>
              </w:rPr>
              <w:t>’</w:t>
            </w:r>
            <w:r w:rsidRPr="005D1CC6">
              <w:rPr>
                <w:b/>
                <w:i/>
              </w:rPr>
              <w:t>Union, 800 milliards d</w:t>
            </w:r>
            <w:r w:rsidR="0013608A">
              <w:rPr>
                <w:b/>
                <w:i/>
              </w:rPr>
              <w:t>’</w:t>
            </w:r>
            <w:r w:rsidRPr="005D1CC6">
              <w:rPr>
                <w:b/>
                <w:i/>
              </w:rPr>
              <w:t>euros supplémentaires par an sont nécessaires; reconnaît l</w:t>
            </w:r>
            <w:r w:rsidR="0013608A">
              <w:rPr>
                <w:b/>
                <w:i/>
              </w:rPr>
              <w:t>’</w:t>
            </w:r>
            <w:r w:rsidRPr="005D1CC6">
              <w:rPr>
                <w:b/>
                <w:i/>
              </w:rPr>
              <w:t>importance de l</w:t>
            </w:r>
            <w:r w:rsidR="0013608A">
              <w:rPr>
                <w:b/>
                <w:i/>
              </w:rPr>
              <w:t>’</w:t>
            </w:r>
            <w:r w:rsidRPr="005D1CC6">
              <w:rPr>
                <w:b/>
                <w:i/>
              </w:rPr>
              <w:t>investissement public dans ce contexte; estime que la mise en place d</w:t>
            </w:r>
            <w:r w:rsidR="0013608A">
              <w:rPr>
                <w:b/>
                <w:i/>
              </w:rPr>
              <w:t>’</w:t>
            </w:r>
            <w:r w:rsidRPr="005D1CC6">
              <w:rPr>
                <w:b/>
                <w:i/>
              </w:rPr>
              <w:t>une capacité d</w:t>
            </w:r>
            <w:r w:rsidR="0013608A">
              <w:rPr>
                <w:b/>
                <w:i/>
              </w:rPr>
              <w:t>’</w:t>
            </w:r>
            <w:r w:rsidRPr="005D1CC6">
              <w:rPr>
                <w:b/>
                <w:i/>
              </w:rPr>
              <w:t>investissement permanente de l</w:t>
            </w:r>
            <w:r w:rsidR="0013608A">
              <w:rPr>
                <w:b/>
                <w:i/>
              </w:rPr>
              <w:t>’</w:t>
            </w:r>
            <w:r w:rsidRPr="005D1CC6">
              <w:rPr>
                <w:b/>
                <w:i/>
              </w:rPr>
              <w:t>Union est essentielle;</w:t>
            </w:r>
          </w:p>
        </w:tc>
        <w:tc>
          <w:tcPr>
            <w:tcW w:w="4876" w:type="dxa"/>
            <w:tcBorders>
              <w:top w:val="nil"/>
              <w:left w:val="nil"/>
              <w:bottom w:val="nil"/>
              <w:right w:val="nil"/>
            </w:tcBorders>
          </w:tcPr>
          <w:p w14:paraId="51E9B247" w14:textId="77777777" w:rsidR="00A07190" w:rsidRPr="005D1CC6" w:rsidRDefault="00A07190" w:rsidP="0013608A">
            <w:pPr>
              <w:pStyle w:val="Normal6a"/>
              <w:widowControl/>
            </w:pPr>
            <w:r w:rsidRPr="005D1CC6">
              <w:rPr>
                <w:b/>
                <w:i/>
              </w:rPr>
              <w:t>supprimé</w:t>
            </w:r>
          </w:p>
        </w:tc>
      </w:tr>
    </w:tbl>
    <w:p w14:paraId="173BF6DA"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7279CE5A" w14:textId="77777777" w:rsidR="00A07190" w:rsidRPr="005D1CC6" w:rsidRDefault="00A07190" w:rsidP="0013608A">
      <w:pPr>
        <w:widowControl/>
      </w:pPr>
      <w:r w:rsidRPr="005D1CC6">
        <w:rPr>
          <w:rStyle w:val="HideTWBExt"/>
        </w:rPr>
        <w:t>&lt;/Amend&gt;</w:t>
      </w:r>
    </w:p>
    <w:p w14:paraId="31D4CA45"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142</w:t>
      </w:r>
      <w:r w:rsidRPr="005D1CC6">
        <w:rPr>
          <w:rStyle w:val="HideTWBExt"/>
          <w:b w:val="0"/>
        </w:rPr>
        <w:t>&lt;/NumAm&gt;</w:t>
      </w:r>
    </w:p>
    <w:p w14:paraId="4B607DA0" w14:textId="77777777" w:rsidR="00A07190" w:rsidRPr="0013608A" w:rsidRDefault="00A07190" w:rsidP="0013608A">
      <w:pPr>
        <w:pStyle w:val="NormalBold"/>
        <w:widowControl/>
        <w:rPr>
          <w:lang w:val="en-GB"/>
        </w:rPr>
      </w:pPr>
      <w:r w:rsidRPr="0013608A">
        <w:rPr>
          <w:rStyle w:val="HideTWBExt"/>
          <w:b w:val="0"/>
          <w:lang w:val="en-GB"/>
        </w:rPr>
        <w:t>&lt;RepeatBlock-By&gt;&lt;Members&gt;</w:t>
      </w:r>
      <w:r w:rsidRPr="0013608A">
        <w:rPr>
          <w:lang w:val="en-GB"/>
        </w:rPr>
        <w:t>Markus Ferber</w:t>
      </w:r>
      <w:r w:rsidRPr="0013608A">
        <w:rPr>
          <w:rStyle w:val="HideTWBExt"/>
          <w:b w:val="0"/>
          <w:lang w:val="en-GB"/>
        </w:rPr>
        <w:t>&lt;/Members&gt;</w:t>
      </w:r>
    </w:p>
    <w:p w14:paraId="4FC044AE" w14:textId="77777777" w:rsidR="00A07190" w:rsidRPr="005D1CC6" w:rsidRDefault="00A07190" w:rsidP="0013608A">
      <w:pPr>
        <w:pStyle w:val="NormalBold"/>
        <w:widowControl/>
      </w:pPr>
      <w:r w:rsidRPr="005D1CC6">
        <w:rPr>
          <w:rStyle w:val="HideTWBExt"/>
          <w:b w:val="0"/>
        </w:rPr>
        <w:t>&lt;/RepeatBlock-By&gt;</w:t>
      </w:r>
    </w:p>
    <w:p w14:paraId="1E17B41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E64608D"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1E41C5C" w14:textId="77777777" w:rsidTr="00025B0E">
        <w:trPr>
          <w:trHeight w:hRule="exact" w:val="240"/>
          <w:jc w:val="center"/>
        </w:trPr>
        <w:tc>
          <w:tcPr>
            <w:tcW w:w="9752" w:type="dxa"/>
            <w:gridSpan w:val="2"/>
            <w:tcBorders>
              <w:top w:val="nil"/>
              <w:left w:val="nil"/>
              <w:bottom w:val="nil"/>
              <w:right w:val="nil"/>
            </w:tcBorders>
          </w:tcPr>
          <w:p w14:paraId="3BD8A94F" w14:textId="77777777" w:rsidR="00A07190" w:rsidRPr="005D1CC6" w:rsidRDefault="00A07190" w:rsidP="0013608A">
            <w:pPr>
              <w:widowControl/>
            </w:pPr>
          </w:p>
        </w:tc>
      </w:tr>
      <w:tr w:rsidR="00687919" w:rsidRPr="005D1CC6" w14:paraId="755410BF" w14:textId="77777777" w:rsidTr="00025B0E">
        <w:trPr>
          <w:trHeight w:val="240"/>
          <w:jc w:val="center"/>
        </w:trPr>
        <w:tc>
          <w:tcPr>
            <w:tcW w:w="4876" w:type="dxa"/>
            <w:tcBorders>
              <w:top w:val="nil"/>
              <w:left w:val="nil"/>
              <w:bottom w:val="nil"/>
              <w:right w:val="nil"/>
            </w:tcBorders>
          </w:tcPr>
          <w:p w14:paraId="2720B50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CCDFC48" w14:textId="77777777" w:rsidR="00A07190" w:rsidRPr="005D1CC6" w:rsidRDefault="00A07190" w:rsidP="0013608A">
            <w:pPr>
              <w:pStyle w:val="AmColumnHeading"/>
              <w:widowControl/>
            </w:pPr>
            <w:r w:rsidRPr="005D1CC6">
              <w:t>Amendement</w:t>
            </w:r>
          </w:p>
        </w:tc>
      </w:tr>
      <w:tr w:rsidR="00687919" w:rsidRPr="005D1CC6" w14:paraId="0A329EE7" w14:textId="77777777" w:rsidTr="00025B0E">
        <w:trPr>
          <w:jc w:val="center"/>
        </w:trPr>
        <w:tc>
          <w:tcPr>
            <w:tcW w:w="4876" w:type="dxa"/>
            <w:tcBorders>
              <w:top w:val="nil"/>
              <w:left w:val="nil"/>
              <w:bottom w:val="nil"/>
              <w:right w:val="nil"/>
            </w:tcBorders>
          </w:tcPr>
          <w:p w14:paraId="3513713D" w14:textId="15CD2FA1" w:rsidR="00A07190" w:rsidRPr="005D1CC6" w:rsidRDefault="00A07190" w:rsidP="0013608A">
            <w:pPr>
              <w:pStyle w:val="Normal6a"/>
              <w:widowControl/>
            </w:pPr>
            <w:r w:rsidRPr="005D1CC6">
              <w:rPr>
                <w:b/>
                <w:i/>
              </w:rPr>
              <w:t>8.</w:t>
            </w:r>
            <w:r w:rsidRPr="005D1CC6">
              <w:tab/>
            </w:r>
            <w:r w:rsidRPr="005D1CC6">
              <w:rPr>
                <w:b/>
                <w:i/>
              </w:rPr>
              <w:t>prend acte de l</w:t>
            </w:r>
            <w:r w:rsidR="0013608A">
              <w:rPr>
                <w:b/>
                <w:i/>
              </w:rPr>
              <w:t>’</w:t>
            </w:r>
            <w:r w:rsidRPr="005D1CC6">
              <w:rPr>
                <w:b/>
                <w:i/>
              </w:rPr>
              <w:t>estimation de Mario Draghi selon laquelle, pour protéger la compétitivité de l</w:t>
            </w:r>
            <w:r w:rsidR="0013608A">
              <w:rPr>
                <w:b/>
                <w:i/>
              </w:rPr>
              <w:t>’</w:t>
            </w:r>
            <w:r w:rsidRPr="005D1CC6">
              <w:rPr>
                <w:b/>
                <w:i/>
              </w:rPr>
              <w:t>Union, 800 milliards d</w:t>
            </w:r>
            <w:r w:rsidR="0013608A">
              <w:rPr>
                <w:b/>
                <w:i/>
              </w:rPr>
              <w:t>’</w:t>
            </w:r>
            <w:r w:rsidRPr="005D1CC6">
              <w:rPr>
                <w:b/>
                <w:i/>
              </w:rPr>
              <w:t>euros supplémentaires par an sont nécessaires; reconnaît l</w:t>
            </w:r>
            <w:r w:rsidR="0013608A">
              <w:rPr>
                <w:b/>
                <w:i/>
              </w:rPr>
              <w:t>’</w:t>
            </w:r>
            <w:r w:rsidRPr="005D1CC6">
              <w:rPr>
                <w:b/>
                <w:i/>
              </w:rPr>
              <w:t>importance de l</w:t>
            </w:r>
            <w:r w:rsidR="0013608A">
              <w:rPr>
                <w:b/>
                <w:i/>
              </w:rPr>
              <w:t>’</w:t>
            </w:r>
            <w:r w:rsidRPr="005D1CC6">
              <w:rPr>
                <w:b/>
                <w:i/>
              </w:rPr>
              <w:t>investissement public dans ce contexte; estime que la mise en place d</w:t>
            </w:r>
            <w:r w:rsidR="0013608A">
              <w:rPr>
                <w:b/>
                <w:i/>
              </w:rPr>
              <w:t>’</w:t>
            </w:r>
            <w:r w:rsidRPr="005D1CC6">
              <w:rPr>
                <w:b/>
                <w:i/>
              </w:rPr>
              <w:t>une capacité d</w:t>
            </w:r>
            <w:r w:rsidR="0013608A">
              <w:rPr>
                <w:b/>
                <w:i/>
              </w:rPr>
              <w:t>’</w:t>
            </w:r>
            <w:r w:rsidRPr="005D1CC6">
              <w:rPr>
                <w:b/>
                <w:i/>
              </w:rPr>
              <w:t>investissement permanente de l</w:t>
            </w:r>
            <w:r w:rsidR="0013608A">
              <w:rPr>
                <w:b/>
                <w:i/>
              </w:rPr>
              <w:t>’</w:t>
            </w:r>
            <w:r w:rsidRPr="005D1CC6">
              <w:rPr>
                <w:b/>
                <w:i/>
              </w:rPr>
              <w:t>Union est essentielle;</w:t>
            </w:r>
          </w:p>
        </w:tc>
        <w:tc>
          <w:tcPr>
            <w:tcW w:w="4876" w:type="dxa"/>
            <w:tcBorders>
              <w:top w:val="nil"/>
              <w:left w:val="nil"/>
              <w:bottom w:val="nil"/>
              <w:right w:val="nil"/>
            </w:tcBorders>
          </w:tcPr>
          <w:p w14:paraId="45EC02C2" w14:textId="77777777" w:rsidR="00A07190" w:rsidRPr="005D1CC6" w:rsidRDefault="00A07190" w:rsidP="0013608A">
            <w:pPr>
              <w:pStyle w:val="Normal6a"/>
              <w:widowControl/>
            </w:pPr>
            <w:r w:rsidRPr="005D1CC6">
              <w:rPr>
                <w:b/>
                <w:i/>
              </w:rPr>
              <w:t>supprimé</w:t>
            </w:r>
          </w:p>
        </w:tc>
      </w:tr>
    </w:tbl>
    <w:p w14:paraId="5306AFE6"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4296FC4C" w14:textId="77777777" w:rsidR="00A07190" w:rsidRPr="005D1CC6" w:rsidRDefault="00A07190" w:rsidP="0013608A">
      <w:pPr>
        <w:widowControl/>
      </w:pPr>
      <w:r w:rsidRPr="005D1CC6">
        <w:rPr>
          <w:rStyle w:val="HideTWBExt"/>
        </w:rPr>
        <w:t>&lt;/Amend&gt;</w:t>
      </w:r>
    </w:p>
    <w:p w14:paraId="4058928A"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143</w:t>
      </w:r>
      <w:r w:rsidRPr="005D1CC6">
        <w:rPr>
          <w:rStyle w:val="HideTWBExt"/>
          <w:b w:val="0"/>
        </w:rPr>
        <w:t>&lt;/NumAm&gt;</w:t>
      </w:r>
    </w:p>
    <w:p w14:paraId="20FA9545" w14:textId="77777777" w:rsidR="00A07190" w:rsidRPr="0013608A" w:rsidRDefault="00A07190" w:rsidP="0013608A">
      <w:pPr>
        <w:pStyle w:val="NormalBold"/>
        <w:widowControl/>
        <w:rPr>
          <w:lang w:val="en-GB"/>
        </w:rPr>
      </w:pPr>
      <w:r w:rsidRPr="0013608A">
        <w:rPr>
          <w:rStyle w:val="HideTWBExt"/>
          <w:b w:val="0"/>
          <w:lang w:val="en-GB"/>
        </w:rPr>
        <w:t>&lt;RepeatBlock-By&gt;&lt;Members&gt;</w:t>
      </w:r>
      <w:r w:rsidRPr="0013608A">
        <w:rPr>
          <w:lang w:val="en-GB"/>
        </w:rPr>
        <w:t>Isabel Benjumea Benjumea</w:t>
      </w:r>
      <w:r w:rsidRPr="0013608A">
        <w:rPr>
          <w:rStyle w:val="HideTWBExt"/>
          <w:b w:val="0"/>
          <w:lang w:val="en-GB"/>
        </w:rPr>
        <w:t>&lt;/Members&gt;</w:t>
      </w:r>
    </w:p>
    <w:p w14:paraId="483D4970" w14:textId="77777777" w:rsidR="00A07190" w:rsidRPr="005D1CC6" w:rsidRDefault="00A07190" w:rsidP="0013608A">
      <w:pPr>
        <w:pStyle w:val="NormalBold"/>
        <w:widowControl/>
      </w:pPr>
      <w:r w:rsidRPr="005D1CC6">
        <w:rPr>
          <w:rStyle w:val="HideTWBExt"/>
          <w:b w:val="0"/>
        </w:rPr>
        <w:t>&lt;/RepeatBlock-By&gt;</w:t>
      </w:r>
    </w:p>
    <w:p w14:paraId="7237319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A756663"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A597468" w14:textId="77777777" w:rsidTr="00025B0E">
        <w:trPr>
          <w:trHeight w:hRule="exact" w:val="240"/>
          <w:jc w:val="center"/>
        </w:trPr>
        <w:tc>
          <w:tcPr>
            <w:tcW w:w="9752" w:type="dxa"/>
            <w:gridSpan w:val="2"/>
            <w:tcBorders>
              <w:top w:val="nil"/>
              <w:left w:val="nil"/>
              <w:bottom w:val="nil"/>
              <w:right w:val="nil"/>
            </w:tcBorders>
          </w:tcPr>
          <w:p w14:paraId="14E5AE39" w14:textId="77777777" w:rsidR="00A07190" w:rsidRPr="005D1CC6" w:rsidRDefault="00A07190" w:rsidP="0013608A">
            <w:pPr>
              <w:widowControl/>
            </w:pPr>
          </w:p>
        </w:tc>
      </w:tr>
      <w:tr w:rsidR="00687919" w:rsidRPr="005D1CC6" w14:paraId="2D532921" w14:textId="77777777" w:rsidTr="00025B0E">
        <w:trPr>
          <w:trHeight w:val="240"/>
          <w:jc w:val="center"/>
        </w:trPr>
        <w:tc>
          <w:tcPr>
            <w:tcW w:w="4876" w:type="dxa"/>
            <w:tcBorders>
              <w:top w:val="nil"/>
              <w:left w:val="nil"/>
              <w:bottom w:val="nil"/>
              <w:right w:val="nil"/>
            </w:tcBorders>
          </w:tcPr>
          <w:p w14:paraId="64D3A05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5BBB673" w14:textId="77777777" w:rsidR="00A07190" w:rsidRPr="005D1CC6" w:rsidRDefault="00A07190" w:rsidP="0013608A">
            <w:pPr>
              <w:pStyle w:val="AmColumnHeading"/>
              <w:widowControl/>
            </w:pPr>
            <w:r w:rsidRPr="005D1CC6">
              <w:t>Amendement</w:t>
            </w:r>
          </w:p>
        </w:tc>
      </w:tr>
      <w:tr w:rsidR="00687919" w:rsidRPr="005D1CC6" w14:paraId="5E9ED14C" w14:textId="77777777" w:rsidTr="00025B0E">
        <w:trPr>
          <w:jc w:val="center"/>
        </w:trPr>
        <w:tc>
          <w:tcPr>
            <w:tcW w:w="4876" w:type="dxa"/>
            <w:tcBorders>
              <w:top w:val="nil"/>
              <w:left w:val="nil"/>
              <w:bottom w:val="nil"/>
              <w:right w:val="nil"/>
            </w:tcBorders>
          </w:tcPr>
          <w:p w14:paraId="6A5D982C" w14:textId="44A7D236"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w:t>
            </w:r>
            <w:r w:rsidRPr="005D1CC6">
              <w:rPr>
                <w:b/>
                <w:i/>
              </w:rPr>
              <w:t>, pour protéger la compétitivité de l</w:t>
            </w:r>
            <w:r w:rsidR="0013608A">
              <w:rPr>
                <w:b/>
                <w:i/>
              </w:rPr>
              <w:t>’</w:t>
            </w:r>
            <w:r w:rsidRPr="005D1CC6">
              <w:rPr>
                <w:b/>
                <w:i/>
              </w:rPr>
              <w:t>Union,</w:t>
            </w:r>
            <w:r w:rsidRPr="005D1CC6">
              <w:t xml:space="preserve"> 800 milliards d</w:t>
            </w:r>
            <w:r w:rsidR="0013608A">
              <w:t>’</w:t>
            </w:r>
            <w:r w:rsidRPr="005D1CC6">
              <w:t xml:space="preserve">euros supplémentaires par an </w:t>
            </w:r>
            <w:r w:rsidRPr="005D1CC6">
              <w:rPr>
                <w:b/>
                <w:i/>
              </w:rPr>
              <w:t>sont</w:t>
            </w:r>
            <w:r w:rsidRPr="005D1CC6">
              <w:t xml:space="preserve"> nécessaires; </w:t>
            </w:r>
            <w:r w:rsidRPr="005D1CC6">
              <w:rPr>
                <w:b/>
                <w:i/>
              </w:rPr>
              <w:t>reconnaît l</w:t>
            </w:r>
            <w:r w:rsidR="0013608A">
              <w:rPr>
                <w:b/>
                <w:i/>
              </w:rPr>
              <w:t>’</w:t>
            </w:r>
            <w:r w:rsidRPr="005D1CC6">
              <w:rPr>
                <w:b/>
                <w:i/>
              </w:rPr>
              <w:t>importance</w:t>
            </w:r>
            <w:r w:rsidRPr="005D1CC6">
              <w:t xml:space="preserve"> de l</w:t>
            </w:r>
            <w:r w:rsidR="0013608A">
              <w:t>’</w:t>
            </w:r>
            <w:r w:rsidRPr="005D1CC6">
              <w:t xml:space="preserve">investissement public </w:t>
            </w:r>
            <w:r w:rsidRPr="005D1CC6">
              <w:rPr>
                <w:b/>
                <w:i/>
              </w:rPr>
              <w:t>dans ce contexte</w:t>
            </w:r>
            <w:r w:rsidRPr="005D1CC6">
              <w:t xml:space="preserve">; estime que </w:t>
            </w:r>
            <w:r w:rsidRPr="005D1CC6">
              <w:rPr>
                <w:b/>
                <w:i/>
              </w:rPr>
              <w:t>la mise en place d</w:t>
            </w:r>
            <w:r w:rsidR="0013608A">
              <w:rPr>
                <w:b/>
                <w:i/>
              </w:rPr>
              <w:t>’</w:t>
            </w:r>
            <w:r w:rsidRPr="005D1CC6">
              <w:rPr>
                <w:b/>
                <w:i/>
              </w:rPr>
              <w:t>une capacité d</w:t>
            </w:r>
            <w:r w:rsidR="0013608A">
              <w:rPr>
                <w:b/>
                <w:i/>
              </w:rPr>
              <w:t>’</w:t>
            </w:r>
            <w:r w:rsidRPr="005D1CC6">
              <w:rPr>
                <w:b/>
                <w:i/>
              </w:rPr>
              <w:t>investissement permanente</w:t>
            </w:r>
            <w:r w:rsidRPr="005D1CC6">
              <w:t xml:space="preserve"> de l</w:t>
            </w:r>
            <w:r w:rsidR="0013608A">
              <w:t>’</w:t>
            </w:r>
            <w:r w:rsidRPr="005D1CC6">
              <w:t>Union est essentielle;</w:t>
            </w:r>
          </w:p>
        </w:tc>
        <w:tc>
          <w:tcPr>
            <w:tcW w:w="4876" w:type="dxa"/>
            <w:tcBorders>
              <w:top w:val="nil"/>
              <w:left w:val="nil"/>
              <w:bottom w:val="nil"/>
              <w:right w:val="nil"/>
            </w:tcBorders>
          </w:tcPr>
          <w:p w14:paraId="23A3D13D" w14:textId="1E4D8656"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w:t>
            </w:r>
            <w:r w:rsidRPr="005D1CC6">
              <w:rPr>
                <w:b/>
                <w:i/>
              </w:rPr>
              <w:t xml:space="preserve"> près de</w:t>
            </w:r>
            <w:r w:rsidRPr="005D1CC6">
              <w:t xml:space="preserve"> 800 milliards d</w:t>
            </w:r>
            <w:r w:rsidR="0013608A">
              <w:t>’</w:t>
            </w:r>
            <w:r w:rsidRPr="005D1CC6">
              <w:t xml:space="preserve">euros supplémentaires par an </w:t>
            </w:r>
            <w:r w:rsidRPr="005D1CC6">
              <w:rPr>
                <w:b/>
                <w:i/>
              </w:rPr>
              <w:t>pourraient être</w:t>
            </w:r>
            <w:r w:rsidRPr="005D1CC6">
              <w:t xml:space="preserve"> nécessaires; </w:t>
            </w:r>
            <w:r w:rsidRPr="005D1CC6">
              <w:rPr>
                <w:b/>
                <w:i/>
              </w:rPr>
              <w:t>estime que la compétitivité ne devrait pas dépendre d</w:t>
            </w:r>
            <w:r w:rsidR="0013608A">
              <w:rPr>
                <w:b/>
                <w:i/>
              </w:rPr>
              <w:t>’</w:t>
            </w:r>
            <w:r w:rsidRPr="005D1CC6">
              <w:rPr>
                <w:b/>
                <w:i/>
              </w:rPr>
              <w:t>un accroissement des investissements publics, mais d</w:t>
            </w:r>
            <w:r w:rsidR="0013608A">
              <w:rPr>
                <w:b/>
                <w:i/>
              </w:rPr>
              <w:t>’</w:t>
            </w:r>
            <w:r w:rsidRPr="005D1CC6">
              <w:rPr>
                <w:b/>
                <w:i/>
              </w:rPr>
              <w:t>un environnement concurrentiel et réglementaire qui favorise l</w:t>
            </w:r>
            <w:r w:rsidR="0013608A">
              <w:rPr>
                <w:b/>
                <w:i/>
              </w:rPr>
              <w:t>’</w:t>
            </w:r>
            <w:r w:rsidRPr="005D1CC6">
              <w:rPr>
                <w:b/>
                <w:i/>
              </w:rPr>
              <w:t>efficacité du marché et permet aux entreprises d</w:t>
            </w:r>
            <w:r w:rsidR="0013608A">
              <w:rPr>
                <w:b/>
                <w:i/>
              </w:rPr>
              <w:t>’</w:t>
            </w:r>
            <w:r w:rsidRPr="005D1CC6">
              <w:rPr>
                <w:b/>
                <w:i/>
              </w:rPr>
              <w:t>innover et de se concurrencer librement; souligne que le secteur privé est le principal moteur de l</w:t>
            </w:r>
            <w:r w:rsidR="0013608A">
              <w:rPr>
                <w:b/>
                <w:i/>
              </w:rPr>
              <w:t>’</w:t>
            </w:r>
            <w:r w:rsidRPr="005D1CC6">
              <w:rPr>
                <w:b/>
                <w:i/>
              </w:rPr>
              <w:t>investissement et de la croissance économique et qu</w:t>
            </w:r>
            <w:r w:rsidR="0013608A">
              <w:rPr>
                <w:b/>
                <w:i/>
              </w:rPr>
              <w:t>’</w:t>
            </w:r>
            <w:r w:rsidRPr="005D1CC6">
              <w:rPr>
                <w:b/>
                <w:i/>
              </w:rPr>
              <w:t>une augmentation</w:t>
            </w:r>
            <w:r w:rsidRPr="005D1CC6">
              <w:t xml:space="preserve"> de l</w:t>
            </w:r>
            <w:r w:rsidR="0013608A">
              <w:t>’</w:t>
            </w:r>
            <w:r w:rsidRPr="005D1CC6">
              <w:t xml:space="preserve">investissement public </w:t>
            </w:r>
            <w:r w:rsidRPr="005D1CC6">
              <w:rPr>
                <w:b/>
                <w:i/>
              </w:rPr>
              <w:t>peut conduire à des pertes d</w:t>
            </w:r>
            <w:r w:rsidR="0013608A">
              <w:rPr>
                <w:b/>
                <w:i/>
              </w:rPr>
              <w:t>’</w:t>
            </w:r>
            <w:r w:rsidRPr="005D1CC6">
              <w:rPr>
                <w:b/>
                <w:i/>
              </w:rPr>
              <w:t>efficacité et décourager la concurrence; reconnaît que l</w:t>
            </w:r>
            <w:r w:rsidR="0013608A">
              <w:rPr>
                <w:b/>
                <w:i/>
              </w:rPr>
              <w:t>’</w:t>
            </w:r>
            <w:r w:rsidRPr="005D1CC6">
              <w:rPr>
                <w:b/>
                <w:i/>
              </w:rPr>
              <w:t>investissement public peut jouer un rôle complémentaire, mais insiste sur le fait que l</w:t>
            </w:r>
            <w:r w:rsidR="0013608A">
              <w:rPr>
                <w:b/>
                <w:i/>
              </w:rPr>
              <w:t>’</w:t>
            </w:r>
            <w:r w:rsidRPr="005D1CC6">
              <w:rPr>
                <w:b/>
                <w:i/>
              </w:rPr>
              <w:t>intervention de l</w:t>
            </w:r>
            <w:r w:rsidR="0013608A">
              <w:rPr>
                <w:b/>
                <w:i/>
              </w:rPr>
              <w:t>’</w:t>
            </w:r>
            <w:r w:rsidRPr="005D1CC6">
              <w:rPr>
                <w:b/>
                <w:i/>
              </w:rPr>
              <w:t>État doit être limitée et ne pas se substituer à l</w:t>
            </w:r>
            <w:r w:rsidR="0013608A">
              <w:rPr>
                <w:b/>
                <w:i/>
              </w:rPr>
              <w:t>’</w:t>
            </w:r>
            <w:r w:rsidRPr="005D1CC6">
              <w:rPr>
                <w:b/>
                <w:i/>
              </w:rPr>
              <w:t>investissement privé</w:t>
            </w:r>
            <w:r w:rsidRPr="005D1CC6">
              <w:t xml:space="preserve">; estime que </w:t>
            </w:r>
            <w:r w:rsidRPr="005D1CC6">
              <w:rPr>
                <w:b/>
                <w:i/>
              </w:rPr>
              <w:t xml:space="preserve">la réalisation des marchés de capitaux </w:t>
            </w:r>
            <w:r w:rsidRPr="005D1CC6">
              <w:t>de l</w:t>
            </w:r>
            <w:r w:rsidR="0013608A">
              <w:t>’</w:t>
            </w:r>
            <w:r w:rsidRPr="005D1CC6">
              <w:t xml:space="preserve">Union est </w:t>
            </w:r>
            <w:r w:rsidRPr="005D1CC6">
              <w:rPr>
                <w:b/>
                <w:i/>
              </w:rPr>
              <w:t>d</w:t>
            </w:r>
            <w:r w:rsidR="0013608A">
              <w:rPr>
                <w:b/>
                <w:i/>
              </w:rPr>
              <w:t>’</w:t>
            </w:r>
            <w:r w:rsidRPr="005D1CC6">
              <w:rPr>
                <w:b/>
                <w:i/>
              </w:rPr>
              <w:t>une importance</w:t>
            </w:r>
            <w:r w:rsidRPr="005D1CC6">
              <w:t xml:space="preserve"> essentielle </w:t>
            </w:r>
            <w:r w:rsidRPr="005D1CC6">
              <w:rPr>
                <w:b/>
                <w:i/>
              </w:rPr>
              <w:t>pour garantir les investissements privés nécessaires</w:t>
            </w:r>
            <w:r w:rsidRPr="005D1CC6">
              <w:t xml:space="preserve">; </w:t>
            </w:r>
            <w:r w:rsidRPr="005D1CC6">
              <w:rPr>
                <w:b/>
                <w:i/>
              </w:rPr>
              <w:t>préconise une politique axée sur la réduction des obstacles réglementaires, la promotion de la libéralisation du marché et la possibilité pour le secteur privé de jouer un rôle plus proactif en matière d</w:t>
            </w:r>
            <w:r w:rsidR="0013608A">
              <w:rPr>
                <w:b/>
                <w:i/>
              </w:rPr>
              <w:t>’</w:t>
            </w:r>
            <w:r w:rsidRPr="005D1CC6">
              <w:rPr>
                <w:b/>
                <w:i/>
              </w:rPr>
              <w:t>investissement;</w:t>
            </w:r>
          </w:p>
        </w:tc>
      </w:tr>
    </w:tbl>
    <w:p w14:paraId="0DD03D0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{ES}</w:t>
      </w:r>
      <w:r w:rsidRPr="00F846E2">
        <w:t>es</w:t>
      </w:r>
      <w:r w:rsidRPr="00F846E2">
        <w:rPr>
          <w:rStyle w:val="HideTWBExt"/>
        </w:rPr>
        <w:t>&lt;/Original&gt;</w:t>
      </w:r>
    </w:p>
    <w:p w14:paraId="08C22F61" w14:textId="77777777" w:rsidR="00A07190" w:rsidRPr="00F846E2" w:rsidRDefault="00A07190" w:rsidP="0013608A">
      <w:pPr>
        <w:widowControl/>
      </w:pPr>
      <w:r w:rsidRPr="00F846E2">
        <w:rPr>
          <w:rStyle w:val="HideTWBExt"/>
        </w:rPr>
        <w:t>&lt;/Amend&gt;</w:t>
      </w:r>
    </w:p>
    <w:p w14:paraId="4931FE5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144</w:t>
      </w:r>
      <w:r w:rsidRPr="00F846E2">
        <w:rPr>
          <w:rStyle w:val="HideTWBExt"/>
          <w:b w:val="0"/>
        </w:rPr>
        <w:t>&lt;/NumAm&gt;</w:t>
      </w:r>
    </w:p>
    <w:p w14:paraId="1DF7294C"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2DF817CF" w14:textId="77777777" w:rsidR="00A07190" w:rsidRPr="005D1CC6" w:rsidRDefault="00A07190" w:rsidP="0013608A">
      <w:pPr>
        <w:pStyle w:val="NormalBold"/>
        <w:widowControl/>
      </w:pPr>
      <w:r w:rsidRPr="005D1CC6">
        <w:rPr>
          <w:rStyle w:val="HideTWBExt"/>
          <w:b w:val="0"/>
        </w:rPr>
        <w:t>&lt;/RepeatBlock-By&gt;</w:t>
      </w:r>
    </w:p>
    <w:p w14:paraId="21B639D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6D4C3B1"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06D3D30" w14:textId="77777777" w:rsidTr="00025B0E">
        <w:trPr>
          <w:trHeight w:hRule="exact" w:val="240"/>
          <w:jc w:val="center"/>
        </w:trPr>
        <w:tc>
          <w:tcPr>
            <w:tcW w:w="9752" w:type="dxa"/>
            <w:gridSpan w:val="2"/>
            <w:tcBorders>
              <w:top w:val="nil"/>
              <w:left w:val="nil"/>
              <w:bottom w:val="nil"/>
              <w:right w:val="nil"/>
            </w:tcBorders>
          </w:tcPr>
          <w:p w14:paraId="0B64430F" w14:textId="77777777" w:rsidR="00A07190" w:rsidRPr="005D1CC6" w:rsidRDefault="00A07190" w:rsidP="0013608A">
            <w:pPr>
              <w:widowControl/>
            </w:pPr>
          </w:p>
        </w:tc>
      </w:tr>
      <w:tr w:rsidR="00687919" w:rsidRPr="005D1CC6" w14:paraId="33BA92C3" w14:textId="77777777" w:rsidTr="00025B0E">
        <w:trPr>
          <w:trHeight w:val="240"/>
          <w:jc w:val="center"/>
        </w:trPr>
        <w:tc>
          <w:tcPr>
            <w:tcW w:w="4876" w:type="dxa"/>
            <w:tcBorders>
              <w:top w:val="nil"/>
              <w:left w:val="nil"/>
              <w:bottom w:val="nil"/>
              <w:right w:val="nil"/>
            </w:tcBorders>
          </w:tcPr>
          <w:p w14:paraId="19D130C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9483F8C" w14:textId="77777777" w:rsidR="00A07190" w:rsidRPr="005D1CC6" w:rsidRDefault="00A07190" w:rsidP="0013608A">
            <w:pPr>
              <w:pStyle w:val="AmColumnHeading"/>
              <w:widowControl/>
            </w:pPr>
            <w:r w:rsidRPr="005D1CC6">
              <w:t>Amendement</w:t>
            </w:r>
          </w:p>
        </w:tc>
      </w:tr>
      <w:tr w:rsidR="00687919" w:rsidRPr="005D1CC6" w14:paraId="2AE93622" w14:textId="77777777" w:rsidTr="00025B0E">
        <w:trPr>
          <w:jc w:val="center"/>
        </w:trPr>
        <w:tc>
          <w:tcPr>
            <w:tcW w:w="4876" w:type="dxa"/>
            <w:tcBorders>
              <w:top w:val="nil"/>
              <w:left w:val="nil"/>
              <w:bottom w:val="nil"/>
              <w:right w:val="nil"/>
            </w:tcBorders>
          </w:tcPr>
          <w:p w14:paraId="179CFF76" w14:textId="3903FB9A" w:rsidR="00A07190" w:rsidRPr="005D1CC6" w:rsidRDefault="00A07190" w:rsidP="0013608A">
            <w:pPr>
              <w:pStyle w:val="Normal6a"/>
              <w:widowControl/>
            </w:pPr>
            <w:r w:rsidRPr="005D1CC6">
              <w:t>8.</w:t>
            </w:r>
            <w:r w:rsidRPr="005D1CC6">
              <w:tab/>
              <w:t xml:space="preserve">prend acte de </w:t>
            </w:r>
            <w:r w:rsidRPr="005D1CC6">
              <w:rPr>
                <w:b/>
                <w:i/>
              </w:rPr>
              <w:t>l</w:t>
            </w:r>
            <w:r w:rsidR="0013608A">
              <w:rPr>
                <w:b/>
                <w:i/>
              </w:rPr>
              <w:t>’</w:t>
            </w:r>
            <w:r w:rsidRPr="005D1CC6">
              <w:rPr>
                <w:b/>
                <w:i/>
              </w:rPr>
              <w:t>estimation</w:t>
            </w:r>
            <w:r w:rsidRPr="005D1CC6">
              <w:t xml:space="preserve"> de Mario Draghi selon laquelle</w:t>
            </w:r>
            <w:r w:rsidRPr="005D1CC6">
              <w:rPr>
                <w:b/>
                <w:i/>
              </w:rPr>
              <w:t>,</w:t>
            </w:r>
            <w:r w:rsidRPr="005D1CC6">
              <w:t xml:space="preserve"> pour protéger la compétitivité de l</w:t>
            </w:r>
            <w:r w:rsidR="0013608A">
              <w:t>’</w:t>
            </w:r>
            <w:r w:rsidRPr="005D1CC6">
              <w:t>Union</w:t>
            </w:r>
            <w:r w:rsidRPr="005D1CC6">
              <w:rPr>
                <w:b/>
                <w:i/>
              </w:rPr>
              <w:t>, 800 milliards d</w:t>
            </w:r>
            <w:r w:rsidR="0013608A">
              <w:rPr>
                <w:b/>
                <w:i/>
              </w:rPr>
              <w:t>’</w:t>
            </w:r>
            <w:r w:rsidRPr="005D1CC6">
              <w:rPr>
                <w:b/>
                <w:i/>
              </w:rPr>
              <w:t>euros supplémentaires par an sont nécessaires</w:t>
            </w:r>
            <w:r w:rsidRPr="005D1CC6">
              <w:t>; reconnaît</w:t>
            </w:r>
            <w:r w:rsidRPr="005D1CC6">
              <w:rPr>
                <w:b/>
                <w:i/>
              </w:rPr>
              <w:t xml:space="preserve"> l</w:t>
            </w:r>
            <w:r w:rsidR="0013608A">
              <w:rPr>
                <w:b/>
                <w:i/>
              </w:rPr>
              <w:t>’</w:t>
            </w:r>
            <w:r w:rsidRPr="005D1CC6">
              <w:rPr>
                <w:b/>
                <w:i/>
              </w:rPr>
              <w:t>importance de l</w:t>
            </w:r>
            <w:r w:rsidR="0013608A">
              <w:rPr>
                <w:b/>
                <w:i/>
              </w:rPr>
              <w:t>’</w:t>
            </w:r>
            <w:r w:rsidRPr="005D1CC6">
              <w:rPr>
                <w:b/>
                <w:i/>
              </w:rPr>
              <w:t>investissement public dans ce contexte; estime que la mise en place d</w:t>
            </w:r>
            <w:r w:rsidR="0013608A">
              <w:rPr>
                <w:b/>
                <w:i/>
              </w:rPr>
              <w:t>’</w:t>
            </w:r>
            <w:r w:rsidRPr="005D1CC6">
              <w:rPr>
                <w:b/>
                <w:i/>
              </w:rPr>
              <w:t>une capacité d</w:t>
            </w:r>
            <w:r w:rsidR="0013608A">
              <w:rPr>
                <w:b/>
                <w:i/>
              </w:rPr>
              <w:t>’</w:t>
            </w:r>
            <w:r w:rsidRPr="005D1CC6">
              <w:rPr>
                <w:b/>
                <w:i/>
              </w:rPr>
              <w:t>investissement permanente de l</w:t>
            </w:r>
            <w:r w:rsidR="0013608A">
              <w:rPr>
                <w:b/>
                <w:i/>
              </w:rPr>
              <w:t>’</w:t>
            </w:r>
            <w:r w:rsidRPr="005D1CC6">
              <w:rPr>
                <w:b/>
                <w:i/>
              </w:rPr>
              <w:t>Union est essentielle</w:t>
            </w:r>
            <w:r w:rsidRPr="005D1CC6">
              <w:t>;</w:t>
            </w:r>
          </w:p>
        </w:tc>
        <w:tc>
          <w:tcPr>
            <w:tcW w:w="4876" w:type="dxa"/>
            <w:tcBorders>
              <w:top w:val="nil"/>
              <w:left w:val="nil"/>
              <w:bottom w:val="nil"/>
              <w:right w:val="nil"/>
            </w:tcBorders>
          </w:tcPr>
          <w:p w14:paraId="7D010351" w14:textId="6100313C" w:rsidR="00A07190" w:rsidRPr="005D1CC6" w:rsidRDefault="00A07190" w:rsidP="0013608A">
            <w:pPr>
              <w:pStyle w:val="Normal6a"/>
              <w:widowControl/>
            </w:pPr>
            <w:r w:rsidRPr="005D1CC6">
              <w:t>8.</w:t>
            </w:r>
            <w:r w:rsidRPr="005D1CC6">
              <w:tab/>
              <w:t xml:space="preserve">prend acte de </w:t>
            </w:r>
            <w:r w:rsidRPr="005D1CC6">
              <w:rPr>
                <w:b/>
                <w:i/>
              </w:rPr>
              <w:t>l</w:t>
            </w:r>
            <w:r w:rsidR="0013608A">
              <w:rPr>
                <w:b/>
                <w:i/>
              </w:rPr>
              <w:t>’</w:t>
            </w:r>
            <w:r w:rsidRPr="005D1CC6">
              <w:rPr>
                <w:b/>
                <w:i/>
              </w:rPr>
              <w:t>évaluation</w:t>
            </w:r>
            <w:r w:rsidRPr="005D1CC6">
              <w:t xml:space="preserve"> de Mario Draghi selon laquelle </w:t>
            </w:r>
            <w:r w:rsidRPr="005D1CC6">
              <w:rPr>
                <w:b/>
                <w:i/>
              </w:rPr>
              <w:t>une augmentation urgente de la productivité et de la capacité financière est nécessaire</w:t>
            </w:r>
            <w:r w:rsidRPr="005D1CC6">
              <w:t xml:space="preserve"> pour protéger la compétitivité de l</w:t>
            </w:r>
            <w:r w:rsidR="0013608A">
              <w:t>’</w:t>
            </w:r>
            <w:r w:rsidRPr="005D1CC6">
              <w:t xml:space="preserve">Union; reconnaît </w:t>
            </w:r>
            <w:r w:rsidRPr="005D1CC6">
              <w:rPr>
                <w:b/>
                <w:i/>
              </w:rPr>
              <w:t>la nécessité urgente de réformes parallèlement à la mise en œuvre effective des trois piliers du rapport Draghi: i) le comblement de l</w:t>
            </w:r>
            <w:r w:rsidR="0013608A">
              <w:rPr>
                <w:b/>
                <w:i/>
              </w:rPr>
              <w:t>’</w:t>
            </w:r>
            <w:r w:rsidRPr="005D1CC6">
              <w:rPr>
                <w:b/>
                <w:i/>
              </w:rPr>
              <w:t>écart qui sépare l</w:t>
            </w:r>
            <w:r w:rsidR="0013608A">
              <w:rPr>
                <w:b/>
                <w:i/>
              </w:rPr>
              <w:t>’</w:t>
            </w:r>
            <w:r w:rsidRPr="005D1CC6">
              <w:rPr>
                <w:b/>
                <w:i/>
              </w:rPr>
              <w:t>Union des États-Unis et de la Chine en matière d</w:t>
            </w:r>
            <w:r w:rsidR="0013608A">
              <w:rPr>
                <w:b/>
                <w:i/>
              </w:rPr>
              <w:t>’</w:t>
            </w:r>
            <w:r w:rsidRPr="005D1CC6">
              <w:rPr>
                <w:b/>
                <w:i/>
              </w:rPr>
              <w:t>innovation; ii) un plan conjoint pour la décarbonation et la compétitivité visant à accélérer la transition et à réduire le coût de l</w:t>
            </w:r>
            <w:r w:rsidR="0013608A">
              <w:rPr>
                <w:b/>
                <w:i/>
              </w:rPr>
              <w:t>’</w:t>
            </w:r>
            <w:r w:rsidRPr="005D1CC6">
              <w:rPr>
                <w:b/>
                <w:i/>
              </w:rPr>
              <w:t>énergie; et iii) le renforcement de la sécurité et la réduction des dépendances. La réalisation de ces trois piliers dépendra également des facteurs de compétitivité et de croissance inclusive – transversaux et interdépendants – que sont l</w:t>
            </w:r>
            <w:r w:rsidR="0013608A">
              <w:rPr>
                <w:b/>
                <w:i/>
              </w:rPr>
              <w:t>’</w:t>
            </w:r>
            <w:r w:rsidRPr="005D1CC6">
              <w:rPr>
                <w:b/>
                <w:i/>
              </w:rPr>
              <w:t>approfondissement du marché unique, la simplification, le développement des compétences et des emplois de qualité, le financement des investissements et l</w:t>
            </w:r>
            <w:r w:rsidR="0013608A">
              <w:rPr>
                <w:b/>
                <w:i/>
              </w:rPr>
              <w:t>’</w:t>
            </w:r>
            <w:r w:rsidRPr="005D1CC6">
              <w:rPr>
                <w:b/>
                <w:i/>
              </w:rPr>
              <w:t>amélioration de la coordination</w:t>
            </w:r>
            <w:r w:rsidRPr="005D1CC6">
              <w:t>;</w:t>
            </w:r>
          </w:p>
        </w:tc>
      </w:tr>
    </w:tbl>
    <w:p w14:paraId="4FCE8BF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1DD80B7" w14:textId="77777777" w:rsidR="00A07190" w:rsidRPr="00F846E2" w:rsidRDefault="00A07190" w:rsidP="0013608A">
      <w:pPr>
        <w:widowControl/>
      </w:pPr>
      <w:r w:rsidRPr="00F846E2">
        <w:rPr>
          <w:rStyle w:val="HideTWBExt"/>
        </w:rPr>
        <w:t>&lt;/Amend&gt;</w:t>
      </w:r>
    </w:p>
    <w:p w14:paraId="72A6156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145</w:t>
      </w:r>
      <w:r w:rsidRPr="00F846E2">
        <w:rPr>
          <w:rStyle w:val="HideTWBExt"/>
          <w:b w:val="0"/>
        </w:rPr>
        <w:t>&lt;/NumAm&gt;</w:t>
      </w:r>
    </w:p>
    <w:p w14:paraId="68908069" w14:textId="77777777" w:rsidR="00A07190" w:rsidRPr="00F846E2" w:rsidRDefault="00A07190" w:rsidP="0013608A">
      <w:pPr>
        <w:pStyle w:val="NormalBold"/>
        <w:widowControl/>
      </w:pPr>
      <w:r w:rsidRPr="00F846E2">
        <w:rPr>
          <w:rStyle w:val="HideTWBExt"/>
          <w:b w:val="0"/>
        </w:rPr>
        <w:t>&lt;RepeatBlock-By&gt;&lt;Members&gt;</w:t>
      </w:r>
      <w:r w:rsidRPr="00F846E2">
        <w:t>Billy Kelleher, Stéphanie Yon-Courtin, Gilles Boyer</w:t>
      </w:r>
      <w:r w:rsidRPr="00F846E2">
        <w:rPr>
          <w:rStyle w:val="HideTWBExt"/>
          <w:b w:val="0"/>
        </w:rPr>
        <w:t>&lt;/Members&gt;</w:t>
      </w:r>
    </w:p>
    <w:p w14:paraId="0A9B348F" w14:textId="77777777" w:rsidR="00A07190" w:rsidRPr="005D1CC6" w:rsidRDefault="00A07190" w:rsidP="0013608A">
      <w:pPr>
        <w:pStyle w:val="NormalBold"/>
        <w:widowControl/>
      </w:pPr>
      <w:r w:rsidRPr="005D1CC6">
        <w:rPr>
          <w:rStyle w:val="HideTWBExt"/>
          <w:b w:val="0"/>
        </w:rPr>
        <w:t>&lt;/RepeatBlock-By&gt;</w:t>
      </w:r>
    </w:p>
    <w:p w14:paraId="7F3C017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C109F20"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CA3C3DB" w14:textId="77777777" w:rsidTr="00025B0E">
        <w:trPr>
          <w:trHeight w:hRule="exact" w:val="240"/>
          <w:jc w:val="center"/>
        </w:trPr>
        <w:tc>
          <w:tcPr>
            <w:tcW w:w="9752" w:type="dxa"/>
            <w:gridSpan w:val="2"/>
            <w:tcBorders>
              <w:top w:val="nil"/>
              <w:left w:val="nil"/>
              <w:bottom w:val="nil"/>
              <w:right w:val="nil"/>
            </w:tcBorders>
          </w:tcPr>
          <w:p w14:paraId="64B55C53" w14:textId="77777777" w:rsidR="00A07190" w:rsidRPr="005D1CC6" w:rsidRDefault="00A07190" w:rsidP="0013608A">
            <w:pPr>
              <w:widowControl/>
            </w:pPr>
          </w:p>
        </w:tc>
      </w:tr>
      <w:tr w:rsidR="00687919" w:rsidRPr="005D1CC6" w14:paraId="160E2F13" w14:textId="77777777" w:rsidTr="00025B0E">
        <w:trPr>
          <w:trHeight w:val="240"/>
          <w:jc w:val="center"/>
        </w:trPr>
        <w:tc>
          <w:tcPr>
            <w:tcW w:w="4876" w:type="dxa"/>
            <w:tcBorders>
              <w:top w:val="nil"/>
              <w:left w:val="nil"/>
              <w:bottom w:val="nil"/>
              <w:right w:val="nil"/>
            </w:tcBorders>
          </w:tcPr>
          <w:p w14:paraId="519D6B0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F1F7D14" w14:textId="77777777" w:rsidR="00A07190" w:rsidRPr="005D1CC6" w:rsidRDefault="00A07190" w:rsidP="0013608A">
            <w:pPr>
              <w:pStyle w:val="AmColumnHeading"/>
              <w:widowControl/>
            </w:pPr>
            <w:r w:rsidRPr="005D1CC6">
              <w:t>Amendement</w:t>
            </w:r>
          </w:p>
        </w:tc>
      </w:tr>
      <w:tr w:rsidR="00687919" w:rsidRPr="005D1CC6" w14:paraId="62A30A9F" w14:textId="77777777" w:rsidTr="00025B0E">
        <w:trPr>
          <w:jc w:val="center"/>
        </w:trPr>
        <w:tc>
          <w:tcPr>
            <w:tcW w:w="4876" w:type="dxa"/>
            <w:tcBorders>
              <w:top w:val="nil"/>
              <w:left w:val="nil"/>
              <w:bottom w:val="nil"/>
              <w:right w:val="nil"/>
            </w:tcBorders>
          </w:tcPr>
          <w:p w14:paraId="3930B854" w14:textId="7035FC57"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 estime que la mise en place d</w:t>
            </w:r>
            <w:r w:rsidR="0013608A">
              <w:t>’</w:t>
            </w:r>
            <w:r w:rsidRPr="005D1CC6">
              <w:t>une capacité d</w:t>
            </w:r>
            <w:r w:rsidR="0013608A">
              <w:t>’</w:t>
            </w:r>
            <w:r w:rsidRPr="005D1CC6">
              <w:t>investissement permanente de l</w:t>
            </w:r>
            <w:r w:rsidR="0013608A">
              <w:t>’</w:t>
            </w:r>
            <w:r w:rsidRPr="005D1CC6">
              <w:t>Union est essentielle;</w:t>
            </w:r>
          </w:p>
        </w:tc>
        <w:tc>
          <w:tcPr>
            <w:tcW w:w="4876" w:type="dxa"/>
            <w:tcBorders>
              <w:top w:val="nil"/>
              <w:left w:val="nil"/>
              <w:bottom w:val="nil"/>
              <w:right w:val="nil"/>
            </w:tcBorders>
          </w:tcPr>
          <w:p w14:paraId="1D1C52D9" w14:textId="51432917"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 xml:space="preserve">investissement public </w:t>
            </w:r>
            <w:r w:rsidRPr="005D1CC6">
              <w:rPr>
                <w:b/>
                <w:i/>
              </w:rPr>
              <w:t>et privé considérable</w:t>
            </w:r>
            <w:r w:rsidRPr="005D1CC6">
              <w:t xml:space="preserve"> dans ce contexte; estime que la mise en place d</w:t>
            </w:r>
            <w:r w:rsidR="0013608A">
              <w:t>’</w:t>
            </w:r>
            <w:r w:rsidRPr="005D1CC6">
              <w:t>une capacité d</w:t>
            </w:r>
            <w:r w:rsidR="0013608A">
              <w:t>’</w:t>
            </w:r>
            <w:r w:rsidRPr="005D1CC6">
              <w:t>investissement permanente de l</w:t>
            </w:r>
            <w:r w:rsidR="0013608A">
              <w:t>’</w:t>
            </w:r>
            <w:r w:rsidRPr="005D1CC6">
              <w:t xml:space="preserve">Union est essentielle; </w:t>
            </w:r>
            <w:r w:rsidRPr="005D1CC6">
              <w:rPr>
                <w:b/>
                <w:i/>
              </w:rPr>
              <w:t>considère que la stratégie très attendue de la Commission pour une Union de l</w:t>
            </w:r>
            <w:r w:rsidR="0013608A">
              <w:rPr>
                <w:b/>
                <w:i/>
              </w:rPr>
              <w:t>’</w:t>
            </w:r>
            <w:r w:rsidRPr="005D1CC6">
              <w:rPr>
                <w:b/>
                <w:i/>
              </w:rPr>
              <w:t>épargne et de l</w:t>
            </w:r>
            <w:r w:rsidR="0013608A">
              <w:rPr>
                <w:b/>
                <w:i/>
              </w:rPr>
              <w:t>’</w:t>
            </w:r>
            <w:r w:rsidRPr="005D1CC6">
              <w:rPr>
                <w:b/>
                <w:i/>
              </w:rPr>
              <w:t>investissement, ainsi que la stratégie d</w:t>
            </w:r>
            <w:r w:rsidR="0013608A">
              <w:rPr>
                <w:b/>
                <w:i/>
              </w:rPr>
              <w:t>’</w:t>
            </w:r>
            <w:r w:rsidRPr="005D1CC6">
              <w:rPr>
                <w:b/>
                <w:i/>
              </w:rPr>
              <w:t>investissement de détail, sont cruciales pour encourager et mobiliser l</w:t>
            </w:r>
            <w:r w:rsidR="0013608A">
              <w:rPr>
                <w:b/>
                <w:i/>
              </w:rPr>
              <w:t>’</w:t>
            </w:r>
            <w:r w:rsidRPr="005D1CC6">
              <w:rPr>
                <w:b/>
                <w:i/>
              </w:rPr>
              <w:t>investissement privé et demande instamment aux colégislateurs de rester ambitieux et de progresser rapidement sur ces initiatives;</w:t>
            </w:r>
          </w:p>
        </w:tc>
      </w:tr>
    </w:tbl>
    <w:p w14:paraId="23DB740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4FE99C4" w14:textId="77777777" w:rsidR="00A07190" w:rsidRPr="00F846E2" w:rsidRDefault="00A07190" w:rsidP="0013608A">
      <w:pPr>
        <w:widowControl/>
      </w:pPr>
      <w:r w:rsidRPr="00F846E2">
        <w:rPr>
          <w:rStyle w:val="HideTWBExt"/>
        </w:rPr>
        <w:t>&lt;/Amend&gt;</w:t>
      </w:r>
    </w:p>
    <w:p w14:paraId="335B176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146</w:t>
      </w:r>
      <w:r w:rsidRPr="00F846E2">
        <w:rPr>
          <w:rStyle w:val="HideTWBExt"/>
          <w:b w:val="0"/>
        </w:rPr>
        <w:t>&lt;/NumAm&gt;</w:t>
      </w:r>
    </w:p>
    <w:p w14:paraId="489D143F" w14:textId="77777777" w:rsidR="00A07190" w:rsidRPr="00F846E2" w:rsidRDefault="00A07190" w:rsidP="0013608A">
      <w:pPr>
        <w:pStyle w:val="NormalBold"/>
        <w:widowControl/>
      </w:pPr>
      <w:r w:rsidRPr="00F846E2">
        <w:rPr>
          <w:rStyle w:val="HideTWBExt"/>
          <w:b w:val="0"/>
        </w:rPr>
        <w:t>&lt;RepeatBlock-By&gt;&lt;Members&gt;</w:t>
      </w:r>
      <w:r w:rsidRPr="00F846E2">
        <w:t>Fernando Navarrete Rojas, Isabel Benjumea Benjumea</w:t>
      </w:r>
      <w:r w:rsidRPr="00F846E2">
        <w:rPr>
          <w:rStyle w:val="HideTWBExt"/>
          <w:b w:val="0"/>
        </w:rPr>
        <w:t>&lt;/Members&gt;</w:t>
      </w:r>
    </w:p>
    <w:p w14:paraId="4D1E8236" w14:textId="77777777" w:rsidR="00A07190" w:rsidRPr="00F846E2" w:rsidRDefault="00A07190" w:rsidP="0013608A">
      <w:pPr>
        <w:pStyle w:val="NormalBold"/>
        <w:widowControl/>
      </w:pPr>
      <w:r w:rsidRPr="00F846E2">
        <w:rPr>
          <w:rStyle w:val="HideTWBExt"/>
          <w:b w:val="0"/>
        </w:rPr>
        <w:t>&lt;/RepeatBlock-By&gt;</w:t>
      </w:r>
    </w:p>
    <w:p w14:paraId="26763CD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108DB2D"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3072BEE" w14:textId="77777777" w:rsidTr="00025B0E">
        <w:trPr>
          <w:trHeight w:hRule="exact" w:val="240"/>
          <w:jc w:val="center"/>
        </w:trPr>
        <w:tc>
          <w:tcPr>
            <w:tcW w:w="9752" w:type="dxa"/>
            <w:gridSpan w:val="2"/>
            <w:tcBorders>
              <w:top w:val="nil"/>
              <w:left w:val="nil"/>
              <w:bottom w:val="nil"/>
              <w:right w:val="nil"/>
            </w:tcBorders>
          </w:tcPr>
          <w:p w14:paraId="6BCD035E" w14:textId="77777777" w:rsidR="00A07190" w:rsidRPr="005D1CC6" w:rsidRDefault="00A07190" w:rsidP="0013608A">
            <w:pPr>
              <w:widowControl/>
            </w:pPr>
          </w:p>
        </w:tc>
      </w:tr>
      <w:tr w:rsidR="00687919" w:rsidRPr="005D1CC6" w14:paraId="4B437A81" w14:textId="77777777" w:rsidTr="00025B0E">
        <w:trPr>
          <w:trHeight w:val="240"/>
          <w:jc w:val="center"/>
        </w:trPr>
        <w:tc>
          <w:tcPr>
            <w:tcW w:w="4876" w:type="dxa"/>
            <w:tcBorders>
              <w:top w:val="nil"/>
              <w:left w:val="nil"/>
              <w:bottom w:val="nil"/>
              <w:right w:val="nil"/>
            </w:tcBorders>
          </w:tcPr>
          <w:p w14:paraId="352D09D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BDEBE9E" w14:textId="77777777" w:rsidR="00A07190" w:rsidRPr="005D1CC6" w:rsidRDefault="00A07190" w:rsidP="0013608A">
            <w:pPr>
              <w:pStyle w:val="AmColumnHeading"/>
              <w:widowControl/>
            </w:pPr>
            <w:r w:rsidRPr="005D1CC6">
              <w:t>Amendement</w:t>
            </w:r>
          </w:p>
        </w:tc>
      </w:tr>
      <w:tr w:rsidR="00687919" w:rsidRPr="005D1CC6" w14:paraId="2197532D" w14:textId="77777777" w:rsidTr="00025B0E">
        <w:trPr>
          <w:jc w:val="center"/>
        </w:trPr>
        <w:tc>
          <w:tcPr>
            <w:tcW w:w="4876" w:type="dxa"/>
            <w:tcBorders>
              <w:top w:val="nil"/>
              <w:left w:val="nil"/>
              <w:bottom w:val="nil"/>
              <w:right w:val="nil"/>
            </w:tcBorders>
          </w:tcPr>
          <w:p w14:paraId="76BF8F29" w14:textId="4EE8635A"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 estime que la mise en place d</w:t>
            </w:r>
            <w:r w:rsidR="0013608A">
              <w:t>’</w:t>
            </w:r>
            <w:r w:rsidRPr="005D1CC6">
              <w:t>une capacité d</w:t>
            </w:r>
            <w:r w:rsidR="0013608A">
              <w:t>’</w:t>
            </w:r>
            <w:r w:rsidRPr="005D1CC6">
              <w:t>investissement permanente de l</w:t>
            </w:r>
            <w:r w:rsidR="0013608A">
              <w:t>’</w:t>
            </w:r>
            <w:r w:rsidRPr="005D1CC6">
              <w:t>Union est essentielle;</w:t>
            </w:r>
          </w:p>
        </w:tc>
        <w:tc>
          <w:tcPr>
            <w:tcW w:w="4876" w:type="dxa"/>
            <w:tcBorders>
              <w:top w:val="nil"/>
              <w:left w:val="nil"/>
              <w:bottom w:val="nil"/>
              <w:right w:val="nil"/>
            </w:tcBorders>
          </w:tcPr>
          <w:p w14:paraId="2DE4121B" w14:textId="3ACE3671"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 xml:space="preserve">investissement public </w:t>
            </w:r>
            <w:r w:rsidRPr="005D1CC6">
              <w:rPr>
                <w:b/>
                <w:i/>
              </w:rPr>
              <w:t>et privé</w:t>
            </w:r>
            <w:r w:rsidRPr="005D1CC6">
              <w:t xml:space="preserve"> dans ce contexte; </w:t>
            </w:r>
            <w:r w:rsidRPr="005D1CC6">
              <w:rPr>
                <w:b/>
                <w:i/>
              </w:rPr>
              <w:t>souligne que pour débloquer l</w:t>
            </w:r>
            <w:r w:rsidR="0013608A">
              <w:rPr>
                <w:b/>
                <w:i/>
              </w:rPr>
              <w:t>’</w:t>
            </w:r>
            <w:r w:rsidRPr="005D1CC6">
              <w:rPr>
                <w:b/>
                <w:i/>
              </w:rPr>
              <w:t>investissement privé à l</w:t>
            </w:r>
            <w:r w:rsidR="0013608A">
              <w:rPr>
                <w:b/>
                <w:i/>
              </w:rPr>
              <w:t>’</w:t>
            </w:r>
            <w:r w:rsidRPr="005D1CC6">
              <w:rPr>
                <w:b/>
                <w:i/>
              </w:rPr>
              <w:t>échelle nécessaire, il faudra réduire considérablement le coût du capital privé, ce que les incitations fiscales et l</w:t>
            </w:r>
            <w:r w:rsidR="0013608A">
              <w:rPr>
                <w:b/>
                <w:i/>
              </w:rPr>
              <w:t>’</w:t>
            </w:r>
            <w:r w:rsidRPr="005D1CC6">
              <w:rPr>
                <w:b/>
                <w:i/>
              </w:rPr>
              <w:t>amélioration de l</w:t>
            </w:r>
            <w:r w:rsidR="0013608A">
              <w:rPr>
                <w:b/>
                <w:i/>
              </w:rPr>
              <w:t>’</w:t>
            </w:r>
            <w:r w:rsidRPr="005D1CC6">
              <w:rPr>
                <w:b/>
                <w:i/>
              </w:rPr>
              <w:t>efficacité du marché des capitaux peuvent contribuer à réaliser</w:t>
            </w:r>
            <w:r w:rsidRPr="005D1CC6">
              <w:rPr>
                <w:b/>
                <w:i/>
                <w:vertAlign w:val="superscript"/>
              </w:rPr>
              <w:t>6 bis</w:t>
            </w:r>
            <w:r w:rsidRPr="005D1CC6">
              <w:rPr>
                <w:b/>
                <w:i/>
              </w:rPr>
              <w:t>;</w:t>
            </w:r>
            <w:r w:rsidRPr="005D1CC6">
              <w:t xml:space="preserve"> estime que la mise en place d</w:t>
            </w:r>
            <w:r w:rsidR="0013608A">
              <w:t>’</w:t>
            </w:r>
            <w:r w:rsidRPr="005D1CC6">
              <w:t>une capacité d</w:t>
            </w:r>
            <w:r w:rsidR="0013608A">
              <w:t>’</w:t>
            </w:r>
            <w:r w:rsidRPr="005D1CC6">
              <w:t>investissement permanente de l</w:t>
            </w:r>
            <w:r w:rsidR="0013608A">
              <w:t>’</w:t>
            </w:r>
            <w:r w:rsidRPr="005D1CC6">
              <w:t>Union est essentielle;</w:t>
            </w:r>
          </w:p>
        </w:tc>
      </w:tr>
      <w:tr w:rsidR="00687919" w:rsidRPr="005D1CC6" w14:paraId="35E70CCB" w14:textId="77777777" w:rsidTr="00025B0E">
        <w:trPr>
          <w:jc w:val="center"/>
        </w:trPr>
        <w:tc>
          <w:tcPr>
            <w:tcW w:w="4876" w:type="dxa"/>
            <w:tcBorders>
              <w:top w:val="nil"/>
              <w:left w:val="nil"/>
              <w:bottom w:val="nil"/>
              <w:right w:val="nil"/>
            </w:tcBorders>
          </w:tcPr>
          <w:p w14:paraId="455EB61F" w14:textId="77777777" w:rsidR="00A07190" w:rsidRPr="005D1CC6" w:rsidRDefault="00A07190" w:rsidP="0013608A">
            <w:pPr>
              <w:widowControl/>
            </w:pPr>
          </w:p>
        </w:tc>
        <w:tc>
          <w:tcPr>
            <w:tcW w:w="4876" w:type="dxa"/>
            <w:tcBorders>
              <w:top w:val="nil"/>
              <w:left w:val="nil"/>
              <w:bottom w:val="nil"/>
              <w:right w:val="nil"/>
            </w:tcBorders>
          </w:tcPr>
          <w:p w14:paraId="5D7D95C2" w14:textId="77777777" w:rsidR="00A07190" w:rsidRPr="005D1CC6" w:rsidRDefault="00A07190" w:rsidP="0013608A">
            <w:pPr>
              <w:pStyle w:val="Normal6a"/>
              <w:widowControl/>
            </w:pPr>
            <w:r w:rsidRPr="005D1CC6">
              <w:rPr>
                <w:b/>
                <w:i/>
              </w:rPr>
              <w:t>_________________</w:t>
            </w:r>
          </w:p>
        </w:tc>
      </w:tr>
      <w:tr w:rsidR="00687919" w:rsidRPr="005D1CC6" w14:paraId="14C494EA" w14:textId="77777777" w:rsidTr="00025B0E">
        <w:trPr>
          <w:jc w:val="center"/>
        </w:trPr>
        <w:tc>
          <w:tcPr>
            <w:tcW w:w="4876" w:type="dxa"/>
            <w:tcBorders>
              <w:top w:val="nil"/>
              <w:left w:val="nil"/>
              <w:bottom w:val="nil"/>
              <w:right w:val="nil"/>
            </w:tcBorders>
          </w:tcPr>
          <w:p w14:paraId="7BE28F00" w14:textId="77777777" w:rsidR="00A07190" w:rsidRPr="005D1CC6" w:rsidRDefault="00A07190" w:rsidP="0013608A">
            <w:pPr>
              <w:widowControl/>
            </w:pPr>
          </w:p>
        </w:tc>
        <w:tc>
          <w:tcPr>
            <w:tcW w:w="4876" w:type="dxa"/>
            <w:tcBorders>
              <w:top w:val="nil"/>
              <w:left w:val="nil"/>
              <w:bottom w:val="nil"/>
              <w:right w:val="nil"/>
            </w:tcBorders>
          </w:tcPr>
          <w:p w14:paraId="3D94E93D" w14:textId="0330C4E5" w:rsidR="00A07190" w:rsidRPr="005D1CC6" w:rsidRDefault="00A07190" w:rsidP="0013608A">
            <w:pPr>
              <w:pStyle w:val="Normal6a"/>
              <w:widowControl/>
            </w:pPr>
            <w:r w:rsidRPr="005D1CC6">
              <w:rPr>
                <w:b/>
                <w:i/>
                <w:vertAlign w:val="superscript"/>
              </w:rPr>
              <w:t>6 bis</w:t>
            </w:r>
            <w:r w:rsidRPr="005D1CC6">
              <w:t xml:space="preserve"> </w:t>
            </w:r>
            <w:r w:rsidRPr="005D1CC6">
              <w:rPr>
                <w:b/>
                <w:i/>
              </w:rPr>
              <w:t>The future of European competitiveness [L</w:t>
            </w:r>
            <w:r w:rsidR="0013608A">
              <w:rPr>
                <w:b/>
                <w:i/>
              </w:rPr>
              <w:t>’</w:t>
            </w:r>
            <w:r w:rsidRPr="005D1CC6">
              <w:rPr>
                <w:b/>
                <w:i/>
              </w:rPr>
              <w:t>avenir de la compétitivité européenne], partie B | In-depth analysis and recommendations [Analyse approfondie et recommandations], chapitre 3 - Revamping competition [Soutien de l</w:t>
            </w:r>
            <w:r w:rsidR="0013608A">
              <w:rPr>
                <w:b/>
                <w:i/>
              </w:rPr>
              <w:t>’</w:t>
            </w:r>
            <w:r w:rsidRPr="005D1CC6">
              <w:rPr>
                <w:b/>
                <w:i/>
              </w:rPr>
              <w:t>investissement], p. 283.</w:t>
            </w:r>
          </w:p>
        </w:tc>
      </w:tr>
    </w:tbl>
    <w:p w14:paraId="5491A0F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1D9C46D" w14:textId="77777777" w:rsidR="00A07190" w:rsidRPr="00F846E2" w:rsidRDefault="00A07190" w:rsidP="0013608A">
      <w:pPr>
        <w:widowControl/>
      </w:pPr>
      <w:r w:rsidRPr="00F846E2">
        <w:rPr>
          <w:rStyle w:val="HideTWBExt"/>
        </w:rPr>
        <w:t>&lt;/Amend&gt;</w:t>
      </w:r>
    </w:p>
    <w:p w14:paraId="0E65987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147</w:t>
      </w:r>
      <w:r w:rsidRPr="00F846E2">
        <w:rPr>
          <w:rStyle w:val="HideTWBExt"/>
          <w:b w:val="0"/>
        </w:rPr>
        <w:t>&lt;/NumAm&gt;</w:t>
      </w:r>
    </w:p>
    <w:p w14:paraId="6A97AED3"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581AD66D" w14:textId="77777777" w:rsidR="00A07190" w:rsidRPr="005D1CC6" w:rsidRDefault="00A07190" w:rsidP="0013608A">
      <w:pPr>
        <w:pStyle w:val="NormalBold"/>
        <w:widowControl/>
      </w:pPr>
      <w:r w:rsidRPr="005D1CC6">
        <w:rPr>
          <w:rStyle w:val="HideTWBExt"/>
          <w:b w:val="0"/>
        </w:rPr>
        <w:t>&lt;/RepeatBlock-By&gt;</w:t>
      </w:r>
    </w:p>
    <w:p w14:paraId="18A1048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4370B86"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5F1DD50" w14:textId="77777777" w:rsidTr="00025B0E">
        <w:trPr>
          <w:trHeight w:hRule="exact" w:val="240"/>
          <w:jc w:val="center"/>
        </w:trPr>
        <w:tc>
          <w:tcPr>
            <w:tcW w:w="9752" w:type="dxa"/>
            <w:gridSpan w:val="2"/>
            <w:tcBorders>
              <w:top w:val="nil"/>
              <w:left w:val="nil"/>
              <w:bottom w:val="nil"/>
              <w:right w:val="nil"/>
            </w:tcBorders>
          </w:tcPr>
          <w:p w14:paraId="7EC21022" w14:textId="77777777" w:rsidR="00A07190" w:rsidRPr="005D1CC6" w:rsidRDefault="00A07190" w:rsidP="0013608A">
            <w:pPr>
              <w:widowControl/>
            </w:pPr>
          </w:p>
        </w:tc>
      </w:tr>
      <w:tr w:rsidR="00687919" w:rsidRPr="005D1CC6" w14:paraId="763201B8" w14:textId="77777777" w:rsidTr="00025B0E">
        <w:trPr>
          <w:trHeight w:val="240"/>
          <w:jc w:val="center"/>
        </w:trPr>
        <w:tc>
          <w:tcPr>
            <w:tcW w:w="4876" w:type="dxa"/>
            <w:tcBorders>
              <w:top w:val="nil"/>
              <w:left w:val="nil"/>
              <w:bottom w:val="nil"/>
              <w:right w:val="nil"/>
            </w:tcBorders>
          </w:tcPr>
          <w:p w14:paraId="5AC434B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427CEB7" w14:textId="77777777" w:rsidR="00A07190" w:rsidRPr="005D1CC6" w:rsidRDefault="00A07190" w:rsidP="0013608A">
            <w:pPr>
              <w:pStyle w:val="AmColumnHeading"/>
              <w:widowControl/>
            </w:pPr>
            <w:r w:rsidRPr="005D1CC6">
              <w:t>Amendement</w:t>
            </w:r>
          </w:p>
        </w:tc>
      </w:tr>
      <w:tr w:rsidR="00687919" w:rsidRPr="005D1CC6" w14:paraId="680D812A" w14:textId="77777777" w:rsidTr="00025B0E">
        <w:trPr>
          <w:jc w:val="center"/>
        </w:trPr>
        <w:tc>
          <w:tcPr>
            <w:tcW w:w="4876" w:type="dxa"/>
            <w:tcBorders>
              <w:top w:val="nil"/>
              <w:left w:val="nil"/>
              <w:bottom w:val="nil"/>
              <w:right w:val="nil"/>
            </w:tcBorders>
          </w:tcPr>
          <w:p w14:paraId="7778D55E" w14:textId="3AFA4DC1"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 estime que la mise en place d</w:t>
            </w:r>
            <w:r w:rsidR="0013608A">
              <w:t>’</w:t>
            </w:r>
            <w:r w:rsidRPr="005D1CC6">
              <w:t>une capacité d</w:t>
            </w:r>
            <w:r w:rsidR="0013608A">
              <w:t>’</w:t>
            </w:r>
            <w:r w:rsidRPr="005D1CC6">
              <w:t>investissement permanente de l</w:t>
            </w:r>
            <w:r w:rsidR="0013608A">
              <w:t>’</w:t>
            </w:r>
            <w:r w:rsidRPr="005D1CC6">
              <w:t>Union est essentielle;</w:t>
            </w:r>
          </w:p>
        </w:tc>
        <w:tc>
          <w:tcPr>
            <w:tcW w:w="4876" w:type="dxa"/>
            <w:tcBorders>
              <w:top w:val="nil"/>
              <w:left w:val="nil"/>
              <w:bottom w:val="nil"/>
              <w:right w:val="nil"/>
            </w:tcBorders>
          </w:tcPr>
          <w:p w14:paraId="719E7C25" w14:textId="47EECA20"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 estime que la mise en place d</w:t>
            </w:r>
            <w:r w:rsidR="0013608A">
              <w:t>’</w:t>
            </w:r>
            <w:r w:rsidRPr="005D1CC6">
              <w:t>une capacité d</w:t>
            </w:r>
            <w:r w:rsidR="0013608A">
              <w:t>’</w:t>
            </w:r>
            <w:r w:rsidRPr="005D1CC6">
              <w:t>investissement permanente de l</w:t>
            </w:r>
            <w:r w:rsidR="0013608A">
              <w:t>’</w:t>
            </w:r>
            <w:r w:rsidRPr="005D1CC6">
              <w:t>Union est essentielle;</w:t>
            </w:r>
            <w:r w:rsidRPr="005D1CC6">
              <w:rPr>
                <w:b/>
                <w:i/>
              </w:rPr>
              <w:t> considère qu</w:t>
            </w:r>
            <w:r w:rsidR="0013608A">
              <w:rPr>
                <w:b/>
                <w:i/>
              </w:rPr>
              <w:t>’</w:t>
            </w:r>
            <w:r w:rsidRPr="005D1CC6">
              <w:rPr>
                <w:b/>
                <w:i/>
              </w:rPr>
              <w:t>il est essentiel que la Commission et les États précisent comment ce besoin financier extraordinaire peut être couvert et avec quelle contribution des différents États membres;</w:t>
            </w:r>
          </w:p>
        </w:tc>
      </w:tr>
    </w:tbl>
    <w:p w14:paraId="69210D7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340F3719" w14:textId="77777777" w:rsidR="00A07190" w:rsidRPr="00F846E2" w:rsidRDefault="00A07190" w:rsidP="0013608A">
      <w:pPr>
        <w:widowControl/>
      </w:pPr>
      <w:r w:rsidRPr="00F846E2">
        <w:rPr>
          <w:rStyle w:val="HideTWBExt"/>
        </w:rPr>
        <w:t>&lt;/Amend&gt;</w:t>
      </w:r>
    </w:p>
    <w:p w14:paraId="3B8C4D4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148</w:t>
      </w:r>
      <w:r w:rsidRPr="00F846E2">
        <w:rPr>
          <w:rStyle w:val="HideTWBExt"/>
          <w:b w:val="0"/>
        </w:rPr>
        <w:t>&lt;/NumAm&gt;</w:t>
      </w:r>
    </w:p>
    <w:p w14:paraId="107CDADC" w14:textId="77777777" w:rsidR="00A07190" w:rsidRPr="00F846E2" w:rsidRDefault="00A07190" w:rsidP="0013608A">
      <w:pPr>
        <w:pStyle w:val="NormalBold"/>
        <w:widowControl/>
      </w:pPr>
      <w:r w:rsidRPr="00F846E2">
        <w:rPr>
          <w:rStyle w:val="HideTWBExt"/>
          <w:b w:val="0"/>
        </w:rPr>
        <w:t>&lt;RepeatBlock-By&gt;&lt;Members&gt;</w:t>
      </w:r>
      <w:r w:rsidRPr="00F846E2">
        <w:t>Lídia Pereira</w:t>
      </w:r>
      <w:r w:rsidRPr="00F846E2">
        <w:rPr>
          <w:rStyle w:val="HideTWBExt"/>
          <w:b w:val="0"/>
        </w:rPr>
        <w:t>&lt;/Members&gt;</w:t>
      </w:r>
    </w:p>
    <w:p w14:paraId="20E4E365" w14:textId="77777777" w:rsidR="00A07190" w:rsidRPr="005D1CC6" w:rsidRDefault="00A07190" w:rsidP="0013608A">
      <w:pPr>
        <w:pStyle w:val="NormalBold"/>
        <w:widowControl/>
      </w:pPr>
      <w:r w:rsidRPr="005D1CC6">
        <w:rPr>
          <w:rStyle w:val="HideTWBExt"/>
          <w:b w:val="0"/>
        </w:rPr>
        <w:t>&lt;/RepeatBlock-By&gt;</w:t>
      </w:r>
    </w:p>
    <w:p w14:paraId="07F4596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415C737"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244667E" w14:textId="77777777" w:rsidTr="00025B0E">
        <w:trPr>
          <w:trHeight w:hRule="exact" w:val="240"/>
          <w:jc w:val="center"/>
        </w:trPr>
        <w:tc>
          <w:tcPr>
            <w:tcW w:w="9752" w:type="dxa"/>
            <w:gridSpan w:val="2"/>
            <w:tcBorders>
              <w:top w:val="nil"/>
              <w:left w:val="nil"/>
              <w:bottom w:val="nil"/>
              <w:right w:val="nil"/>
            </w:tcBorders>
          </w:tcPr>
          <w:p w14:paraId="12884ED1" w14:textId="77777777" w:rsidR="00A07190" w:rsidRPr="005D1CC6" w:rsidRDefault="00A07190" w:rsidP="0013608A">
            <w:pPr>
              <w:widowControl/>
            </w:pPr>
          </w:p>
        </w:tc>
      </w:tr>
      <w:tr w:rsidR="00687919" w:rsidRPr="005D1CC6" w14:paraId="2AEEDA9F" w14:textId="77777777" w:rsidTr="00025B0E">
        <w:trPr>
          <w:trHeight w:val="240"/>
          <w:jc w:val="center"/>
        </w:trPr>
        <w:tc>
          <w:tcPr>
            <w:tcW w:w="4876" w:type="dxa"/>
            <w:tcBorders>
              <w:top w:val="nil"/>
              <w:left w:val="nil"/>
              <w:bottom w:val="nil"/>
              <w:right w:val="nil"/>
            </w:tcBorders>
          </w:tcPr>
          <w:p w14:paraId="651CBCF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A899391" w14:textId="77777777" w:rsidR="00A07190" w:rsidRPr="005D1CC6" w:rsidRDefault="00A07190" w:rsidP="0013608A">
            <w:pPr>
              <w:pStyle w:val="AmColumnHeading"/>
              <w:widowControl/>
            </w:pPr>
            <w:r w:rsidRPr="005D1CC6">
              <w:t>Amendement</w:t>
            </w:r>
          </w:p>
        </w:tc>
      </w:tr>
      <w:tr w:rsidR="00687919" w:rsidRPr="005D1CC6" w14:paraId="3745BC2A" w14:textId="77777777" w:rsidTr="00025B0E">
        <w:trPr>
          <w:jc w:val="center"/>
        </w:trPr>
        <w:tc>
          <w:tcPr>
            <w:tcW w:w="4876" w:type="dxa"/>
            <w:tcBorders>
              <w:top w:val="nil"/>
              <w:left w:val="nil"/>
              <w:bottom w:val="nil"/>
              <w:right w:val="nil"/>
            </w:tcBorders>
          </w:tcPr>
          <w:p w14:paraId="2845E167" w14:textId="6D2B9505"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 estime que la mise en place d</w:t>
            </w:r>
            <w:r w:rsidR="0013608A">
              <w:t>’</w:t>
            </w:r>
            <w:r w:rsidRPr="005D1CC6">
              <w:t>une capacité d</w:t>
            </w:r>
            <w:r w:rsidR="0013608A">
              <w:t>’</w:t>
            </w:r>
            <w:r w:rsidRPr="005D1CC6">
              <w:t>investissement permanente de l</w:t>
            </w:r>
            <w:r w:rsidR="0013608A">
              <w:t>’</w:t>
            </w:r>
            <w:r w:rsidRPr="005D1CC6">
              <w:t>Union est essentielle;</w:t>
            </w:r>
          </w:p>
        </w:tc>
        <w:tc>
          <w:tcPr>
            <w:tcW w:w="4876" w:type="dxa"/>
            <w:tcBorders>
              <w:top w:val="nil"/>
              <w:left w:val="nil"/>
              <w:bottom w:val="nil"/>
              <w:right w:val="nil"/>
            </w:tcBorders>
          </w:tcPr>
          <w:p w14:paraId="1BE4E584" w14:textId="769CAB86"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 xml:space="preserve">investissement public </w:t>
            </w:r>
            <w:r w:rsidRPr="005D1CC6">
              <w:rPr>
                <w:b/>
                <w:i/>
              </w:rPr>
              <w:t>durable</w:t>
            </w:r>
            <w:r w:rsidRPr="005D1CC6">
              <w:t xml:space="preserve"> dans ce contexte; estime que la mise en place d</w:t>
            </w:r>
            <w:r w:rsidR="0013608A">
              <w:t>’</w:t>
            </w:r>
            <w:r w:rsidRPr="005D1CC6">
              <w:t>une capacité d</w:t>
            </w:r>
            <w:r w:rsidR="0013608A">
              <w:t>’</w:t>
            </w:r>
            <w:r w:rsidRPr="005D1CC6">
              <w:t>investissement permanente de l</w:t>
            </w:r>
            <w:r w:rsidR="0013608A">
              <w:t>’</w:t>
            </w:r>
            <w:r w:rsidRPr="005D1CC6">
              <w:t xml:space="preserve">Union est essentielle; </w:t>
            </w:r>
            <w:r w:rsidRPr="005D1CC6">
              <w:rPr>
                <w:b/>
                <w:i/>
              </w:rPr>
              <w:t>souligne l</w:t>
            </w:r>
            <w:r w:rsidR="0013608A">
              <w:rPr>
                <w:b/>
                <w:i/>
              </w:rPr>
              <w:t>’</w:t>
            </w:r>
            <w:r w:rsidRPr="005D1CC6">
              <w:rPr>
                <w:b/>
                <w:i/>
              </w:rPr>
              <w:t>importance de l</w:t>
            </w:r>
            <w:r w:rsidR="0013608A">
              <w:rPr>
                <w:b/>
                <w:i/>
              </w:rPr>
              <w:t>’</w:t>
            </w:r>
            <w:r w:rsidRPr="005D1CC6">
              <w:rPr>
                <w:b/>
                <w:i/>
              </w:rPr>
              <w:t>investissement privé pour stimuler la compétitivité et considère qu</w:t>
            </w:r>
            <w:r w:rsidR="0013608A">
              <w:rPr>
                <w:b/>
                <w:i/>
              </w:rPr>
              <w:t>’</w:t>
            </w:r>
            <w:r w:rsidRPr="005D1CC6">
              <w:rPr>
                <w:b/>
                <w:i/>
              </w:rPr>
              <w:t>il est urgent de lancer l</w:t>
            </w:r>
            <w:r w:rsidR="0013608A">
              <w:rPr>
                <w:b/>
                <w:i/>
              </w:rPr>
              <w:t>’</w:t>
            </w:r>
            <w:r w:rsidRPr="005D1CC6">
              <w:rPr>
                <w:b/>
                <w:i/>
              </w:rPr>
              <w:t>Union de l</w:t>
            </w:r>
            <w:r w:rsidR="0013608A">
              <w:rPr>
                <w:b/>
                <w:i/>
              </w:rPr>
              <w:t>’</w:t>
            </w:r>
            <w:r w:rsidRPr="005D1CC6">
              <w:rPr>
                <w:b/>
                <w:i/>
              </w:rPr>
              <w:t>épargne et de l</w:t>
            </w:r>
            <w:r w:rsidR="0013608A">
              <w:rPr>
                <w:b/>
                <w:i/>
              </w:rPr>
              <w:t>’</w:t>
            </w:r>
            <w:r w:rsidRPr="005D1CC6">
              <w:rPr>
                <w:b/>
                <w:i/>
              </w:rPr>
              <w:t>investissement, en achevant l</w:t>
            </w:r>
            <w:r w:rsidR="0013608A">
              <w:rPr>
                <w:b/>
                <w:i/>
              </w:rPr>
              <w:t>’</w:t>
            </w:r>
            <w:r w:rsidRPr="005D1CC6">
              <w:rPr>
                <w:b/>
                <w:i/>
              </w:rPr>
              <w:t>Union des marchés de capitaux;</w:t>
            </w:r>
          </w:p>
        </w:tc>
      </w:tr>
    </w:tbl>
    <w:p w14:paraId="09506E7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DAB0247" w14:textId="77777777" w:rsidR="00A07190" w:rsidRPr="00F846E2" w:rsidRDefault="00A07190" w:rsidP="0013608A">
      <w:pPr>
        <w:widowControl/>
      </w:pPr>
      <w:r w:rsidRPr="00F846E2">
        <w:rPr>
          <w:rStyle w:val="HideTWBExt"/>
        </w:rPr>
        <w:t>&lt;/Amend&gt;</w:t>
      </w:r>
    </w:p>
    <w:p w14:paraId="238233D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149</w:t>
      </w:r>
      <w:r w:rsidRPr="00F846E2">
        <w:rPr>
          <w:rStyle w:val="HideTWBExt"/>
          <w:b w:val="0"/>
        </w:rPr>
        <w:t>&lt;/NumAm&gt;</w:t>
      </w:r>
    </w:p>
    <w:p w14:paraId="550BF3AF"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Billy Kelleher</w:t>
      </w:r>
      <w:r w:rsidRPr="00F846E2">
        <w:rPr>
          <w:rStyle w:val="HideTWBExt"/>
          <w:b w:val="0"/>
        </w:rPr>
        <w:t>&lt;/Members&gt;</w:t>
      </w:r>
    </w:p>
    <w:p w14:paraId="469050F9" w14:textId="77777777" w:rsidR="00A07190" w:rsidRPr="005D1CC6" w:rsidRDefault="00A07190" w:rsidP="0013608A">
      <w:pPr>
        <w:pStyle w:val="NormalBold"/>
        <w:widowControl/>
      </w:pPr>
      <w:r w:rsidRPr="005D1CC6">
        <w:rPr>
          <w:rStyle w:val="HideTWBExt"/>
          <w:b w:val="0"/>
        </w:rPr>
        <w:t>&lt;/RepeatBlock-By&gt;</w:t>
      </w:r>
    </w:p>
    <w:p w14:paraId="297F367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059ADE1"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FA4C4BD" w14:textId="77777777" w:rsidTr="00025B0E">
        <w:trPr>
          <w:trHeight w:hRule="exact" w:val="240"/>
          <w:jc w:val="center"/>
        </w:trPr>
        <w:tc>
          <w:tcPr>
            <w:tcW w:w="9752" w:type="dxa"/>
            <w:gridSpan w:val="2"/>
            <w:tcBorders>
              <w:top w:val="nil"/>
              <w:left w:val="nil"/>
              <w:bottom w:val="nil"/>
              <w:right w:val="nil"/>
            </w:tcBorders>
          </w:tcPr>
          <w:p w14:paraId="5B70561F" w14:textId="77777777" w:rsidR="00A07190" w:rsidRPr="005D1CC6" w:rsidRDefault="00A07190" w:rsidP="0013608A">
            <w:pPr>
              <w:widowControl/>
            </w:pPr>
          </w:p>
        </w:tc>
      </w:tr>
      <w:tr w:rsidR="00687919" w:rsidRPr="005D1CC6" w14:paraId="6CF731DD" w14:textId="77777777" w:rsidTr="00025B0E">
        <w:trPr>
          <w:trHeight w:val="240"/>
          <w:jc w:val="center"/>
        </w:trPr>
        <w:tc>
          <w:tcPr>
            <w:tcW w:w="4876" w:type="dxa"/>
            <w:tcBorders>
              <w:top w:val="nil"/>
              <w:left w:val="nil"/>
              <w:bottom w:val="nil"/>
              <w:right w:val="nil"/>
            </w:tcBorders>
          </w:tcPr>
          <w:p w14:paraId="6F1C92E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63D6923" w14:textId="77777777" w:rsidR="00A07190" w:rsidRPr="005D1CC6" w:rsidRDefault="00A07190" w:rsidP="0013608A">
            <w:pPr>
              <w:pStyle w:val="AmColumnHeading"/>
              <w:widowControl/>
            </w:pPr>
            <w:r w:rsidRPr="005D1CC6">
              <w:t>Amendement</w:t>
            </w:r>
          </w:p>
        </w:tc>
      </w:tr>
      <w:tr w:rsidR="00687919" w:rsidRPr="005D1CC6" w14:paraId="00A73F7D" w14:textId="77777777" w:rsidTr="00025B0E">
        <w:trPr>
          <w:jc w:val="center"/>
        </w:trPr>
        <w:tc>
          <w:tcPr>
            <w:tcW w:w="4876" w:type="dxa"/>
            <w:tcBorders>
              <w:top w:val="nil"/>
              <w:left w:val="nil"/>
              <w:bottom w:val="nil"/>
              <w:right w:val="nil"/>
            </w:tcBorders>
          </w:tcPr>
          <w:p w14:paraId="6240D66E" w14:textId="64F0C2A1"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 xml:space="preserve">investissement public dans ce contexte; </w:t>
            </w:r>
            <w:r w:rsidRPr="005D1CC6">
              <w:rPr>
                <w:b/>
                <w:i/>
              </w:rPr>
              <w:t>estime que la mise en place d</w:t>
            </w:r>
            <w:r w:rsidR="0013608A">
              <w:rPr>
                <w:b/>
                <w:i/>
              </w:rPr>
              <w:t>’</w:t>
            </w:r>
            <w:r w:rsidRPr="005D1CC6">
              <w:rPr>
                <w:b/>
                <w:i/>
              </w:rPr>
              <w:t>une capacité d</w:t>
            </w:r>
            <w:r w:rsidR="0013608A">
              <w:rPr>
                <w:b/>
                <w:i/>
              </w:rPr>
              <w:t>’</w:t>
            </w:r>
            <w:r w:rsidRPr="005D1CC6">
              <w:rPr>
                <w:b/>
                <w:i/>
              </w:rPr>
              <w:t>investissement permanente de l</w:t>
            </w:r>
            <w:r w:rsidR="0013608A">
              <w:rPr>
                <w:b/>
                <w:i/>
              </w:rPr>
              <w:t>’</w:t>
            </w:r>
            <w:r w:rsidRPr="005D1CC6">
              <w:rPr>
                <w:b/>
                <w:i/>
              </w:rPr>
              <w:t>Union est essentielle</w:t>
            </w:r>
            <w:r w:rsidRPr="005D1CC6">
              <w:t>;</w:t>
            </w:r>
          </w:p>
        </w:tc>
        <w:tc>
          <w:tcPr>
            <w:tcW w:w="4876" w:type="dxa"/>
            <w:tcBorders>
              <w:top w:val="nil"/>
              <w:left w:val="nil"/>
              <w:bottom w:val="nil"/>
              <w:right w:val="nil"/>
            </w:tcBorders>
          </w:tcPr>
          <w:p w14:paraId="6C6F3092" w14:textId="49324EC0"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 xml:space="preserve">investissement public </w:t>
            </w:r>
            <w:r w:rsidRPr="005D1CC6">
              <w:rPr>
                <w:b/>
                <w:i/>
              </w:rPr>
              <w:t>et privé</w:t>
            </w:r>
            <w:r w:rsidRPr="005D1CC6">
              <w:t xml:space="preserve"> dans ce contexte; </w:t>
            </w:r>
            <w:r w:rsidRPr="005D1CC6">
              <w:rPr>
                <w:b/>
                <w:i/>
              </w:rPr>
              <w:t>souligne que des investissements publics et privés supplémentaires seront nécessaires pour remédier à la fragmentation du marché intérieur, soutenir la stratégie industrielle de l</w:t>
            </w:r>
            <w:r w:rsidR="0013608A">
              <w:rPr>
                <w:b/>
                <w:i/>
              </w:rPr>
              <w:t>’</w:t>
            </w:r>
            <w:r w:rsidRPr="005D1CC6">
              <w:rPr>
                <w:b/>
                <w:i/>
              </w:rPr>
              <w:t>Union, réduire nos dépendances critiques et garantir notre autonomie stratégique ouverte</w:t>
            </w:r>
            <w:r w:rsidRPr="005D1CC6">
              <w:t>;</w:t>
            </w:r>
          </w:p>
        </w:tc>
      </w:tr>
    </w:tbl>
    <w:p w14:paraId="2B3B47F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C45D436" w14:textId="77777777" w:rsidR="00A07190" w:rsidRPr="00F846E2" w:rsidRDefault="00A07190" w:rsidP="0013608A">
      <w:pPr>
        <w:widowControl/>
      </w:pPr>
      <w:r w:rsidRPr="00F846E2">
        <w:rPr>
          <w:rStyle w:val="HideTWBExt"/>
        </w:rPr>
        <w:t>&lt;/Amend&gt;</w:t>
      </w:r>
    </w:p>
    <w:p w14:paraId="4E226E8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150</w:t>
      </w:r>
      <w:r w:rsidRPr="00F846E2">
        <w:rPr>
          <w:rStyle w:val="HideTWBExt"/>
          <w:b w:val="0"/>
        </w:rPr>
        <w:t>&lt;/NumAm&gt;</w:t>
      </w:r>
    </w:p>
    <w:p w14:paraId="19F6BA7D" w14:textId="77777777" w:rsidR="00A07190" w:rsidRPr="00F846E2" w:rsidRDefault="00A07190" w:rsidP="0013608A">
      <w:pPr>
        <w:pStyle w:val="NormalBold"/>
        <w:widowControl/>
      </w:pPr>
      <w:r w:rsidRPr="00F846E2">
        <w:rPr>
          <w:rStyle w:val="HideTWBExt"/>
          <w:b w:val="0"/>
        </w:rPr>
        <w:t>&lt;RepeatBlock-By&gt;&lt;Members&gt;</w:t>
      </w:r>
      <w:r w:rsidRPr="00F846E2">
        <w:t>Anouk Van Brug, Stéphanie Yon-Courtin</w:t>
      </w:r>
      <w:r w:rsidRPr="00F846E2">
        <w:rPr>
          <w:rStyle w:val="HideTWBExt"/>
          <w:b w:val="0"/>
        </w:rPr>
        <w:t>&lt;/Members&gt;</w:t>
      </w:r>
    </w:p>
    <w:p w14:paraId="295CFC8B" w14:textId="77777777" w:rsidR="00A07190" w:rsidRPr="005D1CC6" w:rsidRDefault="00A07190" w:rsidP="0013608A">
      <w:pPr>
        <w:pStyle w:val="NormalBold"/>
        <w:widowControl/>
      </w:pPr>
      <w:r w:rsidRPr="005D1CC6">
        <w:rPr>
          <w:rStyle w:val="HideTWBExt"/>
          <w:b w:val="0"/>
        </w:rPr>
        <w:t>&lt;/RepeatBlock-By&gt;</w:t>
      </w:r>
    </w:p>
    <w:p w14:paraId="6F511DA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5EAD873"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60F717E" w14:textId="77777777" w:rsidTr="00025B0E">
        <w:trPr>
          <w:trHeight w:hRule="exact" w:val="240"/>
          <w:jc w:val="center"/>
        </w:trPr>
        <w:tc>
          <w:tcPr>
            <w:tcW w:w="9752" w:type="dxa"/>
            <w:gridSpan w:val="2"/>
            <w:tcBorders>
              <w:top w:val="nil"/>
              <w:left w:val="nil"/>
              <w:bottom w:val="nil"/>
              <w:right w:val="nil"/>
            </w:tcBorders>
          </w:tcPr>
          <w:p w14:paraId="6D7E6C59" w14:textId="77777777" w:rsidR="00A07190" w:rsidRPr="005D1CC6" w:rsidRDefault="00A07190" w:rsidP="0013608A">
            <w:pPr>
              <w:widowControl/>
            </w:pPr>
          </w:p>
        </w:tc>
      </w:tr>
      <w:tr w:rsidR="00687919" w:rsidRPr="005D1CC6" w14:paraId="1FF7CAA4" w14:textId="77777777" w:rsidTr="00025B0E">
        <w:trPr>
          <w:trHeight w:val="240"/>
          <w:jc w:val="center"/>
        </w:trPr>
        <w:tc>
          <w:tcPr>
            <w:tcW w:w="4876" w:type="dxa"/>
            <w:tcBorders>
              <w:top w:val="nil"/>
              <w:left w:val="nil"/>
              <w:bottom w:val="nil"/>
              <w:right w:val="nil"/>
            </w:tcBorders>
          </w:tcPr>
          <w:p w14:paraId="3981BCA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12E1566" w14:textId="77777777" w:rsidR="00A07190" w:rsidRPr="005D1CC6" w:rsidRDefault="00A07190" w:rsidP="0013608A">
            <w:pPr>
              <w:pStyle w:val="AmColumnHeading"/>
              <w:widowControl/>
            </w:pPr>
            <w:r w:rsidRPr="005D1CC6">
              <w:t>Amendement</w:t>
            </w:r>
          </w:p>
        </w:tc>
      </w:tr>
      <w:tr w:rsidR="00687919" w:rsidRPr="005D1CC6" w14:paraId="61A22952" w14:textId="77777777" w:rsidTr="00025B0E">
        <w:trPr>
          <w:jc w:val="center"/>
        </w:trPr>
        <w:tc>
          <w:tcPr>
            <w:tcW w:w="4876" w:type="dxa"/>
            <w:tcBorders>
              <w:top w:val="nil"/>
              <w:left w:val="nil"/>
              <w:bottom w:val="nil"/>
              <w:right w:val="nil"/>
            </w:tcBorders>
          </w:tcPr>
          <w:p w14:paraId="0025AE3A" w14:textId="133089CE"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 xml:space="preserve">investissement public dans ce contexte; </w:t>
            </w:r>
            <w:r w:rsidRPr="005D1CC6">
              <w:rPr>
                <w:b/>
                <w:i/>
              </w:rPr>
              <w:t>estime que la mise en place d</w:t>
            </w:r>
            <w:r w:rsidR="0013608A">
              <w:rPr>
                <w:b/>
                <w:i/>
              </w:rPr>
              <w:t>’</w:t>
            </w:r>
            <w:r w:rsidRPr="005D1CC6">
              <w:rPr>
                <w:b/>
                <w:i/>
              </w:rPr>
              <w:t>une capacité d</w:t>
            </w:r>
            <w:r w:rsidR="0013608A">
              <w:rPr>
                <w:b/>
                <w:i/>
              </w:rPr>
              <w:t>’</w:t>
            </w:r>
            <w:r w:rsidRPr="005D1CC6">
              <w:rPr>
                <w:b/>
                <w:i/>
              </w:rPr>
              <w:t>investissement permanente de l</w:t>
            </w:r>
            <w:r w:rsidR="0013608A">
              <w:rPr>
                <w:b/>
                <w:i/>
              </w:rPr>
              <w:t>’</w:t>
            </w:r>
            <w:r w:rsidRPr="005D1CC6">
              <w:rPr>
                <w:b/>
                <w:i/>
              </w:rPr>
              <w:t>Union est essentielle</w:t>
            </w:r>
            <w:r w:rsidRPr="005D1CC6">
              <w:t>;</w:t>
            </w:r>
          </w:p>
        </w:tc>
        <w:tc>
          <w:tcPr>
            <w:tcW w:w="4876" w:type="dxa"/>
            <w:tcBorders>
              <w:top w:val="nil"/>
              <w:left w:val="nil"/>
              <w:bottom w:val="nil"/>
              <w:right w:val="nil"/>
            </w:tcBorders>
          </w:tcPr>
          <w:p w14:paraId="4099A6D6" w14:textId="18504E36"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 xml:space="preserve">investissement </w:t>
            </w:r>
            <w:r w:rsidRPr="005D1CC6">
              <w:rPr>
                <w:b/>
                <w:i/>
              </w:rPr>
              <w:t>tant</w:t>
            </w:r>
            <w:r w:rsidRPr="005D1CC6">
              <w:t xml:space="preserve"> public </w:t>
            </w:r>
            <w:r w:rsidRPr="005D1CC6">
              <w:rPr>
                <w:b/>
                <w:i/>
              </w:rPr>
              <w:t>que privé</w:t>
            </w:r>
            <w:r w:rsidRPr="005D1CC6">
              <w:t xml:space="preserve"> dans ce contexte; </w:t>
            </w:r>
            <w:r w:rsidRPr="005D1CC6">
              <w:rPr>
                <w:b/>
                <w:i/>
              </w:rPr>
              <w:t>souligne que l</w:t>
            </w:r>
            <w:r w:rsidR="0013608A">
              <w:rPr>
                <w:b/>
                <w:i/>
              </w:rPr>
              <w:t>’</w:t>
            </w:r>
            <w:r w:rsidRPr="005D1CC6">
              <w:rPr>
                <w:b/>
                <w:i/>
              </w:rPr>
              <w:t>achèvement de l</w:t>
            </w:r>
            <w:r w:rsidR="0013608A">
              <w:rPr>
                <w:b/>
                <w:i/>
              </w:rPr>
              <w:t>’</w:t>
            </w:r>
            <w:r w:rsidRPr="005D1CC6">
              <w:rPr>
                <w:b/>
                <w:i/>
              </w:rPr>
              <w:t>Union des marchés des capitaux est essentiel pour libérer le potentiel des capitaux privés à cet égard</w:t>
            </w:r>
            <w:r w:rsidRPr="005D1CC6">
              <w:t>;</w:t>
            </w:r>
          </w:p>
        </w:tc>
      </w:tr>
    </w:tbl>
    <w:p w14:paraId="2518254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A59E8C2" w14:textId="77777777" w:rsidR="00A07190" w:rsidRPr="00F846E2" w:rsidRDefault="00A07190" w:rsidP="0013608A">
      <w:pPr>
        <w:widowControl/>
      </w:pPr>
      <w:r w:rsidRPr="00F846E2">
        <w:rPr>
          <w:rStyle w:val="HideTWBExt"/>
        </w:rPr>
        <w:t>&lt;/Amend&gt;</w:t>
      </w:r>
    </w:p>
    <w:p w14:paraId="0B91C83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151</w:t>
      </w:r>
      <w:r w:rsidRPr="00F846E2">
        <w:rPr>
          <w:rStyle w:val="HideTWBExt"/>
          <w:b w:val="0"/>
        </w:rPr>
        <w:t>&lt;/NumAm&gt;</w:t>
      </w:r>
    </w:p>
    <w:p w14:paraId="72BB318F" w14:textId="77777777" w:rsidR="00A07190" w:rsidRPr="00F846E2" w:rsidRDefault="00A07190" w:rsidP="0013608A">
      <w:pPr>
        <w:pStyle w:val="NormalBold"/>
        <w:widowControl/>
      </w:pPr>
      <w:r w:rsidRPr="00F846E2">
        <w:rPr>
          <w:rStyle w:val="HideTWBExt"/>
          <w:b w:val="0"/>
        </w:rPr>
        <w:t>&lt;RepeatBlock-By&gt;&lt;Members&gt;</w:t>
      </w:r>
      <w:r w:rsidRPr="00F846E2">
        <w:t>Enikő Győri, Pierre Pimpie</w:t>
      </w:r>
      <w:r w:rsidRPr="00F846E2">
        <w:rPr>
          <w:rStyle w:val="HideTWBExt"/>
          <w:b w:val="0"/>
        </w:rPr>
        <w:t>&lt;/Members&gt;</w:t>
      </w:r>
    </w:p>
    <w:p w14:paraId="126928A6" w14:textId="77777777" w:rsidR="00A07190" w:rsidRPr="005D1CC6" w:rsidRDefault="00A07190" w:rsidP="0013608A">
      <w:pPr>
        <w:pStyle w:val="NormalBold"/>
        <w:widowControl/>
      </w:pPr>
      <w:r w:rsidRPr="005D1CC6">
        <w:rPr>
          <w:rStyle w:val="HideTWBExt"/>
          <w:b w:val="0"/>
        </w:rPr>
        <w:t>&lt;/RepeatBlock-By&gt;</w:t>
      </w:r>
    </w:p>
    <w:p w14:paraId="674918C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A489E7F"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A3A7E79" w14:textId="77777777" w:rsidTr="00025B0E">
        <w:trPr>
          <w:trHeight w:hRule="exact" w:val="240"/>
          <w:jc w:val="center"/>
        </w:trPr>
        <w:tc>
          <w:tcPr>
            <w:tcW w:w="9752" w:type="dxa"/>
            <w:gridSpan w:val="2"/>
            <w:tcBorders>
              <w:top w:val="nil"/>
              <w:left w:val="nil"/>
              <w:bottom w:val="nil"/>
              <w:right w:val="nil"/>
            </w:tcBorders>
          </w:tcPr>
          <w:p w14:paraId="4EF57947" w14:textId="77777777" w:rsidR="00A07190" w:rsidRPr="005D1CC6" w:rsidRDefault="00A07190" w:rsidP="0013608A">
            <w:pPr>
              <w:widowControl/>
            </w:pPr>
          </w:p>
        </w:tc>
      </w:tr>
      <w:tr w:rsidR="00687919" w:rsidRPr="005D1CC6" w14:paraId="3F7F88E0" w14:textId="77777777" w:rsidTr="00025B0E">
        <w:trPr>
          <w:trHeight w:val="240"/>
          <w:jc w:val="center"/>
        </w:trPr>
        <w:tc>
          <w:tcPr>
            <w:tcW w:w="4876" w:type="dxa"/>
            <w:tcBorders>
              <w:top w:val="nil"/>
              <w:left w:val="nil"/>
              <w:bottom w:val="nil"/>
              <w:right w:val="nil"/>
            </w:tcBorders>
          </w:tcPr>
          <w:p w14:paraId="7112AE1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4AD82CB" w14:textId="77777777" w:rsidR="00A07190" w:rsidRPr="005D1CC6" w:rsidRDefault="00A07190" w:rsidP="0013608A">
            <w:pPr>
              <w:pStyle w:val="AmColumnHeading"/>
              <w:widowControl/>
            </w:pPr>
            <w:r w:rsidRPr="005D1CC6">
              <w:t>Amendement</w:t>
            </w:r>
          </w:p>
        </w:tc>
      </w:tr>
      <w:tr w:rsidR="00687919" w:rsidRPr="005D1CC6" w14:paraId="67372C90" w14:textId="77777777" w:rsidTr="00025B0E">
        <w:trPr>
          <w:jc w:val="center"/>
        </w:trPr>
        <w:tc>
          <w:tcPr>
            <w:tcW w:w="4876" w:type="dxa"/>
            <w:tcBorders>
              <w:top w:val="nil"/>
              <w:left w:val="nil"/>
              <w:bottom w:val="nil"/>
              <w:right w:val="nil"/>
            </w:tcBorders>
          </w:tcPr>
          <w:p w14:paraId="1AB2DF35" w14:textId="744C90D2"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 xml:space="preserve">investissement public dans ce contexte; </w:t>
            </w:r>
            <w:r w:rsidRPr="005D1CC6">
              <w:rPr>
                <w:b/>
                <w:i/>
              </w:rPr>
              <w:t>estime que la mise en place d</w:t>
            </w:r>
            <w:r w:rsidR="0013608A">
              <w:rPr>
                <w:b/>
                <w:i/>
              </w:rPr>
              <w:t>’</w:t>
            </w:r>
            <w:r w:rsidRPr="005D1CC6">
              <w:rPr>
                <w:b/>
                <w:i/>
              </w:rPr>
              <w:t>une capacité d</w:t>
            </w:r>
            <w:r w:rsidR="0013608A">
              <w:rPr>
                <w:b/>
                <w:i/>
              </w:rPr>
              <w:t>’</w:t>
            </w:r>
            <w:r w:rsidRPr="005D1CC6">
              <w:rPr>
                <w:b/>
                <w:i/>
              </w:rPr>
              <w:t>investissement permanente de l</w:t>
            </w:r>
            <w:r w:rsidR="0013608A">
              <w:rPr>
                <w:b/>
                <w:i/>
              </w:rPr>
              <w:t>’</w:t>
            </w:r>
            <w:r w:rsidRPr="005D1CC6">
              <w:rPr>
                <w:b/>
                <w:i/>
              </w:rPr>
              <w:t>Union est essentielle;</w:t>
            </w:r>
          </w:p>
        </w:tc>
        <w:tc>
          <w:tcPr>
            <w:tcW w:w="4876" w:type="dxa"/>
            <w:tcBorders>
              <w:top w:val="nil"/>
              <w:left w:val="nil"/>
              <w:bottom w:val="nil"/>
              <w:right w:val="nil"/>
            </w:tcBorders>
          </w:tcPr>
          <w:p w14:paraId="5B29A1F5" w14:textId="2EFA6EB8"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w:t>
            </w:r>
          </w:p>
        </w:tc>
      </w:tr>
    </w:tbl>
    <w:p w14:paraId="4AB5741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E347AA4" w14:textId="77777777" w:rsidR="00A07190" w:rsidRPr="00F846E2" w:rsidRDefault="00A07190" w:rsidP="0013608A">
      <w:pPr>
        <w:widowControl/>
      </w:pPr>
      <w:r w:rsidRPr="00F846E2">
        <w:rPr>
          <w:rStyle w:val="HideTWBExt"/>
        </w:rPr>
        <w:t>&lt;/Amend&gt;</w:t>
      </w:r>
    </w:p>
    <w:p w14:paraId="18350F1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152</w:t>
      </w:r>
      <w:r w:rsidRPr="00F846E2">
        <w:rPr>
          <w:rStyle w:val="HideTWBExt"/>
          <w:b w:val="0"/>
        </w:rPr>
        <w:t>&lt;/NumAm&gt;</w:t>
      </w:r>
    </w:p>
    <w:p w14:paraId="469055EC"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2A3D088A"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027D6CC1" w14:textId="77777777" w:rsidR="00A07190" w:rsidRPr="005D1CC6" w:rsidRDefault="00A07190" w:rsidP="0013608A">
      <w:pPr>
        <w:pStyle w:val="NormalBold"/>
        <w:widowControl/>
      </w:pPr>
      <w:r w:rsidRPr="005D1CC6">
        <w:rPr>
          <w:rStyle w:val="HideTWBExt"/>
          <w:b w:val="0"/>
        </w:rPr>
        <w:t>&lt;/RepeatBlock-By&gt;</w:t>
      </w:r>
    </w:p>
    <w:p w14:paraId="20C1DAB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7EF8315"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AD83369" w14:textId="77777777" w:rsidTr="00025B0E">
        <w:trPr>
          <w:trHeight w:hRule="exact" w:val="240"/>
          <w:jc w:val="center"/>
        </w:trPr>
        <w:tc>
          <w:tcPr>
            <w:tcW w:w="9752" w:type="dxa"/>
            <w:gridSpan w:val="2"/>
            <w:tcBorders>
              <w:top w:val="nil"/>
              <w:left w:val="nil"/>
              <w:bottom w:val="nil"/>
              <w:right w:val="nil"/>
            </w:tcBorders>
          </w:tcPr>
          <w:p w14:paraId="4A8491BF" w14:textId="77777777" w:rsidR="00A07190" w:rsidRPr="005D1CC6" w:rsidRDefault="00A07190" w:rsidP="0013608A">
            <w:pPr>
              <w:widowControl/>
            </w:pPr>
          </w:p>
        </w:tc>
      </w:tr>
      <w:tr w:rsidR="00687919" w:rsidRPr="005D1CC6" w14:paraId="78886E6B" w14:textId="77777777" w:rsidTr="00025B0E">
        <w:trPr>
          <w:trHeight w:val="240"/>
          <w:jc w:val="center"/>
        </w:trPr>
        <w:tc>
          <w:tcPr>
            <w:tcW w:w="4876" w:type="dxa"/>
            <w:tcBorders>
              <w:top w:val="nil"/>
              <w:left w:val="nil"/>
              <w:bottom w:val="nil"/>
              <w:right w:val="nil"/>
            </w:tcBorders>
          </w:tcPr>
          <w:p w14:paraId="333939F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5722F2C" w14:textId="77777777" w:rsidR="00A07190" w:rsidRPr="005D1CC6" w:rsidRDefault="00A07190" w:rsidP="0013608A">
            <w:pPr>
              <w:pStyle w:val="AmColumnHeading"/>
              <w:widowControl/>
            </w:pPr>
            <w:r w:rsidRPr="005D1CC6">
              <w:t>Amendement</w:t>
            </w:r>
          </w:p>
        </w:tc>
      </w:tr>
      <w:tr w:rsidR="00687919" w:rsidRPr="005D1CC6" w14:paraId="5C66DEF7" w14:textId="77777777" w:rsidTr="00025B0E">
        <w:trPr>
          <w:jc w:val="center"/>
        </w:trPr>
        <w:tc>
          <w:tcPr>
            <w:tcW w:w="4876" w:type="dxa"/>
            <w:tcBorders>
              <w:top w:val="nil"/>
              <w:left w:val="nil"/>
              <w:bottom w:val="nil"/>
              <w:right w:val="nil"/>
            </w:tcBorders>
          </w:tcPr>
          <w:p w14:paraId="2500EAFF" w14:textId="381BF87B"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 estime que la mise en place d</w:t>
            </w:r>
            <w:r w:rsidR="0013608A">
              <w:t>’</w:t>
            </w:r>
            <w:r w:rsidRPr="005D1CC6">
              <w:t>une capacité d</w:t>
            </w:r>
            <w:r w:rsidR="0013608A">
              <w:t>’</w:t>
            </w:r>
            <w:r w:rsidRPr="005D1CC6">
              <w:t>investissement permanente de l</w:t>
            </w:r>
            <w:r w:rsidR="0013608A">
              <w:t>’</w:t>
            </w:r>
            <w:r w:rsidRPr="005D1CC6">
              <w:t>Union est essentielle;</w:t>
            </w:r>
          </w:p>
        </w:tc>
        <w:tc>
          <w:tcPr>
            <w:tcW w:w="4876" w:type="dxa"/>
            <w:tcBorders>
              <w:top w:val="nil"/>
              <w:left w:val="nil"/>
              <w:bottom w:val="nil"/>
              <w:right w:val="nil"/>
            </w:tcBorders>
          </w:tcPr>
          <w:p w14:paraId="2F43F04F" w14:textId="46B5EEE0"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 estime que la mise en place d</w:t>
            </w:r>
            <w:r w:rsidR="0013608A">
              <w:t>’</w:t>
            </w:r>
            <w:r w:rsidRPr="005D1CC6">
              <w:t>une capacité d</w:t>
            </w:r>
            <w:r w:rsidR="0013608A">
              <w:t>’</w:t>
            </w:r>
            <w:r w:rsidRPr="005D1CC6">
              <w:t>investissement permanente de l</w:t>
            </w:r>
            <w:r w:rsidR="0013608A">
              <w:t>’</w:t>
            </w:r>
            <w:r w:rsidRPr="005D1CC6">
              <w:t xml:space="preserve">Union est essentielle </w:t>
            </w:r>
            <w:r w:rsidRPr="005D1CC6">
              <w:rPr>
                <w:b/>
                <w:i/>
              </w:rPr>
              <w:t>pour mener à bien la double transition, numérique et verte</w:t>
            </w:r>
            <w:r w:rsidRPr="005D1CC6">
              <w:t>;</w:t>
            </w:r>
          </w:p>
        </w:tc>
      </w:tr>
    </w:tbl>
    <w:p w14:paraId="7184828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3900B87" w14:textId="77777777" w:rsidR="00A07190" w:rsidRPr="00F846E2" w:rsidRDefault="00A07190" w:rsidP="0013608A">
      <w:pPr>
        <w:widowControl/>
      </w:pPr>
      <w:r w:rsidRPr="00F846E2">
        <w:rPr>
          <w:rStyle w:val="HideTWBExt"/>
        </w:rPr>
        <w:t>&lt;/Amend&gt;</w:t>
      </w:r>
    </w:p>
    <w:p w14:paraId="0C4E8CD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153</w:t>
      </w:r>
      <w:r w:rsidRPr="00F846E2">
        <w:rPr>
          <w:rStyle w:val="HideTWBExt"/>
          <w:b w:val="0"/>
        </w:rPr>
        <w:t>&lt;/NumAm&gt;</w:t>
      </w:r>
    </w:p>
    <w:p w14:paraId="3C7DC27D" w14:textId="77777777" w:rsidR="00A07190" w:rsidRPr="00F846E2" w:rsidRDefault="00A07190" w:rsidP="0013608A">
      <w:pPr>
        <w:pStyle w:val="NormalBold"/>
        <w:widowControl/>
      </w:pPr>
      <w:r w:rsidRPr="00F846E2">
        <w:rPr>
          <w:rStyle w:val="HideTWBExt"/>
          <w:b w:val="0"/>
        </w:rPr>
        <w:t>&lt;RepeatBlock-By&gt;&lt;Members&gt;</w:t>
      </w:r>
      <w:r w:rsidRPr="00F846E2">
        <w:t>Pierre Pimpie, Aleksandar Nikolic, Enikő Győri</w:t>
      </w:r>
      <w:r w:rsidRPr="00F846E2">
        <w:rPr>
          <w:rStyle w:val="HideTWBExt"/>
          <w:b w:val="0"/>
        </w:rPr>
        <w:t>&lt;/Members&gt;</w:t>
      </w:r>
    </w:p>
    <w:p w14:paraId="3F9AF998" w14:textId="77777777" w:rsidR="00A07190" w:rsidRPr="005D1CC6" w:rsidRDefault="00A07190" w:rsidP="0013608A">
      <w:pPr>
        <w:pStyle w:val="NormalBold"/>
        <w:widowControl/>
      </w:pPr>
      <w:r w:rsidRPr="005D1CC6">
        <w:rPr>
          <w:rStyle w:val="HideTWBExt"/>
          <w:b w:val="0"/>
        </w:rPr>
        <w:t>&lt;/RepeatBlock-By&gt;</w:t>
      </w:r>
    </w:p>
    <w:p w14:paraId="3766214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4183BB8"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D7B604E" w14:textId="77777777" w:rsidTr="00025B0E">
        <w:trPr>
          <w:trHeight w:hRule="exact" w:val="240"/>
          <w:jc w:val="center"/>
        </w:trPr>
        <w:tc>
          <w:tcPr>
            <w:tcW w:w="9752" w:type="dxa"/>
            <w:gridSpan w:val="2"/>
            <w:tcBorders>
              <w:top w:val="nil"/>
              <w:left w:val="nil"/>
              <w:bottom w:val="nil"/>
              <w:right w:val="nil"/>
            </w:tcBorders>
          </w:tcPr>
          <w:p w14:paraId="10B7FD41" w14:textId="77777777" w:rsidR="00A07190" w:rsidRPr="005D1CC6" w:rsidRDefault="00A07190" w:rsidP="0013608A">
            <w:pPr>
              <w:widowControl/>
            </w:pPr>
          </w:p>
        </w:tc>
      </w:tr>
      <w:tr w:rsidR="00687919" w:rsidRPr="005D1CC6" w14:paraId="0EADD6C1" w14:textId="77777777" w:rsidTr="00025B0E">
        <w:trPr>
          <w:trHeight w:val="240"/>
          <w:jc w:val="center"/>
        </w:trPr>
        <w:tc>
          <w:tcPr>
            <w:tcW w:w="4876" w:type="dxa"/>
            <w:tcBorders>
              <w:top w:val="nil"/>
              <w:left w:val="nil"/>
              <w:bottom w:val="nil"/>
              <w:right w:val="nil"/>
            </w:tcBorders>
          </w:tcPr>
          <w:p w14:paraId="012A8B4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82E98EE" w14:textId="77777777" w:rsidR="00A07190" w:rsidRPr="005D1CC6" w:rsidRDefault="00A07190" w:rsidP="0013608A">
            <w:pPr>
              <w:pStyle w:val="AmColumnHeading"/>
              <w:widowControl/>
            </w:pPr>
            <w:r w:rsidRPr="005D1CC6">
              <w:t>Amendement</w:t>
            </w:r>
          </w:p>
        </w:tc>
      </w:tr>
      <w:tr w:rsidR="00687919" w:rsidRPr="005D1CC6" w14:paraId="1E74F1F4" w14:textId="77777777" w:rsidTr="00025B0E">
        <w:trPr>
          <w:jc w:val="center"/>
        </w:trPr>
        <w:tc>
          <w:tcPr>
            <w:tcW w:w="4876" w:type="dxa"/>
            <w:tcBorders>
              <w:top w:val="nil"/>
              <w:left w:val="nil"/>
              <w:bottom w:val="nil"/>
              <w:right w:val="nil"/>
            </w:tcBorders>
          </w:tcPr>
          <w:p w14:paraId="3E146575" w14:textId="1C833EF8"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 xml:space="preserve">importance </w:t>
            </w:r>
            <w:r w:rsidRPr="005D1CC6">
              <w:rPr>
                <w:b/>
                <w:i/>
              </w:rPr>
              <w:t>de l</w:t>
            </w:r>
            <w:r w:rsidR="0013608A">
              <w:rPr>
                <w:b/>
                <w:i/>
              </w:rPr>
              <w:t>’</w:t>
            </w:r>
            <w:r w:rsidRPr="005D1CC6">
              <w:rPr>
                <w:b/>
                <w:i/>
              </w:rPr>
              <w:t>investissement public</w:t>
            </w:r>
            <w:r w:rsidRPr="005D1CC6">
              <w:t xml:space="preserve"> dans ce contexte; estime que la mise en place d</w:t>
            </w:r>
            <w:r w:rsidR="0013608A">
              <w:t>’</w:t>
            </w:r>
            <w:r w:rsidRPr="005D1CC6">
              <w:t>une capacité d</w:t>
            </w:r>
            <w:r w:rsidR="0013608A">
              <w:t>’</w:t>
            </w:r>
            <w:r w:rsidRPr="005D1CC6">
              <w:t>investissement permanente de l</w:t>
            </w:r>
            <w:r w:rsidR="0013608A">
              <w:t>’</w:t>
            </w:r>
            <w:r w:rsidRPr="005D1CC6">
              <w:t>Union est essentielle;</w:t>
            </w:r>
          </w:p>
        </w:tc>
        <w:tc>
          <w:tcPr>
            <w:tcW w:w="4876" w:type="dxa"/>
            <w:tcBorders>
              <w:top w:val="nil"/>
              <w:left w:val="nil"/>
              <w:bottom w:val="nil"/>
              <w:right w:val="nil"/>
            </w:tcBorders>
          </w:tcPr>
          <w:p w14:paraId="2F850DF3" w14:textId="72BBF3E5"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 xml:space="preserve">importance </w:t>
            </w:r>
            <w:r w:rsidRPr="005D1CC6">
              <w:rPr>
                <w:b/>
                <w:i/>
              </w:rPr>
              <w:t>d</w:t>
            </w:r>
            <w:r w:rsidR="0013608A">
              <w:rPr>
                <w:b/>
                <w:i/>
              </w:rPr>
              <w:t>’</w:t>
            </w:r>
            <w:r w:rsidRPr="005D1CC6">
              <w:rPr>
                <w:b/>
                <w:i/>
              </w:rPr>
              <w:t>une nécessaire synergie entre les investissements publics et privés</w:t>
            </w:r>
            <w:r w:rsidRPr="005D1CC6">
              <w:t xml:space="preserve"> dans ce contexte; estime que la mise en place d</w:t>
            </w:r>
            <w:r w:rsidR="0013608A">
              <w:t>’</w:t>
            </w:r>
            <w:r w:rsidRPr="005D1CC6">
              <w:t>une capacité d</w:t>
            </w:r>
            <w:r w:rsidR="0013608A">
              <w:t>’</w:t>
            </w:r>
            <w:r w:rsidRPr="005D1CC6">
              <w:t>investissement permanente de l</w:t>
            </w:r>
            <w:r w:rsidR="0013608A">
              <w:t>’</w:t>
            </w:r>
            <w:r w:rsidRPr="005D1CC6">
              <w:t>Union est essentielle;</w:t>
            </w:r>
          </w:p>
        </w:tc>
      </w:tr>
    </w:tbl>
    <w:p w14:paraId="0772ECD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5EF4CDB8" w14:textId="77777777" w:rsidR="00A07190" w:rsidRPr="00F846E2" w:rsidRDefault="00A07190" w:rsidP="0013608A">
      <w:pPr>
        <w:widowControl/>
      </w:pPr>
      <w:r w:rsidRPr="00F846E2">
        <w:rPr>
          <w:rStyle w:val="HideTWBExt"/>
        </w:rPr>
        <w:t>&lt;/Amend&gt;</w:t>
      </w:r>
    </w:p>
    <w:p w14:paraId="4B4F4F2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154</w:t>
      </w:r>
      <w:r w:rsidRPr="00F846E2">
        <w:rPr>
          <w:rStyle w:val="HideTWBExt"/>
          <w:b w:val="0"/>
        </w:rPr>
        <w:t>&lt;/NumAm&gt;</w:t>
      </w:r>
    </w:p>
    <w:p w14:paraId="3C9B9EBF"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3925E598" w14:textId="77777777" w:rsidR="00A07190" w:rsidRPr="005D1CC6" w:rsidRDefault="00A07190" w:rsidP="0013608A">
      <w:pPr>
        <w:pStyle w:val="NormalBold"/>
        <w:widowControl/>
      </w:pPr>
      <w:r w:rsidRPr="005D1CC6">
        <w:rPr>
          <w:rStyle w:val="HideTWBExt"/>
          <w:b w:val="0"/>
        </w:rPr>
        <w:t>&lt;/RepeatBlock-By&gt;</w:t>
      </w:r>
    </w:p>
    <w:p w14:paraId="7DE5DAB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605CC1E"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CBD253B" w14:textId="77777777" w:rsidTr="00025B0E">
        <w:trPr>
          <w:trHeight w:hRule="exact" w:val="240"/>
          <w:jc w:val="center"/>
        </w:trPr>
        <w:tc>
          <w:tcPr>
            <w:tcW w:w="9752" w:type="dxa"/>
            <w:gridSpan w:val="2"/>
            <w:tcBorders>
              <w:top w:val="nil"/>
              <w:left w:val="nil"/>
              <w:bottom w:val="nil"/>
              <w:right w:val="nil"/>
            </w:tcBorders>
          </w:tcPr>
          <w:p w14:paraId="5774891E" w14:textId="77777777" w:rsidR="00A07190" w:rsidRPr="005D1CC6" w:rsidRDefault="00A07190" w:rsidP="0013608A">
            <w:pPr>
              <w:widowControl/>
            </w:pPr>
          </w:p>
        </w:tc>
      </w:tr>
      <w:tr w:rsidR="00687919" w:rsidRPr="005D1CC6" w14:paraId="1DB0CCA5" w14:textId="77777777" w:rsidTr="00025B0E">
        <w:trPr>
          <w:trHeight w:val="240"/>
          <w:jc w:val="center"/>
        </w:trPr>
        <w:tc>
          <w:tcPr>
            <w:tcW w:w="4876" w:type="dxa"/>
            <w:tcBorders>
              <w:top w:val="nil"/>
              <w:left w:val="nil"/>
              <w:bottom w:val="nil"/>
              <w:right w:val="nil"/>
            </w:tcBorders>
          </w:tcPr>
          <w:p w14:paraId="6F4A206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9C9CC57" w14:textId="77777777" w:rsidR="00A07190" w:rsidRPr="005D1CC6" w:rsidRDefault="00A07190" w:rsidP="0013608A">
            <w:pPr>
              <w:pStyle w:val="AmColumnHeading"/>
              <w:widowControl/>
            </w:pPr>
            <w:r w:rsidRPr="005D1CC6">
              <w:t>Amendement</w:t>
            </w:r>
          </w:p>
        </w:tc>
      </w:tr>
      <w:tr w:rsidR="00687919" w:rsidRPr="005D1CC6" w14:paraId="590CDF5A" w14:textId="77777777" w:rsidTr="00025B0E">
        <w:trPr>
          <w:jc w:val="center"/>
        </w:trPr>
        <w:tc>
          <w:tcPr>
            <w:tcW w:w="4876" w:type="dxa"/>
            <w:tcBorders>
              <w:top w:val="nil"/>
              <w:left w:val="nil"/>
              <w:bottom w:val="nil"/>
              <w:right w:val="nil"/>
            </w:tcBorders>
          </w:tcPr>
          <w:p w14:paraId="22A7A1C5" w14:textId="0E18E869"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 estime que la mise en place d</w:t>
            </w:r>
            <w:r w:rsidR="0013608A">
              <w:t>’</w:t>
            </w:r>
            <w:r w:rsidRPr="005D1CC6">
              <w:t>une capacité d</w:t>
            </w:r>
            <w:r w:rsidR="0013608A">
              <w:t>’</w:t>
            </w:r>
            <w:r w:rsidRPr="005D1CC6">
              <w:t>investissement permanente de l</w:t>
            </w:r>
            <w:r w:rsidR="0013608A">
              <w:t>’</w:t>
            </w:r>
            <w:r w:rsidRPr="005D1CC6">
              <w:t>Union est essentielle;</w:t>
            </w:r>
          </w:p>
        </w:tc>
        <w:tc>
          <w:tcPr>
            <w:tcW w:w="4876" w:type="dxa"/>
            <w:tcBorders>
              <w:top w:val="nil"/>
              <w:left w:val="nil"/>
              <w:bottom w:val="nil"/>
              <w:right w:val="nil"/>
            </w:tcBorders>
          </w:tcPr>
          <w:p w14:paraId="13F5D584" w14:textId="201E1908"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euros supplémentaires par an sont nécessaires; reconnaît l</w:t>
            </w:r>
            <w:r w:rsidR="0013608A">
              <w:t>’</w:t>
            </w:r>
            <w:r w:rsidRPr="005D1CC6">
              <w:t>importance de l</w:t>
            </w:r>
            <w:r w:rsidR="0013608A">
              <w:t>’</w:t>
            </w:r>
            <w:r w:rsidRPr="005D1CC6">
              <w:t>investissement public dans ce contexte; estime que la mise en place d</w:t>
            </w:r>
            <w:r w:rsidR="0013608A">
              <w:t>’</w:t>
            </w:r>
            <w:r w:rsidRPr="005D1CC6">
              <w:t>une capacité d</w:t>
            </w:r>
            <w:r w:rsidR="0013608A">
              <w:t>’</w:t>
            </w:r>
            <w:r w:rsidRPr="005D1CC6">
              <w:t>investissement permanente de l</w:t>
            </w:r>
            <w:r w:rsidR="0013608A">
              <w:t>’</w:t>
            </w:r>
            <w:r w:rsidRPr="005D1CC6">
              <w:t>Union</w:t>
            </w:r>
            <w:r w:rsidRPr="005D1CC6">
              <w:rPr>
                <w:b/>
                <w:i/>
              </w:rPr>
              <w:t>, sous le contrôle des États membres,</w:t>
            </w:r>
            <w:r w:rsidRPr="005D1CC6">
              <w:t xml:space="preserve"> est essentielle;</w:t>
            </w:r>
          </w:p>
        </w:tc>
      </w:tr>
    </w:tbl>
    <w:p w14:paraId="5DE1549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2876F6FB" w14:textId="77777777" w:rsidR="00A07190" w:rsidRPr="00F846E2" w:rsidRDefault="00A07190" w:rsidP="0013608A">
      <w:pPr>
        <w:widowControl/>
      </w:pPr>
      <w:r w:rsidRPr="00F846E2">
        <w:rPr>
          <w:rStyle w:val="HideTWBExt"/>
        </w:rPr>
        <w:t>&lt;/Amend&gt;</w:t>
      </w:r>
    </w:p>
    <w:p w14:paraId="6D65B1E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155</w:t>
      </w:r>
      <w:r w:rsidRPr="00F846E2">
        <w:rPr>
          <w:rStyle w:val="HideTWBExt"/>
          <w:b w:val="0"/>
        </w:rPr>
        <w:t>&lt;/NumAm&gt;</w:t>
      </w:r>
    </w:p>
    <w:p w14:paraId="716811BC" w14:textId="77777777" w:rsidR="00A07190" w:rsidRPr="00F846E2" w:rsidRDefault="00A07190" w:rsidP="0013608A">
      <w:pPr>
        <w:pStyle w:val="NormalBold"/>
        <w:widowControl/>
      </w:pPr>
      <w:r w:rsidRPr="00F846E2">
        <w:rPr>
          <w:rStyle w:val="HideTWBExt"/>
          <w:b w:val="0"/>
        </w:rPr>
        <w:t>&lt;RepeatBlock-By&gt;&lt;Members&gt;</w:t>
      </w:r>
      <w:r w:rsidRPr="00F846E2">
        <w:t>Engin Eroglu</w:t>
      </w:r>
      <w:r w:rsidRPr="00F846E2">
        <w:rPr>
          <w:rStyle w:val="HideTWBExt"/>
          <w:b w:val="0"/>
        </w:rPr>
        <w:t>&lt;/Members&gt;</w:t>
      </w:r>
    </w:p>
    <w:p w14:paraId="407D5980" w14:textId="77777777" w:rsidR="00A07190" w:rsidRPr="005D1CC6" w:rsidRDefault="00A07190" w:rsidP="0013608A">
      <w:pPr>
        <w:pStyle w:val="NormalBold"/>
        <w:widowControl/>
      </w:pPr>
      <w:r w:rsidRPr="005D1CC6">
        <w:rPr>
          <w:rStyle w:val="HideTWBExt"/>
          <w:b w:val="0"/>
        </w:rPr>
        <w:t>&lt;/RepeatBlock-By&gt;</w:t>
      </w:r>
    </w:p>
    <w:p w14:paraId="23DF554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9D6323F" w14:textId="77777777" w:rsidR="00A07190" w:rsidRPr="005D1CC6" w:rsidRDefault="00A07190" w:rsidP="0013608A">
      <w:pPr>
        <w:pStyle w:val="NormalBold"/>
        <w:widowControl/>
      </w:pPr>
      <w:r w:rsidRPr="005D1CC6">
        <w:rPr>
          <w:rStyle w:val="HideTWBExt"/>
          <w:b w:val="0"/>
        </w:rPr>
        <w:t>&lt;Article&gt;</w:t>
      </w:r>
      <w:r w:rsidRPr="005D1CC6">
        <w:t>Paragraphe 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8F93067" w14:textId="77777777" w:rsidTr="00025B0E">
        <w:trPr>
          <w:trHeight w:hRule="exact" w:val="240"/>
          <w:jc w:val="center"/>
        </w:trPr>
        <w:tc>
          <w:tcPr>
            <w:tcW w:w="9752" w:type="dxa"/>
            <w:gridSpan w:val="2"/>
            <w:tcBorders>
              <w:top w:val="nil"/>
              <w:left w:val="nil"/>
              <w:bottom w:val="nil"/>
              <w:right w:val="nil"/>
            </w:tcBorders>
          </w:tcPr>
          <w:p w14:paraId="395264FE" w14:textId="77777777" w:rsidR="00A07190" w:rsidRPr="005D1CC6" w:rsidRDefault="00A07190" w:rsidP="0013608A">
            <w:pPr>
              <w:widowControl/>
            </w:pPr>
          </w:p>
        </w:tc>
      </w:tr>
      <w:tr w:rsidR="00687919" w:rsidRPr="005D1CC6" w14:paraId="0DEBC537" w14:textId="77777777" w:rsidTr="00025B0E">
        <w:trPr>
          <w:trHeight w:val="240"/>
          <w:jc w:val="center"/>
        </w:trPr>
        <w:tc>
          <w:tcPr>
            <w:tcW w:w="4876" w:type="dxa"/>
            <w:tcBorders>
              <w:top w:val="nil"/>
              <w:left w:val="nil"/>
              <w:bottom w:val="nil"/>
              <w:right w:val="nil"/>
            </w:tcBorders>
          </w:tcPr>
          <w:p w14:paraId="7AC2A7D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8AF08A8" w14:textId="77777777" w:rsidR="00A07190" w:rsidRPr="005D1CC6" w:rsidRDefault="00A07190" w:rsidP="0013608A">
            <w:pPr>
              <w:pStyle w:val="AmColumnHeading"/>
              <w:widowControl/>
            </w:pPr>
            <w:r w:rsidRPr="005D1CC6">
              <w:t>Amendement</w:t>
            </w:r>
          </w:p>
        </w:tc>
      </w:tr>
      <w:tr w:rsidR="00687919" w:rsidRPr="005D1CC6" w14:paraId="1A75ED38" w14:textId="77777777" w:rsidTr="00025B0E">
        <w:trPr>
          <w:jc w:val="center"/>
        </w:trPr>
        <w:tc>
          <w:tcPr>
            <w:tcW w:w="4876" w:type="dxa"/>
            <w:tcBorders>
              <w:top w:val="nil"/>
              <w:left w:val="nil"/>
              <w:bottom w:val="nil"/>
              <w:right w:val="nil"/>
            </w:tcBorders>
          </w:tcPr>
          <w:p w14:paraId="28F97A97" w14:textId="6A7C28F2"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 xml:space="preserve">euros supplémentaires par an sont nécessaires; </w:t>
            </w:r>
            <w:r w:rsidRPr="005D1CC6">
              <w:rPr>
                <w:b/>
                <w:i/>
              </w:rPr>
              <w:t>reconnaît l</w:t>
            </w:r>
            <w:r w:rsidR="0013608A">
              <w:rPr>
                <w:b/>
                <w:i/>
              </w:rPr>
              <w:t>’</w:t>
            </w:r>
            <w:r w:rsidRPr="005D1CC6">
              <w:rPr>
                <w:b/>
                <w:i/>
              </w:rPr>
              <w:t>importance de l</w:t>
            </w:r>
            <w:r w:rsidR="0013608A">
              <w:rPr>
                <w:b/>
                <w:i/>
              </w:rPr>
              <w:t>’</w:t>
            </w:r>
            <w:r w:rsidRPr="005D1CC6">
              <w:rPr>
                <w:b/>
                <w:i/>
              </w:rPr>
              <w:t>investissement public</w:t>
            </w:r>
            <w:r w:rsidRPr="005D1CC6">
              <w:t xml:space="preserve"> dans </w:t>
            </w:r>
            <w:r w:rsidRPr="005D1CC6">
              <w:rPr>
                <w:b/>
                <w:i/>
              </w:rPr>
              <w:t xml:space="preserve">ce contexte; </w:t>
            </w:r>
            <w:r w:rsidRPr="005D1CC6">
              <w:rPr>
                <w:b/>
                <w:bCs/>
                <w:i/>
                <w:iCs/>
              </w:rPr>
              <w:t>estime que la mise en place d</w:t>
            </w:r>
            <w:r w:rsidR="0013608A">
              <w:rPr>
                <w:b/>
                <w:bCs/>
                <w:i/>
                <w:iCs/>
              </w:rPr>
              <w:t>’</w:t>
            </w:r>
            <w:r w:rsidRPr="005D1CC6">
              <w:rPr>
                <w:b/>
                <w:bCs/>
                <w:i/>
                <w:iCs/>
              </w:rPr>
              <w:t>une capacité d</w:t>
            </w:r>
            <w:r w:rsidR="0013608A">
              <w:rPr>
                <w:b/>
                <w:bCs/>
                <w:i/>
                <w:iCs/>
              </w:rPr>
              <w:t>’</w:t>
            </w:r>
            <w:r w:rsidRPr="005D1CC6">
              <w:rPr>
                <w:b/>
                <w:bCs/>
                <w:i/>
                <w:iCs/>
              </w:rPr>
              <w:t>investissement permanente de l</w:t>
            </w:r>
            <w:r w:rsidR="0013608A">
              <w:rPr>
                <w:b/>
                <w:bCs/>
                <w:i/>
                <w:iCs/>
              </w:rPr>
              <w:t>’</w:t>
            </w:r>
            <w:r w:rsidRPr="005D1CC6">
              <w:rPr>
                <w:b/>
                <w:bCs/>
                <w:i/>
                <w:iCs/>
              </w:rPr>
              <w:t>Union est essentielle</w:t>
            </w:r>
          </w:p>
        </w:tc>
        <w:tc>
          <w:tcPr>
            <w:tcW w:w="4876" w:type="dxa"/>
            <w:tcBorders>
              <w:top w:val="nil"/>
              <w:left w:val="nil"/>
              <w:bottom w:val="nil"/>
              <w:right w:val="nil"/>
            </w:tcBorders>
          </w:tcPr>
          <w:p w14:paraId="05E0C1C2" w14:textId="0A88F065" w:rsidR="00A07190" w:rsidRPr="005D1CC6" w:rsidRDefault="00A07190" w:rsidP="0013608A">
            <w:pPr>
              <w:pStyle w:val="Normal6a"/>
              <w:widowControl/>
            </w:pPr>
            <w:r w:rsidRPr="005D1CC6">
              <w:t>8.</w:t>
            </w:r>
            <w:r w:rsidRPr="005D1CC6">
              <w:tab/>
              <w:t>prend acte de l</w:t>
            </w:r>
            <w:r w:rsidR="0013608A">
              <w:t>’</w:t>
            </w:r>
            <w:r w:rsidRPr="005D1CC6">
              <w:t>estimation de Mario Draghi selon laquelle, pour protéger la compétitivité de l</w:t>
            </w:r>
            <w:r w:rsidR="0013608A">
              <w:t>’</w:t>
            </w:r>
            <w:r w:rsidRPr="005D1CC6">
              <w:t>Union, 800 milliards d</w:t>
            </w:r>
            <w:r w:rsidR="0013608A">
              <w:t>’</w:t>
            </w:r>
            <w:r w:rsidRPr="005D1CC6">
              <w:t xml:space="preserve">euros supplémentaires par an sont nécessaires; </w:t>
            </w:r>
            <w:r w:rsidRPr="005D1CC6">
              <w:rPr>
                <w:b/>
                <w:i/>
              </w:rPr>
              <w:t>souligne que cet investissement devrait être financé, en premier lieu, par le secteur privé et qu</w:t>
            </w:r>
            <w:r w:rsidR="0013608A">
              <w:rPr>
                <w:b/>
                <w:i/>
              </w:rPr>
              <w:t>’</w:t>
            </w:r>
            <w:r w:rsidRPr="005D1CC6">
              <w:rPr>
                <w:b/>
                <w:i/>
              </w:rPr>
              <w:t>il doit, en outre, être accompagné d</w:t>
            </w:r>
            <w:r w:rsidR="0013608A">
              <w:rPr>
                <w:b/>
                <w:i/>
              </w:rPr>
              <w:t>’</w:t>
            </w:r>
            <w:r w:rsidRPr="005D1CC6">
              <w:rPr>
                <w:b/>
                <w:i/>
              </w:rPr>
              <w:t>un investissement public, notamment</w:t>
            </w:r>
            <w:r w:rsidRPr="005D1CC6">
              <w:t xml:space="preserve"> dans </w:t>
            </w:r>
            <w:r w:rsidRPr="005D1CC6">
              <w:rPr>
                <w:b/>
                <w:i/>
              </w:rPr>
              <w:t>les infrastructures et l</w:t>
            </w:r>
            <w:r w:rsidR="0013608A">
              <w:rPr>
                <w:b/>
                <w:i/>
              </w:rPr>
              <w:t>’</w:t>
            </w:r>
            <w:r w:rsidRPr="005D1CC6">
              <w:rPr>
                <w:b/>
                <w:i/>
              </w:rPr>
              <w:t>éducation;</w:t>
            </w:r>
          </w:p>
        </w:tc>
      </w:tr>
    </w:tbl>
    <w:p w14:paraId="391A4A98" w14:textId="77777777" w:rsidR="00A07190" w:rsidRPr="00F846E2" w:rsidRDefault="00A07190" w:rsidP="0013608A">
      <w:pPr>
        <w:pStyle w:val="AmOrLang"/>
        <w:widowControl/>
        <w:rPr>
          <w:lang w:val="pt-PT"/>
        </w:rPr>
      </w:pPr>
      <w:r w:rsidRPr="00F846E2">
        <w:rPr>
          <w:lang w:val="pt-PT"/>
        </w:rPr>
        <w:t xml:space="preserve">Or. </w:t>
      </w:r>
      <w:r w:rsidRPr="00F846E2">
        <w:rPr>
          <w:rStyle w:val="HideTWBExt"/>
          <w:lang w:val="pt-PT"/>
        </w:rPr>
        <w:t>&lt;Original&gt;</w:t>
      </w:r>
      <w:r w:rsidRPr="00F846E2">
        <w:rPr>
          <w:rStyle w:val="HideTWBInt"/>
          <w:lang w:val="pt-PT"/>
        </w:rPr>
        <w:t>{DE}</w:t>
      </w:r>
      <w:r w:rsidRPr="00F846E2">
        <w:rPr>
          <w:lang w:val="pt-PT"/>
        </w:rPr>
        <w:t>de</w:t>
      </w:r>
      <w:r w:rsidRPr="00F846E2">
        <w:rPr>
          <w:rStyle w:val="HideTWBExt"/>
          <w:lang w:val="pt-PT"/>
        </w:rPr>
        <w:t>&lt;/Original&gt;</w:t>
      </w:r>
    </w:p>
    <w:p w14:paraId="40AC8D79" w14:textId="77777777" w:rsidR="00A07190" w:rsidRPr="00F846E2" w:rsidRDefault="00A07190" w:rsidP="0013608A">
      <w:pPr>
        <w:widowControl/>
        <w:rPr>
          <w:lang w:val="pt-PT"/>
        </w:rPr>
      </w:pPr>
      <w:r w:rsidRPr="00F846E2">
        <w:rPr>
          <w:rStyle w:val="HideTWBExt"/>
          <w:lang w:val="pt-PT"/>
        </w:rPr>
        <w:t>&lt;/Amend&gt;</w:t>
      </w:r>
    </w:p>
    <w:p w14:paraId="30592AA3" w14:textId="77777777" w:rsidR="00A07190" w:rsidRPr="00F846E2" w:rsidRDefault="00A07190" w:rsidP="0013608A">
      <w:pPr>
        <w:pStyle w:val="AmNumberTabs"/>
        <w:widowControl/>
        <w:rPr>
          <w:lang w:val="pt-PT"/>
        </w:rPr>
      </w:pPr>
      <w:r w:rsidRPr="00F846E2">
        <w:rPr>
          <w:rStyle w:val="HideTWBExt"/>
          <w:b w:val="0"/>
          <w:lang w:val="pt-PT"/>
        </w:rPr>
        <w:t>&lt;Amend&gt;</w:t>
      </w:r>
      <w:r w:rsidRPr="00F846E2">
        <w:rPr>
          <w:lang w:val="pt-PT"/>
        </w:rPr>
        <w:t>Amendement</w:t>
      </w:r>
      <w:r w:rsidRPr="00F846E2">
        <w:rPr>
          <w:lang w:val="pt-PT"/>
        </w:rPr>
        <w:tab/>
      </w:r>
      <w:r w:rsidRPr="00F846E2">
        <w:rPr>
          <w:lang w:val="pt-PT"/>
        </w:rPr>
        <w:tab/>
      </w:r>
      <w:r w:rsidRPr="00F846E2">
        <w:rPr>
          <w:rStyle w:val="HideTWBExt"/>
          <w:b w:val="0"/>
          <w:lang w:val="pt-PT"/>
        </w:rPr>
        <w:t>&lt;NumAm&gt;</w:t>
      </w:r>
      <w:r w:rsidRPr="00F846E2">
        <w:rPr>
          <w:lang w:val="pt-PT"/>
        </w:rPr>
        <w:t>156</w:t>
      </w:r>
      <w:r w:rsidRPr="00F846E2">
        <w:rPr>
          <w:rStyle w:val="HideTWBExt"/>
          <w:b w:val="0"/>
          <w:lang w:val="pt-PT"/>
        </w:rPr>
        <w:t>&lt;/NumAm&gt;</w:t>
      </w:r>
    </w:p>
    <w:p w14:paraId="67C58023"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Regina Doherty, Lídia Pereira, Dirk Gotink, Michalis Hadjipantela</w:t>
      </w:r>
      <w:r w:rsidRPr="00F846E2">
        <w:rPr>
          <w:rStyle w:val="HideTWBExt"/>
          <w:b w:val="0"/>
          <w:lang w:val="pt-PT"/>
        </w:rPr>
        <w:t>&lt;/Members&gt;</w:t>
      </w:r>
    </w:p>
    <w:p w14:paraId="1ED19F26" w14:textId="77777777" w:rsidR="00A07190" w:rsidRPr="00F846E2" w:rsidRDefault="00A07190" w:rsidP="0013608A">
      <w:pPr>
        <w:pStyle w:val="NormalBold"/>
        <w:widowControl/>
        <w:rPr>
          <w:lang w:val="pt-PT"/>
        </w:rPr>
      </w:pPr>
      <w:r w:rsidRPr="00F846E2">
        <w:rPr>
          <w:rStyle w:val="HideTWBExt"/>
          <w:b w:val="0"/>
          <w:lang w:val="pt-PT"/>
        </w:rPr>
        <w:t>&lt;/RepeatBlock-By&gt;</w:t>
      </w:r>
    </w:p>
    <w:p w14:paraId="6AD345E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62C90BF" w14:textId="77777777" w:rsidR="00A07190" w:rsidRPr="005D1CC6" w:rsidRDefault="00A07190" w:rsidP="0013608A">
      <w:pPr>
        <w:pStyle w:val="NormalBold"/>
        <w:widowControl/>
      </w:pPr>
      <w:r w:rsidRPr="005D1CC6">
        <w:rPr>
          <w:rStyle w:val="HideTWBExt"/>
          <w:b w:val="0"/>
        </w:rPr>
        <w:t>&lt;Article&gt;</w:t>
      </w:r>
      <w:r w:rsidRPr="005D1CC6">
        <w:t>Paragraphe 8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DDFE4F9" w14:textId="77777777" w:rsidTr="00025B0E">
        <w:trPr>
          <w:trHeight w:hRule="exact" w:val="240"/>
          <w:jc w:val="center"/>
        </w:trPr>
        <w:tc>
          <w:tcPr>
            <w:tcW w:w="9752" w:type="dxa"/>
            <w:gridSpan w:val="2"/>
            <w:tcBorders>
              <w:top w:val="nil"/>
              <w:left w:val="nil"/>
              <w:bottom w:val="nil"/>
              <w:right w:val="nil"/>
            </w:tcBorders>
          </w:tcPr>
          <w:p w14:paraId="36B9B84B" w14:textId="77777777" w:rsidR="00A07190" w:rsidRPr="005D1CC6" w:rsidRDefault="00A07190" w:rsidP="0013608A">
            <w:pPr>
              <w:widowControl/>
            </w:pPr>
          </w:p>
        </w:tc>
      </w:tr>
      <w:tr w:rsidR="00687919" w:rsidRPr="005D1CC6" w14:paraId="6839CBA7" w14:textId="77777777" w:rsidTr="00025B0E">
        <w:trPr>
          <w:trHeight w:val="240"/>
          <w:jc w:val="center"/>
        </w:trPr>
        <w:tc>
          <w:tcPr>
            <w:tcW w:w="4876" w:type="dxa"/>
            <w:tcBorders>
              <w:top w:val="nil"/>
              <w:left w:val="nil"/>
              <w:bottom w:val="nil"/>
              <w:right w:val="nil"/>
            </w:tcBorders>
          </w:tcPr>
          <w:p w14:paraId="615FE21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672ABE9" w14:textId="77777777" w:rsidR="00A07190" w:rsidRPr="005D1CC6" w:rsidRDefault="00A07190" w:rsidP="0013608A">
            <w:pPr>
              <w:pStyle w:val="AmColumnHeading"/>
              <w:widowControl/>
            </w:pPr>
            <w:r w:rsidRPr="005D1CC6">
              <w:t>Amendement</w:t>
            </w:r>
          </w:p>
        </w:tc>
      </w:tr>
      <w:tr w:rsidR="00687919" w:rsidRPr="005D1CC6" w14:paraId="4F6FEC8B" w14:textId="77777777" w:rsidTr="00025B0E">
        <w:trPr>
          <w:jc w:val="center"/>
        </w:trPr>
        <w:tc>
          <w:tcPr>
            <w:tcW w:w="4876" w:type="dxa"/>
            <w:tcBorders>
              <w:top w:val="nil"/>
              <w:left w:val="nil"/>
              <w:bottom w:val="nil"/>
              <w:right w:val="nil"/>
            </w:tcBorders>
          </w:tcPr>
          <w:p w14:paraId="0C46C6D9" w14:textId="77777777" w:rsidR="00A07190" w:rsidRPr="005D1CC6" w:rsidRDefault="00A07190" w:rsidP="0013608A">
            <w:pPr>
              <w:pStyle w:val="Normal6a"/>
              <w:widowControl/>
            </w:pPr>
          </w:p>
        </w:tc>
        <w:tc>
          <w:tcPr>
            <w:tcW w:w="4876" w:type="dxa"/>
            <w:tcBorders>
              <w:top w:val="nil"/>
              <w:left w:val="nil"/>
              <w:bottom w:val="nil"/>
              <w:right w:val="nil"/>
            </w:tcBorders>
          </w:tcPr>
          <w:p w14:paraId="12472C01" w14:textId="7F1CB856" w:rsidR="00A07190" w:rsidRPr="005D1CC6" w:rsidRDefault="00A07190" w:rsidP="0013608A">
            <w:pPr>
              <w:pStyle w:val="Normal6a"/>
              <w:widowControl/>
            </w:pPr>
            <w:r w:rsidRPr="005D1CC6">
              <w:rPr>
                <w:b/>
                <w:i/>
              </w:rPr>
              <w:t>8 bis.</w:t>
            </w:r>
            <w:r w:rsidRPr="005D1CC6">
              <w:tab/>
            </w:r>
            <w:r w:rsidRPr="005D1CC6">
              <w:rPr>
                <w:b/>
                <w:i/>
              </w:rPr>
              <w:t>souligne que la compétitivité n</w:t>
            </w:r>
            <w:r w:rsidR="0013608A">
              <w:rPr>
                <w:b/>
                <w:i/>
              </w:rPr>
              <w:t>’</w:t>
            </w:r>
            <w:r w:rsidRPr="005D1CC6">
              <w:rPr>
                <w:b/>
                <w:i/>
              </w:rPr>
              <w:t>est pas un défi qui sera résolu uniquement par de l</w:t>
            </w:r>
            <w:r w:rsidR="0013608A">
              <w:rPr>
                <w:b/>
                <w:i/>
              </w:rPr>
              <w:t>’</w:t>
            </w:r>
            <w:r w:rsidRPr="005D1CC6">
              <w:rPr>
                <w:b/>
                <w:i/>
              </w:rPr>
              <w:t>argent frais; souligne que l</w:t>
            </w:r>
            <w:r w:rsidR="0013608A">
              <w:rPr>
                <w:b/>
                <w:i/>
              </w:rPr>
              <w:t>’</w:t>
            </w:r>
            <w:r w:rsidRPr="005D1CC6">
              <w:rPr>
                <w:b/>
                <w:i/>
              </w:rPr>
              <w:t>Union ne peut pas sortir du déclin relatif en dépensant de l</w:t>
            </w:r>
            <w:r w:rsidR="0013608A">
              <w:rPr>
                <w:b/>
                <w:i/>
              </w:rPr>
              <w:t>’</w:t>
            </w:r>
            <w:r w:rsidRPr="005D1CC6">
              <w:rPr>
                <w:b/>
                <w:i/>
              </w:rPr>
              <w:t>argent; invite la Commission et tous les États membres à prendre des mesures et à mettre en œuvre des réformes juridiques et administratives qui renforcent la compétitivité, encouragent l</w:t>
            </w:r>
            <w:r w:rsidR="0013608A">
              <w:rPr>
                <w:b/>
                <w:i/>
              </w:rPr>
              <w:t>’</w:t>
            </w:r>
            <w:r w:rsidRPr="005D1CC6">
              <w:rPr>
                <w:b/>
                <w:i/>
              </w:rPr>
              <w:t>innovation et le dynamisme, rationalisent la bureaucratie, réduisent les coûts et les charges réglementaires pour les innovateurs, simplifient les exigences en matière de rapports, créent un climat propice aux investissements en Europe, augmentent les possibilités commerciales avec les pays tiers, luttent contre la surrèglementation et améliorent la coopération en matière de surveillance entre les États membres; rejette toute évolution vers un protectionnisme accru de l</w:t>
            </w:r>
            <w:r w:rsidR="0013608A">
              <w:rPr>
                <w:b/>
                <w:i/>
              </w:rPr>
              <w:t>’</w:t>
            </w:r>
            <w:r w:rsidRPr="005D1CC6">
              <w:rPr>
                <w:b/>
                <w:i/>
              </w:rPr>
              <w:t>Union;</w:t>
            </w:r>
          </w:p>
        </w:tc>
      </w:tr>
    </w:tbl>
    <w:p w14:paraId="13D2639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943828F" w14:textId="77777777" w:rsidR="00A07190" w:rsidRPr="00F846E2" w:rsidRDefault="00A07190" w:rsidP="0013608A">
      <w:pPr>
        <w:widowControl/>
      </w:pPr>
      <w:r w:rsidRPr="00F846E2">
        <w:rPr>
          <w:rStyle w:val="HideTWBExt"/>
        </w:rPr>
        <w:t>&lt;/Amend&gt;</w:t>
      </w:r>
    </w:p>
    <w:p w14:paraId="504AEBF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157</w:t>
      </w:r>
      <w:r w:rsidRPr="00F846E2">
        <w:rPr>
          <w:rStyle w:val="HideTWBExt"/>
          <w:b w:val="0"/>
        </w:rPr>
        <w:t>&lt;/NumAm&gt;</w:t>
      </w:r>
    </w:p>
    <w:p w14:paraId="654A624D"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71AA176F" w14:textId="77777777" w:rsidR="00A07190" w:rsidRPr="005D1CC6" w:rsidRDefault="00A07190" w:rsidP="0013608A">
      <w:pPr>
        <w:pStyle w:val="NormalBold"/>
        <w:widowControl/>
      </w:pPr>
      <w:r w:rsidRPr="005D1CC6">
        <w:rPr>
          <w:rStyle w:val="HideTWBExt"/>
          <w:b w:val="0"/>
        </w:rPr>
        <w:t>&lt;/RepeatBlock-By&gt;</w:t>
      </w:r>
    </w:p>
    <w:p w14:paraId="2551FA0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4F0DBCB" w14:textId="77777777" w:rsidR="00A07190" w:rsidRPr="005D1CC6" w:rsidRDefault="00A07190" w:rsidP="0013608A">
      <w:pPr>
        <w:pStyle w:val="NormalBold"/>
        <w:widowControl/>
      </w:pPr>
      <w:r w:rsidRPr="005D1CC6">
        <w:rPr>
          <w:rStyle w:val="HideTWBExt"/>
          <w:b w:val="0"/>
        </w:rPr>
        <w:t>&lt;Article&gt;</w:t>
      </w:r>
      <w:r w:rsidRPr="005D1CC6">
        <w:t>Paragraphe 8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E1AEDB5" w14:textId="77777777" w:rsidTr="00025B0E">
        <w:trPr>
          <w:trHeight w:hRule="exact" w:val="240"/>
          <w:jc w:val="center"/>
        </w:trPr>
        <w:tc>
          <w:tcPr>
            <w:tcW w:w="9752" w:type="dxa"/>
            <w:gridSpan w:val="2"/>
            <w:tcBorders>
              <w:top w:val="nil"/>
              <w:left w:val="nil"/>
              <w:bottom w:val="nil"/>
              <w:right w:val="nil"/>
            </w:tcBorders>
          </w:tcPr>
          <w:p w14:paraId="372CD602" w14:textId="77777777" w:rsidR="00A07190" w:rsidRPr="005D1CC6" w:rsidRDefault="00A07190" w:rsidP="0013608A">
            <w:pPr>
              <w:widowControl/>
            </w:pPr>
          </w:p>
        </w:tc>
      </w:tr>
      <w:tr w:rsidR="00687919" w:rsidRPr="005D1CC6" w14:paraId="2126333F" w14:textId="77777777" w:rsidTr="00025B0E">
        <w:trPr>
          <w:trHeight w:val="240"/>
          <w:jc w:val="center"/>
        </w:trPr>
        <w:tc>
          <w:tcPr>
            <w:tcW w:w="4876" w:type="dxa"/>
            <w:tcBorders>
              <w:top w:val="nil"/>
              <w:left w:val="nil"/>
              <w:bottom w:val="nil"/>
              <w:right w:val="nil"/>
            </w:tcBorders>
          </w:tcPr>
          <w:p w14:paraId="7A1E109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E6E8661" w14:textId="77777777" w:rsidR="00A07190" w:rsidRPr="005D1CC6" w:rsidRDefault="00A07190" w:rsidP="0013608A">
            <w:pPr>
              <w:pStyle w:val="AmColumnHeading"/>
              <w:widowControl/>
            </w:pPr>
            <w:r w:rsidRPr="005D1CC6">
              <w:t>Amendement</w:t>
            </w:r>
          </w:p>
        </w:tc>
      </w:tr>
      <w:tr w:rsidR="00687919" w:rsidRPr="005D1CC6" w14:paraId="0AF47759" w14:textId="77777777" w:rsidTr="00025B0E">
        <w:trPr>
          <w:jc w:val="center"/>
        </w:trPr>
        <w:tc>
          <w:tcPr>
            <w:tcW w:w="4876" w:type="dxa"/>
            <w:tcBorders>
              <w:top w:val="nil"/>
              <w:left w:val="nil"/>
              <w:bottom w:val="nil"/>
              <w:right w:val="nil"/>
            </w:tcBorders>
          </w:tcPr>
          <w:p w14:paraId="5188C30A" w14:textId="77777777" w:rsidR="00A07190" w:rsidRPr="005D1CC6" w:rsidRDefault="00A07190" w:rsidP="0013608A">
            <w:pPr>
              <w:pStyle w:val="Normal6a"/>
              <w:widowControl/>
            </w:pPr>
          </w:p>
        </w:tc>
        <w:tc>
          <w:tcPr>
            <w:tcW w:w="4876" w:type="dxa"/>
            <w:tcBorders>
              <w:top w:val="nil"/>
              <w:left w:val="nil"/>
              <w:bottom w:val="nil"/>
              <w:right w:val="nil"/>
            </w:tcBorders>
          </w:tcPr>
          <w:p w14:paraId="06AF3798" w14:textId="674B5353" w:rsidR="00A07190" w:rsidRPr="005D1CC6" w:rsidRDefault="00A07190" w:rsidP="0013608A">
            <w:pPr>
              <w:pStyle w:val="Normal6a"/>
              <w:widowControl/>
            </w:pPr>
            <w:r w:rsidRPr="005D1CC6">
              <w:rPr>
                <w:b/>
                <w:i/>
              </w:rPr>
              <w:t>8 bis.</w:t>
            </w:r>
            <w:r w:rsidRPr="005D1CC6">
              <w:tab/>
            </w:r>
            <w:r w:rsidRPr="005D1CC6">
              <w:rPr>
                <w:b/>
                <w:i/>
              </w:rPr>
              <w:t>constate que l</w:t>
            </w:r>
            <w:r w:rsidR="0013608A">
              <w:rPr>
                <w:b/>
                <w:i/>
              </w:rPr>
              <w:t>’</w:t>
            </w:r>
            <w:r w:rsidRPr="005D1CC6">
              <w:rPr>
                <w:b/>
                <w:i/>
              </w:rPr>
              <w:t>environnement international doit être soigneusement analysé lors de la définition du marché en cause dans les affaires de concurrence et de contrôle des opérations de concentration; regrette que, dans le passé, la Commission ait parfois adopté une définition trop restrictive du marché en cause, privant ainsi les entreprises européennes de la possibilité d</w:t>
            </w:r>
            <w:r w:rsidR="0013608A">
              <w:rPr>
                <w:b/>
                <w:i/>
              </w:rPr>
              <w:t>’</w:t>
            </w:r>
            <w:r w:rsidRPr="005D1CC6">
              <w:rPr>
                <w:b/>
                <w:i/>
              </w:rPr>
              <w:t>être effectivement compétitives sur une scène mondialisée;</w:t>
            </w:r>
          </w:p>
        </w:tc>
      </w:tr>
    </w:tbl>
    <w:p w14:paraId="5F933C7D"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{EN}</w:t>
      </w:r>
      <w:r w:rsidRPr="00F846E2">
        <w:rPr>
          <w:lang w:val="it-IT"/>
        </w:rPr>
        <w:t>en</w:t>
      </w:r>
      <w:r w:rsidRPr="00F846E2">
        <w:rPr>
          <w:rStyle w:val="HideTWBExt"/>
          <w:lang w:val="it-IT"/>
        </w:rPr>
        <w:t>&lt;/Original&gt;</w:t>
      </w:r>
    </w:p>
    <w:p w14:paraId="2E84793A" w14:textId="77777777" w:rsidR="00A07190" w:rsidRPr="00F846E2" w:rsidRDefault="00A07190" w:rsidP="0013608A">
      <w:pPr>
        <w:widowControl/>
        <w:rPr>
          <w:lang w:val="it-IT"/>
        </w:rPr>
      </w:pPr>
      <w:r w:rsidRPr="00F846E2">
        <w:rPr>
          <w:rStyle w:val="HideTWBExt"/>
          <w:lang w:val="it-IT"/>
        </w:rPr>
        <w:t>&lt;/Amend&gt;</w:t>
      </w:r>
    </w:p>
    <w:p w14:paraId="3BE1FE9F"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158</w:t>
      </w:r>
      <w:r w:rsidRPr="00F846E2">
        <w:rPr>
          <w:rStyle w:val="HideTWBExt"/>
          <w:b w:val="0"/>
          <w:lang w:val="it-IT"/>
        </w:rPr>
        <w:t>&lt;/NumAm&gt;</w:t>
      </w:r>
    </w:p>
    <w:p w14:paraId="67F1DEEB"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4501D050" w14:textId="77777777" w:rsidR="00A07190" w:rsidRPr="00F846E2" w:rsidRDefault="00A07190" w:rsidP="0013608A">
      <w:pPr>
        <w:pStyle w:val="NormalBold"/>
        <w:widowControl/>
        <w:rPr>
          <w:lang w:val="it-IT"/>
        </w:rPr>
      </w:pPr>
      <w:r w:rsidRPr="00F846E2">
        <w:rPr>
          <w:rStyle w:val="HideTWBExt"/>
          <w:b w:val="0"/>
          <w:lang w:val="it-IT"/>
        </w:rPr>
        <w:t>&lt;/RepeatBlock-By&gt;</w:t>
      </w:r>
    </w:p>
    <w:p w14:paraId="71A158F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5DED5A5" w14:textId="77777777" w:rsidR="00A07190" w:rsidRPr="005D1CC6" w:rsidRDefault="00A07190" w:rsidP="0013608A">
      <w:pPr>
        <w:pStyle w:val="NormalBold"/>
        <w:widowControl/>
      </w:pPr>
      <w:r w:rsidRPr="005D1CC6">
        <w:rPr>
          <w:rStyle w:val="HideTWBExt"/>
          <w:b w:val="0"/>
        </w:rPr>
        <w:t>&lt;Article&gt;</w:t>
      </w:r>
      <w:r w:rsidRPr="005D1CC6">
        <w:t>Paragraphe 8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5AB7065" w14:textId="77777777" w:rsidTr="00025B0E">
        <w:trPr>
          <w:trHeight w:hRule="exact" w:val="240"/>
          <w:jc w:val="center"/>
        </w:trPr>
        <w:tc>
          <w:tcPr>
            <w:tcW w:w="9752" w:type="dxa"/>
            <w:gridSpan w:val="2"/>
            <w:tcBorders>
              <w:top w:val="nil"/>
              <w:left w:val="nil"/>
              <w:bottom w:val="nil"/>
              <w:right w:val="nil"/>
            </w:tcBorders>
          </w:tcPr>
          <w:p w14:paraId="60B6F394" w14:textId="77777777" w:rsidR="00A07190" w:rsidRPr="005D1CC6" w:rsidRDefault="00A07190" w:rsidP="0013608A">
            <w:pPr>
              <w:widowControl/>
            </w:pPr>
          </w:p>
        </w:tc>
      </w:tr>
      <w:tr w:rsidR="00687919" w:rsidRPr="005D1CC6" w14:paraId="05212814" w14:textId="77777777" w:rsidTr="00025B0E">
        <w:trPr>
          <w:trHeight w:val="240"/>
          <w:jc w:val="center"/>
        </w:trPr>
        <w:tc>
          <w:tcPr>
            <w:tcW w:w="4876" w:type="dxa"/>
            <w:tcBorders>
              <w:top w:val="nil"/>
              <w:left w:val="nil"/>
              <w:bottom w:val="nil"/>
              <w:right w:val="nil"/>
            </w:tcBorders>
          </w:tcPr>
          <w:p w14:paraId="7D03C7A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50F4044" w14:textId="77777777" w:rsidR="00A07190" w:rsidRPr="005D1CC6" w:rsidRDefault="00A07190" w:rsidP="0013608A">
            <w:pPr>
              <w:pStyle w:val="AmColumnHeading"/>
              <w:widowControl/>
            </w:pPr>
            <w:r w:rsidRPr="005D1CC6">
              <w:t>Amendement</w:t>
            </w:r>
          </w:p>
        </w:tc>
      </w:tr>
      <w:tr w:rsidR="00687919" w:rsidRPr="005D1CC6" w14:paraId="79812B0A" w14:textId="77777777" w:rsidTr="00025B0E">
        <w:trPr>
          <w:jc w:val="center"/>
        </w:trPr>
        <w:tc>
          <w:tcPr>
            <w:tcW w:w="4876" w:type="dxa"/>
            <w:tcBorders>
              <w:top w:val="nil"/>
              <w:left w:val="nil"/>
              <w:bottom w:val="nil"/>
              <w:right w:val="nil"/>
            </w:tcBorders>
          </w:tcPr>
          <w:p w14:paraId="640B43A8" w14:textId="77777777" w:rsidR="00A07190" w:rsidRPr="005D1CC6" w:rsidRDefault="00A07190" w:rsidP="0013608A">
            <w:pPr>
              <w:pStyle w:val="Normal6a"/>
              <w:widowControl/>
            </w:pPr>
          </w:p>
        </w:tc>
        <w:tc>
          <w:tcPr>
            <w:tcW w:w="4876" w:type="dxa"/>
            <w:tcBorders>
              <w:top w:val="nil"/>
              <w:left w:val="nil"/>
              <w:bottom w:val="nil"/>
              <w:right w:val="nil"/>
            </w:tcBorders>
          </w:tcPr>
          <w:p w14:paraId="1F2F6D4F" w14:textId="6B89EE5E" w:rsidR="00A07190" w:rsidRPr="005D1CC6" w:rsidRDefault="00A07190" w:rsidP="0013608A">
            <w:pPr>
              <w:pStyle w:val="Normal6a"/>
              <w:widowControl/>
            </w:pPr>
            <w:r w:rsidRPr="005D1CC6">
              <w:rPr>
                <w:b/>
                <w:i/>
              </w:rPr>
              <w:t>8 bis.</w:t>
            </w:r>
            <w:r w:rsidRPr="005D1CC6">
              <w:tab/>
            </w:r>
            <w:r w:rsidRPr="005D1CC6">
              <w:rPr>
                <w:b/>
                <w:i/>
              </w:rPr>
              <w:t>demande à la Commission d</w:t>
            </w:r>
            <w:r w:rsidR="0013608A">
              <w:rPr>
                <w:b/>
                <w:i/>
              </w:rPr>
              <w:t>’</w:t>
            </w:r>
            <w:r w:rsidRPr="005D1CC6">
              <w:rPr>
                <w:b/>
                <w:i/>
              </w:rPr>
              <w:t>achever les tronçons transfrontaliers du réseau transeuropéen de transport (RTE-T) afin de promouvoir l</w:t>
            </w:r>
            <w:r w:rsidR="0013608A">
              <w:rPr>
                <w:b/>
                <w:i/>
              </w:rPr>
              <w:t>’</w:t>
            </w:r>
            <w:r w:rsidRPr="005D1CC6">
              <w:rPr>
                <w:b/>
                <w:i/>
              </w:rPr>
              <w:t>interconnexion du marché unique européen;</w:t>
            </w:r>
          </w:p>
        </w:tc>
      </w:tr>
    </w:tbl>
    <w:p w14:paraId="6B5D197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6DA5D2CC" w14:textId="77777777" w:rsidR="00A07190" w:rsidRPr="00F846E2" w:rsidRDefault="00A07190" w:rsidP="0013608A">
      <w:pPr>
        <w:widowControl/>
      </w:pPr>
      <w:r w:rsidRPr="00F846E2">
        <w:rPr>
          <w:rStyle w:val="HideTWBExt"/>
        </w:rPr>
        <w:t>&lt;/Amend&gt;</w:t>
      </w:r>
    </w:p>
    <w:p w14:paraId="3496F49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159</w:t>
      </w:r>
      <w:r w:rsidRPr="00F846E2">
        <w:rPr>
          <w:rStyle w:val="HideTWBExt"/>
          <w:b w:val="0"/>
        </w:rPr>
        <w:t>&lt;/NumAm&gt;</w:t>
      </w:r>
    </w:p>
    <w:p w14:paraId="1E315896"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66203A46" w14:textId="77777777" w:rsidR="00A07190" w:rsidRPr="005D1CC6" w:rsidRDefault="00A07190" w:rsidP="0013608A">
      <w:pPr>
        <w:pStyle w:val="NormalBold"/>
        <w:widowControl/>
      </w:pPr>
      <w:r w:rsidRPr="005D1CC6">
        <w:rPr>
          <w:rStyle w:val="HideTWBExt"/>
          <w:b w:val="0"/>
        </w:rPr>
        <w:t>&lt;/RepeatBlock-By&gt;</w:t>
      </w:r>
    </w:p>
    <w:p w14:paraId="7D6869B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9AC8CF7" w14:textId="77777777" w:rsidR="00A07190" w:rsidRPr="005D1CC6" w:rsidRDefault="00A07190" w:rsidP="0013608A">
      <w:pPr>
        <w:pStyle w:val="NormalBold"/>
        <w:widowControl/>
      </w:pPr>
      <w:r w:rsidRPr="005D1CC6">
        <w:rPr>
          <w:rStyle w:val="HideTWBExt"/>
          <w:b w:val="0"/>
        </w:rPr>
        <w:t>&lt;Article&gt;</w:t>
      </w:r>
      <w:r w:rsidRPr="005D1CC6">
        <w:t>Paragraphe 8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F1E1329" w14:textId="77777777" w:rsidTr="00025B0E">
        <w:trPr>
          <w:trHeight w:hRule="exact" w:val="240"/>
          <w:jc w:val="center"/>
        </w:trPr>
        <w:tc>
          <w:tcPr>
            <w:tcW w:w="9752" w:type="dxa"/>
            <w:gridSpan w:val="2"/>
            <w:tcBorders>
              <w:top w:val="nil"/>
              <w:left w:val="nil"/>
              <w:bottom w:val="nil"/>
              <w:right w:val="nil"/>
            </w:tcBorders>
          </w:tcPr>
          <w:p w14:paraId="5BA8A064" w14:textId="77777777" w:rsidR="00A07190" w:rsidRPr="005D1CC6" w:rsidRDefault="00A07190" w:rsidP="0013608A">
            <w:pPr>
              <w:widowControl/>
            </w:pPr>
          </w:p>
        </w:tc>
      </w:tr>
      <w:tr w:rsidR="00687919" w:rsidRPr="005D1CC6" w14:paraId="4FE5C0DB" w14:textId="77777777" w:rsidTr="00025B0E">
        <w:trPr>
          <w:trHeight w:val="240"/>
          <w:jc w:val="center"/>
        </w:trPr>
        <w:tc>
          <w:tcPr>
            <w:tcW w:w="4876" w:type="dxa"/>
            <w:tcBorders>
              <w:top w:val="nil"/>
              <w:left w:val="nil"/>
              <w:bottom w:val="nil"/>
              <w:right w:val="nil"/>
            </w:tcBorders>
          </w:tcPr>
          <w:p w14:paraId="6FD20F3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89FA765" w14:textId="77777777" w:rsidR="00A07190" w:rsidRPr="005D1CC6" w:rsidRDefault="00A07190" w:rsidP="0013608A">
            <w:pPr>
              <w:pStyle w:val="AmColumnHeading"/>
              <w:widowControl/>
            </w:pPr>
            <w:r w:rsidRPr="005D1CC6">
              <w:t>Amendement</w:t>
            </w:r>
          </w:p>
        </w:tc>
      </w:tr>
      <w:tr w:rsidR="00687919" w:rsidRPr="005D1CC6" w14:paraId="2065A5CB" w14:textId="77777777" w:rsidTr="00025B0E">
        <w:trPr>
          <w:jc w:val="center"/>
        </w:trPr>
        <w:tc>
          <w:tcPr>
            <w:tcW w:w="4876" w:type="dxa"/>
            <w:tcBorders>
              <w:top w:val="nil"/>
              <w:left w:val="nil"/>
              <w:bottom w:val="nil"/>
              <w:right w:val="nil"/>
            </w:tcBorders>
          </w:tcPr>
          <w:p w14:paraId="3C24725E" w14:textId="77777777" w:rsidR="00A07190" w:rsidRPr="005D1CC6" w:rsidRDefault="00A07190" w:rsidP="0013608A">
            <w:pPr>
              <w:pStyle w:val="Normal6a"/>
              <w:widowControl/>
            </w:pPr>
          </w:p>
        </w:tc>
        <w:tc>
          <w:tcPr>
            <w:tcW w:w="4876" w:type="dxa"/>
            <w:tcBorders>
              <w:top w:val="nil"/>
              <w:left w:val="nil"/>
              <w:bottom w:val="nil"/>
              <w:right w:val="nil"/>
            </w:tcBorders>
          </w:tcPr>
          <w:p w14:paraId="5D444DB3" w14:textId="6EC61428" w:rsidR="00A07190" w:rsidRPr="005D1CC6" w:rsidRDefault="00A07190" w:rsidP="0013608A">
            <w:pPr>
              <w:pStyle w:val="Normal6a"/>
              <w:widowControl/>
            </w:pPr>
            <w:r w:rsidRPr="005D1CC6">
              <w:rPr>
                <w:b/>
                <w:i/>
              </w:rPr>
              <w:t>8 bis.</w:t>
            </w:r>
            <w:r w:rsidRPr="005D1CC6">
              <w:tab/>
            </w:r>
            <w:r w:rsidRPr="005D1CC6">
              <w:rPr>
                <w:b/>
                <w:i/>
              </w:rPr>
              <w:t>observe l</w:t>
            </w:r>
            <w:r w:rsidR="0013608A">
              <w:rPr>
                <w:b/>
                <w:i/>
              </w:rPr>
              <w:t>’</w:t>
            </w:r>
            <w:r w:rsidRPr="005D1CC6">
              <w:rPr>
                <w:b/>
                <w:i/>
              </w:rPr>
              <w:t>évolution des pratiques commerciales, en soulignant une baisse des affaires d</w:t>
            </w:r>
            <w:r w:rsidR="0013608A">
              <w:rPr>
                <w:b/>
                <w:i/>
              </w:rPr>
              <w:t>’</w:t>
            </w:r>
            <w:r w:rsidRPr="005D1CC6">
              <w:rPr>
                <w:b/>
                <w:i/>
              </w:rPr>
              <w:t>entente et le passage à de nouvelles formes de comportement préjudiciable, telles que la collusion tacite et la collusion algorithmique, et souligne la nécessité d</w:t>
            </w:r>
            <w:r w:rsidR="0013608A">
              <w:rPr>
                <w:b/>
                <w:i/>
              </w:rPr>
              <w:t>’</w:t>
            </w:r>
            <w:r w:rsidRPr="005D1CC6">
              <w:rPr>
                <w:b/>
                <w:i/>
              </w:rPr>
              <w:t>aligner les priorités en matière d</w:t>
            </w:r>
            <w:r w:rsidR="0013608A">
              <w:rPr>
                <w:b/>
                <w:i/>
              </w:rPr>
              <w:t>’</w:t>
            </w:r>
            <w:r w:rsidRPr="005D1CC6">
              <w:rPr>
                <w:b/>
                <w:i/>
              </w:rPr>
              <w:t>application de la législation sur ce paysage en pleine évolution;</w:t>
            </w:r>
          </w:p>
        </w:tc>
      </w:tr>
    </w:tbl>
    <w:p w14:paraId="76962772"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{EN}</w:t>
      </w:r>
      <w:r w:rsidRPr="00F846E2">
        <w:rPr>
          <w:lang w:val="it-IT"/>
        </w:rPr>
        <w:t>en</w:t>
      </w:r>
      <w:r w:rsidRPr="00F846E2">
        <w:rPr>
          <w:rStyle w:val="HideTWBExt"/>
          <w:lang w:val="it-IT"/>
        </w:rPr>
        <w:t>&lt;/Original&gt;</w:t>
      </w:r>
    </w:p>
    <w:p w14:paraId="79744449" w14:textId="77777777" w:rsidR="00A07190" w:rsidRPr="00F846E2" w:rsidRDefault="00A07190" w:rsidP="0013608A">
      <w:pPr>
        <w:widowControl/>
        <w:rPr>
          <w:lang w:val="it-IT"/>
        </w:rPr>
      </w:pPr>
      <w:r w:rsidRPr="00F846E2">
        <w:rPr>
          <w:rStyle w:val="HideTWBExt"/>
          <w:lang w:val="it-IT"/>
        </w:rPr>
        <w:t>&lt;/Amend&gt;</w:t>
      </w:r>
    </w:p>
    <w:p w14:paraId="265FF777"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160</w:t>
      </w:r>
      <w:r w:rsidRPr="00F846E2">
        <w:rPr>
          <w:rStyle w:val="HideTWBExt"/>
          <w:b w:val="0"/>
          <w:lang w:val="it-IT"/>
        </w:rPr>
        <w:t>&lt;/NumAm&gt;</w:t>
      </w:r>
    </w:p>
    <w:p w14:paraId="4AA56294"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45C39325" w14:textId="77777777" w:rsidR="00A07190" w:rsidRPr="00F846E2" w:rsidRDefault="00A07190" w:rsidP="0013608A">
      <w:pPr>
        <w:pStyle w:val="NormalBold"/>
        <w:widowControl/>
        <w:rPr>
          <w:lang w:val="it-IT"/>
        </w:rPr>
      </w:pPr>
      <w:r w:rsidRPr="00F846E2">
        <w:rPr>
          <w:rStyle w:val="HideTWBExt"/>
          <w:b w:val="0"/>
          <w:lang w:val="it-IT"/>
        </w:rPr>
        <w:t>&lt;/RepeatBlock-By&gt;</w:t>
      </w:r>
    </w:p>
    <w:p w14:paraId="7AF0C1F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14D09AE" w14:textId="77777777" w:rsidR="00A07190" w:rsidRPr="005D1CC6" w:rsidRDefault="00A07190" w:rsidP="0013608A">
      <w:pPr>
        <w:pStyle w:val="NormalBold"/>
        <w:widowControl/>
      </w:pPr>
      <w:r w:rsidRPr="005D1CC6">
        <w:rPr>
          <w:rStyle w:val="HideTWBExt"/>
          <w:b w:val="0"/>
        </w:rPr>
        <w:t>&lt;Article&gt;</w:t>
      </w:r>
      <w:r w:rsidRPr="005D1CC6">
        <w:t>Alinéa 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4AE3D06" w14:textId="77777777" w:rsidTr="00025B0E">
        <w:trPr>
          <w:trHeight w:hRule="exact" w:val="240"/>
          <w:jc w:val="center"/>
        </w:trPr>
        <w:tc>
          <w:tcPr>
            <w:tcW w:w="9752" w:type="dxa"/>
            <w:gridSpan w:val="2"/>
            <w:tcBorders>
              <w:top w:val="nil"/>
              <w:left w:val="nil"/>
              <w:bottom w:val="nil"/>
              <w:right w:val="nil"/>
            </w:tcBorders>
          </w:tcPr>
          <w:p w14:paraId="0379047F" w14:textId="77777777" w:rsidR="00A07190" w:rsidRPr="005D1CC6" w:rsidRDefault="00A07190" w:rsidP="0013608A">
            <w:pPr>
              <w:widowControl/>
            </w:pPr>
          </w:p>
        </w:tc>
      </w:tr>
      <w:tr w:rsidR="00687919" w:rsidRPr="005D1CC6" w14:paraId="13DEE386" w14:textId="77777777" w:rsidTr="00025B0E">
        <w:trPr>
          <w:trHeight w:val="240"/>
          <w:jc w:val="center"/>
        </w:trPr>
        <w:tc>
          <w:tcPr>
            <w:tcW w:w="4876" w:type="dxa"/>
            <w:tcBorders>
              <w:top w:val="nil"/>
              <w:left w:val="nil"/>
              <w:bottom w:val="nil"/>
              <w:right w:val="nil"/>
            </w:tcBorders>
          </w:tcPr>
          <w:p w14:paraId="3B68000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FD6F0C1" w14:textId="77777777" w:rsidR="00A07190" w:rsidRPr="005D1CC6" w:rsidRDefault="00A07190" w:rsidP="0013608A">
            <w:pPr>
              <w:pStyle w:val="AmColumnHeading"/>
              <w:widowControl/>
            </w:pPr>
            <w:r w:rsidRPr="005D1CC6">
              <w:t>Amendement</w:t>
            </w:r>
          </w:p>
        </w:tc>
      </w:tr>
      <w:tr w:rsidR="00687919" w:rsidRPr="005D1CC6" w14:paraId="6675977C" w14:textId="77777777" w:rsidTr="00025B0E">
        <w:trPr>
          <w:jc w:val="center"/>
        </w:trPr>
        <w:tc>
          <w:tcPr>
            <w:tcW w:w="4876" w:type="dxa"/>
            <w:tcBorders>
              <w:top w:val="nil"/>
              <w:left w:val="nil"/>
              <w:bottom w:val="nil"/>
              <w:right w:val="nil"/>
            </w:tcBorders>
          </w:tcPr>
          <w:p w14:paraId="68CB4320" w14:textId="77777777" w:rsidR="00A07190" w:rsidRPr="005D1CC6" w:rsidRDefault="00A07190" w:rsidP="0013608A">
            <w:pPr>
              <w:pStyle w:val="Normal6a"/>
              <w:widowControl/>
            </w:pPr>
          </w:p>
        </w:tc>
        <w:tc>
          <w:tcPr>
            <w:tcW w:w="4876" w:type="dxa"/>
            <w:tcBorders>
              <w:top w:val="nil"/>
              <w:left w:val="nil"/>
              <w:bottom w:val="nil"/>
              <w:right w:val="nil"/>
            </w:tcBorders>
          </w:tcPr>
          <w:p w14:paraId="58DB0C59" w14:textId="631BAE7D" w:rsidR="00A07190" w:rsidRPr="005D1CC6" w:rsidRDefault="00A07190" w:rsidP="0013608A">
            <w:pPr>
              <w:pStyle w:val="Normal6a"/>
              <w:widowControl/>
            </w:pPr>
            <w:r w:rsidRPr="005D1CC6">
              <w:rPr>
                <w:b/>
                <w:i/>
              </w:rPr>
              <w:t>demande à la Commission d</w:t>
            </w:r>
            <w:r w:rsidR="0013608A">
              <w:rPr>
                <w:b/>
                <w:i/>
              </w:rPr>
              <w:t>’</w:t>
            </w:r>
            <w:r w:rsidRPr="005D1CC6">
              <w:rPr>
                <w:b/>
                <w:i/>
              </w:rPr>
              <w:t>achever et de mettre en œuvre le système unique de brevet européen et la juridiction de la Cour européenne unifiée des brevets;</w:t>
            </w:r>
          </w:p>
        </w:tc>
      </w:tr>
    </w:tbl>
    <w:p w14:paraId="48415221"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{IT}</w:t>
      </w:r>
      <w:r w:rsidRPr="00F846E2">
        <w:rPr>
          <w:lang w:val="it-IT"/>
        </w:rPr>
        <w:t>it</w:t>
      </w:r>
      <w:r w:rsidRPr="00F846E2">
        <w:rPr>
          <w:rStyle w:val="HideTWBExt"/>
          <w:lang w:val="it-IT"/>
        </w:rPr>
        <w:t>&lt;/Original&gt;</w:t>
      </w:r>
    </w:p>
    <w:p w14:paraId="0CF88CEA" w14:textId="77777777" w:rsidR="00A07190" w:rsidRPr="00F846E2" w:rsidRDefault="00A07190" w:rsidP="0013608A">
      <w:pPr>
        <w:widowControl/>
        <w:rPr>
          <w:lang w:val="it-IT"/>
        </w:rPr>
      </w:pPr>
      <w:r w:rsidRPr="00F846E2">
        <w:rPr>
          <w:rStyle w:val="HideTWBExt"/>
          <w:lang w:val="it-IT"/>
        </w:rPr>
        <w:t>&lt;/Amend&gt;</w:t>
      </w:r>
    </w:p>
    <w:p w14:paraId="6508ED51"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161</w:t>
      </w:r>
      <w:r w:rsidRPr="00F846E2">
        <w:rPr>
          <w:rStyle w:val="HideTWBExt"/>
          <w:b w:val="0"/>
          <w:lang w:val="it-IT"/>
        </w:rPr>
        <w:t>&lt;/NumAm&gt;</w:t>
      </w:r>
    </w:p>
    <w:p w14:paraId="22853C2E"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6C627EEF" w14:textId="77777777" w:rsidR="00A07190" w:rsidRPr="00F846E2" w:rsidRDefault="00A07190" w:rsidP="0013608A">
      <w:pPr>
        <w:pStyle w:val="NormalBold"/>
        <w:widowControl/>
        <w:rPr>
          <w:lang w:val="it-IT"/>
        </w:rPr>
      </w:pPr>
      <w:r w:rsidRPr="00F846E2">
        <w:rPr>
          <w:rStyle w:val="HideTWBExt"/>
          <w:b w:val="0"/>
          <w:lang w:val="it-IT"/>
        </w:rPr>
        <w:t>&lt;/RepeatBlock-By&gt;</w:t>
      </w:r>
    </w:p>
    <w:p w14:paraId="19AC88F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B0E519B" w14:textId="77777777" w:rsidR="00A07190" w:rsidRPr="005D1CC6" w:rsidRDefault="00A07190" w:rsidP="0013608A">
      <w:pPr>
        <w:pStyle w:val="NormalBold"/>
        <w:widowControl/>
      </w:pPr>
      <w:r w:rsidRPr="005D1CC6">
        <w:rPr>
          <w:rStyle w:val="HideTWBExt"/>
          <w:b w:val="0"/>
        </w:rPr>
        <w:t>&lt;Article&gt;</w:t>
      </w:r>
      <w:r w:rsidRPr="005D1CC6">
        <w:t>Alinéa 3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D8A2A81" w14:textId="77777777" w:rsidTr="00025B0E">
        <w:trPr>
          <w:trHeight w:hRule="exact" w:val="240"/>
          <w:jc w:val="center"/>
        </w:trPr>
        <w:tc>
          <w:tcPr>
            <w:tcW w:w="9752" w:type="dxa"/>
            <w:gridSpan w:val="2"/>
            <w:tcBorders>
              <w:top w:val="nil"/>
              <w:left w:val="nil"/>
              <w:bottom w:val="nil"/>
              <w:right w:val="nil"/>
            </w:tcBorders>
          </w:tcPr>
          <w:p w14:paraId="3F5D68CC" w14:textId="77777777" w:rsidR="00A07190" w:rsidRPr="005D1CC6" w:rsidRDefault="00A07190" w:rsidP="0013608A">
            <w:pPr>
              <w:widowControl/>
            </w:pPr>
          </w:p>
        </w:tc>
      </w:tr>
      <w:tr w:rsidR="00687919" w:rsidRPr="005D1CC6" w14:paraId="582F9DCC" w14:textId="77777777" w:rsidTr="00025B0E">
        <w:trPr>
          <w:trHeight w:val="240"/>
          <w:jc w:val="center"/>
        </w:trPr>
        <w:tc>
          <w:tcPr>
            <w:tcW w:w="4876" w:type="dxa"/>
            <w:tcBorders>
              <w:top w:val="nil"/>
              <w:left w:val="nil"/>
              <w:bottom w:val="nil"/>
              <w:right w:val="nil"/>
            </w:tcBorders>
          </w:tcPr>
          <w:p w14:paraId="388D933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A569F72" w14:textId="77777777" w:rsidR="00A07190" w:rsidRPr="005D1CC6" w:rsidRDefault="00A07190" w:rsidP="0013608A">
            <w:pPr>
              <w:pStyle w:val="AmColumnHeading"/>
              <w:widowControl/>
            </w:pPr>
            <w:r w:rsidRPr="005D1CC6">
              <w:t>Amendement</w:t>
            </w:r>
          </w:p>
        </w:tc>
      </w:tr>
      <w:tr w:rsidR="00687919" w:rsidRPr="005D1CC6" w14:paraId="458FF784" w14:textId="77777777" w:rsidTr="00025B0E">
        <w:trPr>
          <w:jc w:val="center"/>
        </w:trPr>
        <w:tc>
          <w:tcPr>
            <w:tcW w:w="4876" w:type="dxa"/>
            <w:tcBorders>
              <w:top w:val="nil"/>
              <w:left w:val="nil"/>
              <w:bottom w:val="nil"/>
              <w:right w:val="nil"/>
            </w:tcBorders>
          </w:tcPr>
          <w:p w14:paraId="35C57C98" w14:textId="77777777" w:rsidR="00A07190" w:rsidRPr="005D1CC6" w:rsidRDefault="00A07190" w:rsidP="0013608A">
            <w:pPr>
              <w:pStyle w:val="Normal6a"/>
              <w:widowControl/>
            </w:pPr>
          </w:p>
        </w:tc>
        <w:tc>
          <w:tcPr>
            <w:tcW w:w="4876" w:type="dxa"/>
            <w:tcBorders>
              <w:top w:val="nil"/>
              <w:left w:val="nil"/>
              <w:bottom w:val="nil"/>
              <w:right w:val="nil"/>
            </w:tcBorders>
          </w:tcPr>
          <w:p w14:paraId="744992C1" w14:textId="3D4009FA" w:rsidR="00A07190" w:rsidRPr="005D1CC6" w:rsidRDefault="00A07190" w:rsidP="0013608A">
            <w:pPr>
              <w:pStyle w:val="Normal6a"/>
              <w:widowControl/>
            </w:pPr>
            <w:r w:rsidRPr="005D1CC6">
              <w:rPr>
                <w:b/>
                <w:i/>
              </w:rPr>
              <w:t>souligne l</w:t>
            </w:r>
            <w:r w:rsidR="0013608A">
              <w:rPr>
                <w:b/>
                <w:i/>
              </w:rPr>
              <w:t>’</w:t>
            </w:r>
            <w:r w:rsidRPr="005D1CC6">
              <w:rPr>
                <w:b/>
                <w:i/>
              </w:rPr>
              <w:t>importance de la législation européenne sur la reconnaissance des indications géographiques pour les produits artisanaux et industriels;</w:t>
            </w:r>
          </w:p>
        </w:tc>
      </w:tr>
    </w:tbl>
    <w:p w14:paraId="3F17511B"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{IT}</w:t>
      </w:r>
      <w:r w:rsidRPr="00F846E2">
        <w:rPr>
          <w:lang w:val="it-IT"/>
        </w:rPr>
        <w:t>it</w:t>
      </w:r>
      <w:r w:rsidRPr="00F846E2">
        <w:rPr>
          <w:rStyle w:val="HideTWBExt"/>
          <w:lang w:val="it-IT"/>
        </w:rPr>
        <w:t>&lt;/Original&gt;</w:t>
      </w:r>
    </w:p>
    <w:p w14:paraId="7C8F3D97" w14:textId="77777777" w:rsidR="00A07190" w:rsidRPr="00F846E2" w:rsidRDefault="00A07190" w:rsidP="0013608A">
      <w:pPr>
        <w:widowControl/>
        <w:rPr>
          <w:lang w:val="it-IT"/>
        </w:rPr>
      </w:pPr>
      <w:r w:rsidRPr="00F846E2">
        <w:rPr>
          <w:rStyle w:val="HideTWBExt"/>
          <w:lang w:val="it-IT"/>
        </w:rPr>
        <w:t>&lt;/Amend&gt;</w:t>
      </w:r>
    </w:p>
    <w:p w14:paraId="3ED1FE8C"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162</w:t>
      </w:r>
      <w:r w:rsidRPr="00F846E2">
        <w:rPr>
          <w:rStyle w:val="HideTWBExt"/>
          <w:b w:val="0"/>
          <w:lang w:val="it-IT"/>
        </w:rPr>
        <w:t>&lt;/NumAm&gt;</w:t>
      </w:r>
    </w:p>
    <w:p w14:paraId="191F0B1E"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56FA3199" w14:textId="77777777" w:rsidR="00A07190" w:rsidRPr="00F846E2" w:rsidRDefault="00A07190" w:rsidP="0013608A">
      <w:pPr>
        <w:pStyle w:val="NormalBold"/>
        <w:widowControl/>
        <w:rPr>
          <w:lang w:val="it-IT"/>
        </w:rPr>
      </w:pPr>
      <w:r w:rsidRPr="00F846E2">
        <w:rPr>
          <w:rStyle w:val="HideTWBExt"/>
          <w:b w:val="0"/>
          <w:lang w:val="it-IT"/>
        </w:rPr>
        <w:t>&lt;/RepeatBlock-By&gt;</w:t>
      </w:r>
    </w:p>
    <w:p w14:paraId="574DA12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82C6EEB" w14:textId="77777777" w:rsidR="00A07190" w:rsidRPr="005D1CC6" w:rsidRDefault="00A07190" w:rsidP="0013608A">
      <w:pPr>
        <w:pStyle w:val="NormalBold"/>
        <w:widowControl/>
      </w:pPr>
      <w:r w:rsidRPr="005D1CC6">
        <w:rPr>
          <w:rStyle w:val="HideTWBExt"/>
          <w:b w:val="0"/>
        </w:rPr>
        <w:t>&lt;Article&gt;</w:t>
      </w:r>
      <w:r w:rsidRPr="005D1CC6">
        <w:t>Paragraphe 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C56C42E" w14:textId="77777777" w:rsidTr="00025B0E">
        <w:trPr>
          <w:trHeight w:hRule="exact" w:val="240"/>
          <w:jc w:val="center"/>
        </w:trPr>
        <w:tc>
          <w:tcPr>
            <w:tcW w:w="9752" w:type="dxa"/>
            <w:gridSpan w:val="2"/>
            <w:tcBorders>
              <w:top w:val="nil"/>
              <w:left w:val="nil"/>
              <w:bottom w:val="nil"/>
              <w:right w:val="nil"/>
            </w:tcBorders>
          </w:tcPr>
          <w:p w14:paraId="3BA82316" w14:textId="77777777" w:rsidR="00A07190" w:rsidRPr="005D1CC6" w:rsidRDefault="00A07190" w:rsidP="0013608A">
            <w:pPr>
              <w:widowControl/>
            </w:pPr>
          </w:p>
        </w:tc>
      </w:tr>
      <w:tr w:rsidR="00687919" w:rsidRPr="005D1CC6" w14:paraId="22E1E10D" w14:textId="77777777" w:rsidTr="00025B0E">
        <w:trPr>
          <w:trHeight w:val="240"/>
          <w:jc w:val="center"/>
        </w:trPr>
        <w:tc>
          <w:tcPr>
            <w:tcW w:w="4876" w:type="dxa"/>
            <w:tcBorders>
              <w:top w:val="nil"/>
              <w:left w:val="nil"/>
              <w:bottom w:val="nil"/>
              <w:right w:val="nil"/>
            </w:tcBorders>
          </w:tcPr>
          <w:p w14:paraId="67B0F39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A7E1B16" w14:textId="77777777" w:rsidR="00A07190" w:rsidRPr="005D1CC6" w:rsidRDefault="00A07190" w:rsidP="0013608A">
            <w:pPr>
              <w:pStyle w:val="AmColumnHeading"/>
              <w:widowControl/>
            </w:pPr>
            <w:r w:rsidRPr="005D1CC6">
              <w:t>Amendement</w:t>
            </w:r>
          </w:p>
        </w:tc>
      </w:tr>
      <w:tr w:rsidR="00687919" w:rsidRPr="005D1CC6" w14:paraId="6CB9B63A" w14:textId="77777777" w:rsidTr="00025B0E">
        <w:trPr>
          <w:jc w:val="center"/>
        </w:trPr>
        <w:tc>
          <w:tcPr>
            <w:tcW w:w="4876" w:type="dxa"/>
            <w:tcBorders>
              <w:top w:val="nil"/>
              <w:left w:val="nil"/>
              <w:bottom w:val="nil"/>
              <w:right w:val="nil"/>
            </w:tcBorders>
          </w:tcPr>
          <w:p w14:paraId="4E838331" w14:textId="28529208" w:rsidR="00A07190" w:rsidRPr="005D1CC6" w:rsidRDefault="00A07190" w:rsidP="0013608A">
            <w:pPr>
              <w:pStyle w:val="Normal6a"/>
              <w:widowControl/>
            </w:pPr>
            <w:r w:rsidRPr="005D1CC6">
              <w:rPr>
                <w:b/>
                <w:i/>
              </w:rPr>
              <w:t>9.</w:t>
            </w:r>
            <w:r w:rsidRPr="005D1CC6">
              <w:tab/>
            </w:r>
            <w:r w:rsidRPr="005D1CC6">
              <w:rPr>
                <w:b/>
                <w:i/>
              </w:rPr>
              <w:t>se félicite de la proposition de Mario Draghi relative à un «nouvel outil en matière de concurrence», outil flexible d</w:t>
            </w:r>
            <w:r w:rsidR="0013608A">
              <w:rPr>
                <w:b/>
                <w:i/>
              </w:rPr>
              <w:t>’</w:t>
            </w:r>
            <w:r w:rsidRPr="005D1CC6">
              <w:rPr>
                <w:b/>
                <w:i/>
              </w:rPr>
              <w:t>enquête sur le marché destiné à résoudre les problèmes de concurrence structurels en abaissant les barrières à l</w:t>
            </w:r>
            <w:r w:rsidR="0013608A">
              <w:rPr>
                <w:b/>
                <w:i/>
              </w:rPr>
              <w:t>’</w:t>
            </w:r>
            <w:r w:rsidRPr="005D1CC6">
              <w:rPr>
                <w:b/>
                <w:i/>
              </w:rPr>
              <w:t>entrée pour les concurrents, avec pour objectif d</w:t>
            </w:r>
            <w:r w:rsidR="0013608A">
              <w:rPr>
                <w:b/>
                <w:i/>
              </w:rPr>
              <w:t>’</w:t>
            </w:r>
            <w:r w:rsidRPr="005D1CC6">
              <w:rPr>
                <w:b/>
                <w:i/>
              </w:rPr>
              <w:t>accroître la compétitivité, d</w:t>
            </w:r>
            <w:r w:rsidR="0013608A">
              <w:rPr>
                <w:b/>
                <w:i/>
              </w:rPr>
              <w:t>’</w:t>
            </w:r>
            <w:r w:rsidRPr="005D1CC6">
              <w:rPr>
                <w:b/>
                <w:i/>
              </w:rPr>
              <w:t>encourager l</w:t>
            </w:r>
            <w:r w:rsidR="0013608A">
              <w:rPr>
                <w:b/>
                <w:i/>
              </w:rPr>
              <w:t>’</w:t>
            </w:r>
            <w:r w:rsidRPr="005D1CC6">
              <w:rPr>
                <w:b/>
                <w:i/>
              </w:rPr>
              <w:t>innovation et de protéger les consommateurs vulnérables;</w:t>
            </w:r>
          </w:p>
        </w:tc>
        <w:tc>
          <w:tcPr>
            <w:tcW w:w="4876" w:type="dxa"/>
            <w:tcBorders>
              <w:top w:val="nil"/>
              <w:left w:val="nil"/>
              <w:bottom w:val="nil"/>
              <w:right w:val="nil"/>
            </w:tcBorders>
          </w:tcPr>
          <w:p w14:paraId="264CD5FB" w14:textId="77777777" w:rsidR="00A07190" w:rsidRPr="005D1CC6" w:rsidRDefault="00A07190" w:rsidP="0013608A">
            <w:pPr>
              <w:pStyle w:val="Normal6a"/>
              <w:widowControl/>
            </w:pPr>
            <w:r w:rsidRPr="005D1CC6">
              <w:rPr>
                <w:b/>
                <w:i/>
              </w:rPr>
              <w:t>supprimé</w:t>
            </w:r>
          </w:p>
        </w:tc>
      </w:tr>
    </w:tbl>
    <w:p w14:paraId="2B90CA2E"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{IT}</w:t>
      </w:r>
      <w:r w:rsidRPr="005D1CC6">
        <w:t>it</w:t>
      </w:r>
      <w:r w:rsidRPr="005D1CC6">
        <w:rPr>
          <w:rStyle w:val="HideTWBExt"/>
        </w:rPr>
        <w:t>&lt;/Original&gt;</w:t>
      </w:r>
    </w:p>
    <w:p w14:paraId="6CA90AF8" w14:textId="77777777" w:rsidR="00A07190" w:rsidRPr="005D1CC6" w:rsidRDefault="00A07190" w:rsidP="0013608A">
      <w:pPr>
        <w:widowControl/>
      </w:pPr>
      <w:r w:rsidRPr="005D1CC6">
        <w:rPr>
          <w:rStyle w:val="HideTWBExt"/>
        </w:rPr>
        <w:t>&lt;/Amend&gt;</w:t>
      </w:r>
    </w:p>
    <w:p w14:paraId="416CD760"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163</w:t>
      </w:r>
      <w:r w:rsidRPr="005D1CC6">
        <w:rPr>
          <w:rStyle w:val="HideTWBExt"/>
          <w:b w:val="0"/>
        </w:rPr>
        <w:t>&lt;/NumAm&gt;</w:t>
      </w:r>
    </w:p>
    <w:p w14:paraId="078F510D"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Stéphanie Yon-Courtin</w:t>
      </w:r>
      <w:r w:rsidRPr="00025B0E">
        <w:rPr>
          <w:rStyle w:val="HideTWBExt"/>
          <w:b w:val="0"/>
          <w:lang w:val="en-GB"/>
        </w:rPr>
        <w:t>&lt;/Members&gt;</w:t>
      </w:r>
    </w:p>
    <w:p w14:paraId="202504AA" w14:textId="77777777" w:rsidR="00A07190" w:rsidRPr="005D1CC6" w:rsidRDefault="00A07190" w:rsidP="0013608A">
      <w:pPr>
        <w:pStyle w:val="NormalBold"/>
        <w:widowControl/>
      </w:pPr>
      <w:r w:rsidRPr="005D1CC6">
        <w:rPr>
          <w:rStyle w:val="HideTWBExt"/>
          <w:b w:val="0"/>
        </w:rPr>
        <w:t>&lt;/RepeatBlock-By&gt;</w:t>
      </w:r>
    </w:p>
    <w:p w14:paraId="4730B64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2CE0821" w14:textId="77777777" w:rsidR="00A07190" w:rsidRPr="005D1CC6" w:rsidRDefault="00A07190" w:rsidP="0013608A">
      <w:pPr>
        <w:pStyle w:val="NormalBold"/>
        <w:widowControl/>
      </w:pPr>
      <w:r w:rsidRPr="005D1CC6">
        <w:rPr>
          <w:rStyle w:val="HideTWBExt"/>
          <w:b w:val="0"/>
        </w:rPr>
        <w:t>&lt;Article&gt;</w:t>
      </w:r>
      <w:r w:rsidRPr="005D1CC6">
        <w:t>Paragraphe 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B4F4AC1" w14:textId="77777777" w:rsidTr="00025B0E">
        <w:trPr>
          <w:trHeight w:hRule="exact" w:val="240"/>
          <w:jc w:val="center"/>
        </w:trPr>
        <w:tc>
          <w:tcPr>
            <w:tcW w:w="9752" w:type="dxa"/>
            <w:gridSpan w:val="2"/>
            <w:tcBorders>
              <w:top w:val="nil"/>
              <w:left w:val="nil"/>
              <w:bottom w:val="nil"/>
              <w:right w:val="nil"/>
            </w:tcBorders>
          </w:tcPr>
          <w:p w14:paraId="251AAC43" w14:textId="77777777" w:rsidR="00A07190" w:rsidRPr="005D1CC6" w:rsidRDefault="00A07190" w:rsidP="0013608A">
            <w:pPr>
              <w:widowControl/>
            </w:pPr>
          </w:p>
        </w:tc>
      </w:tr>
      <w:tr w:rsidR="00687919" w:rsidRPr="005D1CC6" w14:paraId="50867295" w14:textId="77777777" w:rsidTr="00025B0E">
        <w:trPr>
          <w:trHeight w:val="240"/>
          <w:jc w:val="center"/>
        </w:trPr>
        <w:tc>
          <w:tcPr>
            <w:tcW w:w="4876" w:type="dxa"/>
            <w:tcBorders>
              <w:top w:val="nil"/>
              <w:left w:val="nil"/>
              <w:bottom w:val="nil"/>
              <w:right w:val="nil"/>
            </w:tcBorders>
          </w:tcPr>
          <w:p w14:paraId="7BF37B5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6D0BA43" w14:textId="77777777" w:rsidR="00A07190" w:rsidRPr="005D1CC6" w:rsidRDefault="00A07190" w:rsidP="0013608A">
            <w:pPr>
              <w:pStyle w:val="AmColumnHeading"/>
              <w:widowControl/>
            </w:pPr>
            <w:r w:rsidRPr="005D1CC6">
              <w:t>Amendement</w:t>
            </w:r>
          </w:p>
        </w:tc>
      </w:tr>
      <w:tr w:rsidR="00687919" w:rsidRPr="005D1CC6" w14:paraId="66BC70C4" w14:textId="77777777" w:rsidTr="00025B0E">
        <w:trPr>
          <w:jc w:val="center"/>
        </w:trPr>
        <w:tc>
          <w:tcPr>
            <w:tcW w:w="4876" w:type="dxa"/>
            <w:tcBorders>
              <w:top w:val="nil"/>
              <w:left w:val="nil"/>
              <w:bottom w:val="nil"/>
              <w:right w:val="nil"/>
            </w:tcBorders>
          </w:tcPr>
          <w:p w14:paraId="50E69A97" w14:textId="441E2003" w:rsidR="00A07190" w:rsidRPr="005D1CC6" w:rsidRDefault="00A07190" w:rsidP="0013608A">
            <w:pPr>
              <w:pStyle w:val="Normal6a"/>
              <w:widowControl/>
            </w:pPr>
            <w:r w:rsidRPr="005D1CC6">
              <w:rPr>
                <w:b/>
                <w:i/>
              </w:rPr>
              <w:t>9.</w:t>
            </w:r>
            <w:r w:rsidRPr="005D1CC6">
              <w:tab/>
            </w:r>
            <w:r w:rsidRPr="005D1CC6">
              <w:rPr>
                <w:b/>
                <w:i/>
              </w:rPr>
              <w:t>se félicite de la proposition de Mario Draghi relative à un «nouvel outil en matière de concurrence», outil flexible d</w:t>
            </w:r>
            <w:r w:rsidR="0013608A">
              <w:rPr>
                <w:b/>
                <w:i/>
              </w:rPr>
              <w:t>’</w:t>
            </w:r>
            <w:r w:rsidRPr="005D1CC6">
              <w:rPr>
                <w:b/>
                <w:i/>
              </w:rPr>
              <w:t>enquête sur le marché destiné à résoudre les problèmes de concurrence structurels en abaissant les barrières à l</w:t>
            </w:r>
            <w:r w:rsidR="0013608A">
              <w:rPr>
                <w:b/>
                <w:i/>
              </w:rPr>
              <w:t>’</w:t>
            </w:r>
            <w:r w:rsidRPr="005D1CC6">
              <w:rPr>
                <w:b/>
                <w:i/>
              </w:rPr>
              <w:t>entrée pour les concurrents, avec pour objectif d</w:t>
            </w:r>
            <w:r w:rsidR="0013608A">
              <w:rPr>
                <w:b/>
                <w:i/>
              </w:rPr>
              <w:t>’</w:t>
            </w:r>
            <w:r w:rsidRPr="005D1CC6">
              <w:rPr>
                <w:b/>
                <w:i/>
              </w:rPr>
              <w:t>accroître la compétitivité, d</w:t>
            </w:r>
            <w:r w:rsidR="0013608A">
              <w:rPr>
                <w:b/>
                <w:i/>
              </w:rPr>
              <w:t>’</w:t>
            </w:r>
            <w:r w:rsidRPr="005D1CC6">
              <w:rPr>
                <w:b/>
                <w:i/>
              </w:rPr>
              <w:t>encourager l</w:t>
            </w:r>
            <w:r w:rsidR="0013608A">
              <w:rPr>
                <w:b/>
                <w:i/>
              </w:rPr>
              <w:t>’</w:t>
            </w:r>
            <w:r w:rsidRPr="005D1CC6">
              <w:rPr>
                <w:b/>
                <w:i/>
              </w:rPr>
              <w:t>innovation et de protéger les consommateurs vulnérables;</w:t>
            </w:r>
          </w:p>
        </w:tc>
        <w:tc>
          <w:tcPr>
            <w:tcW w:w="4876" w:type="dxa"/>
            <w:tcBorders>
              <w:top w:val="nil"/>
              <w:left w:val="nil"/>
              <w:bottom w:val="nil"/>
              <w:right w:val="nil"/>
            </w:tcBorders>
          </w:tcPr>
          <w:p w14:paraId="39C5723D" w14:textId="77777777" w:rsidR="00A07190" w:rsidRPr="005D1CC6" w:rsidRDefault="00A07190" w:rsidP="0013608A">
            <w:pPr>
              <w:pStyle w:val="Normal6a"/>
              <w:widowControl/>
            </w:pPr>
            <w:r w:rsidRPr="005D1CC6">
              <w:rPr>
                <w:b/>
                <w:i/>
              </w:rPr>
              <w:t>supprimé</w:t>
            </w:r>
          </w:p>
        </w:tc>
      </w:tr>
    </w:tbl>
    <w:p w14:paraId="663EEA8A"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16B89A16" w14:textId="77777777" w:rsidR="00A07190" w:rsidRPr="005D1CC6" w:rsidRDefault="00A07190" w:rsidP="0013608A">
      <w:pPr>
        <w:widowControl/>
      </w:pPr>
      <w:r w:rsidRPr="005D1CC6">
        <w:rPr>
          <w:rStyle w:val="HideTWBExt"/>
        </w:rPr>
        <w:t>&lt;/Amend&gt;</w:t>
      </w:r>
    </w:p>
    <w:p w14:paraId="100BB807"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164</w:t>
      </w:r>
      <w:r w:rsidRPr="005D1CC6">
        <w:rPr>
          <w:rStyle w:val="HideTWBExt"/>
          <w:b w:val="0"/>
        </w:rPr>
        <w:t>&lt;/NumAm&gt;</w:t>
      </w:r>
    </w:p>
    <w:p w14:paraId="2C9F9313"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Fernando Navarrete Rojas, Isabel Benjumea Benjumea</w:t>
      </w:r>
      <w:r w:rsidRPr="00F846E2">
        <w:rPr>
          <w:rStyle w:val="HideTWBExt"/>
          <w:b w:val="0"/>
          <w:lang w:val="pt-PT"/>
        </w:rPr>
        <w:t>&lt;/Members&gt;</w:t>
      </w:r>
    </w:p>
    <w:p w14:paraId="00DA1207" w14:textId="77777777" w:rsidR="00A07190" w:rsidRPr="00F846E2" w:rsidRDefault="00A07190" w:rsidP="0013608A">
      <w:pPr>
        <w:pStyle w:val="NormalBold"/>
        <w:widowControl/>
        <w:rPr>
          <w:lang w:val="pt-PT"/>
        </w:rPr>
      </w:pPr>
      <w:r w:rsidRPr="00F846E2">
        <w:rPr>
          <w:rStyle w:val="HideTWBExt"/>
          <w:b w:val="0"/>
          <w:lang w:val="pt-PT"/>
        </w:rPr>
        <w:t>&lt;/RepeatBlock-By&gt;</w:t>
      </w:r>
    </w:p>
    <w:p w14:paraId="48F24D0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2816E52" w14:textId="77777777" w:rsidR="00A07190" w:rsidRPr="005D1CC6" w:rsidRDefault="00A07190" w:rsidP="0013608A">
      <w:pPr>
        <w:pStyle w:val="NormalBold"/>
        <w:widowControl/>
      </w:pPr>
      <w:r w:rsidRPr="005D1CC6">
        <w:rPr>
          <w:rStyle w:val="HideTWBExt"/>
          <w:b w:val="0"/>
        </w:rPr>
        <w:t>&lt;Article&gt;</w:t>
      </w:r>
      <w:r w:rsidRPr="005D1CC6">
        <w:t>Paragraphe 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07FEA05" w14:textId="77777777" w:rsidTr="00025B0E">
        <w:trPr>
          <w:trHeight w:hRule="exact" w:val="240"/>
          <w:jc w:val="center"/>
        </w:trPr>
        <w:tc>
          <w:tcPr>
            <w:tcW w:w="9752" w:type="dxa"/>
            <w:gridSpan w:val="2"/>
            <w:tcBorders>
              <w:top w:val="nil"/>
              <w:left w:val="nil"/>
              <w:bottom w:val="nil"/>
              <w:right w:val="nil"/>
            </w:tcBorders>
          </w:tcPr>
          <w:p w14:paraId="0A71F2E5" w14:textId="77777777" w:rsidR="00A07190" w:rsidRPr="005D1CC6" w:rsidRDefault="00A07190" w:rsidP="0013608A">
            <w:pPr>
              <w:widowControl/>
            </w:pPr>
          </w:p>
        </w:tc>
      </w:tr>
      <w:tr w:rsidR="00687919" w:rsidRPr="005D1CC6" w14:paraId="4998105E" w14:textId="77777777" w:rsidTr="00025B0E">
        <w:trPr>
          <w:trHeight w:val="240"/>
          <w:jc w:val="center"/>
        </w:trPr>
        <w:tc>
          <w:tcPr>
            <w:tcW w:w="4876" w:type="dxa"/>
            <w:tcBorders>
              <w:top w:val="nil"/>
              <w:left w:val="nil"/>
              <w:bottom w:val="nil"/>
              <w:right w:val="nil"/>
            </w:tcBorders>
          </w:tcPr>
          <w:p w14:paraId="5641AFC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1028AEA" w14:textId="77777777" w:rsidR="00A07190" w:rsidRPr="005D1CC6" w:rsidRDefault="00A07190" w:rsidP="0013608A">
            <w:pPr>
              <w:pStyle w:val="AmColumnHeading"/>
              <w:widowControl/>
            </w:pPr>
            <w:r w:rsidRPr="005D1CC6">
              <w:t>Amendement</w:t>
            </w:r>
          </w:p>
        </w:tc>
      </w:tr>
      <w:tr w:rsidR="00687919" w:rsidRPr="005D1CC6" w14:paraId="6E0CBD5E" w14:textId="77777777" w:rsidTr="00025B0E">
        <w:trPr>
          <w:jc w:val="center"/>
        </w:trPr>
        <w:tc>
          <w:tcPr>
            <w:tcW w:w="4876" w:type="dxa"/>
            <w:tcBorders>
              <w:top w:val="nil"/>
              <w:left w:val="nil"/>
              <w:bottom w:val="nil"/>
              <w:right w:val="nil"/>
            </w:tcBorders>
          </w:tcPr>
          <w:p w14:paraId="69B8CC6C" w14:textId="17F0246A" w:rsidR="00A07190" w:rsidRPr="005D1CC6" w:rsidRDefault="00A07190" w:rsidP="0013608A">
            <w:pPr>
              <w:pStyle w:val="Normal6a"/>
              <w:widowControl/>
            </w:pPr>
            <w:r w:rsidRPr="005D1CC6">
              <w:t>9.</w:t>
            </w:r>
            <w:r w:rsidRPr="005D1CC6">
              <w:tab/>
              <w:t>se félicite de la proposition de Mario Draghi relative à un «nouvel outil en matière de concurrence», outil flexible d</w:t>
            </w:r>
            <w:r w:rsidR="0013608A">
              <w:t>’</w:t>
            </w:r>
            <w:r w:rsidRPr="005D1CC6">
              <w:t>enquête sur le marché destiné à résoudre les problèmes de concurrence structurels en abaissant les barrières à l</w:t>
            </w:r>
            <w:r w:rsidR="0013608A">
              <w:t>’</w:t>
            </w:r>
            <w:r w:rsidRPr="005D1CC6">
              <w:t>entrée pour les concurrents, avec pour objectif d</w:t>
            </w:r>
            <w:r w:rsidR="0013608A">
              <w:t>’</w:t>
            </w:r>
            <w:r w:rsidRPr="005D1CC6">
              <w:t>accroître la compétitivité, d</w:t>
            </w:r>
            <w:r w:rsidR="0013608A">
              <w:t>’</w:t>
            </w:r>
            <w:r w:rsidRPr="005D1CC6">
              <w:t>encourager l</w:t>
            </w:r>
            <w:r w:rsidR="0013608A">
              <w:t>’</w:t>
            </w:r>
            <w:r w:rsidRPr="005D1CC6">
              <w:t>innovation et de protéger les consommateurs vulnérables;</w:t>
            </w:r>
          </w:p>
        </w:tc>
        <w:tc>
          <w:tcPr>
            <w:tcW w:w="4876" w:type="dxa"/>
            <w:tcBorders>
              <w:top w:val="nil"/>
              <w:left w:val="nil"/>
              <w:bottom w:val="nil"/>
              <w:right w:val="nil"/>
            </w:tcBorders>
          </w:tcPr>
          <w:p w14:paraId="7187491C" w14:textId="32FD7815" w:rsidR="00A07190" w:rsidRPr="005D1CC6" w:rsidRDefault="00A07190" w:rsidP="0013608A">
            <w:pPr>
              <w:pStyle w:val="Normal6a"/>
              <w:widowControl/>
            </w:pPr>
            <w:r w:rsidRPr="005D1CC6">
              <w:t>9.</w:t>
            </w:r>
            <w:r w:rsidRPr="005D1CC6">
              <w:tab/>
              <w:t>se félicite de la proposition de Mario Draghi relative à un «nouvel outil en matière de concurrence», outil flexible d</w:t>
            </w:r>
            <w:r w:rsidR="0013608A">
              <w:t>’</w:t>
            </w:r>
            <w:r w:rsidRPr="005D1CC6">
              <w:t>enquête sur le marché destiné à résoudre les problèmes de concurrence structurels en abaissant les barrières à l</w:t>
            </w:r>
            <w:r w:rsidR="0013608A">
              <w:t>’</w:t>
            </w:r>
            <w:r w:rsidRPr="005D1CC6">
              <w:t>entrée pour les concurrents, avec pour objectif d</w:t>
            </w:r>
            <w:r w:rsidR="0013608A">
              <w:t>’</w:t>
            </w:r>
            <w:r w:rsidRPr="005D1CC6">
              <w:t>accroître la compétitivité, d</w:t>
            </w:r>
            <w:r w:rsidR="0013608A">
              <w:t>’</w:t>
            </w:r>
            <w:r w:rsidRPr="005D1CC6">
              <w:t>encourager l</w:t>
            </w:r>
            <w:r w:rsidR="0013608A">
              <w:t>’</w:t>
            </w:r>
            <w:r w:rsidRPr="005D1CC6">
              <w:t xml:space="preserve">innovation et de protéger les consommateurs vulnérables; </w:t>
            </w:r>
            <w:r w:rsidRPr="005D1CC6">
              <w:rPr>
                <w:b/>
                <w:i/>
              </w:rPr>
              <w:t>souligne en outre que, dans l</w:t>
            </w:r>
            <w:r w:rsidR="0013608A">
              <w:rPr>
                <w:b/>
                <w:i/>
              </w:rPr>
              <w:t>’</w:t>
            </w:r>
            <w:r w:rsidRPr="005D1CC6">
              <w:rPr>
                <w:b/>
                <w:i/>
              </w:rPr>
              <w:t>économie actuelle fondée sur les données, l</w:t>
            </w:r>
            <w:r w:rsidR="0013608A">
              <w:rPr>
                <w:b/>
                <w:i/>
              </w:rPr>
              <w:t>’</w:t>
            </w:r>
            <w:r w:rsidRPr="005D1CC6">
              <w:rPr>
                <w:b/>
                <w:i/>
              </w:rPr>
              <w:t>interopérabilité, la portabilité des données et l</w:t>
            </w:r>
            <w:r w:rsidR="0013608A">
              <w:rPr>
                <w:b/>
                <w:i/>
              </w:rPr>
              <w:t>’</w:t>
            </w:r>
            <w:r w:rsidRPr="005D1CC6">
              <w:rPr>
                <w:b/>
                <w:i/>
              </w:rPr>
              <w:t>accès équitable aux principales ressources de données sont essentiels pour remédier aux puissants effets de réseau et au contrôle exclusif des données, en permettant une participation plus large à tous les niveaux du marché</w:t>
            </w:r>
            <w:r w:rsidRPr="005D1CC6">
              <w:rPr>
                <w:b/>
                <w:i/>
                <w:vertAlign w:val="superscript"/>
              </w:rPr>
              <w:t>7 bis</w:t>
            </w:r>
            <w:r w:rsidRPr="005D1CC6">
              <w:rPr>
                <w:b/>
                <w:i/>
              </w:rPr>
              <w:t>;</w:t>
            </w:r>
          </w:p>
        </w:tc>
      </w:tr>
      <w:tr w:rsidR="00687919" w:rsidRPr="005D1CC6" w14:paraId="05F22A89" w14:textId="77777777" w:rsidTr="00025B0E">
        <w:trPr>
          <w:jc w:val="center"/>
        </w:trPr>
        <w:tc>
          <w:tcPr>
            <w:tcW w:w="4876" w:type="dxa"/>
            <w:tcBorders>
              <w:top w:val="nil"/>
              <w:left w:val="nil"/>
              <w:bottom w:val="nil"/>
              <w:right w:val="nil"/>
            </w:tcBorders>
          </w:tcPr>
          <w:p w14:paraId="79C9A546" w14:textId="77777777" w:rsidR="00A07190" w:rsidRPr="005D1CC6" w:rsidRDefault="00A07190" w:rsidP="0013608A">
            <w:pPr>
              <w:widowControl/>
            </w:pPr>
          </w:p>
        </w:tc>
        <w:tc>
          <w:tcPr>
            <w:tcW w:w="4876" w:type="dxa"/>
            <w:tcBorders>
              <w:top w:val="nil"/>
              <w:left w:val="nil"/>
              <w:bottom w:val="nil"/>
              <w:right w:val="nil"/>
            </w:tcBorders>
          </w:tcPr>
          <w:p w14:paraId="47D65E73" w14:textId="77777777" w:rsidR="00A07190" w:rsidRPr="005D1CC6" w:rsidRDefault="00A07190" w:rsidP="0013608A">
            <w:pPr>
              <w:pStyle w:val="Normal6a"/>
              <w:widowControl/>
            </w:pPr>
            <w:r w:rsidRPr="005D1CC6">
              <w:rPr>
                <w:b/>
                <w:i/>
              </w:rPr>
              <w:t>_________________</w:t>
            </w:r>
          </w:p>
        </w:tc>
      </w:tr>
      <w:tr w:rsidR="00687919" w:rsidRPr="005D1CC6" w14:paraId="4DBE6774" w14:textId="77777777" w:rsidTr="00025B0E">
        <w:trPr>
          <w:jc w:val="center"/>
        </w:trPr>
        <w:tc>
          <w:tcPr>
            <w:tcW w:w="4876" w:type="dxa"/>
            <w:tcBorders>
              <w:top w:val="nil"/>
              <w:left w:val="nil"/>
              <w:bottom w:val="nil"/>
              <w:right w:val="nil"/>
            </w:tcBorders>
          </w:tcPr>
          <w:p w14:paraId="36568B8F" w14:textId="77777777" w:rsidR="00A07190" w:rsidRPr="005D1CC6" w:rsidRDefault="00A07190" w:rsidP="0013608A">
            <w:pPr>
              <w:widowControl/>
            </w:pPr>
          </w:p>
        </w:tc>
        <w:tc>
          <w:tcPr>
            <w:tcW w:w="4876" w:type="dxa"/>
            <w:tcBorders>
              <w:top w:val="nil"/>
              <w:left w:val="nil"/>
              <w:bottom w:val="nil"/>
              <w:right w:val="nil"/>
            </w:tcBorders>
          </w:tcPr>
          <w:p w14:paraId="3134B2DC" w14:textId="1066508B" w:rsidR="00A07190" w:rsidRPr="005D1CC6" w:rsidRDefault="00A07190" w:rsidP="0013608A">
            <w:pPr>
              <w:pStyle w:val="Normal6a"/>
              <w:widowControl/>
            </w:pPr>
            <w:r w:rsidRPr="005D1CC6">
              <w:rPr>
                <w:b/>
                <w:i/>
                <w:vertAlign w:val="superscript"/>
              </w:rPr>
              <w:t>7 bis</w:t>
            </w:r>
            <w:r w:rsidRPr="005D1CC6">
              <w:t xml:space="preserve"> </w:t>
            </w:r>
            <w:r w:rsidRPr="005D1CC6">
              <w:rPr>
                <w:b/>
                <w:i/>
              </w:rPr>
              <w:t>The future of European competitiveness [L</w:t>
            </w:r>
            <w:r w:rsidR="0013608A">
              <w:rPr>
                <w:b/>
                <w:i/>
              </w:rPr>
              <w:t>’</w:t>
            </w:r>
            <w:r w:rsidRPr="005D1CC6">
              <w:rPr>
                <w:b/>
                <w:i/>
              </w:rPr>
              <w:t>avenir de la compétitivité européenne], partie B | In-depth analysis and recommendations [Analyse approfondie et recommandations], chapitre 3 - Revamping competition [Soutien de l</w:t>
            </w:r>
            <w:r w:rsidR="0013608A">
              <w:rPr>
                <w:b/>
                <w:i/>
              </w:rPr>
              <w:t>’</w:t>
            </w:r>
            <w:r w:rsidRPr="005D1CC6">
              <w:rPr>
                <w:b/>
                <w:i/>
              </w:rPr>
              <w:t>investissement], p. 283.</w:t>
            </w:r>
          </w:p>
        </w:tc>
      </w:tr>
    </w:tbl>
    <w:p w14:paraId="1C93BC9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AB5979B" w14:textId="77777777" w:rsidR="00A07190" w:rsidRPr="00F846E2" w:rsidRDefault="00A07190" w:rsidP="0013608A">
      <w:pPr>
        <w:widowControl/>
      </w:pPr>
      <w:r w:rsidRPr="00F846E2">
        <w:rPr>
          <w:rStyle w:val="HideTWBExt"/>
        </w:rPr>
        <w:t>&lt;/Amend&gt;</w:t>
      </w:r>
    </w:p>
    <w:p w14:paraId="3326B5A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165</w:t>
      </w:r>
      <w:r w:rsidRPr="00F846E2">
        <w:rPr>
          <w:rStyle w:val="HideTWBExt"/>
          <w:b w:val="0"/>
        </w:rPr>
        <w:t>&lt;/NumAm&gt;</w:t>
      </w:r>
    </w:p>
    <w:p w14:paraId="6F135CCC"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54DBE07D"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12400849" w14:textId="77777777" w:rsidR="00A07190" w:rsidRPr="005D1CC6" w:rsidRDefault="00A07190" w:rsidP="0013608A">
      <w:pPr>
        <w:pStyle w:val="NormalBold"/>
        <w:widowControl/>
      </w:pPr>
      <w:r w:rsidRPr="005D1CC6">
        <w:rPr>
          <w:rStyle w:val="HideTWBExt"/>
          <w:b w:val="0"/>
        </w:rPr>
        <w:t>&lt;/RepeatBlock-By&gt;</w:t>
      </w:r>
    </w:p>
    <w:p w14:paraId="3D8A891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6B96C5B" w14:textId="77777777" w:rsidR="00A07190" w:rsidRPr="005D1CC6" w:rsidRDefault="00A07190" w:rsidP="0013608A">
      <w:pPr>
        <w:pStyle w:val="NormalBold"/>
        <w:widowControl/>
      </w:pPr>
      <w:r w:rsidRPr="005D1CC6">
        <w:rPr>
          <w:rStyle w:val="HideTWBExt"/>
          <w:b w:val="0"/>
        </w:rPr>
        <w:t>&lt;Article&gt;</w:t>
      </w:r>
      <w:r w:rsidRPr="005D1CC6">
        <w:t>Paragraphe 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DCDF7AD" w14:textId="77777777" w:rsidTr="00025B0E">
        <w:trPr>
          <w:trHeight w:hRule="exact" w:val="240"/>
          <w:jc w:val="center"/>
        </w:trPr>
        <w:tc>
          <w:tcPr>
            <w:tcW w:w="9752" w:type="dxa"/>
            <w:gridSpan w:val="2"/>
            <w:tcBorders>
              <w:top w:val="nil"/>
              <w:left w:val="nil"/>
              <w:bottom w:val="nil"/>
              <w:right w:val="nil"/>
            </w:tcBorders>
          </w:tcPr>
          <w:p w14:paraId="127E995B" w14:textId="77777777" w:rsidR="00A07190" w:rsidRPr="005D1CC6" w:rsidRDefault="00A07190" w:rsidP="0013608A">
            <w:pPr>
              <w:widowControl/>
            </w:pPr>
          </w:p>
        </w:tc>
      </w:tr>
      <w:tr w:rsidR="00687919" w:rsidRPr="005D1CC6" w14:paraId="6F6B9E1F" w14:textId="77777777" w:rsidTr="00025B0E">
        <w:trPr>
          <w:trHeight w:val="240"/>
          <w:jc w:val="center"/>
        </w:trPr>
        <w:tc>
          <w:tcPr>
            <w:tcW w:w="4876" w:type="dxa"/>
            <w:tcBorders>
              <w:top w:val="nil"/>
              <w:left w:val="nil"/>
              <w:bottom w:val="nil"/>
              <w:right w:val="nil"/>
            </w:tcBorders>
          </w:tcPr>
          <w:p w14:paraId="01A3637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42CA2BA" w14:textId="77777777" w:rsidR="00A07190" w:rsidRPr="005D1CC6" w:rsidRDefault="00A07190" w:rsidP="0013608A">
            <w:pPr>
              <w:pStyle w:val="AmColumnHeading"/>
              <w:widowControl/>
            </w:pPr>
            <w:r w:rsidRPr="005D1CC6">
              <w:t>Amendement</w:t>
            </w:r>
          </w:p>
        </w:tc>
      </w:tr>
      <w:tr w:rsidR="00687919" w:rsidRPr="005D1CC6" w14:paraId="27FB84AE" w14:textId="77777777" w:rsidTr="00025B0E">
        <w:trPr>
          <w:jc w:val="center"/>
        </w:trPr>
        <w:tc>
          <w:tcPr>
            <w:tcW w:w="4876" w:type="dxa"/>
            <w:tcBorders>
              <w:top w:val="nil"/>
              <w:left w:val="nil"/>
              <w:bottom w:val="nil"/>
              <w:right w:val="nil"/>
            </w:tcBorders>
          </w:tcPr>
          <w:p w14:paraId="0E9E0DDD" w14:textId="5D29A68E" w:rsidR="00A07190" w:rsidRPr="005D1CC6" w:rsidRDefault="00A07190" w:rsidP="0013608A">
            <w:pPr>
              <w:pStyle w:val="Normal6a"/>
              <w:widowControl/>
            </w:pPr>
            <w:r w:rsidRPr="005D1CC6">
              <w:t>9.</w:t>
            </w:r>
            <w:r w:rsidRPr="005D1CC6">
              <w:tab/>
              <w:t>se félicite de la proposition de Mario Draghi relative à un «nouvel outil en matière de concurrence», outil flexible d</w:t>
            </w:r>
            <w:r w:rsidR="0013608A">
              <w:t>’</w:t>
            </w:r>
            <w:r w:rsidRPr="005D1CC6">
              <w:t xml:space="preserve">enquête sur le marché destiné à résoudre les problèmes de concurrence </w:t>
            </w:r>
            <w:r w:rsidRPr="005D1CC6">
              <w:rPr>
                <w:b/>
                <w:i/>
              </w:rPr>
              <w:t>structurels</w:t>
            </w:r>
            <w:r w:rsidRPr="005D1CC6">
              <w:t xml:space="preserve"> en abaissant les barrières à l</w:t>
            </w:r>
            <w:r w:rsidR="0013608A">
              <w:t>’</w:t>
            </w:r>
            <w:r w:rsidRPr="005D1CC6">
              <w:t>entrée pour les concurrents, avec pour objectif d</w:t>
            </w:r>
            <w:r w:rsidR="0013608A">
              <w:t>’</w:t>
            </w:r>
            <w:r w:rsidRPr="005D1CC6">
              <w:t>accroître la compétitivité, d</w:t>
            </w:r>
            <w:r w:rsidR="0013608A">
              <w:t>’</w:t>
            </w:r>
            <w:r w:rsidRPr="005D1CC6">
              <w:t>encourager l</w:t>
            </w:r>
            <w:r w:rsidR="0013608A">
              <w:t>’</w:t>
            </w:r>
            <w:r w:rsidRPr="005D1CC6">
              <w:t>innovation et de protéger les consommateurs vulnérables;</w:t>
            </w:r>
          </w:p>
        </w:tc>
        <w:tc>
          <w:tcPr>
            <w:tcW w:w="4876" w:type="dxa"/>
            <w:tcBorders>
              <w:top w:val="nil"/>
              <w:left w:val="nil"/>
              <w:bottom w:val="nil"/>
              <w:right w:val="nil"/>
            </w:tcBorders>
          </w:tcPr>
          <w:p w14:paraId="6086A1D6" w14:textId="2C23B445" w:rsidR="00A07190" w:rsidRPr="005D1CC6" w:rsidRDefault="00A07190" w:rsidP="0013608A">
            <w:pPr>
              <w:pStyle w:val="Normal6a"/>
              <w:widowControl/>
            </w:pPr>
            <w:r w:rsidRPr="005D1CC6">
              <w:t>9.</w:t>
            </w:r>
            <w:r w:rsidRPr="005D1CC6">
              <w:tab/>
              <w:t>se félicite de la proposition de Mario Draghi relative à un «nouvel outil en matière de concurrence», outil flexible d</w:t>
            </w:r>
            <w:r w:rsidR="0013608A">
              <w:t>’</w:t>
            </w:r>
            <w:r w:rsidRPr="005D1CC6">
              <w:t xml:space="preserve">enquête sur le marché destiné à résoudre les problèmes de concurrence </w:t>
            </w:r>
            <w:r w:rsidRPr="005D1CC6">
              <w:rPr>
                <w:b/>
                <w:i/>
              </w:rPr>
              <w:t>qui ne résultent pas d</w:t>
            </w:r>
            <w:r w:rsidR="0013608A">
              <w:rPr>
                <w:b/>
                <w:i/>
              </w:rPr>
              <w:t>’</w:t>
            </w:r>
            <w:r w:rsidRPr="005D1CC6">
              <w:rPr>
                <w:b/>
                <w:i/>
              </w:rPr>
              <w:t>accords anticoncurrentiels ou d</w:t>
            </w:r>
            <w:r w:rsidR="0013608A">
              <w:rPr>
                <w:b/>
                <w:i/>
              </w:rPr>
              <w:t>’</w:t>
            </w:r>
            <w:r w:rsidRPr="005D1CC6">
              <w:rPr>
                <w:b/>
                <w:i/>
              </w:rPr>
              <w:t>abus de position dominante et à imposer des mesures correctives structurelles ou comportementales prospectives à l</w:t>
            </w:r>
            <w:r w:rsidR="0013608A">
              <w:rPr>
                <w:b/>
                <w:i/>
              </w:rPr>
              <w:t>’</w:t>
            </w:r>
            <w:r w:rsidRPr="005D1CC6">
              <w:rPr>
                <w:b/>
                <w:i/>
              </w:rPr>
              <w:t>échelle du marché, y compris</w:t>
            </w:r>
            <w:r w:rsidRPr="005D1CC6">
              <w:t xml:space="preserve"> en abaissant les barrières à l</w:t>
            </w:r>
            <w:r w:rsidR="0013608A">
              <w:t>’</w:t>
            </w:r>
            <w:r w:rsidRPr="005D1CC6">
              <w:t xml:space="preserve">entrée pour les concurrents </w:t>
            </w:r>
            <w:r w:rsidRPr="005D1CC6">
              <w:rPr>
                <w:b/>
                <w:i/>
              </w:rPr>
              <w:t>et en procédant à des cessions</w:t>
            </w:r>
            <w:r w:rsidRPr="005D1CC6">
              <w:t>, avec pour objectif d</w:t>
            </w:r>
            <w:r w:rsidR="0013608A">
              <w:t>’</w:t>
            </w:r>
            <w:r w:rsidRPr="005D1CC6">
              <w:t>accroître la compétitivité, d</w:t>
            </w:r>
            <w:r w:rsidR="0013608A">
              <w:t>’</w:t>
            </w:r>
            <w:r w:rsidRPr="005D1CC6">
              <w:t>encourager l</w:t>
            </w:r>
            <w:r w:rsidR="0013608A">
              <w:t>’</w:t>
            </w:r>
            <w:r w:rsidRPr="005D1CC6">
              <w:t xml:space="preserve">innovation et de protéger les consommateurs vulnérables; </w:t>
            </w:r>
            <w:r w:rsidRPr="005D1CC6">
              <w:rPr>
                <w:b/>
                <w:i/>
              </w:rPr>
              <w:t>considère que cet outil devrait s</w:t>
            </w:r>
            <w:r w:rsidR="0013608A">
              <w:rPr>
                <w:b/>
                <w:i/>
              </w:rPr>
              <w:t>’</w:t>
            </w:r>
            <w:r w:rsidRPr="005D1CC6">
              <w:rPr>
                <w:b/>
                <w:i/>
              </w:rPr>
              <w:t>appliquer à tous les secteurs;</w:t>
            </w:r>
          </w:p>
        </w:tc>
      </w:tr>
    </w:tbl>
    <w:p w14:paraId="771DDD4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FBFC7DC" w14:textId="77777777" w:rsidR="00A07190" w:rsidRPr="00F846E2" w:rsidRDefault="00A07190" w:rsidP="0013608A">
      <w:pPr>
        <w:widowControl/>
      </w:pPr>
      <w:r w:rsidRPr="00F846E2">
        <w:rPr>
          <w:rStyle w:val="HideTWBExt"/>
        </w:rPr>
        <w:t>&lt;/Amend&gt;</w:t>
      </w:r>
    </w:p>
    <w:p w14:paraId="401EB4C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166</w:t>
      </w:r>
      <w:r w:rsidRPr="00F846E2">
        <w:rPr>
          <w:rStyle w:val="HideTWBExt"/>
          <w:b w:val="0"/>
        </w:rPr>
        <w:t>&lt;/NumAm&gt;</w:t>
      </w:r>
    </w:p>
    <w:p w14:paraId="7509059C"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76292608" w14:textId="77777777" w:rsidR="00A07190" w:rsidRPr="005D1CC6" w:rsidRDefault="00A07190" w:rsidP="0013608A">
      <w:pPr>
        <w:pStyle w:val="NormalBold"/>
        <w:widowControl/>
      </w:pPr>
      <w:r w:rsidRPr="005D1CC6">
        <w:rPr>
          <w:rStyle w:val="HideTWBExt"/>
          <w:b w:val="0"/>
        </w:rPr>
        <w:t>&lt;/RepeatBlock-By&gt;</w:t>
      </w:r>
    </w:p>
    <w:p w14:paraId="23A5048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CAC9AF9" w14:textId="77777777" w:rsidR="00A07190" w:rsidRPr="005D1CC6" w:rsidRDefault="00A07190" w:rsidP="0013608A">
      <w:pPr>
        <w:pStyle w:val="NormalBold"/>
        <w:widowControl/>
      </w:pPr>
      <w:r w:rsidRPr="005D1CC6">
        <w:rPr>
          <w:rStyle w:val="HideTWBExt"/>
          <w:b w:val="0"/>
        </w:rPr>
        <w:t>&lt;Article&gt;</w:t>
      </w:r>
      <w:r w:rsidRPr="005D1CC6">
        <w:t>Paragraphe 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154F45E" w14:textId="77777777" w:rsidTr="00025B0E">
        <w:trPr>
          <w:trHeight w:hRule="exact" w:val="240"/>
          <w:jc w:val="center"/>
        </w:trPr>
        <w:tc>
          <w:tcPr>
            <w:tcW w:w="9752" w:type="dxa"/>
            <w:gridSpan w:val="2"/>
            <w:tcBorders>
              <w:top w:val="nil"/>
              <w:left w:val="nil"/>
              <w:bottom w:val="nil"/>
              <w:right w:val="nil"/>
            </w:tcBorders>
          </w:tcPr>
          <w:p w14:paraId="54C1FEB3" w14:textId="77777777" w:rsidR="00A07190" w:rsidRPr="005D1CC6" w:rsidRDefault="00A07190" w:rsidP="0013608A">
            <w:pPr>
              <w:widowControl/>
            </w:pPr>
          </w:p>
        </w:tc>
      </w:tr>
      <w:tr w:rsidR="00687919" w:rsidRPr="005D1CC6" w14:paraId="0183ADFF" w14:textId="77777777" w:rsidTr="00025B0E">
        <w:trPr>
          <w:trHeight w:val="240"/>
          <w:jc w:val="center"/>
        </w:trPr>
        <w:tc>
          <w:tcPr>
            <w:tcW w:w="4876" w:type="dxa"/>
            <w:tcBorders>
              <w:top w:val="nil"/>
              <w:left w:val="nil"/>
              <w:bottom w:val="nil"/>
              <w:right w:val="nil"/>
            </w:tcBorders>
          </w:tcPr>
          <w:p w14:paraId="232F7DB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FF768FD" w14:textId="77777777" w:rsidR="00A07190" w:rsidRPr="005D1CC6" w:rsidRDefault="00A07190" w:rsidP="0013608A">
            <w:pPr>
              <w:pStyle w:val="AmColumnHeading"/>
              <w:widowControl/>
            </w:pPr>
            <w:r w:rsidRPr="005D1CC6">
              <w:t>Amendement</w:t>
            </w:r>
          </w:p>
        </w:tc>
      </w:tr>
      <w:tr w:rsidR="00687919" w:rsidRPr="005D1CC6" w14:paraId="35682E84" w14:textId="77777777" w:rsidTr="00025B0E">
        <w:trPr>
          <w:jc w:val="center"/>
        </w:trPr>
        <w:tc>
          <w:tcPr>
            <w:tcW w:w="4876" w:type="dxa"/>
            <w:tcBorders>
              <w:top w:val="nil"/>
              <w:left w:val="nil"/>
              <w:bottom w:val="nil"/>
              <w:right w:val="nil"/>
            </w:tcBorders>
          </w:tcPr>
          <w:p w14:paraId="33B6BB52" w14:textId="77BB30C9" w:rsidR="00A07190" w:rsidRPr="005D1CC6" w:rsidRDefault="00A07190" w:rsidP="0013608A">
            <w:pPr>
              <w:pStyle w:val="Normal6a"/>
              <w:widowControl/>
            </w:pPr>
            <w:r w:rsidRPr="005D1CC6">
              <w:t>9.</w:t>
            </w:r>
            <w:r w:rsidRPr="005D1CC6">
              <w:tab/>
              <w:t>se félicite de la proposition de Mario Draghi relative à un «nouvel outil en matière de concurrence», outil flexible d</w:t>
            </w:r>
            <w:r w:rsidR="0013608A">
              <w:t>’</w:t>
            </w:r>
            <w:r w:rsidRPr="005D1CC6">
              <w:t>enquête sur le marché destiné à résoudre les problèmes de concurrence structurels en abaissant les barrières à l</w:t>
            </w:r>
            <w:r w:rsidR="0013608A">
              <w:t>’</w:t>
            </w:r>
            <w:r w:rsidRPr="005D1CC6">
              <w:t>entrée pour les concurrents, avec pour objectif d</w:t>
            </w:r>
            <w:r w:rsidR="0013608A">
              <w:t>’</w:t>
            </w:r>
            <w:r w:rsidRPr="005D1CC6">
              <w:t>accroître la compétitivité, d</w:t>
            </w:r>
            <w:r w:rsidR="0013608A">
              <w:t>’</w:t>
            </w:r>
            <w:r w:rsidRPr="005D1CC6">
              <w:t>encourager l</w:t>
            </w:r>
            <w:r w:rsidR="0013608A">
              <w:t>’</w:t>
            </w:r>
            <w:r w:rsidRPr="005D1CC6">
              <w:t>innovation et de protéger les consommateurs vulnérables;</w:t>
            </w:r>
          </w:p>
        </w:tc>
        <w:tc>
          <w:tcPr>
            <w:tcW w:w="4876" w:type="dxa"/>
            <w:tcBorders>
              <w:top w:val="nil"/>
              <w:left w:val="nil"/>
              <w:bottom w:val="nil"/>
              <w:right w:val="nil"/>
            </w:tcBorders>
          </w:tcPr>
          <w:p w14:paraId="043D0EA9" w14:textId="33C2840C" w:rsidR="00A07190" w:rsidRPr="005D1CC6" w:rsidRDefault="00A07190" w:rsidP="0013608A">
            <w:pPr>
              <w:pStyle w:val="Normal6a"/>
              <w:widowControl/>
            </w:pPr>
            <w:r w:rsidRPr="005D1CC6">
              <w:t>9.</w:t>
            </w:r>
            <w:r w:rsidRPr="005D1CC6">
              <w:tab/>
              <w:t>se félicite de la proposition de Mario Draghi relative à un «nouvel outil en matière de concurrence», outil flexible d</w:t>
            </w:r>
            <w:r w:rsidR="0013608A">
              <w:t>’</w:t>
            </w:r>
            <w:r w:rsidRPr="005D1CC6">
              <w:t>enquête sur le marché destiné à résoudre les problèmes de concurrence structurels en abaissant les barrières à l</w:t>
            </w:r>
            <w:r w:rsidR="0013608A">
              <w:t>’</w:t>
            </w:r>
            <w:r w:rsidRPr="005D1CC6">
              <w:t>entrée pour les concurrents, avec pour objectif d</w:t>
            </w:r>
            <w:r w:rsidR="0013608A">
              <w:t>’</w:t>
            </w:r>
            <w:r w:rsidRPr="005D1CC6">
              <w:t>accroître la compétitivité, d</w:t>
            </w:r>
            <w:r w:rsidR="0013608A">
              <w:t>’</w:t>
            </w:r>
            <w:r w:rsidRPr="005D1CC6">
              <w:t>encourager l</w:t>
            </w:r>
            <w:r w:rsidR="0013608A">
              <w:t>’</w:t>
            </w:r>
            <w:r w:rsidRPr="005D1CC6">
              <w:t xml:space="preserve">innovation et de protéger les consommateurs vulnérables; </w:t>
            </w:r>
            <w:r w:rsidRPr="005D1CC6">
              <w:rPr>
                <w:b/>
                <w:i/>
              </w:rPr>
              <w:t>invite la Commission européenne à analyser comment le «nouvel outil de concurrence» de Mario Draghi s</w:t>
            </w:r>
            <w:r w:rsidR="0013608A">
              <w:rPr>
                <w:b/>
                <w:i/>
              </w:rPr>
              <w:t>’</w:t>
            </w:r>
            <w:r w:rsidRPr="005D1CC6">
              <w:rPr>
                <w:b/>
                <w:i/>
              </w:rPr>
              <w:t>inscrit dans le cadre existant des enquêtes sectorielles;</w:t>
            </w:r>
          </w:p>
        </w:tc>
      </w:tr>
    </w:tbl>
    <w:p w14:paraId="78CD5A3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90B442D" w14:textId="77777777" w:rsidR="00A07190" w:rsidRPr="00F846E2" w:rsidRDefault="00A07190" w:rsidP="0013608A">
      <w:pPr>
        <w:widowControl/>
      </w:pPr>
      <w:r w:rsidRPr="00F846E2">
        <w:rPr>
          <w:rStyle w:val="HideTWBExt"/>
        </w:rPr>
        <w:t>&lt;/Amend&gt;</w:t>
      </w:r>
    </w:p>
    <w:p w14:paraId="0E47B39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167</w:t>
      </w:r>
      <w:r w:rsidRPr="00F846E2">
        <w:rPr>
          <w:rStyle w:val="HideTWBExt"/>
          <w:b w:val="0"/>
        </w:rPr>
        <w:t>&lt;/NumAm&gt;</w:t>
      </w:r>
    </w:p>
    <w:p w14:paraId="6FC1035D"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5AAAF561" w14:textId="77777777" w:rsidR="00A07190" w:rsidRPr="005D1CC6" w:rsidRDefault="00A07190" w:rsidP="0013608A">
      <w:pPr>
        <w:pStyle w:val="NormalBold"/>
        <w:widowControl/>
      </w:pPr>
      <w:r w:rsidRPr="005D1CC6">
        <w:rPr>
          <w:rStyle w:val="HideTWBExt"/>
          <w:b w:val="0"/>
        </w:rPr>
        <w:t>&lt;/RepeatBlock-By&gt;</w:t>
      </w:r>
    </w:p>
    <w:p w14:paraId="6B9467F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7659E37" w14:textId="77777777" w:rsidR="00A07190" w:rsidRPr="005D1CC6" w:rsidRDefault="00A07190" w:rsidP="0013608A">
      <w:pPr>
        <w:pStyle w:val="NormalBold"/>
        <w:widowControl/>
      </w:pPr>
      <w:r w:rsidRPr="005D1CC6">
        <w:rPr>
          <w:rStyle w:val="HideTWBExt"/>
          <w:b w:val="0"/>
        </w:rPr>
        <w:t>&lt;Article&gt;</w:t>
      </w:r>
      <w:r w:rsidRPr="005D1CC6">
        <w:t>Paragraphe 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644DA46" w14:textId="77777777" w:rsidTr="00025B0E">
        <w:trPr>
          <w:trHeight w:hRule="exact" w:val="240"/>
          <w:jc w:val="center"/>
        </w:trPr>
        <w:tc>
          <w:tcPr>
            <w:tcW w:w="9752" w:type="dxa"/>
            <w:gridSpan w:val="2"/>
            <w:tcBorders>
              <w:top w:val="nil"/>
              <w:left w:val="nil"/>
              <w:bottom w:val="nil"/>
              <w:right w:val="nil"/>
            </w:tcBorders>
          </w:tcPr>
          <w:p w14:paraId="5073670A" w14:textId="77777777" w:rsidR="00A07190" w:rsidRPr="005D1CC6" w:rsidRDefault="00A07190" w:rsidP="0013608A">
            <w:pPr>
              <w:widowControl/>
            </w:pPr>
          </w:p>
        </w:tc>
      </w:tr>
      <w:tr w:rsidR="00687919" w:rsidRPr="005D1CC6" w14:paraId="3A80A4D7" w14:textId="77777777" w:rsidTr="00025B0E">
        <w:trPr>
          <w:trHeight w:val="240"/>
          <w:jc w:val="center"/>
        </w:trPr>
        <w:tc>
          <w:tcPr>
            <w:tcW w:w="4876" w:type="dxa"/>
            <w:tcBorders>
              <w:top w:val="nil"/>
              <w:left w:val="nil"/>
              <w:bottom w:val="nil"/>
              <w:right w:val="nil"/>
            </w:tcBorders>
          </w:tcPr>
          <w:p w14:paraId="4A76A1F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4318323" w14:textId="77777777" w:rsidR="00A07190" w:rsidRPr="005D1CC6" w:rsidRDefault="00A07190" w:rsidP="0013608A">
            <w:pPr>
              <w:pStyle w:val="AmColumnHeading"/>
              <w:widowControl/>
            </w:pPr>
            <w:r w:rsidRPr="005D1CC6">
              <w:t>Amendement</w:t>
            </w:r>
          </w:p>
        </w:tc>
      </w:tr>
      <w:tr w:rsidR="00687919" w:rsidRPr="005D1CC6" w14:paraId="0640CC88" w14:textId="77777777" w:rsidTr="00025B0E">
        <w:trPr>
          <w:jc w:val="center"/>
        </w:trPr>
        <w:tc>
          <w:tcPr>
            <w:tcW w:w="4876" w:type="dxa"/>
            <w:tcBorders>
              <w:top w:val="nil"/>
              <w:left w:val="nil"/>
              <w:bottom w:val="nil"/>
              <w:right w:val="nil"/>
            </w:tcBorders>
          </w:tcPr>
          <w:p w14:paraId="74409EC0" w14:textId="177B6BEB" w:rsidR="00A07190" w:rsidRPr="005D1CC6" w:rsidRDefault="00A07190" w:rsidP="0013608A">
            <w:pPr>
              <w:pStyle w:val="Normal6a"/>
              <w:widowControl/>
            </w:pPr>
            <w:r w:rsidRPr="005D1CC6">
              <w:t>9.</w:t>
            </w:r>
            <w:r w:rsidRPr="005D1CC6">
              <w:tab/>
              <w:t>se félicite de la proposition de Mario Draghi relative à un «nouvel outil en matière de concurrence», outil flexible d</w:t>
            </w:r>
            <w:r w:rsidR="0013608A">
              <w:t>’</w:t>
            </w:r>
            <w:r w:rsidRPr="005D1CC6">
              <w:t>enquête sur le marché destiné à résoudre les problèmes de concurrence structurels en abaissant les barrières à l</w:t>
            </w:r>
            <w:r w:rsidR="0013608A">
              <w:t>’</w:t>
            </w:r>
            <w:r w:rsidRPr="005D1CC6">
              <w:t>entrée pour les concurrents, avec pour objectif d</w:t>
            </w:r>
            <w:r w:rsidR="0013608A">
              <w:t>’</w:t>
            </w:r>
            <w:r w:rsidRPr="005D1CC6">
              <w:t>accroître la compétitivité, d</w:t>
            </w:r>
            <w:r w:rsidR="0013608A">
              <w:t>’</w:t>
            </w:r>
            <w:r w:rsidRPr="005D1CC6">
              <w:t>encourager l</w:t>
            </w:r>
            <w:r w:rsidR="0013608A">
              <w:t>’</w:t>
            </w:r>
            <w:r w:rsidRPr="005D1CC6">
              <w:t>innovation et de protéger les consommateurs vulnérables;</w:t>
            </w:r>
          </w:p>
        </w:tc>
        <w:tc>
          <w:tcPr>
            <w:tcW w:w="4876" w:type="dxa"/>
            <w:tcBorders>
              <w:top w:val="nil"/>
              <w:left w:val="nil"/>
              <w:bottom w:val="nil"/>
              <w:right w:val="nil"/>
            </w:tcBorders>
          </w:tcPr>
          <w:p w14:paraId="6E171300" w14:textId="3ECD8DB2" w:rsidR="00A07190" w:rsidRPr="005D1CC6" w:rsidRDefault="00A07190" w:rsidP="0013608A">
            <w:pPr>
              <w:pStyle w:val="Normal6a"/>
              <w:widowControl/>
            </w:pPr>
            <w:r w:rsidRPr="005D1CC6">
              <w:t>9.</w:t>
            </w:r>
            <w:r w:rsidRPr="005D1CC6">
              <w:tab/>
              <w:t>se félicite de la proposition de Mario Draghi relative à un «nouvel outil en matière de concurrence», outil flexible d</w:t>
            </w:r>
            <w:r w:rsidR="0013608A">
              <w:t>’</w:t>
            </w:r>
            <w:r w:rsidRPr="005D1CC6">
              <w:t>enquête sur le marché destiné à résoudre les problèmes de concurrence structurels en abaissant les barrières à l</w:t>
            </w:r>
            <w:r w:rsidR="0013608A">
              <w:t>’</w:t>
            </w:r>
            <w:r w:rsidRPr="005D1CC6">
              <w:t>entrée pour les concurrents, avec pour objectif d</w:t>
            </w:r>
            <w:r w:rsidR="0013608A">
              <w:t>’</w:t>
            </w:r>
            <w:r w:rsidRPr="005D1CC6">
              <w:t>accroître la compétitivité, d</w:t>
            </w:r>
            <w:r w:rsidR="0013608A">
              <w:t>’</w:t>
            </w:r>
            <w:r w:rsidRPr="005D1CC6">
              <w:t>encourager l</w:t>
            </w:r>
            <w:r w:rsidR="0013608A">
              <w:t>’</w:t>
            </w:r>
            <w:r w:rsidRPr="005D1CC6">
              <w:t xml:space="preserve">innovation </w:t>
            </w:r>
            <w:r w:rsidRPr="005D1CC6">
              <w:rPr>
                <w:b/>
                <w:i/>
              </w:rPr>
              <w:t>, de freiner la concentration indésirable du marché</w:t>
            </w:r>
            <w:r w:rsidRPr="005D1CC6">
              <w:t xml:space="preserve"> et de protéger les consommateurs vulnérables;</w:t>
            </w:r>
          </w:p>
        </w:tc>
      </w:tr>
    </w:tbl>
    <w:p w14:paraId="7EF335A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35F177F" w14:textId="77777777" w:rsidR="00A07190" w:rsidRPr="00F846E2" w:rsidRDefault="00A07190" w:rsidP="0013608A">
      <w:pPr>
        <w:widowControl/>
      </w:pPr>
      <w:r w:rsidRPr="00F846E2">
        <w:rPr>
          <w:rStyle w:val="HideTWBExt"/>
        </w:rPr>
        <w:t>&lt;/Amend&gt;</w:t>
      </w:r>
    </w:p>
    <w:p w14:paraId="45796E7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168</w:t>
      </w:r>
      <w:r w:rsidRPr="00F846E2">
        <w:rPr>
          <w:rStyle w:val="HideTWBExt"/>
          <w:b w:val="0"/>
        </w:rPr>
        <w:t>&lt;/NumAm&gt;</w:t>
      </w:r>
    </w:p>
    <w:p w14:paraId="5E906735"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64D44620" w14:textId="77777777" w:rsidR="00A07190" w:rsidRPr="005D1CC6" w:rsidRDefault="00A07190" w:rsidP="0013608A">
      <w:pPr>
        <w:pStyle w:val="NormalBold"/>
        <w:widowControl/>
      </w:pPr>
      <w:r w:rsidRPr="005D1CC6">
        <w:rPr>
          <w:rStyle w:val="HideTWBExt"/>
          <w:b w:val="0"/>
        </w:rPr>
        <w:t>&lt;/RepeatBlock-By&gt;</w:t>
      </w:r>
    </w:p>
    <w:p w14:paraId="3E932CB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F274252" w14:textId="77777777" w:rsidR="00A07190" w:rsidRPr="005D1CC6" w:rsidRDefault="00A07190" w:rsidP="0013608A">
      <w:pPr>
        <w:pStyle w:val="NormalBold"/>
        <w:widowControl/>
      </w:pPr>
      <w:r w:rsidRPr="005D1CC6">
        <w:rPr>
          <w:rStyle w:val="HideTWBExt"/>
          <w:b w:val="0"/>
        </w:rPr>
        <w:t>&lt;Article&gt;</w:t>
      </w:r>
      <w:r w:rsidRPr="005D1CC6">
        <w:t>Paragraphe 9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CCC2941" w14:textId="77777777" w:rsidTr="00025B0E">
        <w:trPr>
          <w:trHeight w:hRule="exact" w:val="240"/>
          <w:jc w:val="center"/>
        </w:trPr>
        <w:tc>
          <w:tcPr>
            <w:tcW w:w="9752" w:type="dxa"/>
            <w:gridSpan w:val="2"/>
            <w:tcBorders>
              <w:top w:val="nil"/>
              <w:left w:val="nil"/>
              <w:bottom w:val="nil"/>
              <w:right w:val="nil"/>
            </w:tcBorders>
          </w:tcPr>
          <w:p w14:paraId="10281577" w14:textId="77777777" w:rsidR="00A07190" w:rsidRPr="005D1CC6" w:rsidRDefault="00A07190" w:rsidP="0013608A">
            <w:pPr>
              <w:widowControl/>
            </w:pPr>
          </w:p>
        </w:tc>
      </w:tr>
      <w:tr w:rsidR="00687919" w:rsidRPr="005D1CC6" w14:paraId="3F2492FE" w14:textId="77777777" w:rsidTr="00025B0E">
        <w:trPr>
          <w:trHeight w:val="240"/>
          <w:jc w:val="center"/>
        </w:trPr>
        <w:tc>
          <w:tcPr>
            <w:tcW w:w="4876" w:type="dxa"/>
            <w:tcBorders>
              <w:top w:val="nil"/>
              <w:left w:val="nil"/>
              <w:bottom w:val="nil"/>
              <w:right w:val="nil"/>
            </w:tcBorders>
          </w:tcPr>
          <w:p w14:paraId="6F57973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E5071A6" w14:textId="77777777" w:rsidR="00A07190" w:rsidRPr="005D1CC6" w:rsidRDefault="00A07190" w:rsidP="0013608A">
            <w:pPr>
              <w:pStyle w:val="AmColumnHeading"/>
              <w:widowControl/>
            </w:pPr>
            <w:r w:rsidRPr="005D1CC6">
              <w:t>Amendement</w:t>
            </w:r>
          </w:p>
        </w:tc>
      </w:tr>
      <w:tr w:rsidR="00687919" w:rsidRPr="005D1CC6" w14:paraId="357EFA46" w14:textId="77777777" w:rsidTr="00025B0E">
        <w:trPr>
          <w:jc w:val="center"/>
        </w:trPr>
        <w:tc>
          <w:tcPr>
            <w:tcW w:w="4876" w:type="dxa"/>
            <w:tcBorders>
              <w:top w:val="nil"/>
              <w:left w:val="nil"/>
              <w:bottom w:val="nil"/>
              <w:right w:val="nil"/>
            </w:tcBorders>
          </w:tcPr>
          <w:p w14:paraId="7928021F" w14:textId="77777777" w:rsidR="00A07190" w:rsidRPr="005D1CC6" w:rsidRDefault="00A07190" w:rsidP="0013608A">
            <w:pPr>
              <w:pStyle w:val="Normal6a"/>
              <w:widowControl/>
            </w:pPr>
          </w:p>
        </w:tc>
        <w:tc>
          <w:tcPr>
            <w:tcW w:w="4876" w:type="dxa"/>
            <w:tcBorders>
              <w:top w:val="nil"/>
              <w:left w:val="nil"/>
              <w:bottom w:val="nil"/>
              <w:right w:val="nil"/>
            </w:tcBorders>
          </w:tcPr>
          <w:p w14:paraId="0EE65607" w14:textId="027820A2" w:rsidR="00A07190" w:rsidRPr="005D1CC6" w:rsidRDefault="00A07190" w:rsidP="0013608A">
            <w:pPr>
              <w:pStyle w:val="Normal6a"/>
              <w:widowControl/>
            </w:pPr>
            <w:r w:rsidRPr="005D1CC6">
              <w:rPr>
                <w:b/>
                <w:i/>
              </w:rPr>
              <w:t>9 bis.</w:t>
            </w:r>
            <w:r w:rsidRPr="005D1CC6">
              <w:tab/>
            </w:r>
            <w:r w:rsidRPr="005D1CC6">
              <w:rPr>
                <w:b/>
                <w:i/>
              </w:rPr>
              <w:t>considère qu</w:t>
            </w:r>
            <w:r w:rsidR="0013608A">
              <w:rPr>
                <w:b/>
                <w:i/>
              </w:rPr>
              <w:t>’</w:t>
            </w:r>
            <w:r w:rsidRPr="005D1CC6">
              <w:rPr>
                <w:b/>
                <w:i/>
              </w:rPr>
              <w:t>il est essentiel d</w:t>
            </w:r>
            <w:r w:rsidR="0013608A">
              <w:rPr>
                <w:b/>
                <w:i/>
              </w:rPr>
              <w:t>’</w:t>
            </w:r>
            <w:r w:rsidRPr="005D1CC6">
              <w:rPr>
                <w:b/>
                <w:i/>
              </w:rPr>
              <w:t>approfondir les caractéristiques et les modalités opérationnelles de cet outil d</w:t>
            </w:r>
            <w:r w:rsidR="0013608A">
              <w:rPr>
                <w:b/>
                <w:i/>
              </w:rPr>
              <w:t>’</w:t>
            </w:r>
            <w:r w:rsidRPr="005D1CC6">
              <w:rPr>
                <w:b/>
                <w:i/>
              </w:rPr>
              <w:t>enquête, en définissant clairement ses critères d</w:t>
            </w:r>
            <w:r w:rsidR="0013608A">
              <w:rPr>
                <w:b/>
                <w:i/>
              </w:rPr>
              <w:t>’</w:t>
            </w:r>
            <w:r w:rsidRPr="005D1CC6">
              <w:rPr>
                <w:b/>
                <w:i/>
              </w:rPr>
              <w:t>activation et en établissant sa capacité à suggérer des mesures possibles pour empêcher les pratiques anticoncurrentielles;</w:t>
            </w:r>
          </w:p>
        </w:tc>
      </w:tr>
    </w:tbl>
    <w:p w14:paraId="63541DF4"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{IT}</w:t>
      </w:r>
      <w:r w:rsidRPr="00F846E2">
        <w:rPr>
          <w:lang w:val="it-IT"/>
        </w:rPr>
        <w:t>it</w:t>
      </w:r>
      <w:r w:rsidRPr="00F846E2">
        <w:rPr>
          <w:rStyle w:val="HideTWBExt"/>
          <w:lang w:val="it-IT"/>
        </w:rPr>
        <w:t>&lt;/Original&gt;</w:t>
      </w:r>
    </w:p>
    <w:p w14:paraId="2D0E0145" w14:textId="77777777" w:rsidR="00A07190" w:rsidRPr="00F846E2" w:rsidRDefault="00A07190" w:rsidP="0013608A">
      <w:pPr>
        <w:widowControl/>
        <w:rPr>
          <w:lang w:val="it-IT"/>
        </w:rPr>
      </w:pPr>
      <w:r w:rsidRPr="00F846E2">
        <w:rPr>
          <w:rStyle w:val="HideTWBExt"/>
          <w:lang w:val="it-IT"/>
        </w:rPr>
        <w:t>&lt;/Amend&gt;</w:t>
      </w:r>
    </w:p>
    <w:p w14:paraId="57A1BBE1"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169</w:t>
      </w:r>
      <w:r w:rsidRPr="00F846E2">
        <w:rPr>
          <w:rStyle w:val="HideTWBExt"/>
          <w:b w:val="0"/>
          <w:lang w:val="it-IT"/>
        </w:rPr>
        <w:t>&lt;/NumAm&gt;</w:t>
      </w:r>
    </w:p>
    <w:p w14:paraId="72B18D76"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208CE932" w14:textId="77777777" w:rsidR="00A07190" w:rsidRPr="00F846E2" w:rsidRDefault="00A07190" w:rsidP="0013608A">
      <w:pPr>
        <w:pStyle w:val="NormalBold"/>
        <w:widowControl/>
        <w:rPr>
          <w:lang w:val="it-IT"/>
        </w:rPr>
      </w:pPr>
      <w:r w:rsidRPr="00F846E2">
        <w:rPr>
          <w:rStyle w:val="HideTWBExt"/>
          <w:b w:val="0"/>
          <w:lang w:val="it-IT"/>
        </w:rPr>
        <w:t>&lt;/RepeatBlock-By&gt;</w:t>
      </w:r>
    </w:p>
    <w:p w14:paraId="58DAEA6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160011B" w14:textId="77777777" w:rsidR="00A07190" w:rsidRPr="005D1CC6" w:rsidRDefault="00A07190" w:rsidP="0013608A">
      <w:pPr>
        <w:pStyle w:val="NormalBold"/>
        <w:widowControl/>
      </w:pPr>
      <w:r w:rsidRPr="005D1CC6">
        <w:rPr>
          <w:rStyle w:val="HideTWBExt"/>
          <w:b w:val="0"/>
        </w:rPr>
        <w:t>&lt;Article&gt;</w:t>
      </w:r>
      <w:r w:rsidRPr="005D1CC6">
        <w:t>Paragraphe 9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A024256" w14:textId="77777777" w:rsidTr="00025B0E">
        <w:trPr>
          <w:trHeight w:hRule="exact" w:val="240"/>
          <w:jc w:val="center"/>
        </w:trPr>
        <w:tc>
          <w:tcPr>
            <w:tcW w:w="9752" w:type="dxa"/>
            <w:gridSpan w:val="2"/>
            <w:tcBorders>
              <w:top w:val="nil"/>
              <w:left w:val="nil"/>
              <w:bottom w:val="nil"/>
              <w:right w:val="nil"/>
            </w:tcBorders>
          </w:tcPr>
          <w:p w14:paraId="3B175AC6" w14:textId="77777777" w:rsidR="00A07190" w:rsidRPr="005D1CC6" w:rsidRDefault="00A07190" w:rsidP="0013608A">
            <w:pPr>
              <w:widowControl/>
            </w:pPr>
          </w:p>
        </w:tc>
      </w:tr>
      <w:tr w:rsidR="00687919" w:rsidRPr="005D1CC6" w14:paraId="4831670A" w14:textId="77777777" w:rsidTr="00025B0E">
        <w:trPr>
          <w:trHeight w:val="240"/>
          <w:jc w:val="center"/>
        </w:trPr>
        <w:tc>
          <w:tcPr>
            <w:tcW w:w="4876" w:type="dxa"/>
            <w:tcBorders>
              <w:top w:val="nil"/>
              <w:left w:val="nil"/>
              <w:bottom w:val="nil"/>
              <w:right w:val="nil"/>
            </w:tcBorders>
          </w:tcPr>
          <w:p w14:paraId="13B7A00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6821A23" w14:textId="77777777" w:rsidR="00A07190" w:rsidRPr="005D1CC6" w:rsidRDefault="00A07190" w:rsidP="0013608A">
            <w:pPr>
              <w:pStyle w:val="AmColumnHeading"/>
              <w:widowControl/>
            </w:pPr>
            <w:r w:rsidRPr="005D1CC6">
              <w:t>Amendement</w:t>
            </w:r>
          </w:p>
        </w:tc>
      </w:tr>
      <w:tr w:rsidR="00687919" w:rsidRPr="005D1CC6" w14:paraId="33216043" w14:textId="77777777" w:rsidTr="00025B0E">
        <w:trPr>
          <w:jc w:val="center"/>
        </w:trPr>
        <w:tc>
          <w:tcPr>
            <w:tcW w:w="4876" w:type="dxa"/>
            <w:tcBorders>
              <w:top w:val="nil"/>
              <w:left w:val="nil"/>
              <w:bottom w:val="nil"/>
              <w:right w:val="nil"/>
            </w:tcBorders>
          </w:tcPr>
          <w:p w14:paraId="2A4AB88F" w14:textId="77777777" w:rsidR="00A07190" w:rsidRPr="005D1CC6" w:rsidRDefault="00A07190" w:rsidP="0013608A">
            <w:pPr>
              <w:pStyle w:val="Normal6a"/>
              <w:widowControl/>
            </w:pPr>
          </w:p>
        </w:tc>
        <w:tc>
          <w:tcPr>
            <w:tcW w:w="4876" w:type="dxa"/>
            <w:tcBorders>
              <w:top w:val="nil"/>
              <w:left w:val="nil"/>
              <w:bottom w:val="nil"/>
              <w:right w:val="nil"/>
            </w:tcBorders>
          </w:tcPr>
          <w:p w14:paraId="0F971C32" w14:textId="6939C753" w:rsidR="00A07190" w:rsidRPr="005D1CC6" w:rsidRDefault="00A07190" w:rsidP="0013608A">
            <w:pPr>
              <w:pStyle w:val="Normal6a"/>
              <w:widowControl/>
            </w:pPr>
            <w:r w:rsidRPr="005D1CC6">
              <w:rPr>
                <w:b/>
                <w:i/>
              </w:rPr>
              <w:t>9 bis.</w:t>
            </w:r>
            <w:r w:rsidRPr="005D1CC6">
              <w:tab/>
            </w:r>
            <w:r w:rsidRPr="005D1CC6">
              <w:rPr>
                <w:b/>
                <w:i/>
              </w:rPr>
              <w:t>demande à la Commission d</w:t>
            </w:r>
            <w:r w:rsidR="0013608A">
              <w:rPr>
                <w:b/>
                <w:i/>
              </w:rPr>
              <w:t>’</w:t>
            </w:r>
            <w:r w:rsidRPr="005D1CC6">
              <w:rPr>
                <w:b/>
                <w:i/>
              </w:rPr>
              <w:t>instaurer des droits de douane à l</w:t>
            </w:r>
            <w:r w:rsidR="0013608A">
              <w:rPr>
                <w:b/>
                <w:i/>
              </w:rPr>
              <w:t>’</w:t>
            </w:r>
            <w:r w:rsidRPr="005D1CC6">
              <w:rPr>
                <w:b/>
                <w:i/>
              </w:rPr>
              <w:t>encontre des pays tiers qui ne respectent pas les normes européennes en matière de qualité, d</w:t>
            </w:r>
            <w:r w:rsidR="0013608A">
              <w:rPr>
                <w:b/>
                <w:i/>
              </w:rPr>
              <w:t>’</w:t>
            </w:r>
            <w:r w:rsidRPr="005D1CC6">
              <w:rPr>
                <w:b/>
                <w:i/>
              </w:rPr>
              <w:t>environnement et de protection des travailleurs;</w:t>
            </w:r>
          </w:p>
        </w:tc>
      </w:tr>
    </w:tbl>
    <w:p w14:paraId="2276C9B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4225A0D0" w14:textId="77777777" w:rsidR="00A07190" w:rsidRPr="00F846E2" w:rsidRDefault="00A07190" w:rsidP="0013608A">
      <w:pPr>
        <w:widowControl/>
      </w:pPr>
      <w:r w:rsidRPr="00F846E2">
        <w:rPr>
          <w:rStyle w:val="HideTWBExt"/>
        </w:rPr>
        <w:t>&lt;/Amend&gt;</w:t>
      </w:r>
    </w:p>
    <w:p w14:paraId="25C9165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170</w:t>
      </w:r>
      <w:r w:rsidRPr="00F846E2">
        <w:rPr>
          <w:rStyle w:val="HideTWBExt"/>
          <w:b w:val="0"/>
        </w:rPr>
        <w:t>&lt;/NumAm&gt;</w:t>
      </w:r>
    </w:p>
    <w:p w14:paraId="2E6AB5EA"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4ED18F39" w14:textId="77777777" w:rsidR="00A07190" w:rsidRPr="005D1CC6" w:rsidRDefault="00A07190" w:rsidP="0013608A">
      <w:pPr>
        <w:pStyle w:val="NormalBold"/>
        <w:widowControl/>
      </w:pPr>
      <w:r w:rsidRPr="005D1CC6">
        <w:rPr>
          <w:rStyle w:val="HideTWBExt"/>
          <w:b w:val="0"/>
        </w:rPr>
        <w:t>&lt;/RepeatBlock-By&gt;</w:t>
      </w:r>
    </w:p>
    <w:p w14:paraId="587066E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B28AD04" w14:textId="77777777" w:rsidR="00A07190" w:rsidRPr="005D1CC6" w:rsidRDefault="00A07190" w:rsidP="0013608A">
      <w:pPr>
        <w:pStyle w:val="NormalBold"/>
        <w:widowControl/>
      </w:pPr>
      <w:r w:rsidRPr="005D1CC6">
        <w:rPr>
          <w:rStyle w:val="HideTWBExt"/>
          <w:b w:val="0"/>
        </w:rPr>
        <w:t>&lt;Article&gt;</w:t>
      </w:r>
      <w:r w:rsidRPr="005D1CC6">
        <w:t>Paragraphe 9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1448B0D" w14:textId="77777777" w:rsidTr="00025B0E">
        <w:trPr>
          <w:trHeight w:hRule="exact" w:val="240"/>
          <w:jc w:val="center"/>
        </w:trPr>
        <w:tc>
          <w:tcPr>
            <w:tcW w:w="9752" w:type="dxa"/>
            <w:gridSpan w:val="2"/>
            <w:tcBorders>
              <w:top w:val="nil"/>
              <w:left w:val="nil"/>
              <w:bottom w:val="nil"/>
              <w:right w:val="nil"/>
            </w:tcBorders>
          </w:tcPr>
          <w:p w14:paraId="12827162" w14:textId="77777777" w:rsidR="00A07190" w:rsidRPr="005D1CC6" w:rsidRDefault="00A07190" w:rsidP="0013608A">
            <w:pPr>
              <w:widowControl/>
            </w:pPr>
          </w:p>
        </w:tc>
      </w:tr>
      <w:tr w:rsidR="00687919" w:rsidRPr="005D1CC6" w14:paraId="37DFD4FD" w14:textId="77777777" w:rsidTr="00025B0E">
        <w:trPr>
          <w:trHeight w:val="240"/>
          <w:jc w:val="center"/>
        </w:trPr>
        <w:tc>
          <w:tcPr>
            <w:tcW w:w="4876" w:type="dxa"/>
            <w:tcBorders>
              <w:top w:val="nil"/>
              <w:left w:val="nil"/>
              <w:bottom w:val="nil"/>
              <w:right w:val="nil"/>
            </w:tcBorders>
          </w:tcPr>
          <w:p w14:paraId="2D97526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1403938" w14:textId="77777777" w:rsidR="00A07190" w:rsidRPr="005D1CC6" w:rsidRDefault="00A07190" w:rsidP="0013608A">
            <w:pPr>
              <w:pStyle w:val="AmColumnHeading"/>
              <w:widowControl/>
            </w:pPr>
            <w:r w:rsidRPr="005D1CC6">
              <w:t>Amendement</w:t>
            </w:r>
          </w:p>
        </w:tc>
      </w:tr>
      <w:tr w:rsidR="00687919" w:rsidRPr="005D1CC6" w14:paraId="562471CD" w14:textId="77777777" w:rsidTr="00025B0E">
        <w:trPr>
          <w:jc w:val="center"/>
        </w:trPr>
        <w:tc>
          <w:tcPr>
            <w:tcW w:w="4876" w:type="dxa"/>
            <w:tcBorders>
              <w:top w:val="nil"/>
              <w:left w:val="nil"/>
              <w:bottom w:val="nil"/>
              <w:right w:val="nil"/>
            </w:tcBorders>
          </w:tcPr>
          <w:p w14:paraId="20FAB7DE" w14:textId="77777777" w:rsidR="00A07190" w:rsidRPr="005D1CC6" w:rsidRDefault="00A07190" w:rsidP="0013608A">
            <w:pPr>
              <w:pStyle w:val="Normal6a"/>
              <w:widowControl/>
            </w:pPr>
          </w:p>
        </w:tc>
        <w:tc>
          <w:tcPr>
            <w:tcW w:w="4876" w:type="dxa"/>
            <w:tcBorders>
              <w:top w:val="nil"/>
              <w:left w:val="nil"/>
              <w:bottom w:val="nil"/>
              <w:right w:val="nil"/>
            </w:tcBorders>
          </w:tcPr>
          <w:p w14:paraId="4D6C7DD7" w14:textId="1FB76E17" w:rsidR="00A07190" w:rsidRPr="005D1CC6" w:rsidRDefault="00A07190" w:rsidP="0013608A">
            <w:pPr>
              <w:pStyle w:val="Normal6a"/>
              <w:widowControl/>
            </w:pPr>
            <w:r w:rsidRPr="005D1CC6">
              <w:rPr>
                <w:b/>
                <w:i/>
              </w:rPr>
              <w:t>9 ter.</w:t>
            </w:r>
            <w:r w:rsidRPr="005D1CC6">
              <w:tab/>
            </w:r>
            <w:r w:rsidRPr="005D1CC6">
              <w:rPr>
                <w:b/>
                <w:i/>
              </w:rPr>
              <w:t>rappelle que, dans certains États membres, les législateurs nationaux, afin de s</w:t>
            </w:r>
            <w:r w:rsidR="0013608A">
              <w:rPr>
                <w:b/>
                <w:i/>
              </w:rPr>
              <w:t>’</w:t>
            </w:r>
            <w:r w:rsidRPr="005D1CC6">
              <w:rPr>
                <w:b/>
                <w:i/>
              </w:rPr>
              <w:t>attaquer aux problèmes structurels qui caractérisent certains marchés, même en l</w:t>
            </w:r>
            <w:r w:rsidR="0013608A">
              <w:rPr>
                <w:b/>
                <w:i/>
              </w:rPr>
              <w:t>’</w:t>
            </w:r>
            <w:r w:rsidRPr="005D1CC6">
              <w:rPr>
                <w:b/>
                <w:i/>
              </w:rPr>
              <w:t>absence de comportements spécifiques enfreignant les règles en matière de pratiques anticoncurrentielles, ont introduit, en modifiant le droit national de la concurrence en vigueur, un nouvel outil d</w:t>
            </w:r>
            <w:r w:rsidR="0013608A">
              <w:rPr>
                <w:b/>
                <w:i/>
              </w:rPr>
              <w:t>’</w:t>
            </w:r>
            <w:r w:rsidRPr="005D1CC6">
              <w:rPr>
                <w:b/>
                <w:i/>
              </w:rPr>
              <w:t>enquête qui permet aux autorités nationales de concurrence d</w:t>
            </w:r>
            <w:r w:rsidR="0013608A">
              <w:rPr>
                <w:b/>
                <w:i/>
              </w:rPr>
              <w:t>’</w:t>
            </w:r>
            <w:r w:rsidRPr="005D1CC6">
              <w:rPr>
                <w:b/>
                <w:i/>
              </w:rPr>
              <w:t>adopter des mesures structurelles et comportementales lorsqu</w:t>
            </w:r>
            <w:r w:rsidR="0013608A">
              <w:rPr>
                <w:b/>
                <w:i/>
              </w:rPr>
              <w:t>’</w:t>
            </w:r>
            <w:r w:rsidRPr="005D1CC6">
              <w:rPr>
                <w:b/>
                <w:i/>
              </w:rPr>
              <w:t>il est établi, à l</w:t>
            </w:r>
            <w:r w:rsidR="0013608A">
              <w:rPr>
                <w:b/>
                <w:i/>
              </w:rPr>
              <w:t>’</w:t>
            </w:r>
            <w:r w:rsidRPr="005D1CC6">
              <w:rPr>
                <w:b/>
                <w:i/>
              </w:rPr>
              <w:t>issue d</w:t>
            </w:r>
            <w:r w:rsidR="0013608A">
              <w:rPr>
                <w:b/>
                <w:i/>
              </w:rPr>
              <w:t>’</w:t>
            </w:r>
            <w:r w:rsidRPr="005D1CC6">
              <w:rPr>
                <w:b/>
                <w:i/>
              </w:rPr>
              <w:t>une enquête de marché, qu</w:t>
            </w:r>
            <w:r w:rsidR="0013608A">
              <w:rPr>
                <w:b/>
                <w:i/>
              </w:rPr>
              <w:t>’</w:t>
            </w:r>
            <w:r w:rsidRPr="005D1CC6">
              <w:rPr>
                <w:b/>
                <w:i/>
              </w:rPr>
              <w:t>il existe des distorsions importantes et persistantes du bon fonctionnement des marchés à l</w:t>
            </w:r>
            <w:r w:rsidR="0013608A">
              <w:rPr>
                <w:b/>
                <w:i/>
              </w:rPr>
              <w:t>’</w:t>
            </w:r>
            <w:r w:rsidRPr="005D1CC6">
              <w:rPr>
                <w:b/>
                <w:i/>
              </w:rPr>
              <w:t>examen;</w:t>
            </w:r>
          </w:p>
        </w:tc>
      </w:tr>
    </w:tbl>
    <w:p w14:paraId="4F2EB75D"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{IT}</w:t>
      </w:r>
      <w:r w:rsidRPr="00F846E2">
        <w:rPr>
          <w:lang w:val="it-IT"/>
        </w:rPr>
        <w:t>it</w:t>
      </w:r>
      <w:r w:rsidRPr="00F846E2">
        <w:rPr>
          <w:rStyle w:val="HideTWBExt"/>
          <w:lang w:val="it-IT"/>
        </w:rPr>
        <w:t>&lt;/Original&gt;</w:t>
      </w:r>
    </w:p>
    <w:p w14:paraId="4E3D4838" w14:textId="77777777" w:rsidR="00A07190" w:rsidRPr="00F846E2" w:rsidRDefault="00A07190" w:rsidP="0013608A">
      <w:pPr>
        <w:widowControl/>
        <w:rPr>
          <w:lang w:val="it-IT"/>
        </w:rPr>
      </w:pPr>
      <w:r w:rsidRPr="00F846E2">
        <w:rPr>
          <w:rStyle w:val="HideTWBExt"/>
          <w:lang w:val="it-IT"/>
        </w:rPr>
        <w:t>&lt;/Amend&gt;</w:t>
      </w:r>
    </w:p>
    <w:p w14:paraId="2B280AA1"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171</w:t>
      </w:r>
      <w:r w:rsidRPr="00F846E2">
        <w:rPr>
          <w:rStyle w:val="HideTWBExt"/>
          <w:b w:val="0"/>
          <w:lang w:val="it-IT"/>
        </w:rPr>
        <w:t>&lt;/NumAm&gt;</w:t>
      </w:r>
    </w:p>
    <w:p w14:paraId="3A2C7C42"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57A7CB8A" w14:textId="77777777" w:rsidR="00A07190" w:rsidRPr="00F846E2" w:rsidRDefault="00A07190" w:rsidP="0013608A">
      <w:pPr>
        <w:pStyle w:val="NormalBold"/>
        <w:widowControl/>
        <w:rPr>
          <w:lang w:val="it-IT"/>
        </w:rPr>
      </w:pPr>
      <w:r w:rsidRPr="00F846E2">
        <w:rPr>
          <w:rStyle w:val="HideTWBExt"/>
          <w:b w:val="0"/>
          <w:lang w:val="it-IT"/>
        </w:rPr>
        <w:t>&lt;/RepeatBlock-By&gt;</w:t>
      </w:r>
    </w:p>
    <w:p w14:paraId="5B38459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8D3D276" w14:textId="77777777" w:rsidR="00A07190" w:rsidRPr="005D1CC6" w:rsidRDefault="00A07190" w:rsidP="0013608A">
      <w:pPr>
        <w:pStyle w:val="NormalBold"/>
        <w:widowControl/>
      </w:pPr>
      <w:r w:rsidRPr="005D1CC6">
        <w:rPr>
          <w:rStyle w:val="HideTWBExt"/>
          <w:b w:val="0"/>
        </w:rPr>
        <w:t>&lt;Article&gt;</w:t>
      </w:r>
      <w:r w:rsidRPr="005D1CC6">
        <w:t>Paragraphe 9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59682D1" w14:textId="77777777" w:rsidTr="00025B0E">
        <w:trPr>
          <w:trHeight w:hRule="exact" w:val="240"/>
          <w:jc w:val="center"/>
        </w:trPr>
        <w:tc>
          <w:tcPr>
            <w:tcW w:w="9752" w:type="dxa"/>
            <w:gridSpan w:val="2"/>
            <w:tcBorders>
              <w:top w:val="nil"/>
              <w:left w:val="nil"/>
              <w:bottom w:val="nil"/>
              <w:right w:val="nil"/>
            </w:tcBorders>
          </w:tcPr>
          <w:p w14:paraId="113DA959" w14:textId="77777777" w:rsidR="00A07190" w:rsidRPr="005D1CC6" w:rsidRDefault="00A07190" w:rsidP="0013608A">
            <w:pPr>
              <w:widowControl/>
            </w:pPr>
          </w:p>
        </w:tc>
      </w:tr>
      <w:tr w:rsidR="00687919" w:rsidRPr="005D1CC6" w14:paraId="71E3C3C7" w14:textId="77777777" w:rsidTr="00025B0E">
        <w:trPr>
          <w:trHeight w:val="240"/>
          <w:jc w:val="center"/>
        </w:trPr>
        <w:tc>
          <w:tcPr>
            <w:tcW w:w="4876" w:type="dxa"/>
            <w:tcBorders>
              <w:top w:val="nil"/>
              <w:left w:val="nil"/>
              <w:bottom w:val="nil"/>
              <w:right w:val="nil"/>
            </w:tcBorders>
          </w:tcPr>
          <w:p w14:paraId="7A254A5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3A1D136" w14:textId="77777777" w:rsidR="00A07190" w:rsidRPr="005D1CC6" w:rsidRDefault="00A07190" w:rsidP="0013608A">
            <w:pPr>
              <w:pStyle w:val="AmColumnHeading"/>
              <w:widowControl/>
            </w:pPr>
            <w:r w:rsidRPr="005D1CC6">
              <w:t>Amendement</w:t>
            </w:r>
          </w:p>
        </w:tc>
      </w:tr>
      <w:tr w:rsidR="00687919" w:rsidRPr="005D1CC6" w14:paraId="55C13371" w14:textId="77777777" w:rsidTr="00025B0E">
        <w:trPr>
          <w:jc w:val="center"/>
        </w:trPr>
        <w:tc>
          <w:tcPr>
            <w:tcW w:w="4876" w:type="dxa"/>
            <w:tcBorders>
              <w:top w:val="nil"/>
              <w:left w:val="nil"/>
              <w:bottom w:val="nil"/>
              <w:right w:val="nil"/>
            </w:tcBorders>
          </w:tcPr>
          <w:p w14:paraId="49DAAE37" w14:textId="77777777" w:rsidR="00A07190" w:rsidRPr="005D1CC6" w:rsidRDefault="00A07190" w:rsidP="0013608A">
            <w:pPr>
              <w:pStyle w:val="Normal6a"/>
              <w:widowControl/>
            </w:pPr>
          </w:p>
        </w:tc>
        <w:tc>
          <w:tcPr>
            <w:tcW w:w="4876" w:type="dxa"/>
            <w:tcBorders>
              <w:top w:val="nil"/>
              <w:left w:val="nil"/>
              <w:bottom w:val="nil"/>
              <w:right w:val="nil"/>
            </w:tcBorders>
          </w:tcPr>
          <w:p w14:paraId="655A56CF" w14:textId="77777777" w:rsidR="00A07190" w:rsidRPr="005D1CC6" w:rsidRDefault="00A07190" w:rsidP="0013608A">
            <w:pPr>
              <w:pStyle w:val="Normal6a"/>
              <w:widowControl/>
            </w:pPr>
            <w:r w:rsidRPr="005D1CC6">
              <w:rPr>
                <w:b/>
                <w:i/>
              </w:rPr>
              <w:t>9 ter.</w:t>
            </w:r>
            <w:r w:rsidRPr="005D1CC6">
              <w:tab/>
            </w:r>
            <w:r w:rsidRPr="005D1CC6">
              <w:rPr>
                <w:b/>
                <w:i/>
              </w:rPr>
              <w:t>invite la Commission à achever la réforme du code des douanes européen, à harmoniser les contrôles entre les États membres et à intensifier les activités de lutte contre la contrefaçon et la fraude;</w:t>
            </w:r>
          </w:p>
        </w:tc>
      </w:tr>
    </w:tbl>
    <w:p w14:paraId="6FDF53A2"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65986908" w14:textId="77777777" w:rsidR="00A07190" w:rsidRPr="00025B0E" w:rsidRDefault="00A07190" w:rsidP="0013608A">
      <w:pPr>
        <w:widowControl/>
        <w:rPr>
          <w:lang w:val="en-GB"/>
        </w:rPr>
      </w:pPr>
      <w:r w:rsidRPr="00025B0E">
        <w:rPr>
          <w:rStyle w:val="HideTWBExt"/>
          <w:lang w:val="en-GB"/>
        </w:rPr>
        <w:t>&lt;/Amend&gt;</w:t>
      </w:r>
    </w:p>
    <w:p w14:paraId="3C483488"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172</w:t>
      </w:r>
      <w:r w:rsidRPr="00025B0E">
        <w:rPr>
          <w:rStyle w:val="HideTWBExt"/>
          <w:b w:val="0"/>
          <w:lang w:val="en-GB"/>
        </w:rPr>
        <w:t>&lt;/NumAm&gt;</w:t>
      </w:r>
    </w:p>
    <w:p w14:paraId="39140AA4"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Markus Ferber</w:t>
      </w:r>
      <w:r w:rsidRPr="00025B0E">
        <w:rPr>
          <w:rStyle w:val="HideTWBExt"/>
          <w:b w:val="0"/>
          <w:lang w:val="en-GB"/>
        </w:rPr>
        <w:t>&lt;/Members&gt;</w:t>
      </w:r>
    </w:p>
    <w:p w14:paraId="50E9091F" w14:textId="77777777" w:rsidR="00A07190" w:rsidRPr="00F846E2" w:rsidRDefault="00A07190" w:rsidP="0013608A">
      <w:pPr>
        <w:pStyle w:val="NormalBold"/>
        <w:widowControl/>
        <w:rPr>
          <w:lang w:val="en-GB"/>
        </w:rPr>
      </w:pPr>
      <w:r w:rsidRPr="00F846E2">
        <w:rPr>
          <w:rStyle w:val="HideTWBExt"/>
          <w:b w:val="0"/>
          <w:lang w:val="en-GB"/>
        </w:rPr>
        <w:t>&lt;/RepeatBlock-By&gt;</w:t>
      </w:r>
    </w:p>
    <w:p w14:paraId="170FD86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5EDE812"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1E7470E" w14:textId="77777777" w:rsidTr="00025B0E">
        <w:trPr>
          <w:trHeight w:hRule="exact" w:val="240"/>
          <w:jc w:val="center"/>
        </w:trPr>
        <w:tc>
          <w:tcPr>
            <w:tcW w:w="9752" w:type="dxa"/>
            <w:gridSpan w:val="2"/>
            <w:tcBorders>
              <w:top w:val="nil"/>
              <w:left w:val="nil"/>
              <w:bottom w:val="nil"/>
              <w:right w:val="nil"/>
            </w:tcBorders>
          </w:tcPr>
          <w:p w14:paraId="22ECCFA9" w14:textId="77777777" w:rsidR="00A07190" w:rsidRPr="005D1CC6" w:rsidRDefault="00A07190" w:rsidP="0013608A">
            <w:pPr>
              <w:widowControl/>
            </w:pPr>
          </w:p>
        </w:tc>
      </w:tr>
      <w:tr w:rsidR="00687919" w:rsidRPr="005D1CC6" w14:paraId="20317863" w14:textId="77777777" w:rsidTr="00025B0E">
        <w:trPr>
          <w:trHeight w:val="240"/>
          <w:jc w:val="center"/>
        </w:trPr>
        <w:tc>
          <w:tcPr>
            <w:tcW w:w="4876" w:type="dxa"/>
            <w:tcBorders>
              <w:top w:val="nil"/>
              <w:left w:val="nil"/>
              <w:bottom w:val="nil"/>
              <w:right w:val="nil"/>
            </w:tcBorders>
          </w:tcPr>
          <w:p w14:paraId="509DDAE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2E46CDF" w14:textId="77777777" w:rsidR="00A07190" w:rsidRPr="005D1CC6" w:rsidRDefault="00A07190" w:rsidP="0013608A">
            <w:pPr>
              <w:pStyle w:val="AmColumnHeading"/>
              <w:widowControl/>
            </w:pPr>
            <w:r w:rsidRPr="005D1CC6">
              <w:t>Amendement</w:t>
            </w:r>
          </w:p>
        </w:tc>
      </w:tr>
      <w:tr w:rsidR="00687919" w:rsidRPr="005D1CC6" w14:paraId="1ACDA8F3" w14:textId="77777777" w:rsidTr="00025B0E">
        <w:trPr>
          <w:jc w:val="center"/>
        </w:trPr>
        <w:tc>
          <w:tcPr>
            <w:tcW w:w="4876" w:type="dxa"/>
            <w:tcBorders>
              <w:top w:val="nil"/>
              <w:left w:val="nil"/>
              <w:bottom w:val="nil"/>
              <w:right w:val="nil"/>
            </w:tcBorders>
          </w:tcPr>
          <w:p w14:paraId="24E42B7C" w14:textId="6659222D" w:rsidR="00A07190" w:rsidRPr="005D1CC6" w:rsidRDefault="00A07190" w:rsidP="0013608A">
            <w:pPr>
              <w:pStyle w:val="Normal6a"/>
              <w:widowControl/>
            </w:pPr>
            <w:r w:rsidRPr="005D1CC6">
              <w:rPr>
                <w:b/>
                <w:i/>
              </w:rPr>
              <w:t>10.</w:t>
            </w:r>
            <w:r w:rsidRPr="005D1CC6">
              <w:tab/>
            </w:r>
            <w:r w:rsidRPr="005D1CC6">
              <w:rPr>
                <w:b/>
                <w:i/>
              </w:rPr>
              <w:t>rappelle qu</w:t>
            </w:r>
            <w:r w:rsidR="0013608A">
              <w:rPr>
                <w:b/>
                <w:i/>
              </w:rPr>
              <w:t>’</w:t>
            </w:r>
            <w:r w:rsidRPr="005D1CC6">
              <w:rPr>
                <w:b/>
                <w:i/>
              </w:rPr>
              <w:t>en vertu du traité, la Commission est habilitée à lutter contre les abus d</w:t>
            </w:r>
            <w:r w:rsidR="0013608A">
              <w:rPr>
                <w:b/>
                <w:i/>
              </w:rPr>
              <w:t>’</w:t>
            </w:r>
            <w:r w:rsidRPr="005D1CC6">
              <w:rPr>
                <w:b/>
                <w:i/>
              </w:rPr>
              <w:t>exploitation; soutient que donner la priorité aux abus d</w:t>
            </w:r>
            <w:r w:rsidR="0013608A">
              <w:rPr>
                <w:b/>
                <w:i/>
              </w:rPr>
              <w:t>’</w:t>
            </w:r>
            <w:r w:rsidRPr="005D1CC6">
              <w:rPr>
                <w:b/>
                <w:i/>
              </w:rPr>
              <w:t>exploitation dont les consommateurs sont victimes pourrait contribuer à lutter directement contre les flambées des prix causées par l</w:t>
            </w:r>
            <w:r w:rsidR="0013608A">
              <w:rPr>
                <w:b/>
                <w:i/>
              </w:rPr>
              <w:t>’</w:t>
            </w:r>
            <w:r w:rsidRPr="005D1CC6">
              <w:rPr>
                <w:b/>
                <w:i/>
              </w:rPr>
              <w:t>inflation due à la recherche du profit ou «cupideflation»; regrette que la Commission ait rarement poursuivi les cas d</w:t>
            </w:r>
            <w:r w:rsidR="0013608A">
              <w:rPr>
                <w:b/>
                <w:i/>
              </w:rPr>
              <w:t>’</w:t>
            </w:r>
            <w:r w:rsidRPr="005D1CC6">
              <w:rPr>
                <w:b/>
                <w:i/>
              </w:rPr>
              <w:t>abus d</w:t>
            </w:r>
            <w:r w:rsidR="0013608A">
              <w:rPr>
                <w:b/>
                <w:i/>
              </w:rPr>
              <w:t>’</w:t>
            </w:r>
            <w:r w:rsidRPr="005D1CC6">
              <w:rPr>
                <w:b/>
                <w:i/>
              </w:rPr>
              <w:t>exploitation et demande que les lignes directrices pertinentes soient mises à jour en tenant dûment compte de la vulnérabilité des consommateurs;</w:t>
            </w:r>
          </w:p>
        </w:tc>
        <w:tc>
          <w:tcPr>
            <w:tcW w:w="4876" w:type="dxa"/>
            <w:tcBorders>
              <w:top w:val="nil"/>
              <w:left w:val="nil"/>
              <w:bottom w:val="nil"/>
              <w:right w:val="nil"/>
            </w:tcBorders>
          </w:tcPr>
          <w:p w14:paraId="6064EC64" w14:textId="77777777" w:rsidR="00A07190" w:rsidRPr="005D1CC6" w:rsidRDefault="00A07190" w:rsidP="0013608A">
            <w:pPr>
              <w:pStyle w:val="Normal6a"/>
              <w:widowControl/>
            </w:pPr>
            <w:r w:rsidRPr="005D1CC6">
              <w:rPr>
                <w:b/>
                <w:i/>
              </w:rPr>
              <w:t>supprimé</w:t>
            </w:r>
          </w:p>
        </w:tc>
      </w:tr>
    </w:tbl>
    <w:p w14:paraId="5ED725FA"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7ED8CE65" w14:textId="77777777" w:rsidR="00A07190" w:rsidRPr="005D1CC6" w:rsidRDefault="00A07190" w:rsidP="0013608A">
      <w:pPr>
        <w:widowControl/>
      </w:pPr>
      <w:r w:rsidRPr="005D1CC6">
        <w:rPr>
          <w:rStyle w:val="HideTWBExt"/>
        </w:rPr>
        <w:t>&lt;/Amend&gt;</w:t>
      </w:r>
    </w:p>
    <w:p w14:paraId="41115C88"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173</w:t>
      </w:r>
      <w:r w:rsidRPr="005D1CC6">
        <w:rPr>
          <w:rStyle w:val="HideTWBExt"/>
          <w:b w:val="0"/>
        </w:rPr>
        <w:t>&lt;/NumAm&gt;</w:t>
      </w:r>
    </w:p>
    <w:p w14:paraId="5217ACDD"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Fernando Navarrete Rojas, Isabel Benjumea Benjumea</w:t>
      </w:r>
      <w:r w:rsidRPr="00F846E2">
        <w:rPr>
          <w:rStyle w:val="HideTWBExt"/>
          <w:b w:val="0"/>
          <w:lang w:val="pt-PT"/>
        </w:rPr>
        <w:t>&lt;/Members&gt;</w:t>
      </w:r>
    </w:p>
    <w:p w14:paraId="714F83DB" w14:textId="77777777" w:rsidR="00A07190" w:rsidRPr="00F846E2" w:rsidRDefault="00A07190" w:rsidP="0013608A">
      <w:pPr>
        <w:pStyle w:val="NormalBold"/>
        <w:widowControl/>
        <w:rPr>
          <w:lang w:val="pt-PT"/>
        </w:rPr>
      </w:pPr>
      <w:r w:rsidRPr="00F846E2">
        <w:rPr>
          <w:rStyle w:val="HideTWBExt"/>
          <w:b w:val="0"/>
          <w:lang w:val="pt-PT"/>
        </w:rPr>
        <w:t>&lt;/RepeatBlock-By&gt;</w:t>
      </w:r>
    </w:p>
    <w:p w14:paraId="1282662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F95370A"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DDBA850" w14:textId="77777777" w:rsidTr="00025B0E">
        <w:trPr>
          <w:trHeight w:hRule="exact" w:val="240"/>
          <w:jc w:val="center"/>
        </w:trPr>
        <w:tc>
          <w:tcPr>
            <w:tcW w:w="9752" w:type="dxa"/>
            <w:gridSpan w:val="2"/>
            <w:tcBorders>
              <w:top w:val="nil"/>
              <w:left w:val="nil"/>
              <w:bottom w:val="nil"/>
              <w:right w:val="nil"/>
            </w:tcBorders>
          </w:tcPr>
          <w:p w14:paraId="0A6D4ACF" w14:textId="77777777" w:rsidR="00A07190" w:rsidRPr="005D1CC6" w:rsidRDefault="00A07190" w:rsidP="0013608A">
            <w:pPr>
              <w:widowControl/>
            </w:pPr>
          </w:p>
        </w:tc>
      </w:tr>
      <w:tr w:rsidR="00687919" w:rsidRPr="005D1CC6" w14:paraId="6D266DE1" w14:textId="77777777" w:rsidTr="00025B0E">
        <w:trPr>
          <w:trHeight w:val="240"/>
          <w:jc w:val="center"/>
        </w:trPr>
        <w:tc>
          <w:tcPr>
            <w:tcW w:w="4876" w:type="dxa"/>
            <w:tcBorders>
              <w:top w:val="nil"/>
              <w:left w:val="nil"/>
              <w:bottom w:val="nil"/>
              <w:right w:val="nil"/>
            </w:tcBorders>
          </w:tcPr>
          <w:p w14:paraId="0ED4D8F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694FFCF" w14:textId="77777777" w:rsidR="00A07190" w:rsidRPr="005D1CC6" w:rsidRDefault="00A07190" w:rsidP="0013608A">
            <w:pPr>
              <w:pStyle w:val="AmColumnHeading"/>
              <w:widowControl/>
            </w:pPr>
            <w:r w:rsidRPr="005D1CC6">
              <w:t>Amendement</w:t>
            </w:r>
          </w:p>
        </w:tc>
      </w:tr>
      <w:tr w:rsidR="00687919" w:rsidRPr="005D1CC6" w14:paraId="3C962F33" w14:textId="77777777" w:rsidTr="00025B0E">
        <w:trPr>
          <w:jc w:val="center"/>
        </w:trPr>
        <w:tc>
          <w:tcPr>
            <w:tcW w:w="4876" w:type="dxa"/>
            <w:tcBorders>
              <w:top w:val="nil"/>
              <w:left w:val="nil"/>
              <w:bottom w:val="nil"/>
              <w:right w:val="nil"/>
            </w:tcBorders>
          </w:tcPr>
          <w:p w14:paraId="76524E17" w14:textId="47F0E644" w:rsidR="00A07190" w:rsidRPr="005D1CC6" w:rsidRDefault="00A07190" w:rsidP="0013608A">
            <w:pPr>
              <w:pStyle w:val="Normal6a"/>
              <w:widowControl/>
            </w:pPr>
            <w:r w:rsidRPr="005D1CC6">
              <w:rPr>
                <w:b/>
                <w:i/>
              </w:rPr>
              <w:t>10.</w:t>
            </w:r>
            <w:r w:rsidRPr="005D1CC6">
              <w:tab/>
            </w:r>
            <w:r w:rsidRPr="005D1CC6">
              <w:rPr>
                <w:b/>
                <w:i/>
              </w:rPr>
              <w:t>rappelle qu</w:t>
            </w:r>
            <w:r w:rsidR="0013608A">
              <w:rPr>
                <w:b/>
                <w:i/>
              </w:rPr>
              <w:t>’</w:t>
            </w:r>
            <w:r w:rsidRPr="005D1CC6">
              <w:rPr>
                <w:b/>
                <w:i/>
              </w:rPr>
              <w:t>en vertu du traité, la Commission est habilitée à lutter contre les abus d</w:t>
            </w:r>
            <w:r w:rsidR="0013608A">
              <w:rPr>
                <w:b/>
                <w:i/>
              </w:rPr>
              <w:t>’</w:t>
            </w:r>
            <w:r w:rsidRPr="005D1CC6">
              <w:rPr>
                <w:b/>
                <w:i/>
              </w:rPr>
              <w:t>exploitation; soutient que donner la priorité aux abus d</w:t>
            </w:r>
            <w:r w:rsidR="0013608A">
              <w:rPr>
                <w:b/>
                <w:i/>
              </w:rPr>
              <w:t>’</w:t>
            </w:r>
            <w:r w:rsidRPr="005D1CC6">
              <w:rPr>
                <w:b/>
                <w:i/>
              </w:rPr>
              <w:t>exploitation dont les consommateurs sont victimes pourrait contribuer à lutter directement contre les flambées des prix causées par l</w:t>
            </w:r>
            <w:r w:rsidR="0013608A">
              <w:rPr>
                <w:b/>
                <w:i/>
              </w:rPr>
              <w:t>’</w:t>
            </w:r>
            <w:r w:rsidRPr="005D1CC6">
              <w:rPr>
                <w:b/>
                <w:i/>
              </w:rPr>
              <w:t>inflation due à la recherche du profit ou «cupideflation»; regrette que la Commission ait rarement poursuivi les cas d</w:t>
            </w:r>
            <w:r w:rsidR="0013608A">
              <w:rPr>
                <w:b/>
                <w:i/>
              </w:rPr>
              <w:t>’</w:t>
            </w:r>
            <w:r w:rsidRPr="005D1CC6">
              <w:rPr>
                <w:b/>
                <w:i/>
              </w:rPr>
              <w:t>abus d</w:t>
            </w:r>
            <w:r w:rsidR="0013608A">
              <w:rPr>
                <w:b/>
                <w:i/>
              </w:rPr>
              <w:t>’</w:t>
            </w:r>
            <w:r w:rsidRPr="005D1CC6">
              <w:rPr>
                <w:b/>
                <w:i/>
              </w:rPr>
              <w:t>exploitation et demande que les lignes directrices pertinentes soient mises à jour en tenant dûment compte de la vulnérabilité des consommateurs;</w:t>
            </w:r>
          </w:p>
        </w:tc>
        <w:tc>
          <w:tcPr>
            <w:tcW w:w="4876" w:type="dxa"/>
            <w:tcBorders>
              <w:top w:val="nil"/>
              <w:left w:val="nil"/>
              <w:bottom w:val="nil"/>
              <w:right w:val="nil"/>
            </w:tcBorders>
          </w:tcPr>
          <w:p w14:paraId="4E8AC436" w14:textId="77777777" w:rsidR="00A07190" w:rsidRPr="005D1CC6" w:rsidRDefault="00A07190" w:rsidP="0013608A">
            <w:pPr>
              <w:pStyle w:val="Normal6a"/>
              <w:widowControl/>
            </w:pPr>
            <w:r w:rsidRPr="005D1CC6">
              <w:rPr>
                <w:b/>
                <w:i/>
              </w:rPr>
              <w:t>supprimé</w:t>
            </w:r>
          </w:p>
        </w:tc>
      </w:tr>
    </w:tbl>
    <w:p w14:paraId="689D7A5C"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7C6C1C85" w14:textId="77777777" w:rsidR="00A07190" w:rsidRPr="005D1CC6" w:rsidRDefault="00A07190" w:rsidP="0013608A">
      <w:pPr>
        <w:widowControl/>
      </w:pPr>
      <w:r w:rsidRPr="005D1CC6">
        <w:rPr>
          <w:rStyle w:val="HideTWBExt"/>
        </w:rPr>
        <w:t>&lt;/Amend&gt;</w:t>
      </w:r>
    </w:p>
    <w:p w14:paraId="14DD288C"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174</w:t>
      </w:r>
      <w:r w:rsidRPr="005D1CC6">
        <w:rPr>
          <w:rStyle w:val="HideTWBExt"/>
          <w:b w:val="0"/>
        </w:rPr>
        <w:t>&lt;/NumAm&gt;</w:t>
      </w:r>
    </w:p>
    <w:p w14:paraId="0369525D"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Andreas Schwab</w:t>
      </w:r>
      <w:r w:rsidRPr="00025B0E">
        <w:rPr>
          <w:rStyle w:val="HideTWBExt"/>
          <w:b w:val="0"/>
          <w:lang w:val="en-GB"/>
        </w:rPr>
        <w:t>&lt;/Members&gt;</w:t>
      </w:r>
    </w:p>
    <w:p w14:paraId="7A89628B" w14:textId="77777777" w:rsidR="00A07190" w:rsidRPr="005D1CC6" w:rsidRDefault="00A07190" w:rsidP="0013608A">
      <w:pPr>
        <w:pStyle w:val="NormalBold"/>
        <w:widowControl/>
      </w:pPr>
      <w:r w:rsidRPr="005D1CC6">
        <w:rPr>
          <w:rStyle w:val="HideTWBExt"/>
          <w:b w:val="0"/>
        </w:rPr>
        <w:t>&lt;/RepeatBlock-By&gt;</w:t>
      </w:r>
    </w:p>
    <w:p w14:paraId="0396678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C0DA731"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1CA9386" w14:textId="77777777" w:rsidTr="00025B0E">
        <w:trPr>
          <w:trHeight w:hRule="exact" w:val="240"/>
          <w:jc w:val="center"/>
        </w:trPr>
        <w:tc>
          <w:tcPr>
            <w:tcW w:w="9752" w:type="dxa"/>
            <w:gridSpan w:val="2"/>
            <w:tcBorders>
              <w:top w:val="nil"/>
              <w:left w:val="nil"/>
              <w:bottom w:val="nil"/>
              <w:right w:val="nil"/>
            </w:tcBorders>
          </w:tcPr>
          <w:p w14:paraId="72D3C8C8" w14:textId="77777777" w:rsidR="00A07190" w:rsidRPr="005D1CC6" w:rsidRDefault="00A07190" w:rsidP="0013608A">
            <w:pPr>
              <w:widowControl/>
            </w:pPr>
          </w:p>
        </w:tc>
      </w:tr>
      <w:tr w:rsidR="00687919" w:rsidRPr="005D1CC6" w14:paraId="7558E5B1" w14:textId="77777777" w:rsidTr="00025B0E">
        <w:trPr>
          <w:trHeight w:val="240"/>
          <w:jc w:val="center"/>
        </w:trPr>
        <w:tc>
          <w:tcPr>
            <w:tcW w:w="4876" w:type="dxa"/>
            <w:tcBorders>
              <w:top w:val="nil"/>
              <w:left w:val="nil"/>
              <w:bottom w:val="nil"/>
              <w:right w:val="nil"/>
            </w:tcBorders>
          </w:tcPr>
          <w:p w14:paraId="138A40B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9E084F1" w14:textId="77777777" w:rsidR="00A07190" w:rsidRPr="005D1CC6" w:rsidRDefault="00A07190" w:rsidP="0013608A">
            <w:pPr>
              <w:pStyle w:val="AmColumnHeading"/>
              <w:widowControl/>
            </w:pPr>
            <w:r w:rsidRPr="005D1CC6">
              <w:t>Amendement</w:t>
            </w:r>
          </w:p>
        </w:tc>
      </w:tr>
      <w:tr w:rsidR="00687919" w:rsidRPr="005D1CC6" w14:paraId="5199E4F5" w14:textId="77777777" w:rsidTr="00025B0E">
        <w:trPr>
          <w:jc w:val="center"/>
        </w:trPr>
        <w:tc>
          <w:tcPr>
            <w:tcW w:w="4876" w:type="dxa"/>
            <w:tcBorders>
              <w:top w:val="nil"/>
              <w:left w:val="nil"/>
              <w:bottom w:val="nil"/>
              <w:right w:val="nil"/>
            </w:tcBorders>
          </w:tcPr>
          <w:p w14:paraId="6E70B6D4" w14:textId="311D8780" w:rsidR="00A07190" w:rsidRPr="005D1CC6" w:rsidRDefault="00A07190" w:rsidP="0013608A">
            <w:pPr>
              <w:pStyle w:val="Normal6a"/>
              <w:widowControl/>
            </w:pPr>
            <w:r w:rsidRPr="005D1CC6">
              <w:rPr>
                <w:b/>
                <w:i/>
              </w:rPr>
              <w:t>10.</w:t>
            </w:r>
            <w:r w:rsidRPr="005D1CC6">
              <w:tab/>
            </w:r>
            <w:r w:rsidRPr="005D1CC6">
              <w:rPr>
                <w:b/>
                <w:i/>
              </w:rPr>
              <w:t>rappelle qu</w:t>
            </w:r>
            <w:r w:rsidR="0013608A">
              <w:rPr>
                <w:b/>
                <w:i/>
              </w:rPr>
              <w:t>’</w:t>
            </w:r>
            <w:r w:rsidRPr="005D1CC6">
              <w:rPr>
                <w:b/>
                <w:i/>
              </w:rPr>
              <w:t>en vertu du traité, la Commission est habilitée à lutter contre les abus d</w:t>
            </w:r>
            <w:r w:rsidR="0013608A">
              <w:rPr>
                <w:b/>
                <w:i/>
              </w:rPr>
              <w:t>’</w:t>
            </w:r>
            <w:r w:rsidRPr="005D1CC6">
              <w:rPr>
                <w:b/>
                <w:i/>
              </w:rPr>
              <w:t>exploitation; soutient que donner la priorité aux abus d</w:t>
            </w:r>
            <w:r w:rsidR="0013608A">
              <w:rPr>
                <w:b/>
                <w:i/>
              </w:rPr>
              <w:t>’</w:t>
            </w:r>
            <w:r w:rsidRPr="005D1CC6">
              <w:rPr>
                <w:b/>
                <w:i/>
              </w:rPr>
              <w:t>exploitation dont les consommateurs sont victimes pourrait contribuer à lutter directement contre les flambées des prix causées par l</w:t>
            </w:r>
            <w:r w:rsidR="0013608A">
              <w:rPr>
                <w:b/>
                <w:i/>
              </w:rPr>
              <w:t>’</w:t>
            </w:r>
            <w:r w:rsidRPr="005D1CC6">
              <w:rPr>
                <w:b/>
                <w:i/>
              </w:rPr>
              <w:t>inflation due à la recherche du profit ou «cupideflation»; regrette que la Commission ait rarement poursuivi les cas d</w:t>
            </w:r>
            <w:r w:rsidR="0013608A">
              <w:rPr>
                <w:b/>
                <w:i/>
              </w:rPr>
              <w:t>’</w:t>
            </w:r>
            <w:r w:rsidRPr="005D1CC6">
              <w:rPr>
                <w:b/>
                <w:i/>
              </w:rPr>
              <w:t>abus d</w:t>
            </w:r>
            <w:r w:rsidR="0013608A">
              <w:rPr>
                <w:b/>
                <w:i/>
              </w:rPr>
              <w:t>’</w:t>
            </w:r>
            <w:r w:rsidRPr="005D1CC6">
              <w:rPr>
                <w:b/>
                <w:i/>
              </w:rPr>
              <w:t>exploitation et demande que les lignes directrices pertinentes soient mises à jour en tenant dûment compte de la vulnérabilité des consommateurs;</w:t>
            </w:r>
          </w:p>
        </w:tc>
        <w:tc>
          <w:tcPr>
            <w:tcW w:w="4876" w:type="dxa"/>
            <w:tcBorders>
              <w:top w:val="nil"/>
              <w:left w:val="nil"/>
              <w:bottom w:val="nil"/>
              <w:right w:val="nil"/>
            </w:tcBorders>
          </w:tcPr>
          <w:p w14:paraId="7522C2D9" w14:textId="77777777" w:rsidR="00A07190" w:rsidRPr="005D1CC6" w:rsidRDefault="00A07190" w:rsidP="0013608A">
            <w:pPr>
              <w:pStyle w:val="Normal6a"/>
              <w:widowControl/>
            </w:pPr>
            <w:r w:rsidRPr="005D1CC6">
              <w:rPr>
                <w:b/>
                <w:i/>
              </w:rPr>
              <w:t>supprimé</w:t>
            </w:r>
          </w:p>
        </w:tc>
      </w:tr>
    </w:tbl>
    <w:p w14:paraId="17F17B06"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26095DDD" w14:textId="77777777" w:rsidR="00A07190" w:rsidRPr="005D1CC6" w:rsidRDefault="00A07190" w:rsidP="0013608A">
      <w:pPr>
        <w:widowControl/>
      </w:pPr>
      <w:r w:rsidRPr="005D1CC6">
        <w:rPr>
          <w:rStyle w:val="HideTWBExt"/>
        </w:rPr>
        <w:t>&lt;/Amend&gt;</w:t>
      </w:r>
    </w:p>
    <w:p w14:paraId="4E62C51C"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175</w:t>
      </w:r>
      <w:r w:rsidRPr="005D1CC6">
        <w:rPr>
          <w:rStyle w:val="HideTWBExt"/>
          <w:b w:val="0"/>
        </w:rPr>
        <w:t>&lt;/NumAm&gt;</w:t>
      </w:r>
    </w:p>
    <w:p w14:paraId="3E309AB0"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Engin Eroglu</w:t>
      </w:r>
      <w:r w:rsidRPr="00025B0E">
        <w:rPr>
          <w:rStyle w:val="HideTWBExt"/>
          <w:b w:val="0"/>
          <w:lang w:val="en-GB"/>
        </w:rPr>
        <w:t>&lt;/Members&gt;</w:t>
      </w:r>
    </w:p>
    <w:p w14:paraId="69AB31C5" w14:textId="77777777" w:rsidR="00A07190" w:rsidRPr="005D1CC6" w:rsidRDefault="00A07190" w:rsidP="0013608A">
      <w:pPr>
        <w:pStyle w:val="NormalBold"/>
        <w:widowControl/>
      </w:pPr>
      <w:r w:rsidRPr="005D1CC6">
        <w:rPr>
          <w:rStyle w:val="HideTWBExt"/>
          <w:b w:val="0"/>
        </w:rPr>
        <w:t>&lt;/RepeatBlock-By&gt;</w:t>
      </w:r>
    </w:p>
    <w:p w14:paraId="67A1389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F05EE60"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A536AAE" w14:textId="77777777" w:rsidTr="00025B0E">
        <w:trPr>
          <w:trHeight w:hRule="exact" w:val="240"/>
          <w:jc w:val="center"/>
        </w:trPr>
        <w:tc>
          <w:tcPr>
            <w:tcW w:w="9752" w:type="dxa"/>
            <w:gridSpan w:val="2"/>
            <w:tcBorders>
              <w:top w:val="nil"/>
              <w:left w:val="nil"/>
              <w:bottom w:val="nil"/>
              <w:right w:val="nil"/>
            </w:tcBorders>
          </w:tcPr>
          <w:p w14:paraId="11969EB6" w14:textId="77777777" w:rsidR="00A07190" w:rsidRPr="005D1CC6" w:rsidRDefault="00A07190" w:rsidP="0013608A">
            <w:pPr>
              <w:widowControl/>
            </w:pPr>
          </w:p>
        </w:tc>
      </w:tr>
      <w:tr w:rsidR="00687919" w:rsidRPr="005D1CC6" w14:paraId="0EE33795" w14:textId="77777777" w:rsidTr="00025B0E">
        <w:trPr>
          <w:trHeight w:val="240"/>
          <w:jc w:val="center"/>
        </w:trPr>
        <w:tc>
          <w:tcPr>
            <w:tcW w:w="4876" w:type="dxa"/>
            <w:tcBorders>
              <w:top w:val="nil"/>
              <w:left w:val="nil"/>
              <w:bottom w:val="nil"/>
              <w:right w:val="nil"/>
            </w:tcBorders>
          </w:tcPr>
          <w:p w14:paraId="4D3088C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9FB0B09" w14:textId="77777777" w:rsidR="00A07190" w:rsidRPr="005D1CC6" w:rsidRDefault="00A07190" w:rsidP="0013608A">
            <w:pPr>
              <w:pStyle w:val="AmColumnHeading"/>
              <w:widowControl/>
            </w:pPr>
            <w:r w:rsidRPr="005D1CC6">
              <w:t>Amendement</w:t>
            </w:r>
          </w:p>
        </w:tc>
      </w:tr>
      <w:tr w:rsidR="00687919" w:rsidRPr="005D1CC6" w14:paraId="2D99F4F3" w14:textId="77777777" w:rsidTr="00025B0E">
        <w:trPr>
          <w:jc w:val="center"/>
        </w:trPr>
        <w:tc>
          <w:tcPr>
            <w:tcW w:w="4876" w:type="dxa"/>
            <w:tcBorders>
              <w:top w:val="nil"/>
              <w:left w:val="nil"/>
              <w:bottom w:val="nil"/>
              <w:right w:val="nil"/>
            </w:tcBorders>
          </w:tcPr>
          <w:p w14:paraId="3DD80467" w14:textId="0F554CB8"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 xml:space="preserve">exploitation; </w:t>
            </w:r>
            <w:r w:rsidRPr="005D1CC6">
              <w:rPr>
                <w:b/>
                <w:i/>
              </w:rPr>
              <w:t>soutient que donner la priorité aux abus d</w:t>
            </w:r>
            <w:r w:rsidR="0013608A">
              <w:rPr>
                <w:b/>
                <w:i/>
              </w:rPr>
              <w:t>’</w:t>
            </w:r>
            <w:r w:rsidRPr="005D1CC6">
              <w:rPr>
                <w:b/>
                <w:i/>
              </w:rPr>
              <w:t>exploitation dont les consommateurs sont victimes pourrait contribuer à lutter directement contre les flambées des prix causées par l</w:t>
            </w:r>
            <w:r w:rsidR="0013608A">
              <w:rPr>
                <w:b/>
                <w:i/>
              </w:rPr>
              <w:t>’</w:t>
            </w:r>
            <w:r w:rsidRPr="005D1CC6">
              <w:rPr>
                <w:b/>
                <w:i/>
              </w:rPr>
              <w:t>inflation due à la recherche du profit ou «cupideflation»; regrette que la Commission ait rarement poursuivi les cas d</w:t>
            </w:r>
            <w:r w:rsidR="0013608A">
              <w:rPr>
                <w:b/>
                <w:i/>
              </w:rPr>
              <w:t>’</w:t>
            </w:r>
            <w:r w:rsidRPr="005D1CC6">
              <w:rPr>
                <w:b/>
                <w:i/>
              </w:rPr>
              <w:t>abus d</w:t>
            </w:r>
            <w:r w:rsidR="0013608A">
              <w:rPr>
                <w:b/>
                <w:i/>
              </w:rPr>
              <w:t>’</w:t>
            </w:r>
            <w:r w:rsidRPr="005D1CC6">
              <w:rPr>
                <w:b/>
                <w:i/>
              </w:rPr>
              <w:t>exploitation et demande que les lignes directrices pertinentes soient mises à jour en tenant dûment compte de la vulnérabilité des consommateurs;</w:t>
            </w:r>
          </w:p>
        </w:tc>
        <w:tc>
          <w:tcPr>
            <w:tcW w:w="4876" w:type="dxa"/>
            <w:tcBorders>
              <w:top w:val="nil"/>
              <w:left w:val="nil"/>
              <w:bottom w:val="nil"/>
              <w:right w:val="nil"/>
            </w:tcBorders>
          </w:tcPr>
          <w:p w14:paraId="232DC2E1" w14:textId="55ACB4C9"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w:t>
            </w:r>
          </w:p>
        </w:tc>
      </w:tr>
    </w:tbl>
    <w:p w14:paraId="0656E57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{DE}</w:t>
      </w:r>
      <w:r w:rsidRPr="00F846E2">
        <w:t>de</w:t>
      </w:r>
      <w:r w:rsidRPr="00F846E2">
        <w:rPr>
          <w:rStyle w:val="HideTWBExt"/>
        </w:rPr>
        <w:t>&lt;/Original&gt;</w:t>
      </w:r>
    </w:p>
    <w:p w14:paraId="4EAEFD19" w14:textId="77777777" w:rsidR="00A07190" w:rsidRPr="00F846E2" w:rsidRDefault="00A07190" w:rsidP="0013608A">
      <w:pPr>
        <w:widowControl/>
      </w:pPr>
      <w:r w:rsidRPr="00F846E2">
        <w:rPr>
          <w:rStyle w:val="HideTWBExt"/>
        </w:rPr>
        <w:t>&lt;/Amend&gt;</w:t>
      </w:r>
    </w:p>
    <w:p w14:paraId="426FBB2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176</w:t>
      </w:r>
      <w:r w:rsidRPr="00F846E2">
        <w:rPr>
          <w:rStyle w:val="HideTWBExt"/>
          <w:b w:val="0"/>
        </w:rPr>
        <w:t>&lt;/NumAm&gt;</w:t>
      </w:r>
    </w:p>
    <w:p w14:paraId="536C4AF2" w14:textId="77777777" w:rsidR="00A07190" w:rsidRPr="00F846E2" w:rsidRDefault="00A07190" w:rsidP="0013608A">
      <w:pPr>
        <w:pStyle w:val="NormalBold"/>
        <w:widowControl/>
      </w:pPr>
      <w:r w:rsidRPr="00F846E2">
        <w:rPr>
          <w:rStyle w:val="HideTWBExt"/>
          <w:b w:val="0"/>
        </w:rPr>
        <w:t>&lt;RepeatBlock-By&gt;&lt;Members&gt;</w:t>
      </w:r>
      <w:r w:rsidRPr="00F846E2">
        <w:t>Martin Schirdewan</w:t>
      </w:r>
      <w:r w:rsidRPr="00F846E2">
        <w:rPr>
          <w:rStyle w:val="HideTWBExt"/>
          <w:b w:val="0"/>
        </w:rPr>
        <w:t>&lt;/Members&gt;</w:t>
      </w:r>
    </w:p>
    <w:p w14:paraId="7C83F615" w14:textId="77777777" w:rsidR="00A07190" w:rsidRPr="005D1CC6" w:rsidRDefault="00A07190" w:rsidP="0013608A">
      <w:pPr>
        <w:pStyle w:val="NormalBold"/>
        <w:widowControl/>
      </w:pPr>
      <w:r w:rsidRPr="005D1CC6">
        <w:rPr>
          <w:rStyle w:val="HideTWBExt"/>
          <w:b w:val="0"/>
        </w:rPr>
        <w:t>&lt;/RepeatBlock-By&gt;</w:t>
      </w:r>
    </w:p>
    <w:p w14:paraId="6D84917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1CD7C97"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BDB856C" w14:textId="77777777" w:rsidTr="00025B0E">
        <w:trPr>
          <w:trHeight w:hRule="exact" w:val="240"/>
          <w:jc w:val="center"/>
        </w:trPr>
        <w:tc>
          <w:tcPr>
            <w:tcW w:w="9752" w:type="dxa"/>
            <w:gridSpan w:val="2"/>
            <w:tcBorders>
              <w:top w:val="nil"/>
              <w:left w:val="nil"/>
              <w:bottom w:val="nil"/>
              <w:right w:val="nil"/>
            </w:tcBorders>
          </w:tcPr>
          <w:p w14:paraId="13317829" w14:textId="77777777" w:rsidR="00A07190" w:rsidRPr="005D1CC6" w:rsidRDefault="00A07190" w:rsidP="0013608A">
            <w:pPr>
              <w:widowControl/>
            </w:pPr>
          </w:p>
        </w:tc>
      </w:tr>
      <w:tr w:rsidR="00687919" w:rsidRPr="005D1CC6" w14:paraId="12548E4F" w14:textId="77777777" w:rsidTr="00025B0E">
        <w:trPr>
          <w:trHeight w:val="240"/>
          <w:jc w:val="center"/>
        </w:trPr>
        <w:tc>
          <w:tcPr>
            <w:tcW w:w="4876" w:type="dxa"/>
            <w:tcBorders>
              <w:top w:val="nil"/>
              <w:left w:val="nil"/>
              <w:bottom w:val="nil"/>
              <w:right w:val="nil"/>
            </w:tcBorders>
          </w:tcPr>
          <w:p w14:paraId="5F9A79D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44125D1" w14:textId="77777777" w:rsidR="00A07190" w:rsidRPr="005D1CC6" w:rsidRDefault="00A07190" w:rsidP="0013608A">
            <w:pPr>
              <w:pStyle w:val="AmColumnHeading"/>
              <w:widowControl/>
            </w:pPr>
            <w:r w:rsidRPr="005D1CC6">
              <w:t>Amendement</w:t>
            </w:r>
          </w:p>
        </w:tc>
      </w:tr>
      <w:tr w:rsidR="00687919" w:rsidRPr="005D1CC6" w14:paraId="3550F44C" w14:textId="77777777" w:rsidTr="00025B0E">
        <w:trPr>
          <w:jc w:val="center"/>
        </w:trPr>
        <w:tc>
          <w:tcPr>
            <w:tcW w:w="4876" w:type="dxa"/>
            <w:tcBorders>
              <w:top w:val="nil"/>
              <w:left w:val="nil"/>
              <w:bottom w:val="nil"/>
              <w:right w:val="nil"/>
            </w:tcBorders>
          </w:tcPr>
          <w:p w14:paraId="50E415D6" w14:textId="233A42EB"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exploitation dont les consommateurs sont victimes pourrait contribuer à lutter directement contre les flambées des prix causées par l</w:t>
            </w:r>
            <w:r w:rsidR="0013608A">
              <w:t>’</w:t>
            </w:r>
            <w:r w:rsidRPr="005D1CC6">
              <w:t>inflation due à la recherche du profit ou «cupideflation»; regrette que la Commission ait rarement poursuivi les cas d</w:t>
            </w:r>
            <w:r w:rsidR="0013608A">
              <w:t>’</w:t>
            </w:r>
            <w:r w:rsidRPr="005D1CC6">
              <w:t>abus d</w:t>
            </w:r>
            <w:r w:rsidR="0013608A">
              <w:t>’</w:t>
            </w:r>
            <w:r w:rsidRPr="005D1CC6">
              <w:t>exploitation et demande que les lignes directrices pertinentes soient mises à jour en tenant dûment compte de la vulnérabilité des consommateurs;</w:t>
            </w:r>
          </w:p>
        </w:tc>
        <w:tc>
          <w:tcPr>
            <w:tcW w:w="4876" w:type="dxa"/>
            <w:tcBorders>
              <w:top w:val="nil"/>
              <w:left w:val="nil"/>
              <w:bottom w:val="nil"/>
              <w:right w:val="nil"/>
            </w:tcBorders>
          </w:tcPr>
          <w:p w14:paraId="592681DE" w14:textId="34F9F79D"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exploitation dont les consommateurs sont victimes pourrait contribuer à lutter directement contre les flambées des prix causées par l</w:t>
            </w:r>
            <w:r w:rsidR="0013608A">
              <w:t>’</w:t>
            </w:r>
            <w:r w:rsidRPr="005D1CC6">
              <w:t>inflation due à la recherche du profit ou «cupideflation»; regrette que la Commission ait rarement poursuivi les cas d</w:t>
            </w:r>
            <w:r w:rsidR="0013608A">
              <w:t>’</w:t>
            </w:r>
            <w:r w:rsidRPr="005D1CC6">
              <w:t>abus d</w:t>
            </w:r>
            <w:r w:rsidR="0013608A">
              <w:t>’</w:t>
            </w:r>
            <w:r w:rsidRPr="005D1CC6">
              <w:t xml:space="preserve">exploitation et demande que les lignes directrices pertinentes soient mises à jour en tenant dûment compte de la vulnérabilité des consommateurs; </w:t>
            </w:r>
            <w:r w:rsidRPr="005D1CC6">
              <w:rPr>
                <w:b/>
                <w:i/>
              </w:rPr>
              <w:t>condamne l</w:t>
            </w:r>
            <w:r w:rsidR="0013608A">
              <w:rPr>
                <w:b/>
                <w:i/>
              </w:rPr>
              <w:t>’</w:t>
            </w:r>
            <w:r w:rsidRPr="005D1CC6">
              <w:rPr>
                <w:b/>
                <w:i/>
              </w:rPr>
              <w:t>utilisation abusive du pouvoir de marché par les entreprises, implicite dans la «cupideflation», laquelle aggrave l</w:t>
            </w:r>
            <w:r w:rsidR="0013608A">
              <w:rPr>
                <w:b/>
                <w:i/>
              </w:rPr>
              <w:t>’</w:t>
            </w:r>
            <w:r w:rsidRPr="005D1CC6">
              <w:rPr>
                <w:b/>
                <w:i/>
              </w:rPr>
              <w:t>inflation et exacerbe la crise du coût de la vie; demande aux États membres et à la Commission de mettre en place des impôts permanents et généraux sur les bénéfices exceptionnels et de modifier le droit de la concurrence afin de permettre aux autorités de la concurrence d</w:t>
            </w:r>
            <w:r w:rsidR="0013608A">
              <w:rPr>
                <w:b/>
                <w:i/>
              </w:rPr>
              <w:t>’</w:t>
            </w:r>
            <w:r w:rsidRPr="005D1CC6">
              <w:rPr>
                <w:b/>
                <w:i/>
              </w:rPr>
              <w:t>enquêter et d</w:t>
            </w:r>
            <w:r w:rsidR="0013608A">
              <w:rPr>
                <w:b/>
                <w:i/>
              </w:rPr>
              <w:t>’</w:t>
            </w:r>
            <w:r w:rsidRPr="005D1CC6">
              <w:rPr>
                <w:b/>
                <w:i/>
              </w:rPr>
              <w:t>intervenir systématiquement au niveau sectoriel en cas de flambée injuste des prix;</w:t>
            </w:r>
          </w:p>
        </w:tc>
      </w:tr>
    </w:tbl>
    <w:p w14:paraId="7DB8C87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4F09584" w14:textId="77777777" w:rsidR="00A07190" w:rsidRPr="00F846E2" w:rsidRDefault="00A07190" w:rsidP="0013608A">
      <w:pPr>
        <w:widowControl/>
      </w:pPr>
      <w:r w:rsidRPr="00F846E2">
        <w:rPr>
          <w:rStyle w:val="HideTWBExt"/>
        </w:rPr>
        <w:t>&lt;/Amend&gt;</w:t>
      </w:r>
    </w:p>
    <w:p w14:paraId="5A71FA7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177</w:t>
      </w:r>
      <w:r w:rsidRPr="00F846E2">
        <w:rPr>
          <w:rStyle w:val="HideTWBExt"/>
          <w:b w:val="0"/>
        </w:rPr>
        <w:t>&lt;/NumAm&gt;</w:t>
      </w:r>
    </w:p>
    <w:p w14:paraId="61A3AA02" w14:textId="77777777" w:rsidR="00A07190" w:rsidRPr="00F846E2" w:rsidRDefault="00A07190" w:rsidP="0013608A">
      <w:pPr>
        <w:pStyle w:val="NormalBold"/>
        <w:widowControl/>
      </w:pPr>
      <w:r w:rsidRPr="00F846E2">
        <w:rPr>
          <w:rStyle w:val="HideTWBExt"/>
          <w:b w:val="0"/>
        </w:rPr>
        <w:t>&lt;RepeatBlock-By&gt;&lt;Members&gt;</w:t>
      </w:r>
      <w:r w:rsidRPr="00F846E2">
        <w:t>Isabel Benjumea Benjumea</w:t>
      </w:r>
      <w:r w:rsidRPr="00F846E2">
        <w:rPr>
          <w:rStyle w:val="HideTWBExt"/>
          <w:b w:val="0"/>
        </w:rPr>
        <w:t>&lt;/Members&gt;</w:t>
      </w:r>
    </w:p>
    <w:p w14:paraId="5EBE00B1" w14:textId="77777777" w:rsidR="00A07190" w:rsidRPr="005D1CC6" w:rsidRDefault="00A07190" w:rsidP="0013608A">
      <w:pPr>
        <w:pStyle w:val="NormalBold"/>
        <w:widowControl/>
      </w:pPr>
      <w:r w:rsidRPr="005D1CC6">
        <w:rPr>
          <w:rStyle w:val="HideTWBExt"/>
          <w:b w:val="0"/>
        </w:rPr>
        <w:t>&lt;/RepeatBlock-By&gt;</w:t>
      </w:r>
    </w:p>
    <w:p w14:paraId="3A2D6AB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B636483"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AE0690B" w14:textId="77777777" w:rsidTr="00025B0E">
        <w:trPr>
          <w:trHeight w:hRule="exact" w:val="240"/>
          <w:jc w:val="center"/>
        </w:trPr>
        <w:tc>
          <w:tcPr>
            <w:tcW w:w="9752" w:type="dxa"/>
            <w:gridSpan w:val="2"/>
            <w:tcBorders>
              <w:top w:val="nil"/>
              <w:left w:val="nil"/>
              <w:bottom w:val="nil"/>
              <w:right w:val="nil"/>
            </w:tcBorders>
          </w:tcPr>
          <w:p w14:paraId="2F13EFB9" w14:textId="77777777" w:rsidR="00A07190" w:rsidRPr="005D1CC6" w:rsidRDefault="00A07190" w:rsidP="0013608A">
            <w:pPr>
              <w:widowControl/>
            </w:pPr>
          </w:p>
        </w:tc>
      </w:tr>
      <w:tr w:rsidR="00687919" w:rsidRPr="005D1CC6" w14:paraId="2C192206" w14:textId="77777777" w:rsidTr="00025B0E">
        <w:trPr>
          <w:trHeight w:val="240"/>
          <w:jc w:val="center"/>
        </w:trPr>
        <w:tc>
          <w:tcPr>
            <w:tcW w:w="4876" w:type="dxa"/>
            <w:tcBorders>
              <w:top w:val="nil"/>
              <w:left w:val="nil"/>
              <w:bottom w:val="nil"/>
              <w:right w:val="nil"/>
            </w:tcBorders>
          </w:tcPr>
          <w:p w14:paraId="7E2AA6D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55013EC" w14:textId="77777777" w:rsidR="00A07190" w:rsidRPr="005D1CC6" w:rsidRDefault="00A07190" w:rsidP="0013608A">
            <w:pPr>
              <w:pStyle w:val="AmColumnHeading"/>
              <w:widowControl/>
            </w:pPr>
            <w:r w:rsidRPr="005D1CC6">
              <w:t>Amendement</w:t>
            </w:r>
          </w:p>
        </w:tc>
      </w:tr>
      <w:tr w:rsidR="00687919" w:rsidRPr="005D1CC6" w14:paraId="016D15CD" w14:textId="77777777" w:rsidTr="00025B0E">
        <w:trPr>
          <w:jc w:val="center"/>
        </w:trPr>
        <w:tc>
          <w:tcPr>
            <w:tcW w:w="4876" w:type="dxa"/>
            <w:tcBorders>
              <w:top w:val="nil"/>
              <w:left w:val="nil"/>
              <w:bottom w:val="nil"/>
              <w:right w:val="nil"/>
            </w:tcBorders>
          </w:tcPr>
          <w:p w14:paraId="5B3AF920" w14:textId="1B5B7613"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exploitation dont les consommateurs sont victimes pourrait contribuer à lutter directement contre les flambées des prix causées par l</w:t>
            </w:r>
            <w:r w:rsidR="0013608A">
              <w:t>’</w:t>
            </w:r>
            <w:r w:rsidRPr="005D1CC6">
              <w:t xml:space="preserve">inflation due à la recherche du profit </w:t>
            </w:r>
            <w:r w:rsidRPr="005D1CC6">
              <w:rPr>
                <w:b/>
                <w:i/>
              </w:rPr>
              <w:t>ou «cupideflation»</w:t>
            </w:r>
            <w:r w:rsidRPr="005D1CC6">
              <w:t xml:space="preserve">; </w:t>
            </w:r>
            <w:r w:rsidRPr="005D1CC6">
              <w:rPr>
                <w:b/>
                <w:i/>
              </w:rPr>
              <w:t>regrette que la Commission ait rarement poursuivi les cas d</w:t>
            </w:r>
            <w:r w:rsidR="0013608A">
              <w:rPr>
                <w:b/>
                <w:i/>
              </w:rPr>
              <w:t>’</w:t>
            </w:r>
            <w:r w:rsidRPr="005D1CC6">
              <w:rPr>
                <w:b/>
                <w:i/>
              </w:rPr>
              <w:t>abus d</w:t>
            </w:r>
            <w:r w:rsidR="0013608A">
              <w:rPr>
                <w:b/>
                <w:i/>
              </w:rPr>
              <w:t>’</w:t>
            </w:r>
            <w:r w:rsidRPr="005D1CC6">
              <w:rPr>
                <w:b/>
                <w:i/>
              </w:rPr>
              <w:t>exploitation et demande que les lignes directrices pertinentes soient mises à jour en tenant dûment compte de la vulnérabilité des consommateurs;</w:t>
            </w:r>
          </w:p>
        </w:tc>
        <w:tc>
          <w:tcPr>
            <w:tcW w:w="4876" w:type="dxa"/>
            <w:tcBorders>
              <w:top w:val="nil"/>
              <w:left w:val="nil"/>
              <w:bottom w:val="nil"/>
              <w:right w:val="nil"/>
            </w:tcBorders>
          </w:tcPr>
          <w:p w14:paraId="00741C44" w14:textId="7C6783E8"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exploitation dont les consommateurs sont victimes pourrait contribuer à lutter directement contre les flambées des prix causées par l</w:t>
            </w:r>
            <w:r w:rsidR="0013608A">
              <w:t>’</w:t>
            </w:r>
            <w:r w:rsidRPr="005D1CC6">
              <w:t>inflation due à la recherche du profit;</w:t>
            </w:r>
          </w:p>
        </w:tc>
      </w:tr>
    </w:tbl>
    <w:p w14:paraId="50EA1CA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{ES}</w:t>
      </w:r>
      <w:r w:rsidRPr="00F846E2">
        <w:t>es</w:t>
      </w:r>
      <w:r w:rsidRPr="00F846E2">
        <w:rPr>
          <w:rStyle w:val="HideTWBExt"/>
        </w:rPr>
        <w:t>&lt;/Original&gt;</w:t>
      </w:r>
    </w:p>
    <w:p w14:paraId="405B484A" w14:textId="77777777" w:rsidR="00A07190" w:rsidRPr="00F846E2" w:rsidRDefault="00A07190" w:rsidP="0013608A">
      <w:pPr>
        <w:widowControl/>
      </w:pPr>
      <w:r w:rsidRPr="00F846E2">
        <w:rPr>
          <w:rStyle w:val="HideTWBExt"/>
        </w:rPr>
        <w:t>&lt;/Amend&gt;</w:t>
      </w:r>
    </w:p>
    <w:p w14:paraId="2358055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178</w:t>
      </w:r>
      <w:r w:rsidRPr="00F846E2">
        <w:rPr>
          <w:rStyle w:val="HideTWBExt"/>
          <w:b w:val="0"/>
        </w:rPr>
        <w:t>&lt;/NumAm&gt;</w:t>
      </w:r>
    </w:p>
    <w:p w14:paraId="02D153A4"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3382722D"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2E62F9A6" w14:textId="77777777" w:rsidR="00A07190" w:rsidRPr="005D1CC6" w:rsidRDefault="00A07190" w:rsidP="0013608A">
      <w:pPr>
        <w:pStyle w:val="NormalBold"/>
        <w:widowControl/>
      </w:pPr>
      <w:r w:rsidRPr="005D1CC6">
        <w:rPr>
          <w:rStyle w:val="HideTWBExt"/>
          <w:b w:val="0"/>
        </w:rPr>
        <w:t>&lt;/RepeatBlock-By&gt;</w:t>
      </w:r>
    </w:p>
    <w:p w14:paraId="261022D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4160552"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3EEAE12" w14:textId="77777777" w:rsidTr="00025B0E">
        <w:trPr>
          <w:trHeight w:hRule="exact" w:val="240"/>
          <w:jc w:val="center"/>
        </w:trPr>
        <w:tc>
          <w:tcPr>
            <w:tcW w:w="9752" w:type="dxa"/>
            <w:gridSpan w:val="2"/>
            <w:tcBorders>
              <w:top w:val="nil"/>
              <w:left w:val="nil"/>
              <w:bottom w:val="nil"/>
              <w:right w:val="nil"/>
            </w:tcBorders>
          </w:tcPr>
          <w:p w14:paraId="6BD70BDA" w14:textId="77777777" w:rsidR="00A07190" w:rsidRPr="005D1CC6" w:rsidRDefault="00A07190" w:rsidP="0013608A">
            <w:pPr>
              <w:widowControl/>
            </w:pPr>
          </w:p>
        </w:tc>
      </w:tr>
      <w:tr w:rsidR="00687919" w:rsidRPr="005D1CC6" w14:paraId="2AA39988" w14:textId="77777777" w:rsidTr="00025B0E">
        <w:trPr>
          <w:trHeight w:val="240"/>
          <w:jc w:val="center"/>
        </w:trPr>
        <w:tc>
          <w:tcPr>
            <w:tcW w:w="4876" w:type="dxa"/>
            <w:tcBorders>
              <w:top w:val="nil"/>
              <w:left w:val="nil"/>
              <w:bottom w:val="nil"/>
              <w:right w:val="nil"/>
            </w:tcBorders>
          </w:tcPr>
          <w:p w14:paraId="6698B66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B99E99B" w14:textId="77777777" w:rsidR="00A07190" w:rsidRPr="005D1CC6" w:rsidRDefault="00A07190" w:rsidP="0013608A">
            <w:pPr>
              <w:pStyle w:val="AmColumnHeading"/>
              <w:widowControl/>
            </w:pPr>
            <w:r w:rsidRPr="005D1CC6">
              <w:t>Amendement</w:t>
            </w:r>
          </w:p>
        </w:tc>
      </w:tr>
      <w:tr w:rsidR="00687919" w:rsidRPr="005D1CC6" w14:paraId="068B53C7" w14:textId="77777777" w:rsidTr="00025B0E">
        <w:trPr>
          <w:jc w:val="center"/>
        </w:trPr>
        <w:tc>
          <w:tcPr>
            <w:tcW w:w="4876" w:type="dxa"/>
            <w:tcBorders>
              <w:top w:val="nil"/>
              <w:left w:val="nil"/>
              <w:bottom w:val="nil"/>
              <w:right w:val="nil"/>
            </w:tcBorders>
          </w:tcPr>
          <w:p w14:paraId="6145AF0D" w14:textId="24B4BFC5"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exploitation dont les consommateurs sont victimes pourrait contribuer à lutter directement contre les flambées des prix causées par l</w:t>
            </w:r>
            <w:r w:rsidR="0013608A">
              <w:t>’</w:t>
            </w:r>
            <w:r w:rsidRPr="005D1CC6">
              <w:t>inflation due à la recherche du profit ou «cupideflation»; regrette que la Commission ait rarement poursuivi les cas d</w:t>
            </w:r>
            <w:r w:rsidR="0013608A">
              <w:t>’</w:t>
            </w:r>
            <w:r w:rsidRPr="005D1CC6">
              <w:t>abus d</w:t>
            </w:r>
            <w:r w:rsidR="0013608A">
              <w:t>’</w:t>
            </w:r>
            <w:r w:rsidRPr="005D1CC6">
              <w:t xml:space="preserve">exploitation et demande que les lignes directrices pertinentes soient mises à jour </w:t>
            </w:r>
            <w:r w:rsidRPr="005D1CC6">
              <w:rPr>
                <w:b/>
                <w:i/>
              </w:rPr>
              <w:t>en tenant dûment compte de la vulnérabilité des</w:t>
            </w:r>
            <w:r w:rsidRPr="005D1CC6">
              <w:t xml:space="preserve"> consommateurs;</w:t>
            </w:r>
          </w:p>
        </w:tc>
        <w:tc>
          <w:tcPr>
            <w:tcW w:w="4876" w:type="dxa"/>
            <w:tcBorders>
              <w:top w:val="nil"/>
              <w:left w:val="nil"/>
              <w:bottom w:val="nil"/>
              <w:right w:val="nil"/>
            </w:tcBorders>
          </w:tcPr>
          <w:p w14:paraId="49596BDA" w14:textId="1EFF4FBF"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 xml:space="preserve">exploitation dont les consommateurs sont victimes pourrait contribuer à lutter directement contre </w:t>
            </w:r>
            <w:r w:rsidRPr="005D1CC6">
              <w:rPr>
                <w:b/>
                <w:i/>
              </w:rPr>
              <w:t>les pratiques discriminatoires ou</w:t>
            </w:r>
            <w:r w:rsidRPr="005D1CC6">
              <w:t xml:space="preserve"> les flambées des prix causées par l</w:t>
            </w:r>
            <w:r w:rsidR="0013608A">
              <w:t>’</w:t>
            </w:r>
            <w:r w:rsidRPr="005D1CC6">
              <w:t>inflation due à la recherche du profit ou «cupideflation»; regrette que la Commission ait rarement poursuivi les cas d</w:t>
            </w:r>
            <w:r w:rsidR="0013608A">
              <w:t>’</w:t>
            </w:r>
            <w:r w:rsidRPr="005D1CC6">
              <w:t>abus d</w:t>
            </w:r>
            <w:r w:rsidR="0013608A">
              <w:t>’</w:t>
            </w:r>
            <w:r w:rsidRPr="005D1CC6">
              <w:t xml:space="preserve">exploitation et demande que les lignes directrices pertinentes soient mises à jour </w:t>
            </w:r>
            <w:r w:rsidRPr="005D1CC6">
              <w:rPr>
                <w:b/>
                <w:i/>
              </w:rPr>
              <w:t>compte tenu de l</w:t>
            </w:r>
            <w:r w:rsidR="0013608A">
              <w:rPr>
                <w:b/>
                <w:i/>
              </w:rPr>
              <w:t>’</w:t>
            </w:r>
            <w:r w:rsidRPr="005D1CC6">
              <w:rPr>
                <w:b/>
                <w:i/>
              </w:rPr>
              <w:t>impact négatif de ces pratiques sur les entreprises, les</w:t>
            </w:r>
            <w:r w:rsidRPr="005D1CC6">
              <w:t xml:space="preserve"> consommateurs </w:t>
            </w:r>
            <w:r w:rsidRPr="005D1CC6">
              <w:rPr>
                <w:b/>
                <w:i/>
              </w:rPr>
              <w:t>et l</w:t>
            </w:r>
            <w:r w:rsidR="0013608A">
              <w:rPr>
                <w:b/>
                <w:i/>
              </w:rPr>
              <w:t>’</w:t>
            </w:r>
            <w:r w:rsidRPr="005D1CC6">
              <w:rPr>
                <w:b/>
                <w:i/>
              </w:rPr>
              <w:t>intérêt public</w:t>
            </w:r>
            <w:r w:rsidRPr="005D1CC6">
              <w:t>;</w:t>
            </w:r>
          </w:p>
        </w:tc>
      </w:tr>
    </w:tbl>
    <w:p w14:paraId="2A19BB02" w14:textId="77777777" w:rsidR="00A07190" w:rsidRPr="00F846E2" w:rsidRDefault="00A07190" w:rsidP="0013608A">
      <w:pPr>
        <w:pStyle w:val="AmOrLang"/>
        <w:widowControl/>
        <w:rPr>
          <w:lang w:val="es-ES"/>
        </w:rPr>
      </w:pPr>
      <w:r w:rsidRPr="00F846E2">
        <w:rPr>
          <w:lang w:val="es-ES"/>
        </w:rPr>
        <w:t xml:space="preserve">Or. </w:t>
      </w:r>
      <w:r w:rsidRPr="00F846E2">
        <w:rPr>
          <w:rStyle w:val="HideTWBExt"/>
          <w:lang w:val="es-ES"/>
        </w:rPr>
        <w:t>&lt;Original&gt;</w:t>
      </w:r>
      <w:r w:rsidRPr="00F846E2">
        <w:rPr>
          <w:rStyle w:val="HideTWBInt"/>
          <w:lang w:val="es-ES"/>
        </w:rPr>
        <w:t>{EN}</w:t>
      </w:r>
      <w:r w:rsidRPr="00F846E2">
        <w:rPr>
          <w:lang w:val="es-ES"/>
        </w:rPr>
        <w:t>en</w:t>
      </w:r>
      <w:r w:rsidRPr="00F846E2">
        <w:rPr>
          <w:rStyle w:val="HideTWBExt"/>
          <w:lang w:val="es-ES"/>
        </w:rPr>
        <w:t>&lt;/Original&gt;</w:t>
      </w:r>
    </w:p>
    <w:p w14:paraId="3827FAAB" w14:textId="77777777" w:rsidR="00A07190" w:rsidRPr="00F846E2" w:rsidRDefault="00A07190" w:rsidP="0013608A">
      <w:pPr>
        <w:widowControl/>
        <w:rPr>
          <w:lang w:val="es-ES"/>
        </w:rPr>
      </w:pPr>
      <w:r w:rsidRPr="00F846E2">
        <w:rPr>
          <w:rStyle w:val="HideTWBExt"/>
          <w:lang w:val="es-ES"/>
        </w:rPr>
        <w:t>&lt;/Amend&gt;</w:t>
      </w:r>
    </w:p>
    <w:p w14:paraId="018B42A5" w14:textId="77777777" w:rsidR="00A07190" w:rsidRPr="00F846E2" w:rsidRDefault="00A07190" w:rsidP="0013608A">
      <w:pPr>
        <w:pStyle w:val="AmNumberTabs"/>
        <w:widowControl/>
        <w:rPr>
          <w:lang w:val="es-ES"/>
        </w:rPr>
      </w:pPr>
      <w:r w:rsidRPr="00F846E2">
        <w:rPr>
          <w:rStyle w:val="HideTWBExt"/>
          <w:b w:val="0"/>
          <w:lang w:val="es-ES"/>
        </w:rPr>
        <w:t>&lt;Amend&gt;</w:t>
      </w:r>
      <w:r w:rsidRPr="00F846E2">
        <w:rPr>
          <w:lang w:val="es-ES"/>
        </w:rPr>
        <w:t>Amendement</w:t>
      </w:r>
      <w:r w:rsidRPr="00F846E2">
        <w:rPr>
          <w:lang w:val="es-ES"/>
        </w:rPr>
        <w:tab/>
      </w:r>
      <w:r w:rsidRPr="00F846E2">
        <w:rPr>
          <w:lang w:val="es-ES"/>
        </w:rPr>
        <w:tab/>
      </w:r>
      <w:r w:rsidRPr="00F846E2">
        <w:rPr>
          <w:rStyle w:val="HideTWBExt"/>
          <w:b w:val="0"/>
          <w:lang w:val="es-ES"/>
        </w:rPr>
        <w:t>&lt;NumAm&gt;</w:t>
      </w:r>
      <w:r w:rsidRPr="00F846E2">
        <w:rPr>
          <w:lang w:val="es-ES"/>
        </w:rPr>
        <w:t>179</w:t>
      </w:r>
      <w:r w:rsidRPr="00F846E2">
        <w:rPr>
          <w:rStyle w:val="HideTWBExt"/>
          <w:b w:val="0"/>
          <w:lang w:val="es-ES"/>
        </w:rPr>
        <w:t>&lt;/NumAm&gt;</w:t>
      </w:r>
    </w:p>
    <w:p w14:paraId="56886684" w14:textId="77777777" w:rsidR="00A07190" w:rsidRPr="00F846E2" w:rsidRDefault="00A07190" w:rsidP="0013608A">
      <w:pPr>
        <w:pStyle w:val="NormalBold"/>
        <w:widowControl/>
        <w:rPr>
          <w:lang w:val="es-ES"/>
        </w:rPr>
      </w:pPr>
      <w:r w:rsidRPr="00F846E2">
        <w:rPr>
          <w:rStyle w:val="HideTWBExt"/>
          <w:b w:val="0"/>
          <w:lang w:val="es-ES"/>
        </w:rPr>
        <w:t>&lt;RepeatBlock-By&gt;&lt;Members&gt;</w:t>
      </w:r>
      <w:r w:rsidRPr="00F846E2">
        <w:rPr>
          <w:lang w:val="es-ES"/>
        </w:rPr>
        <w:t>Thomas Bajada</w:t>
      </w:r>
      <w:r w:rsidRPr="00F846E2">
        <w:rPr>
          <w:rStyle w:val="HideTWBExt"/>
          <w:b w:val="0"/>
          <w:lang w:val="es-ES"/>
        </w:rPr>
        <w:t>&lt;/Members&gt;</w:t>
      </w:r>
    </w:p>
    <w:p w14:paraId="49D1C719" w14:textId="77777777" w:rsidR="00A07190" w:rsidRPr="00F846E2" w:rsidRDefault="00A07190" w:rsidP="0013608A">
      <w:pPr>
        <w:pStyle w:val="NormalBold"/>
        <w:widowControl/>
        <w:rPr>
          <w:lang w:val="es-ES"/>
        </w:rPr>
      </w:pPr>
      <w:r w:rsidRPr="00F846E2">
        <w:rPr>
          <w:rStyle w:val="HideTWBExt"/>
          <w:b w:val="0"/>
          <w:lang w:val="es-ES"/>
        </w:rPr>
        <w:t>&lt;/RepeatBlock-By&gt;</w:t>
      </w:r>
    </w:p>
    <w:p w14:paraId="0FCFD3A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2F7E279"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F211336" w14:textId="77777777" w:rsidTr="00025B0E">
        <w:trPr>
          <w:trHeight w:hRule="exact" w:val="240"/>
          <w:jc w:val="center"/>
        </w:trPr>
        <w:tc>
          <w:tcPr>
            <w:tcW w:w="9752" w:type="dxa"/>
            <w:gridSpan w:val="2"/>
            <w:tcBorders>
              <w:top w:val="nil"/>
              <w:left w:val="nil"/>
              <w:bottom w:val="nil"/>
              <w:right w:val="nil"/>
            </w:tcBorders>
          </w:tcPr>
          <w:p w14:paraId="6AB7FAE5" w14:textId="77777777" w:rsidR="00A07190" w:rsidRPr="005D1CC6" w:rsidRDefault="00A07190" w:rsidP="0013608A">
            <w:pPr>
              <w:widowControl/>
            </w:pPr>
          </w:p>
        </w:tc>
      </w:tr>
      <w:tr w:rsidR="00687919" w:rsidRPr="005D1CC6" w14:paraId="455528C6" w14:textId="77777777" w:rsidTr="00025B0E">
        <w:trPr>
          <w:trHeight w:val="240"/>
          <w:jc w:val="center"/>
        </w:trPr>
        <w:tc>
          <w:tcPr>
            <w:tcW w:w="4876" w:type="dxa"/>
            <w:tcBorders>
              <w:top w:val="nil"/>
              <w:left w:val="nil"/>
              <w:bottom w:val="nil"/>
              <w:right w:val="nil"/>
            </w:tcBorders>
          </w:tcPr>
          <w:p w14:paraId="22EAC74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3EC8FCB" w14:textId="77777777" w:rsidR="00A07190" w:rsidRPr="005D1CC6" w:rsidRDefault="00A07190" w:rsidP="0013608A">
            <w:pPr>
              <w:pStyle w:val="AmColumnHeading"/>
              <w:widowControl/>
            </w:pPr>
            <w:r w:rsidRPr="005D1CC6">
              <w:t>Amendement</w:t>
            </w:r>
          </w:p>
        </w:tc>
      </w:tr>
      <w:tr w:rsidR="00687919" w:rsidRPr="005D1CC6" w14:paraId="38C86BE6" w14:textId="77777777" w:rsidTr="00025B0E">
        <w:trPr>
          <w:jc w:val="center"/>
        </w:trPr>
        <w:tc>
          <w:tcPr>
            <w:tcW w:w="4876" w:type="dxa"/>
            <w:tcBorders>
              <w:top w:val="nil"/>
              <w:left w:val="nil"/>
              <w:bottom w:val="nil"/>
              <w:right w:val="nil"/>
            </w:tcBorders>
          </w:tcPr>
          <w:p w14:paraId="6F0A1F73" w14:textId="15B41761"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exploitation dont les consommateurs sont victimes pourrait contribuer à lutter directement contre les flambées des prix causées par l</w:t>
            </w:r>
            <w:r w:rsidR="0013608A">
              <w:t>’</w:t>
            </w:r>
            <w:r w:rsidRPr="005D1CC6">
              <w:t>inflation due à la recherche du profit ou «cupideflation»; regrette que la Commission ait rarement poursuivi les cas d</w:t>
            </w:r>
            <w:r w:rsidR="0013608A">
              <w:t>’</w:t>
            </w:r>
            <w:r w:rsidRPr="005D1CC6">
              <w:t>abus d</w:t>
            </w:r>
            <w:r w:rsidR="0013608A">
              <w:t>’</w:t>
            </w:r>
            <w:r w:rsidRPr="005D1CC6">
              <w:t>exploitation et demande que les lignes directrices pertinentes soient mises à jour en tenant dûment compte de la vulnérabilité des consommateurs;</w:t>
            </w:r>
          </w:p>
        </w:tc>
        <w:tc>
          <w:tcPr>
            <w:tcW w:w="4876" w:type="dxa"/>
            <w:tcBorders>
              <w:top w:val="nil"/>
              <w:left w:val="nil"/>
              <w:bottom w:val="nil"/>
              <w:right w:val="nil"/>
            </w:tcBorders>
          </w:tcPr>
          <w:p w14:paraId="726571B7" w14:textId="7D72E4B2"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exploitation dont les consommateurs sont victimes</w:t>
            </w:r>
            <w:r w:rsidRPr="005D1CC6">
              <w:rPr>
                <w:b/>
                <w:i/>
              </w:rPr>
              <w:t>, en particulier par des entités jouissant d</w:t>
            </w:r>
            <w:r w:rsidR="0013608A">
              <w:rPr>
                <w:b/>
                <w:i/>
              </w:rPr>
              <w:t>’</w:t>
            </w:r>
            <w:r w:rsidRPr="005D1CC6">
              <w:rPr>
                <w:b/>
                <w:i/>
              </w:rPr>
              <w:t>une situation de position dominante,</w:t>
            </w:r>
            <w:r w:rsidRPr="005D1CC6">
              <w:t xml:space="preserve"> pourrait contribuer à lutter directement contre les flambées des prix causées par l</w:t>
            </w:r>
            <w:r w:rsidR="0013608A">
              <w:t>’</w:t>
            </w:r>
            <w:r w:rsidRPr="005D1CC6">
              <w:t>inflation due à la recherche du profit ou «cupideflation»; regrette que la Commission ait rarement poursuivi les cas d</w:t>
            </w:r>
            <w:r w:rsidR="0013608A">
              <w:t>’</w:t>
            </w:r>
            <w:r w:rsidRPr="005D1CC6">
              <w:t>abus d</w:t>
            </w:r>
            <w:r w:rsidR="0013608A">
              <w:t>’</w:t>
            </w:r>
            <w:r w:rsidRPr="005D1CC6">
              <w:t>exploitation et demande que les lignes directrices pertinentes soient mises à jour en tenant dûment compte de la vulnérabilité des consommateurs;</w:t>
            </w:r>
          </w:p>
        </w:tc>
      </w:tr>
    </w:tbl>
    <w:p w14:paraId="7BE0181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F0A0E43" w14:textId="77777777" w:rsidR="00A07190" w:rsidRPr="00F846E2" w:rsidRDefault="00A07190" w:rsidP="0013608A">
      <w:pPr>
        <w:widowControl/>
      </w:pPr>
      <w:r w:rsidRPr="00F846E2">
        <w:rPr>
          <w:rStyle w:val="HideTWBExt"/>
        </w:rPr>
        <w:t>&lt;/Amend&gt;</w:t>
      </w:r>
    </w:p>
    <w:p w14:paraId="74EA229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180</w:t>
      </w:r>
      <w:r w:rsidRPr="00F846E2">
        <w:rPr>
          <w:rStyle w:val="HideTWBExt"/>
          <w:b w:val="0"/>
        </w:rPr>
        <w:t>&lt;/NumAm&gt;</w:t>
      </w:r>
    </w:p>
    <w:p w14:paraId="553F0A72"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6E80ABC6" w14:textId="77777777" w:rsidR="00A07190" w:rsidRPr="005D1CC6" w:rsidRDefault="00A07190" w:rsidP="0013608A">
      <w:pPr>
        <w:pStyle w:val="NormalBold"/>
        <w:widowControl/>
      </w:pPr>
      <w:r w:rsidRPr="005D1CC6">
        <w:rPr>
          <w:rStyle w:val="HideTWBExt"/>
          <w:b w:val="0"/>
        </w:rPr>
        <w:t>&lt;/RepeatBlock-By&gt;</w:t>
      </w:r>
    </w:p>
    <w:p w14:paraId="594ACE8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5E10335"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CC5DC64" w14:textId="77777777" w:rsidTr="00025B0E">
        <w:trPr>
          <w:trHeight w:hRule="exact" w:val="240"/>
          <w:jc w:val="center"/>
        </w:trPr>
        <w:tc>
          <w:tcPr>
            <w:tcW w:w="9752" w:type="dxa"/>
            <w:gridSpan w:val="2"/>
            <w:tcBorders>
              <w:top w:val="nil"/>
              <w:left w:val="nil"/>
              <w:bottom w:val="nil"/>
              <w:right w:val="nil"/>
            </w:tcBorders>
          </w:tcPr>
          <w:p w14:paraId="4444C1A6" w14:textId="77777777" w:rsidR="00A07190" w:rsidRPr="005D1CC6" w:rsidRDefault="00A07190" w:rsidP="0013608A">
            <w:pPr>
              <w:widowControl/>
            </w:pPr>
          </w:p>
        </w:tc>
      </w:tr>
      <w:tr w:rsidR="00687919" w:rsidRPr="005D1CC6" w14:paraId="6C7C4597" w14:textId="77777777" w:rsidTr="00025B0E">
        <w:trPr>
          <w:trHeight w:val="240"/>
          <w:jc w:val="center"/>
        </w:trPr>
        <w:tc>
          <w:tcPr>
            <w:tcW w:w="4876" w:type="dxa"/>
            <w:tcBorders>
              <w:top w:val="nil"/>
              <w:left w:val="nil"/>
              <w:bottom w:val="nil"/>
              <w:right w:val="nil"/>
            </w:tcBorders>
          </w:tcPr>
          <w:p w14:paraId="6DA4AF0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1DCBE45" w14:textId="77777777" w:rsidR="00A07190" w:rsidRPr="005D1CC6" w:rsidRDefault="00A07190" w:rsidP="0013608A">
            <w:pPr>
              <w:pStyle w:val="AmColumnHeading"/>
              <w:widowControl/>
            </w:pPr>
            <w:r w:rsidRPr="005D1CC6">
              <w:t>Amendement</w:t>
            </w:r>
          </w:p>
        </w:tc>
      </w:tr>
      <w:tr w:rsidR="00687919" w:rsidRPr="005D1CC6" w14:paraId="272AB5B1" w14:textId="77777777" w:rsidTr="00025B0E">
        <w:trPr>
          <w:jc w:val="center"/>
        </w:trPr>
        <w:tc>
          <w:tcPr>
            <w:tcW w:w="4876" w:type="dxa"/>
            <w:tcBorders>
              <w:top w:val="nil"/>
              <w:left w:val="nil"/>
              <w:bottom w:val="nil"/>
              <w:right w:val="nil"/>
            </w:tcBorders>
          </w:tcPr>
          <w:p w14:paraId="76869A9A" w14:textId="6EC26DF5"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exploitation dont les consommateurs sont victimes pourrait contribuer à lutter directement contre les flambées des prix causées par l</w:t>
            </w:r>
            <w:r w:rsidR="0013608A">
              <w:t>’</w:t>
            </w:r>
            <w:r w:rsidRPr="005D1CC6">
              <w:t xml:space="preserve">inflation due à la recherche du profit ou «cupideflation»; </w:t>
            </w:r>
            <w:r w:rsidRPr="005D1CC6">
              <w:rPr>
                <w:b/>
                <w:i/>
              </w:rPr>
              <w:t>regrette que la Commission ait rarement poursuivi les cas d</w:t>
            </w:r>
            <w:r w:rsidR="0013608A">
              <w:rPr>
                <w:b/>
                <w:i/>
              </w:rPr>
              <w:t>’</w:t>
            </w:r>
            <w:r w:rsidRPr="005D1CC6">
              <w:rPr>
                <w:b/>
                <w:i/>
              </w:rPr>
              <w:t>abus d</w:t>
            </w:r>
            <w:r w:rsidR="0013608A">
              <w:rPr>
                <w:b/>
                <w:i/>
              </w:rPr>
              <w:t>’</w:t>
            </w:r>
            <w:r w:rsidRPr="005D1CC6">
              <w:rPr>
                <w:b/>
                <w:i/>
              </w:rPr>
              <w:t>exploitation et</w:t>
            </w:r>
            <w:r w:rsidRPr="005D1CC6">
              <w:t xml:space="preserve"> demande que les lignes directrices pertinentes soient mises à jour en tenant dûment compte de la vulnérabilité des consommateurs;</w:t>
            </w:r>
          </w:p>
        </w:tc>
        <w:tc>
          <w:tcPr>
            <w:tcW w:w="4876" w:type="dxa"/>
            <w:tcBorders>
              <w:top w:val="nil"/>
              <w:left w:val="nil"/>
              <w:bottom w:val="nil"/>
              <w:right w:val="nil"/>
            </w:tcBorders>
          </w:tcPr>
          <w:p w14:paraId="24E603C0" w14:textId="176B215F"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exploitation; soutient que donner la priorité aux abus d</w:t>
            </w:r>
            <w:r w:rsidR="0013608A">
              <w:t>’</w:t>
            </w:r>
            <w:r w:rsidRPr="005D1CC6">
              <w:t>exploitation dont les consommateurs sont victimes pourrait contribuer à lutter directement contre les flambées des prix causées par l</w:t>
            </w:r>
            <w:r w:rsidR="0013608A">
              <w:t>’</w:t>
            </w:r>
            <w:r w:rsidRPr="005D1CC6">
              <w:t>inflation due à la recherche du profit ou «cupideflation»; demande que les lignes directrices pertinentes soient mises à jour en tenant dûment compte de la vulnérabilité des consommateurs;</w:t>
            </w:r>
          </w:p>
        </w:tc>
      </w:tr>
    </w:tbl>
    <w:p w14:paraId="2C891215"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21876DBF" w14:textId="77777777" w:rsidR="00A07190" w:rsidRPr="00025B0E" w:rsidRDefault="00A07190" w:rsidP="0013608A">
      <w:pPr>
        <w:widowControl/>
        <w:rPr>
          <w:lang w:val="en-GB"/>
        </w:rPr>
      </w:pPr>
      <w:r w:rsidRPr="00025B0E">
        <w:rPr>
          <w:rStyle w:val="HideTWBExt"/>
          <w:lang w:val="en-GB"/>
        </w:rPr>
        <w:t>&lt;/Amend&gt;</w:t>
      </w:r>
    </w:p>
    <w:p w14:paraId="4D3485A2"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181</w:t>
      </w:r>
      <w:r w:rsidRPr="00025B0E">
        <w:rPr>
          <w:rStyle w:val="HideTWBExt"/>
          <w:b w:val="0"/>
          <w:lang w:val="en-GB"/>
        </w:rPr>
        <w:t>&lt;/NumAm&gt;</w:t>
      </w:r>
    </w:p>
    <w:p w14:paraId="72F77DFA"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Stéphanie Yon-Courtin, Gilles Boyer, Billy Kelleher</w:t>
      </w:r>
      <w:r w:rsidRPr="00025B0E">
        <w:rPr>
          <w:rStyle w:val="HideTWBExt"/>
          <w:b w:val="0"/>
          <w:lang w:val="en-GB"/>
        </w:rPr>
        <w:t>&lt;/Members&gt;</w:t>
      </w:r>
    </w:p>
    <w:p w14:paraId="1BA8CFC4" w14:textId="77777777" w:rsidR="00A07190" w:rsidRPr="00F846E2" w:rsidRDefault="00A07190" w:rsidP="0013608A">
      <w:pPr>
        <w:pStyle w:val="NormalBold"/>
        <w:widowControl/>
        <w:rPr>
          <w:lang w:val="en-GB"/>
        </w:rPr>
      </w:pPr>
      <w:r w:rsidRPr="00F846E2">
        <w:rPr>
          <w:rStyle w:val="HideTWBExt"/>
          <w:b w:val="0"/>
          <w:lang w:val="en-GB"/>
        </w:rPr>
        <w:t>&lt;/RepeatBlock-By&gt;</w:t>
      </w:r>
    </w:p>
    <w:p w14:paraId="3637541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3A0DD0E" w14:textId="77777777" w:rsidR="00A07190" w:rsidRPr="005D1CC6" w:rsidRDefault="00A07190" w:rsidP="0013608A">
      <w:pPr>
        <w:pStyle w:val="NormalBold"/>
        <w:widowControl/>
      </w:pPr>
      <w:r w:rsidRPr="005D1CC6">
        <w:rPr>
          <w:rStyle w:val="HideTWBExt"/>
          <w:b w:val="0"/>
        </w:rPr>
        <w:t>&lt;Article&gt;</w:t>
      </w:r>
      <w:r w:rsidRPr="005D1CC6">
        <w:t>Paragraphe 10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357AEEF" w14:textId="77777777" w:rsidTr="00025B0E">
        <w:trPr>
          <w:trHeight w:hRule="exact" w:val="240"/>
          <w:jc w:val="center"/>
        </w:trPr>
        <w:tc>
          <w:tcPr>
            <w:tcW w:w="9752" w:type="dxa"/>
            <w:gridSpan w:val="2"/>
            <w:tcBorders>
              <w:top w:val="nil"/>
              <w:left w:val="nil"/>
              <w:bottom w:val="nil"/>
              <w:right w:val="nil"/>
            </w:tcBorders>
          </w:tcPr>
          <w:p w14:paraId="4D4D237F" w14:textId="77777777" w:rsidR="00A07190" w:rsidRPr="005D1CC6" w:rsidRDefault="00A07190" w:rsidP="0013608A">
            <w:pPr>
              <w:widowControl/>
            </w:pPr>
          </w:p>
        </w:tc>
      </w:tr>
      <w:tr w:rsidR="00687919" w:rsidRPr="005D1CC6" w14:paraId="0ACC540C" w14:textId="77777777" w:rsidTr="00025B0E">
        <w:trPr>
          <w:trHeight w:val="240"/>
          <w:jc w:val="center"/>
        </w:trPr>
        <w:tc>
          <w:tcPr>
            <w:tcW w:w="4876" w:type="dxa"/>
            <w:tcBorders>
              <w:top w:val="nil"/>
              <w:left w:val="nil"/>
              <w:bottom w:val="nil"/>
              <w:right w:val="nil"/>
            </w:tcBorders>
          </w:tcPr>
          <w:p w14:paraId="75DEBA9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CA96D20" w14:textId="77777777" w:rsidR="00A07190" w:rsidRPr="005D1CC6" w:rsidRDefault="00A07190" w:rsidP="0013608A">
            <w:pPr>
              <w:pStyle w:val="AmColumnHeading"/>
              <w:widowControl/>
            </w:pPr>
            <w:r w:rsidRPr="005D1CC6">
              <w:t>Amendement</w:t>
            </w:r>
          </w:p>
        </w:tc>
      </w:tr>
      <w:tr w:rsidR="00687919" w:rsidRPr="005D1CC6" w14:paraId="512D1036" w14:textId="77777777" w:rsidTr="00025B0E">
        <w:trPr>
          <w:jc w:val="center"/>
        </w:trPr>
        <w:tc>
          <w:tcPr>
            <w:tcW w:w="4876" w:type="dxa"/>
            <w:tcBorders>
              <w:top w:val="nil"/>
              <w:left w:val="nil"/>
              <w:bottom w:val="nil"/>
              <w:right w:val="nil"/>
            </w:tcBorders>
          </w:tcPr>
          <w:p w14:paraId="5BC107BB" w14:textId="5C1841C2"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 xml:space="preserve">exploitation; </w:t>
            </w:r>
            <w:r w:rsidRPr="005D1CC6">
              <w:rPr>
                <w:b/>
                <w:i/>
              </w:rPr>
              <w:t>soutient que donner la priorité aux abus d</w:t>
            </w:r>
            <w:r w:rsidR="0013608A">
              <w:rPr>
                <w:b/>
                <w:i/>
              </w:rPr>
              <w:t>’</w:t>
            </w:r>
            <w:r w:rsidRPr="005D1CC6">
              <w:rPr>
                <w:b/>
                <w:i/>
              </w:rPr>
              <w:t>exploitation dont les consommateurs sont victimes pourrait contribuer à lutter directement contre les flambées des prix causées par</w:t>
            </w:r>
            <w:r w:rsidRPr="005D1CC6">
              <w:t xml:space="preserve"> l</w:t>
            </w:r>
            <w:r w:rsidR="0013608A">
              <w:t>’</w:t>
            </w:r>
            <w:r w:rsidRPr="005D1CC6">
              <w:t xml:space="preserve">inflation </w:t>
            </w:r>
            <w:r w:rsidRPr="005D1CC6">
              <w:rPr>
                <w:b/>
                <w:i/>
              </w:rPr>
              <w:t>due à la recherche du profit ou «cupideflation»</w:t>
            </w:r>
            <w:r w:rsidRPr="005D1CC6">
              <w:t>; regrette que la Commission ait rarement poursuivi les cas d</w:t>
            </w:r>
            <w:r w:rsidR="0013608A">
              <w:t>’</w:t>
            </w:r>
            <w:r w:rsidRPr="005D1CC6">
              <w:t>abus d</w:t>
            </w:r>
            <w:r w:rsidR="0013608A">
              <w:t>’</w:t>
            </w:r>
            <w:r w:rsidRPr="005D1CC6">
              <w:t>exploitation et demande que les lignes directrices pertinentes soient mises à jour en tenant dûment compte de la vulnérabilité des consommateurs;</w:t>
            </w:r>
          </w:p>
        </w:tc>
        <w:tc>
          <w:tcPr>
            <w:tcW w:w="4876" w:type="dxa"/>
            <w:tcBorders>
              <w:top w:val="nil"/>
              <w:left w:val="nil"/>
              <w:bottom w:val="nil"/>
              <w:right w:val="nil"/>
            </w:tcBorders>
          </w:tcPr>
          <w:p w14:paraId="175273B1" w14:textId="20985673" w:rsidR="00A07190" w:rsidRPr="005D1CC6" w:rsidRDefault="00A07190" w:rsidP="0013608A">
            <w:pPr>
              <w:pStyle w:val="Normal6a"/>
              <w:widowControl/>
            </w:pPr>
            <w:r w:rsidRPr="005D1CC6">
              <w:t>10.</w:t>
            </w:r>
            <w:r w:rsidRPr="005D1CC6">
              <w:tab/>
              <w:t>rappelle qu</w:t>
            </w:r>
            <w:r w:rsidR="0013608A">
              <w:t>’</w:t>
            </w:r>
            <w:r w:rsidRPr="005D1CC6">
              <w:t>en vertu du traité, la Commission est habilitée à lutter contre les abus d</w:t>
            </w:r>
            <w:r w:rsidR="0013608A">
              <w:t>’</w:t>
            </w:r>
            <w:r w:rsidRPr="005D1CC6">
              <w:t xml:space="preserve">exploitation; </w:t>
            </w:r>
            <w:r w:rsidRPr="005D1CC6">
              <w:rPr>
                <w:b/>
                <w:i/>
              </w:rPr>
              <w:t>invite la Commission à surveiller de près, en coopération avec les autorités nationales de concurrence, les conséquences des comportements anticoncurrentiels et leur rôle dans l</w:t>
            </w:r>
            <w:r w:rsidR="0013608A">
              <w:rPr>
                <w:b/>
                <w:i/>
              </w:rPr>
              <w:t>’</w:t>
            </w:r>
            <w:r w:rsidRPr="005D1CC6">
              <w:rPr>
                <w:b/>
                <w:i/>
              </w:rPr>
              <w:t>évolution de</w:t>
            </w:r>
            <w:r w:rsidRPr="005D1CC6">
              <w:t xml:space="preserve"> l</w:t>
            </w:r>
            <w:r w:rsidR="0013608A">
              <w:t>’</w:t>
            </w:r>
            <w:r w:rsidRPr="005D1CC6">
              <w:t>inflation; regrette que la Commission ait rarement poursuivi les cas d</w:t>
            </w:r>
            <w:r w:rsidR="0013608A">
              <w:t>’</w:t>
            </w:r>
            <w:r w:rsidRPr="005D1CC6">
              <w:t>abus d</w:t>
            </w:r>
            <w:r w:rsidR="0013608A">
              <w:t>’</w:t>
            </w:r>
            <w:r w:rsidRPr="005D1CC6">
              <w:t>exploitation et demande que les lignes directrices pertinentes soient mises à jour en tenant dûment compte de la vulnérabilité des consommateurs;</w:t>
            </w:r>
          </w:p>
        </w:tc>
      </w:tr>
    </w:tbl>
    <w:p w14:paraId="48D3C95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FDF4998" w14:textId="77777777" w:rsidR="00A07190" w:rsidRPr="00F846E2" w:rsidRDefault="00A07190" w:rsidP="0013608A">
      <w:pPr>
        <w:widowControl/>
      </w:pPr>
      <w:r w:rsidRPr="00F846E2">
        <w:rPr>
          <w:rStyle w:val="HideTWBExt"/>
        </w:rPr>
        <w:t>&lt;/Amend&gt;</w:t>
      </w:r>
    </w:p>
    <w:p w14:paraId="2FADAF2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182</w:t>
      </w:r>
      <w:r w:rsidRPr="00F846E2">
        <w:rPr>
          <w:rStyle w:val="HideTWBExt"/>
          <w:b w:val="0"/>
        </w:rPr>
        <w:t>&lt;/NumAm&gt;</w:t>
      </w:r>
    </w:p>
    <w:p w14:paraId="35242F66"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483B2E8D"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2175B08A" w14:textId="77777777" w:rsidR="00A07190" w:rsidRPr="005D1CC6" w:rsidRDefault="00A07190" w:rsidP="0013608A">
      <w:pPr>
        <w:pStyle w:val="NormalBold"/>
        <w:widowControl/>
      </w:pPr>
      <w:r w:rsidRPr="005D1CC6">
        <w:rPr>
          <w:rStyle w:val="HideTWBExt"/>
          <w:b w:val="0"/>
        </w:rPr>
        <w:t>&lt;/RepeatBlock-By&gt;</w:t>
      </w:r>
    </w:p>
    <w:p w14:paraId="3B02656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5F87D33" w14:textId="77777777" w:rsidR="00A07190" w:rsidRPr="005D1CC6" w:rsidRDefault="00A07190" w:rsidP="0013608A">
      <w:pPr>
        <w:pStyle w:val="NormalBold"/>
        <w:widowControl/>
      </w:pPr>
      <w:r w:rsidRPr="005D1CC6">
        <w:rPr>
          <w:rStyle w:val="HideTWBExt"/>
          <w:b w:val="0"/>
        </w:rPr>
        <w:t>&lt;Article&gt;</w:t>
      </w:r>
      <w:r w:rsidRPr="005D1CC6">
        <w:t>Paragraphe 10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741692D" w14:textId="77777777" w:rsidTr="00025B0E">
        <w:trPr>
          <w:trHeight w:hRule="exact" w:val="240"/>
          <w:jc w:val="center"/>
        </w:trPr>
        <w:tc>
          <w:tcPr>
            <w:tcW w:w="9752" w:type="dxa"/>
            <w:gridSpan w:val="2"/>
            <w:tcBorders>
              <w:top w:val="nil"/>
              <w:left w:val="nil"/>
              <w:bottom w:val="nil"/>
              <w:right w:val="nil"/>
            </w:tcBorders>
          </w:tcPr>
          <w:p w14:paraId="08E7FF7F" w14:textId="77777777" w:rsidR="00A07190" w:rsidRPr="005D1CC6" w:rsidRDefault="00A07190" w:rsidP="0013608A">
            <w:pPr>
              <w:widowControl/>
            </w:pPr>
          </w:p>
        </w:tc>
      </w:tr>
      <w:tr w:rsidR="00687919" w:rsidRPr="005D1CC6" w14:paraId="74CDE941" w14:textId="77777777" w:rsidTr="00025B0E">
        <w:trPr>
          <w:trHeight w:val="240"/>
          <w:jc w:val="center"/>
        </w:trPr>
        <w:tc>
          <w:tcPr>
            <w:tcW w:w="4876" w:type="dxa"/>
            <w:tcBorders>
              <w:top w:val="nil"/>
              <w:left w:val="nil"/>
              <w:bottom w:val="nil"/>
              <w:right w:val="nil"/>
            </w:tcBorders>
          </w:tcPr>
          <w:p w14:paraId="336CCC7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FED11B9" w14:textId="77777777" w:rsidR="00A07190" w:rsidRPr="005D1CC6" w:rsidRDefault="00A07190" w:rsidP="0013608A">
            <w:pPr>
              <w:pStyle w:val="AmColumnHeading"/>
              <w:widowControl/>
            </w:pPr>
            <w:r w:rsidRPr="005D1CC6">
              <w:t>Amendement</w:t>
            </w:r>
          </w:p>
        </w:tc>
      </w:tr>
      <w:tr w:rsidR="00687919" w:rsidRPr="005D1CC6" w14:paraId="3A5CF51E" w14:textId="77777777" w:rsidTr="00025B0E">
        <w:trPr>
          <w:jc w:val="center"/>
        </w:trPr>
        <w:tc>
          <w:tcPr>
            <w:tcW w:w="4876" w:type="dxa"/>
            <w:tcBorders>
              <w:top w:val="nil"/>
              <w:left w:val="nil"/>
              <w:bottom w:val="nil"/>
              <w:right w:val="nil"/>
            </w:tcBorders>
          </w:tcPr>
          <w:p w14:paraId="1A7A56FB" w14:textId="77777777" w:rsidR="00A07190" w:rsidRPr="005D1CC6" w:rsidRDefault="00A07190" w:rsidP="0013608A">
            <w:pPr>
              <w:pStyle w:val="Normal6a"/>
              <w:widowControl/>
            </w:pPr>
          </w:p>
        </w:tc>
        <w:tc>
          <w:tcPr>
            <w:tcW w:w="4876" w:type="dxa"/>
            <w:tcBorders>
              <w:top w:val="nil"/>
              <w:left w:val="nil"/>
              <w:bottom w:val="nil"/>
              <w:right w:val="nil"/>
            </w:tcBorders>
          </w:tcPr>
          <w:p w14:paraId="6267921B" w14:textId="45036B0C" w:rsidR="00A07190" w:rsidRPr="005D1CC6" w:rsidRDefault="00A07190" w:rsidP="0013608A">
            <w:pPr>
              <w:pStyle w:val="Normal6a"/>
              <w:widowControl/>
            </w:pPr>
            <w:r w:rsidRPr="005D1CC6">
              <w:rPr>
                <w:b/>
                <w:i/>
              </w:rPr>
              <w:t>10 bis.</w:t>
            </w:r>
            <w:r w:rsidRPr="005D1CC6">
              <w:tab/>
            </w:r>
            <w:r w:rsidRPr="005D1CC6">
              <w:rPr>
                <w:b/>
                <w:i/>
              </w:rPr>
              <w:t>prend note des conclusions préliminaires de l</w:t>
            </w:r>
            <w:r w:rsidR="0013608A">
              <w:rPr>
                <w:b/>
                <w:i/>
              </w:rPr>
              <w:t>’</w:t>
            </w:r>
            <w:r w:rsidRPr="005D1CC6">
              <w:rPr>
                <w:b/>
                <w:i/>
              </w:rPr>
              <w:t>enquête AT.40670 Google - Adtech et pratiques liées aux données et se félicite de l</w:t>
            </w:r>
            <w:r w:rsidR="0013608A">
              <w:rPr>
                <w:b/>
                <w:i/>
              </w:rPr>
              <w:t>’</w:t>
            </w:r>
            <w:r w:rsidRPr="005D1CC6">
              <w:rPr>
                <w:b/>
                <w:i/>
              </w:rPr>
              <w:t>identification des cessions obligatoires comme moyen proportionné et efficace de résoudre le conflit d</w:t>
            </w:r>
            <w:r w:rsidR="0013608A">
              <w:rPr>
                <w:b/>
                <w:i/>
              </w:rPr>
              <w:t>’</w:t>
            </w:r>
            <w:r w:rsidRPr="005D1CC6">
              <w:rPr>
                <w:b/>
                <w:i/>
              </w:rPr>
              <w:t>intérêts inhérent au cœur de l</w:t>
            </w:r>
            <w:r w:rsidR="0013608A">
              <w:rPr>
                <w:b/>
                <w:i/>
              </w:rPr>
              <w:t>’</w:t>
            </w:r>
            <w:r w:rsidRPr="005D1CC6">
              <w:rPr>
                <w:b/>
                <w:i/>
              </w:rPr>
              <w:t>activité Adtech de Google;</w:t>
            </w:r>
          </w:p>
        </w:tc>
      </w:tr>
    </w:tbl>
    <w:p w14:paraId="1B345B8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2A8763A" w14:textId="77777777" w:rsidR="00A07190" w:rsidRPr="00F846E2" w:rsidRDefault="00A07190" w:rsidP="0013608A">
      <w:pPr>
        <w:widowControl/>
      </w:pPr>
      <w:r w:rsidRPr="00F846E2">
        <w:rPr>
          <w:rStyle w:val="HideTWBExt"/>
        </w:rPr>
        <w:t>&lt;/Amend&gt;</w:t>
      </w:r>
    </w:p>
    <w:p w14:paraId="026FD4D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183</w:t>
      </w:r>
      <w:r w:rsidRPr="00F846E2">
        <w:rPr>
          <w:rStyle w:val="HideTWBExt"/>
          <w:b w:val="0"/>
        </w:rPr>
        <w:t>&lt;/NumAm&gt;</w:t>
      </w:r>
    </w:p>
    <w:p w14:paraId="174483B0"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3A7CB308"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CED1E4F" w14:textId="77777777" w:rsidR="00A07190" w:rsidRPr="005D1CC6" w:rsidRDefault="00A07190" w:rsidP="0013608A">
      <w:pPr>
        <w:pStyle w:val="NormalBold"/>
        <w:widowControl/>
      </w:pPr>
      <w:r w:rsidRPr="005D1CC6">
        <w:rPr>
          <w:rStyle w:val="HideTWBExt"/>
          <w:b w:val="0"/>
        </w:rPr>
        <w:t>&lt;/RepeatBlock-By&gt;</w:t>
      </w:r>
    </w:p>
    <w:p w14:paraId="0FB0A5D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6D6636D" w14:textId="77777777" w:rsidR="00A07190" w:rsidRPr="005D1CC6" w:rsidRDefault="00A07190" w:rsidP="0013608A">
      <w:pPr>
        <w:pStyle w:val="NormalBold"/>
        <w:widowControl/>
      </w:pPr>
      <w:r w:rsidRPr="005D1CC6">
        <w:rPr>
          <w:rStyle w:val="HideTWBExt"/>
          <w:b w:val="0"/>
        </w:rPr>
        <w:t>&lt;Article&gt;</w:t>
      </w:r>
      <w:r w:rsidRPr="005D1CC6">
        <w:t>Paragraphe 10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6C9E5A9" w14:textId="77777777" w:rsidTr="00025B0E">
        <w:trPr>
          <w:trHeight w:hRule="exact" w:val="240"/>
          <w:jc w:val="center"/>
        </w:trPr>
        <w:tc>
          <w:tcPr>
            <w:tcW w:w="9752" w:type="dxa"/>
            <w:gridSpan w:val="2"/>
            <w:tcBorders>
              <w:top w:val="nil"/>
              <w:left w:val="nil"/>
              <w:bottom w:val="nil"/>
              <w:right w:val="nil"/>
            </w:tcBorders>
          </w:tcPr>
          <w:p w14:paraId="69B102EB" w14:textId="77777777" w:rsidR="00A07190" w:rsidRPr="005D1CC6" w:rsidRDefault="00A07190" w:rsidP="0013608A">
            <w:pPr>
              <w:widowControl/>
            </w:pPr>
          </w:p>
        </w:tc>
      </w:tr>
      <w:tr w:rsidR="00687919" w:rsidRPr="005D1CC6" w14:paraId="709CFB3B" w14:textId="77777777" w:rsidTr="00025B0E">
        <w:trPr>
          <w:trHeight w:val="240"/>
          <w:jc w:val="center"/>
        </w:trPr>
        <w:tc>
          <w:tcPr>
            <w:tcW w:w="4876" w:type="dxa"/>
            <w:tcBorders>
              <w:top w:val="nil"/>
              <w:left w:val="nil"/>
              <w:bottom w:val="nil"/>
              <w:right w:val="nil"/>
            </w:tcBorders>
          </w:tcPr>
          <w:p w14:paraId="4A7C5AA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FADFBAE" w14:textId="77777777" w:rsidR="00A07190" w:rsidRPr="005D1CC6" w:rsidRDefault="00A07190" w:rsidP="0013608A">
            <w:pPr>
              <w:pStyle w:val="AmColumnHeading"/>
              <w:widowControl/>
            </w:pPr>
            <w:r w:rsidRPr="005D1CC6">
              <w:t>Amendement</w:t>
            </w:r>
          </w:p>
        </w:tc>
      </w:tr>
      <w:tr w:rsidR="00687919" w:rsidRPr="005D1CC6" w14:paraId="5D4EB70A" w14:textId="77777777" w:rsidTr="00025B0E">
        <w:trPr>
          <w:jc w:val="center"/>
        </w:trPr>
        <w:tc>
          <w:tcPr>
            <w:tcW w:w="4876" w:type="dxa"/>
            <w:tcBorders>
              <w:top w:val="nil"/>
              <w:left w:val="nil"/>
              <w:bottom w:val="nil"/>
              <w:right w:val="nil"/>
            </w:tcBorders>
          </w:tcPr>
          <w:p w14:paraId="515EE90A" w14:textId="77777777" w:rsidR="00A07190" w:rsidRPr="005D1CC6" w:rsidRDefault="00A07190" w:rsidP="0013608A">
            <w:pPr>
              <w:pStyle w:val="Normal6a"/>
              <w:widowControl/>
            </w:pPr>
          </w:p>
        </w:tc>
        <w:tc>
          <w:tcPr>
            <w:tcW w:w="4876" w:type="dxa"/>
            <w:tcBorders>
              <w:top w:val="nil"/>
              <w:left w:val="nil"/>
              <w:bottom w:val="nil"/>
              <w:right w:val="nil"/>
            </w:tcBorders>
          </w:tcPr>
          <w:p w14:paraId="411EFFF8" w14:textId="2526594F" w:rsidR="00A07190" w:rsidRPr="005D1CC6" w:rsidRDefault="00A07190" w:rsidP="0013608A">
            <w:pPr>
              <w:pStyle w:val="Normal6a"/>
              <w:widowControl/>
            </w:pPr>
            <w:r w:rsidRPr="005D1CC6">
              <w:rPr>
                <w:b/>
                <w:i/>
              </w:rPr>
              <w:t>10 ter.</w:t>
            </w:r>
            <w:r w:rsidRPr="005D1CC6">
              <w:tab/>
            </w:r>
            <w:r w:rsidRPr="005D1CC6">
              <w:rPr>
                <w:b/>
                <w:i/>
              </w:rPr>
              <w:t>souligne que la législation sur les marchés numériques et la législation sur les services numériques constituent une étape essentielle en vue de la réalisation d</w:t>
            </w:r>
            <w:r w:rsidR="0013608A">
              <w:rPr>
                <w:b/>
                <w:i/>
              </w:rPr>
              <w:t>’</w:t>
            </w:r>
            <w:r w:rsidRPr="005D1CC6">
              <w:rPr>
                <w:b/>
                <w:i/>
              </w:rPr>
              <w:t>un marché unique numérique harmonisé, équitable et compétitif; demande à la Commission de veiller à ce que les règles soient pleinement appliquées et à ce que le personnel et les ressources de la Commission soient affectés en nombre suffisant à cette tâche;</w:t>
            </w:r>
          </w:p>
        </w:tc>
      </w:tr>
    </w:tbl>
    <w:p w14:paraId="2FD0F4B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E480004" w14:textId="77777777" w:rsidR="00A07190" w:rsidRPr="00F846E2" w:rsidRDefault="00A07190" w:rsidP="0013608A">
      <w:pPr>
        <w:widowControl/>
      </w:pPr>
      <w:r w:rsidRPr="00F846E2">
        <w:rPr>
          <w:rStyle w:val="HideTWBExt"/>
        </w:rPr>
        <w:t>&lt;/Amend&gt;</w:t>
      </w:r>
    </w:p>
    <w:p w14:paraId="3700C71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184</w:t>
      </w:r>
      <w:r w:rsidRPr="00F846E2">
        <w:rPr>
          <w:rStyle w:val="HideTWBExt"/>
          <w:b w:val="0"/>
        </w:rPr>
        <w:t>&lt;/NumAm&gt;</w:t>
      </w:r>
    </w:p>
    <w:p w14:paraId="33E34E8C"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32490E60"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37B95796" w14:textId="77777777" w:rsidR="00A07190" w:rsidRPr="005D1CC6" w:rsidRDefault="00A07190" w:rsidP="0013608A">
      <w:pPr>
        <w:pStyle w:val="NormalBold"/>
        <w:widowControl/>
      </w:pPr>
      <w:r w:rsidRPr="005D1CC6">
        <w:rPr>
          <w:rStyle w:val="HideTWBExt"/>
          <w:b w:val="0"/>
        </w:rPr>
        <w:t>&lt;/RepeatBlock-By&gt;</w:t>
      </w:r>
    </w:p>
    <w:p w14:paraId="5C61DFB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1D17C74" w14:textId="77777777" w:rsidR="00A07190" w:rsidRPr="005D1CC6" w:rsidRDefault="00A07190" w:rsidP="0013608A">
      <w:pPr>
        <w:pStyle w:val="NormalBold"/>
        <w:widowControl/>
      </w:pPr>
      <w:r w:rsidRPr="005D1CC6">
        <w:rPr>
          <w:rStyle w:val="HideTWBExt"/>
          <w:b w:val="0"/>
        </w:rPr>
        <w:t>&lt;Article&gt;</w:t>
      </w:r>
      <w:r w:rsidRPr="005D1CC6">
        <w:t>Paragraphe 10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81F2616" w14:textId="77777777" w:rsidTr="00025B0E">
        <w:trPr>
          <w:trHeight w:hRule="exact" w:val="240"/>
          <w:jc w:val="center"/>
        </w:trPr>
        <w:tc>
          <w:tcPr>
            <w:tcW w:w="9752" w:type="dxa"/>
            <w:gridSpan w:val="2"/>
            <w:tcBorders>
              <w:top w:val="nil"/>
              <w:left w:val="nil"/>
              <w:bottom w:val="nil"/>
              <w:right w:val="nil"/>
            </w:tcBorders>
          </w:tcPr>
          <w:p w14:paraId="4CA02E5B" w14:textId="77777777" w:rsidR="00A07190" w:rsidRPr="005D1CC6" w:rsidRDefault="00A07190" w:rsidP="0013608A">
            <w:pPr>
              <w:widowControl/>
            </w:pPr>
          </w:p>
        </w:tc>
      </w:tr>
      <w:tr w:rsidR="00687919" w:rsidRPr="005D1CC6" w14:paraId="5625576B" w14:textId="77777777" w:rsidTr="00025B0E">
        <w:trPr>
          <w:trHeight w:val="240"/>
          <w:jc w:val="center"/>
        </w:trPr>
        <w:tc>
          <w:tcPr>
            <w:tcW w:w="4876" w:type="dxa"/>
            <w:tcBorders>
              <w:top w:val="nil"/>
              <w:left w:val="nil"/>
              <w:bottom w:val="nil"/>
              <w:right w:val="nil"/>
            </w:tcBorders>
          </w:tcPr>
          <w:p w14:paraId="1E04E95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D789628" w14:textId="77777777" w:rsidR="00A07190" w:rsidRPr="005D1CC6" w:rsidRDefault="00A07190" w:rsidP="0013608A">
            <w:pPr>
              <w:pStyle w:val="AmColumnHeading"/>
              <w:widowControl/>
            </w:pPr>
            <w:r w:rsidRPr="005D1CC6">
              <w:t>Amendement</w:t>
            </w:r>
          </w:p>
        </w:tc>
      </w:tr>
      <w:tr w:rsidR="00687919" w:rsidRPr="005D1CC6" w14:paraId="02DB8660" w14:textId="77777777" w:rsidTr="00025B0E">
        <w:trPr>
          <w:jc w:val="center"/>
        </w:trPr>
        <w:tc>
          <w:tcPr>
            <w:tcW w:w="4876" w:type="dxa"/>
            <w:tcBorders>
              <w:top w:val="nil"/>
              <w:left w:val="nil"/>
              <w:bottom w:val="nil"/>
              <w:right w:val="nil"/>
            </w:tcBorders>
          </w:tcPr>
          <w:p w14:paraId="71978A5F" w14:textId="77777777" w:rsidR="00A07190" w:rsidRPr="005D1CC6" w:rsidRDefault="00A07190" w:rsidP="0013608A">
            <w:pPr>
              <w:pStyle w:val="Normal6a"/>
              <w:widowControl/>
            </w:pPr>
          </w:p>
        </w:tc>
        <w:tc>
          <w:tcPr>
            <w:tcW w:w="4876" w:type="dxa"/>
            <w:tcBorders>
              <w:top w:val="nil"/>
              <w:left w:val="nil"/>
              <w:bottom w:val="nil"/>
              <w:right w:val="nil"/>
            </w:tcBorders>
          </w:tcPr>
          <w:p w14:paraId="5DA44AEE" w14:textId="3A0FB03F" w:rsidR="00A07190" w:rsidRPr="005D1CC6" w:rsidRDefault="00A07190" w:rsidP="0013608A">
            <w:pPr>
              <w:pStyle w:val="Normal6a"/>
              <w:widowControl/>
            </w:pPr>
            <w:r w:rsidRPr="005D1CC6">
              <w:rPr>
                <w:b/>
                <w:i/>
              </w:rPr>
              <w:t>10 quater.</w:t>
            </w:r>
            <w:r w:rsidRPr="005D1CC6">
              <w:tab/>
            </w:r>
            <w:r w:rsidRPr="005D1CC6">
              <w:rPr>
                <w:b/>
                <w:i/>
              </w:rPr>
              <w:t>reconnaît que les émetteurs, les investisseurs et les épargnants sont lésés par l</w:t>
            </w:r>
            <w:r w:rsidR="0013608A">
              <w:rPr>
                <w:b/>
                <w:i/>
              </w:rPr>
              <w:t>’</w:t>
            </w:r>
            <w:r w:rsidRPr="005D1CC6">
              <w:rPr>
                <w:b/>
                <w:i/>
              </w:rPr>
              <w:t>exploitation du pouvoir de marché et le manque de concurrence dans l</w:t>
            </w:r>
            <w:r w:rsidR="0013608A">
              <w:rPr>
                <w:b/>
                <w:i/>
              </w:rPr>
              <w:t>’</w:t>
            </w:r>
            <w:r w:rsidRPr="005D1CC6">
              <w:rPr>
                <w:b/>
                <w:i/>
              </w:rPr>
              <w:t>infrastructure des marchés des capitaux, ce qui réduit l</w:t>
            </w:r>
            <w:r w:rsidR="0013608A">
              <w:rPr>
                <w:b/>
                <w:i/>
              </w:rPr>
              <w:t>’</w:t>
            </w:r>
            <w:r w:rsidRPr="005D1CC6">
              <w:rPr>
                <w:b/>
                <w:i/>
              </w:rPr>
              <w:t>efficacité globale et augmente les coûts;</w:t>
            </w:r>
          </w:p>
        </w:tc>
      </w:tr>
    </w:tbl>
    <w:p w14:paraId="3ABEB24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0CAC18A" w14:textId="77777777" w:rsidR="00A07190" w:rsidRPr="00F846E2" w:rsidRDefault="00A07190" w:rsidP="0013608A">
      <w:pPr>
        <w:widowControl/>
      </w:pPr>
      <w:r w:rsidRPr="00F846E2">
        <w:rPr>
          <w:rStyle w:val="HideTWBExt"/>
        </w:rPr>
        <w:t>&lt;/Amend&gt;</w:t>
      </w:r>
    </w:p>
    <w:p w14:paraId="6EA18BA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185</w:t>
      </w:r>
      <w:r w:rsidRPr="00F846E2">
        <w:rPr>
          <w:rStyle w:val="HideTWBExt"/>
          <w:b w:val="0"/>
        </w:rPr>
        <w:t>&lt;/NumAm&gt;</w:t>
      </w:r>
    </w:p>
    <w:p w14:paraId="467696D9" w14:textId="77777777" w:rsidR="00A07190" w:rsidRPr="00F846E2" w:rsidRDefault="00A07190" w:rsidP="0013608A">
      <w:pPr>
        <w:pStyle w:val="NormalBold"/>
        <w:widowControl/>
      </w:pPr>
      <w:r w:rsidRPr="00F846E2">
        <w:rPr>
          <w:rStyle w:val="HideTWBExt"/>
          <w:b w:val="0"/>
        </w:rPr>
        <w:t>&lt;RepeatBlock-By&gt;&lt;Members&gt;</w:t>
      </w:r>
      <w:r w:rsidRPr="00F846E2">
        <w:t>Isabel Benjumea Benjumea</w:t>
      </w:r>
      <w:r w:rsidRPr="00F846E2">
        <w:rPr>
          <w:rStyle w:val="HideTWBExt"/>
          <w:b w:val="0"/>
        </w:rPr>
        <w:t>&lt;/Members&gt;</w:t>
      </w:r>
    </w:p>
    <w:p w14:paraId="4E85EA4F" w14:textId="77777777" w:rsidR="00A07190" w:rsidRPr="005D1CC6" w:rsidRDefault="00A07190" w:rsidP="0013608A">
      <w:pPr>
        <w:pStyle w:val="NormalBold"/>
        <w:widowControl/>
      </w:pPr>
      <w:r w:rsidRPr="005D1CC6">
        <w:rPr>
          <w:rStyle w:val="HideTWBExt"/>
          <w:b w:val="0"/>
        </w:rPr>
        <w:t>&lt;/RepeatBlock-By&gt;</w:t>
      </w:r>
    </w:p>
    <w:p w14:paraId="027AAC9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73D1406" w14:textId="77777777" w:rsidR="00A07190" w:rsidRPr="005D1CC6" w:rsidRDefault="00A07190" w:rsidP="0013608A">
      <w:pPr>
        <w:pStyle w:val="NormalBold"/>
        <w:widowControl/>
      </w:pPr>
      <w:r w:rsidRPr="005D1CC6">
        <w:rPr>
          <w:rStyle w:val="HideTWBExt"/>
          <w:b w:val="0"/>
        </w:rPr>
        <w:t>&lt;Article&gt;</w:t>
      </w:r>
      <w:r w:rsidRPr="005D1CC6">
        <w:t>Paragraphe 11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93FDF47" w14:textId="77777777" w:rsidTr="00025B0E">
        <w:trPr>
          <w:trHeight w:hRule="exact" w:val="240"/>
          <w:jc w:val="center"/>
        </w:trPr>
        <w:tc>
          <w:tcPr>
            <w:tcW w:w="9752" w:type="dxa"/>
            <w:gridSpan w:val="2"/>
            <w:tcBorders>
              <w:top w:val="nil"/>
              <w:left w:val="nil"/>
              <w:bottom w:val="nil"/>
              <w:right w:val="nil"/>
            </w:tcBorders>
          </w:tcPr>
          <w:p w14:paraId="3D35EFDE" w14:textId="77777777" w:rsidR="00A07190" w:rsidRPr="005D1CC6" w:rsidRDefault="00A07190" w:rsidP="0013608A">
            <w:pPr>
              <w:widowControl/>
            </w:pPr>
          </w:p>
        </w:tc>
      </w:tr>
      <w:tr w:rsidR="00687919" w:rsidRPr="005D1CC6" w14:paraId="4DAD79C5" w14:textId="77777777" w:rsidTr="00025B0E">
        <w:trPr>
          <w:trHeight w:val="240"/>
          <w:jc w:val="center"/>
        </w:trPr>
        <w:tc>
          <w:tcPr>
            <w:tcW w:w="4876" w:type="dxa"/>
            <w:tcBorders>
              <w:top w:val="nil"/>
              <w:left w:val="nil"/>
              <w:bottom w:val="nil"/>
              <w:right w:val="nil"/>
            </w:tcBorders>
          </w:tcPr>
          <w:p w14:paraId="0265998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EBEED97" w14:textId="77777777" w:rsidR="00A07190" w:rsidRPr="005D1CC6" w:rsidRDefault="00A07190" w:rsidP="0013608A">
            <w:pPr>
              <w:pStyle w:val="AmColumnHeading"/>
              <w:widowControl/>
            </w:pPr>
            <w:r w:rsidRPr="005D1CC6">
              <w:t>Amendement</w:t>
            </w:r>
          </w:p>
        </w:tc>
      </w:tr>
      <w:tr w:rsidR="00687919" w:rsidRPr="005D1CC6" w14:paraId="52F6C45A" w14:textId="77777777" w:rsidTr="00025B0E">
        <w:trPr>
          <w:jc w:val="center"/>
        </w:trPr>
        <w:tc>
          <w:tcPr>
            <w:tcW w:w="4876" w:type="dxa"/>
            <w:tcBorders>
              <w:top w:val="nil"/>
              <w:left w:val="nil"/>
              <w:bottom w:val="nil"/>
              <w:right w:val="nil"/>
            </w:tcBorders>
          </w:tcPr>
          <w:p w14:paraId="13256917" w14:textId="5DA97418" w:rsidR="00A07190" w:rsidRPr="005D1CC6" w:rsidRDefault="00A07190" w:rsidP="0013608A">
            <w:pPr>
              <w:pStyle w:val="Normal6a"/>
              <w:widowControl/>
            </w:pPr>
            <w:r w:rsidRPr="005D1CC6">
              <w:rPr>
                <w:b/>
                <w:i/>
              </w:rPr>
              <w:t>11.</w:t>
            </w:r>
            <w:r w:rsidRPr="005D1CC6">
              <w:tab/>
            </w:r>
            <w:r w:rsidRPr="005D1CC6">
              <w:rPr>
                <w:b/>
                <w:i/>
              </w:rPr>
              <w:t>prend acte de l</w:t>
            </w:r>
            <w:r w:rsidR="0013608A">
              <w:rPr>
                <w:b/>
                <w:i/>
              </w:rPr>
              <w:t>’</w:t>
            </w:r>
            <w:r w:rsidRPr="005D1CC6">
              <w:rPr>
                <w:b/>
                <w:i/>
              </w:rPr>
              <w:t>existence d</w:t>
            </w:r>
            <w:r w:rsidR="0013608A">
              <w:rPr>
                <w:b/>
                <w:i/>
              </w:rPr>
              <w:t>’</w:t>
            </w:r>
            <w:r w:rsidRPr="005D1CC6">
              <w:rPr>
                <w:b/>
                <w:i/>
              </w:rPr>
              <w:t>une base juridique pour des solutions structurelles contre les abus de position dominante sur le marché; regrette la réticence de la Commission à s</w:t>
            </w:r>
            <w:r w:rsidR="0013608A">
              <w:rPr>
                <w:b/>
                <w:i/>
              </w:rPr>
              <w:t>’</w:t>
            </w:r>
            <w:r w:rsidRPr="005D1CC6">
              <w:rPr>
                <w:b/>
                <w:i/>
              </w:rPr>
              <w:t>attaquer au problème des positions dominantes au moyen de solutions structurelles; répète son invitation à mieux utiliser les solutions structurelles et à ne plus donner la primauté aux solutions comportementales;</w:t>
            </w:r>
          </w:p>
        </w:tc>
        <w:tc>
          <w:tcPr>
            <w:tcW w:w="4876" w:type="dxa"/>
            <w:tcBorders>
              <w:top w:val="nil"/>
              <w:left w:val="nil"/>
              <w:bottom w:val="nil"/>
              <w:right w:val="nil"/>
            </w:tcBorders>
          </w:tcPr>
          <w:p w14:paraId="1D3D47C3" w14:textId="77777777" w:rsidR="00A07190" w:rsidRPr="005D1CC6" w:rsidRDefault="00A07190" w:rsidP="0013608A">
            <w:pPr>
              <w:pStyle w:val="Normal6a"/>
              <w:widowControl/>
            </w:pPr>
            <w:r w:rsidRPr="005D1CC6">
              <w:rPr>
                <w:b/>
                <w:i/>
              </w:rPr>
              <w:t>supprimé</w:t>
            </w:r>
          </w:p>
        </w:tc>
      </w:tr>
    </w:tbl>
    <w:p w14:paraId="5FD79998"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6D2C4172" w14:textId="77777777" w:rsidR="00A07190" w:rsidRPr="005D1CC6" w:rsidRDefault="00A07190" w:rsidP="0013608A">
      <w:pPr>
        <w:widowControl/>
      </w:pPr>
      <w:r w:rsidRPr="005D1CC6">
        <w:rPr>
          <w:rStyle w:val="HideTWBExt"/>
        </w:rPr>
        <w:t>&lt;/Amend&gt;</w:t>
      </w:r>
    </w:p>
    <w:p w14:paraId="3C1E33F1"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186</w:t>
      </w:r>
      <w:r w:rsidRPr="005D1CC6">
        <w:rPr>
          <w:rStyle w:val="HideTWBExt"/>
          <w:b w:val="0"/>
        </w:rPr>
        <w:t>&lt;/NumAm&gt;</w:t>
      </w:r>
    </w:p>
    <w:p w14:paraId="6DBB8043" w14:textId="77777777" w:rsidR="00A07190" w:rsidRPr="005D1CC6" w:rsidRDefault="00A07190" w:rsidP="0013608A">
      <w:pPr>
        <w:pStyle w:val="NormalBold"/>
        <w:widowControl/>
      </w:pPr>
      <w:r w:rsidRPr="005D1CC6">
        <w:rPr>
          <w:rStyle w:val="HideTWBExt"/>
          <w:b w:val="0"/>
        </w:rPr>
        <w:t>&lt;RepeatBlock-By&gt;&lt;Members&gt;</w:t>
      </w:r>
      <w:r w:rsidRPr="005D1CC6">
        <w:t>Pierre Pimpie, Enikő Győri, Auke Zijlstra</w:t>
      </w:r>
      <w:r w:rsidRPr="005D1CC6">
        <w:rPr>
          <w:rStyle w:val="HideTWBExt"/>
          <w:b w:val="0"/>
        </w:rPr>
        <w:t>&lt;/Members&gt;</w:t>
      </w:r>
    </w:p>
    <w:p w14:paraId="4D3470C4" w14:textId="77777777" w:rsidR="00A07190" w:rsidRPr="005D1CC6" w:rsidRDefault="00A07190" w:rsidP="0013608A">
      <w:pPr>
        <w:pStyle w:val="NormalBold"/>
        <w:widowControl/>
      </w:pPr>
      <w:r w:rsidRPr="005D1CC6">
        <w:rPr>
          <w:rStyle w:val="HideTWBExt"/>
          <w:b w:val="0"/>
        </w:rPr>
        <w:t>&lt;/RepeatBlock-By&gt;</w:t>
      </w:r>
    </w:p>
    <w:p w14:paraId="6FD6F4B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477887F" w14:textId="77777777" w:rsidR="00A07190" w:rsidRPr="005D1CC6" w:rsidRDefault="00A07190" w:rsidP="0013608A">
      <w:pPr>
        <w:pStyle w:val="NormalBold"/>
        <w:widowControl/>
      </w:pPr>
      <w:r w:rsidRPr="005D1CC6">
        <w:rPr>
          <w:rStyle w:val="HideTWBExt"/>
          <w:b w:val="0"/>
        </w:rPr>
        <w:t>&lt;Article&gt;</w:t>
      </w:r>
      <w:r w:rsidRPr="005D1CC6">
        <w:t>Paragraphe 11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6080031" w14:textId="77777777" w:rsidTr="00025B0E">
        <w:trPr>
          <w:trHeight w:hRule="exact" w:val="240"/>
          <w:jc w:val="center"/>
        </w:trPr>
        <w:tc>
          <w:tcPr>
            <w:tcW w:w="9752" w:type="dxa"/>
            <w:gridSpan w:val="2"/>
            <w:tcBorders>
              <w:top w:val="nil"/>
              <w:left w:val="nil"/>
              <w:bottom w:val="nil"/>
              <w:right w:val="nil"/>
            </w:tcBorders>
          </w:tcPr>
          <w:p w14:paraId="18BC2C9B" w14:textId="77777777" w:rsidR="00A07190" w:rsidRPr="005D1CC6" w:rsidRDefault="00A07190" w:rsidP="0013608A">
            <w:pPr>
              <w:widowControl/>
            </w:pPr>
          </w:p>
        </w:tc>
      </w:tr>
      <w:tr w:rsidR="00687919" w:rsidRPr="005D1CC6" w14:paraId="19C68128" w14:textId="77777777" w:rsidTr="00025B0E">
        <w:trPr>
          <w:trHeight w:val="240"/>
          <w:jc w:val="center"/>
        </w:trPr>
        <w:tc>
          <w:tcPr>
            <w:tcW w:w="4876" w:type="dxa"/>
            <w:tcBorders>
              <w:top w:val="nil"/>
              <w:left w:val="nil"/>
              <w:bottom w:val="nil"/>
              <w:right w:val="nil"/>
            </w:tcBorders>
          </w:tcPr>
          <w:p w14:paraId="7BFC0F0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FD92E00" w14:textId="77777777" w:rsidR="00A07190" w:rsidRPr="005D1CC6" w:rsidRDefault="00A07190" w:rsidP="0013608A">
            <w:pPr>
              <w:pStyle w:val="AmColumnHeading"/>
              <w:widowControl/>
            </w:pPr>
            <w:r w:rsidRPr="005D1CC6">
              <w:t>Amendement</w:t>
            </w:r>
          </w:p>
        </w:tc>
      </w:tr>
      <w:tr w:rsidR="00687919" w:rsidRPr="005D1CC6" w14:paraId="13359B23" w14:textId="77777777" w:rsidTr="00025B0E">
        <w:trPr>
          <w:jc w:val="center"/>
        </w:trPr>
        <w:tc>
          <w:tcPr>
            <w:tcW w:w="4876" w:type="dxa"/>
            <w:tcBorders>
              <w:top w:val="nil"/>
              <w:left w:val="nil"/>
              <w:bottom w:val="nil"/>
              <w:right w:val="nil"/>
            </w:tcBorders>
          </w:tcPr>
          <w:p w14:paraId="6F55961F" w14:textId="51ADD23F" w:rsidR="00A07190" w:rsidRPr="005D1CC6" w:rsidRDefault="00A07190" w:rsidP="0013608A">
            <w:pPr>
              <w:pStyle w:val="Normal6a"/>
              <w:widowControl/>
            </w:pPr>
            <w:r w:rsidRPr="005D1CC6">
              <w:rPr>
                <w:b/>
                <w:i/>
              </w:rPr>
              <w:t>11.</w:t>
            </w:r>
            <w:r w:rsidRPr="005D1CC6">
              <w:tab/>
            </w:r>
            <w:r w:rsidRPr="005D1CC6">
              <w:rPr>
                <w:b/>
                <w:i/>
              </w:rPr>
              <w:t>prend acte de l</w:t>
            </w:r>
            <w:r w:rsidR="0013608A">
              <w:rPr>
                <w:b/>
                <w:i/>
              </w:rPr>
              <w:t>’</w:t>
            </w:r>
            <w:r w:rsidRPr="005D1CC6">
              <w:rPr>
                <w:b/>
                <w:i/>
              </w:rPr>
              <w:t>existence d</w:t>
            </w:r>
            <w:r w:rsidR="0013608A">
              <w:rPr>
                <w:b/>
                <w:i/>
              </w:rPr>
              <w:t>’</w:t>
            </w:r>
            <w:r w:rsidRPr="005D1CC6">
              <w:rPr>
                <w:b/>
                <w:i/>
              </w:rPr>
              <w:t>une base juridique pour des solutions structurelles contre les abus de position dominante sur le marché; regrette la réticence de la Commission à s</w:t>
            </w:r>
            <w:r w:rsidR="0013608A">
              <w:rPr>
                <w:b/>
                <w:i/>
              </w:rPr>
              <w:t>’</w:t>
            </w:r>
            <w:r w:rsidRPr="005D1CC6">
              <w:rPr>
                <w:b/>
                <w:i/>
              </w:rPr>
              <w:t>attaquer au problème des positions dominantes au moyen de solutions structurelles; répète son invitation à mieux utiliser les solutions structurelles et à ne plus donner la primauté aux solutions comportementales;</w:t>
            </w:r>
          </w:p>
        </w:tc>
        <w:tc>
          <w:tcPr>
            <w:tcW w:w="4876" w:type="dxa"/>
            <w:tcBorders>
              <w:top w:val="nil"/>
              <w:left w:val="nil"/>
              <w:bottom w:val="nil"/>
              <w:right w:val="nil"/>
            </w:tcBorders>
          </w:tcPr>
          <w:p w14:paraId="416D251D" w14:textId="77777777" w:rsidR="00A07190" w:rsidRPr="005D1CC6" w:rsidRDefault="00A07190" w:rsidP="0013608A">
            <w:pPr>
              <w:pStyle w:val="Normal6a"/>
              <w:widowControl/>
            </w:pPr>
            <w:r w:rsidRPr="005D1CC6">
              <w:rPr>
                <w:b/>
                <w:i/>
              </w:rPr>
              <w:t>supprimé</w:t>
            </w:r>
          </w:p>
        </w:tc>
      </w:tr>
    </w:tbl>
    <w:p w14:paraId="0A8D39C7"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{FR}</w:t>
      </w:r>
      <w:r w:rsidRPr="005D1CC6">
        <w:t>fr</w:t>
      </w:r>
      <w:r w:rsidRPr="005D1CC6">
        <w:rPr>
          <w:rStyle w:val="HideTWBExt"/>
        </w:rPr>
        <w:t>&lt;/Original&gt;</w:t>
      </w:r>
    </w:p>
    <w:p w14:paraId="66EE3346" w14:textId="77777777" w:rsidR="00A07190" w:rsidRPr="005D1CC6" w:rsidRDefault="00A07190" w:rsidP="0013608A">
      <w:pPr>
        <w:widowControl/>
      </w:pPr>
      <w:r w:rsidRPr="005D1CC6">
        <w:rPr>
          <w:rStyle w:val="HideTWBExt"/>
        </w:rPr>
        <w:t>&lt;/Amend&gt;</w:t>
      </w:r>
    </w:p>
    <w:p w14:paraId="21BAC686"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187</w:t>
      </w:r>
      <w:r w:rsidRPr="005D1CC6">
        <w:rPr>
          <w:rStyle w:val="HideTWBExt"/>
          <w:b w:val="0"/>
        </w:rPr>
        <w:t>&lt;/NumAm&gt;</w:t>
      </w:r>
    </w:p>
    <w:p w14:paraId="155ECB70" w14:textId="77777777" w:rsidR="00A07190" w:rsidRPr="005D1CC6" w:rsidRDefault="00A07190" w:rsidP="0013608A">
      <w:pPr>
        <w:pStyle w:val="NormalBold"/>
        <w:widowControl/>
      </w:pPr>
      <w:r w:rsidRPr="005D1CC6">
        <w:rPr>
          <w:rStyle w:val="HideTWBExt"/>
          <w:b w:val="0"/>
        </w:rPr>
        <w:t>&lt;RepeatBlock-By&gt;&lt;Members&gt;</w:t>
      </w:r>
      <w:r w:rsidRPr="005D1CC6">
        <w:t>Marco Falcone, Fulvio Martusciello</w:t>
      </w:r>
      <w:r w:rsidRPr="005D1CC6">
        <w:rPr>
          <w:rStyle w:val="HideTWBExt"/>
          <w:b w:val="0"/>
        </w:rPr>
        <w:t>&lt;/Members&gt;</w:t>
      </w:r>
    </w:p>
    <w:p w14:paraId="70AF4979" w14:textId="77777777" w:rsidR="00A07190" w:rsidRPr="005D1CC6" w:rsidRDefault="00A07190" w:rsidP="0013608A">
      <w:pPr>
        <w:pStyle w:val="NormalBold"/>
        <w:widowControl/>
      </w:pPr>
      <w:r w:rsidRPr="005D1CC6">
        <w:rPr>
          <w:rStyle w:val="HideTWBExt"/>
          <w:b w:val="0"/>
        </w:rPr>
        <w:t>&lt;/RepeatBlock-By&gt;</w:t>
      </w:r>
    </w:p>
    <w:p w14:paraId="0FA2933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AF7040A" w14:textId="77777777" w:rsidR="00A07190" w:rsidRPr="005D1CC6" w:rsidRDefault="00A07190" w:rsidP="0013608A">
      <w:pPr>
        <w:pStyle w:val="NormalBold"/>
        <w:widowControl/>
      </w:pPr>
      <w:r w:rsidRPr="005D1CC6">
        <w:rPr>
          <w:rStyle w:val="HideTWBExt"/>
          <w:b w:val="0"/>
        </w:rPr>
        <w:t>&lt;Article&gt;</w:t>
      </w:r>
      <w:r w:rsidRPr="005D1CC6">
        <w:t>Paragraphe 11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AB89B5A" w14:textId="77777777" w:rsidTr="00025B0E">
        <w:trPr>
          <w:trHeight w:hRule="exact" w:val="240"/>
          <w:jc w:val="center"/>
        </w:trPr>
        <w:tc>
          <w:tcPr>
            <w:tcW w:w="9752" w:type="dxa"/>
            <w:gridSpan w:val="2"/>
            <w:tcBorders>
              <w:top w:val="nil"/>
              <w:left w:val="nil"/>
              <w:bottom w:val="nil"/>
              <w:right w:val="nil"/>
            </w:tcBorders>
          </w:tcPr>
          <w:p w14:paraId="2162EA06" w14:textId="77777777" w:rsidR="00A07190" w:rsidRPr="005D1CC6" w:rsidRDefault="00A07190" w:rsidP="0013608A">
            <w:pPr>
              <w:widowControl/>
            </w:pPr>
          </w:p>
        </w:tc>
      </w:tr>
      <w:tr w:rsidR="00687919" w:rsidRPr="005D1CC6" w14:paraId="43AA4512" w14:textId="77777777" w:rsidTr="00025B0E">
        <w:trPr>
          <w:trHeight w:val="240"/>
          <w:jc w:val="center"/>
        </w:trPr>
        <w:tc>
          <w:tcPr>
            <w:tcW w:w="4876" w:type="dxa"/>
            <w:tcBorders>
              <w:top w:val="nil"/>
              <w:left w:val="nil"/>
              <w:bottom w:val="nil"/>
              <w:right w:val="nil"/>
            </w:tcBorders>
          </w:tcPr>
          <w:p w14:paraId="472CCE3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CF02438" w14:textId="77777777" w:rsidR="00A07190" w:rsidRPr="005D1CC6" w:rsidRDefault="00A07190" w:rsidP="0013608A">
            <w:pPr>
              <w:pStyle w:val="AmColumnHeading"/>
              <w:widowControl/>
            </w:pPr>
            <w:r w:rsidRPr="005D1CC6">
              <w:t>Amendement</w:t>
            </w:r>
          </w:p>
        </w:tc>
      </w:tr>
      <w:tr w:rsidR="00687919" w:rsidRPr="005D1CC6" w14:paraId="6847BB2F" w14:textId="77777777" w:rsidTr="00025B0E">
        <w:trPr>
          <w:jc w:val="center"/>
        </w:trPr>
        <w:tc>
          <w:tcPr>
            <w:tcW w:w="4876" w:type="dxa"/>
            <w:tcBorders>
              <w:top w:val="nil"/>
              <w:left w:val="nil"/>
              <w:bottom w:val="nil"/>
              <w:right w:val="nil"/>
            </w:tcBorders>
          </w:tcPr>
          <w:p w14:paraId="76289D60" w14:textId="4451EAE3"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une base juridique pour des solutions structurelles contre les abus de position dominante sur le marché; regrette la réticence de la Commission à s</w:t>
            </w:r>
            <w:r w:rsidR="0013608A">
              <w:t>’</w:t>
            </w:r>
            <w:r w:rsidRPr="005D1CC6">
              <w:t>attaquer au problème des positions dominantes au moyen de solutions structurelles; répète son invitation à mieux utiliser les solutions structurelles et à ne plus donner la primauté aux solutions comportementales;</w:t>
            </w:r>
          </w:p>
        </w:tc>
        <w:tc>
          <w:tcPr>
            <w:tcW w:w="4876" w:type="dxa"/>
            <w:tcBorders>
              <w:top w:val="nil"/>
              <w:left w:val="nil"/>
              <w:bottom w:val="nil"/>
              <w:right w:val="nil"/>
            </w:tcBorders>
          </w:tcPr>
          <w:p w14:paraId="0F2A63EA" w14:textId="36F16B08"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 xml:space="preserve">une base juridique pour des solutions structurelles contre les abus de position dominante sur le marché; regrette la réticence de la Commission </w:t>
            </w:r>
            <w:r w:rsidRPr="005D1CC6">
              <w:rPr>
                <w:b/>
                <w:i/>
              </w:rPr>
              <w:t>et appelle</w:t>
            </w:r>
            <w:r w:rsidRPr="005D1CC6">
              <w:t xml:space="preserve"> à s</w:t>
            </w:r>
            <w:r w:rsidR="0013608A">
              <w:t>’</w:t>
            </w:r>
            <w:r w:rsidRPr="005D1CC6">
              <w:t xml:space="preserve">attaquer </w:t>
            </w:r>
            <w:r w:rsidRPr="005D1CC6">
              <w:rPr>
                <w:b/>
                <w:i/>
              </w:rPr>
              <w:t>avec plus de fermeté</w:t>
            </w:r>
            <w:r w:rsidRPr="005D1CC6">
              <w:t xml:space="preserve"> au problème des positions dominantes au moyen de solutions structurelles; répète son invitation à mieux utiliser les solutions structurelles et à ne plus donner la primauté aux solutions comportementales; </w:t>
            </w:r>
            <w:r w:rsidRPr="005D1CC6">
              <w:rPr>
                <w:b/>
                <w:i/>
              </w:rPr>
              <w:t>invite la Commission à privilégier la mise en œuvre de mesures correctives structurelles dans de tels cas, plutôt que des mesures correctives comportementales à court terme, afin de garantir des règles plus efficaces en matière de concurrence;</w:t>
            </w:r>
          </w:p>
        </w:tc>
      </w:tr>
    </w:tbl>
    <w:p w14:paraId="22E4D63D"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3FFBA5AC" w14:textId="77777777" w:rsidR="00A07190" w:rsidRPr="00025B0E" w:rsidRDefault="00A07190" w:rsidP="0013608A">
      <w:pPr>
        <w:widowControl/>
        <w:rPr>
          <w:lang w:val="en-GB"/>
        </w:rPr>
      </w:pPr>
      <w:r w:rsidRPr="00025B0E">
        <w:rPr>
          <w:rStyle w:val="HideTWBExt"/>
          <w:lang w:val="en-GB"/>
        </w:rPr>
        <w:t>&lt;/Amend&gt;</w:t>
      </w:r>
    </w:p>
    <w:p w14:paraId="485B6908"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188</w:t>
      </w:r>
      <w:r w:rsidRPr="00025B0E">
        <w:rPr>
          <w:rStyle w:val="HideTWBExt"/>
          <w:b w:val="0"/>
          <w:lang w:val="en-GB"/>
        </w:rPr>
        <w:t>&lt;/NumAm&gt;</w:t>
      </w:r>
    </w:p>
    <w:p w14:paraId="75D924DB"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Engin Eroglu</w:t>
      </w:r>
      <w:r w:rsidRPr="00025B0E">
        <w:rPr>
          <w:rStyle w:val="HideTWBExt"/>
          <w:b w:val="0"/>
          <w:lang w:val="en-GB"/>
        </w:rPr>
        <w:t>&lt;/Members&gt;</w:t>
      </w:r>
    </w:p>
    <w:p w14:paraId="2667D44E" w14:textId="77777777" w:rsidR="00A07190" w:rsidRPr="00F846E2" w:rsidRDefault="00A07190" w:rsidP="0013608A">
      <w:pPr>
        <w:pStyle w:val="NormalBold"/>
        <w:widowControl/>
        <w:rPr>
          <w:lang w:val="en-GB"/>
        </w:rPr>
      </w:pPr>
      <w:r w:rsidRPr="00F846E2">
        <w:rPr>
          <w:rStyle w:val="HideTWBExt"/>
          <w:b w:val="0"/>
          <w:lang w:val="en-GB"/>
        </w:rPr>
        <w:t>&lt;/RepeatBlock-By&gt;</w:t>
      </w:r>
    </w:p>
    <w:p w14:paraId="784879C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F754933" w14:textId="77777777" w:rsidR="00A07190" w:rsidRPr="005D1CC6" w:rsidRDefault="00A07190" w:rsidP="0013608A">
      <w:pPr>
        <w:pStyle w:val="NormalBold"/>
        <w:widowControl/>
      </w:pPr>
      <w:r w:rsidRPr="005D1CC6">
        <w:rPr>
          <w:rStyle w:val="HideTWBExt"/>
          <w:b w:val="0"/>
        </w:rPr>
        <w:t>&lt;Article&gt;</w:t>
      </w:r>
      <w:r w:rsidRPr="005D1CC6">
        <w:t>Paragraphe 11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8B2B312" w14:textId="77777777" w:rsidTr="00025B0E">
        <w:trPr>
          <w:trHeight w:hRule="exact" w:val="240"/>
          <w:jc w:val="center"/>
        </w:trPr>
        <w:tc>
          <w:tcPr>
            <w:tcW w:w="9752" w:type="dxa"/>
            <w:gridSpan w:val="2"/>
            <w:tcBorders>
              <w:top w:val="nil"/>
              <w:left w:val="nil"/>
              <w:bottom w:val="nil"/>
              <w:right w:val="nil"/>
            </w:tcBorders>
          </w:tcPr>
          <w:p w14:paraId="2185E519" w14:textId="77777777" w:rsidR="00A07190" w:rsidRPr="005D1CC6" w:rsidRDefault="00A07190" w:rsidP="0013608A">
            <w:pPr>
              <w:widowControl/>
            </w:pPr>
          </w:p>
        </w:tc>
      </w:tr>
      <w:tr w:rsidR="00687919" w:rsidRPr="005D1CC6" w14:paraId="5F03FF5D" w14:textId="77777777" w:rsidTr="00025B0E">
        <w:trPr>
          <w:trHeight w:val="240"/>
          <w:jc w:val="center"/>
        </w:trPr>
        <w:tc>
          <w:tcPr>
            <w:tcW w:w="4876" w:type="dxa"/>
            <w:tcBorders>
              <w:top w:val="nil"/>
              <w:left w:val="nil"/>
              <w:bottom w:val="nil"/>
              <w:right w:val="nil"/>
            </w:tcBorders>
          </w:tcPr>
          <w:p w14:paraId="6A8C7BD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A782A85" w14:textId="77777777" w:rsidR="00A07190" w:rsidRPr="005D1CC6" w:rsidRDefault="00A07190" w:rsidP="0013608A">
            <w:pPr>
              <w:pStyle w:val="AmColumnHeading"/>
              <w:widowControl/>
            </w:pPr>
            <w:r w:rsidRPr="005D1CC6">
              <w:t>Amendement</w:t>
            </w:r>
          </w:p>
        </w:tc>
      </w:tr>
      <w:tr w:rsidR="00687919" w:rsidRPr="005D1CC6" w14:paraId="3D3B912F" w14:textId="77777777" w:rsidTr="00025B0E">
        <w:trPr>
          <w:jc w:val="center"/>
        </w:trPr>
        <w:tc>
          <w:tcPr>
            <w:tcW w:w="4876" w:type="dxa"/>
            <w:tcBorders>
              <w:top w:val="nil"/>
              <w:left w:val="nil"/>
              <w:bottom w:val="nil"/>
              <w:right w:val="nil"/>
            </w:tcBorders>
          </w:tcPr>
          <w:p w14:paraId="376884D4" w14:textId="6C0F4B55"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 xml:space="preserve">une base juridique pour des solutions structurelles contre les abus de position dominante sur le marché; </w:t>
            </w:r>
            <w:r w:rsidRPr="005D1CC6">
              <w:rPr>
                <w:b/>
                <w:i/>
              </w:rPr>
              <w:t>regrette la réticence de la Commission à s</w:t>
            </w:r>
            <w:r w:rsidR="0013608A">
              <w:rPr>
                <w:b/>
                <w:i/>
              </w:rPr>
              <w:t>’</w:t>
            </w:r>
            <w:r w:rsidRPr="005D1CC6">
              <w:rPr>
                <w:b/>
                <w:i/>
              </w:rPr>
              <w:t>attaquer au problème des positions dominantes au moyen de solutions structurelles; répète son invitation à mieux utiliser les solutions structurelles et à ne plus donner la primauté aux solutions comportementales;</w:t>
            </w:r>
          </w:p>
        </w:tc>
        <w:tc>
          <w:tcPr>
            <w:tcW w:w="4876" w:type="dxa"/>
            <w:tcBorders>
              <w:top w:val="nil"/>
              <w:left w:val="nil"/>
              <w:bottom w:val="nil"/>
              <w:right w:val="nil"/>
            </w:tcBorders>
          </w:tcPr>
          <w:p w14:paraId="3FBC7E06" w14:textId="6ECE9522"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une base juridique pour des solutions structurelles contre les abus de position dominante sur le marché; </w:t>
            </w:r>
          </w:p>
        </w:tc>
      </w:tr>
    </w:tbl>
    <w:p w14:paraId="313D8C38" w14:textId="77777777" w:rsidR="00A07190" w:rsidRPr="00F846E2" w:rsidRDefault="00A07190" w:rsidP="0013608A">
      <w:pPr>
        <w:pStyle w:val="AmOrLang"/>
        <w:widowControl/>
        <w:rPr>
          <w:lang w:val="pt-PT"/>
        </w:rPr>
      </w:pPr>
      <w:r w:rsidRPr="00F846E2">
        <w:rPr>
          <w:lang w:val="pt-PT"/>
        </w:rPr>
        <w:t xml:space="preserve">Or. </w:t>
      </w:r>
      <w:r w:rsidRPr="00F846E2">
        <w:rPr>
          <w:rStyle w:val="HideTWBExt"/>
          <w:lang w:val="pt-PT"/>
        </w:rPr>
        <w:t>&lt;Original&gt;</w:t>
      </w:r>
      <w:r w:rsidRPr="00F846E2">
        <w:rPr>
          <w:rStyle w:val="HideTWBInt"/>
          <w:lang w:val="pt-PT"/>
        </w:rPr>
        <w:t>{DE}</w:t>
      </w:r>
      <w:r w:rsidRPr="00F846E2">
        <w:rPr>
          <w:lang w:val="pt-PT"/>
        </w:rPr>
        <w:t>de</w:t>
      </w:r>
      <w:r w:rsidRPr="00F846E2">
        <w:rPr>
          <w:rStyle w:val="HideTWBExt"/>
          <w:lang w:val="pt-PT"/>
        </w:rPr>
        <w:t>&lt;/Original&gt;</w:t>
      </w:r>
    </w:p>
    <w:p w14:paraId="21391983" w14:textId="77777777" w:rsidR="00A07190" w:rsidRPr="00F846E2" w:rsidRDefault="00A07190" w:rsidP="0013608A">
      <w:pPr>
        <w:widowControl/>
        <w:rPr>
          <w:lang w:val="pt-PT"/>
        </w:rPr>
      </w:pPr>
      <w:r w:rsidRPr="00F846E2">
        <w:rPr>
          <w:rStyle w:val="HideTWBExt"/>
          <w:lang w:val="pt-PT"/>
        </w:rPr>
        <w:t>&lt;/Amend&gt;</w:t>
      </w:r>
    </w:p>
    <w:p w14:paraId="3D575372" w14:textId="77777777" w:rsidR="00A07190" w:rsidRPr="00F846E2" w:rsidRDefault="00A07190" w:rsidP="0013608A">
      <w:pPr>
        <w:pStyle w:val="AmNumberTabs"/>
        <w:widowControl/>
        <w:rPr>
          <w:lang w:val="pt-PT"/>
        </w:rPr>
      </w:pPr>
      <w:r w:rsidRPr="00F846E2">
        <w:rPr>
          <w:rStyle w:val="HideTWBExt"/>
          <w:b w:val="0"/>
          <w:lang w:val="pt-PT"/>
        </w:rPr>
        <w:t>&lt;Amend&gt;</w:t>
      </w:r>
      <w:r w:rsidRPr="00F846E2">
        <w:rPr>
          <w:lang w:val="pt-PT"/>
        </w:rPr>
        <w:t>Amendement</w:t>
      </w:r>
      <w:r w:rsidRPr="00F846E2">
        <w:rPr>
          <w:lang w:val="pt-PT"/>
        </w:rPr>
        <w:tab/>
      </w:r>
      <w:r w:rsidRPr="00F846E2">
        <w:rPr>
          <w:lang w:val="pt-PT"/>
        </w:rPr>
        <w:tab/>
      </w:r>
      <w:r w:rsidRPr="00F846E2">
        <w:rPr>
          <w:rStyle w:val="HideTWBExt"/>
          <w:b w:val="0"/>
          <w:lang w:val="pt-PT"/>
        </w:rPr>
        <w:t>&lt;NumAm&gt;</w:t>
      </w:r>
      <w:r w:rsidRPr="00F846E2">
        <w:rPr>
          <w:lang w:val="pt-PT"/>
        </w:rPr>
        <w:t>189</w:t>
      </w:r>
      <w:r w:rsidRPr="00F846E2">
        <w:rPr>
          <w:rStyle w:val="HideTWBExt"/>
          <w:b w:val="0"/>
          <w:lang w:val="pt-PT"/>
        </w:rPr>
        <w:t>&lt;/NumAm&gt;</w:t>
      </w:r>
    </w:p>
    <w:p w14:paraId="5A290E16" w14:textId="77777777" w:rsidR="00A07190" w:rsidRPr="00F846E2" w:rsidRDefault="00A07190" w:rsidP="0013608A">
      <w:pPr>
        <w:pStyle w:val="NormalBold"/>
        <w:widowControl/>
        <w:rPr>
          <w:lang w:val="pt-PT"/>
        </w:rPr>
      </w:pPr>
      <w:r w:rsidRPr="00F846E2">
        <w:rPr>
          <w:rStyle w:val="HideTWBExt"/>
          <w:b w:val="0"/>
          <w:lang w:val="pt-PT"/>
        </w:rPr>
        <w:t>&lt;RepeatBlock-By&gt;&lt;Members&gt;</w:t>
      </w:r>
      <w:r w:rsidRPr="00F846E2">
        <w:rPr>
          <w:lang w:val="pt-PT"/>
        </w:rPr>
        <w:t>Fernando Navarrete Rojas, Isabel Benjumea Benjumea</w:t>
      </w:r>
      <w:r w:rsidRPr="00F846E2">
        <w:rPr>
          <w:rStyle w:val="HideTWBExt"/>
          <w:b w:val="0"/>
          <w:lang w:val="pt-PT"/>
        </w:rPr>
        <w:t>&lt;/Members&gt;</w:t>
      </w:r>
    </w:p>
    <w:p w14:paraId="740E3B61" w14:textId="77777777" w:rsidR="00A07190" w:rsidRPr="00F846E2" w:rsidRDefault="00A07190" w:rsidP="0013608A">
      <w:pPr>
        <w:pStyle w:val="NormalBold"/>
        <w:widowControl/>
        <w:rPr>
          <w:lang w:val="pt-PT"/>
        </w:rPr>
      </w:pPr>
      <w:r w:rsidRPr="00F846E2">
        <w:rPr>
          <w:rStyle w:val="HideTWBExt"/>
          <w:b w:val="0"/>
          <w:lang w:val="pt-PT"/>
        </w:rPr>
        <w:t>&lt;/RepeatBlock-By&gt;</w:t>
      </w:r>
    </w:p>
    <w:p w14:paraId="6108ECD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E724CC5" w14:textId="77777777" w:rsidR="00A07190" w:rsidRPr="005D1CC6" w:rsidRDefault="00A07190" w:rsidP="0013608A">
      <w:pPr>
        <w:pStyle w:val="NormalBold"/>
        <w:widowControl/>
      </w:pPr>
      <w:r w:rsidRPr="005D1CC6">
        <w:rPr>
          <w:rStyle w:val="HideTWBExt"/>
          <w:b w:val="0"/>
        </w:rPr>
        <w:t>&lt;Article&gt;</w:t>
      </w:r>
      <w:r w:rsidRPr="005D1CC6">
        <w:t>Paragraphe 11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F60CE61" w14:textId="77777777" w:rsidTr="00025B0E">
        <w:trPr>
          <w:trHeight w:hRule="exact" w:val="240"/>
          <w:jc w:val="center"/>
        </w:trPr>
        <w:tc>
          <w:tcPr>
            <w:tcW w:w="9752" w:type="dxa"/>
            <w:gridSpan w:val="2"/>
            <w:tcBorders>
              <w:top w:val="nil"/>
              <w:left w:val="nil"/>
              <w:bottom w:val="nil"/>
              <w:right w:val="nil"/>
            </w:tcBorders>
          </w:tcPr>
          <w:p w14:paraId="71F7ED8A" w14:textId="77777777" w:rsidR="00A07190" w:rsidRPr="005D1CC6" w:rsidRDefault="00A07190" w:rsidP="0013608A">
            <w:pPr>
              <w:widowControl/>
            </w:pPr>
          </w:p>
        </w:tc>
      </w:tr>
      <w:tr w:rsidR="00687919" w:rsidRPr="005D1CC6" w14:paraId="76FA2D3A" w14:textId="77777777" w:rsidTr="00025B0E">
        <w:trPr>
          <w:trHeight w:val="240"/>
          <w:jc w:val="center"/>
        </w:trPr>
        <w:tc>
          <w:tcPr>
            <w:tcW w:w="4876" w:type="dxa"/>
            <w:tcBorders>
              <w:top w:val="nil"/>
              <w:left w:val="nil"/>
              <w:bottom w:val="nil"/>
              <w:right w:val="nil"/>
            </w:tcBorders>
          </w:tcPr>
          <w:p w14:paraId="4FDA33D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1034EFF" w14:textId="77777777" w:rsidR="00A07190" w:rsidRPr="005D1CC6" w:rsidRDefault="00A07190" w:rsidP="0013608A">
            <w:pPr>
              <w:pStyle w:val="AmColumnHeading"/>
              <w:widowControl/>
            </w:pPr>
            <w:r w:rsidRPr="005D1CC6">
              <w:t>Amendement</w:t>
            </w:r>
          </w:p>
        </w:tc>
      </w:tr>
      <w:tr w:rsidR="00687919" w:rsidRPr="005D1CC6" w14:paraId="21A9DD3B" w14:textId="77777777" w:rsidTr="00025B0E">
        <w:trPr>
          <w:jc w:val="center"/>
        </w:trPr>
        <w:tc>
          <w:tcPr>
            <w:tcW w:w="4876" w:type="dxa"/>
            <w:tcBorders>
              <w:top w:val="nil"/>
              <w:left w:val="nil"/>
              <w:bottom w:val="nil"/>
              <w:right w:val="nil"/>
            </w:tcBorders>
          </w:tcPr>
          <w:p w14:paraId="76A60ACC" w14:textId="157DDFA0"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 xml:space="preserve">une base juridique pour des solutions structurelles contre les abus de position dominante sur le marché; </w:t>
            </w:r>
            <w:r w:rsidRPr="005D1CC6">
              <w:rPr>
                <w:b/>
                <w:i/>
              </w:rPr>
              <w:t>regrette la réticence de</w:t>
            </w:r>
            <w:r w:rsidRPr="005D1CC6">
              <w:t xml:space="preserve"> la Commission </w:t>
            </w:r>
            <w:r w:rsidRPr="005D1CC6">
              <w:rPr>
                <w:b/>
                <w:i/>
              </w:rPr>
              <w:t>à s</w:t>
            </w:r>
            <w:r w:rsidR="0013608A">
              <w:rPr>
                <w:b/>
                <w:i/>
              </w:rPr>
              <w:t>’</w:t>
            </w:r>
            <w:r w:rsidRPr="005D1CC6">
              <w:rPr>
                <w:b/>
                <w:i/>
              </w:rPr>
              <w:t>attaquer au problème des positions dominantes au moyen de solutions structurelles; répète son invitation à mieux utiliser les</w:t>
            </w:r>
            <w:r w:rsidRPr="005D1CC6">
              <w:t xml:space="preserve"> solutions structurelles </w:t>
            </w:r>
            <w:r w:rsidRPr="005D1CC6">
              <w:rPr>
                <w:b/>
                <w:i/>
              </w:rPr>
              <w:t>et à ne plus donner la primauté aux solutions comportementales</w:t>
            </w:r>
            <w:r w:rsidRPr="005D1CC6">
              <w:t>;</w:t>
            </w:r>
          </w:p>
        </w:tc>
        <w:tc>
          <w:tcPr>
            <w:tcW w:w="4876" w:type="dxa"/>
            <w:tcBorders>
              <w:top w:val="nil"/>
              <w:left w:val="nil"/>
              <w:bottom w:val="nil"/>
              <w:right w:val="nil"/>
            </w:tcBorders>
          </w:tcPr>
          <w:p w14:paraId="5AF91BBC" w14:textId="3FC82DA3"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 xml:space="preserve">une base juridique pour des solutions structurelles contre les abus de position dominante sur le marché; </w:t>
            </w:r>
            <w:r w:rsidRPr="005D1CC6">
              <w:rPr>
                <w:b/>
                <w:i/>
              </w:rPr>
              <w:t>se félicite des évolutions récentes dans lesquelles</w:t>
            </w:r>
            <w:r w:rsidRPr="005D1CC6">
              <w:t xml:space="preserve"> la Commission </w:t>
            </w:r>
            <w:r w:rsidRPr="005D1CC6">
              <w:rPr>
                <w:b/>
                <w:i/>
              </w:rPr>
              <w:t>a envisagé, sous certaines conditions, des</w:t>
            </w:r>
            <w:r w:rsidRPr="005D1CC6">
              <w:t xml:space="preserve"> solutions structurelles </w:t>
            </w:r>
            <w:r w:rsidRPr="005D1CC6">
              <w:rPr>
                <w:b/>
                <w:i/>
              </w:rPr>
              <w:t>pour lutter contre des pratiques anticoncurrentielles répétées, et encourage la poursuite des efforts visant à renforcer l</w:t>
            </w:r>
            <w:r w:rsidR="0013608A">
              <w:rPr>
                <w:b/>
                <w:i/>
              </w:rPr>
              <w:t>’</w:t>
            </w:r>
            <w:r w:rsidRPr="005D1CC6">
              <w:rPr>
                <w:b/>
                <w:i/>
              </w:rPr>
              <w:t>application de ces mesures lorsque cela est nécessaire</w:t>
            </w:r>
            <w:r w:rsidRPr="005D1CC6">
              <w:t>;</w:t>
            </w:r>
          </w:p>
        </w:tc>
      </w:tr>
    </w:tbl>
    <w:p w14:paraId="0C98E36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059688B" w14:textId="77777777" w:rsidR="00A07190" w:rsidRPr="00F846E2" w:rsidRDefault="00A07190" w:rsidP="0013608A">
      <w:pPr>
        <w:widowControl/>
      </w:pPr>
      <w:r w:rsidRPr="00F846E2">
        <w:rPr>
          <w:rStyle w:val="HideTWBExt"/>
        </w:rPr>
        <w:t>&lt;/Amend&gt;</w:t>
      </w:r>
    </w:p>
    <w:p w14:paraId="0EF4083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190</w:t>
      </w:r>
      <w:r w:rsidRPr="00F846E2">
        <w:rPr>
          <w:rStyle w:val="HideTWBExt"/>
          <w:b w:val="0"/>
        </w:rPr>
        <w:t>&lt;/NumAm&gt;</w:t>
      </w:r>
    </w:p>
    <w:p w14:paraId="42EB7B0C"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5EDC5220" w14:textId="77777777" w:rsidR="00A07190" w:rsidRPr="005D1CC6" w:rsidRDefault="00A07190" w:rsidP="0013608A">
      <w:pPr>
        <w:pStyle w:val="NormalBold"/>
        <w:widowControl/>
      </w:pPr>
      <w:r w:rsidRPr="005D1CC6">
        <w:rPr>
          <w:rStyle w:val="HideTWBExt"/>
          <w:b w:val="0"/>
        </w:rPr>
        <w:t>&lt;/RepeatBlock-By&gt;</w:t>
      </w:r>
    </w:p>
    <w:p w14:paraId="45477C8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2802366" w14:textId="77777777" w:rsidR="00A07190" w:rsidRPr="005D1CC6" w:rsidRDefault="00A07190" w:rsidP="0013608A">
      <w:pPr>
        <w:pStyle w:val="NormalBold"/>
        <w:widowControl/>
      </w:pPr>
      <w:r w:rsidRPr="005D1CC6">
        <w:rPr>
          <w:rStyle w:val="HideTWBExt"/>
          <w:b w:val="0"/>
        </w:rPr>
        <w:t>&lt;Article&gt;</w:t>
      </w:r>
      <w:r w:rsidRPr="005D1CC6">
        <w:t>Paragraphe 11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09AE435" w14:textId="77777777" w:rsidTr="00025B0E">
        <w:trPr>
          <w:trHeight w:hRule="exact" w:val="240"/>
          <w:jc w:val="center"/>
        </w:trPr>
        <w:tc>
          <w:tcPr>
            <w:tcW w:w="9752" w:type="dxa"/>
            <w:gridSpan w:val="2"/>
            <w:tcBorders>
              <w:top w:val="nil"/>
              <w:left w:val="nil"/>
              <w:bottom w:val="nil"/>
              <w:right w:val="nil"/>
            </w:tcBorders>
          </w:tcPr>
          <w:p w14:paraId="68DAE548" w14:textId="77777777" w:rsidR="00A07190" w:rsidRPr="005D1CC6" w:rsidRDefault="00A07190" w:rsidP="0013608A">
            <w:pPr>
              <w:widowControl/>
            </w:pPr>
          </w:p>
        </w:tc>
      </w:tr>
      <w:tr w:rsidR="00687919" w:rsidRPr="005D1CC6" w14:paraId="5F4B35BE" w14:textId="77777777" w:rsidTr="00025B0E">
        <w:trPr>
          <w:trHeight w:val="240"/>
          <w:jc w:val="center"/>
        </w:trPr>
        <w:tc>
          <w:tcPr>
            <w:tcW w:w="4876" w:type="dxa"/>
            <w:tcBorders>
              <w:top w:val="nil"/>
              <w:left w:val="nil"/>
              <w:bottom w:val="nil"/>
              <w:right w:val="nil"/>
            </w:tcBorders>
          </w:tcPr>
          <w:p w14:paraId="4131920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5BD03E5" w14:textId="77777777" w:rsidR="00A07190" w:rsidRPr="005D1CC6" w:rsidRDefault="00A07190" w:rsidP="0013608A">
            <w:pPr>
              <w:pStyle w:val="AmColumnHeading"/>
              <w:widowControl/>
            </w:pPr>
            <w:r w:rsidRPr="005D1CC6">
              <w:t>Amendement</w:t>
            </w:r>
          </w:p>
        </w:tc>
      </w:tr>
      <w:tr w:rsidR="00687919" w:rsidRPr="005D1CC6" w14:paraId="2DF06481" w14:textId="77777777" w:rsidTr="00025B0E">
        <w:trPr>
          <w:jc w:val="center"/>
        </w:trPr>
        <w:tc>
          <w:tcPr>
            <w:tcW w:w="4876" w:type="dxa"/>
            <w:tcBorders>
              <w:top w:val="nil"/>
              <w:left w:val="nil"/>
              <w:bottom w:val="nil"/>
              <w:right w:val="nil"/>
            </w:tcBorders>
          </w:tcPr>
          <w:p w14:paraId="635993C9" w14:textId="05BCC382"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 xml:space="preserve">une base juridique pour des solutions structurelles contre les abus de position dominante sur le marché; </w:t>
            </w:r>
            <w:r w:rsidRPr="005D1CC6">
              <w:rPr>
                <w:b/>
                <w:i/>
              </w:rPr>
              <w:t>regrette la réticence de la Commission à s</w:t>
            </w:r>
            <w:r w:rsidR="0013608A">
              <w:rPr>
                <w:b/>
                <w:i/>
              </w:rPr>
              <w:t>’</w:t>
            </w:r>
            <w:r w:rsidRPr="005D1CC6">
              <w:rPr>
                <w:b/>
                <w:i/>
              </w:rPr>
              <w:t>attaquer au problème des positions dominantes au moyen de solutions structurelles; répète son invitation à mieux utiliser</w:t>
            </w:r>
            <w:r w:rsidRPr="005D1CC6">
              <w:t xml:space="preserve"> les solutions structurelles </w:t>
            </w:r>
            <w:r w:rsidRPr="005D1CC6">
              <w:rPr>
                <w:b/>
                <w:i/>
              </w:rPr>
              <w:t>et à ne plus donner la primauté aux</w:t>
            </w:r>
            <w:r w:rsidRPr="005D1CC6">
              <w:t xml:space="preserve"> solutions comportementales;</w:t>
            </w:r>
          </w:p>
        </w:tc>
        <w:tc>
          <w:tcPr>
            <w:tcW w:w="4876" w:type="dxa"/>
            <w:tcBorders>
              <w:top w:val="nil"/>
              <w:left w:val="nil"/>
              <w:bottom w:val="nil"/>
              <w:right w:val="nil"/>
            </w:tcBorders>
          </w:tcPr>
          <w:p w14:paraId="7E877715" w14:textId="7AC7B7EF"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 xml:space="preserve">une base juridique pour des solutions structurelles contre les abus de position dominante sur le marché; </w:t>
            </w:r>
            <w:r w:rsidRPr="005D1CC6">
              <w:rPr>
                <w:b/>
                <w:i/>
              </w:rPr>
              <w:t>souligne que</w:t>
            </w:r>
            <w:r w:rsidRPr="005D1CC6">
              <w:t xml:space="preserve"> les solutions structurelles </w:t>
            </w:r>
            <w:r w:rsidRPr="005D1CC6">
              <w:rPr>
                <w:b/>
                <w:i/>
              </w:rPr>
              <w:t>ne devraient être utilisées qu</w:t>
            </w:r>
            <w:r w:rsidR="0013608A">
              <w:rPr>
                <w:b/>
                <w:i/>
              </w:rPr>
              <w:t>’</w:t>
            </w:r>
            <w:r w:rsidRPr="005D1CC6">
              <w:rPr>
                <w:b/>
                <w:i/>
              </w:rPr>
              <w:t>en dernier recours et seulement si les</w:t>
            </w:r>
            <w:r w:rsidRPr="005D1CC6">
              <w:t xml:space="preserve"> solutions comportementales </w:t>
            </w:r>
            <w:r w:rsidRPr="005D1CC6">
              <w:rPr>
                <w:b/>
                <w:i/>
              </w:rPr>
              <w:t>se sont révélées inefficaces</w:t>
            </w:r>
            <w:r w:rsidRPr="005D1CC6">
              <w:t>;</w:t>
            </w:r>
          </w:p>
        </w:tc>
      </w:tr>
    </w:tbl>
    <w:p w14:paraId="7A4C76B6"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{EN}</w:t>
      </w:r>
      <w:r w:rsidRPr="00F846E2">
        <w:rPr>
          <w:lang w:val="it-IT"/>
        </w:rPr>
        <w:t>en</w:t>
      </w:r>
      <w:r w:rsidRPr="00F846E2">
        <w:rPr>
          <w:rStyle w:val="HideTWBExt"/>
          <w:lang w:val="it-IT"/>
        </w:rPr>
        <w:t>&lt;/Original&gt;</w:t>
      </w:r>
    </w:p>
    <w:p w14:paraId="627319C1" w14:textId="77777777" w:rsidR="00A07190" w:rsidRPr="00F846E2" w:rsidRDefault="00A07190" w:rsidP="0013608A">
      <w:pPr>
        <w:widowControl/>
        <w:rPr>
          <w:lang w:val="it-IT"/>
        </w:rPr>
      </w:pPr>
      <w:r w:rsidRPr="00F846E2">
        <w:rPr>
          <w:rStyle w:val="HideTWBExt"/>
          <w:lang w:val="it-IT"/>
        </w:rPr>
        <w:t>&lt;/Amend&gt;</w:t>
      </w:r>
    </w:p>
    <w:p w14:paraId="3A3140C4"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191</w:t>
      </w:r>
      <w:r w:rsidRPr="00F846E2">
        <w:rPr>
          <w:rStyle w:val="HideTWBExt"/>
          <w:b w:val="0"/>
          <w:lang w:val="it-IT"/>
        </w:rPr>
        <w:t>&lt;/NumAm&gt;</w:t>
      </w:r>
    </w:p>
    <w:p w14:paraId="0E8E7F57"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0BB7E1CF" w14:textId="77777777" w:rsidR="00A07190" w:rsidRPr="00F846E2" w:rsidRDefault="00A07190" w:rsidP="0013608A">
      <w:pPr>
        <w:pStyle w:val="NormalBold"/>
        <w:widowControl/>
        <w:rPr>
          <w:lang w:val="it-IT"/>
        </w:rPr>
      </w:pPr>
      <w:r w:rsidRPr="00F846E2">
        <w:rPr>
          <w:rStyle w:val="HideTWBExt"/>
          <w:b w:val="0"/>
          <w:lang w:val="it-IT"/>
        </w:rPr>
        <w:t>&lt;/RepeatBlock-By&gt;</w:t>
      </w:r>
    </w:p>
    <w:p w14:paraId="285E745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AA181D9" w14:textId="77777777" w:rsidR="00A07190" w:rsidRPr="005D1CC6" w:rsidRDefault="00A07190" w:rsidP="0013608A">
      <w:pPr>
        <w:pStyle w:val="NormalBold"/>
        <w:widowControl/>
      </w:pPr>
      <w:r w:rsidRPr="005D1CC6">
        <w:rPr>
          <w:rStyle w:val="HideTWBExt"/>
          <w:b w:val="0"/>
        </w:rPr>
        <w:t>&lt;Article&gt;</w:t>
      </w:r>
      <w:r w:rsidRPr="005D1CC6">
        <w:t>Paragraphe 11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A2E0C54" w14:textId="77777777" w:rsidTr="00025B0E">
        <w:trPr>
          <w:trHeight w:hRule="exact" w:val="240"/>
          <w:jc w:val="center"/>
        </w:trPr>
        <w:tc>
          <w:tcPr>
            <w:tcW w:w="9752" w:type="dxa"/>
            <w:gridSpan w:val="2"/>
            <w:tcBorders>
              <w:top w:val="nil"/>
              <w:left w:val="nil"/>
              <w:bottom w:val="nil"/>
              <w:right w:val="nil"/>
            </w:tcBorders>
          </w:tcPr>
          <w:p w14:paraId="30FF38AD" w14:textId="77777777" w:rsidR="00A07190" w:rsidRPr="005D1CC6" w:rsidRDefault="00A07190" w:rsidP="0013608A">
            <w:pPr>
              <w:widowControl/>
            </w:pPr>
          </w:p>
        </w:tc>
      </w:tr>
      <w:tr w:rsidR="00687919" w:rsidRPr="005D1CC6" w14:paraId="3414935C" w14:textId="77777777" w:rsidTr="00025B0E">
        <w:trPr>
          <w:trHeight w:val="240"/>
          <w:jc w:val="center"/>
        </w:trPr>
        <w:tc>
          <w:tcPr>
            <w:tcW w:w="4876" w:type="dxa"/>
            <w:tcBorders>
              <w:top w:val="nil"/>
              <w:left w:val="nil"/>
              <w:bottom w:val="nil"/>
              <w:right w:val="nil"/>
            </w:tcBorders>
          </w:tcPr>
          <w:p w14:paraId="639BD74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C9F3DD9" w14:textId="77777777" w:rsidR="00A07190" w:rsidRPr="005D1CC6" w:rsidRDefault="00A07190" w:rsidP="0013608A">
            <w:pPr>
              <w:pStyle w:val="AmColumnHeading"/>
              <w:widowControl/>
            </w:pPr>
            <w:r w:rsidRPr="005D1CC6">
              <w:t>Amendement</w:t>
            </w:r>
          </w:p>
        </w:tc>
      </w:tr>
      <w:tr w:rsidR="00687919" w:rsidRPr="005D1CC6" w14:paraId="381D8B7C" w14:textId="77777777" w:rsidTr="00025B0E">
        <w:trPr>
          <w:jc w:val="center"/>
        </w:trPr>
        <w:tc>
          <w:tcPr>
            <w:tcW w:w="4876" w:type="dxa"/>
            <w:tcBorders>
              <w:top w:val="nil"/>
              <w:left w:val="nil"/>
              <w:bottom w:val="nil"/>
              <w:right w:val="nil"/>
            </w:tcBorders>
          </w:tcPr>
          <w:p w14:paraId="14660F0F" w14:textId="2A6232A7"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 xml:space="preserve">une base juridique pour des solutions </w:t>
            </w:r>
            <w:r w:rsidRPr="005D1CC6">
              <w:rPr>
                <w:b/>
                <w:i/>
              </w:rPr>
              <w:t>structurelles</w:t>
            </w:r>
            <w:r w:rsidRPr="005D1CC6">
              <w:t xml:space="preserve"> contre les abus de position dominante sur le marché; regrette la réticence de la Commission à s</w:t>
            </w:r>
            <w:r w:rsidR="0013608A">
              <w:t>’</w:t>
            </w:r>
            <w:r w:rsidRPr="005D1CC6">
              <w:t xml:space="preserve">attaquer au problème des positions dominantes au moyen de solutions </w:t>
            </w:r>
            <w:r w:rsidRPr="005D1CC6">
              <w:rPr>
                <w:b/>
                <w:i/>
              </w:rPr>
              <w:t>structurelles</w:t>
            </w:r>
            <w:r w:rsidRPr="005D1CC6">
              <w:t>; répète son invitation à mieux utiliser les solutions structurelles et à ne plus donner la primauté aux solutions comportementales;</w:t>
            </w:r>
          </w:p>
        </w:tc>
        <w:tc>
          <w:tcPr>
            <w:tcW w:w="4876" w:type="dxa"/>
            <w:tcBorders>
              <w:top w:val="nil"/>
              <w:left w:val="nil"/>
              <w:bottom w:val="nil"/>
              <w:right w:val="nil"/>
            </w:tcBorders>
          </w:tcPr>
          <w:p w14:paraId="2A5C75BD" w14:textId="624C2B5E" w:rsidR="00A07190" w:rsidRPr="005D1CC6" w:rsidRDefault="00A07190" w:rsidP="0013608A">
            <w:pPr>
              <w:pStyle w:val="Normal6a"/>
              <w:widowControl/>
            </w:pPr>
            <w:r w:rsidRPr="005D1CC6">
              <w:t>11.</w:t>
            </w:r>
            <w:r w:rsidRPr="005D1CC6">
              <w:tab/>
              <w:t>prend acte de l</w:t>
            </w:r>
            <w:r w:rsidR="0013608A">
              <w:t>’</w:t>
            </w:r>
            <w:r w:rsidRPr="005D1CC6">
              <w:t>existence d</w:t>
            </w:r>
            <w:r w:rsidR="0013608A">
              <w:t>’</w:t>
            </w:r>
            <w:r w:rsidRPr="005D1CC6">
              <w:t xml:space="preserve">une base juridique pour des solutions </w:t>
            </w:r>
            <w:r w:rsidRPr="005D1CC6">
              <w:rPr>
                <w:b/>
                <w:i/>
              </w:rPr>
              <w:t>comportementales</w:t>
            </w:r>
            <w:r w:rsidRPr="005D1CC6">
              <w:t xml:space="preserve"> contre les abus de position dominante sur le marché; regrette la réticence de la Commission à s</w:t>
            </w:r>
            <w:r w:rsidR="0013608A">
              <w:t>’</w:t>
            </w:r>
            <w:r w:rsidRPr="005D1CC6">
              <w:t xml:space="preserve">attaquer au problème des positions dominantes au moyen de solutions </w:t>
            </w:r>
            <w:r w:rsidRPr="005D1CC6">
              <w:rPr>
                <w:b/>
                <w:i/>
              </w:rPr>
              <w:t>comportementales différentes pour chaque État membre</w:t>
            </w:r>
            <w:r w:rsidRPr="005D1CC6">
              <w:t>; répète son invitation à mieux utiliser les solutions structurelles et à ne plus donner la primauté aux solutions comportementales;</w:t>
            </w:r>
          </w:p>
        </w:tc>
      </w:tr>
    </w:tbl>
    <w:p w14:paraId="607CD3E2"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2FD97C04" w14:textId="77777777" w:rsidR="00A07190" w:rsidRPr="00025B0E" w:rsidRDefault="00A07190" w:rsidP="0013608A">
      <w:pPr>
        <w:widowControl/>
        <w:rPr>
          <w:lang w:val="en-GB"/>
        </w:rPr>
      </w:pPr>
      <w:r w:rsidRPr="00025B0E">
        <w:rPr>
          <w:rStyle w:val="HideTWBExt"/>
          <w:lang w:val="en-GB"/>
        </w:rPr>
        <w:t>&lt;/Amend&gt;</w:t>
      </w:r>
    </w:p>
    <w:p w14:paraId="5055AD8E"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192</w:t>
      </w:r>
      <w:r w:rsidRPr="00025B0E">
        <w:rPr>
          <w:rStyle w:val="HideTWBExt"/>
          <w:b w:val="0"/>
          <w:lang w:val="en-GB"/>
        </w:rPr>
        <w:t>&lt;/NumAm&gt;</w:t>
      </w:r>
    </w:p>
    <w:p w14:paraId="01F00A64"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Stéphanie Yon-Courtin, Gilles Boyer, Billy Kelleher</w:t>
      </w:r>
      <w:r w:rsidRPr="00025B0E">
        <w:rPr>
          <w:rStyle w:val="HideTWBExt"/>
          <w:b w:val="0"/>
          <w:lang w:val="en-GB"/>
        </w:rPr>
        <w:t>&lt;/Members&gt;</w:t>
      </w:r>
    </w:p>
    <w:p w14:paraId="70CB492F" w14:textId="77777777" w:rsidR="00A07190" w:rsidRPr="00F846E2" w:rsidRDefault="00A07190" w:rsidP="0013608A">
      <w:pPr>
        <w:pStyle w:val="NormalBold"/>
        <w:widowControl/>
        <w:rPr>
          <w:lang w:val="en-GB"/>
        </w:rPr>
      </w:pPr>
      <w:r w:rsidRPr="00F846E2">
        <w:rPr>
          <w:rStyle w:val="HideTWBExt"/>
          <w:b w:val="0"/>
          <w:lang w:val="en-GB"/>
        </w:rPr>
        <w:t>&lt;/RepeatBlock-By&gt;</w:t>
      </w:r>
    </w:p>
    <w:p w14:paraId="41C38C6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5ED6332" w14:textId="77777777" w:rsidR="00A07190" w:rsidRPr="005D1CC6" w:rsidRDefault="00A07190" w:rsidP="0013608A">
      <w:pPr>
        <w:pStyle w:val="NormalBold"/>
        <w:widowControl/>
      </w:pPr>
      <w:r w:rsidRPr="005D1CC6">
        <w:rPr>
          <w:rStyle w:val="HideTWBExt"/>
          <w:b w:val="0"/>
        </w:rPr>
        <w:t>&lt;Article&gt;</w:t>
      </w:r>
      <w:r w:rsidRPr="005D1CC6">
        <w:t>Paragraphe 11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92C36E1" w14:textId="77777777" w:rsidTr="00025B0E">
        <w:trPr>
          <w:trHeight w:hRule="exact" w:val="240"/>
          <w:jc w:val="center"/>
        </w:trPr>
        <w:tc>
          <w:tcPr>
            <w:tcW w:w="9752" w:type="dxa"/>
            <w:gridSpan w:val="2"/>
            <w:tcBorders>
              <w:top w:val="nil"/>
              <w:left w:val="nil"/>
              <w:bottom w:val="nil"/>
              <w:right w:val="nil"/>
            </w:tcBorders>
          </w:tcPr>
          <w:p w14:paraId="7F033599" w14:textId="77777777" w:rsidR="00A07190" w:rsidRPr="005D1CC6" w:rsidRDefault="00A07190" w:rsidP="0013608A">
            <w:pPr>
              <w:widowControl/>
            </w:pPr>
          </w:p>
        </w:tc>
      </w:tr>
      <w:tr w:rsidR="00687919" w:rsidRPr="005D1CC6" w14:paraId="46BA6D77" w14:textId="77777777" w:rsidTr="00025B0E">
        <w:trPr>
          <w:trHeight w:val="240"/>
          <w:jc w:val="center"/>
        </w:trPr>
        <w:tc>
          <w:tcPr>
            <w:tcW w:w="4876" w:type="dxa"/>
            <w:tcBorders>
              <w:top w:val="nil"/>
              <w:left w:val="nil"/>
              <w:bottom w:val="nil"/>
              <w:right w:val="nil"/>
            </w:tcBorders>
          </w:tcPr>
          <w:p w14:paraId="704218C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2BE39C1" w14:textId="77777777" w:rsidR="00A07190" w:rsidRPr="005D1CC6" w:rsidRDefault="00A07190" w:rsidP="0013608A">
            <w:pPr>
              <w:pStyle w:val="AmColumnHeading"/>
              <w:widowControl/>
            </w:pPr>
            <w:r w:rsidRPr="005D1CC6">
              <w:t>Amendement</w:t>
            </w:r>
          </w:p>
        </w:tc>
      </w:tr>
      <w:tr w:rsidR="00687919" w:rsidRPr="005D1CC6" w14:paraId="5D53DDF1" w14:textId="77777777" w:rsidTr="00025B0E">
        <w:trPr>
          <w:jc w:val="center"/>
        </w:trPr>
        <w:tc>
          <w:tcPr>
            <w:tcW w:w="4876" w:type="dxa"/>
            <w:tcBorders>
              <w:top w:val="nil"/>
              <w:left w:val="nil"/>
              <w:bottom w:val="nil"/>
              <w:right w:val="nil"/>
            </w:tcBorders>
          </w:tcPr>
          <w:p w14:paraId="79064B97" w14:textId="77777777" w:rsidR="00A07190" w:rsidRPr="005D1CC6" w:rsidRDefault="00A07190" w:rsidP="0013608A">
            <w:pPr>
              <w:pStyle w:val="Normal6a"/>
              <w:widowControl/>
            </w:pPr>
          </w:p>
        </w:tc>
        <w:tc>
          <w:tcPr>
            <w:tcW w:w="4876" w:type="dxa"/>
            <w:tcBorders>
              <w:top w:val="nil"/>
              <w:left w:val="nil"/>
              <w:bottom w:val="nil"/>
              <w:right w:val="nil"/>
            </w:tcBorders>
          </w:tcPr>
          <w:p w14:paraId="018EC623" w14:textId="51D7A617" w:rsidR="00A07190" w:rsidRPr="005D1CC6" w:rsidRDefault="00A07190" w:rsidP="0013608A">
            <w:pPr>
              <w:pStyle w:val="Normal6a"/>
              <w:widowControl/>
            </w:pPr>
            <w:r w:rsidRPr="005D1CC6">
              <w:rPr>
                <w:b/>
                <w:i/>
              </w:rPr>
              <w:t>11 bis.</w:t>
            </w:r>
            <w:r w:rsidRPr="005D1CC6">
              <w:tab/>
            </w:r>
            <w:r w:rsidRPr="005D1CC6">
              <w:rPr>
                <w:b/>
                <w:i/>
              </w:rPr>
              <w:t>souligne le rôle clé du réseau européen de la concurrence; invite la Commission à s</w:t>
            </w:r>
            <w:r w:rsidR="0013608A">
              <w:rPr>
                <w:b/>
                <w:i/>
              </w:rPr>
              <w:t>’</w:t>
            </w:r>
            <w:r w:rsidRPr="005D1CC6">
              <w:rPr>
                <w:b/>
                <w:i/>
              </w:rPr>
              <w:t>efforcer de poursuivre un dialogue constructif et une coopération au niveau international; souligne la nécessité d</w:t>
            </w:r>
            <w:r w:rsidR="0013608A">
              <w:rPr>
                <w:b/>
                <w:i/>
              </w:rPr>
              <w:t>’</w:t>
            </w:r>
            <w:r w:rsidRPr="005D1CC6">
              <w:rPr>
                <w:b/>
                <w:i/>
              </w:rPr>
              <w:t>accroître la collaboration entre les autorités antitrust et d</w:t>
            </w:r>
            <w:r w:rsidR="0013608A">
              <w:rPr>
                <w:b/>
                <w:i/>
              </w:rPr>
              <w:t>’</w:t>
            </w:r>
            <w:r w:rsidRPr="005D1CC6">
              <w:rPr>
                <w:b/>
                <w:i/>
              </w:rPr>
              <w:t>autres régulateurs sectoriels, tels que ceux qui traitent de la protection des données, afin de surveiller l</w:t>
            </w:r>
            <w:r w:rsidR="0013608A">
              <w:rPr>
                <w:b/>
                <w:i/>
              </w:rPr>
              <w:t>’</w:t>
            </w:r>
            <w:r w:rsidRPr="005D1CC6">
              <w:rPr>
                <w:b/>
                <w:i/>
              </w:rPr>
              <w:t>utilisation abusive des données par les entreprises et d</w:t>
            </w:r>
            <w:r w:rsidR="0013608A">
              <w:rPr>
                <w:b/>
                <w:i/>
              </w:rPr>
              <w:t>’</w:t>
            </w:r>
            <w:r w:rsidRPr="005D1CC6">
              <w:rPr>
                <w:b/>
                <w:i/>
              </w:rPr>
              <w:t>empêcher les entreprises d</w:t>
            </w:r>
            <w:r w:rsidR="0013608A">
              <w:rPr>
                <w:b/>
                <w:i/>
              </w:rPr>
              <w:t>’</w:t>
            </w:r>
            <w:r w:rsidRPr="005D1CC6">
              <w:rPr>
                <w:b/>
                <w:i/>
              </w:rPr>
              <w:t>utiliser les données des consommateurs pour obtenir un avantage concurrentiel déloyal;</w:t>
            </w:r>
          </w:p>
        </w:tc>
      </w:tr>
    </w:tbl>
    <w:p w14:paraId="75764D5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6826317" w14:textId="77777777" w:rsidR="00A07190" w:rsidRPr="00F846E2" w:rsidRDefault="00A07190" w:rsidP="0013608A">
      <w:pPr>
        <w:widowControl/>
      </w:pPr>
      <w:r w:rsidRPr="00F846E2">
        <w:rPr>
          <w:rStyle w:val="HideTWBExt"/>
        </w:rPr>
        <w:t>&lt;/Amend&gt;</w:t>
      </w:r>
    </w:p>
    <w:p w14:paraId="6C8ED0D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193</w:t>
      </w:r>
      <w:r w:rsidRPr="00F846E2">
        <w:rPr>
          <w:rStyle w:val="HideTWBExt"/>
          <w:b w:val="0"/>
        </w:rPr>
        <w:t>&lt;/NumAm&gt;</w:t>
      </w:r>
    </w:p>
    <w:p w14:paraId="3DEFB8E7"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30955142" w14:textId="77777777" w:rsidR="00A07190" w:rsidRPr="005D1CC6" w:rsidRDefault="00A07190" w:rsidP="0013608A">
      <w:pPr>
        <w:pStyle w:val="NormalBold"/>
        <w:widowControl/>
      </w:pPr>
      <w:r w:rsidRPr="005D1CC6">
        <w:rPr>
          <w:rStyle w:val="HideTWBExt"/>
          <w:b w:val="0"/>
        </w:rPr>
        <w:t>&lt;/RepeatBlock-By&gt;</w:t>
      </w:r>
    </w:p>
    <w:p w14:paraId="6B5B148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030AC02" w14:textId="77777777" w:rsidR="00A07190" w:rsidRPr="005D1CC6" w:rsidRDefault="00A07190" w:rsidP="0013608A">
      <w:pPr>
        <w:pStyle w:val="NormalBold"/>
        <w:widowControl/>
      </w:pPr>
      <w:r w:rsidRPr="005D1CC6">
        <w:rPr>
          <w:rStyle w:val="HideTWBExt"/>
          <w:b w:val="0"/>
        </w:rPr>
        <w:t>&lt;Article&gt;</w:t>
      </w:r>
      <w:r w:rsidRPr="005D1CC6">
        <w:t>Paragraphe 11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B252D54" w14:textId="77777777" w:rsidTr="00025B0E">
        <w:trPr>
          <w:trHeight w:hRule="exact" w:val="240"/>
          <w:jc w:val="center"/>
        </w:trPr>
        <w:tc>
          <w:tcPr>
            <w:tcW w:w="9752" w:type="dxa"/>
            <w:gridSpan w:val="2"/>
            <w:tcBorders>
              <w:top w:val="nil"/>
              <w:left w:val="nil"/>
              <w:bottom w:val="nil"/>
              <w:right w:val="nil"/>
            </w:tcBorders>
          </w:tcPr>
          <w:p w14:paraId="06439E86" w14:textId="77777777" w:rsidR="00A07190" w:rsidRPr="005D1CC6" w:rsidRDefault="00A07190" w:rsidP="0013608A">
            <w:pPr>
              <w:widowControl/>
            </w:pPr>
          </w:p>
        </w:tc>
      </w:tr>
      <w:tr w:rsidR="00687919" w:rsidRPr="005D1CC6" w14:paraId="40A9D006" w14:textId="77777777" w:rsidTr="00025B0E">
        <w:trPr>
          <w:trHeight w:val="240"/>
          <w:jc w:val="center"/>
        </w:trPr>
        <w:tc>
          <w:tcPr>
            <w:tcW w:w="4876" w:type="dxa"/>
            <w:tcBorders>
              <w:top w:val="nil"/>
              <w:left w:val="nil"/>
              <w:bottom w:val="nil"/>
              <w:right w:val="nil"/>
            </w:tcBorders>
          </w:tcPr>
          <w:p w14:paraId="0C48E7A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3EAC58E" w14:textId="77777777" w:rsidR="00A07190" w:rsidRPr="005D1CC6" w:rsidRDefault="00A07190" w:rsidP="0013608A">
            <w:pPr>
              <w:pStyle w:val="AmColumnHeading"/>
              <w:widowControl/>
            </w:pPr>
            <w:r w:rsidRPr="005D1CC6">
              <w:t>Amendement</w:t>
            </w:r>
          </w:p>
        </w:tc>
      </w:tr>
      <w:tr w:rsidR="00687919" w:rsidRPr="005D1CC6" w14:paraId="6F799FD2" w14:textId="77777777" w:rsidTr="00025B0E">
        <w:trPr>
          <w:jc w:val="center"/>
        </w:trPr>
        <w:tc>
          <w:tcPr>
            <w:tcW w:w="4876" w:type="dxa"/>
            <w:tcBorders>
              <w:top w:val="nil"/>
              <w:left w:val="nil"/>
              <w:bottom w:val="nil"/>
              <w:right w:val="nil"/>
            </w:tcBorders>
          </w:tcPr>
          <w:p w14:paraId="4D9E3E2F" w14:textId="77777777" w:rsidR="00A07190" w:rsidRPr="005D1CC6" w:rsidRDefault="00A07190" w:rsidP="0013608A">
            <w:pPr>
              <w:pStyle w:val="Normal6a"/>
              <w:widowControl/>
            </w:pPr>
          </w:p>
        </w:tc>
        <w:tc>
          <w:tcPr>
            <w:tcW w:w="4876" w:type="dxa"/>
            <w:tcBorders>
              <w:top w:val="nil"/>
              <w:left w:val="nil"/>
              <w:bottom w:val="nil"/>
              <w:right w:val="nil"/>
            </w:tcBorders>
          </w:tcPr>
          <w:p w14:paraId="4AC48044" w14:textId="2D77BE37" w:rsidR="00A07190" w:rsidRPr="005D1CC6" w:rsidRDefault="00A07190" w:rsidP="0013608A">
            <w:pPr>
              <w:pStyle w:val="Normal6a"/>
              <w:widowControl/>
            </w:pPr>
            <w:r w:rsidRPr="005D1CC6">
              <w:rPr>
                <w:b/>
                <w:i/>
              </w:rPr>
              <w:t>11 bis.</w:t>
            </w:r>
            <w:r w:rsidRPr="005D1CC6">
              <w:tab/>
            </w:r>
            <w:r w:rsidRPr="005D1CC6">
              <w:rPr>
                <w:b/>
                <w:i/>
              </w:rPr>
              <w:t>demande à la Commission de recourir davantage à l</w:t>
            </w:r>
            <w:r w:rsidR="0013608A">
              <w:rPr>
                <w:b/>
                <w:i/>
              </w:rPr>
              <w:t>’</w:t>
            </w:r>
            <w:r w:rsidRPr="005D1CC6">
              <w:rPr>
                <w:b/>
                <w:i/>
              </w:rPr>
              <w:t>instrument des mesures provisoires afin de mettre un terme à toute pratique qui pourrait nuire gravement à la concurrence, en particulier sur les marchés dynamiques et en évolution rapide, comme les marchés numériques;</w:t>
            </w:r>
          </w:p>
        </w:tc>
      </w:tr>
    </w:tbl>
    <w:p w14:paraId="27F5237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25D6C1D" w14:textId="77777777" w:rsidR="00A07190" w:rsidRPr="00F846E2" w:rsidRDefault="00A07190" w:rsidP="0013608A">
      <w:pPr>
        <w:widowControl/>
      </w:pPr>
      <w:r w:rsidRPr="00F846E2">
        <w:rPr>
          <w:rStyle w:val="HideTWBExt"/>
        </w:rPr>
        <w:t>&lt;/Amend&gt;</w:t>
      </w:r>
    </w:p>
    <w:p w14:paraId="2EDEC18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194</w:t>
      </w:r>
      <w:r w:rsidRPr="00F846E2">
        <w:rPr>
          <w:rStyle w:val="HideTWBExt"/>
          <w:b w:val="0"/>
        </w:rPr>
        <w:t>&lt;/NumAm&gt;</w:t>
      </w:r>
    </w:p>
    <w:p w14:paraId="32B3F1B3"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w:t>
      </w:r>
      <w:r w:rsidRPr="00F846E2">
        <w:rPr>
          <w:rStyle w:val="HideTWBExt"/>
          <w:b w:val="0"/>
        </w:rPr>
        <w:t>&lt;/Members&gt;</w:t>
      </w:r>
    </w:p>
    <w:p w14:paraId="3C4C31B3" w14:textId="77777777" w:rsidR="00A07190" w:rsidRPr="005D1CC6" w:rsidRDefault="00A07190" w:rsidP="0013608A">
      <w:pPr>
        <w:pStyle w:val="NormalBold"/>
        <w:widowControl/>
      </w:pPr>
      <w:r w:rsidRPr="005D1CC6">
        <w:rPr>
          <w:rStyle w:val="HideTWBExt"/>
          <w:b w:val="0"/>
        </w:rPr>
        <w:t>&lt;/RepeatBlock-By&gt;</w:t>
      </w:r>
    </w:p>
    <w:p w14:paraId="521B796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30DCC1A" w14:textId="77777777" w:rsidR="00A07190" w:rsidRPr="005D1CC6" w:rsidRDefault="00A07190" w:rsidP="0013608A">
      <w:pPr>
        <w:pStyle w:val="NormalBold"/>
        <w:widowControl/>
      </w:pPr>
      <w:r w:rsidRPr="005D1CC6">
        <w:rPr>
          <w:rStyle w:val="HideTWBExt"/>
          <w:b w:val="0"/>
        </w:rPr>
        <w:t>&lt;Article&gt;</w:t>
      </w:r>
      <w:r w:rsidRPr="005D1CC6">
        <w:t>Paragraphe 11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E1C2BB9" w14:textId="77777777" w:rsidTr="00025B0E">
        <w:trPr>
          <w:trHeight w:hRule="exact" w:val="240"/>
          <w:jc w:val="center"/>
        </w:trPr>
        <w:tc>
          <w:tcPr>
            <w:tcW w:w="9752" w:type="dxa"/>
            <w:gridSpan w:val="2"/>
            <w:tcBorders>
              <w:top w:val="nil"/>
              <w:left w:val="nil"/>
              <w:bottom w:val="nil"/>
              <w:right w:val="nil"/>
            </w:tcBorders>
          </w:tcPr>
          <w:p w14:paraId="435BA6D6" w14:textId="77777777" w:rsidR="00A07190" w:rsidRPr="005D1CC6" w:rsidRDefault="00A07190" w:rsidP="0013608A">
            <w:pPr>
              <w:widowControl/>
            </w:pPr>
          </w:p>
        </w:tc>
      </w:tr>
      <w:tr w:rsidR="00687919" w:rsidRPr="005D1CC6" w14:paraId="17D0CA6F" w14:textId="77777777" w:rsidTr="00025B0E">
        <w:trPr>
          <w:trHeight w:val="240"/>
          <w:jc w:val="center"/>
        </w:trPr>
        <w:tc>
          <w:tcPr>
            <w:tcW w:w="4876" w:type="dxa"/>
            <w:tcBorders>
              <w:top w:val="nil"/>
              <w:left w:val="nil"/>
              <w:bottom w:val="nil"/>
              <w:right w:val="nil"/>
            </w:tcBorders>
          </w:tcPr>
          <w:p w14:paraId="09C629B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23BB664" w14:textId="77777777" w:rsidR="00A07190" w:rsidRPr="005D1CC6" w:rsidRDefault="00A07190" w:rsidP="0013608A">
            <w:pPr>
              <w:pStyle w:val="AmColumnHeading"/>
              <w:widowControl/>
            </w:pPr>
            <w:r w:rsidRPr="005D1CC6">
              <w:t>Amendement</w:t>
            </w:r>
          </w:p>
        </w:tc>
      </w:tr>
      <w:tr w:rsidR="00687919" w:rsidRPr="005D1CC6" w14:paraId="226A1780" w14:textId="77777777" w:rsidTr="00025B0E">
        <w:trPr>
          <w:jc w:val="center"/>
        </w:trPr>
        <w:tc>
          <w:tcPr>
            <w:tcW w:w="4876" w:type="dxa"/>
            <w:tcBorders>
              <w:top w:val="nil"/>
              <w:left w:val="nil"/>
              <w:bottom w:val="nil"/>
              <w:right w:val="nil"/>
            </w:tcBorders>
          </w:tcPr>
          <w:p w14:paraId="3FF2CF54" w14:textId="77777777" w:rsidR="00A07190" w:rsidRPr="005D1CC6" w:rsidRDefault="00A07190" w:rsidP="0013608A">
            <w:pPr>
              <w:pStyle w:val="Normal6a"/>
              <w:widowControl/>
            </w:pPr>
          </w:p>
        </w:tc>
        <w:tc>
          <w:tcPr>
            <w:tcW w:w="4876" w:type="dxa"/>
            <w:tcBorders>
              <w:top w:val="nil"/>
              <w:left w:val="nil"/>
              <w:bottom w:val="nil"/>
              <w:right w:val="nil"/>
            </w:tcBorders>
          </w:tcPr>
          <w:p w14:paraId="61089C89" w14:textId="3D81BEC0" w:rsidR="00A07190" w:rsidRPr="005D1CC6" w:rsidRDefault="00A07190" w:rsidP="0013608A">
            <w:pPr>
              <w:pStyle w:val="Normal6a"/>
              <w:widowControl/>
            </w:pPr>
            <w:r w:rsidRPr="005D1CC6">
              <w:rPr>
                <w:b/>
                <w:i/>
              </w:rPr>
              <w:t>11 ter.</w:t>
            </w:r>
            <w:r w:rsidRPr="005D1CC6">
              <w:tab/>
            </w:r>
            <w:r w:rsidRPr="005D1CC6">
              <w:rPr>
                <w:b/>
                <w:i/>
              </w:rPr>
              <w:t>demande à la Commission de recourir davantage aux outils permettant de rassembler des preuves supplémentaires comme les leçons tirées des sciences du comportement et les analyses financières, ainsi qu</w:t>
            </w:r>
            <w:r w:rsidR="0013608A">
              <w:rPr>
                <w:b/>
                <w:i/>
              </w:rPr>
              <w:t>’</w:t>
            </w:r>
            <w:r w:rsidRPr="005D1CC6">
              <w:rPr>
                <w:b/>
                <w:i/>
              </w:rPr>
              <w:t>aux experts en mégadonnées, en informatique et en intelligence artificielle et les économistes comportementaux dans l</w:t>
            </w:r>
            <w:r w:rsidR="0013608A">
              <w:rPr>
                <w:b/>
                <w:i/>
              </w:rPr>
              <w:t>’</w:t>
            </w:r>
            <w:r w:rsidRPr="005D1CC6">
              <w:rPr>
                <w:b/>
                <w:i/>
              </w:rPr>
              <w:t>application du droit de la concurrence;</w:t>
            </w:r>
          </w:p>
        </w:tc>
      </w:tr>
    </w:tbl>
    <w:p w14:paraId="5B145A4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6D801ED" w14:textId="77777777" w:rsidR="00A07190" w:rsidRPr="00F846E2" w:rsidRDefault="00A07190" w:rsidP="0013608A">
      <w:pPr>
        <w:widowControl/>
      </w:pPr>
      <w:r w:rsidRPr="00F846E2">
        <w:rPr>
          <w:rStyle w:val="HideTWBExt"/>
        </w:rPr>
        <w:t>&lt;/Amend&gt;</w:t>
      </w:r>
    </w:p>
    <w:p w14:paraId="15D5F0A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195</w:t>
      </w:r>
      <w:r w:rsidRPr="00F846E2">
        <w:rPr>
          <w:rStyle w:val="HideTWBExt"/>
          <w:b w:val="0"/>
        </w:rPr>
        <w:t>&lt;/NumAm&gt;</w:t>
      </w:r>
    </w:p>
    <w:p w14:paraId="4B7DF921" w14:textId="77777777" w:rsidR="00A07190" w:rsidRPr="00F846E2" w:rsidRDefault="00A07190" w:rsidP="0013608A">
      <w:pPr>
        <w:pStyle w:val="NormalBold"/>
        <w:widowControl/>
      </w:pPr>
      <w:r w:rsidRPr="00F846E2">
        <w:rPr>
          <w:rStyle w:val="HideTWBExt"/>
          <w:b w:val="0"/>
        </w:rPr>
        <w:t>&lt;RepeatBlock-By&gt;&lt;Members&gt;</w:t>
      </w:r>
      <w:r w:rsidRPr="00F846E2">
        <w:t>Isabel Benjumea Benjumea</w:t>
      </w:r>
      <w:r w:rsidRPr="00F846E2">
        <w:rPr>
          <w:rStyle w:val="HideTWBExt"/>
          <w:b w:val="0"/>
        </w:rPr>
        <w:t>&lt;/Members&gt;</w:t>
      </w:r>
    </w:p>
    <w:p w14:paraId="3ACB4540" w14:textId="77777777" w:rsidR="00A07190" w:rsidRPr="005D1CC6" w:rsidRDefault="00A07190" w:rsidP="0013608A">
      <w:pPr>
        <w:pStyle w:val="NormalBold"/>
        <w:widowControl/>
      </w:pPr>
      <w:r w:rsidRPr="005D1CC6">
        <w:rPr>
          <w:rStyle w:val="HideTWBExt"/>
          <w:b w:val="0"/>
        </w:rPr>
        <w:t>&lt;/RepeatBlock-By&gt;</w:t>
      </w:r>
    </w:p>
    <w:p w14:paraId="232C6F0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AAD5EDF" w14:textId="77777777" w:rsidR="00A07190" w:rsidRPr="005D1CC6" w:rsidRDefault="00A07190" w:rsidP="0013608A">
      <w:pPr>
        <w:pStyle w:val="NormalBold"/>
        <w:widowControl/>
      </w:pPr>
      <w:r w:rsidRPr="005D1CC6">
        <w:rPr>
          <w:rStyle w:val="HideTWBExt"/>
          <w:b w:val="0"/>
        </w:rPr>
        <w:t>&lt;Article&gt;</w:t>
      </w:r>
      <w:r w:rsidRPr="005D1CC6">
        <w:t>Paragraphe 12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2EB2A9F" w14:textId="77777777" w:rsidTr="00025B0E">
        <w:trPr>
          <w:trHeight w:hRule="exact" w:val="240"/>
          <w:jc w:val="center"/>
        </w:trPr>
        <w:tc>
          <w:tcPr>
            <w:tcW w:w="9752" w:type="dxa"/>
            <w:gridSpan w:val="2"/>
            <w:tcBorders>
              <w:top w:val="nil"/>
              <w:left w:val="nil"/>
              <w:bottom w:val="nil"/>
              <w:right w:val="nil"/>
            </w:tcBorders>
          </w:tcPr>
          <w:p w14:paraId="681D9BB4" w14:textId="77777777" w:rsidR="00A07190" w:rsidRPr="005D1CC6" w:rsidRDefault="00A07190" w:rsidP="0013608A">
            <w:pPr>
              <w:widowControl/>
            </w:pPr>
          </w:p>
        </w:tc>
      </w:tr>
      <w:tr w:rsidR="00687919" w:rsidRPr="005D1CC6" w14:paraId="13871577" w14:textId="77777777" w:rsidTr="00025B0E">
        <w:trPr>
          <w:trHeight w:val="240"/>
          <w:jc w:val="center"/>
        </w:trPr>
        <w:tc>
          <w:tcPr>
            <w:tcW w:w="4876" w:type="dxa"/>
            <w:tcBorders>
              <w:top w:val="nil"/>
              <w:left w:val="nil"/>
              <w:bottom w:val="nil"/>
              <w:right w:val="nil"/>
            </w:tcBorders>
          </w:tcPr>
          <w:p w14:paraId="22CEF49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88B4FF3" w14:textId="77777777" w:rsidR="00A07190" w:rsidRPr="005D1CC6" w:rsidRDefault="00A07190" w:rsidP="0013608A">
            <w:pPr>
              <w:pStyle w:val="AmColumnHeading"/>
              <w:widowControl/>
            </w:pPr>
            <w:r w:rsidRPr="005D1CC6">
              <w:t>Amendement</w:t>
            </w:r>
          </w:p>
        </w:tc>
      </w:tr>
      <w:tr w:rsidR="00687919" w:rsidRPr="005D1CC6" w14:paraId="7654614E" w14:textId="77777777" w:rsidTr="00025B0E">
        <w:trPr>
          <w:jc w:val="center"/>
        </w:trPr>
        <w:tc>
          <w:tcPr>
            <w:tcW w:w="4876" w:type="dxa"/>
            <w:tcBorders>
              <w:top w:val="nil"/>
              <w:left w:val="nil"/>
              <w:bottom w:val="nil"/>
              <w:right w:val="nil"/>
            </w:tcBorders>
          </w:tcPr>
          <w:p w14:paraId="404F3732" w14:textId="54E06A6D" w:rsidR="00A07190" w:rsidRPr="005D1CC6" w:rsidRDefault="00A07190" w:rsidP="0013608A">
            <w:pPr>
              <w:pStyle w:val="Normal6a"/>
              <w:widowControl/>
            </w:pPr>
            <w:r w:rsidRPr="005D1CC6">
              <w:rPr>
                <w:b/>
                <w:i/>
              </w:rPr>
              <w:t>12.</w:t>
            </w:r>
            <w:r w:rsidRPr="005D1CC6">
              <w:tab/>
            </w:r>
            <w:r w:rsidRPr="005D1CC6">
              <w:rPr>
                <w:b/>
                <w:i/>
              </w:rPr>
              <w:t>se félicite de la priorité donnée au logement par la nouvelle Commission; demande à la Commission d</w:t>
            </w:r>
            <w:r w:rsidR="0013608A">
              <w:rPr>
                <w:b/>
                <w:i/>
              </w:rPr>
              <w:t>’</w:t>
            </w:r>
            <w:r w:rsidRPr="005D1CC6">
              <w:rPr>
                <w:b/>
                <w:i/>
              </w:rPr>
              <w:t>évaluer les conséquences des principes de l</w:t>
            </w:r>
            <w:r w:rsidR="0013608A">
              <w:rPr>
                <w:b/>
                <w:i/>
              </w:rPr>
              <w:t>’</w:t>
            </w:r>
            <w:r w:rsidRPr="005D1CC6">
              <w:rPr>
                <w:b/>
                <w:i/>
              </w:rPr>
              <w:t>Union en matière de concurrence sur la prestation de services d</w:t>
            </w:r>
            <w:r w:rsidR="0013608A">
              <w:rPr>
                <w:b/>
                <w:i/>
              </w:rPr>
              <w:t>’</w:t>
            </w:r>
            <w:r w:rsidRPr="005D1CC6">
              <w:rPr>
                <w:b/>
                <w:i/>
              </w:rPr>
              <w:t>intérêt économique général (SIEG); demande une révision des règles relatives aux SIEG qui étende l</w:t>
            </w:r>
            <w:r w:rsidR="0013608A">
              <w:rPr>
                <w:b/>
                <w:i/>
              </w:rPr>
              <w:t>’</w:t>
            </w:r>
            <w:r w:rsidRPr="005D1CC6">
              <w:rPr>
                <w:b/>
                <w:i/>
              </w:rPr>
              <w:t>exemption pour le logement abordable aux ménages à revenu intermédiaire; invite la Commission à évaluer la situation des services d</w:t>
            </w:r>
            <w:r w:rsidR="0013608A">
              <w:rPr>
                <w:b/>
                <w:i/>
              </w:rPr>
              <w:t>’</w:t>
            </w:r>
            <w:r w:rsidRPr="005D1CC6">
              <w:rPr>
                <w:b/>
                <w:i/>
              </w:rPr>
              <w:t>intérêt économique général;</w:t>
            </w:r>
          </w:p>
        </w:tc>
        <w:tc>
          <w:tcPr>
            <w:tcW w:w="4876" w:type="dxa"/>
            <w:tcBorders>
              <w:top w:val="nil"/>
              <w:left w:val="nil"/>
              <w:bottom w:val="nil"/>
              <w:right w:val="nil"/>
            </w:tcBorders>
          </w:tcPr>
          <w:p w14:paraId="3A053F26" w14:textId="77777777" w:rsidR="00A07190" w:rsidRPr="005D1CC6" w:rsidRDefault="00A07190" w:rsidP="0013608A">
            <w:pPr>
              <w:pStyle w:val="Normal6a"/>
              <w:widowControl/>
            </w:pPr>
            <w:r w:rsidRPr="005D1CC6">
              <w:rPr>
                <w:b/>
                <w:i/>
              </w:rPr>
              <w:t>supprimé</w:t>
            </w:r>
          </w:p>
        </w:tc>
      </w:tr>
    </w:tbl>
    <w:p w14:paraId="1E25D8A3"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2CF49CE3" w14:textId="77777777" w:rsidR="00A07190" w:rsidRPr="005D1CC6" w:rsidRDefault="00A07190" w:rsidP="0013608A">
      <w:pPr>
        <w:widowControl/>
      </w:pPr>
      <w:r w:rsidRPr="005D1CC6">
        <w:rPr>
          <w:rStyle w:val="HideTWBExt"/>
        </w:rPr>
        <w:t>&lt;/Amend&gt;</w:t>
      </w:r>
    </w:p>
    <w:p w14:paraId="44F0E025"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196</w:t>
      </w:r>
      <w:r w:rsidRPr="005D1CC6">
        <w:rPr>
          <w:rStyle w:val="HideTWBExt"/>
          <w:b w:val="0"/>
        </w:rPr>
        <w:t>&lt;/NumAm&gt;</w:t>
      </w:r>
    </w:p>
    <w:p w14:paraId="67D3C654"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Engin Eroglu</w:t>
      </w:r>
      <w:r w:rsidRPr="00025B0E">
        <w:rPr>
          <w:rStyle w:val="HideTWBExt"/>
          <w:b w:val="0"/>
          <w:lang w:val="en-GB"/>
        </w:rPr>
        <w:t>&lt;/Members&gt;</w:t>
      </w:r>
    </w:p>
    <w:p w14:paraId="426C6B05" w14:textId="77777777" w:rsidR="00A07190" w:rsidRPr="005D1CC6" w:rsidRDefault="00A07190" w:rsidP="0013608A">
      <w:pPr>
        <w:pStyle w:val="NormalBold"/>
        <w:widowControl/>
      </w:pPr>
      <w:r w:rsidRPr="005D1CC6">
        <w:rPr>
          <w:rStyle w:val="HideTWBExt"/>
          <w:b w:val="0"/>
        </w:rPr>
        <w:t>&lt;/RepeatBlock-By&gt;</w:t>
      </w:r>
    </w:p>
    <w:p w14:paraId="545264E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7F4B8D8" w14:textId="77777777" w:rsidR="00A07190" w:rsidRPr="005D1CC6" w:rsidRDefault="00A07190" w:rsidP="0013608A">
      <w:pPr>
        <w:pStyle w:val="NormalBold"/>
        <w:widowControl/>
      </w:pPr>
      <w:r w:rsidRPr="005D1CC6">
        <w:rPr>
          <w:rStyle w:val="HideTWBExt"/>
          <w:b w:val="0"/>
        </w:rPr>
        <w:t>&lt;Article&gt;</w:t>
      </w:r>
      <w:r w:rsidRPr="005D1CC6">
        <w:t>Paragraphe 12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5D2216D" w14:textId="77777777" w:rsidTr="00025B0E">
        <w:trPr>
          <w:trHeight w:hRule="exact" w:val="240"/>
          <w:jc w:val="center"/>
        </w:trPr>
        <w:tc>
          <w:tcPr>
            <w:tcW w:w="9752" w:type="dxa"/>
            <w:gridSpan w:val="2"/>
            <w:tcBorders>
              <w:top w:val="nil"/>
              <w:left w:val="nil"/>
              <w:bottom w:val="nil"/>
              <w:right w:val="nil"/>
            </w:tcBorders>
          </w:tcPr>
          <w:p w14:paraId="02641DA6" w14:textId="77777777" w:rsidR="00A07190" w:rsidRPr="005D1CC6" w:rsidRDefault="00A07190" w:rsidP="0013608A">
            <w:pPr>
              <w:widowControl/>
            </w:pPr>
          </w:p>
        </w:tc>
      </w:tr>
      <w:tr w:rsidR="00687919" w:rsidRPr="005D1CC6" w14:paraId="1289F087" w14:textId="77777777" w:rsidTr="00025B0E">
        <w:trPr>
          <w:trHeight w:val="240"/>
          <w:jc w:val="center"/>
        </w:trPr>
        <w:tc>
          <w:tcPr>
            <w:tcW w:w="4876" w:type="dxa"/>
            <w:tcBorders>
              <w:top w:val="nil"/>
              <w:left w:val="nil"/>
              <w:bottom w:val="nil"/>
              <w:right w:val="nil"/>
            </w:tcBorders>
          </w:tcPr>
          <w:p w14:paraId="79592E4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D528A20" w14:textId="77777777" w:rsidR="00A07190" w:rsidRPr="005D1CC6" w:rsidRDefault="00A07190" w:rsidP="0013608A">
            <w:pPr>
              <w:pStyle w:val="AmColumnHeading"/>
              <w:widowControl/>
            </w:pPr>
            <w:r w:rsidRPr="005D1CC6">
              <w:t>Amendement</w:t>
            </w:r>
          </w:p>
        </w:tc>
      </w:tr>
      <w:tr w:rsidR="00687919" w:rsidRPr="005D1CC6" w14:paraId="4F6A31EE" w14:textId="77777777" w:rsidTr="00025B0E">
        <w:trPr>
          <w:jc w:val="center"/>
        </w:trPr>
        <w:tc>
          <w:tcPr>
            <w:tcW w:w="4876" w:type="dxa"/>
            <w:tcBorders>
              <w:top w:val="nil"/>
              <w:left w:val="nil"/>
              <w:bottom w:val="nil"/>
              <w:right w:val="nil"/>
            </w:tcBorders>
          </w:tcPr>
          <w:p w14:paraId="50DD2B1B" w14:textId="2E8E04BE" w:rsidR="00A07190" w:rsidRPr="005D1CC6" w:rsidRDefault="00A07190" w:rsidP="0013608A">
            <w:pPr>
              <w:pStyle w:val="Normal6a"/>
              <w:widowControl/>
            </w:pPr>
            <w:r w:rsidRPr="005D1CC6">
              <w:t>12.</w:t>
            </w:r>
            <w:r w:rsidRPr="005D1CC6">
              <w:tab/>
              <w:t>se félicite de la priorité donnée au logement par la nouvelle Commission</w:t>
            </w:r>
            <w:r w:rsidRPr="005D1CC6">
              <w:rPr>
                <w:b/>
                <w:i/>
              </w:rPr>
              <w:t>; demande à la Commission d</w:t>
            </w:r>
            <w:r w:rsidR="0013608A">
              <w:rPr>
                <w:b/>
                <w:i/>
              </w:rPr>
              <w:t>’</w:t>
            </w:r>
            <w:r w:rsidRPr="005D1CC6">
              <w:rPr>
                <w:b/>
                <w:i/>
              </w:rPr>
              <w:t>évaluer les conséquences des principes de l</w:t>
            </w:r>
            <w:r w:rsidR="0013608A">
              <w:rPr>
                <w:b/>
                <w:i/>
              </w:rPr>
              <w:t>’</w:t>
            </w:r>
            <w:r w:rsidRPr="005D1CC6">
              <w:rPr>
                <w:b/>
                <w:i/>
              </w:rPr>
              <w:t>Union en matière de concurrence sur la prestation de services d</w:t>
            </w:r>
            <w:r w:rsidR="0013608A">
              <w:rPr>
                <w:b/>
                <w:i/>
              </w:rPr>
              <w:t>’</w:t>
            </w:r>
            <w:r w:rsidRPr="005D1CC6">
              <w:rPr>
                <w:b/>
                <w:i/>
              </w:rPr>
              <w:t>intérêt économique général (SIEG); demande une révision des règles relatives aux SIEG qui étende l</w:t>
            </w:r>
            <w:r w:rsidR="0013608A">
              <w:rPr>
                <w:b/>
                <w:i/>
              </w:rPr>
              <w:t>’</w:t>
            </w:r>
            <w:r w:rsidRPr="005D1CC6">
              <w:rPr>
                <w:b/>
                <w:i/>
              </w:rPr>
              <w:t>exemption pour le logement abordable aux ménages à revenu intermédiaire; invite la Commission à évaluer la situation des services d</w:t>
            </w:r>
            <w:r w:rsidR="0013608A">
              <w:rPr>
                <w:b/>
                <w:i/>
              </w:rPr>
              <w:t>’</w:t>
            </w:r>
            <w:r w:rsidRPr="005D1CC6">
              <w:rPr>
                <w:b/>
                <w:i/>
              </w:rPr>
              <w:t>intérêt économique général</w:t>
            </w:r>
            <w:r w:rsidRPr="005D1CC6">
              <w:t>;</w:t>
            </w:r>
          </w:p>
        </w:tc>
        <w:tc>
          <w:tcPr>
            <w:tcW w:w="4876" w:type="dxa"/>
            <w:tcBorders>
              <w:top w:val="nil"/>
              <w:left w:val="nil"/>
              <w:bottom w:val="nil"/>
              <w:right w:val="nil"/>
            </w:tcBorders>
          </w:tcPr>
          <w:p w14:paraId="4FCB9043" w14:textId="77777777" w:rsidR="00A07190" w:rsidRPr="005D1CC6" w:rsidRDefault="00A07190" w:rsidP="0013608A">
            <w:pPr>
              <w:pStyle w:val="Normal6a"/>
              <w:widowControl/>
            </w:pPr>
            <w:r w:rsidRPr="005D1CC6">
              <w:t>12.</w:t>
            </w:r>
            <w:r w:rsidRPr="005D1CC6">
              <w:tab/>
              <w:t>se félicite de la priorité donnée au logement par la nouvelle Commission</w:t>
            </w:r>
            <w:r w:rsidRPr="005D1CC6">
              <w:rPr>
                <w:b/>
                <w:i/>
              </w:rPr>
              <w:t>, mais rappelle à cet égard le principe de subsidiarité et insiste sur le respect des compétences des États membres, des régions, des villes et des communes</w:t>
            </w:r>
            <w:r w:rsidRPr="005D1CC6">
              <w:t>;</w:t>
            </w:r>
          </w:p>
        </w:tc>
      </w:tr>
    </w:tbl>
    <w:p w14:paraId="380A5E4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{DE}</w:t>
      </w:r>
      <w:r w:rsidRPr="00F846E2">
        <w:t>de</w:t>
      </w:r>
      <w:r w:rsidRPr="00F846E2">
        <w:rPr>
          <w:rStyle w:val="HideTWBExt"/>
        </w:rPr>
        <w:t>&lt;/Original&gt;</w:t>
      </w:r>
    </w:p>
    <w:p w14:paraId="00CF1246" w14:textId="77777777" w:rsidR="00A07190" w:rsidRPr="00F846E2" w:rsidRDefault="00A07190" w:rsidP="0013608A">
      <w:pPr>
        <w:widowControl/>
      </w:pPr>
      <w:r w:rsidRPr="00F846E2">
        <w:rPr>
          <w:rStyle w:val="HideTWBExt"/>
        </w:rPr>
        <w:t>&lt;/Amend&gt;</w:t>
      </w:r>
    </w:p>
    <w:p w14:paraId="041193C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197</w:t>
      </w:r>
      <w:r w:rsidRPr="00F846E2">
        <w:rPr>
          <w:rStyle w:val="HideTWBExt"/>
          <w:b w:val="0"/>
        </w:rPr>
        <w:t>&lt;/NumAm&gt;</w:t>
      </w:r>
    </w:p>
    <w:p w14:paraId="315EC030"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1AFFC031" w14:textId="77777777" w:rsidR="00A07190" w:rsidRPr="005D1CC6" w:rsidRDefault="00A07190" w:rsidP="0013608A">
      <w:pPr>
        <w:pStyle w:val="NormalBold"/>
        <w:widowControl/>
      </w:pPr>
      <w:r w:rsidRPr="005D1CC6">
        <w:rPr>
          <w:rStyle w:val="HideTWBExt"/>
          <w:b w:val="0"/>
        </w:rPr>
        <w:t>&lt;/RepeatBlock-By&gt;</w:t>
      </w:r>
    </w:p>
    <w:p w14:paraId="607CC79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E025ACE" w14:textId="77777777" w:rsidR="00A07190" w:rsidRPr="005D1CC6" w:rsidRDefault="00A07190" w:rsidP="0013608A">
      <w:pPr>
        <w:pStyle w:val="NormalBold"/>
        <w:widowControl/>
      </w:pPr>
      <w:r w:rsidRPr="005D1CC6">
        <w:rPr>
          <w:rStyle w:val="HideTWBExt"/>
          <w:b w:val="0"/>
        </w:rPr>
        <w:t>&lt;Article&gt;</w:t>
      </w:r>
      <w:r w:rsidRPr="005D1CC6">
        <w:t>Paragraphe 12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556520C" w14:textId="77777777" w:rsidTr="00025B0E">
        <w:trPr>
          <w:trHeight w:hRule="exact" w:val="240"/>
          <w:jc w:val="center"/>
        </w:trPr>
        <w:tc>
          <w:tcPr>
            <w:tcW w:w="9752" w:type="dxa"/>
            <w:gridSpan w:val="2"/>
            <w:tcBorders>
              <w:top w:val="nil"/>
              <w:left w:val="nil"/>
              <w:bottom w:val="nil"/>
              <w:right w:val="nil"/>
            </w:tcBorders>
          </w:tcPr>
          <w:p w14:paraId="2B624DFB" w14:textId="77777777" w:rsidR="00A07190" w:rsidRPr="005D1CC6" w:rsidRDefault="00A07190" w:rsidP="0013608A">
            <w:pPr>
              <w:widowControl/>
            </w:pPr>
          </w:p>
        </w:tc>
      </w:tr>
      <w:tr w:rsidR="00687919" w:rsidRPr="005D1CC6" w14:paraId="1E1C8A5B" w14:textId="77777777" w:rsidTr="00025B0E">
        <w:trPr>
          <w:trHeight w:val="240"/>
          <w:jc w:val="center"/>
        </w:trPr>
        <w:tc>
          <w:tcPr>
            <w:tcW w:w="4876" w:type="dxa"/>
            <w:tcBorders>
              <w:top w:val="nil"/>
              <w:left w:val="nil"/>
              <w:bottom w:val="nil"/>
              <w:right w:val="nil"/>
            </w:tcBorders>
          </w:tcPr>
          <w:p w14:paraId="0B969B9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BDB7B79" w14:textId="77777777" w:rsidR="00A07190" w:rsidRPr="005D1CC6" w:rsidRDefault="00A07190" w:rsidP="0013608A">
            <w:pPr>
              <w:pStyle w:val="AmColumnHeading"/>
              <w:widowControl/>
            </w:pPr>
            <w:r w:rsidRPr="005D1CC6">
              <w:t>Amendement</w:t>
            </w:r>
          </w:p>
        </w:tc>
      </w:tr>
      <w:tr w:rsidR="00687919" w:rsidRPr="005D1CC6" w14:paraId="143C49CA" w14:textId="77777777" w:rsidTr="00025B0E">
        <w:trPr>
          <w:jc w:val="center"/>
        </w:trPr>
        <w:tc>
          <w:tcPr>
            <w:tcW w:w="4876" w:type="dxa"/>
            <w:tcBorders>
              <w:top w:val="nil"/>
              <w:left w:val="nil"/>
              <w:bottom w:val="nil"/>
              <w:right w:val="nil"/>
            </w:tcBorders>
          </w:tcPr>
          <w:p w14:paraId="47F47DC7" w14:textId="7871AB90" w:rsidR="00A07190" w:rsidRPr="005D1CC6" w:rsidRDefault="00A07190" w:rsidP="0013608A">
            <w:pPr>
              <w:pStyle w:val="Normal6a"/>
              <w:widowControl/>
            </w:pPr>
            <w:r w:rsidRPr="005D1CC6">
              <w:t>12.</w:t>
            </w:r>
            <w:r w:rsidRPr="005D1CC6">
              <w:tab/>
              <w:t>se félicite de la priorité donnée au logement par la nouvelle Commission; demande à la Commission d</w:t>
            </w:r>
            <w:r w:rsidR="0013608A">
              <w:t>’</w:t>
            </w:r>
            <w:r w:rsidRPr="005D1CC6">
              <w:t>évaluer les conséquences des principes de l</w:t>
            </w:r>
            <w:r w:rsidR="0013608A">
              <w:t>’</w:t>
            </w:r>
            <w:r w:rsidRPr="005D1CC6">
              <w:t xml:space="preserve">Union en matière de concurrence sur </w:t>
            </w:r>
            <w:r w:rsidRPr="005D1CC6">
              <w:rPr>
                <w:b/>
                <w:i/>
              </w:rPr>
              <w:t>la prestation de services d</w:t>
            </w:r>
            <w:r w:rsidR="0013608A">
              <w:rPr>
                <w:b/>
                <w:i/>
              </w:rPr>
              <w:t>’</w:t>
            </w:r>
            <w:r w:rsidRPr="005D1CC6">
              <w:rPr>
                <w:b/>
                <w:i/>
              </w:rPr>
              <w:t>intérêt économique général (SIEG); demande une révision des règles relatives aux SIEG qui étende l</w:t>
            </w:r>
            <w:r w:rsidR="0013608A">
              <w:rPr>
                <w:b/>
                <w:i/>
              </w:rPr>
              <w:t>’</w:t>
            </w:r>
            <w:r w:rsidRPr="005D1CC6">
              <w:rPr>
                <w:b/>
                <w:i/>
              </w:rPr>
              <w:t>exemption pour</w:t>
            </w:r>
            <w:r w:rsidRPr="005D1CC6">
              <w:t xml:space="preserve"> le logement </w:t>
            </w:r>
            <w:r w:rsidRPr="005D1CC6">
              <w:rPr>
                <w:b/>
                <w:i/>
              </w:rPr>
              <w:t>abordable aux ménages à revenu intermédiaire</w:t>
            </w:r>
            <w:r w:rsidRPr="005D1CC6">
              <w:t xml:space="preserve">; </w:t>
            </w:r>
            <w:r w:rsidRPr="005D1CC6">
              <w:rPr>
                <w:b/>
                <w:i/>
              </w:rPr>
              <w:t>invite la Commission à évaluer la situation des services d</w:t>
            </w:r>
            <w:r w:rsidR="0013608A">
              <w:rPr>
                <w:b/>
                <w:i/>
              </w:rPr>
              <w:t>’</w:t>
            </w:r>
            <w:r w:rsidRPr="005D1CC6">
              <w:rPr>
                <w:b/>
                <w:i/>
              </w:rPr>
              <w:t>intérêt économique général;</w:t>
            </w:r>
          </w:p>
        </w:tc>
        <w:tc>
          <w:tcPr>
            <w:tcW w:w="4876" w:type="dxa"/>
            <w:tcBorders>
              <w:top w:val="nil"/>
              <w:left w:val="nil"/>
              <w:bottom w:val="nil"/>
              <w:right w:val="nil"/>
            </w:tcBorders>
          </w:tcPr>
          <w:p w14:paraId="098A2864" w14:textId="2744B8BD" w:rsidR="00A07190" w:rsidRPr="005D1CC6" w:rsidRDefault="00A07190" w:rsidP="0013608A">
            <w:pPr>
              <w:pStyle w:val="Normal6a"/>
              <w:widowControl/>
            </w:pPr>
            <w:r w:rsidRPr="005D1CC6">
              <w:t>12.</w:t>
            </w:r>
            <w:r w:rsidRPr="005D1CC6">
              <w:tab/>
              <w:t>se félicite de la priorité donnée au logement par la nouvelle Commission; demande à la Commission d</w:t>
            </w:r>
            <w:r w:rsidR="0013608A">
              <w:t>’</w:t>
            </w:r>
            <w:r w:rsidRPr="005D1CC6">
              <w:t>évaluer les conséquences des principes de l</w:t>
            </w:r>
            <w:r w:rsidR="0013608A">
              <w:t>’</w:t>
            </w:r>
            <w:r w:rsidRPr="005D1CC6">
              <w:t>Union en matière de concurrence sur le logement;</w:t>
            </w:r>
          </w:p>
        </w:tc>
      </w:tr>
    </w:tbl>
    <w:p w14:paraId="67E78C7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904B960" w14:textId="77777777" w:rsidR="00A07190" w:rsidRPr="00F846E2" w:rsidRDefault="00A07190" w:rsidP="0013608A">
      <w:pPr>
        <w:widowControl/>
      </w:pPr>
      <w:r w:rsidRPr="00F846E2">
        <w:rPr>
          <w:rStyle w:val="HideTWBExt"/>
        </w:rPr>
        <w:t>&lt;/Amend&gt;</w:t>
      </w:r>
    </w:p>
    <w:p w14:paraId="38237BE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198</w:t>
      </w:r>
      <w:r w:rsidRPr="00F846E2">
        <w:rPr>
          <w:rStyle w:val="HideTWBExt"/>
          <w:b w:val="0"/>
        </w:rPr>
        <w:t>&lt;/NumAm&gt;</w:t>
      </w:r>
    </w:p>
    <w:p w14:paraId="4455BBDD"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2814F0CB"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4666579D" w14:textId="77777777" w:rsidR="00A07190" w:rsidRPr="005D1CC6" w:rsidRDefault="00A07190" w:rsidP="0013608A">
      <w:pPr>
        <w:pStyle w:val="NormalBold"/>
        <w:widowControl/>
      </w:pPr>
      <w:r w:rsidRPr="005D1CC6">
        <w:rPr>
          <w:rStyle w:val="HideTWBExt"/>
          <w:b w:val="0"/>
        </w:rPr>
        <w:t>&lt;/RepeatBlock-By&gt;</w:t>
      </w:r>
    </w:p>
    <w:p w14:paraId="5F3C00E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BFB2962" w14:textId="77777777" w:rsidR="00A07190" w:rsidRPr="005D1CC6" w:rsidRDefault="00A07190" w:rsidP="0013608A">
      <w:pPr>
        <w:pStyle w:val="NormalBold"/>
        <w:widowControl/>
      </w:pPr>
      <w:r w:rsidRPr="005D1CC6">
        <w:rPr>
          <w:rStyle w:val="HideTWBExt"/>
          <w:b w:val="0"/>
        </w:rPr>
        <w:t>&lt;Article&gt;</w:t>
      </w:r>
      <w:r w:rsidRPr="005D1CC6">
        <w:t>Paragraphe 12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5B92490" w14:textId="77777777" w:rsidTr="00025B0E">
        <w:trPr>
          <w:trHeight w:hRule="exact" w:val="240"/>
          <w:jc w:val="center"/>
        </w:trPr>
        <w:tc>
          <w:tcPr>
            <w:tcW w:w="9752" w:type="dxa"/>
            <w:gridSpan w:val="2"/>
            <w:tcBorders>
              <w:top w:val="nil"/>
              <w:left w:val="nil"/>
              <w:bottom w:val="nil"/>
              <w:right w:val="nil"/>
            </w:tcBorders>
          </w:tcPr>
          <w:p w14:paraId="0D6F666D" w14:textId="77777777" w:rsidR="00A07190" w:rsidRPr="005D1CC6" w:rsidRDefault="00A07190" w:rsidP="0013608A">
            <w:pPr>
              <w:widowControl/>
            </w:pPr>
          </w:p>
        </w:tc>
      </w:tr>
      <w:tr w:rsidR="00687919" w:rsidRPr="005D1CC6" w14:paraId="4722EB78" w14:textId="77777777" w:rsidTr="00025B0E">
        <w:trPr>
          <w:trHeight w:val="240"/>
          <w:jc w:val="center"/>
        </w:trPr>
        <w:tc>
          <w:tcPr>
            <w:tcW w:w="4876" w:type="dxa"/>
            <w:tcBorders>
              <w:top w:val="nil"/>
              <w:left w:val="nil"/>
              <w:bottom w:val="nil"/>
              <w:right w:val="nil"/>
            </w:tcBorders>
          </w:tcPr>
          <w:p w14:paraId="2ABC6E4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9E0261D" w14:textId="77777777" w:rsidR="00A07190" w:rsidRPr="005D1CC6" w:rsidRDefault="00A07190" w:rsidP="0013608A">
            <w:pPr>
              <w:pStyle w:val="AmColumnHeading"/>
              <w:widowControl/>
            </w:pPr>
            <w:r w:rsidRPr="005D1CC6">
              <w:t>Amendement</w:t>
            </w:r>
          </w:p>
        </w:tc>
      </w:tr>
      <w:tr w:rsidR="00687919" w:rsidRPr="005D1CC6" w14:paraId="491BD4E7" w14:textId="77777777" w:rsidTr="00025B0E">
        <w:trPr>
          <w:jc w:val="center"/>
        </w:trPr>
        <w:tc>
          <w:tcPr>
            <w:tcW w:w="4876" w:type="dxa"/>
            <w:tcBorders>
              <w:top w:val="nil"/>
              <w:left w:val="nil"/>
              <w:bottom w:val="nil"/>
              <w:right w:val="nil"/>
            </w:tcBorders>
          </w:tcPr>
          <w:p w14:paraId="21B038A2" w14:textId="45D18046" w:rsidR="00A07190" w:rsidRPr="005D1CC6" w:rsidRDefault="00A07190" w:rsidP="0013608A">
            <w:pPr>
              <w:pStyle w:val="Normal6a"/>
              <w:widowControl/>
            </w:pPr>
            <w:r w:rsidRPr="005D1CC6">
              <w:t>12.</w:t>
            </w:r>
            <w:r w:rsidRPr="005D1CC6">
              <w:tab/>
              <w:t>se félicite de la priorité donnée au logement par la nouvelle Commission; demande à la Commission d</w:t>
            </w:r>
            <w:r w:rsidR="0013608A">
              <w:t>’</w:t>
            </w:r>
            <w:r w:rsidRPr="005D1CC6">
              <w:t>évaluer les conséquences des principes de l</w:t>
            </w:r>
            <w:r w:rsidR="0013608A">
              <w:t>’</w:t>
            </w:r>
            <w:r w:rsidRPr="005D1CC6">
              <w:t>Union en matière de concurrence sur la prestation de services d</w:t>
            </w:r>
            <w:r w:rsidR="0013608A">
              <w:t>’</w:t>
            </w:r>
            <w:r w:rsidRPr="005D1CC6">
              <w:t xml:space="preserve">intérêt économique général (SIEG); </w:t>
            </w:r>
            <w:r w:rsidRPr="005D1CC6">
              <w:rPr>
                <w:b/>
                <w:i/>
              </w:rPr>
              <w:t>demande une révision des règles relatives aux SIEG qui étende l</w:t>
            </w:r>
            <w:r w:rsidR="0013608A">
              <w:rPr>
                <w:b/>
                <w:i/>
              </w:rPr>
              <w:t>’</w:t>
            </w:r>
            <w:r w:rsidRPr="005D1CC6">
              <w:rPr>
                <w:b/>
                <w:i/>
              </w:rPr>
              <w:t>exemption pour le logement abordable aux ménages à revenu intermédiaire; invite la Commission à évaluer la situation des services d</w:t>
            </w:r>
            <w:r w:rsidR="0013608A">
              <w:rPr>
                <w:b/>
                <w:i/>
              </w:rPr>
              <w:t>’</w:t>
            </w:r>
            <w:r w:rsidRPr="005D1CC6">
              <w:rPr>
                <w:b/>
                <w:i/>
              </w:rPr>
              <w:t>intérêt économique général;</w:t>
            </w:r>
          </w:p>
        </w:tc>
        <w:tc>
          <w:tcPr>
            <w:tcW w:w="4876" w:type="dxa"/>
            <w:tcBorders>
              <w:top w:val="nil"/>
              <w:left w:val="nil"/>
              <w:bottom w:val="nil"/>
              <w:right w:val="nil"/>
            </w:tcBorders>
          </w:tcPr>
          <w:p w14:paraId="007950C2" w14:textId="7A565536" w:rsidR="00A07190" w:rsidRPr="005D1CC6" w:rsidRDefault="00A07190" w:rsidP="0013608A">
            <w:pPr>
              <w:pStyle w:val="Normal6a"/>
              <w:widowControl/>
            </w:pPr>
            <w:r w:rsidRPr="005D1CC6">
              <w:t>12.</w:t>
            </w:r>
            <w:r w:rsidRPr="005D1CC6">
              <w:tab/>
              <w:t>se félicite de la priorité donnée au logement par la nouvelle Commission; demande à la Commission d</w:t>
            </w:r>
            <w:r w:rsidR="0013608A">
              <w:t>’</w:t>
            </w:r>
            <w:r w:rsidRPr="005D1CC6">
              <w:t>évaluer les conséquences des principes de l</w:t>
            </w:r>
            <w:r w:rsidR="0013608A">
              <w:t>’</w:t>
            </w:r>
            <w:r w:rsidRPr="005D1CC6">
              <w:t>Union en matière de concurrence sur la prestation de services d</w:t>
            </w:r>
            <w:r w:rsidR="0013608A">
              <w:t>’</w:t>
            </w:r>
            <w:r w:rsidRPr="005D1CC6">
              <w:t>intérêt économique général (SIEG);</w:t>
            </w:r>
          </w:p>
        </w:tc>
      </w:tr>
    </w:tbl>
    <w:p w14:paraId="4BC3852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6D6EE73" w14:textId="77777777" w:rsidR="00A07190" w:rsidRPr="00F846E2" w:rsidRDefault="00A07190" w:rsidP="0013608A">
      <w:pPr>
        <w:widowControl/>
      </w:pPr>
      <w:r w:rsidRPr="00F846E2">
        <w:rPr>
          <w:rStyle w:val="HideTWBExt"/>
        </w:rPr>
        <w:t>&lt;/Amend&gt;</w:t>
      </w:r>
    </w:p>
    <w:p w14:paraId="47CEE94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199</w:t>
      </w:r>
      <w:r w:rsidRPr="00F846E2">
        <w:rPr>
          <w:rStyle w:val="HideTWBExt"/>
          <w:b w:val="0"/>
        </w:rPr>
        <w:t>&lt;/NumAm&gt;</w:t>
      </w:r>
    </w:p>
    <w:p w14:paraId="67D816DE"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67F226D3" w14:textId="77777777" w:rsidR="00A07190" w:rsidRPr="005D1CC6" w:rsidRDefault="00A07190" w:rsidP="0013608A">
      <w:pPr>
        <w:pStyle w:val="NormalBold"/>
        <w:widowControl/>
      </w:pPr>
      <w:r w:rsidRPr="005D1CC6">
        <w:rPr>
          <w:rStyle w:val="HideTWBExt"/>
          <w:b w:val="0"/>
        </w:rPr>
        <w:t>&lt;/RepeatBlock-By&gt;</w:t>
      </w:r>
    </w:p>
    <w:p w14:paraId="4FC8673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62D48EE" w14:textId="77777777" w:rsidR="00A07190" w:rsidRPr="005D1CC6" w:rsidRDefault="00A07190" w:rsidP="0013608A">
      <w:pPr>
        <w:pStyle w:val="NormalBold"/>
        <w:widowControl/>
      </w:pPr>
      <w:r w:rsidRPr="005D1CC6">
        <w:rPr>
          <w:rStyle w:val="HideTWBExt"/>
          <w:b w:val="0"/>
        </w:rPr>
        <w:t>&lt;Article&gt;</w:t>
      </w:r>
      <w:r w:rsidRPr="005D1CC6">
        <w:t>Paragraphe 12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F47F4AB" w14:textId="77777777" w:rsidTr="00025B0E">
        <w:trPr>
          <w:trHeight w:hRule="exact" w:val="240"/>
          <w:jc w:val="center"/>
        </w:trPr>
        <w:tc>
          <w:tcPr>
            <w:tcW w:w="9752" w:type="dxa"/>
            <w:gridSpan w:val="2"/>
            <w:tcBorders>
              <w:top w:val="nil"/>
              <w:left w:val="nil"/>
              <w:bottom w:val="nil"/>
              <w:right w:val="nil"/>
            </w:tcBorders>
          </w:tcPr>
          <w:p w14:paraId="2253AE07" w14:textId="77777777" w:rsidR="00A07190" w:rsidRPr="005D1CC6" w:rsidRDefault="00A07190" w:rsidP="0013608A">
            <w:pPr>
              <w:widowControl/>
            </w:pPr>
          </w:p>
        </w:tc>
      </w:tr>
      <w:tr w:rsidR="00687919" w:rsidRPr="005D1CC6" w14:paraId="518A4E0C" w14:textId="77777777" w:rsidTr="00025B0E">
        <w:trPr>
          <w:trHeight w:val="240"/>
          <w:jc w:val="center"/>
        </w:trPr>
        <w:tc>
          <w:tcPr>
            <w:tcW w:w="4876" w:type="dxa"/>
            <w:tcBorders>
              <w:top w:val="nil"/>
              <w:left w:val="nil"/>
              <w:bottom w:val="nil"/>
              <w:right w:val="nil"/>
            </w:tcBorders>
          </w:tcPr>
          <w:p w14:paraId="068231D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BBDF5C4" w14:textId="77777777" w:rsidR="00A07190" w:rsidRPr="005D1CC6" w:rsidRDefault="00A07190" w:rsidP="0013608A">
            <w:pPr>
              <w:pStyle w:val="AmColumnHeading"/>
              <w:widowControl/>
            </w:pPr>
            <w:r w:rsidRPr="005D1CC6">
              <w:t>Amendement</w:t>
            </w:r>
          </w:p>
        </w:tc>
      </w:tr>
      <w:tr w:rsidR="00687919" w:rsidRPr="005D1CC6" w14:paraId="36E19BF4" w14:textId="77777777" w:rsidTr="00025B0E">
        <w:trPr>
          <w:jc w:val="center"/>
        </w:trPr>
        <w:tc>
          <w:tcPr>
            <w:tcW w:w="4876" w:type="dxa"/>
            <w:tcBorders>
              <w:top w:val="nil"/>
              <w:left w:val="nil"/>
              <w:bottom w:val="nil"/>
              <w:right w:val="nil"/>
            </w:tcBorders>
          </w:tcPr>
          <w:p w14:paraId="41E10723" w14:textId="67DD2D5F" w:rsidR="00A07190" w:rsidRPr="005D1CC6" w:rsidRDefault="00A07190" w:rsidP="0013608A">
            <w:pPr>
              <w:pStyle w:val="Normal6a"/>
              <w:widowControl/>
            </w:pPr>
            <w:r w:rsidRPr="005D1CC6">
              <w:t>12.</w:t>
            </w:r>
            <w:r w:rsidRPr="005D1CC6">
              <w:tab/>
              <w:t>se félicite de la priorité donnée au logement par la nouvelle Commission; demande à la Commission d</w:t>
            </w:r>
            <w:r w:rsidR="0013608A">
              <w:t>’</w:t>
            </w:r>
            <w:r w:rsidRPr="005D1CC6">
              <w:t>évaluer les conséquences des principes de l</w:t>
            </w:r>
            <w:r w:rsidR="0013608A">
              <w:t>’</w:t>
            </w:r>
            <w:r w:rsidRPr="005D1CC6">
              <w:t>Union en matière de concurrence sur la prestation de services d</w:t>
            </w:r>
            <w:r w:rsidR="0013608A">
              <w:t>’</w:t>
            </w:r>
            <w:r w:rsidRPr="005D1CC6">
              <w:t xml:space="preserve">intérêt économique général (SIEG); </w:t>
            </w:r>
            <w:r w:rsidRPr="005D1CC6">
              <w:rPr>
                <w:b/>
                <w:i/>
              </w:rPr>
              <w:t>demande une révision des règles relatives aux SIEG qui étende l</w:t>
            </w:r>
            <w:r w:rsidR="0013608A">
              <w:rPr>
                <w:b/>
                <w:i/>
              </w:rPr>
              <w:t>’</w:t>
            </w:r>
            <w:r w:rsidRPr="005D1CC6">
              <w:rPr>
                <w:b/>
                <w:i/>
              </w:rPr>
              <w:t xml:space="preserve">exemption pour le logement abordable aux ménages à revenu intermédiaire; </w:t>
            </w:r>
            <w:r w:rsidRPr="005D1CC6">
              <w:t>invite la Commission à évaluer la situation des services d</w:t>
            </w:r>
            <w:r w:rsidR="0013608A">
              <w:t>’</w:t>
            </w:r>
            <w:r w:rsidRPr="005D1CC6">
              <w:t>intérêt économique général;</w:t>
            </w:r>
          </w:p>
        </w:tc>
        <w:tc>
          <w:tcPr>
            <w:tcW w:w="4876" w:type="dxa"/>
            <w:tcBorders>
              <w:top w:val="nil"/>
              <w:left w:val="nil"/>
              <w:bottom w:val="nil"/>
              <w:right w:val="nil"/>
            </w:tcBorders>
          </w:tcPr>
          <w:p w14:paraId="70DBAF51" w14:textId="305293D3" w:rsidR="00A07190" w:rsidRPr="005D1CC6" w:rsidRDefault="00A07190" w:rsidP="0013608A">
            <w:pPr>
              <w:pStyle w:val="Normal6a"/>
              <w:widowControl/>
            </w:pPr>
            <w:r w:rsidRPr="005D1CC6">
              <w:t>12.</w:t>
            </w:r>
            <w:r w:rsidRPr="005D1CC6">
              <w:tab/>
              <w:t>se félicite de la priorité donnée au logement par la nouvelle Commission; demande à la Commission d</w:t>
            </w:r>
            <w:r w:rsidR="0013608A">
              <w:t>’</w:t>
            </w:r>
            <w:r w:rsidRPr="005D1CC6">
              <w:t>évaluer les conséquences des principes de l</w:t>
            </w:r>
            <w:r w:rsidR="0013608A">
              <w:t>’</w:t>
            </w:r>
            <w:r w:rsidRPr="005D1CC6">
              <w:t>Union en matière de concurrence sur la prestation de services d</w:t>
            </w:r>
            <w:r w:rsidR="0013608A">
              <w:t>’</w:t>
            </w:r>
            <w:r w:rsidRPr="005D1CC6">
              <w:t>intérêt économique général (SIEG); invite la Commission à évaluer la situation des services d</w:t>
            </w:r>
            <w:r w:rsidR="0013608A">
              <w:t>’</w:t>
            </w:r>
            <w:r w:rsidRPr="005D1CC6">
              <w:t>intérêt économique général;</w:t>
            </w:r>
          </w:p>
        </w:tc>
      </w:tr>
    </w:tbl>
    <w:p w14:paraId="0828BE4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E186D15" w14:textId="77777777" w:rsidR="00A07190" w:rsidRPr="00F846E2" w:rsidRDefault="00A07190" w:rsidP="0013608A">
      <w:pPr>
        <w:widowControl/>
      </w:pPr>
      <w:r w:rsidRPr="00F846E2">
        <w:rPr>
          <w:rStyle w:val="HideTWBExt"/>
        </w:rPr>
        <w:t>&lt;/Amend&gt;</w:t>
      </w:r>
    </w:p>
    <w:p w14:paraId="51E063B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200</w:t>
      </w:r>
      <w:r w:rsidRPr="00F846E2">
        <w:rPr>
          <w:rStyle w:val="HideTWBExt"/>
          <w:b w:val="0"/>
        </w:rPr>
        <w:t>&lt;/NumAm&gt;</w:t>
      </w:r>
    </w:p>
    <w:p w14:paraId="285F38A1"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w:t>
      </w:r>
      <w:r w:rsidRPr="00F846E2">
        <w:rPr>
          <w:rStyle w:val="HideTWBExt"/>
          <w:b w:val="0"/>
        </w:rPr>
        <w:t>&lt;/Members&gt;</w:t>
      </w:r>
    </w:p>
    <w:p w14:paraId="680C52B3" w14:textId="77777777" w:rsidR="00A07190" w:rsidRPr="005D1CC6" w:rsidRDefault="00A07190" w:rsidP="0013608A">
      <w:pPr>
        <w:pStyle w:val="NormalBold"/>
        <w:widowControl/>
      </w:pPr>
      <w:r w:rsidRPr="005D1CC6">
        <w:rPr>
          <w:rStyle w:val="HideTWBExt"/>
          <w:b w:val="0"/>
        </w:rPr>
        <w:t>&lt;/RepeatBlock-By&gt;</w:t>
      </w:r>
    </w:p>
    <w:p w14:paraId="3BCD918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8554647" w14:textId="77777777" w:rsidR="00A07190" w:rsidRPr="005D1CC6" w:rsidRDefault="00A07190" w:rsidP="0013608A">
      <w:pPr>
        <w:pStyle w:val="NormalBold"/>
        <w:widowControl/>
      </w:pPr>
      <w:r w:rsidRPr="005D1CC6">
        <w:rPr>
          <w:rStyle w:val="HideTWBExt"/>
          <w:b w:val="0"/>
        </w:rPr>
        <w:t>&lt;Article&gt;</w:t>
      </w:r>
      <w:r w:rsidRPr="005D1CC6">
        <w:t>Paragraphe 12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D27861E" w14:textId="77777777" w:rsidTr="00025B0E">
        <w:trPr>
          <w:trHeight w:hRule="exact" w:val="240"/>
          <w:jc w:val="center"/>
        </w:trPr>
        <w:tc>
          <w:tcPr>
            <w:tcW w:w="9752" w:type="dxa"/>
            <w:gridSpan w:val="2"/>
            <w:tcBorders>
              <w:top w:val="nil"/>
              <w:left w:val="nil"/>
              <w:bottom w:val="nil"/>
              <w:right w:val="nil"/>
            </w:tcBorders>
          </w:tcPr>
          <w:p w14:paraId="5A760841" w14:textId="77777777" w:rsidR="00A07190" w:rsidRPr="005D1CC6" w:rsidRDefault="00A07190" w:rsidP="0013608A">
            <w:pPr>
              <w:widowControl/>
            </w:pPr>
          </w:p>
        </w:tc>
      </w:tr>
      <w:tr w:rsidR="00687919" w:rsidRPr="005D1CC6" w14:paraId="45AC1ADC" w14:textId="77777777" w:rsidTr="00025B0E">
        <w:trPr>
          <w:trHeight w:val="240"/>
          <w:jc w:val="center"/>
        </w:trPr>
        <w:tc>
          <w:tcPr>
            <w:tcW w:w="4876" w:type="dxa"/>
            <w:tcBorders>
              <w:top w:val="nil"/>
              <w:left w:val="nil"/>
              <w:bottom w:val="nil"/>
              <w:right w:val="nil"/>
            </w:tcBorders>
          </w:tcPr>
          <w:p w14:paraId="70512B4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4F7134B" w14:textId="77777777" w:rsidR="00A07190" w:rsidRPr="005D1CC6" w:rsidRDefault="00A07190" w:rsidP="0013608A">
            <w:pPr>
              <w:pStyle w:val="AmColumnHeading"/>
              <w:widowControl/>
            </w:pPr>
            <w:r w:rsidRPr="005D1CC6">
              <w:t>Amendement</w:t>
            </w:r>
          </w:p>
        </w:tc>
      </w:tr>
      <w:tr w:rsidR="00687919" w:rsidRPr="005D1CC6" w14:paraId="65EB19EE" w14:textId="77777777" w:rsidTr="00025B0E">
        <w:trPr>
          <w:jc w:val="center"/>
        </w:trPr>
        <w:tc>
          <w:tcPr>
            <w:tcW w:w="4876" w:type="dxa"/>
            <w:tcBorders>
              <w:top w:val="nil"/>
              <w:left w:val="nil"/>
              <w:bottom w:val="nil"/>
              <w:right w:val="nil"/>
            </w:tcBorders>
          </w:tcPr>
          <w:p w14:paraId="768F3213" w14:textId="59FF0BF2" w:rsidR="00A07190" w:rsidRPr="005D1CC6" w:rsidRDefault="00A07190" w:rsidP="0013608A">
            <w:pPr>
              <w:pStyle w:val="Normal6a"/>
              <w:widowControl/>
            </w:pPr>
            <w:r w:rsidRPr="005D1CC6">
              <w:t>12.</w:t>
            </w:r>
            <w:r w:rsidRPr="005D1CC6">
              <w:tab/>
              <w:t>se félicite de la priorité donnée au logement par la nouvelle Commission; demande à la Commission d</w:t>
            </w:r>
            <w:r w:rsidR="0013608A">
              <w:t>’</w:t>
            </w:r>
            <w:r w:rsidRPr="005D1CC6">
              <w:t>évaluer les conséquences des principes de l</w:t>
            </w:r>
            <w:r w:rsidR="0013608A">
              <w:t>’</w:t>
            </w:r>
            <w:r w:rsidRPr="005D1CC6">
              <w:t>Union en matière de concurrence sur la prestation de services d</w:t>
            </w:r>
            <w:r w:rsidR="0013608A">
              <w:t>’</w:t>
            </w:r>
            <w:r w:rsidRPr="005D1CC6">
              <w:t xml:space="preserve">intérêt économique général (SIEG); demande </w:t>
            </w:r>
            <w:r w:rsidRPr="005D1CC6">
              <w:rPr>
                <w:b/>
                <w:i/>
              </w:rPr>
              <w:t>une révision des règles relatives aux SIEG qui étende l</w:t>
            </w:r>
            <w:r w:rsidR="0013608A">
              <w:rPr>
                <w:b/>
                <w:i/>
              </w:rPr>
              <w:t>’</w:t>
            </w:r>
            <w:r w:rsidRPr="005D1CC6">
              <w:rPr>
                <w:b/>
                <w:i/>
              </w:rPr>
              <w:t xml:space="preserve">exemption pour le logement abordable aux ménages à revenu intermédiaire; </w:t>
            </w:r>
            <w:r w:rsidRPr="005D1CC6">
              <w:t>invite la Commission à évaluer la situation des services d</w:t>
            </w:r>
            <w:r w:rsidR="0013608A">
              <w:t>’</w:t>
            </w:r>
            <w:r w:rsidRPr="005D1CC6">
              <w:t>intérêt économique général;</w:t>
            </w:r>
          </w:p>
        </w:tc>
        <w:tc>
          <w:tcPr>
            <w:tcW w:w="4876" w:type="dxa"/>
            <w:tcBorders>
              <w:top w:val="nil"/>
              <w:left w:val="nil"/>
              <w:bottom w:val="nil"/>
              <w:right w:val="nil"/>
            </w:tcBorders>
          </w:tcPr>
          <w:p w14:paraId="6E810008" w14:textId="42326EFA" w:rsidR="00A07190" w:rsidRPr="005D1CC6" w:rsidRDefault="00A07190" w:rsidP="0013608A">
            <w:pPr>
              <w:pStyle w:val="Normal6a"/>
              <w:widowControl/>
            </w:pPr>
            <w:r w:rsidRPr="005D1CC6">
              <w:t>12.</w:t>
            </w:r>
            <w:r w:rsidRPr="005D1CC6">
              <w:tab/>
              <w:t>se félicite de la priorité donnée au logement par la nouvelle Commission; demande à la Commission d</w:t>
            </w:r>
            <w:r w:rsidR="0013608A">
              <w:t>’</w:t>
            </w:r>
            <w:r w:rsidRPr="005D1CC6">
              <w:t>évaluer les conséquences des principes de l</w:t>
            </w:r>
            <w:r w:rsidR="0013608A">
              <w:t>’</w:t>
            </w:r>
            <w:r w:rsidRPr="005D1CC6">
              <w:t>Union en matière de concurrence sur la prestation de services d</w:t>
            </w:r>
            <w:r w:rsidR="0013608A">
              <w:t>’</w:t>
            </w:r>
            <w:r w:rsidRPr="005D1CC6">
              <w:t>intérêt économique général (SIEG); invite la Commission à évaluer la situation des services d</w:t>
            </w:r>
            <w:r w:rsidR="0013608A">
              <w:t>’</w:t>
            </w:r>
            <w:r w:rsidRPr="005D1CC6">
              <w:t xml:space="preserve">intérêt économique général </w:t>
            </w:r>
            <w:r w:rsidRPr="005D1CC6">
              <w:rPr>
                <w:b/>
                <w:i/>
              </w:rPr>
              <w:t>et une révision éventuelle des SIEG pour le logement abordable</w:t>
            </w:r>
            <w:r w:rsidRPr="005D1CC6">
              <w:t>;</w:t>
            </w:r>
          </w:p>
        </w:tc>
      </w:tr>
    </w:tbl>
    <w:p w14:paraId="074EB66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1B73E77" w14:textId="77777777" w:rsidR="00A07190" w:rsidRPr="00F846E2" w:rsidRDefault="00A07190" w:rsidP="0013608A">
      <w:pPr>
        <w:widowControl/>
      </w:pPr>
      <w:r w:rsidRPr="00F846E2">
        <w:rPr>
          <w:rStyle w:val="HideTWBExt"/>
        </w:rPr>
        <w:t>&lt;/Amend&gt;</w:t>
      </w:r>
    </w:p>
    <w:p w14:paraId="5678C60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201</w:t>
      </w:r>
      <w:r w:rsidRPr="00F846E2">
        <w:rPr>
          <w:rStyle w:val="HideTWBExt"/>
          <w:b w:val="0"/>
        </w:rPr>
        <w:t>&lt;/NumAm&gt;</w:t>
      </w:r>
    </w:p>
    <w:p w14:paraId="7252DE13" w14:textId="77777777" w:rsidR="00A07190" w:rsidRPr="00F846E2" w:rsidRDefault="00A07190" w:rsidP="0013608A">
      <w:pPr>
        <w:pStyle w:val="NormalBold"/>
        <w:widowControl/>
      </w:pPr>
      <w:r w:rsidRPr="00F846E2">
        <w:rPr>
          <w:rStyle w:val="HideTWBExt"/>
          <w:b w:val="0"/>
        </w:rPr>
        <w:t>&lt;RepeatBlock-By&gt;&lt;Members&gt;</w:t>
      </w:r>
      <w:r w:rsidRPr="00F846E2">
        <w:t>Regina Doherty, Lídia Pereira, Dirk Gotink, Michalis Hadjipantela</w:t>
      </w:r>
      <w:r w:rsidRPr="00F846E2">
        <w:rPr>
          <w:rStyle w:val="HideTWBExt"/>
          <w:b w:val="0"/>
        </w:rPr>
        <w:t>&lt;/Members&gt;</w:t>
      </w:r>
    </w:p>
    <w:p w14:paraId="701E7AAE" w14:textId="77777777" w:rsidR="00A07190" w:rsidRPr="005D1CC6" w:rsidRDefault="00A07190" w:rsidP="0013608A">
      <w:pPr>
        <w:pStyle w:val="NormalBold"/>
        <w:widowControl/>
      </w:pPr>
      <w:r w:rsidRPr="005D1CC6">
        <w:rPr>
          <w:rStyle w:val="HideTWBExt"/>
          <w:b w:val="0"/>
        </w:rPr>
        <w:t>&lt;/RepeatBlock-By&gt;</w:t>
      </w:r>
    </w:p>
    <w:p w14:paraId="5C55681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387E099" w14:textId="77777777" w:rsidR="00A07190" w:rsidRPr="005D1CC6" w:rsidRDefault="00A07190" w:rsidP="0013608A">
      <w:pPr>
        <w:pStyle w:val="NormalBold"/>
        <w:widowControl/>
      </w:pPr>
      <w:r w:rsidRPr="005D1CC6">
        <w:rPr>
          <w:rStyle w:val="HideTWBExt"/>
          <w:b w:val="0"/>
        </w:rPr>
        <w:t>&lt;Article&gt;</w:t>
      </w:r>
      <w:r w:rsidRPr="005D1CC6">
        <w:t>Paragraphe 12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E72B7DC" w14:textId="77777777" w:rsidTr="00025B0E">
        <w:trPr>
          <w:trHeight w:hRule="exact" w:val="240"/>
          <w:jc w:val="center"/>
        </w:trPr>
        <w:tc>
          <w:tcPr>
            <w:tcW w:w="9752" w:type="dxa"/>
            <w:gridSpan w:val="2"/>
            <w:tcBorders>
              <w:top w:val="nil"/>
              <w:left w:val="nil"/>
              <w:bottom w:val="nil"/>
              <w:right w:val="nil"/>
            </w:tcBorders>
          </w:tcPr>
          <w:p w14:paraId="1EC0330A" w14:textId="77777777" w:rsidR="00A07190" w:rsidRPr="005D1CC6" w:rsidRDefault="00A07190" w:rsidP="0013608A">
            <w:pPr>
              <w:widowControl/>
            </w:pPr>
          </w:p>
        </w:tc>
      </w:tr>
      <w:tr w:rsidR="00687919" w:rsidRPr="005D1CC6" w14:paraId="51F35810" w14:textId="77777777" w:rsidTr="00025B0E">
        <w:trPr>
          <w:trHeight w:val="240"/>
          <w:jc w:val="center"/>
        </w:trPr>
        <w:tc>
          <w:tcPr>
            <w:tcW w:w="4876" w:type="dxa"/>
            <w:tcBorders>
              <w:top w:val="nil"/>
              <w:left w:val="nil"/>
              <w:bottom w:val="nil"/>
              <w:right w:val="nil"/>
            </w:tcBorders>
          </w:tcPr>
          <w:p w14:paraId="220459B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BF2F024" w14:textId="77777777" w:rsidR="00A07190" w:rsidRPr="005D1CC6" w:rsidRDefault="00A07190" w:rsidP="0013608A">
            <w:pPr>
              <w:pStyle w:val="AmColumnHeading"/>
              <w:widowControl/>
            </w:pPr>
            <w:r w:rsidRPr="005D1CC6">
              <w:t>Amendement</w:t>
            </w:r>
          </w:p>
        </w:tc>
      </w:tr>
      <w:tr w:rsidR="00687919" w:rsidRPr="005D1CC6" w14:paraId="205B7059" w14:textId="77777777" w:rsidTr="00025B0E">
        <w:trPr>
          <w:jc w:val="center"/>
        </w:trPr>
        <w:tc>
          <w:tcPr>
            <w:tcW w:w="4876" w:type="dxa"/>
            <w:tcBorders>
              <w:top w:val="nil"/>
              <w:left w:val="nil"/>
              <w:bottom w:val="nil"/>
              <w:right w:val="nil"/>
            </w:tcBorders>
          </w:tcPr>
          <w:p w14:paraId="7F86467C" w14:textId="77777777" w:rsidR="00A07190" w:rsidRPr="005D1CC6" w:rsidRDefault="00A07190" w:rsidP="0013608A">
            <w:pPr>
              <w:pStyle w:val="Normal6a"/>
              <w:widowControl/>
            </w:pPr>
          </w:p>
        </w:tc>
        <w:tc>
          <w:tcPr>
            <w:tcW w:w="4876" w:type="dxa"/>
            <w:tcBorders>
              <w:top w:val="nil"/>
              <w:left w:val="nil"/>
              <w:bottom w:val="nil"/>
              <w:right w:val="nil"/>
            </w:tcBorders>
          </w:tcPr>
          <w:p w14:paraId="5D4AF9BB" w14:textId="315E9488" w:rsidR="00A07190" w:rsidRPr="005D1CC6" w:rsidRDefault="00A07190" w:rsidP="0013608A">
            <w:pPr>
              <w:pStyle w:val="Normal6a"/>
              <w:widowControl/>
            </w:pPr>
            <w:r w:rsidRPr="005D1CC6">
              <w:rPr>
                <w:b/>
                <w:i/>
              </w:rPr>
              <w:t>12 bis</w:t>
            </w:r>
            <w:r w:rsidRPr="005D1CC6">
              <w:tab/>
            </w:r>
            <w:r w:rsidRPr="005D1CC6">
              <w:rPr>
                <w:b/>
                <w:i/>
              </w:rPr>
              <w:t>se félicite de la priorité accordée par la Commission européenne à la réduction de 25 % et de 35 % pour les PME de la charge que représentent pour les entreprises les obligations légales en matière d</w:t>
            </w:r>
            <w:r w:rsidR="0013608A">
              <w:rPr>
                <w:b/>
                <w:i/>
              </w:rPr>
              <w:t>’</w:t>
            </w:r>
            <w:r w:rsidRPr="005D1CC6">
              <w:rPr>
                <w:b/>
                <w:i/>
              </w:rPr>
              <w:t>information; demande que cette priorité soit mise en œuvre dans tous les secteurs; demande que toutes les nouvelles propositions de la Commission soient évaluées sur la base de l</w:t>
            </w:r>
            <w:r w:rsidR="0013608A">
              <w:rPr>
                <w:b/>
                <w:i/>
              </w:rPr>
              <w:t>’</w:t>
            </w:r>
            <w:r w:rsidRPr="005D1CC6">
              <w:rPr>
                <w:b/>
                <w:i/>
              </w:rPr>
              <w:t>amélioration ou non de la compétitivité de l</w:t>
            </w:r>
            <w:r w:rsidR="0013608A">
              <w:rPr>
                <w:b/>
                <w:i/>
              </w:rPr>
              <w:t>’</w:t>
            </w:r>
            <w:r w:rsidRPr="005D1CC6">
              <w:rPr>
                <w:b/>
                <w:i/>
              </w:rPr>
              <w:t>Union, y compris au moyen d</w:t>
            </w:r>
            <w:r w:rsidR="0013608A">
              <w:rPr>
                <w:b/>
                <w:i/>
              </w:rPr>
              <w:t>’</w:t>
            </w:r>
            <w:r w:rsidRPr="005D1CC6">
              <w:rPr>
                <w:b/>
                <w:i/>
              </w:rPr>
              <w:t>analyses d</w:t>
            </w:r>
            <w:r w:rsidR="0013608A">
              <w:rPr>
                <w:b/>
                <w:i/>
              </w:rPr>
              <w:t>’</w:t>
            </w:r>
            <w:r w:rsidRPr="005D1CC6">
              <w:rPr>
                <w:b/>
                <w:i/>
              </w:rPr>
              <w:t>impact solides;</w:t>
            </w:r>
          </w:p>
        </w:tc>
      </w:tr>
    </w:tbl>
    <w:p w14:paraId="6EF1D202" w14:textId="77777777" w:rsidR="00A07190" w:rsidRPr="00F846E2" w:rsidRDefault="00A07190" w:rsidP="0013608A">
      <w:pPr>
        <w:pStyle w:val="AmOrLang"/>
        <w:widowControl/>
        <w:rPr>
          <w:lang w:val="es-ES"/>
        </w:rPr>
      </w:pPr>
      <w:r w:rsidRPr="00F846E2">
        <w:rPr>
          <w:lang w:val="es-ES"/>
        </w:rPr>
        <w:t xml:space="preserve">Or. </w:t>
      </w:r>
      <w:r w:rsidRPr="00F846E2">
        <w:rPr>
          <w:rStyle w:val="HideTWBExt"/>
          <w:lang w:val="es-ES"/>
        </w:rPr>
        <w:t>&lt;Original&gt;</w:t>
      </w:r>
      <w:r w:rsidRPr="00F846E2">
        <w:rPr>
          <w:rStyle w:val="HideTWBInt"/>
          <w:lang w:val="es-ES"/>
        </w:rPr>
        <w:t>{EN}</w:t>
      </w:r>
      <w:r w:rsidRPr="00F846E2">
        <w:rPr>
          <w:lang w:val="es-ES"/>
        </w:rPr>
        <w:t>en</w:t>
      </w:r>
      <w:r w:rsidRPr="00F846E2">
        <w:rPr>
          <w:rStyle w:val="HideTWBExt"/>
          <w:lang w:val="es-ES"/>
        </w:rPr>
        <w:t>&lt;/Original&gt;</w:t>
      </w:r>
    </w:p>
    <w:p w14:paraId="4E128219" w14:textId="77777777" w:rsidR="00A07190" w:rsidRPr="00F846E2" w:rsidRDefault="00A07190" w:rsidP="0013608A">
      <w:pPr>
        <w:widowControl/>
        <w:rPr>
          <w:lang w:val="es-ES"/>
        </w:rPr>
      </w:pPr>
      <w:r w:rsidRPr="00F846E2">
        <w:rPr>
          <w:rStyle w:val="HideTWBExt"/>
          <w:lang w:val="es-ES"/>
        </w:rPr>
        <w:t>&lt;/Amend&gt;</w:t>
      </w:r>
    </w:p>
    <w:p w14:paraId="6E50731E" w14:textId="77777777" w:rsidR="00A07190" w:rsidRPr="00F846E2" w:rsidRDefault="00A07190" w:rsidP="0013608A">
      <w:pPr>
        <w:pStyle w:val="AmNumberTabs"/>
        <w:widowControl/>
        <w:rPr>
          <w:lang w:val="es-ES"/>
        </w:rPr>
      </w:pPr>
      <w:r w:rsidRPr="00F846E2">
        <w:rPr>
          <w:rStyle w:val="HideTWBExt"/>
          <w:b w:val="0"/>
          <w:lang w:val="es-ES"/>
        </w:rPr>
        <w:t>&lt;Amend&gt;</w:t>
      </w:r>
      <w:r w:rsidRPr="00F846E2">
        <w:rPr>
          <w:lang w:val="es-ES"/>
        </w:rPr>
        <w:t>Amendement</w:t>
      </w:r>
      <w:r w:rsidRPr="00F846E2">
        <w:rPr>
          <w:lang w:val="es-ES"/>
        </w:rPr>
        <w:tab/>
      </w:r>
      <w:r w:rsidRPr="00F846E2">
        <w:rPr>
          <w:lang w:val="es-ES"/>
        </w:rPr>
        <w:tab/>
      </w:r>
      <w:r w:rsidRPr="00F846E2">
        <w:rPr>
          <w:rStyle w:val="HideTWBExt"/>
          <w:b w:val="0"/>
          <w:lang w:val="es-ES"/>
        </w:rPr>
        <w:t>&lt;NumAm&gt;</w:t>
      </w:r>
      <w:r w:rsidRPr="00F846E2">
        <w:rPr>
          <w:lang w:val="es-ES"/>
        </w:rPr>
        <w:t>202</w:t>
      </w:r>
      <w:r w:rsidRPr="00F846E2">
        <w:rPr>
          <w:rStyle w:val="HideTWBExt"/>
          <w:b w:val="0"/>
          <w:lang w:val="es-ES"/>
        </w:rPr>
        <w:t>&lt;/NumAm&gt;</w:t>
      </w:r>
    </w:p>
    <w:p w14:paraId="1F5D25BC" w14:textId="77777777" w:rsidR="00A07190" w:rsidRPr="00F846E2" w:rsidRDefault="00A07190" w:rsidP="0013608A">
      <w:pPr>
        <w:pStyle w:val="NormalBold"/>
        <w:widowControl/>
        <w:rPr>
          <w:lang w:val="es-ES"/>
        </w:rPr>
      </w:pPr>
      <w:r w:rsidRPr="00F846E2">
        <w:rPr>
          <w:rStyle w:val="HideTWBExt"/>
          <w:b w:val="0"/>
          <w:lang w:val="es-ES"/>
        </w:rPr>
        <w:t>&lt;RepeatBlock-By&gt;&lt;Members&gt;</w:t>
      </w:r>
      <w:r w:rsidRPr="00F846E2">
        <w:rPr>
          <w:lang w:val="es-ES"/>
        </w:rPr>
        <w:t>Thomas Bajada</w:t>
      </w:r>
      <w:r w:rsidRPr="00F846E2">
        <w:rPr>
          <w:rStyle w:val="HideTWBExt"/>
          <w:b w:val="0"/>
          <w:lang w:val="es-ES"/>
        </w:rPr>
        <w:t>&lt;/Members&gt;</w:t>
      </w:r>
    </w:p>
    <w:p w14:paraId="537D5D0F" w14:textId="77777777" w:rsidR="00A07190" w:rsidRPr="00F846E2" w:rsidRDefault="00A07190" w:rsidP="0013608A">
      <w:pPr>
        <w:pStyle w:val="NormalBold"/>
        <w:widowControl/>
        <w:rPr>
          <w:lang w:val="es-ES"/>
        </w:rPr>
      </w:pPr>
      <w:r w:rsidRPr="00F846E2">
        <w:rPr>
          <w:rStyle w:val="HideTWBExt"/>
          <w:b w:val="0"/>
          <w:lang w:val="es-ES"/>
        </w:rPr>
        <w:t>&lt;/RepeatBlock-By&gt;</w:t>
      </w:r>
    </w:p>
    <w:p w14:paraId="0B67F86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EB0FC68" w14:textId="77777777" w:rsidR="00A07190" w:rsidRPr="005D1CC6" w:rsidRDefault="00A07190" w:rsidP="0013608A">
      <w:pPr>
        <w:pStyle w:val="NormalBold"/>
        <w:widowControl/>
      </w:pPr>
      <w:r w:rsidRPr="005D1CC6">
        <w:rPr>
          <w:rStyle w:val="HideTWBExt"/>
          <w:b w:val="0"/>
        </w:rPr>
        <w:t>&lt;Article&gt;</w:t>
      </w:r>
      <w:r w:rsidRPr="005D1CC6">
        <w:t>Paragraphe 12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FECE2DC" w14:textId="77777777" w:rsidTr="00025B0E">
        <w:trPr>
          <w:trHeight w:hRule="exact" w:val="240"/>
          <w:jc w:val="center"/>
        </w:trPr>
        <w:tc>
          <w:tcPr>
            <w:tcW w:w="9752" w:type="dxa"/>
            <w:gridSpan w:val="2"/>
            <w:tcBorders>
              <w:top w:val="nil"/>
              <w:left w:val="nil"/>
              <w:bottom w:val="nil"/>
              <w:right w:val="nil"/>
            </w:tcBorders>
          </w:tcPr>
          <w:p w14:paraId="56CFE0B8" w14:textId="77777777" w:rsidR="00A07190" w:rsidRPr="005D1CC6" w:rsidRDefault="00A07190" w:rsidP="0013608A">
            <w:pPr>
              <w:widowControl/>
            </w:pPr>
          </w:p>
        </w:tc>
      </w:tr>
      <w:tr w:rsidR="00687919" w:rsidRPr="005D1CC6" w14:paraId="0E356EC8" w14:textId="77777777" w:rsidTr="00025B0E">
        <w:trPr>
          <w:trHeight w:val="240"/>
          <w:jc w:val="center"/>
        </w:trPr>
        <w:tc>
          <w:tcPr>
            <w:tcW w:w="4876" w:type="dxa"/>
            <w:tcBorders>
              <w:top w:val="nil"/>
              <w:left w:val="nil"/>
              <w:bottom w:val="nil"/>
              <w:right w:val="nil"/>
            </w:tcBorders>
          </w:tcPr>
          <w:p w14:paraId="3DC800F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CD9E510" w14:textId="77777777" w:rsidR="00A07190" w:rsidRPr="005D1CC6" w:rsidRDefault="00A07190" w:rsidP="0013608A">
            <w:pPr>
              <w:pStyle w:val="AmColumnHeading"/>
              <w:widowControl/>
            </w:pPr>
            <w:r w:rsidRPr="005D1CC6">
              <w:t>Amendement</w:t>
            </w:r>
          </w:p>
        </w:tc>
      </w:tr>
      <w:tr w:rsidR="00687919" w:rsidRPr="005D1CC6" w14:paraId="386C11CB" w14:textId="77777777" w:rsidTr="00025B0E">
        <w:trPr>
          <w:jc w:val="center"/>
        </w:trPr>
        <w:tc>
          <w:tcPr>
            <w:tcW w:w="4876" w:type="dxa"/>
            <w:tcBorders>
              <w:top w:val="nil"/>
              <w:left w:val="nil"/>
              <w:bottom w:val="nil"/>
              <w:right w:val="nil"/>
            </w:tcBorders>
          </w:tcPr>
          <w:p w14:paraId="32E7AB93" w14:textId="77777777" w:rsidR="00A07190" w:rsidRPr="005D1CC6" w:rsidRDefault="00A07190" w:rsidP="0013608A">
            <w:pPr>
              <w:pStyle w:val="Normal6a"/>
              <w:widowControl/>
            </w:pPr>
          </w:p>
        </w:tc>
        <w:tc>
          <w:tcPr>
            <w:tcW w:w="4876" w:type="dxa"/>
            <w:tcBorders>
              <w:top w:val="nil"/>
              <w:left w:val="nil"/>
              <w:bottom w:val="nil"/>
              <w:right w:val="nil"/>
            </w:tcBorders>
          </w:tcPr>
          <w:p w14:paraId="7CADF3BA" w14:textId="5F9D064E" w:rsidR="00A07190" w:rsidRPr="005D1CC6" w:rsidRDefault="00A07190" w:rsidP="0013608A">
            <w:pPr>
              <w:pStyle w:val="Normal6a"/>
              <w:widowControl/>
            </w:pPr>
            <w:r w:rsidRPr="005D1CC6">
              <w:rPr>
                <w:b/>
                <w:i/>
              </w:rPr>
              <w:t>12 bis</w:t>
            </w:r>
            <w:r w:rsidRPr="005D1CC6">
              <w:tab/>
            </w:r>
            <w:r w:rsidRPr="005D1CC6">
              <w:rPr>
                <w:b/>
                <w:i/>
              </w:rPr>
              <w:t>rappelle que l</w:t>
            </w:r>
            <w:r w:rsidR="0013608A">
              <w:rPr>
                <w:b/>
                <w:i/>
              </w:rPr>
              <w:t>’</w:t>
            </w:r>
            <w:r w:rsidRPr="005D1CC6">
              <w:rPr>
                <w:b/>
                <w:i/>
              </w:rPr>
              <w:t>autorisation des aides d</w:t>
            </w:r>
            <w:r w:rsidR="0013608A">
              <w:rPr>
                <w:b/>
                <w:i/>
              </w:rPr>
              <w:t>’</w:t>
            </w:r>
            <w:r w:rsidRPr="005D1CC6">
              <w:rPr>
                <w:b/>
                <w:i/>
              </w:rPr>
              <w:t>État dans le cadre des services d</w:t>
            </w:r>
            <w:r w:rsidR="0013608A">
              <w:rPr>
                <w:b/>
                <w:i/>
              </w:rPr>
              <w:t>’</w:t>
            </w:r>
            <w:r w:rsidRPr="005D1CC6">
              <w:rPr>
                <w:b/>
                <w:i/>
              </w:rPr>
              <w:t>intérêt économique général (SIEG) reste essentielle pour la survie de plusieurs communautés à travers l</w:t>
            </w:r>
            <w:r w:rsidR="0013608A">
              <w:rPr>
                <w:b/>
                <w:i/>
              </w:rPr>
              <w:t>’</w:t>
            </w:r>
            <w:r w:rsidRPr="005D1CC6">
              <w:rPr>
                <w:b/>
                <w:i/>
              </w:rPr>
              <w:t>Europe, en particulier dans le contexte des aides d</w:t>
            </w:r>
            <w:r w:rsidR="0013608A">
              <w:rPr>
                <w:b/>
                <w:i/>
              </w:rPr>
              <w:t>’</w:t>
            </w:r>
            <w:r w:rsidRPr="005D1CC6">
              <w:rPr>
                <w:b/>
                <w:i/>
              </w:rPr>
              <w:t>État consacrées à la connectivité et à d</w:t>
            </w:r>
            <w:r w:rsidR="0013608A">
              <w:rPr>
                <w:b/>
                <w:i/>
              </w:rPr>
              <w:t>’</w:t>
            </w:r>
            <w:r w:rsidRPr="005D1CC6">
              <w:rPr>
                <w:b/>
                <w:i/>
              </w:rPr>
              <w:t>autres services de base pour les communautés résidant dans des régions isolées, éloignées ou périphériques de l</w:t>
            </w:r>
            <w:r w:rsidR="0013608A">
              <w:rPr>
                <w:b/>
                <w:i/>
              </w:rPr>
              <w:t>’</w:t>
            </w:r>
            <w:r w:rsidRPr="005D1CC6">
              <w:rPr>
                <w:b/>
                <w:i/>
              </w:rPr>
              <w:t>Union;</w:t>
            </w:r>
          </w:p>
        </w:tc>
      </w:tr>
    </w:tbl>
    <w:p w14:paraId="24F36FE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A183AD2" w14:textId="77777777" w:rsidR="00A07190" w:rsidRPr="00F846E2" w:rsidRDefault="00A07190" w:rsidP="0013608A">
      <w:pPr>
        <w:widowControl/>
      </w:pPr>
      <w:r w:rsidRPr="00F846E2">
        <w:rPr>
          <w:rStyle w:val="HideTWBExt"/>
        </w:rPr>
        <w:t>&lt;/Amend&gt;</w:t>
      </w:r>
    </w:p>
    <w:p w14:paraId="586A38E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203</w:t>
      </w:r>
      <w:r w:rsidRPr="00F846E2">
        <w:rPr>
          <w:rStyle w:val="HideTWBExt"/>
          <w:b w:val="0"/>
        </w:rPr>
        <w:t>&lt;/NumAm&gt;</w:t>
      </w:r>
    </w:p>
    <w:p w14:paraId="7E15340D"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w:t>
      </w:r>
      <w:r w:rsidRPr="00F846E2">
        <w:rPr>
          <w:rStyle w:val="HideTWBExt"/>
          <w:b w:val="0"/>
        </w:rPr>
        <w:t>&lt;/Members&gt;</w:t>
      </w:r>
    </w:p>
    <w:p w14:paraId="0E7AE3E4" w14:textId="77777777" w:rsidR="00A07190" w:rsidRPr="005D1CC6" w:rsidRDefault="00A07190" w:rsidP="0013608A">
      <w:pPr>
        <w:pStyle w:val="NormalBold"/>
        <w:widowControl/>
      </w:pPr>
      <w:r w:rsidRPr="005D1CC6">
        <w:rPr>
          <w:rStyle w:val="HideTWBExt"/>
          <w:b w:val="0"/>
        </w:rPr>
        <w:t>&lt;/RepeatBlock-By&gt;</w:t>
      </w:r>
    </w:p>
    <w:p w14:paraId="1B855D6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65CD50A" w14:textId="77777777" w:rsidR="00A07190" w:rsidRPr="005D1CC6" w:rsidRDefault="00A07190" w:rsidP="0013608A">
      <w:pPr>
        <w:pStyle w:val="NormalBold"/>
        <w:widowControl/>
      </w:pPr>
      <w:r w:rsidRPr="005D1CC6">
        <w:rPr>
          <w:rStyle w:val="HideTWBExt"/>
          <w:b w:val="0"/>
        </w:rPr>
        <w:t>&lt;Article&gt;</w:t>
      </w:r>
      <w:r w:rsidRPr="005D1CC6">
        <w:t>Paragraphe 12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5E8AC05" w14:textId="77777777" w:rsidTr="00025B0E">
        <w:trPr>
          <w:trHeight w:hRule="exact" w:val="240"/>
          <w:jc w:val="center"/>
        </w:trPr>
        <w:tc>
          <w:tcPr>
            <w:tcW w:w="9752" w:type="dxa"/>
            <w:gridSpan w:val="2"/>
            <w:tcBorders>
              <w:top w:val="nil"/>
              <w:left w:val="nil"/>
              <w:bottom w:val="nil"/>
              <w:right w:val="nil"/>
            </w:tcBorders>
          </w:tcPr>
          <w:p w14:paraId="1265C950" w14:textId="77777777" w:rsidR="00A07190" w:rsidRPr="005D1CC6" w:rsidRDefault="00A07190" w:rsidP="0013608A">
            <w:pPr>
              <w:widowControl/>
            </w:pPr>
          </w:p>
        </w:tc>
      </w:tr>
      <w:tr w:rsidR="00687919" w:rsidRPr="005D1CC6" w14:paraId="176ECD8C" w14:textId="77777777" w:rsidTr="00025B0E">
        <w:trPr>
          <w:trHeight w:val="240"/>
          <w:jc w:val="center"/>
        </w:trPr>
        <w:tc>
          <w:tcPr>
            <w:tcW w:w="4876" w:type="dxa"/>
            <w:tcBorders>
              <w:top w:val="nil"/>
              <w:left w:val="nil"/>
              <w:bottom w:val="nil"/>
              <w:right w:val="nil"/>
            </w:tcBorders>
          </w:tcPr>
          <w:p w14:paraId="2A1C313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699701D" w14:textId="77777777" w:rsidR="00A07190" w:rsidRPr="005D1CC6" w:rsidRDefault="00A07190" w:rsidP="0013608A">
            <w:pPr>
              <w:pStyle w:val="AmColumnHeading"/>
              <w:widowControl/>
            </w:pPr>
            <w:r w:rsidRPr="005D1CC6">
              <w:t>Amendement</w:t>
            </w:r>
          </w:p>
        </w:tc>
      </w:tr>
      <w:tr w:rsidR="00687919" w:rsidRPr="005D1CC6" w14:paraId="6C738F1B" w14:textId="77777777" w:rsidTr="00025B0E">
        <w:trPr>
          <w:jc w:val="center"/>
        </w:trPr>
        <w:tc>
          <w:tcPr>
            <w:tcW w:w="4876" w:type="dxa"/>
            <w:tcBorders>
              <w:top w:val="nil"/>
              <w:left w:val="nil"/>
              <w:bottom w:val="nil"/>
              <w:right w:val="nil"/>
            </w:tcBorders>
          </w:tcPr>
          <w:p w14:paraId="10D03281" w14:textId="77777777" w:rsidR="00A07190" w:rsidRPr="005D1CC6" w:rsidRDefault="00A07190" w:rsidP="0013608A">
            <w:pPr>
              <w:pStyle w:val="Normal6a"/>
              <w:widowControl/>
            </w:pPr>
          </w:p>
        </w:tc>
        <w:tc>
          <w:tcPr>
            <w:tcW w:w="4876" w:type="dxa"/>
            <w:tcBorders>
              <w:top w:val="nil"/>
              <w:left w:val="nil"/>
              <w:bottom w:val="nil"/>
              <w:right w:val="nil"/>
            </w:tcBorders>
          </w:tcPr>
          <w:p w14:paraId="1E2E2CA6" w14:textId="1419E687" w:rsidR="00A07190" w:rsidRPr="005D1CC6" w:rsidRDefault="00A07190" w:rsidP="0013608A">
            <w:pPr>
              <w:pStyle w:val="Normal6a"/>
              <w:widowControl/>
            </w:pPr>
            <w:r w:rsidRPr="005D1CC6">
              <w:rPr>
                <w:b/>
                <w:i/>
              </w:rPr>
              <w:t>12 bis</w:t>
            </w:r>
            <w:r w:rsidRPr="005D1CC6">
              <w:tab/>
            </w:r>
            <w:r w:rsidRPr="005D1CC6">
              <w:rPr>
                <w:b/>
                <w:i/>
              </w:rPr>
              <w:t>se félicite de la révision prochaine de la directive sur les marchés publics; invite la Commission à moderniser les règles en matière de marchés publics afin de contribuer à promouvoir l</w:t>
            </w:r>
            <w:r w:rsidR="0013608A">
              <w:rPr>
                <w:b/>
                <w:i/>
              </w:rPr>
              <w:t>’</w:t>
            </w:r>
            <w:r w:rsidRPr="005D1CC6">
              <w:rPr>
                <w:b/>
                <w:i/>
              </w:rPr>
              <w:t>industrie verte et numérique; invite la Commission à tenir compte des critères de durabilité et de souveraineté pour les règles en matière de marchés publics afin de favoriser la production de biens «fabriqués en Europe»;</w:t>
            </w:r>
          </w:p>
        </w:tc>
      </w:tr>
    </w:tbl>
    <w:p w14:paraId="2845DE7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B755FF7" w14:textId="77777777" w:rsidR="00A07190" w:rsidRPr="00F846E2" w:rsidRDefault="00A07190" w:rsidP="0013608A">
      <w:pPr>
        <w:widowControl/>
      </w:pPr>
      <w:r w:rsidRPr="00F846E2">
        <w:rPr>
          <w:rStyle w:val="HideTWBExt"/>
        </w:rPr>
        <w:t>&lt;/Amend&gt;</w:t>
      </w:r>
    </w:p>
    <w:p w14:paraId="40F7731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204</w:t>
      </w:r>
      <w:r w:rsidRPr="00F846E2">
        <w:rPr>
          <w:rStyle w:val="HideTWBExt"/>
          <w:b w:val="0"/>
        </w:rPr>
        <w:t>&lt;/NumAm&gt;</w:t>
      </w:r>
    </w:p>
    <w:p w14:paraId="70070302"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580B52C5" w14:textId="77777777" w:rsidR="00A07190" w:rsidRPr="005D1CC6" w:rsidRDefault="00A07190" w:rsidP="0013608A">
      <w:pPr>
        <w:pStyle w:val="NormalBold"/>
        <w:widowControl/>
      </w:pPr>
      <w:r w:rsidRPr="005D1CC6">
        <w:rPr>
          <w:rStyle w:val="HideTWBExt"/>
          <w:b w:val="0"/>
        </w:rPr>
        <w:t>&lt;/RepeatBlock-By&gt;</w:t>
      </w:r>
    </w:p>
    <w:p w14:paraId="457330E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F27BF85" w14:textId="77777777" w:rsidR="00A07190" w:rsidRPr="005D1CC6" w:rsidRDefault="00A07190" w:rsidP="0013608A">
      <w:pPr>
        <w:pStyle w:val="NormalBold"/>
        <w:widowControl/>
      </w:pPr>
      <w:r w:rsidRPr="005D1CC6">
        <w:rPr>
          <w:rStyle w:val="HideTWBExt"/>
          <w:b w:val="0"/>
        </w:rPr>
        <w:t>&lt;Article&gt;</w:t>
      </w:r>
      <w:r w:rsidRPr="005D1CC6">
        <w:t>Paragraphe 12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44D9EFB" w14:textId="77777777" w:rsidTr="00025B0E">
        <w:trPr>
          <w:trHeight w:hRule="exact" w:val="240"/>
          <w:jc w:val="center"/>
        </w:trPr>
        <w:tc>
          <w:tcPr>
            <w:tcW w:w="9752" w:type="dxa"/>
            <w:gridSpan w:val="2"/>
            <w:tcBorders>
              <w:top w:val="nil"/>
              <w:left w:val="nil"/>
              <w:bottom w:val="nil"/>
              <w:right w:val="nil"/>
            </w:tcBorders>
          </w:tcPr>
          <w:p w14:paraId="62EB3498" w14:textId="77777777" w:rsidR="00A07190" w:rsidRPr="005D1CC6" w:rsidRDefault="00A07190" w:rsidP="0013608A">
            <w:pPr>
              <w:widowControl/>
            </w:pPr>
          </w:p>
        </w:tc>
      </w:tr>
      <w:tr w:rsidR="00687919" w:rsidRPr="005D1CC6" w14:paraId="0025F30E" w14:textId="77777777" w:rsidTr="00025B0E">
        <w:trPr>
          <w:trHeight w:val="240"/>
          <w:jc w:val="center"/>
        </w:trPr>
        <w:tc>
          <w:tcPr>
            <w:tcW w:w="4876" w:type="dxa"/>
            <w:tcBorders>
              <w:top w:val="nil"/>
              <w:left w:val="nil"/>
              <w:bottom w:val="nil"/>
              <w:right w:val="nil"/>
            </w:tcBorders>
          </w:tcPr>
          <w:p w14:paraId="60D8F55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E4A36D1" w14:textId="77777777" w:rsidR="00A07190" w:rsidRPr="005D1CC6" w:rsidRDefault="00A07190" w:rsidP="0013608A">
            <w:pPr>
              <w:pStyle w:val="AmColumnHeading"/>
              <w:widowControl/>
            </w:pPr>
            <w:r w:rsidRPr="005D1CC6">
              <w:t>Amendement</w:t>
            </w:r>
          </w:p>
        </w:tc>
      </w:tr>
      <w:tr w:rsidR="00687919" w:rsidRPr="005D1CC6" w14:paraId="4EE4CE52" w14:textId="77777777" w:rsidTr="00025B0E">
        <w:trPr>
          <w:jc w:val="center"/>
        </w:trPr>
        <w:tc>
          <w:tcPr>
            <w:tcW w:w="4876" w:type="dxa"/>
            <w:tcBorders>
              <w:top w:val="nil"/>
              <w:left w:val="nil"/>
              <w:bottom w:val="nil"/>
              <w:right w:val="nil"/>
            </w:tcBorders>
          </w:tcPr>
          <w:p w14:paraId="4AEA0EC4" w14:textId="77777777" w:rsidR="00A07190" w:rsidRPr="005D1CC6" w:rsidRDefault="00A07190" w:rsidP="0013608A">
            <w:pPr>
              <w:pStyle w:val="Normal6a"/>
              <w:widowControl/>
            </w:pPr>
          </w:p>
        </w:tc>
        <w:tc>
          <w:tcPr>
            <w:tcW w:w="4876" w:type="dxa"/>
            <w:tcBorders>
              <w:top w:val="nil"/>
              <w:left w:val="nil"/>
              <w:bottom w:val="nil"/>
              <w:right w:val="nil"/>
            </w:tcBorders>
          </w:tcPr>
          <w:p w14:paraId="10455544" w14:textId="16C41F2F" w:rsidR="00A07190" w:rsidRPr="005D1CC6" w:rsidRDefault="00A07190" w:rsidP="0013608A">
            <w:pPr>
              <w:pStyle w:val="Normal6a"/>
              <w:widowControl/>
            </w:pPr>
            <w:r w:rsidRPr="005D1CC6">
              <w:rPr>
                <w:b/>
                <w:i/>
              </w:rPr>
              <w:t>12 bis.</w:t>
            </w:r>
            <w:r w:rsidRPr="005D1CC6">
              <w:tab/>
            </w:r>
            <w:r w:rsidRPr="005D1CC6">
              <w:rPr>
                <w:b/>
                <w:i/>
              </w:rPr>
              <w:t>demande le respect de la primauté des intérêts économiques des États membres et de l</w:t>
            </w:r>
            <w:r w:rsidR="0013608A">
              <w:rPr>
                <w:b/>
                <w:i/>
              </w:rPr>
              <w:t>’</w:t>
            </w:r>
            <w:r w:rsidRPr="005D1CC6">
              <w:rPr>
                <w:b/>
                <w:i/>
              </w:rPr>
              <w:t>Union sur les considérations normatives lorsque celles-ci entrent en conflit de telle sorte que ces dernières mettent gravement en péril ces premiers, à l</w:t>
            </w:r>
            <w:r w:rsidR="0013608A">
              <w:rPr>
                <w:b/>
                <w:i/>
              </w:rPr>
              <w:t>’</w:t>
            </w:r>
            <w:r w:rsidRPr="005D1CC6">
              <w:rPr>
                <w:b/>
                <w:i/>
              </w:rPr>
              <w:t>image de ce que l</w:t>
            </w:r>
            <w:r w:rsidR="0013608A">
              <w:rPr>
                <w:b/>
                <w:i/>
              </w:rPr>
              <w:t>’</w:t>
            </w:r>
            <w:r w:rsidRPr="005D1CC6">
              <w:rPr>
                <w:b/>
                <w:i/>
              </w:rPr>
              <w:t>on peut constater dans le cadre de la crise que traverse notre industrie automobile;</w:t>
            </w:r>
          </w:p>
        </w:tc>
      </w:tr>
    </w:tbl>
    <w:p w14:paraId="3ACBF79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3DE6CAA7" w14:textId="77777777" w:rsidR="00A07190" w:rsidRPr="00F846E2" w:rsidRDefault="00A07190" w:rsidP="0013608A">
      <w:pPr>
        <w:widowControl/>
      </w:pPr>
      <w:r w:rsidRPr="00F846E2">
        <w:rPr>
          <w:rStyle w:val="HideTWBExt"/>
        </w:rPr>
        <w:t>&lt;/Amend&gt;</w:t>
      </w:r>
    </w:p>
    <w:p w14:paraId="5F766D1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205</w:t>
      </w:r>
      <w:r w:rsidRPr="00F846E2">
        <w:rPr>
          <w:rStyle w:val="HideTWBExt"/>
          <w:b w:val="0"/>
        </w:rPr>
        <w:t>&lt;/NumAm&gt;</w:t>
      </w:r>
    </w:p>
    <w:p w14:paraId="5D42DFD8"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699243EC"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2B44A880" w14:textId="77777777" w:rsidR="00A07190" w:rsidRPr="005D1CC6" w:rsidRDefault="00A07190" w:rsidP="0013608A">
      <w:pPr>
        <w:pStyle w:val="NormalBold"/>
        <w:widowControl/>
      </w:pPr>
      <w:r w:rsidRPr="005D1CC6">
        <w:rPr>
          <w:rStyle w:val="HideTWBExt"/>
          <w:b w:val="0"/>
        </w:rPr>
        <w:t>&lt;/RepeatBlock-By&gt;</w:t>
      </w:r>
    </w:p>
    <w:p w14:paraId="0401025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5C32376" w14:textId="77777777" w:rsidR="00A07190" w:rsidRPr="005D1CC6" w:rsidRDefault="00A07190" w:rsidP="0013608A">
      <w:pPr>
        <w:pStyle w:val="NormalBold"/>
        <w:widowControl/>
      </w:pPr>
      <w:r w:rsidRPr="005D1CC6">
        <w:rPr>
          <w:rStyle w:val="HideTWBExt"/>
          <w:b w:val="0"/>
        </w:rPr>
        <w:t>&lt;Article&gt;</w:t>
      </w:r>
      <w:r w:rsidRPr="005D1CC6">
        <w:t>Paragraphe 12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1ECEF61" w14:textId="77777777" w:rsidTr="00025B0E">
        <w:trPr>
          <w:trHeight w:hRule="exact" w:val="240"/>
          <w:jc w:val="center"/>
        </w:trPr>
        <w:tc>
          <w:tcPr>
            <w:tcW w:w="9752" w:type="dxa"/>
            <w:gridSpan w:val="2"/>
            <w:tcBorders>
              <w:top w:val="nil"/>
              <w:left w:val="nil"/>
              <w:bottom w:val="nil"/>
              <w:right w:val="nil"/>
            </w:tcBorders>
          </w:tcPr>
          <w:p w14:paraId="1A3442A2" w14:textId="77777777" w:rsidR="00A07190" w:rsidRPr="005D1CC6" w:rsidRDefault="00A07190" w:rsidP="0013608A">
            <w:pPr>
              <w:widowControl/>
            </w:pPr>
          </w:p>
        </w:tc>
      </w:tr>
      <w:tr w:rsidR="00687919" w:rsidRPr="005D1CC6" w14:paraId="563EF3DB" w14:textId="77777777" w:rsidTr="00025B0E">
        <w:trPr>
          <w:trHeight w:val="240"/>
          <w:jc w:val="center"/>
        </w:trPr>
        <w:tc>
          <w:tcPr>
            <w:tcW w:w="4876" w:type="dxa"/>
            <w:tcBorders>
              <w:top w:val="nil"/>
              <w:left w:val="nil"/>
              <w:bottom w:val="nil"/>
              <w:right w:val="nil"/>
            </w:tcBorders>
          </w:tcPr>
          <w:p w14:paraId="59A854B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9C71A0B" w14:textId="77777777" w:rsidR="00A07190" w:rsidRPr="005D1CC6" w:rsidRDefault="00A07190" w:rsidP="0013608A">
            <w:pPr>
              <w:pStyle w:val="AmColumnHeading"/>
              <w:widowControl/>
            </w:pPr>
            <w:r w:rsidRPr="005D1CC6">
              <w:t>Amendement</w:t>
            </w:r>
          </w:p>
        </w:tc>
      </w:tr>
      <w:tr w:rsidR="00687919" w:rsidRPr="005D1CC6" w14:paraId="66C59A41" w14:textId="77777777" w:rsidTr="00025B0E">
        <w:trPr>
          <w:jc w:val="center"/>
        </w:trPr>
        <w:tc>
          <w:tcPr>
            <w:tcW w:w="4876" w:type="dxa"/>
            <w:tcBorders>
              <w:top w:val="nil"/>
              <w:left w:val="nil"/>
              <w:bottom w:val="nil"/>
              <w:right w:val="nil"/>
            </w:tcBorders>
          </w:tcPr>
          <w:p w14:paraId="481E0CEC" w14:textId="77777777" w:rsidR="00A07190" w:rsidRPr="005D1CC6" w:rsidRDefault="00A07190" w:rsidP="0013608A">
            <w:pPr>
              <w:pStyle w:val="Normal6a"/>
              <w:widowControl/>
            </w:pPr>
          </w:p>
        </w:tc>
        <w:tc>
          <w:tcPr>
            <w:tcW w:w="4876" w:type="dxa"/>
            <w:tcBorders>
              <w:top w:val="nil"/>
              <w:left w:val="nil"/>
              <w:bottom w:val="nil"/>
              <w:right w:val="nil"/>
            </w:tcBorders>
          </w:tcPr>
          <w:p w14:paraId="43E296F2" w14:textId="77777777" w:rsidR="00A07190" w:rsidRPr="005D1CC6" w:rsidRDefault="00A07190" w:rsidP="0013608A">
            <w:pPr>
              <w:pStyle w:val="Normal6a"/>
              <w:widowControl/>
            </w:pPr>
            <w:r w:rsidRPr="005D1CC6">
              <w:rPr>
                <w:b/>
                <w:i/>
              </w:rPr>
              <w:t>12 bis</w:t>
            </w:r>
            <w:r w:rsidRPr="005D1CC6">
              <w:tab/>
            </w:r>
            <w:r w:rsidRPr="005D1CC6">
              <w:rPr>
                <w:b/>
                <w:i/>
              </w:rPr>
              <w:t>invite la Commission à publier des lignes directrices claires sur la manière dont les entreprises peuvent coopérer et participer à des marchés publics conjoints sans enfreindre les règles de concurrence, en particulier en ce qui concerne la coopération sur des objectifs environnementaux et de développement durable;</w:t>
            </w:r>
          </w:p>
        </w:tc>
      </w:tr>
    </w:tbl>
    <w:p w14:paraId="45BB8F5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7780E98" w14:textId="77777777" w:rsidR="00A07190" w:rsidRPr="00F846E2" w:rsidRDefault="00A07190" w:rsidP="0013608A">
      <w:pPr>
        <w:widowControl/>
      </w:pPr>
      <w:r w:rsidRPr="00F846E2">
        <w:rPr>
          <w:rStyle w:val="HideTWBExt"/>
        </w:rPr>
        <w:t>&lt;/Amend&gt;</w:t>
      </w:r>
    </w:p>
    <w:p w14:paraId="2A70563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206</w:t>
      </w:r>
      <w:r w:rsidRPr="00F846E2">
        <w:rPr>
          <w:rStyle w:val="HideTWBExt"/>
          <w:b w:val="0"/>
        </w:rPr>
        <w:t>&lt;/NumAm&gt;</w:t>
      </w:r>
    </w:p>
    <w:p w14:paraId="32A7B28D" w14:textId="77777777" w:rsidR="00A07190" w:rsidRPr="00F846E2" w:rsidRDefault="00A07190" w:rsidP="0013608A">
      <w:pPr>
        <w:pStyle w:val="NormalBold"/>
        <w:widowControl/>
      </w:pPr>
      <w:r w:rsidRPr="00F846E2">
        <w:rPr>
          <w:rStyle w:val="HideTWBExt"/>
          <w:b w:val="0"/>
        </w:rPr>
        <w:t>&lt;RepeatBlock-By&gt;&lt;Members&gt;</w:t>
      </w:r>
      <w:r w:rsidRPr="00F846E2">
        <w:t>Martin Schirdewan, Manon Aubry</w:t>
      </w:r>
      <w:r w:rsidRPr="00F846E2">
        <w:rPr>
          <w:rStyle w:val="HideTWBExt"/>
          <w:b w:val="0"/>
        </w:rPr>
        <w:t>&lt;/Members&gt;</w:t>
      </w:r>
    </w:p>
    <w:p w14:paraId="6679A4C3" w14:textId="77777777" w:rsidR="00A07190" w:rsidRPr="005D1CC6" w:rsidRDefault="00A07190" w:rsidP="0013608A">
      <w:pPr>
        <w:pStyle w:val="NormalBold"/>
        <w:widowControl/>
      </w:pPr>
      <w:r w:rsidRPr="005D1CC6">
        <w:rPr>
          <w:rStyle w:val="HideTWBExt"/>
          <w:b w:val="0"/>
        </w:rPr>
        <w:t>&lt;/RepeatBlock-By&gt;</w:t>
      </w:r>
    </w:p>
    <w:p w14:paraId="63B2A90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80A4EDF" w14:textId="77777777" w:rsidR="00A07190" w:rsidRPr="005D1CC6" w:rsidRDefault="00A07190" w:rsidP="0013608A">
      <w:pPr>
        <w:pStyle w:val="NormalBold"/>
        <w:widowControl/>
      </w:pPr>
      <w:r w:rsidRPr="005D1CC6">
        <w:rPr>
          <w:rStyle w:val="HideTWBExt"/>
          <w:b w:val="0"/>
        </w:rPr>
        <w:t>&lt;Article&gt;</w:t>
      </w:r>
      <w:r w:rsidRPr="005D1CC6">
        <w:t>Paragraphe 12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A8A2349" w14:textId="77777777" w:rsidTr="00025B0E">
        <w:trPr>
          <w:trHeight w:hRule="exact" w:val="240"/>
          <w:jc w:val="center"/>
        </w:trPr>
        <w:tc>
          <w:tcPr>
            <w:tcW w:w="9752" w:type="dxa"/>
            <w:gridSpan w:val="2"/>
            <w:tcBorders>
              <w:top w:val="nil"/>
              <w:left w:val="nil"/>
              <w:bottom w:val="nil"/>
              <w:right w:val="nil"/>
            </w:tcBorders>
          </w:tcPr>
          <w:p w14:paraId="1E80B41B" w14:textId="77777777" w:rsidR="00A07190" w:rsidRPr="005D1CC6" w:rsidRDefault="00A07190" w:rsidP="0013608A">
            <w:pPr>
              <w:widowControl/>
            </w:pPr>
          </w:p>
        </w:tc>
      </w:tr>
      <w:tr w:rsidR="00687919" w:rsidRPr="005D1CC6" w14:paraId="379BF407" w14:textId="77777777" w:rsidTr="00025B0E">
        <w:trPr>
          <w:trHeight w:val="240"/>
          <w:jc w:val="center"/>
        </w:trPr>
        <w:tc>
          <w:tcPr>
            <w:tcW w:w="4876" w:type="dxa"/>
            <w:tcBorders>
              <w:top w:val="nil"/>
              <w:left w:val="nil"/>
              <w:bottom w:val="nil"/>
              <w:right w:val="nil"/>
            </w:tcBorders>
          </w:tcPr>
          <w:p w14:paraId="3078793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8CE2631" w14:textId="77777777" w:rsidR="00A07190" w:rsidRPr="005D1CC6" w:rsidRDefault="00A07190" w:rsidP="0013608A">
            <w:pPr>
              <w:pStyle w:val="AmColumnHeading"/>
              <w:widowControl/>
            </w:pPr>
            <w:r w:rsidRPr="005D1CC6">
              <w:t>Amendement</w:t>
            </w:r>
          </w:p>
        </w:tc>
      </w:tr>
      <w:tr w:rsidR="00687919" w:rsidRPr="005D1CC6" w14:paraId="30E8CA87" w14:textId="77777777" w:rsidTr="00025B0E">
        <w:trPr>
          <w:jc w:val="center"/>
        </w:trPr>
        <w:tc>
          <w:tcPr>
            <w:tcW w:w="4876" w:type="dxa"/>
            <w:tcBorders>
              <w:top w:val="nil"/>
              <w:left w:val="nil"/>
              <w:bottom w:val="nil"/>
              <w:right w:val="nil"/>
            </w:tcBorders>
          </w:tcPr>
          <w:p w14:paraId="74ED7C4B" w14:textId="77777777" w:rsidR="00A07190" w:rsidRPr="005D1CC6" w:rsidRDefault="00A07190" w:rsidP="0013608A">
            <w:pPr>
              <w:pStyle w:val="Normal6a"/>
              <w:widowControl/>
            </w:pPr>
          </w:p>
        </w:tc>
        <w:tc>
          <w:tcPr>
            <w:tcW w:w="4876" w:type="dxa"/>
            <w:tcBorders>
              <w:top w:val="nil"/>
              <w:left w:val="nil"/>
              <w:bottom w:val="nil"/>
              <w:right w:val="nil"/>
            </w:tcBorders>
          </w:tcPr>
          <w:p w14:paraId="55C63B96" w14:textId="0737DDE7" w:rsidR="00A07190" w:rsidRPr="005D1CC6" w:rsidRDefault="00A07190" w:rsidP="0013608A">
            <w:pPr>
              <w:pStyle w:val="Normal6a"/>
              <w:widowControl/>
            </w:pPr>
            <w:r w:rsidRPr="005D1CC6">
              <w:rPr>
                <w:b/>
                <w:i/>
              </w:rPr>
              <w:t>12 bis</w:t>
            </w:r>
            <w:r w:rsidRPr="005D1CC6">
              <w:tab/>
            </w:r>
            <w:r w:rsidRPr="005D1CC6">
              <w:rPr>
                <w:b/>
                <w:i/>
              </w:rPr>
              <w:t>souligne que les aides d</w:t>
            </w:r>
            <w:r w:rsidR="0013608A">
              <w:rPr>
                <w:b/>
                <w:i/>
              </w:rPr>
              <w:t>’</w:t>
            </w:r>
            <w:r w:rsidRPr="005D1CC6">
              <w:rPr>
                <w:b/>
                <w:i/>
              </w:rPr>
              <w:t>État ne devraient pas consister en un transfert de la richesse publique à des actionnaires privés; préconise une interdiction de la distribution des dividendes aux actionnaires et des primes à la haute direction dans les entreprises qui bénéficient des aides d</w:t>
            </w:r>
            <w:r w:rsidR="0013608A">
              <w:rPr>
                <w:b/>
                <w:i/>
              </w:rPr>
              <w:t>’</w:t>
            </w:r>
            <w:r w:rsidRPr="005D1CC6">
              <w:rPr>
                <w:b/>
                <w:i/>
              </w:rPr>
              <w:t>État;</w:t>
            </w:r>
          </w:p>
        </w:tc>
      </w:tr>
    </w:tbl>
    <w:p w14:paraId="6DAE592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49E611D" w14:textId="77777777" w:rsidR="00A07190" w:rsidRPr="00F846E2" w:rsidRDefault="00A07190" w:rsidP="0013608A">
      <w:pPr>
        <w:widowControl/>
      </w:pPr>
      <w:r w:rsidRPr="00F846E2">
        <w:rPr>
          <w:rStyle w:val="HideTWBExt"/>
        </w:rPr>
        <w:t>&lt;/Amend&gt;</w:t>
      </w:r>
    </w:p>
    <w:p w14:paraId="2F8883C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207</w:t>
      </w:r>
      <w:r w:rsidRPr="00F846E2">
        <w:rPr>
          <w:rStyle w:val="HideTWBExt"/>
          <w:b w:val="0"/>
        </w:rPr>
        <w:t>&lt;/NumAm&gt;</w:t>
      </w:r>
    </w:p>
    <w:p w14:paraId="2334CB21" w14:textId="77777777" w:rsidR="00A07190" w:rsidRPr="00F846E2" w:rsidRDefault="00A07190" w:rsidP="0013608A">
      <w:pPr>
        <w:pStyle w:val="NormalBold"/>
        <w:widowControl/>
      </w:pPr>
      <w:r w:rsidRPr="00F846E2">
        <w:rPr>
          <w:rStyle w:val="HideTWBExt"/>
          <w:b w:val="0"/>
        </w:rPr>
        <w:t>&lt;RepeatBlock-By&gt;&lt;Members&gt;</w:t>
      </w:r>
      <w:r w:rsidRPr="00F846E2">
        <w:t>Martin Schirdewan, Manon Aubry</w:t>
      </w:r>
      <w:r w:rsidRPr="00F846E2">
        <w:rPr>
          <w:rStyle w:val="HideTWBExt"/>
          <w:b w:val="0"/>
        </w:rPr>
        <w:t>&lt;/Members&gt;</w:t>
      </w:r>
    </w:p>
    <w:p w14:paraId="3B61764C" w14:textId="77777777" w:rsidR="00A07190" w:rsidRPr="005D1CC6" w:rsidRDefault="00A07190" w:rsidP="0013608A">
      <w:pPr>
        <w:pStyle w:val="NormalBold"/>
        <w:widowControl/>
      </w:pPr>
      <w:r w:rsidRPr="005D1CC6">
        <w:rPr>
          <w:rStyle w:val="HideTWBExt"/>
          <w:b w:val="0"/>
        </w:rPr>
        <w:t>&lt;/RepeatBlock-By&gt;</w:t>
      </w:r>
    </w:p>
    <w:p w14:paraId="25041C2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9B7BB49" w14:textId="77777777" w:rsidR="00A07190" w:rsidRPr="005D1CC6" w:rsidRDefault="00A07190" w:rsidP="0013608A">
      <w:pPr>
        <w:pStyle w:val="NormalBold"/>
        <w:widowControl/>
      </w:pPr>
      <w:r w:rsidRPr="005D1CC6">
        <w:rPr>
          <w:rStyle w:val="HideTWBExt"/>
          <w:b w:val="0"/>
        </w:rPr>
        <w:t>&lt;Article&gt;</w:t>
      </w:r>
      <w:r w:rsidRPr="005D1CC6">
        <w:t>Paragraphe 12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62B6EAB" w14:textId="77777777" w:rsidTr="00025B0E">
        <w:trPr>
          <w:trHeight w:hRule="exact" w:val="240"/>
          <w:jc w:val="center"/>
        </w:trPr>
        <w:tc>
          <w:tcPr>
            <w:tcW w:w="9752" w:type="dxa"/>
            <w:gridSpan w:val="2"/>
            <w:tcBorders>
              <w:top w:val="nil"/>
              <w:left w:val="nil"/>
              <w:bottom w:val="nil"/>
              <w:right w:val="nil"/>
            </w:tcBorders>
          </w:tcPr>
          <w:p w14:paraId="0898BA30" w14:textId="77777777" w:rsidR="00A07190" w:rsidRPr="005D1CC6" w:rsidRDefault="00A07190" w:rsidP="0013608A">
            <w:pPr>
              <w:widowControl/>
            </w:pPr>
          </w:p>
        </w:tc>
      </w:tr>
      <w:tr w:rsidR="00687919" w:rsidRPr="005D1CC6" w14:paraId="5A00E7DD" w14:textId="77777777" w:rsidTr="00025B0E">
        <w:trPr>
          <w:trHeight w:val="240"/>
          <w:jc w:val="center"/>
        </w:trPr>
        <w:tc>
          <w:tcPr>
            <w:tcW w:w="4876" w:type="dxa"/>
            <w:tcBorders>
              <w:top w:val="nil"/>
              <w:left w:val="nil"/>
              <w:bottom w:val="nil"/>
              <w:right w:val="nil"/>
            </w:tcBorders>
          </w:tcPr>
          <w:p w14:paraId="2B418EE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D142CA2" w14:textId="77777777" w:rsidR="00A07190" w:rsidRPr="005D1CC6" w:rsidRDefault="00A07190" w:rsidP="0013608A">
            <w:pPr>
              <w:pStyle w:val="AmColumnHeading"/>
              <w:widowControl/>
            </w:pPr>
            <w:r w:rsidRPr="005D1CC6">
              <w:t>Amendement</w:t>
            </w:r>
          </w:p>
        </w:tc>
      </w:tr>
      <w:tr w:rsidR="00687919" w:rsidRPr="005D1CC6" w14:paraId="5357341B" w14:textId="77777777" w:rsidTr="00025B0E">
        <w:trPr>
          <w:jc w:val="center"/>
        </w:trPr>
        <w:tc>
          <w:tcPr>
            <w:tcW w:w="4876" w:type="dxa"/>
            <w:tcBorders>
              <w:top w:val="nil"/>
              <w:left w:val="nil"/>
              <w:bottom w:val="nil"/>
              <w:right w:val="nil"/>
            </w:tcBorders>
          </w:tcPr>
          <w:p w14:paraId="6FCBFF25" w14:textId="77777777" w:rsidR="00A07190" w:rsidRPr="005D1CC6" w:rsidRDefault="00A07190" w:rsidP="0013608A">
            <w:pPr>
              <w:pStyle w:val="Normal6a"/>
              <w:widowControl/>
            </w:pPr>
          </w:p>
        </w:tc>
        <w:tc>
          <w:tcPr>
            <w:tcW w:w="4876" w:type="dxa"/>
            <w:tcBorders>
              <w:top w:val="nil"/>
              <w:left w:val="nil"/>
              <w:bottom w:val="nil"/>
              <w:right w:val="nil"/>
            </w:tcBorders>
          </w:tcPr>
          <w:p w14:paraId="000823EF" w14:textId="7E1A3287" w:rsidR="00A07190" w:rsidRPr="005D1CC6" w:rsidRDefault="00A07190" w:rsidP="0013608A">
            <w:pPr>
              <w:pStyle w:val="Normal6a"/>
              <w:widowControl/>
            </w:pPr>
            <w:r w:rsidRPr="005D1CC6">
              <w:rPr>
                <w:b/>
                <w:i/>
              </w:rPr>
              <w:t>12 ter.</w:t>
            </w:r>
            <w:r w:rsidRPr="005D1CC6">
              <w:tab/>
            </w:r>
            <w:r w:rsidRPr="005D1CC6">
              <w:rPr>
                <w:b/>
                <w:i/>
              </w:rPr>
              <w:t>souligne que l</w:t>
            </w:r>
            <w:r w:rsidR="0013608A">
              <w:rPr>
                <w:b/>
                <w:i/>
              </w:rPr>
              <w:t>’</w:t>
            </w:r>
            <w:r w:rsidRPr="005D1CC6">
              <w:rPr>
                <w:b/>
                <w:i/>
              </w:rPr>
              <w:t>objectif des aides d</w:t>
            </w:r>
            <w:r w:rsidR="0013608A">
              <w:rPr>
                <w:b/>
                <w:i/>
              </w:rPr>
              <w:t>’</w:t>
            </w:r>
            <w:r w:rsidRPr="005D1CC6">
              <w:rPr>
                <w:b/>
                <w:i/>
              </w:rPr>
              <w:t>État n</w:t>
            </w:r>
            <w:r w:rsidR="0013608A">
              <w:rPr>
                <w:b/>
                <w:i/>
              </w:rPr>
              <w:t>’</w:t>
            </w:r>
            <w:r w:rsidRPr="005D1CC6">
              <w:rPr>
                <w:b/>
                <w:i/>
              </w:rPr>
              <w:t>est pas de servir les intérêts privés des entreprises, mais d</w:t>
            </w:r>
            <w:r w:rsidR="0013608A">
              <w:rPr>
                <w:b/>
                <w:i/>
              </w:rPr>
              <w:t>’</w:t>
            </w:r>
            <w:r w:rsidRPr="005D1CC6">
              <w:rPr>
                <w:b/>
                <w:i/>
              </w:rPr>
              <w:t>appuyer et d</w:t>
            </w:r>
            <w:r w:rsidR="0013608A">
              <w:rPr>
                <w:b/>
                <w:i/>
              </w:rPr>
              <w:t>’</w:t>
            </w:r>
            <w:r w:rsidRPr="005D1CC6">
              <w:rPr>
                <w:b/>
                <w:i/>
              </w:rPr>
              <w:t>orienter le développement industriel durable dans l</w:t>
            </w:r>
            <w:r w:rsidR="0013608A">
              <w:rPr>
                <w:b/>
                <w:i/>
              </w:rPr>
              <w:t>’</w:t>
            </w:r>
            <w:r w:rsidRPr="005D1CC6">
              <w:rPr>
                <w:b/>
                <w:i/>
              </w:rPr>
              <w:t>intérêt du public; invite les États membres à soumettre l</w:t>
            </w:r>
            <w:r w:rsidR="0013608A">
              <w:rPr>
                <w:b/>
                <w:i/>
              </w:rPr>
              <w:t>’</w:t>
            </w:r>
            <w:r w:rsidRPr="005D1CC6">
              <w:rPr>
                <w:b/>
                <w:i/>
              </w:rPr>
              <w:t>obtention de l</w:t>
            </w:r>
            <w:r w:rsidR="0013608A">
              <w:rPr>
                <w:b/>
                <w:i/>
              </w:rPr>
              <w:t>’</w:t>
            </w:r>
            <w:r w:rsidRPr="005D1CC6">
              <w:rPr>
                <w:b/>
                <w:i/>
              </w:rPr>
              <w:t>aide d</w:t>
            </w:r>
            <w:r w:rsidR="0013608A">
              <w:rPr>
                <w:b/>
                <w:i/>
              </w:rPr>
              <w:t>’</w:t>
            </w:r>
            <w:r w:rsidRPr="005D1CC6">
              <w:rPr>
                <w:b/>
                <w:i/>
              </w:rPr>
              <w:t>État à des conditionnalités sociales afin de favoriser de bonnes conditions de travail et des salaires décents, des droits de participation aux bénéfices et de négociation collective pour les travailleurs ainsi que la création d</w:t>
            </w:r>
            <w:r w:rsidR="0013608A">
              <w:rPr>
                <w:b/>
                <w:i/>
              </w:rPr>
              <w:t>’</w:t>
            </w:r>
            <w:r w:rsidRPr="005D1CC6">
              <w:rPr>
                <w:b/>
                <w:i/>
              </w:rPr>
              <w:t>emplois et d</w:t>
            </w:r>
            <w:r w:rsidR="0013608A">
              <w:rPr>
                <w:b/>
                <w:i/>
              </w:rPr>
              <w:t>’</w:t>
            </w:r>
            <w:r w:rsidRPr="005D1CC6">
              <w:rPr>
                <w:b/>
                <w:i/>
              </w:rPr>
              <w:t>apprentissages et le maintien de ceux qui existent déjà;</w:t>
            </w:r>
          </w:p>
        </w:tc>
      </w:tr>
    </w:tbl>
    <w:p w14:paraId="5376D70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1254D78" w14:textId="77777777" w:rsidR="00A07190" w:rsidRPr="00F846E2" w:rsidRDefault="00A07190" w:rsidP="0013608A">
      <w:pPr>
        <w:widowControl/>
      </w:pPr>
      <w:r w:rsidRPr="00F846E2">
        <w:rPr>
          <w:rStyle w:val="HideTWBExt"/>
        </w:rPr>
        <w:t>&lt;/Amend&gt;</w:t>
      </w:r>
    </w:p>
    <w:p w14:paraId="4F4CC63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208</w:t>
      </w:r>
      <w:r w:rsidRPr="00F846E2">
        <w:rPr>
          <w:rStyle w:val="HideTWBExt"/>
          <w:b w:val="0"/>
        </w:rPr>
        <w:t>&lt;/NumAm&gt;</w:t>
      </w:r>
    </w:p>
    <w:p w14:paraId="4F5CCEF9"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367CF9A1"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738160CA" w14:textId="77777777" w:rsidR="00A07190" w:rsidRPr="005D1CC6" w:rsidRDefault="00A07190" w:rsidP="0013608A">
      <w:pPr>
        <w:pStyle w:val="NormalBold"/>
        <w:widowControl/>
      </w:pPr>
      <w:r w:rsidRPr="005D1CC6">
        <w:rPr>
          <w:rStyle w:val="HideTWBExt"/>
          <w:b w:val="0"/>
        </w:rPr>
        <w:t>&lt;/RepeatBlock-By&gt;</w:t>
      </w:r>
    </w:p>
    <w:p w14:paraId="456B144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7F5BB0A" w14:textId="77777777" w:rsidR="00A07190" w:rsidRPr="005D1CC6" w:rsidRDefault="00A07190" w:rsidP="0013608A">
      <w:pPr>
        <w:pStyle w:val="NormalBold"/>
        <w:widowControl/>
      </w:pPr>
      <w:r w:rsidRPr="005D1CC6">
        <w:rPr>
          <w:rStyle w:val="HideTWBExt"/>
          <w:b w:val="0"/>
        </w:rPr>
        <w:t>&lt;Article&gt;</w:t>
      </w:r>
      <w:r w:rsidRPr="005D1CC6">
        <w:t>Paragraphe 12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F67C8B0" w14:textId="77777777" w:rsidTr="00025B0E">
        <w:trPr>
          <w:trHeight w:hRule="exact" w:val="240"/>
          <w:jc w:val="center"/>
        </w:trPr>
        <w:tc>
          <w:tcPr>
            <w:tcW w:w="9752" w:type="dxa"/>
            <w:gridSpan w:val="2"/>
            <w:tcBorders>
              <w:top w:val="nil"/>
              <w:left w:val="nil"/>
              <w:bottom w:val="nil"/>
              <w:right w:val="nil"/>
            </w:tcBorders>
          </w:tcPr>
          <w:p w14:paraId="691540E7" w14:textId="77777777" w:rsidR="00A07190" w:rsidRPr="005D1CC6" w:rsidRDefault="00A07190" w:rsidP="0013608A">
            <w:pPr>
              <w:widowControl/>
            </w:pPr>
          </w:p>
        </w:tc>
      </w:tr>
      <w:tr w:rsidR="00687919" w:rsidRPr="005D1CC6" w14:paraId="0108304B" w14:textId="77777777" w:rsidTr="00025B0E">
        <w:trPr>
          <w:trHeight w:val="240"/>
          <w:jc w:val="center"/>
        </w:trPr>
        <w:tc>
          <w:tcPr>
            <w:tcW w:w="4876" w:type="dxa"/>
            <w:tcBorders>
              <w:top w:val="nil"/>
              <w:left w:val="nil"/>
              <w:bottom w:val="nil"/>
              <w:right w:val="nil"/>
            </w:tcBorders>
          </w:tcPr>
          <w:p w14:paraId="7B8B01E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ED5897D" w14:textId="77777777" w:rsidR="00A07190" w:rsidRPr="005D1CC6" w:rsidRDefault="00A07190" w:rsidP="0013608A">
            <w:pPr>
              <w:pStyle w:val="AmColumnHeading"/>
              <w:widowControl/>
            </w:pPr>
            <w:r w:rsidRPr="005D1CC6">
              <w:t>Amendement</w:t>
            </w:r>
          </w:p>
        </w:tc>
      </w:tr>
      <w:tr w:rsidR="00687919" w:rsidRPr="005D1CC6" w14:paraId="0DA998CE" w14:textId="77777777" w:rsidTr="00025B0E">
        <w:trPr>
          <w:jc w:val="center"/>
        </w:trPr>
        <w:tc>
          <w:tcPr>
            <w:tcW w:w="4876" w:type="dxa"/>
            <w:tcBorders>
              <w:top w:val="nil"/>
              <w:left w:val="nil"/>
              <w:bottom w:val="nil"/>
              <w:right w:val="nil"/>
            </w:tcBorders>
          </w:tcPr>
          <w:p w14:paraId="32316358" w14:textId="77777777" w:rsidR="00A07190" w:rsidRPr="005D1CC6" w:rsidRDefault="00A07190" w:rsidP="0013608A">
            <w:pPr>
              <w:pStyle w:val="Normal6a"/>
              <w:widowControl/>
            </w:pPr>
          </w:p>
        </w:tc>
        <w:tc>
          <w:tcPr>
            <w:tcW w:w="4876" w:type="dxa"/>
            <w:tcBorders>
              <w:top w:val="nil"/>
              <w:left w:val="nil"/>
              <w:bottom w:val="nil"/>
              <w:right w:val="nil"/>
            </w:tcBorders>
          </w:tcPr>
          <w:p w14:paraId="2BBD065B" w14:textId="20B8BD81" w:rsidR="00A07190" w:rsidRPr="005D1CC6" w:rsidRDefault="00A07190" w:rsidP="0013608A">
            <w:pPr>
              <w:pStyle w:val="Normal6a"/>
              <w:widowControl/>
            </w:pPr>
            <w:r w:rsidRPr="005D1CC6">
              <w:rPr>
                <w:b/>
                <w:i/>
              </w:rPr>
              <w:t>12 ter.</w:t>
            </w:r>
            <w:r w:rsidRPr="005D1CC6">
              <w:tab/>
            </w:r>
            <w:r w:rsidRPr="005D1CC6">
              <w:rPr>
                <w:b/>
                <w:i/>
              </w:rPr>
              <w:t>prend acte du récent arrêt de la Cour de justice de l</w:t>
            </w:r>
            <w:r w:rsidR="0013608A">
              <w:rPr>
                <w:b/>
                <w:i/>
              </w:rPr>
              <w:t>’</w:t>
            </w:r>
            <w:r w:rsidRPr="005D1CC6">
              <w:rPr>
                <w:b/>
                <w:i/>
              </w:rPr>
              <w:t>Union européenne constatant que l</w:t>
            </w:r>
            <w:r w:rsidR="0013608A">
              <w:rPr>
                <w:b/>
                <w:i/>
              </w:rPr>
              <w:t>’</w:t>
            </w:r>
            <w:r w:rsidRPr="005D1CC6">
              <w:rPr>
                <w:b/>
                <w:i/>
              </w:rPr>
              <w:t>Estonie n</w:t>
            </w:r>
            <w:r w:rsidR="0013608A">
              <w:rPr>
                <w:b/>
                <w:i/>
              </w:rPr>
              <w:t>’</w:t>
            </w:r>
            <w:r w:rsidRPr="005D1CC6">
              <w:rPr>
                <w:b/>
                <w:i/>
              </w:rPr>
              <w:t>a pas transposé la directive ECN+ dans sa législation nationale; invite instamment l</w:t>
            </w:r>
            <w:r w:rsidR="0013608A">
              <w:rPr>
                <w:b/>
                <w:i/>
              </w:rPr>
              <w:t>’</w:t>
            </w:r>
            <w:r w:rsidRPr="005D1CC6">
              <w:rPr>
                <w:b/>
                <w:i/>
              </w:rPr>
              <w:t>Estonie à transposer intégralement la directive ECN+; invite tous les États membres à veiller à la bonne mise en œuvre de cette directive;</w:t>
            </w:r>
          </w:p>
        </w:tc>
      </w:tr>
    </w:tbl>
    <w:p w14:paraId="3E57DA7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B64A4DD" w14:textId="77777777" w:rsidR="00A07190" w:rsidRPr="00F846E2" w:rsidRDefault="00A07190" w:rsidP="0013608A">
      <w:pPr>
        <w:widowControl/>
      </w:pPr>
      <w:r w:rsidRPr="00F846E2">
        <w:rPr>
          <w:rStyle w:val="HideTWBExt"/>
        </w:rPr>
        <w:t>&lt;/Amend&gt;</w:t>
      </w:r>
    </w:p>
    <w:p w14:paraId="67EB5B0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209</w:t>
      </w:r>
      <w:r w:rsidRPr="00F846E2">
        <w:rPr>
          <w:rStyle w:val="HideTWBExt"/>
          <w:b w:val="0"/>
        </w:rPr>
        <w:t>&lt;/NumAm&gt;</w:t>
      </w:r>
    </w:p>
    <w:p w14:paraId="4B0FD2C4" w14:textId="77777777" w:rsidR="00A07190" w:rsidRPr="00F846E2" w:rsidRDefault="00A07190" w:rsidP="0013608A">
      <w:pPr>
        <w:pStyle w:val="NormalBold"/>
        <w:widowControl/>
      </w:pPr>
      <w:r w:rsidRPr="00F846E2">
        <w:rPr>
          <w:rStyle w:val="HideTWBExt"/>
          <w:b w:val="0"/>
        </w:rPr>
        <w:t>&lt;RepeatBlock-By&gt;&lt;Members&gt;</w:t>
      </w:r>
      <w:r w:rsidRPr="00F846E2">
        <w:t>Martin Schirdewan, Manon Aubry</w:t>
      </w:r>
      <w:r w:rsidRPr="00F846E2">
        <w:rPr>
          <w:rStyle w:val="HideTWBExt"/>
          <w:b w:val="0"/>
        </w:rPr>
        <w:t>&lt;/Members&gt;</w:t>
      </w:r>
    </w:p>
    <w:p w14:paraId="39157E06" w14:textId="77777777" w:rsidR="00A07190" w:rsidRPr="005D1CC6" w:rsidRDefault="00A07190" w:rsidP="0013608A">
      <w:pPr>
        <w:pStyle w:val="NormalBold"/>
        <w:widowControl/>
      </w:pPr>
      <w:r w:rsidRPr="005D1CC6">
        <w:rPr>
          <w:rStyle w:val="HideTWBExt"/>
          <w:b w:val="0"/>
        </w:rPr>
        <w:t>&lt;/RepeatBlock-By&gt;</w:t>
      </w:r>
    </w:p>
    <w:p w14:paraId="0890775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93ED8D6" w14:textId="77777777" w:rsidR="00A07190" w:rsidRPr="005D1CC6" w:rsidRDefault="00A07190" w:rsidP="0013608A">
      <w:pPr>
        <w:pStyle w:val="NormalBold"/>
        <w:widowControl/>
      </w:pPr>
      <w:r w:rsidRPr="005D1CC6">
        <w:rPr>
          <w:rStyle w:val="HideTWBExt"/>
          <w:b w:val="0"/>
        </w:rPr>
        <w:t>&lt;Article&gt;</w:t>
      </w:r>
      <w:r w:rsidRPr="005D1CC6">
        <w:t>Paragraphe 12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56559F5" w14:textId="77777777" w:rsidTr="00025B0E">
        <w:trPr>
          <w:trHeight w:hRule="exact" w:val="240"/>
          <w:jc w:val="center"/>
        </w:trPr>
        <w:tc>
          <w:tcPr>
            <w:tcW w:w="9752" w:type="dxa"/>
            <w:gridSpan w:val="2"/>
            <w:tcBorders>
              <w:top w:val="nil"/>
              <w:left w:val="nil"/>
              <w:bottom w:val="nil"/>
              <w:right w:val="nil"/>
            </w:tcBorders>
          </w:tcPr>
          <w:p w14:paraId="6B11653A" w14:textId="77777777" w:rsidR="00A07190" w:rsidRPr="005D1CC6" w:rsidRDefault="00A07190" w:rsidP="0013608A">
            <w:pPr>
              <w:widowControl/>
            </w:pPr>
          </w:p>
        </w:tc>
      </w:tr>
      <w:tr w:rsidR="00687919" w:rsidRPr="005D1CC6" w14:paraId="4F8A109C" w14:textId="77777777" w:rsidTr="00025B0E">
        <w:trPr>
          <w:trHeight w:val="240"/>
          <w:jc w:val="center"/>
        </w:trPr>
        <w:tc>
          <w:tcPr>
            <w:tcW w:w="4876" w:type="dxa"/>
            <w:tcBorders>
              <w:top w:val="nil"/>
              <w:left w:val="nil"/>
              <w:bottom w:val="nil"/>
              <w:right w:val="nil"/>
            </w:tcBorders>
          </w:tcPr>
          <w:p w14:paraId="6C38D77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BAE79F8" w14:textId="77777777" w:rsidR="00A07190" w:rsidRPr="005D1CC6" w:rsidRDefault="00A07190" w:rsidP="0013608A">
            <w:pPr>
              <w:pStyle w:val="AmColumnHeading"/>
              <w:widowControl/>
            </w:pPr>
            <w:r w:rsidRPr="005D1CC6">
              <w:t>Amendement</w:t>
            </w:r>
          </w:p>
        </w:tc>
      </w:tr>
      <w:tr w:rsidR="00687919" w:rsidRPr="005D1CC6" w14:paraId="2189D06B" w14:textId="77777777" w:rsidTr="00025B0E">
        <w:trPr>
          <w:jc w:val="center"/>
        </w:trPr>
        <w:tc>
          <w:tcPr>
            <w:tcW w:w="4876" w:type="dxa"/>
            <w:tcBorders>
              <w:top w:val="nil"/>
              <w:left w:val="nil"/>
              <w:bottom w:val="nil"/>
              <w:right w:val="nil"/>
            </w:tcBorders>
          </w:tcPr>
          <w:p w14:paraId="7EAC11A0" w14:textId="77777777" w:rsidR="00A07190" w:rsidRPr="005D1CC6" w:rsidRDefault="00A07190" w:rsidP="0013608A">
            <w:pPr>
              <w:pStyle w:val="Normal6a"/>
              <w:widowControl/>
            </w:pPr>
          </w:p>
        </w:tc>
        <w:tc>
          <w:tcPr>
            <w:tcW w:w="4876" w:type="dxa"/>
            <w:tcBorders>
              <w:top w:val="nil"/>
              <w:left w:val="nil"/>
              <w:bottom w:val="nil"/>
              <w:right w:val="nil"/>
            </w:tcBorders>
          </w:tcPr>
          <w:p w14:paraId="2A2D28FA" w14:textId="0578A847" w:rsidR="00A07190" w:rsidRPr="005D1CC6" w:rsidRDefault="00A07190" w:rsidP="0013608A">
            <w:pPr>
              <w:pStyle w:val="Normal6a"/>
              <w:widowControl/>
            </w:pPr>
            <w:r w:rsidRPr="005D1CC6">
              <w:rPr>
                <w:b/>
                <w:i/>
              </w:rPr>
              <w:t>12 quater.</w:t>
            </w:r>
            <w:r w:rsidRPr="005D1CC6">
              <w:tab/>
            </w:r>
            <w:r w:rsidRPr="005D1CC6">
              <w:rPr>
                <w:b/>
                <w:i/>
              </w:rPr>
              <w:t>invite les États membres à soumettre l</w:t>
            </w:r>
            <w:r w:rsidR="0013608A">
              <w:rPr>
                <w:b/>
                <w:i/>
              </w:rPr>
              <w:t>’</w:t>
            </w:r>
            <w:r w:rsidRPr="005D1CC6">
              <w:rPr>
                <w:b/>
                <w:i/>
              </w:rPr>
              <w:t>obtention de l</w:t>
            </w:r>
            <w:r w:rsidR="0013608A">
              <w:rPr>
                <w:b/>
                <w:i/>
              </w:rPr>
              <w:t>’</w:t>
            </w:r>
            <w:r w:rsidRPr="005D1CC6">
              <w:rPr>
                <w:b/>
                <w:i/>
              </w:rPr>
              <w:t>aide d</w:t>
            </w:r>
            <w:r w:rsidR="0013608A">
              <w:rPr>
                <w:b/>
                <w:i/>
              </w:rPr>
              <w:t>’</w:t>
            </w:r>
            <w:r w:rsidRPr="005D1CC6">
              <w:rPr>
                <w:b/>
                <w:i/>
              </w:rPr>
              <w:t>État à des conditionnalités environnementales afin de favoriser une économie zéro émission et zéro déchet ainsi que la préservation de la biodiversité;</w:t>
            </w:r>
          </w:p>
        </w:tc>
      </w:tr>
    </w:tbl>
    <w:p w14:paraId="3F0D6B4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0D9EE99" w14:textId="77777777" w:rsidR="00A07190" w:rsidRPr="00F846E2" w:rsidRDefault="00A07190" w:rsidP="0013608A">
      <w:pPr>
        <w:widowControl/>
      </w:pPr>
      <w:r w:rsidRPr="00F846E2">
        <w:rPr>
          <w:rStyle w:val="HideTWBExt"/>
        </w:rPr>
        <w:t>&lt;/Amend&gt;</w:t>
      </w:r>
    </w:p>
    <w:p w14:paraId="63AB635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210</w:t>
      </w:r>
      <w:r w:rsidRPr="00F846E2">
        <w:rPr>
          <w:rStyle w:val="HideTWBExt"/>
          <w:b w:val="0"/>
        </w:rPr>
        <w:t>&lt;/NumAm&gt;</w:t>
      </w:r>
    </w:p>
    <w:p w14:paraId="41100D5A" w14:textId="77777777" w:rsidR="00A07190" w:rsidRPr="00F846E2" w:rsidRDefault="00A07190" w:rsidP="0013608A">
      <w:pPr>
        <w:pStyle w:val="NormalBold"/>
        <w:widowControl/>
      </w:pPr>
      <w:r w:rsidRPr="00F846E2">
        <w:rPr>
          <w:rStyle w:val="HideTWBExt"/>
          <w:b w:val="0"/>
        </w:rPr>
        <w:t>&lt;RepeatBlock-By&gt;&lt;Members&gt;</w:t>
      </w:r>
      <w:r w:rsidRPr="00F846E2">
        <w:t>Martin Schirdewan, Manon Aubry</w:t>
      </w:r>
      <w:r w:rsidRPr="00F846E2">
        <w:rPr>
          <w:rStyle w:val="HideTWBExt"/>
          <w:b w:val="0"/>
        </w:rPr>
        <w:t>&lt;/Members&gt;</w:t>
      </w:r>
    </w:p>
    <w:p w14:paraId="1FDD075F" w14:textId="77777777" w:rsidR="00A07190" w:rsidRPr="005D1CC6" w:rsidRDefault="00A07190" w:rsidP="0013608A">
      <w:pPr>
        <w:pStyle w:val="NormalBold"/>
        <w:widowControl/>
      </w:pPr>
      <w:r w:rsidRPr="005D1CC6">
        <w:rPr>
          <w:rStyle w:val="HideTWBExt"/>
          <w:b w:val="0"/>
        </w:rPr>
        <w:t>&lt;/RepeatBlock-By&gt;</w:t>
      </w:r>
    </w:p>
    <w:p w14:paraId="7D707A8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F19CE5B" w14:textId="77777777" w:rsidR="00A07190" w:rsidRPr="005D1CC6" w:rsidRDefault="00A07190" w:rsidP="0013608A">
      <w:pPr>
        <w:pStyle w:val="NormalBold"/>
        <w:widowControl/>
      </w:pPr>
      <w:r w:rsidRPr="005D1CC6">
        <w:rPr>
          <w:rStyle w:val="HideTWBExt"/>
          <w:b w:val="0"/>
        </w:rPr>
        <w:t>&lt;Article&gt;</w:t>
      </w:r>
      <w:r w:rsidRPr="005D1CC6">
        <w:t>Paragraphe 12 quinquies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0326953" w14:textId="77777777" w:rsidTr="00025B0E">
        <w:trPr>
          <w:trHeight w:hRule="exact" w:val="240"/>
          <w:jc w:val="center"/>
        </w:trPr>
        <w:tc>
          <w:tcPr>
            <w:tcW w:w="9752" w:type="dxa"/>
            <w:gridSpan w:val="2"/>
            <w:tcBorders>
              <w:top w:val="nil"/>
              <w:left w:val="nil"/>
              <w:bottom w:val="nil"/>
              <w:right w:val="nil"/>
            </w:tcBorders>
          </w:tcPr>
          <w:p w14:paraId="7C0E6B2C" w14:textId="77777777" w:rsidR="00A07190" w:rsidRPr="005D1CC6" w:rsidRDefault="00A07190" w:rsidP="0013608A">
            <w:pPr>
              <w:widowControl/>
            </w:pPr>
          </w:p>
        </w:tc>
      </w:tr>
      <w:tr w:rsidR="00687919" w:rsidRPr="005D1CC6" w14:paraId="4B3DEDCF" w14:textId="77777777" w:rsidTr="00025B0E">
        <w:trPr>
          <w:trHeight w:val="240"/>
          <w:jc w:val="center"/>
        </w:trPr>
        <w:tc>
          <w:tcPr>
            <w:tcW w:w="4876" w:type="dxa"/>
            <w:tcBorders>
              <w:top w:val="nil"/>
              <w:left w:val="nil"/>
              <w:bottom w:val="nil"/>
              <w:right w:val="nil"/>
            </w:tcBorders>
          </w:tcPr>
          <w:p w14:paraId="38FF762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B65CB88" w14:textId="77777777" w:rsidR="00A07190" w:rsidRPr="005D1CC6" w:rsidRDefault="00A07190" w:rsidP="0013608A">
            <w:pPr>
              <w:pStyle w:val="AmColumnHeading"/>
              <w:widowControl/>
            </w:pPr>
            <w:r w:rsidRPr="005D1CC6">
              <w:t>Amendement</w:t>
            </w:r>
          </w:p>
        </w:tc>
      </w:tr>
      <w:tr w:rsidR="00687919" w:rsidRPr="005D1CC6" w14:paraId="4C55552C" w14:textId="77777777" w:rsidTr="00025B0E">
        <w:trPr>
          <w:jc w:val="center"/>
        </w:trPr>
        <w:tc>
          <w:tcPr>
            <w:tcW w:w="4876" w:type="dxa"/>
            <w:tcBorders>
              <w:top w:val="nil"/>
              <w:left w:val="nil"/>
              <w:bottom w:val="nil"/>
              <w:right w:val="nil"/>
            </w:tcBorders>
          </w:tcPr>
          <w:p w14:paraId="21D8EA07" w14:textId="77777777" w:rsidR="00A07190" w:rsidRPr="005D1CC6" w:rsidRDefault="00A07190" w:rsidP="0013608A">
            <w:pPr>
              <w:pStyle w:val="Normal6a"/>
              <w:widowControl/>
            </w:pPr>
          </w:p>
        </w:tc>
        <w:tc>
          <w:tcPr>
            <w:tcW w:w="4876" w:type="dxa"/>
            <w:tcBorders>
              <w:top w:val="nil"/>
              <w:left w:val="nil"/>
              <w:bottom w:val="nil"/>
              <w:right w:val="nil"/>
            </w:tcBorders>
          </w:tcPr>
          <w:p w14:paraId="1996E17E" w14:textId="42DA51B4" w:rsidR="00A07190" w:rsidRPr="005D1CC6" w:rsidRDefault="00A07190" w:rsidP="0013608A">
            <w:pPr>
              <w:pStyle w:val="Normal6a"/>
              <w:widowControl/>
            </w:pPr>
            <w:r w:rsidRPr="005D1CC6">
              <w:rPr>
                <w:b/>
                <w:i/>
              </w:rPr>
              <w:t>12 quinquies.</w:t>
            </w:r>
            <w:r w:rsidRPr="005D1CC6">
              <w:tab/>
            </w:r>
            <w:r w:rsidRPr="005D1CC6">
              <w:rPr>
                <w:b/>
                <w:i/>
              </w:rPr>
              <w:t>regrette les enquêtes approfondies de la Commission sur les règles en matière d</w:t>
            </w:r>
            <w:r w:rsidR="0013608A">
              <w:rPr>
                <w:b/>
                <w:i/>
              </w:rPr>
              <w:t>’</w:t>
            </w:r>
            <w:r w:rsidRPr="005D1CC6">
              <w:rPr>
                <w:b/>
                <w:i/>
              </w:rPr>
              <w:t>aides d</w:t>
            </w:r>
            <w:r w:rsidR="0013608A">
              <w:rPr>
                <w:b/>
                <w:i/>
              </w:rPr>
              <w:t>’</w:t>
            </w:r>
            <w:r w:rsidRPr="005D1CC6">
              <w:rPr>
                <w:b/>
                <w:i/>
              </w:rPr>
              <w:t>État dans les cas des opérateurs publics de fret ferroviaire Fret SNCF et DB Cargo; regrette que les enquêtes fassent pression sur les opérateurs pour qu</w:t>
            </w:r>
            <w:r w:rsidR="0013608A">
              <w:rPr>
                <w:b/>
                <w:i/>
              </w:rPr>
              <w:t>’</w:t>
            </w:r>
            <w:r w:rsidRPr="005D1CC6">
              <w:rPr>
                <w:b/>
                <w:i/>
              </w:rPr>
              <w:t>ils mettent en œuvre des plans de restructuration, qui impliquent une réduction des activités et des coûts afin de se conformer à la logique du marché alors que le transport de marchandises devrait être un service public; déplore que la restructuration ait entraîné la perte de centaines d</w:t>
            </w:r>
            <w:r w:rsidR="0013608A">
              <w:rPr>
                <w:b/>
                <w:i/>
              </w:rPr>
              <w:t>’</w:t>
            </w:r>
            <w:r w:rsidRPr="005D1CC6">
              <w:rPr>
                <w:b/>
                <w:i/>
              </w:rPr>
              <w:t>emplois en Allemagne et en France; demande à la Commission de consulter les syndicats et de garantir les droits des travailleurs dans de tels cas; rappelle à la Commission les objectifs fixés par la stratégie pour une mobilité durable et intelligente dans le cadre du pacte vert pour l</w:t>
            </w:r>
            <w:r w:rsidR="0013608A">
              <w:rPr>
                <w:b/>
                <w:i/>
              </w:rPr>
              <w:t>’</w:t>
            </w:r>
            <w:r w:rsidRPr="005D1CC6">
              <w:rPr>
                <w:b/>
                <w:i/>
              </w:rPr>
              <w:t>Europe, qui vise à doubler le transport ferroviaire de marchandises et à réduire les émissions globales des transports de 90 % d</w:t>
            </w:r>
            <w:r w:rsidR="0013608A">
              <w:rPr>
                <w:b/>
                <w:i/>
              </w:rPr>
              <w:t>’</w:t>
            </w:r>
            <w:r w:rsidRPr="005D1CC6">
              <w:rPr>
                <w:b/>
                <w:i/>
              </w:rPr>
              <w:t>ici à 2050; souligne que la politique de concurrence ne devrait pas freiner les progrès de la transition écologique pour laquelle le fret ferroviaire est essentiel; demande une réforme des règles de concurrence pour ces motifs;</w:t>
            </w:r>
          </w:p>
        </w:tc>
      </w:tr>
    </w:tbl>
    <w:p w14:paraId="00B14DE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D0582DC" w14:textId="77777777" w:rsidR="00A07190" w:rsidRPr="00F846E2" w:rsidRDefault="00A07190" w:rsidP="0013608A">
      <w:pPr>
        <w:widowControl/>
      </w:pPr>
      <w:r w:rsidRPr="00F846E2">
        <w:rPr>
          <w:rStyle w:val="HideTWBExt"/>
        </w:rPr>
        <w:t>&lt;/Amend&gt;</w:t>
      </w:r>
    </w:p>
    <w:p w14:paraId="75A0F50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211</w:t>
      </w:r>
      <w:r w:rsidRPr="00F846E2">
        <w:rPr>
          <w:rStyle w:val="HideTWBExt"/>
          <w:b w:val="0"/>
        </w:rPr>
        <w:t>&lt;/NumAm&gt;</w:t>
      </w:r>
    </w:p>
    <w:p w14:paraId="3AE4C657" w14:textId="77777777" w:rsidR="00A07190" w:rsidRPr="00F846E2" w:rsidRDefault="00A07190" w:rsidP="0013608A">
      <w:pPr>
        <w:pStyle w:val="NormalBold"/>
        <w:widowControl/>
      </w:pPr>
      <w:r w:rsidRPr="00F846E2">
        <w:rPr>
          <w:rStyle w:val="HideTWBExt"/>
          <w:b w:val="0"/>
        </w:rPr>
        <w:t>&lt;RepeatBlock-By&gt;&lt;Members&gt;</w:t>
      </w:r>
      <w:r w:rsidRPr="00F846E2">
        <w:t>Isabel Benjumea Benjumea</w:t>
      </w:r>
      <w:r w:rsidRPr="00F846E2">
        <w:rPr>
          <w:rStyle w:val="HideTWBExt"/>
          <w:b w:val="0"/>
        </w:rPr>
        <w:t>&lt;/Members&gt;</w:t>
      </w:r>
    </w:p>
    <w:p w14:paraId="7599C574" w14:textId="77777777" w:rsidR="00A07190" w:rsidRPr="005D1CC6" w:rsidRDefault="00A07190" w:rsidP="0013608A">
      <w:pPr>
        <w:pStyle w:val="NormalBold"/>
        <w:widowControl/>
      </w:pPr>
      <w:r w:rsidRPr="005D1CC6">
        <w:rPr>
          <w:rStyle w:val="HideTWBExt"/>
          <w:b w:val="0"/>
        </w:rPr>
        <w:t>&lt;/RepeatBlock-By&gt;</w:t>
      </w:r>
    </w:p>
    <w:p w14:paraId="2738E8C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D46FB06" w14:textId="77777777" w:rsidR="00A07190" w:rsidRPr="005D1CC6" w:rsidRDefault="00A07190" w:rsidP="0013608A">
      <w:pPr>
        <w:pStyle w:val="NormalBold"/>
        <w:widowControl/>
      </w:pPr>
      <w:r w:rsidRPr="005D1CC6">
        <w:rPr>
          <w:rStyle w:val="HideTWBExt"/>
          <w:b w:val="0"/>
        </w:rPr>
        <w:t>&lt;Article&gt;</w:t>
      </w:r>
      <w:r w:rsidRPr="005D1CC6">
        <w:t>Paragraphe 13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5736382" w14:textId="77777777" w:rsidTr="00025B0E">
        <w:trPr>
          <w:trHeight w:hRule="exact" w:val="240"/>
          <w:jc w:val="center"/>
        </w:trPr>
        <w:tc>
          <w:tcPr>
            <w:tcW w:w="9752" w:type="dxa"/>
            <w:gridSpan w:val="2"/>
            <w:tcBorders>
              <w:top w:val="nil"/>
              <w:left w:val="nil"/>
              <w:bottom w:val="nil"/>
              <w:right w:val="nil"/>
            </w:tcBorders>
          </w:tcPr>
          <w:p w14:paraId="37190220" w14:textId="77777777" w:rsidR="00A07190" w:rsidRPr="005D1CC6" w:rsidRDefault="00A07190" w:rsidP="0013608A">
            <w:pPr>
              <w:widowControl/>
            </w:pPr>
          </w:p>
        </w:tc>
      </w:tr>
      <w:tr w:rsidR="00687919" w:rsidRPr="005D1CC6" w14:paraId="1930FBE0" w14:textId="77777777" w:rsidTr="00025B0E">
        <w:trPr>
          <w:trHeight w:val="240"/>
          <w:jc w:val="center"/>
        </w:trPr>
        <w:tc>
          <w:tcPr>
            <w:tcW w:w="4876" w:type="dxa"/>
            <w:tcBorders>
              <w:top w:val="nil"/>
              <w:left w:val="nil"/>
              <w:bottom w:val="nil"/>
              <w:right w:val="nil"/>
            </w:tcBorders>
          </w:tcPr>
          <w:p w14:paraId="46BD62E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A88B267" w14:textId="77777777" w:rsidR="00A07190" w:rsidRPr="005D1CC6" w:rsidRDefault="00A07190" w:rsidP="0013608A">
            <w:pPr>
              <w:pStyle w:val="AmColumnHeading"/>
              <w:widowControl/>
            </w:pPr>
            <w:r w:rsidRPr="005D1CC6">
              <w:t>Amendement</w:t>
            </w:r>
          </w:p>
        </w:tc>
      </w:tr>
      <w:tr w:rsidR="00687919" w:rsidRPr="005D1CC6" w14:paraId="24DB9336" w14:textId="77777777" w:rsidTr="00025B0E">
        <w:trPr>
          <w:jc w:val="center"/>
        </w:trPr>
        <w:tc>
          <w:tcPr>
            <w:tcW w:w="4876" w:type="dxa"/>
            <w:tcBorders>
              <w:top w:val="nil"/>
              <w:left w:val="nil"/>
              <w:bottom w:val="nil"/>
              <w:right w:val="nil"/>
            </w:tcBorders>
          </w:tcPr>
          <w:p w14:paraId="073B8DC8" w14:textId="3F5A4DA6" w:rsidR="00A07190" w:rsidRPr="005D1CC6" w:rsidRDefault="00A07190" w:rsidP="0013608A">
            <w:pPr>
              <w:pStyle w:val="Normal6a"/>
              <w:widowControl/>
            </w:pPr>
            <w:r w:rsidRPr="005D1CC6">
              <w:rPr>
                <w:b/>
                <w:i/>
              </w:rPr>
              <w:t>13.</w:t>
            </w:r>
            <w:r w:rsidRPr="005D1CC6">
              <w:tab/>
            </w:r>
            <w:r w:rsidRPr="005D1CC6">
              <w:rPr>
                <w:b/>
                <w:i/>
              </w:rPr>
              <w:t>prend acte avec inquiétude de l</w:t>
            </w:r>
            <w:r w:rsidR="0013608A">
              <w:rPr>
                <w:b/>
                <w:i/>
              </w:rPr>
              <w:t>’</w:t>
            </w:r>
            <w:r w:rsidRPr="005D1CC6">
              <w:rPr>
                <w:b/>
                <w:i/>
              </w:rPr>
              <w:t>interprétation faite par le Tribunal de l</w:t>
            </w:r>
            <w:r w:rsidR="0013608A">
              <w:rPr>
                <w:b/>
                <w:i/>
              </w:rPr>
              <w:t>’</w:t>
            </w:r>
            <w:r w:rsidRPr="005D1CC6">
              <w:rPr>
                <w:b/>
                <w:i/>
              </w:rPr>
              <w:t>article 22 du règlement CE sur les concentrations dans l</w:t>
            </w:r>
            <w:r w:rsidR="0013608A">
              <w:rPr>
                <w:b/>
                <w:i/>
              </w:rPr>
              <w:t>’</w:t>
            </w:r>
            <w:r w:rsidRPr="005D1CC6">
              <w:rPr>
                <w:b/>
                <w:i/>
              </w:rPr>
              <w:t>affaire C-611/22 P (Illumina/Commission), laquelle annule l</w:t>
            </w:r>
            <w:r w:rsidR="0013608A">
              <w:rPr>
                <w:b/>
                <w:i/>
              </w:rPr>
              <w:t>’</w:t>
            </w:r>
            <w:r w:rsidRPr="005D1CC6">
              <w:rPr>
                <w:b/>
                <w:i/>
              </w:rPr>
              <w:t>approche de la Commission consistant à accepter les renvois d</w:t>
            </w:r>
            <w:r w:rsidR="0013608A">
              <w:rPr>
                <w:b/>
                <w:i/>
              </w:rPr>
              <w:t>’</w:t>
            </w:r>
            <w:r w:rsidRPr="005D1CC6">
              <w:rPr>
                <w:b/>
                <w:i/>
              </w:rPr>
              <w:t>accords non soumis à l</w:t>
            </w:r>
            <w:r w:rsidR="0013608A">
              <w:rPr>
                <w:b/>
                <w:i/>
              </w:rPr>
              <w:t>’</w:t>
            </w:r>
            <w:r w:rsidRPr="005D1CC6">
              <w:rPr>
                <w:b/>
                <w:i/>
              </w:rPr>
              <w:t>obligation de notification; constate que le règlement CE sur les concentrations équipe mal la Commission pour faire face aux acquisitions prédatrices; est fermement convaincu que l</w:t>
            </w:r>
            <w:r w:rsidR="0013608A">
              <w:rPr>
                <w:b/>
                <w:i/>
              </w:rPr>
              <w:t>’</w:t>
            </w:r>
            <w:r w:rsidRPr="005D1CC6">
              <w:rPr>
                <w:b/>
                <w:i/>
              </w:rPr>
              <w:t>incidence, sur le marché unique, des décisions relatives aux concentrations justifie l</w:t>
            </w:r>
            <w:r w:rsidR="0013608A">
              <w:rPr>
                <w:b/>
                <w:i/>
              </w:rPr>
              <w:t>’</w:t>
            </w:r>
            <w:r w:rsidRPr="005D1CC6">
              <w:rPr>
                <w:b/>
                <w:i/>
              </w:rPr>
              <w:t>ajout d</w:t>
            </w:r>
            <w:r w:rsidR="0013608A">
              <w:rPr>
                <w:b/>
                <w:i/>
              </w:rPr>
              <w:t>’</w:t>
            </w:r>
            <w:r w:rsidRPr="005D1CC6">
              <w:rPr>
                <w:b/>
                <w:i/>
              </w:rPr>
              <w:t>une base juridique relative au marché unique dans le règlement CE sur les concentrations, de manière à associer pleinement les colégislateurs, comme le fait le règlement sur les marchés numériques; encourage la Commission à inciter les États membres qui ont ou peuvent revendiquer la compétence nécessaire à examiner les acquisitions prédatrices potentielles à la lumière de leur législation nationale en matière de contrôle des concentrations, et à continuer à renvoyer ces accords conformément à l</w:t>
            </w:r>
            <w:r w:rsidR="0013608A">
              <w:rPr>
                <w:b/>
                <w:i/>
              </w:rPr>
              <w:t>’</w:t>
            </w:r>
            <w:r w:rsidRPr="005D1CC6">
              <w:rPr>
                <w:b/>
                <w:i/>
              </w:rPr>
              <w:t>article 22 du règlement CE sur les concentrations;</w:t>
            </w:r>
          </w:p>
        </w:tc>
        <w:tc>
          <w:tcPr>
            <w:tcW w:w="4876" w:type="dxa"/>
            <w:tcBorders>
              <w:top w:val="nil"/>
              <w:left w:val="nil"/>
              <w:bottom w:val="nil"/>
              <w:right w:val="nil"/>
            </w:tcBorders>
          </w:tcPr>
          <w:p w14:paraId="12BAD720" w14:textId="77777777" w:rsidR="00A07190" w:rsidRPr="005D1CC6" w:rsidRDefault="00A07190" w:rsidP="0013608A">
            <w:pPr>
              <w:pStyle w:val="Normal6a"/>
              <w:widowControl/>
            </w:pPr>
            <w:r w:rsidRPr="005D1CC6">
              <w:rPr>
                <w:b/>
                <w:i/>
              </w:rPr>
              <w:t>supprimé</w:t>
            </w:r>
          </w:p>
        </w:tc>
      </w:tr>
    </w:tbl>
    <w:p w14:paraId="16AB3505"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411DAF59" w14:textId="77777777" w:rsidR="00A07190" w:rsidRPr="005D1CC6" w:rsidRDefault="00A07190" w:rsidP="0013608A">
      <w:pPr>
        <w:widowControl/>
      </w:pPr>
      <w:r w:rsidRPr="005D1CC6">
        <w:rPr>
          <w:rStyle w:val="HideTWBExt"/>
        </w:rPr>
        <w:t>&lt;/Amend&gt;</w:t>
      </w:r>
    </w:p>
    <w:p w14:paraId="6FCD20DE"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212</w:t>
      </w:r>
      <w:r w:rsidRPr="005D1CC6">
        <w:rPr>
          <w:rStyle w:val="HideTWBExt"/>
          <w:b w:val="0"/>
        </w:rPr>
        <w:t>&lt;/NumAm&gt;</w:t>
      </w:r>
    </w:p>
    <w:p w14:paraId="2B72C588"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Stéphanie Yon-Courtin, Gilles Boyer</w:t>
      </w:r>
      <w:r w:rsidRPr="00025B0E">
        <w:rPr>
          <w:rStyle w:val="HideTWBExt"/>
          <w:b w:val="0"/>
          <w:lang w:val="en-GB"/>
        </w:rPr>
        <w:t>&lt;/Members&gt;</w:t>
      </w:r>
    </w:p>
    <w:p w14:paraId="6D10C6FF" w14:textId="77777777" w:rsidR="00A07190" w:rsidRPr="005D1CC6" w:rsidRDefault="00A07190" w:rsidP="0013608A">
      <w:pPr>
        <w:pStyle w:val="NormalBold"/>
        <w:widowControl/>
      </w:pPr>
      <w:r w:rsidRPr="005D1CC6">
        <w:rPr>
          <w:rStyle w:val="HideTWBExt"/>
          <w:b w:val="0"/>
        </w:rPr>
        <w:t>&lt;/RepeatBlock-By&gt;</w:t>
      </w:r>
    </w:p>
    <w:p w14:paraId="37AF279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58F78FE" w14:textId="77777777" w:rsidR="00A07190" w:rsidRPr="005D1CC6" w:rsidRDefault="00A07190" w:rsidP="0013608A">
      <w:pPr>
        <w:pStyle w:val="NormalBold"/>
        <w:widowControl/>
      </w:pPr>
      <w:r w:rsidRPr="005D1CC6">
        <w:rPr>
          <w:rStyle w:val="HideTWBExt"/>
          <w:b w:val="0"/>
        </w:rPr>
        <w:t>&lt;Article&gt;</w:t>
      </w:r>
      <w:r w:rsidRPr="005D1CC6">
        <w:t>Paragraphe 13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C9D834E" w14:textId="77777777" w:rsidTr="00025B0E">
        <w:trPr>
          <w:trHeight w:hRule="exact" w:val="240"/>
          <w:jc w:val="center"/>
        </w:trPr>
        <w:tc>
          <w:tcPr>
            <w:tcW w:w="9752" w:type="dxa"/>
            <w:gridSpan w:val="2"/>
            <w:tcBorders>
              <w:top w:val="nil"/>
              <w:left w:val="nil"/>
              <w:bottom w:val="nil"/>
              <w:right w:val="nil"/>
            </w:tcBorders>
          </w:tcPr>
          <w:p w14:paraId="7C2182A2" w14:textId="77777777" w:rsidR="00A07190" w:rsidRPr="005D1CC6" w:rsidRDefault="00A07190" w:rsidP="0013608A">
            <w:pPr>
              <w:widowControl/>
            </w:pPr>
          </w:p>
        </w:tc>
      </w:tr>
      <w:tr w:rsidR="00687919" w:rsidRPr="005D1CC6" w14:paraId="19D580DA" w14:textId="77777777" w:rsidTr="00025B0E">
        <w:trPr>
          <w:trHeight w:val="240"/>
          <w:jc w:val="center"/>
        </w:trPr>
        <w:tc>
          <w:tcPr>
            <w:tcW w:w="4876" w:type="dxa"/>
            <w:tcBorders>
              <w:top w:val="nil"/>
              <w:left w:val="nil"/>
              <w:bottom w:val="nil"/>
              <w:right w:val="nil"/>
            </w:tcBorders>
          </w:tcPr>
          <w:p w14:paraId="31C303F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17B7F75" w14:textId="77777777" w:rsidR="00A07190" w:rsidRPr="005D1CC6" w:rsidRDefault="00A07190" w:rsidP="0013608A">
            <w:pPr>
              <w:pStyle w:val="AmColumnHeading"/>
              <w:widowControl/>
            </w:pPr>
            <w:r w:rsidRPr="005D1CC6">
              <w:t>Amendement</w:t>
            </w:r>
          </w:p>
        </w:tc>
      </w:tr>
      <w:tr w:rsidR="00687919" w:rsidRPr="005D1CC6" w14:paraId="692ACA27" w14:textId="77777777" w:rsidTr="00025B0E">
        <w:trPr>
          <w:jc w:val="center"/>
        </w:trPr>
        <w:tc>
          <w:tcPr>
            <w:tcW w:w="4876" w:type="dxa"/>
            <w:tcBorders>
              <w:top w:val="nil"/>
              <w:left w:val="nil"/>
              <w:bottom w:val="nil"/>
              <w:right w:val="nil"/>
            </w:tcBorders>
          </w:tcPr>
          <w:p w14:paraId="2EBCDA67" w14:textId="3B42196B" w:rsidR="00A07190" w:rsidRPr="005D1CC6" w:rsidRDefault="00A07190" w:rsidP="0013608A">
            <w:pPr>
              <w:pStyle w:val="Normal6a"/>
              <w:widowControl/>
            </w:pPr>
            <w:r w:rsidRPr="005D1CC6">
              <w:t>13.</w:t>
            </w:r>
            <w:r w:rsidRPr="005D1CC6">
              <w:tab/>
              <w:t>prend acte avec inquiétude de l</w:t>
            </w:r>
            <w:r w:rsidR="0013608A">
              <w:t>’</w:t>
            </w:r>
            <w:r w:rsidRPr="005D1CC6">
              <w:t>interprétation faite par le Tribunal de l</w:t>
            </w:r>
            <w:r w:rsidR="0013608A">
              <w:t>’</w:t>
            </w:r>
            <w:r w:rsidRPr="005D1CC6">
              <w:t>article 22 du règlement CE sur les concentrations dans l</w:t>
            </w:r>
            <w:r w:rsidR="0013608A">
              <w:t>’</w:t>
            </w:r>
            <w:r w:rsidRPr="005D1CC6">
              <w:t>affaire C-611/22 P (Illumina/Commission), laquelle annule l</w:t>
            </w:r>
            <w:r w:rsidR="0013608A">
              <w:t>’</w:t>
            </w:r>
            <w:r w:rsidRPr="005D1CC6">
              <w:t>approche de la Commission consistant à accepter les renvois d</w:t>
            </w:r>
            <w:r w:rsidR="0013608A">
              <w:t>’</w:t>
            </w:r>
            <w:r w:rsidRPr="005D1CC6">
              <w:t>accords non soumis à l</w:t>
            </w:r>
            <w:r w:rsidR="0013608A">
              <w:t>’</w:t>
            </w:r>
            <w:r w:rsidRPr="005D1CC6">
              <w:t>obligation de notification; constate que le règlement CE sur les concentrations équipe mal la Commission pour faire face aux acquisitions prédatrices; est fermement convaincu que l</w:t>
            </w:r>
            <w:r w:rsidR="0013608A">
              <w:t>’</w:t>
            </w:r>
            <w:r w:rsidRPr="005D1CC6">
              <w:t>incidence, sur le marché unique, des décisions relatives aux concentrations justifie l</w:t>
            </w:r>
            <w:r w:rsidR="0013608A">
              <w:t>’</w:t>
            </w:r>
            <w:r w:rsidRPr="005D1CC6">
              <w:t>ajout d</w:t>
            </w:r>
            <w:r w:rsidR="0013608A">
              <w:t>’</w:t>
            </w:r>
            <w:r w:rsidRPr="005D1CC6">
              <w:t>une base juridique relative au marché unique dans le règlement CE sur les concentrations, de manière à associer pleinement les colégislateurs, comme le fait le règlement sur les marchés numériques; encourage la Commission à inciter les États membres qui ont ou peuvent revendiquer la compétence nécessaire à examiner les acquisitions prédatrices potentielles à la lumière de leur législation nationale en matière de contrôle des concentrations, et à continuer à renvoyer ces accords conformément à l</w:t>
            </w:r>
            <w:r w:rsidR="0013608A">
              <w:t>’</w:t>
            </w:r>
            <w:r w:rsidRPr="005D1CC6">
              <w:t>article 22 du règlement CE sur les concentrations;</w:t>
            </w:r>
          </w:p>
        </w:tc>
        <w:tc>
          <w:tcPr>
            <w:tcW w:w="4876" w:type="dxa"/>
            <w:tcBorders>
              <w:top w:val="nil"/>
              <w:left w:val="nil"/>
              <w:bottom w:val="nil"/>
              <w:right w:val="nil"/>
            </w:tcBorders>
          </w:tcPr>
          <w:p w14:paraId="1E136588" w14:textId="5F2BD53A" w:rsidR="00A07190" w:rsidRPr="005D1CC6" w:rsidRDefault="00A07190" w:rsidP="0013608A">
            <w:pPr>
              <w:pStyle w:val="Normal6a"/>
              <w:widowControl/>
            </w:pPr>
            <w:r w:rsidRPr="005D1CC6">
              <w:t>13.</w:t>
            </w:r>
            <w:r w:rsidRPr="005D1CC6">
              <w:tab/>
              <w:t>prend acte avec inquiétude de l</w:t>
            </w:r>
            <w:r w:rsidR="0013608A">
              <w:t>’</w:t>
            </w:r>
            <w:r w:rsidRPr="005D1CC6">
              <w:t>interprétation faite par le Tribunal de l</w:t>
            </w:r>
            <w:r w:rsidR="0013608A">
              <w:t>’</w:t>
            </w:r>
            <w:r w:rsidRPr="005D1CC6">
              <w:t>article 22 du règlement CE sur les concentrations dans l</w:t>
            </w:r>
            <w:r w:rsidR="0013608A">
              <w:t>’</w:t>
            </w:r>
            <w:r w:rsidRPr="005D1CC6">
              <w:t>affaire C-611/22 P (Illumina/Commission), laquelle annule l</w:t>
            </w:r>
            <w:r w:rsidR="0013608A">
              <w:t>’</w:t>
            </w:r>
            <w:r w:rsidRPr="005D1CC6">
              <w:t>approche de la Commission consistant à accepter les renvois d</w:t>
            </w:r>
            <w:r w:rsidR="0013608A">
              <w:t>’</w:t>
            </w:r>
            <w:r w:rsidRPr="005D1CC6">
              <w:t>accords non soumis à l</w:t>
            </w:r>
            <w:r w:rsidR="0013608A">
              <w:t>’</w:t>
            </w:r>
            <w:r w:rsidRPr="005D1CC6">
              <w:t>obligation de notification; constate que le règlement CE sur les concentrations équipe mal la Commission pour faire face aux acquisitions prédatrices; est fermement convaincu que l</w:t>
            </w:r>
            <w:r w:rsidR="0013608A">
              <w:t>’</w:t>
            </w:r>
            <w:r w:rsidRPr="005D1CC6">
              <w:t>incidence, sur le marché unique, des décisions relatives aux concentrations justifie l</w:t>
            </w:r>
            <w:r w:rsidR="0013608A">
              <w:t>’</w:t>
            </w:r>
            <w:r w:rsidRPr="005D1CC6">
              <w:t>ajout d</w:t>
            </w:r>
            <w:r w:rsidR="0013608A">
              <w:t>’</w:t>
            </w:r>
            <w:r w:rsidRPr="005D1CC6">
              <w:t>une base juridique relative au marché unique dans le règlement CE sur les concentrations, de manière à associer pleinement les colégislateurs, comme le fait le règlement sur les marchés numériques; encourage la Commission à inciter les États membres qui ont ou peuvent revendiquer la compétence nécessaire à examiner les acquisitions prédatrices potentielles à la lumière de leur législation nationale en matière de contrôle des concentrations, et à continuer à renvoyer ces accords conformément à l</w:t>
            </w:r>
            <w:r w:rsidR="0013608A">
              <w:t>’</w:t>
            </w:r>
            <w:r w:rsidRPr="005D1CC6">
              <w:t xml:space="preserve">article 22 du règlement CE sur les concentrations; </w:t>
            </w:r>
            <w:r w:rsidRPr="005D1CC6">
              <w:rPr>
                <w:b/>
                <w:i/>
              </w:rPr>
              <w:t>demande à la Commission d</w:t>
            </w:r>
            <w:r w:rsidR="0013608A">
              <w:rPr>
                <w:b/>
                <w:i/>
              </w:rPr>
              <w:t>’</w:t>
            </w:r>
            <w:r w:rsidRPr="005D1CC6">
              <w:rPr>
                <w:b/>
                <w:i/>
              </w:rPr>
              <w:t>étudier la possibilité de réviser le règlement 139/2004 afin de pouvoir examiner les concentrations qui se situent sous les seuils européens ou nationaux, quels que soient les secteurs concernés;</w:t>
            </w:r>
          </w:p>
        </w:tc>
      </w:tr>
    </w:tbl>
    <w:p w14:paraId="299A196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7CD5917" w14:textId="77777777" w:rsidR="00A07190" w:rsidRPr="00F846E2" w:rsidRDefault="00A07190" w:rsidP="0013608A">
      <w:pPr>
        <w:widowControl/>
      </w:pPr>
      <w:r w:rsidRPr="00F846E2">
        <w:rPr>
          <w:rStyle w:val="HideTWBExt"/>
        </w:rPr>
        <w:t>&lt;/Amend&gt;</w:t>
      </w:r>
    </w:p>
    <w:p w14:paraId="3AA45F1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213</w:t>
      </w:r>
      <w:r w:rsidRPr="00F846E2">
        <w:rPr>
          <w:rStyle w:val="HideTWBExt"/>
          <w:b w:val="0"/>
        </w:rPr>
        <w:t>&lt;/NumAm&gt;</w:t>
      </w:r>
    </w:p>
    <w:p w14:paraId="4EE1DE49" w14:textId="77777777" w:rsidR="00A07190" w:rsidRPr="00F846E2" w:rsidRDefault="00A07190" w:rsidP="0013608A">
      <w:pPr>
        <w:pStyle w:val="NormalBold"/>
        <w:widowControl/>
      </w:pPr>
      <w:r w:rsidRPr="00F846E2">
        <w:rPr>
          <w:rStyle w:val="HideTWBExt"/>
          <w:b w:val="0"/>
        </w:rPr>
        <w:t>&lt;RepeatBlock-By&gt;&lt;Members&gt;</w:t>
      </w:r>
      <w:r w:rsidRPr="00F846E2">
        <w:t>Fernando Navarrete Rojas, Isabel Benjumea Benjumea</w:t>
      </w:r>
      <w:r w:rsidRPr="00F846E2">
        <w:rPr>
          <w:rStyle w:val="HideTWBExt"/>
          <w:b w:val="0"/>
        </w:rPr>
        <w:t>&lt;/Members&gt;</w:t>
      </w:r>
    </w:p>
    <w:p w14:paraId="4A196EEF" w14:textId="77777777" w:rsidR="00A07190" w:rsidRPr="00F846E2" w:rsidRDefault="00A07190" w:rsidP="0013608A">
      <w:pPr>
        <w:pStyle w:val="NormalBold"/>
        <w:widowControl/>
      </w:pPr>
      <w:r w:rsidRPr="00F846E2">
        <w:rPr>
          <w:rStyle w:val="HideTWBExt"/>
          <w:b w:val="0"/>
        </w:rPr>
        <w:t>&lt;/RepeatBlock-By&gt;</w:t>
      </w:r>
    </w:p>
    <w:p w14:paraId="4CC1AD8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D2BD530" w14:textId="77777777" w:rsidR="00A07190" w:rsidRPr="005D1CC6" w:rsidRDefault="00A07190" w:rsidP="0013608A">
      <w:pPr>
        <w:pStyle w:val="NormalBold"/>
        <w:widowControl/>
      </w:pPr>
      <w:r w:rsidRPr="005D1CC6">
        <w:rPr>
          <w:rStyle w:val="HideTWBExt"/>
          <w:b w:val="0"/>
        </w:rPr>
        <w:t>&lt;Article&gt;</w:t>
      </w:r>
      <w:r w:rsidRPr="005D1CC6">
        <w:t>Paragraphe 13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6DE11CC" w14:textId="77777777" w:rsidTr="00025B0E">
        <w:trPr>
          <w:trHeight w:hRule="exact" w:val="240"/>
          <w:jc w:val="center"/>
        </w:trPr>
        <w:tc>
          <w:tcPr>
            <w:tcW w:w="9752" w:type="dxa"/>
            <w:gridSpan w:val="2"/>
            <w:tcBorders>
              <w:top w:val="nil"/>
              <w:left w:val="nil"/>
              <w:bottom w:val="nil"/>
              <w:right w:val="nil"/>
            </w:tcBorders>
          </w:tcPr>
          <w:p w14:paraId="559E598B" w14:textId="77777777" w:rsidR="00A07190" w:rsidRPr="005D1CC6" w:rsidRDefault="00A07190" w:rsidP="0013608A">
            <w:pPr>
              <w:widowControl/>
            </w:pPr>
          </w:p>
        </w:tc>
      </w:tr>
      <w:tr w:rsidR="00687919" w:rsidRPr="005D1CC6" w14:paraId="1F88F36B" w14:textId="77777777" w:rsidTr="00025B0E">
        <w:trPr>
          <w:trHeight w:val="240"/>
          <w:jc w:val="center"/>
        </w:trPr>
        <w:tc>
          <w:tcPr>
            <w:tcW w:w="4876" w:type="dxa"/>
            <w:tcBorders>
              <w:top w:val="nil"/>
              <w:left w:val="nil"/>
              <w:bottom w:val="nil"/>
              <w:right w:val="nil"/>
            </w:tcBorders>
          </w:tcPr>
          <w:p w14:paraId="005D92F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0DB7E4C" w14:textId="77777777" w:rsidR="00A07190" w:rsidRPr="005D1CC6" w:rsidRDefault="00A07190" w:rsidP="0013608A">
            <w:pPr>
              <w:pStyle w:val="AmColumnHeading"/>
              <w:widowControl/>
            </w:pPr>
            <w:r w:rsidRPr="005D1CC6">
              <w:t>Amendement</w:t>
            </w:r>
          </w:p>
        </w:tc>
      </w:tr>
      <w:tr w:rsidR="00687919" w:rsidRPr="005D1CC6" w14:paraId="2D598477" w14:textId="77777777" w:rsidTr="00025B0E">
        <w:trPr>
          <w:jc w:val="center"/>
        </w:trPr>
        <w:tc>
          <w:tcPr>
            <w:tcW w:w="4876" w:type="dxa"/>
            <w:tcBorders>
              <w:top w:val="nil"/>
              <w:left w:val="nil"/>
              <w:bottom w:val="nil"/>
              <w:right w:val="nil"/>
            </w:tcBorders>
          </w:tcPr>
          <w:p w14:paraId="63EF0E82" w14:textId="5E241CA4" w:rsidR="00A07190" w:rsidRPr="005D1CC6" w:rsidRDefault="00A07190" w:rsidP="0013608A">
            <w:pPr>
              <w:pStyle w:val="Normal6a"/>
              <w:widowControl/>
            </w:pPr>
            <w:r w:rsidRPr="005D1CC6">
              <w:t>13.</w:t>
            </w:r>
            <w:r w:rsidRPr="005D1CC6">
              <w:tab/>
              <w:t xml:space="preserve">prend acte </w:t>
            </w:r>
            <w:r w:rsidRPr="005D1CC6">
              <w:rPr>
                <w:b/>
                <w:i/>
              </w:rPr>
              <w:t>avec inquiétude</w:t>
            </w:r>
            <w:r w:rsidRPr="005D1CC6">
              <w:t xml:space="preserve"> de l</w:t>
            </w:r>
            <w:r w:rsidR="0013608A">
              <w:t>’</w:t>
            </w:r>
            <w:r w:rsidRPr="005D1CC6">
              <w:t>interprétation faite par le Tribunal de l</w:t>
            </w:r>
            <w:r w:rsidR="0013608A">
              <w:t>’</w:t>
            </w:r>
            <w:r w:rsidRPr="005D1CC6">
              <w:t>article 22 du règlement CE sur les concentrations dans l</w:t>
            </w:r>
            <w:r w:rsidR="0013608A">
              <w:t>’</w:t>
            </w:r>
            <w:r w:rsidRPr="005D1CC6">
              <w:t>affaire C-611/22 P (Illumina/Commission), laquelle annule l</w:t>
            </w:r>
            <w:r w:rsidR="0013608A">
              <w:t>’</w:t>
            </w:r>
            <w:r w:rsidRPr="005D1CC6">
              <w:t>approche de la Commission consistant à accepter les renvois d</w:t>
            </w:r>
            <w:r w:rsidR="0013608A">
              <w:t>’</w:t>
            </w:r>
            <w:r w:rsidRPr="005D1CC6">
              <w:t>accords non soumis à l</w:t>
            </w:r>
            <w:r w:rsidR="0013608A">
              <w:t>’</w:t>
            </w:r>
            <w:r w:rsidRPr="005D1CC6">
              <w:t xml:space="preserve">obligation de notification; </w:t>
            </w:r>
            <w:r w:rsidRPr="005D1CC6">
              <w:rPr>
                <w:b/>
                <w:i/>
              </w:rPr>
              <w:t>constate que le règlement CE sur les concentrations équipe mal</w:t>
            </w:r>
            <w:r w:rsidRPr="005D1CC6">
              <w:t xml:space="preserve"> la Commission </w:t>
            </w:r>
            <w:r w:rsidRPr="005D1CC6">
              <w:rPr>
                <w:b/>
                <w:i/>
              </w:rPr>
              <w:t>pour faire face aux acquisitions prédatrices; est fermement convaincu que l</w:t>
            </w:r>
            <w:r w:rsidR="0013608A">
              <w:rPr>
                <w:b/>
                <w:i/>
              </w:rPr>
              <w:t>’</w:t>
            </w:r>
            <w:r w:rsidRPr="005D1CC6">
              <w:rPr>
                <w:b/>
                <w:i/>
              </w:rPr>
              <w:t>incidence, sur le marché unique, des décisions relatives aux concentrations justifie l</w:t>
            </w:r>
            <w:r w:rsidR="0013608A">
              <w:rPr>
                <w:b/>
                <w:i/>
              </w:rPr>
              <w:t>’</w:t>
            </w:r>
            <w:r w:rsidRPr="005D1CC6">
              <w:rPr>
                <w:b/>
                <w:i/>
              </w:rPr>
              <w:t>ajout d</w:t>
            </w:r>
            <w:r w:rsidR="0013608A">
              <w:rPr>
                <w:b/>
                <w:i/>
              </w:rPr>
              <w:t>’</w:t>
            </w:r>
            <w:r w:rsidRPr="005D1CC6">
              <w:rPr>
                <w:b/>
                <w:i/>
              </w:rPr>
              <w:t>une base juridique relative au marché unique</w:t>
            </w:r>
            <w:r w:rsidRPr="005D1CC6">
              <w:t xml:space="preserve"> dans </w:t>
            </w:r>
            <w:r w:rsidRPr="005D1CC6">
              <w:rPr>
                <w:b/>
                <w:i/>
              </w:rPr>
              <w:t>le règlement CE sur les concentrations, de manière à associer pleinement les colégislateurs, comme le fait le règlement sur les marchés numériques</w:t>
            </w:r>
            <w:r w:rsidRPr="005D1CC6">
              <w:t>; encourage la Commission à inciter les États membres qui ont ou peuvent revendiquer la compétence nécessaire à examiner les acquisitions prédatrices potentielles à la lumière de leur législation nationale en matière de contrôle des concentrations</w:t>
            </w:r>
            <w:r w:rsidRPr="005D1CC6">
              <w:rPr>
                <w:b/>
                <w:i/>
              </w:rPr>
              <w:t>, et à continuer à renvoyer ces accords conformément à l</w:t>
            </w:r>
            <w:r w:rsidR="0013608A">
              <w:rPr>
                <w:b/>
                <w:i/>
              </w:rPr>
              <w:t>’</w:t>
            </w:r>
            <w:r w:rsidRPr="005D1CC6">
              <w:rPr>
                <w:b/>
                <w:i/>
              </w:rPr>
              <w:t>article 22 du règlement CE sur les concentrations</w:t>
            </w:r>
            <w:r w:rsidRPr="005D1CC6">
              <w:t>;</w:t>
            </w:r>
          </w:p>
        </w:tc>
        <w:tc>
          <w:tcPr>
            <w:tcW w:w="4876" w:type="dxa"/>
            <w:tcBorders>
              <w:top w:val="nil"/>
              <w:left w:val="nil"/>
              <w:bottom w:val="nil"/>
              <w:right w:val="nil"/>
            </w:tcBorders>
          </w:tcPr>
          <w:p w14:paraId="650C8BBB" w14:textId="64ECE5FA" w:rsidR="00A07190" w:rsidRPr="005D1CC6" w:rsidRDefault="00A07190" w:rsidP="0013608A">
            <w:pPr>
              <w:pStyle w:val="Normal6a"/>
              <w:widowControl/>
            </w:pPr>
            <w:r w:rsidRPr="005D1CC6">
              <w:t>13.</w:t>
            </w:r>
            <w:r w:rsidRPr="005D1CC6">
              <w:tab/>
              <w:t>prend acte de l</w:t>
            </w:r>
            <w:r w:rsidR="0013608A">
              <w:t>’</w:t>
            </w:r>
            <w:r w:rsidRPr="005D1CC6">
              <w:t>interprétation faite par le Tribunal de l</w:t>
            </w:r>
            <w:r w:rsidR="0013608A">
              <w:t>’</w:t>
            </w:r>
            <w:r w:rsidRPr="005D1CC6">
              <w:t>article 22 du règlement CE sur les concentrations dans l</w:t>
            </w:r>
            <w:r w:rsidR="0013608A">
              <w:t>’</w:t>
            </w:r>
            <w:r w:rsidRPr="005D1CC6">
              <w:t>affaire C-611/22 P (Illumina/Commission), laquelle annule l</w:t>
            </w:r>
            <w:r w:rsidR="0013608A">
              <w:t>’</w:t>
            </w:r>
            <w:r w:rsidRPr="005D1CC6">
              <w:t>approche de la Commission consistant à accepter les renvois d</w:t>
            </w:r>
            <w:r w:rsidR="0013608A">
              <w:t>’</w:t>
            </w:r>
            <w:r w:rsidRPr="005D1CC6">
              <w:t>accords non soumis à l</w:t>
            </w:r>
            <w:r w:rsidR="0013608A">
              <w:t>’</w:t>
            </w:r>
            <w:r w:rsidRPr="005D1CC6">
              <w:t xml:space="preserve">obligation de notification; </w:t>
            </w:r>
            <w:r w:rsidRPr="005D1CC6">
              <w:rPr>
                <w:b/>
                <w:i/>
              </w:rPr>
              <w:t>souligne que</w:t>
            </w:r>
            <w:r w:rsidRPr="005D1CC6">
              <w:t xml:space="preserve"> la Commission </w:t>
            </w:r>
            <w:r w:rsidRPr="005D1CC6">
              <w:rPr>
                <w:b/>
                <w:i/>
              </w:rPr>
              <w:t>devrait toujours s</w:t>
            </w:r>
            <w:r w:rsidR="0013608A">
              <w:rPr>
                <w:b/>
                <w:i/>
              </w:rPr>
              <w:t>’</w:t>
            </w:r>
            <w:r w:rsidRPr="005D1CC6">
              <w:rPr>
                <w:b/>
                <w:i/>
              </w:rPr>
              <w:t>en tenir aux interprétations judiciaires</w:t>
            </w:r>
            <w:r w:rsidRPr="005D1CC6">
              <w:t xml:space="preserve"> dans </w:t>
            </w:r>
            <w:r w:rsidRPr="005D1CC6">
              <w:rPr>
                <w:b/>
                <w:i/>
              </w:rPr>
              <w:t>les décisions relatives aux affaires de concurrence afin d</w:t>
            </w:r>
            <w:r w:rsidR="0013608A">
              <w:rPr>
                <w:b/>
                <w:i/>
              </w:rPr>
              <w:t>’</w:t>
            </w:r>
            <w:r w:rsidRPr="005D1CC6">
              <w:rPr>
                <w:b/>
                <w:i/>
              </w:rPr>
              <w:t>éviter de compromettre davantage l</w:t>
            </w:r>
            <w:r w:rsidR="0013608A">
              <w:rPr>
                <w:b/>
                <w:i/>
              </w:rPr>
              <w:t>’</w:t>
            </w:r>
            <w:r w:rsidRPr="005D1CC6">
              <w:rPr>
                <w:b/>
                <w:i/>
              </w:rPr>
              <w:t>efficacité, la prévisibilité et la sécurité juridique qui doivent être garanties aux parties à une concentration pour le bon fonctionnement du marché intérieur de l</w:t>
            </w:r>
            <w:r w:rsidR="0013608A">
              <w:rPr>
                <w:b/>
                <w:i/>
              </w:rPr>
              <w:t>’</w:t>
            </w:r>
            <w:r w:rsidRPr="005D1CC6">
              <w:rPr>
                <w:b/>
                <w:i/>
              </w:rPr>
              <w:t>Union</w:t>
            </w:r>
            <w:r w:rsidRPr="005D1CC6">
              <w:rPr>
                <w:b/>
                <w:i/>
                <w:vertAlign w:val="superscript"/>
              </w:rPr>
              <w:t>8 bis</w:t>
            </w:r>
            <w:r w:rsidRPr="005D1CC6">
              <w:t>; encourage la Commission à inciter les États membres qui ont ou peuvent revendiquer la compétence nécessaire à examiner les acquisitions prédatrices potentielles à la lumière de leur législation nationale en matière de contrôle des concentrations;</w:t>
            </w:r>
          </w:p>
        </w:tc>
      </w:tr>
      <w:tr w:rsidR="00687919" w:rsidRPr="005D1CC6" w14:paraId="6B1A5B75" w14:textId="77777777" w:rsidTr="00025B0E">
        <w:trPr>
          <w:jc w:val="center"/>
        </w:trPr>
        <w:tc>
          <w:tcPr>
            <w:tcW w:w="4876" w:type="dxa"/>
            <w:tcBorders>
              <w:top w:val="nil"/>
              <w:left w:val="nil"/>
              <w:bottom w:val="nil"/>
              <w:right w:val="nil"/>
            </w:tcBorders>
          </w:tcPr>
          <w:p w14:paraId="5E3B828D" w14:textId="77777777" w:rsidR="00A07190" w:rsidRPr="005D1CC6" w:rsidRDefault="00A07190" w:rsidP="0013608A">
            <w:pPr>
              <w:widowControl/>
            </w:pPr>
          </w:p>
        </w:tc>
        <w:tc>
          <w:tcPr>
            <w:tcW w:w="4876" w:type="dxa"/>
            <w:tcBorders>
              <w:top w:val="nil"/>
              <w:left w:val="nil"/>
              <w:bottom w:val="nil"/>
              <w:right w:val="nil"/>
            </w:tcBorders>
          </w:tcPr>
          <w:p w14:paraId="2C0C3357" w14:textId="77777777" w:rsidR="00A07190" w:rsidRPr="005D1CC6" w:rsidRDefault="00A07190" w:rsidP="0013608A">
            <w:pPr>
              <w:pStyle w:val="Normal6a"/>
              <w:widowControl/>
            </w:pPr>
            <w:r w:rsidRPr="005D1CC6">
              <w:rPr>
                <w:b/>
                <w:i/>
              </w:rPr>
              <w:t>_________________</w:t>
            </w:r>
          </w:p>
        </w:tc>
      </w:tr>
      <w:tr w:rsidR="00687919" w:rsidRPr="005D1CC6" w14:paraId="11377718" w14:textId="77777777" w:rsidTr="00025B0E">
        <w:trPr>
          <w:jc w:val="center"/>
        </w:trPr>
        <w:tc>
          <w:tcPr>
            <w:tcW w:w="4876" w:type="dxa"/>
            <w:tcBorders>
              <w:top w:val="nil"/>
              <w:left w:val="nil"/>
              <w:bottom w:val="nil"/>
              <w:right w:val="nil"/>
            </w:tcBorders>
          </w:tcPr>
          <w:p w14:paraId="6D3382F3" w14:textId="77777777" w:rsidR="00A07190" w:rsidRPr="005D1CC6" w:rsidRDefault="00A07190" w:rsidP="0013608A">
            <w:pPr>
              <w:widowControl/>
            </w:pPr>
          </w:p>
        </w:tc>
        <w:tc>
          <w:tcPr>
            <w:tcW w:w="4876" w:type="dxa"/>
            <w:tcBorders>
              <w:top w:val="nil"/>
              <w:left w:val="nil"/>
              <w:bottom w:val="nil"/>
              <w:right w:val="nil"/>
            </w:tcBorders>
          </w:tcPr>
          <w:p w14:paraId="6C339066" w14:textId="77777777" w:rsidR="00A07190" w:rsidRPr="005D1CC6" w:rsidRDefault="00A07190" w:rsidP="0013608A">
            <w:pPr>
              <w:pStyle w:val="Normal6a"/>
              <w:widowControl/>
            </w:pPr>
            <w:r w:rsidRPr="005D1CC6">
              <w:rPr>
                <w:b/>
                <w:i/>
                <w:vertAlign w:val="superscript"/>
              </w:rPr>
              <w:t>8a</w:t>
            </w:r>
            <w:r w:rsidRPr="005D1CC6">
              <w:t xml:space="preserve"> </w:t>
            </w:r>
            <w:r w:rsidRPr="005D1CC6">
              <w:rPr>
                <w:b/>
                <w:i/>
              </w:rPr>
              <w:t xml:space="preserve">Affaire C-611/22, point 206 </w:t>
            </w:r>
          </w:p>
        </w:tc>
      </w:tr>
    </w:tbl>
    <w:p w14:paraId="17E085B3"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1B75DD6D" w14:textId="77777777" w:rsidR="00A07190" w:rsidRPr="005D1CC6" w:rsidRDefault="00A07190" w:rsidP="0013608A">
      <w:pPr>
        <w:widowControl/>
      </w:pPr>
      <w:r w:rsidRPr="005D1CC6">
        <w:rPr>
          <w:rStyle w:val="HideTWBExt"/>
        </w:rPr>
        <w:t>&lt;/Amend&gt;</w:t>
      </w:r>
    </w:p>
    <w:p w14:paraId="2C673EE4"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214</w:t>
      </w:r>
      <w:r w:rsidRPr="005D1CC6">
        <w:rPr>
          <w:rStyle w:val="HideTWBExt"/>
          <w:b w:val="0"/>
        </w:rPr>
        <w:t>&lt;/NumAm&gt;</w:t>
      </w:r>
    </w:p>
    <w:p w14:paraId="0FE48174"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Andreas Schwab</w:t>
      </w:r>
      <w:r w:rsidRPr="00025B0E">
        <w:rPr>
          <w:rStyle w:val="HideTWBExt"/>
          <w:b w:val="0"/>
          <w:lang w:val="en-GB"/>
        </w:rPr>
        <w:t>&lt;/Members&gt;</w:t>
      </w:r>
    </w:p>
    <w:p w14:paraId="4C4703B3" w14:textId="77777777" w:rsidR="00A07190" w:rsidRPr="005D1CC6" w:rsidRDefault="00A07190" w:rsidP="0013608A">
      <w:pPr>
        <w:pStyle w:val="NormalBold"/>
        <w:widowControl/>
      </w:pPr>
      <w:r w:rsidRPr="005D1CC6">
        <w:rPr>
          <w:rStyle w:val="HideTWBExt"/>
          <w:b w:val="0"/>
        </w:rPr>
        <w:t>&lt;/RepeatBlock-By&gt;</w:t>
      </w:r>
    </w:p>
    <w:p w14:paraId="5B65CB9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B3FFFFF" w14:textId="77777777" w:rsidR="00A07190" w:rsidRPr="005D1CC6" w:rsidRDefault="00A07190" w:rsidP="0013608A">
      <w:pPr>
        <w:pStyle w:val="NormalBold"/>
        <w:widowControl/>
      </w:pPr>
      <w:r w:rsidRPr="005D1CC6">
        <w:rPr>
          <w:rStyle w:val="HideTWBExt"/>
          <w:b w:val="0"/>
        </w:rPr>
        <w:t>&lt;Article&gt;</w:t>
      </w:r>
      <w:r w:rsidRPr="005D1CC6">
        <w:t>Paragraphe 13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BDDC3D2" w14:textId="77777777" w:rsidTr="00025B0E">
        <w:trPr>
          <w:trHeight w:hRule="exact" w:val="240"/>
          <w:jc w:val="center"/>
        </w:trPr>
        <w:tc>
          <w:tcPr>
            <w:tcW w:w="9752" w:type="dxa"/>
            <w:gridSpan w:val="2"/>
            <w:tcBorders>
              <w:top w:val="nil"/>
              <w:left w:val="nil"/>
              <w:bottom w:val="nil"/>
              <w:right w:val="nil"/>
            </w:tcBorders>
          </w:tcPr>
          <w:p w14:paraId="114CD6EC" w14:textId="77777777" w:rsidR="00A07190" w:rsidRPr="005D1CC6" w:rsidRDefault="00A07190" w:rsidP="0013608A">
            <w:pPr>
              <w:widowControl/>
            </w:pPr>
          </w:p>
        </w:tc>
      </w:tr>
      <w:tr w:rsidR="00687919" w:rsidRPr="005D1CC6" w14:paraId="7796D8D5" w14:textId="77777777" w:rsidTr="00025B0E">
        <w:trPr>
          <w:trHeight w:val="240"/>
          <w:jc w:val="center"/>
        </w:trPr>
        <w:tc>
          <w:tcPr>
            <w:tcW w:w="4876" w:type="dxa"/>
            <w:tcBorders>
              <w:top w:val="nil"/>
              <w:left w:val="nil"/>
              <w:bottom w:val="nil"/>
              <w:right w:val="nil"/>
            </w:tcBorders>
          </w:tcPr>
          <w:p w14:paraId="15AE2FF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6723CE4" w14:textId="77777777" w:rsidR="00A07190" w:rsidRPr="005D1CC6" w:rsidRDefault="00A07190" w:rsidP="0013608A">
            <w:pPr>
              <w:pStyle w:val="AmColumnHeading"/>
              <w:widowControl/>
            </w:pPr>
            <w:r w:rsidRPr="005D1CC6">
              <w:t>Amendement</w:t>
            </w:r>
          </w:p>
        </w:tc>
      </w:tr>
      <w:tr w:rsidR="00687919" w:rsidRPr="005D1CC6" w14:paraId="6796ECFC" w14:textId="77777777" w:rsidTr="00025B0E">
        <w:trPr>
          <w:jc w:val="center"/>
        </w:trPr>
        <w:tc>
          <w:tcPr>
            <w:tcW w:w="4876" w:type="dxa"/>
            <w:tcBorders>
              <w:top w:val="nil"/>
              <w:left w:val="nil"/>
              <w:bottom w:val="nil"/>
              <w:right w:val="nil"/>
            </w:tcBorders>
          </w:tcPr>
          <w:p w14:paraId="710953B2" w14:textId="3A5DC38C" w:rsidR="00A07190" w:rsidRPr="005D1CC6" w:rsidRDefault="00A07190" w:rsidP="0013608A">
            <w:pPr>
              <w:pStyle w:val="Normal6a"/>
              <w:widowControl/>
            </w:pPr>
            <w:r w:rsidRPr="005D1CC6">
              <w:t>13.</w:t>
            </w:r>
            <w:r w:rsidRPr="005D1CC6">
              <w:tab/>
              <w:t>prend acte avec inquiétude de l</w:t>
            </w:r>
            <w:r w:rsidR="0013608A">
              <w:t>’</w:t>
            </w:r>
            <w:r w:rsidRPr="005D1CC6">
              <w:t>interprétation faite par le Tribunal de l</w:t>
            </w:r>
            <w:r w:rsidR="0013608A">
              <w:t>’</w:t>
            </w:r>
            <w:r w:rsidRPr="005D1CC6">
              <w:t>article 22 du règlement CE sur les concentrations dans l</w:t>
            </w:r>
            <w:r w:rsidR="0013608A">
              <w:t>’</w:t>
            </w:r>
            <w:r w:rsidRPr="005D1CC6">
              <w:t>affaire C-611/22 P (Illumina/Commission), laquelle annule l</w:t>
            </w:r>
            <w:r w:rsidR="0013608A">
              <w:t>’</w:t>
            </w:r>
            <w:r w:rsidRPr="005D1CC6">
              <w:t>approche de la Commission consistant à accepter les renvois d</w:t>
            </w:r>
            <w:r w:rsidR="0013608A">
              <w:t>’</w:t>
            </w:r>
            <w:r w:rsidRPr="005D1CC6">
              <w:t>accords non soumis à l</w:t>
            </w:r>
            <w:r w:rsidR="0013608A">
              <w:t>’</w:t>
            </w:r>
            <w:r w:rsidRPr="005D1CC6">
              <w:t xml:space="preserve">obligation de notification; constate que le règlement CE sur les concentrations </w:t>
            </w:r>
            <w:r w:rsidRPr="005D1CC6">
              <w:rPr>
                <w:b/>
                <w:i/>
              </w:rPr>
              <w:t>équipe mal</w:t>
            </w:r>
            <w:r w:rsidRPr="005D1CC6">
              <w:t xml:space="preserve"> la Commission pour faire face aux acquisitions prédatrices; est fermement convaincu que l</w:t>
            </w:r>
            <w:r w:rsidR="0013608A">
              <w:t>’</w:t>
            </w:r>
            <w:r w:rsidRPr="005D1CC6">
              <w:t xml:space="preserve">incidence, sur le marché </w:t>
            </w:r>
            <w:r w:rsidRPr="005D1CC6">
              <w:rPr>
                <w:b/>
                <w:i/>
              </w:rPr>
              <w:t>unique</w:t>
            </w:r>
            <w:r w:rsidRPr="005D1CC6">
              <w:t xml:space="preserve">, des décisions relatives aux concentrations justifie </w:t>
            </w:r>
            <w:r w:rsidRPr="005D1CC6">
              <w:rPr>
                <w:b/>
                <w:i/>
              </w:rPr>
              <w:t>l</w:t>
            </w:r>
            <w:r w:rsidR="0013608A">
              <w:rPr>
                <w:b/>
                <w:i/>
              </w:rPr>
              <w:t>’</w:t>
            </w:r>
            <w:r w:rsidRPr="005D1CC6">
              <w:rPr>
                <w:b/>
                <w:i/>
              </w:rPr>
              <w:t>ajout</w:t>
            </w:r>
            <w:r w:rsidRPr="005D1CC6">
              <w:t xml:space="preserve"> d</w:t>
            </w:r>
            <w:r w:rsidR="0013608A">
              <w:t>’</w:t>
            </w:r>
            <w:r w:rsidRPr="005D1CC6">
              <w:t xml:space="preserve">une base juridique relative au marché </w:t>
            </w:r>
            <w:r w:rsidRPr="005D1CC6">
              <w:rPr>
                <w:b/>
                <w:i/>
              </w:rPr>
              <w:t>unique</w:t>
            </w:r>
            <w:r w:rsidRPr="005D1CC6">
              <w:t xml:space="preserve"> dans le règlement CE sur les concentrations</w:t>
            </w:r>
            <w:r w:rsidRPr="005D1CC6">
              <w:rPr>
                <w:b/>
                <w:i/>
              </w:rPr>
              <w:t>, de manière à associer pleinement les colégislateurs, comme le fait le règlement sur les marchés numériques; encourage</w:t>
            </w:r>
            <w:r w:rsidRPr="005D1CC6">
              <w:t xml:space="preserve"> la Commission à </w:t>
            </w:r>
            <w:r w:rsidRPr="005D1CC6">
              <w:rPr>
                <w:b/>
                <w:i/>
              </w:rPr>
              <w:t>inciter les</w:t>
            </w:r>
            <w:r w:rsidRPr="005D1CC6">
              <w:t xml:space="preserve"> États membres qui ont ou peuvent revendiquer la compétence nécessaire à examiner les acquisitions prédatrices potentielles à la lumière de leur législation nationale en matière de contrôle des concentrations, et à continuer à renvoyer ces accords conformément à l</w:t>
            </w:r>
            <w:r w:rsidR="0013608A">
              <w:t>’</w:t>
            </w:r>
            <w:r w:rsidRPr="005D1CC6">
              <w:t>article 22 du règlement CE sur les concentrations;</w:t>
            </w:r>
          </w:p>
        </w:tc>
        <w:tc>
          <w:tcPr>
            <w:tcW w:w="4876" w:type="dxa"/>
            <w:tcBorders>
              <w:top w:val="nil"/>
              <w:left w:val="nil"/>
              <w:bottom w:val="nil"/>
              <w:right w:val="nil"/>
            </w:tcBorders>
          </w:tcPr>
          <w:p w14:paraId="0DDCB84C" w14:textId="5E4AE9FC" w:rsidR="00A07190" w:rsidRPr="005D1CC6" w:rsidRDefault="00A07190" w:rsidP="0013608A">
            <w:pPr>
              <w:pStyle w:val="Normal6a"/>
              <w:widowControl/>
            </w:pPr>
            <w:r w:rsidRPr="005D1CC6">
              <w:t>13.</w:t>
            </w:r>
            <w:r w:rsidRPr="005D1CC6">
              <w:tab/>
              <w:t>prend acte avec inquiétude de l</w:t>
            </w:r>
            <w:r w:rsidR="0013608A">
              <w:t>’</w:t>
            </w:r>
            <w:r w:rsidRPr="005D1CC6">
              <w:t>interprétation faite par le Tribunal de l</w:t>
            </w:r>
            <w:r w:rsidR="0013608A">
              <w:t>’</w:t>
            </w:r>
            <w:r w:rsidRPr="005D1CC6">
              <w:t>article 22 du règlement CE sur les concentrations dans l</w:t>
            </w:r>
            <w:r w:rsidR="0013608A">
              <w:t>’</w:t>
            </w:r>
            <w:r w:rsidRPr="005D1CC6">
              <w:t>affaire C-611/22 P (Illumina/Commission), laquelle annule l</w:t>
            </w:r>
            <w:r w:rsidR="0013608A">
              <w:t>’</w:t>
            </w:r>
            <w:r w:rsidRPr="005D1CC6">
              <w:t>approche de la Commission consistant à accepter les renvois d</w:t>
            </w:r>
            <w:r w:rsidR="0013608A">
              <w:t>’</w:t>
            </w:r>
            <w:r w:rsidRPr="005D1CC6">
              <w:t>accords non soumis à l</w:t>
            </w:r>
            <w:r w:rsidR="0013608A">
              <w:t>’</w:t>
            </w:r>
            <w:r w:rsidRPr="005D1CC6">
              <w:t xml:space="preserve">obligation de notification; constate que le règlement CE sur les concentrations </w:t>
            </w:r>
            <w:r w:rsidRPr="005D1CC6">
              <w:rPr>
                <w:b/>
                <w:i/>
              </w:rPr>
              <w:t>ne fournit pas à</w:t>
            </w:r>
            <w:r w:rsidRPr="005D1CC6">
              <w:t xml:space="preserve"> la Commission </w:t>
            </w:r>
            <w:r w:rsidRPr="005D1CC6">
              <w:rPr>
                <w:b/>
                <w:i/>
              </w:rPr>
              <w:t>des outils suffisants</w:t>
            </w:r>
            <w:r w:rsidRPr="005D1CC6">
              <w:t xml:space="preserve"> pour faire face aux acquisitions prédatrices; est fermement convaincu que l</w:t>
            </w:r>
            <w:r w:rsidR="0013608A">
              <w:t>’</w:t>
            </w:r>
            <w:r w:rsidRPr="005D1CC6">
              <w:t xml:space="preserve">incidence, sur le marché </w:t>
            </w:r>
            <w:r w:rsidRPr="005D1CC6">
              <w:rPr>
                <w:b/>
                <w:i/>
              </w:rPr>
              <w:t>intérieur</w:t>
            </w:r>
            <w:r w:rsidRPr="005D1CC6">
              <w:t xml:space="preserve">, des décisions relatives aux concentrations justifie </w:t>
            </w:r>
            <w:r w:rsidRPr="005D1CC6">
              <w:rPr>
                <w:b/>
                <w:i/>
              </w:rPr>
              <w:t>l</w:t>
            </w:r>
            <w:r w:rsidR="0013608A">
              <w:rPr>
                <w:b/>
                <w:i/>
              </w:rPr>
              <w:t>’</w:t>
            </w:r>
            <w:r w:rsidRPr="005D1CC6">
              <w:rPr>
                <w:b/>
                <w:i/>
              </w:rPr>
              <w:t>inclusion</w:t>
            </w:r>
            <w:r w:rsidRPr="005D1CC6">
              <w:t xml:space="preserve"> d</w:t>
            </w:r>
            <w:r w:rsidR="0013608A">
              <w:t>’</w:t>
            </w:r>
            <w:r w:rsidRPr="005D1CC6">
              <w:t xml:space="preserve">une base juridique relative au marché </w:t>
            </w:r>
            <w:r w:rsidRPr="005D1CC6">
              <w:rPr>
                <w:b/>
                <w:i/>
              </w:rPr>
              <w:t>intérieur</w:t>
            </w:r>
            <w:r w:rsidRPr="005D1CC6">
              <w:t xml:space="preserve"> dans le règlement CE sur les concentrations</w:t>
            </w:r>
            <w:r w:rsidRPr="005D1CC6">
              <w:rPr>
                <w:b/>
                <w:i/>
              </w:rPr>
              <w:t>; invite</w:t>
            </w:r>
            <w:r w:rsidRPr="005D1CC6">
              <w:t xml:space="preserve"> la Commission à </w:t>
            </w:r>
            <w:r w:rsidRPr="005D1CC6">
              <w:rPr>
                <w:b/>
                <w:i/>
              </w:rPr>
              <w:t>exiger des</w:t>
            </w:r>
            <w:r w:rsidRPr="005D1CC6">
              <w:t xml:space="preserve"> États membres qui ont ou peuvent revendiquer la compétence nécessaire à examiner les acquisitions prédatrices potentielles à la lumière de leur législation nationale en matière de contrôle des concentrations, et à continuer à renvoyer ces accords conformément à l</w:t>
            </w:r>
            <w:r w:rsidR="0013608A">
              <w:t>’</w:t>
            </w:r>
            <w:r w:rsidRPr="005D1CC6">
              <w:t>article 22 du règlement CE sur les concentrations;</w:t>
            </w:r>
          </w:p>
        </w:tc>
      </w:tr>
    </w:tbl>
    <w:p w14:paraId="240E744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98FEE35" w14:textId="77777777" w:rsidR="00A07190" w:rsidRPr="00F846E2" w:rsidRDefault="00A07190" w:rsidP="0013608A">
      <w:pPr>
        <w:widowControl/>
      </w:pPr>
      <w:r w:rsidRPr="00F846E2">
        <w:rPr>
          <w:rStyle w:val="HideTWBExt"/>
        </w:rPr>
        <w:t>&lt;/Amend&gt;</w:t>
      </w:r>
    </w:p>
    <w:p w14:paraId="5183A94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215</w:t>
      </w:r>
      <w:r w:rsidRPr="00F846E2">
        <w:rPr>
          <w:rStyle w:val="HideTWBExt"/>
          <w:b w:val="0"/>
        </w:rPr>
        <w:t>&lt;/NumAm&gt;</w:t>
      </w:r>
    </w:p>
    <w:p w14:paraId="4300E500"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w:t>
      </w:r>
      <w:r w:rsidRPr="00F846E2">
        <w:rPr>
          <w:rStyle w:val="HideTWBExt"/>
          <w:b w:val="0"/>
        </w:rPr>
        <w:t>&lt;/Members&gt;</w:t>
      </w:r>
    </w:p>
    <w:p w14:paraId="145E084B" w14:textId="77777777" w:rsidR="00A07190" w:rsidRPr="005D1CC6" w:rsidRDefault="00A07190" w:rsidP="0013608A">
      <w:pPr>
        <w:pStyle w:val="NormalBold"/>
        <w:widowControl/>
      </w:pPr>
      <w:r w:rsidRPr="005D1CC6">
        <w:rPr>
          <w:rStyle w:val="HideTWBExt"/>
          <w:b w:val="0"/>
        </w:rPr>
        <w:t>&lt;/RepeatBlock-By&gt;</w:t>
      </w:r>
    </w:p>
    <w:p w14:paraId="7670F02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5BABA66" w14:textId="77777777" w:rsidR="00A07190" w:rsidRPr="005D1CC6" w:rsidRDefault="00A07190" w:rsidP="0013608A">
      <w:pPr>
        <w:pStyle w:val="NormalBold"/>
        <w:widowControl/>
      </w:pPr>
      <w:r w:rsidRPr="005D1CC6">
        <w:rPr>
          <w:rStyle w:val="HideTWBExt"/>
          <w:b w:val="0"/>
        </w:rPr>
        <w:t>&lt;Article&gt;</w:t>
      </w:r>
      <w:r w:rsidRPr="005D1CC6">
        <w:t>Paragraphe 13</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47DEE8D" w14:textId="77777777" w:rsidTr="00025B0E">
        <w:trPr>
          <w:trHeight w:hRule="exact" w:val="240"/>
          <w:jc w:val="center"/>
        </w:trPr>
        <w:tc>
          <w:tcPr>
            <w:tcW w:w="9752" w:type="dxa"/>
            <w:gridSpan w:val="2"/>
            <w:tcBorders>
              <w:top w:val="nil"/>
              <w:left w:val="nil"/>
              <w:bottom w:val="nil"/>
              <w:right w:val="nil"/>
            </w:tcBorders>
          </w:tcPr>
          <w:p w14:paraId="478DC2FB" w14:textId="77777777" w:rsidR="00A07190" w:rsidRPr="005D1CC6" w:rsidRDefault="00A07190" w:rsidP="0013608A">
            <w:pPr>
              <w:widowControl/>
            </w:pPr>
          </w:p>
        </w:tc>
      </w:tr>
      <w:tr w:rsidR="00687919" w:rsidRPr="005D1CC6" w14:paraId="740B4A06" w14:textId="77777777" w:rsidTr="00025B0E">
        <w:trPr>
          <w:trHeight w:val="240"/>
          <w:jc w:val="center"/>
        </w:trPr>
        <w:tc>
          <w:tcPr>
            <w:tcW w:w="4876" w:type="dxa"/>
            <w:tcBorders>
              <w:top w:val="nil"/>
              <w:left w:val="nil"/>
              <w:bottom w:val="nil"/>
              <w:right w:val="nil"/>
            </w:tcBorders>
          </w:tcPr>
          <w:p w14:paraId="0E35691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20E9232" w14:textId="77777777" w:rsidR="00A07190" w:rsidRPr="005D1CC6" w:rsidRDefault="00A07190" w:rsidP="0013608A">
            <w:pPr>
              <w:pStyle w:val="AmColumnHeading"/>
              <w:widowControl/>
            </w:pPr>
            <w:r w:rsidRPr="005D1CC6">
              <w:t>Amendement</w:t>
            </w:r>
          </w:p>
        </w:tc>
      </w:tr>
      <w:tr w:rsidR="00687919" w:rsidRPr="005D1CC6" w14:paraId="326B6C8D" w14:textId="77777777" w:rsidTr="00025B0E">
        <w:trPr>
          <w:jc w:val="center"/>
        </w:trPr>
        <w:tc>
          <w:tcPr>
            <w:tcW w:w="4876" w:type="dxa"/>
            <w:tcBorders>
              <w:top w:val="nil"/>
              <w:left w:val="nil"/>
              <w:bottom w:val="nil"/>
              <w:right w:val="nil"/>
            </w:tcBorders>
          </w:tcPr>
          <w:p w14:paraId="7023BB6B" w14:textId="3256746C" w:rsidR="00A07190" w:rsidRPr="005D1CC6" w:rsidRDefault="00A07190" w:rsidP="0013608A">
            <w:pPr>
              <w:pStyle w:val="Normal6a"/>
              <w:widowControl/>
            </w:pPr>
            <w:r w:rsidRPr="005D1CC6">
              <w:t>13.</w:t>
            </w:r>
            <w:r w:rsidRPr="005D1CC6">
              <w:tab/>
              <w:t>prend acte avec inquiétude de l</w:t>
            </w:r>
            <w:r w:rsidR="0013608A">
              <w:t>’</w:t>
            </w:r>
            <w:r w:rsidRPr="005D1CC6">
              <w:t xml:space="preserve">interprétation faite par </w:t>
            </w:r>
            <w:r w:rsidRPr="005D1CC6">
              <w:rPr>
                <w:b/>
                <w:i/>
              </w:rPr>
              <w:t>le Tribunal</w:t>
            </w:r>
            <w:r w:rsidRPr="005D1CC6">
              <w:t xml:space="preserve"> de l</w:t>
            </w:r>
            <w:r w:rsidR="0013608A">
              <w:t>’</w:t>
            </w:r>
            <w:r w:rsidRPr="005D1CC6">
              <w:t>article 22 du règlement CE sur les concentrations dans l</w:t>
            </w:r>
            <w:r w:rsidR="0013608A">
              <w:t>’</w:t>
            </w:r>
            <w:r w:rsidRPr="005D1CC6">
              <w:t>affaire C-611/22 P (Illumina/Commission), laquelle annule l</w:t>
            </w:r>
            <w:r w:rsidR="0013608A">
              <w:t>’</w:t>
            </w:r>
            <w:r w:rsidRPr="005D1CC6">
              <w:t>approche de la Commission consistant à accepter les renvois d</w:t>
            </w:r>
            <w:r w:rsidR="0013608A">
              <w:t>’</w:t>
            </w:r>
            <w:r w:rsidRPr="005D1CC6">
              <w:t>accords non soumis à l</w:t>
            </w:r>
            <w:r w:rsidR="0013608A">
              <w:t>’</w:t>
            </w:r>
            <w:r w:rsidRPr="005D1CC6">
              <w:t>obligation de notification; constate que le règlement CE sur les concentrations équipe mal la Commission pour faire face aux acquisitions prédatrices; est fermement convaincu que l</w:t>
            </w:r>
            <w:r w:rsidR="0013608A">
              <w:t>’</w:t>
            </w:r>
            <w:r w:rsidRPr="005D1CC6">
              <w:t>incidence, sur le marché unique, des décisions relatives aux concentrations justifie l</w:t>
            </w:r>
            <w:r w:rsidR="0013608A">
              <w:t>’</w:t>
            </w:r>
            <w:r w:rsidRPr="005D1CC6">
              <w:t>ajout d</w:t>
            </w:r>
            <w:r w:rsidR="0013608A">
              <w:t>’</w:t>
            </w:r>
            <w:r w:rsidRPr="005D1CC6">
              <w:t>une base juridique relative au marché unique dans le règlement CE sur les concentrations, de manière à associer pleinement les colégislateurs, comme le fait le règlement sur les marchés numériques; encourage la Commission à inciter les États membres qui ont ou peuvent revendiquer la compétence nécessaire à examiner les acquisitions prédatrices potentielles à la lumière de leur législation nationale en matière de contrôle des concentrations, et à continuer à renvoyer ces accords conformément à l</w:t>
            </w:r>
            <w:r w:rsidR="0013608A">
              <w:t>’</w:t>
            </w:r>
            <w:r w:rsidRPr="005D1CC6">
              <w:t>article 22 du règlement CE sur les concentrations;</w:t>
            </w:r>
          </w:p>
        </w:tc>
        <w:tc>
          <w:tcPr>
            <w:tcW w:w="4876" w:type="dxa"/>
            <w:tcBorders>
              <w:top w:val="nil"/>
              <w:left w:val="nil"/>
              <w:bottom w:val="nil"/>
              <w:right w:val="nil"/>
            </w:tcBorders>
          </w:tcPr>
          <w:p w14:paraId="25D9DFCC" w14:textId="5E7ACF7A" w:rsidR="00A07190" w:rsidRPr="005D1CC6" w:rsidRDefault="00A07190" w:rsidP="0013608A">
            <w:pPr>
              <w:pStyle w:val="Normal6a"/>
              <w:widowControl/>
            </w:pPr>
            <w:r w:rsidRPr="005D1CC6">
              <w:t>13.</w:t>
            </w:r>
            <w:r w:rsidRPr="005D1CC6">
              <w:tab/>
              <w:t>prend acte avec inquiétude de l</w:t>
            </w:r>
            <w:r w:rsidR="0013608A">
              <w:t>’</w:t>
            </w:r>
            <w:r w:rsidRPr="005D1CC6">
              <w:t xml:space="preserve">interprétation faite par </w:t>
            </w:r>
            <w:r w:rsidRPr="005D1CC6">
              <w:rPr>
                <w:b/>
                <w:i/>
              </w:rPr>
              <w:t>la Cour de justice</w:t>
            </w:r>
            <w:r w:rsidRPr="005D1CC6">
              <w:t xml:space="preserve"> de l</w:t>
            </w:r>
            <w:r w:rsidR="0013608A">
              <w:t>’</w:t>
            </w:r>
            <w:r w:rsidRPr="005D1CC6">
              <w:t>article 22 du règlement CE sur les concentrations dans l</w:t>
            </w:r>
            <w:r w:rsidR="0013608A">
              <w:t>’</w:t>
            </w:r>
            <w:r w:rsidRPr="005D1CC6">
              <w:t>affaire C-611/22 P (Illumina/Commission), laquelle annule l</w:t>
            </w:r>
            <w:r w:rsidR="0013608A">
              <w:t>’</w:t>
            </w:r>
            <w:r w:rsidRPr="005D1CC6">
              <w:t>approche de la Commission consistant à accepter les renvois d</w:t>
            </w:r>
            <w:r w:rsidR="0013608A">
              <w:t>’</w:t>
            </w:r>
            <w:r w:rsidRPr="005D1CC6">
              <w:t>accords non soumis à l</w:t>
            </w:r>
            <w:r w:rsidR="0013608A">
              <w:t>’</w:t>
            </w:r>
            <w:r w:rsidRPr="005D1CC6">
              <w:t>obligation de notification; constate que le règlement CE sur les concentrations équipe mal la Commission pour faire face aux acquisitions prédatrices; est fermement convaincu que l</w:t>
            </w:r>
            <w:r w:rsidR="0013608A">
              <w:t>’</w:t>
            </w:r>
            <w:r w:rsidRPr="005D1CC6">
              <w:t>incidence, sur le marché unique, des décisions relatives aux concentrations justifie l</w:t>
            </w:r>
            <w:r w:rsidR="0013608A">
              <w:t>’</w:t>
            </w:r>
            <w:r w:rsidRPr="005D1CC6">
              <w:t>ajout d</w:t>
            </w:r>
            <w:r w:rsidR="0013608A">
              <w:t>’</w:t>
            </w:r>
            <w:r w:rsidRPr="005D1CC6">
              <w:t>une base juridique relative au marché unique dans le règlement CE sur les concentrations, de manière à associer pleinement les colégislateurs, comme le fait le règlement sur les marchés numériques; encourage la Commission à inciter les États membres qui ont ou peuvent revendiquer la compétence nécessaire à examiner les acquisitions prédatrices potentielles à la lumière de leur législation nationale en matière de contrôle des concentrations, et à continuer à renvoyer ces accords conformément à l</w:t>
            </w:r>
            <w:r w:rsidR="0013608A">
              <w:t>’</w:t>
            </w:r>
            <w:r w:rsidRPr="005D1CC6">
              <w:t>article 22 du règlement CE sur les concentrations;</w:t>
            </w:r>
          </w:p>
        </w:tc>
      </w:tr>
    </w:tbl>
    <w:p w14:paraId="5E30361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A97D42A" w14:textId="77777777" w:rsidR="00A07190" w:rsidRPr="00F846E2" w:rsidRDefault="00A07190" w:rsidP="0013608A">
      <w:pPr>
        <w:widowControl/>
      </w:pPr>
      <w:r w:rsidRPr="00F846E2">
        <w:rPr>
          <w:rStyle w:val="HideTWBExt"/>
        </w:rPr>
        <w:t>&lt;/Amend&gt;</w:t>
      </w:r>
    </w:p>
    <w:p w14:paraId="5A4A3E0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216</w:t>
      </w:r>
      <w:r w:rsidRPr="00F846E2">
        <w:rPr>
          <w:rStyle w:val="HideTWBExt"/>
          <w:b w:val="0"/>
        </w:rPr>
        <w:t>&lt;/NumAm&gt;</w:t>
      </w:r>
    </w:p>
    <w:p w14:paraId="6D3BBE28"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27FAF646"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61C6AB14" w14:textId="77777777" w:rsidR="00A07190" w:rsidRPr="005D1CC6" w:rsidRDefault="00A07190" w:rsidP="0013608A">
      <w:pPr>
        <w:pStyle w:val="NormalBold"/>
        <w:widowControl/>
      </w:pPr>
      <w:r w:rsidRPr="005D1CC6">
        <w:rPr>
          <w:rStyle w:val="HideTWBExt"/>
          <w:b w:val="0"/>
        </w:rPr>
        <w:t>&lt;/RepeatBlock-By&gt;</w:t>
      </w:r>
    </w:p>
    <w:p w14:paraId="1D9DFB5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0BF8FEB" w14:textId="77777777" w:rsidR="00A07190" w:rsidRPr="005D1CC6" w:rsidRDefault="00A07190" w:rsidP="0013608A">
      <w:pPr>
        <w:pStyle w:val="NormalBold"/>
        <w:widowControl/>
      </w:pPr>
      <w:r w:rsidRPr="005D1CC6">
        <w:rPr>
          <w:rStyle w:val="HideTWBExt"/>
          <w:b w:val="0"/>
        </w:rPr>
        <w:t>&lt;Article&gt;</w:t>
      </w:r>
      <w:r w:rsidRPr="005D1CC6">
        <w:t>Paragraphe 13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42AA4D9" w14:textId="77777777" w:rsidTr="00025B0E">
        <w:trPr>
          <w:trHeight w:hRule="exact" w:val="240"/>
          <w:jc w:val="center"/>
        </w:trPr>
        <w:tc>
          <w:tcPr>
            <w:tcW w:w="9752" w:type="dxa"/>
            <w:gridSpan w:val="2"/>
            <w:tcBorders>
              <w:top w:val="nil"/>
              <w:left w:val="nil"/>
              <w:bottom w:val="nil"/>
              <w:right w:val="nil"/>
            </w:tcBorders>
          </w:tcPr>
          <w:p w14:paraId="6001125F" w14:textId="77777777" w:rsidR="00A07190" w:rsidRPr="005D1CC6" w:rsidRDefault="00A07190" w:rsidP="0013608A">
            <w:pPr>
              <w:widowControl/>
            </w:pPr>
          </w:p>
        </w:tc>
      </w:tr>
      <w:tr w:rsidR="00687919" w:rsidRPr="005D1CC6" w14:paraId="00597987" w14:textId="77777777" w:rsidTr="00025B0E">
        <w:trPr>
          <w:trHeight w:val="240"/>
          <w:jc w:val="center"/>
        </w:trPr>
        <w:tc>
          <w:tcPr>
            <w:tcW w:w="4876" w:type="dxa"/>
            <w:tcBorders>
              <w:top w:val="nil"/>
              <w:left w:val="nil"/>
              <w:bottom w:val="nil"/>
              <w:right w:val="nil"/>
            </w:tcBorders>
          </w:tcPr>
          <w:p w14:paraId="1302E69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155B6FA" w14:textId="77777777" w:rsidR="00A07190" w:rsidRPr="005D1CC6" w:rsidRDefault="00A07190" w:rsidP="0013608A">
            <w:pPr>
              <w:pStyle w:val="AmColumnHeading"/>
              <w:widowControl/>
            </w:pPr>
            <w:r w:rsidRPr="005D1CC6">
              <w:t>Amendement</w:t>
            </w:r>
          </w:p>
        </w:tc>
      </w:tr>
      <w:tr w:rsidR="00687919" w:rsidRPr="005D1CC6" w14:paraId="35E4E8AD" w14:textId="77777777" w:rsidTr="00025B0E">
        <w:trPr>
          <w:jc w:val="center"/>
        </w:trPr>
        <w:tc>
          <w:tcPr>
            <w:tcW w:w="4876" w:type="dxa"/>
            <w:tcBorders>
              <w:top w:val="nil"/>
              <w:left w:val="nil"/>
              <w:bottom w:val="nil"/>
              <w:right w:val="nil"/>
            </w:tcBorders>
          </w:tcPr>
          <w:p w14:paraId="0397E851" w14:textId="77777777" w:rsidR="00A07190" w:rsidRPr="005D1CC6" w:rsidRDefault="00A07190" w:rsidP="0013608A">
            <w:pPr>
              <w:pStyle w:val="Normal6a"/>
              <w:widowControl/>
            </w:pPr>
          </w:p>
        </w:tc>
        <w:tc>
          <w:tcPr>
            <w:tcW w:w="4876" w:type="dxa"/>
            <w:tcBorders>
              <w:top w:val="nil"/>
              <w:left w:val="nil"/>
              <w:bottom w:val="nil"/>
              <w:right w:val="nil"/>
            </w:tcBorders>
          </w:tcPr>
          <w:p w14:paraId="75B82EB6" w14:textId="42AD0E0F" w:rsidR="00A07190" w:rsidRPr="005D1CC6" w:rsidRDefault="00A07190" w:rsidP="0013608A">
            <w:pPr>
              <w:pStyle w:val="Normal6a"/>
              <w:widowControl/>
            </w:pPr>
            <w:r w:rsidRPr="005D1CC6">
              <w:rPr>
                <w:b/>
                <w:i/>
              </w:rPr>
              <w:t>13 bis.</w:t>
            </w:r>
            <w:r w:rsidRPr="005D1CC6">
              <w:tab/>
            </w:r>
            <w:r w:rsidRPr="005D1CC6">
              <w:rPr>
                <w:b/>
                <w:i/>
              </w:rPr>
              <w:t>note qu</w:t>
            </w:r>
            <w:r w:rsidR="0013608A">
              <w:rPr>
                <w:b/>
                <w:i/>
              </w:rPr>
              <w:t>’</w:t>
            </w:r>
            <w:r w:rsidRPr="005D1CC6">
              <w:rPr>
                <w:b/>
                <w:i/>
              </w:rPr>
              <w:t>en dépit d</w:t>
            </w:r>
            <w:r w:rsidR="0013608A">
              <w:rPr>
                <w:b/>
                <w:i/>
              </w:rPr>
              <w:t>’</w:t>
            </w:r>
            <w:r w:rsidRPr="005D1CC6">
              <w:rPr>
                <w:b/>
                <w:i/>
              </w:rPr>
              <w:t>enquêtes très médiatisées, l</w:t>
            </w:r>
            <w:r w:rsidR="0013608A">
              <w:rPr>
                <w:b/>
                <w:i/>
              </w:rPr>
              <w:t>’</w:t>
            </w:r>
            <w:r w:rsidRPr="005D1CC6">
              <w:rPr>
                <w:b/>
                <w:i/>
              </w:rPr>
              <w:t>application de la politique de concurrence et, en particulier, l</w:t>
            </w:r>
            <w:r w:rsidR="0013608A">
              <w:rPr>
                <w:b/>
                <w:i/>
              </w:rPr>
              <w:t>’</w:t>
            </w:r>
            <w:r w:rsidRPr="005D1CC6">
              <w:rPr>
                <w:b/>
                <w:i/>
              </w:rPr>
              <w:t>examen des fusions ont eu moins d</w:t>
            </w:r>
            <w:r w:rsidR="0013608A">
              <w:rPr>
                <w:b/>
                <w:i/>
              </w:rPr>
              <w:t>’</w:t>
            </w:r>
            <w:r w:rsidRPr="005D1CC6">
              <w:rPr>
                <w:b/>
                <w:i/>
              </w:rPr>
              <w:t>impact; note avec inquiétude que, depuis l</w:t>
            </w:r>
            <w:r w:rsidR="0013608A">
              <w:rPr>
                <w:b/>
                <w:i/>
              </w:rPr>
              <w:t>’</w:t>
            </w:r>
            <w:r w:rsidRPr="005D1CC6">
              <w:rPr>
                <w:b/>
                <w:i/>
              </w:rPr>
              <w:t>introduction du règlement sur les concentrations de 2004, seulement 0,7 % des concentrations notifiées ont été soit bloquées par la Commission, soit retirées à la suite d</w:t>
            </w:r>
            <w:r w:rsidR="0013608A">
              <w:rPr>
                <w:b/>
                <w:i/>
              </w:rPr>
              <w:t>’</w:t>
            </w:r>
            <w:r w:rsidRPr="005D1CC6">
              <w:rPr>
                <w:b/>
                <w:i/>
              </w:rPr>
              <w:t>une enquête, alors que les acquisitions par de grandes entreprises ont probablement contribué à l</w:t>
            </w:r>
            <w:r w:rsidR="0013608A">
              <w:rPr>
                <w:b/>
                <w:i/>
              </w:rPr>
              <w:t>’</w:t>
            </w:r>
            <w:r w:rsidRPr="005D1CC6">
              <w:rPr>
                <w:b/>
                <w:i/>
              </w:rPr>
              <w:t>augmentation de la concentration du marché et des marges bénéficiaires;</w:t>
            </w:r>
          </w:p>
        </w:tc>
      </w:tr>
    </w:tbl>
    <w:p w14:paraId="29BEFF6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F58E1FE" w14:textId="77777777" w:rsidR="00A07190" w:rsidRPr="00F846E2" w:rsidRDefault="00A07190" w:rsidP="0013608A">
      <w:pPr>
        <w:widowControl/>
      </w:pPr>
      <w:r w:rsidRPr="00F846E2">
        <w:rPr>
          <w:rStyle w:val="HideTWBExt"/>
        </w:rPr>
        <w:t>&lt;/Amend&gt;</w:t>
      </w:r>
    </w:p>
    <w:p w14:paraId="522813E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217</w:t>
      </w:r>
      <w:r w:rsidRPr="00F846E2">
        <w:rPr>
          <w:rStyle w:val="HideTWBExt"/>
          <w:b w:val="0"/>
        </w:rPr>
        <w:t>&lt;/NumAm&gt;</w:t>
      </w:r>
    </w:p>
    <w:p w14:paraId="6690CE2C" w14:textId="77777777" w:rsidR="00A07190" w:rsidRPr="00F846E2" w:rsidRDefault="00A07190" w:rsidP="0013608A">
      <w:pPr>
        <w:pStyle w:val="NormalBold"/>
        <w:widowControl/>
      </w:pPr>
      <w:r w:rsidRPr="00F846E2">
        <w:rPr>
          <w:rStyle w:val="HideTWBExt"/>
          <w:b w:val="0"/>
        </w:rPr>
        <w:t>&lt;RepeatBlock-By&gt;&lt;Members&gt;</w:t>
      </w:r>
      <w:r w:rsidRPr="00F846E2">
        <w:t>Isabel Benjumea Benjumea</w:t>
      </w:r>
      <w:r w:rsidRPr="00F846E2">
        <w:rPr>
          <w:rStyle w:val="HideTWBExt"/>
          <w:b w:val="0"/>
        </w:rPr>
        <w:t>&lt;/Members&gt;</w:t>
      </w:r>
    </w:p>
    <w:p w14:paraId="5C4269D7" w14:textId="77777777" w:rsidR="00A07190" w:rsidRPr="005D1CC6" w:rsidRDefault="00A07190" w:rsidP="0013608A">
      <w:pPr>
        <w:pStyle w:val="NormalBold"/>
        <w:widowControl/>
      </w:pPr>
      <w:r w:rsidRPr="005D1CC6">
        <w:rPr>
          <w:rStyle w:val="HideTWBExt"/>
          <w:b w:val="0"/>
        </w:rPr>
        <w:t>&lt;/RepeatBlock-By&gt;</w:t>
      </w:r>
    </w:p>
    <w:p w14:paraId="7AE3409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B3282E6"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A77A86F" w14:textId="77777777" w:rsidTr="00025B0E">
        <w:trPr>
          <w:trHeight w:hRule="exact" w:val="240"/>
          <w:jc w:val="center"/>
        </w:trPr>
        <w:tc>
          <w:tcPr>
            <w:tcW w:w="9752" w:type="dxa"/>
            <w:gridSpan w:val="2"/>
            <w:tcBorders>
              <w:top w:val="nil"/>
              <w:left w:val="nil"/>
              <w:bottom w:val="nil"/>
              <w:right w:val="nil"/>
            </w:tcBorders>
          </w:tcPr>
          <w:p w14:paraId="5BD4B6DA" w14:textId="77777777" w:rsidR="00A07190" w:rsidRPr="005D1CC6" w:rsidRDefault="00A07190" w:rsidP="0013608A">
            <w:pPr>
              <w:widowControl/>
            </w:pPr>
          </w:p>
        </w:tc>
      </w:tr>
      <w:tr w:rsidR="00687919" w:rsidRPr="005D1CC6" w14:paraId="3BC40160" w14:textId="77777777" w:rsidTr="00025B0E">
        <w:trPr>
          <w:trHeight w:val="240"/>
          <w:jc w:val="center"/>
        </w:trPr>
        <w:tc>
          <w:tcPr>
            <w:tcW w:w="4876" w:type="dxa"/>
            <w:tcBorders>
              <w:top w:val="nil"/>
              <w:left w:val="nil"/>
              <w:bottom w:val="nil"/>
              <w:right w:val="nil"/>
            </w:tcBorders>
          </w:tcPr>
          <w:p w14:paraId="2B8558A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5A5FC12" w14:textId="77777777" w:rsidR="00A07190" w:rsidRPr="005D1CC6" w:rsidRDefault="00A07190" w:rsidP="0013608A">
            <w:pPr>
              <w:pStyle w:val="AmColumnHeading"/>
              <w:widowControl/>
            </w:pPr>
            <w:r w:rsidRPr="005D1CC6">
              <w:t>Amendement</w:t>
            </w:r>
          </w:p>
        </w:tc>
      </w:tr>
      <w:tr w:rsidR="00687919" w:rsidRPr="005D1CC6" w14:paraId="637C4F3E" w14:textId="77777777" w:rsidTr="00025B0E">
        <w:trPr>
          <w:jc w:val="center"/>
        </w:trPr>
        <w:tc>
          <w:tcPr>
            <w:tcW w:w="4876" w:type="dxa"/>
            <w:tcBorders>
              <w:top w:val="nil"/>
              <w:left w:val="nil"/>
              <w:bottom w:val="nil"/>
              <w:right w:val="nil"/>
            </w:tcBorders>
          </w:tcPr>
          <w:p w14:paraId="69759A9C" w14:textId="74D3915A"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 xml:space="preserve">innovation»; demande, en outre, que </w:t>
            </w:r>
            <w:r w:rsidRPr="005D1CC6">
              <w:rPr>
                <w:b/>
                <w:i/>
              </w:rPr>
              <w:t>les questions d</w:t>
            </w:r>
            <w:r w:rsidR="0013608A">
              <w:rPr>
                <w:b/>
                <w:i/>
              </w:rPr>
              <w:t>’</w:t>
            </w:r>
            <w:r w:rsidRPr="005D1CC6">
              <w:rPr>
                <w:b/>
                <w:i/>
              </w:rPr>
              <w:t>intérêt public, telles que la protection du climat, la durabilité et l</w:t>
            </w:r>
            <w:r w:rsidR="0013608A">
              <w:rPr>
                <w:b/>
                <w:i/>
              </w:rPr>
              <w:t>’</w:t>
            </w:r>
            <w:r w:rsidRPr="005D1CC6">
              <w:rPr>
                <w:b/>
                <w:i/>
              </w:rPr>
              <w:t>impact sur les travailleurs,</w:t>
            </w:r>
            <w:r w:rsidRPr="005D1CC6">
              <w:t xml:space="preserve"> soient prises en compte lors de l</w:t>
            </w:r>
            <w:r w:rsidR="0013608A">
              <w:t>’</w:t>
            </w:r>
            <w:r w:rsidRPr="005D1CC6">
              <w:t>examen de l</w:t>
            </w:r>
            <w:r w:rsidR="0013608A">
              <w:t>’</w:t>
            </w:r>
            <w:r w:rsidRPr="005D1CC6">
              <w:t>impact d</w:t>
            </w:r>
            <w:r w:rsidR="0013608A">
              <w:t>’</w:t>
            </w:r>
            <w:r w:rsidRPr="005D1CC6">
              <w:t>une concentration sur le marché intérieur;</w:t>
            </w:r>
          </w:p>
        </w:tc>
        <w:tc>
          <w:tcPr>
            <w:tcW w:w="4876" w:type="dxa"/>
            <w:tcBorders>
              <w:top w:val="nil"/>
              <w:left w:val="nil"/>
              <w:bottom w:val="nil"/>
              <w:right w:val="nil"/>
            </w:tcBorders>
          </w:tcPr>
          <w:p w14:paraId="5FB95199" w14:textId="5CF0273A"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w:t>
            </w:r>
            <w:r w:rsidRPr="005D1CC6">
              <w:rPr>
                <w:b/>
                <w:i/>
              </w:rPr>
              <w:t>, qui implique que l</w:t>
            </w:r>
            <w:r w:rsidR="0013608A">
              <w:rPr>
                <w:b/>
                <w:i/>
              </w:rPr>
              <w:t>’</w:t>
            </w:r>
            <w:r w:rsidRPr="005D1CC6">
              <w:rPr>
                <w:b/>
                <w:i/>
              </w:rPr>
              <w:t>innovation est un moteur essentiel de la croissance économique et que la concentration d</w:t>
            </w:r>
            <w:r w:rsidR="0013608A">
              <w:rPr>
                <w:b/>
                <w:i/>
              </w:rPr>
              <w:t>’</w:t>
            </w:r>
            <w:r w:rsidRPr="005D1CC6">
              <w:rPr>
                <w:b/>
                <w:i/>
              </w:rPr>
              <w:t>entreprises, sous réserve d</w:t>
            </w:r>
            <w:r w:rsidR="0013608A">
              <w:rPr>
                <w:b/>
                <w:i/>
              </w:rPr>
              <w:t>’</w:t>
            </w:r>
            <w:r w:rsidRPr="005D1CC6">
              <w:rPr>
                <w:b/>
                <w:i/>
              </w:rPr>
              <w:t>une analyse appropriée, peut contribuer positivement à l</w:t>
            </w:r>
            <w:r w:rsidR="0013608A">
              <w:rPr>
                <w:b/>
                <w:i/>
              </w:rPr>
              <w:t>’</w:t>
            </w:r>
            <w:r w:rsidRPr="005D1CC6">
              <w:rPr>
                <w:b/>
                <w:i/>
              </w:rPr>
              <w:t>innovation et à la compétitivité en combinant les ressources et les capacités afin d</w:t>
            </w:r>
            <w:r w:rsidR="0013608A">
              <w:rPr>
                <w:b/>
                <w:i/>
              </w:rPr>
              <w:t>’</w:t>
            </w:r>
            <w:r w:rsidRPr="005D1CC6">
              <w:rPr>
                <w:b/>
                <w:i/>
              </w:rPr>
              <w:t>offrir de meilleurs produits et services</w:t>
            </w:r>
            <w:r w:rsidRPr="005D1CC6">
              <w:t xml:space="preserve">; demande, en outre, que </w:t>
            </w:r>
            <w:r w:rsidRPr="005D1CC6">
              <w:rPr>
                <w:b/>
                <w:i/>
              </w:rPr>
              <w:t>l</w:t>
            </w:r>
            <w:r w:rsidR="0013608A">
              <w:rPr>
                <w:b/>
                <w:i/>
              </w:rPr>
              <w:t>’</w:t>
            </w:r>
            <w:r w:rsidRPr="005D1CC6">
              <w:rPr>
                <w:b/>
                <w:i/>
              </w:rPr>
              <w:t>efficacité du marché soit prise</w:t>
            </w:r>
            <w:r w:rsidRPr="005D1CC6">
              <w:t xml:space="preserve"> en compte lors de l</w:t>
            </w:r>
            <w:r w:rsidR="0013608A">
              <w:t>’</w:t>
            </w:r>
            <w:r w:rsidRPr="005D1CC6">
              <w:t>examen de l</w:t>
            </w:r>
            <w:r w:rsidR="0013608A">
              <w:t>’</w:t>
            </w:r>
            <w:r w:rsidRPr="005D1CC6">
              <w:t>impact d</w:t>
            </w:r>
            <w:r w:rsidR="0013608A">
              <w:t>’</w:t>
            </w:r>
            <w:r w:rsidRPr="005D1CC6">
              <w:t>une concentration sur le marché intérieur;</w:t>
            </w:r>
            <w:r w:rsidRPr="005D1CC6">
              <w:rPr>
                <w:b/>
                <w:i/>
              </w:rPr>
              <w:t> souligne que l</w:t>
            </w:r>
            <w:r w:rsidR="0013608A">
              <w:rPr>
                <w:b/>
                <w:i/>
              </w:rPr>
              <w:t>’</w:t>
            </w:r>
            <w:r w:rsidRPr="005D1CC6">
              <w:rPr>
                <w:b/>
                <w:i/>
              </w:rPr>
              <w:t>examen des concentrations sur le marché intérieur ne doit pas se fonder sur des considérations sans rapport avec les performances économiques et la concurrence effective, et précise que les interventions de l</w:t>
            </w:r>
            <w:r w:rsidR="0013608A">
              <w:rPr>
                <w:b/>
                <w:i/>
              </w:rPr>
              <w:t>’</w:t>
            </w:r>
            <w:r w:rsidRPr="005D1CC6">
              <w:rPr>
                <w:b/>
                <w:i/>
              </w:rPr>
              <w:t>État doivent être réduites au minimum et limitées aux cas où il existe un risque manifeste que la concentration entrave la concurrence effective ou conduise à un abus de pouvoir de marché au détriment des consommateurs;</w:t>
            </w:r>
          </w:p>
        </w:tc>
      </w:tr>
    </w:tbl>
    <w:p w14:paraId="32F8F69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{ES}</w:t>
      </w:r>
      <w:r w:rsidRPr="00F846E2">
        <w:t>es</w:t>
      </w:r>
      <w:r w:rsidRPr="00F846E2">
        <w:rPr>
          <w:rStyle w:val="HideTWBExt"/>
        </w:rPr>
        <w:t>&lt;/Original&gt;</w:t>
      </w:r>
    </w:p>
    <w:p w14:paraId="14198688" w14:textId="77777777" w:rsidR="00A07190" w:rsidRPr="00F846E2" w:rsidRDefault="00A07190" w:rsidP="0013608A">
      <w:pPr>
        <w:widowControl/>
      </w:pPr>
      <w:r w:rsidRPr="00F846E2">
        <w:rPr>
          <w:rStyle w:val="HideTWBExt"/>
        </w:rPr>
        <w:t>&lt;/Amend&gt;</w:t>
      </w:r>
    </w:p>
    <w:p w14:paraId="08D6B66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218</w:t>
      </w:r>
      <w:r w:rsidRPr="00F846E2">
        <w:rPr>
          <w:rStyle w:val="HideTWBExt"/>
          <w:b w:val="0"/>
        </w:rPr>
        <w:t>&lt;/NumAm&gt;</w:t>
      </w:r>
    </w:p>
    <w:p w14:paraId="30216591" w14:textId="77777777" w:rsidR="00A07190" w:rsidRPr="00F846E2" w:rsidRDefault="00A07190" w:rsidP="0013608A">
      <w:pPr>
        <w:pStyle w:val="NormalBold"/>
        <w:widowControl/>
      </w:pPr>
      <w:r w:rsidRPr="00F846E2">
        <w:rPr>
          <w:rStyle w:val="HideTWBExt"/>
          <w:b w:val="0"/>
        </w:rPr>
        <w:t>&lt;RepeatBlock-By&gt;&lt;Members&gt;</w:t>
      </w:r>
      <w:r w:rsidRPr="00F846E2">
        <w:t>Engin Eroglu</w:t>
      </w:r>
      <w:r w:rsidRPr="00F846E2">
        <w:rPr>
          <w:rStyle w:val="HideTWBExt"/>
          <w:b w:val="0"/>
        </w:rPr>
        <w:t>&lt;/Members&gt;</w:t>
      </w:r>
    </w:p>
    <w:p w14:paraId="0C4229B8" w14:textId="77777777" w:rsidR="00A07190" w:rsidRPr="005D1CC6" w:rsidRDefault="00A07190" w:rsidP="0013608A">
      <w:pPr>
        <w:pStyle w:val="NormalBold"/>
        <w:widowControl/>
      </w:pPr>
      <w:r w:rsidRPr="005D1CC6">
        <w:rPr>
          <w:rStyle w:val="HideTWBExt"/>
          <w:b w:val="0"/>
        </w:rPr>
        <w:t>&lt;/RepeatBlock-By&gt;</w:t>
      </w:r>
    </w:p>
    <w:p w14:paraId="61473A9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4A02015"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3CF0D92" w14:textId="77777777" w:rsidTr="00025B0E">
        <w:trPr>
          <w:trHeight w:hRule="exact" w:val="240"/>
          <w:jc w:val="center"/>
        </w:trPr>
        <w:tc>
          <w:tcPr>
            <w:tcW w:w="9752" w:type="dxa"/>
            <w:gridSpan w:val="2"/>
            <w:tcBorders>
              <w:top w:val="nil"/>
              <w:left w:val="nil"/>
              <w:bottom w:val="nil"/>
              <w:right w:val="nil"/>
            </w:tcBorders>
          </w:tcPr>
          <w:p w14:paraId="0DFB7BF5" w14:textId="77777777" w:rsidR="00A07190" w:rsidRPr="005D1CC6" w:rsidRDefault="00A07190" w:rsidP="0013608A">
            <w:pPr>
              <w:widowControl/>
            </w:pPr>
          </w:p>
        </w:tc>
      </w:tr>
      <w:tr w:rsidR="00687919" w:rsidRPr="005D1CC6" w14:paraId="6D1C02C3" w14:textId="77777777" w:rsidTr="00025B0E">
        <w:trPr>
          <w:trHeight w:val="240"/>
          <w:jc w:val="center"/>
        </w:trPr>
        <w:tc>
          <w:tcPr>
            <w:tcW w:w="4876" w:type="dxa"/>
            <w:tcBorders>
              <w:top w:val="nil"/>
              <w:left w:val="nil"/>
              <w:bottom w:val="nil"/>
              <w:right w:val="nil"/>
            </w:tcBorders>
          </w:tcPr>
          <w:p w14:paraId="394849E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54898D6" w14:textId="77777777" w:rsidR="00A07190" w:rsidRPr="005D1CC6" w:rsidRDefault="00A07190" w:rsidP="0013608A">
            <w:pPr>
              <w:pStyle w:val="AmColumnHeading"/>
              <w:widowControl/>
            </w:pPr>
            <w:r w:rsidRPr="005D1CC6">
              <w:t>Amendement</w:t>
            </w:r>
          </w:p>
        </w:tc>
      </w:tr>
      <w:tr w:rsidR="00687919" w:rsidRPr="005D1CC6" w14:paraId="1EC41CB3" w14:textId="77777777" w:rsidTr="00025B0E">
        <w:trPr>
          <w:jc w:val="center"/>
        </w:trPr>
        <w:tc>
          <w:tcPr>
            <w:tcW w:w="4876" w:type="dxa"/>
            <w:tcBorders>
              <w:top w:val="nil"/>
              <w:left w:val="nil"/>
              <w:bottom w:val="nil"/>
              <w:right w:val="nil"/>
            </w:tcBorders>
          </w:tcPr>
          <w:p w14:paraId="66A2D572" w14:textId="1976BF43"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 xml:space="preserve">innovation»; </w:t>
            </w:r>
            <w:r w:rsidRPr="005D1CC6">
              <w:rPr>
                <w:b/>
                <w:i/>
              </w:rPr>
              <w:t>demande, en outre, que les questions d</w:t>
            </w:r>
            <w:r w:rsidR="0013608A">
              <w:rPr>
                <w:b/>
                <w:i/>
              </w:rPr>
              <w:t>’</w:t>
            </w:r>
            <w:r w:rsidRPr="005D1CC6">
              <w:rPr>
                <w:b/>
                <w:i/>
              </w:rPr>
              <w:t>intérêt public, telles que la protection du climat, la durabilité et l</w:t>
            </w:r>
            <w:r w:rsidR="0013608A">
              <w:rPr>
                <w:b/>
                <w:i/>
              </w:rPr>
              <w:t>’</w:t>
            </w:r>
            <w:r w:rsidRPr="005D1CC6">
              <w:rPr>
                <w:b/>
                <w:i/>
              </w:rPr>
              <w:t>impact sur les travailleurs, soient prises en compte lors de l</w:t>
            </w:r>
            <w:r w:rsidR="0013608A">
              <w:rPr>
                <w:b/>
                <w:i/>
              </w:rPr>
              <w:t>’</w:t>
            </w:r>
            <w:r w:rsidRPr="005D1CC6">
              <w:rPr>
                <w:b/>
                <w:i/>
              </w:rPr>
              <w:t>examen de l</w:t>
            </w:r>
            <w:r w:rsidR="0013608A">
              <w:rPr>
                <w:b/>
                <w:i/>
              </w:rPr>
              <w:t>’</w:t>
            </w:r>
            <w:r w:rsidRPr="005D1CC6">
              <w:rPr>
                <w:b/>
                <w:i/>
              </w:rPr>
              <w:t>impact d</w:t>
            </w:r>
            <w:r w:rsidR="0013608A">
              <w:rPr>
                <w:b/>
                <w:i/>
              </w:rPr>
              <w:t>’</w:t>
            </w:r>
            <w:r w:rsidRPr="005D1CC6">
              <w:rPr>
                <w:b/>
                <w:i/>
              </w:rPr>
              <w:t>une concentration sur le marché intérieur;</w:t>
            </w:r>
          </w:p>
        </w:tc>
        <w:tc>
          <w:tcPr>
            <w:tcW w:w="4876" w:type="dxa"/>
            <w:tcBorders>
              <w:top w:val="nil"/>
              <w:left w:val="nil"/>
              <w:bottom w:val="nil"/>
              <w:right w:val="nil"/>
            </w:tcBorders>
          </w:tcPr>
          <w:p w14:paraId="0FE351C1" w14:textId="7E98F9A1"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w:t>
            </w:r>
          </w:p>
        </w:tc>
      </w:tr>
    </w:tbl>
    <w:p w14:paraId="648DD2B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{DE}</w:t>
      </w:r>
      <w:r w:rsidRPr="00F846E2">
        <w:t>de</w:t>
      </w:r>
      <w:r w:rsidRPr="00F846E2">
        <w:rPr>
          <w:rStyle w:val="HideTWBExt"/>
        </w:rPr>
        <w:t>&lt;/Original&gt;</w:t>
      </w:r>
    </w:p>
    <w:p w14:paraId="2FD9D8ED" w14:textId="77777777" w:rsidR="00A07190" w:rsidRPr="00F846E2" w:rsidRDefault="00A07190" w:rsidP="0013608A">
      <w:pPr>
        <w:widowControl/>
      </w:pPr>
      <w:r w:rsidRPr="00F846E2">
        <w:rPr>
          <w:rStyle w:val="HideTWBExt"/>
        </w:rPr>
        <w:t>&lt;/Amend&gt;</w:t>
      </w:r>
    </w:p>
    <w:p w14:paraId="6A04CEB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219</w:t>
      </w:r>
      <w:r w:rsidRPr="00F846E2">
        <w:rPr>
          <w:rStyle w:val="HideTWBExt"/>
          <w:b w:val="0"/>
        </w:rPr>
        <w:t>&lt;/NumAm&gt;</w:t>
      </w:r>
    </w:p>
    <w:p w14:paraId="557C35AD"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192401D8"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156786B3" w14:textId="77777777" w:rsidR="00A07190" w:rsidRPr="005D1CC6" w:rsidRDefault="00A07190" w:rsidP="0013608A">
      <w:pPr>
        <w:pStyle w:val="NormalBold"/>
        <w:widowControl/>
      </w:pPr>
      <w:r w:rsidRPr="005D1CC6">
        <w:rPr>
          <w:rStyle w:val="HideTWBExt"/>
          <w:b w:val="0"/>
        </w:rPr>
        <w:t>&lt;/RepeatBlock-By&gt;</w:t>
      </w:r>
    </w:p>
    <w:p w14:paraId="3FA7429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EB2723A"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3D3F03D" w14:textId="77777777" w:rsidTr="00025B0E">
        <w:trPr>
          <w:trHeight w:hRule="exact" w:val="240"/>
          <w:jc w:val="center"/>
        </w:trPr>
        <w:tc>
          <w:tcPr>
            <w:tcW w:w="9752" w:type="dxa"/>
            <w:gridSpan w:val="2"/>
            <w:tcBorders>
              <w:top w:val="nil"/>
              <w:left w:val="nil"/>
              <w:bottom w:val="nil"/>
              <w:right w:val="nil"/>
            </w:tcBorders>
          </w:tcPr>
          <w:p w14:paraId="6ED4C69A" w14:textId="77777777" w:rsidR="00A07190" w:rsidRPr="005D1CC6" w:rsidRDefault="00A07190" w:rsidP="0013608A">
            <w:pPr>
              <w:widowControl/>
            </w:pPr>
          </w:p>
        </w:tc>
      </w:tr>
      <w:tr w:rsidR="00687919" w:rsidRPr="005D1CC6" w14:paraId="3414F5C1" w14:textId="77777777" w:rsidTr="00025B0E">
        <w:trPr>
          <w:trHeight w:val="240"/>
          <w:jc w:val="center"/>
        </w:trPr>
        <w:tc>
          <w:tcPr>
            <w:tcW w:w="4876" w:type="dxa"/>
            <w:tcBorders>
              <w:top w:val="nil"/>
              <w:left w:val="nil"/>
              <w:bottom w:val="nil"/>
              <w:right w:val="nil"/>
            </w:tcBorders>
          </w:tcPr>
          <w:p w14:paraId="24B43C6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17D6EEB" w14:textId="77777777" w:rsidR="00A07190" w:rsidRPr="005D1CC6" w:rsidRDefault="00A07190" w:rsidP="0013608A">
            <w:pPr>
              <w:pStyle w:val="AmColumnHeading"/>
              <w:widowControl/>
            </w:pPr>
            <w:r w:rsidRPr="005D1CC6">
              <w:t>Amendement</w:t>
            </w:r>
          </w:p>
        </w:tc>
      </w:tr>
      <w:tr w:rsidR="00687919" w:rsidRPr="005D1CC6" w14:paraId="41459069" w14:textId="77777777" w:rsidTr="00025B0E">
        <w:trPr>
          <w:jc w:val="center"/>
        </w:trPr>
        <w:tc>
          <w:tcPr>
            <w:tcW w:w="4876" w:type="dxa"/>
            <w:tcBorders>
              <w:top w:val="nil"/>
              <w:left w:val="nil"/>
              <w:bottom w:val="nil"/>
              <w:right w:val="nil"/>
            </w:tcBorders>
          </w:tcPr>
          <w:p w14:paraId="2324B26D" w14:textId="336597FD" w:rsidR="00A07190" w:rsidRPr="005D1CC6" w:rsidRDefault="00A07190" w:rsidP="0013608A">
            <w:pPr>
              <w:pStyle w:val="Normal6a"/>
              <w:widowControl/>
            </w:pPr>
            <w:r w:rsidRPr="005D1CC6">
              <w:t>14.</w:t>
            </w:r>
            <w:r w:rsidRPr="005D1CC6">
              <w:tab/>
            </w:r>
            <w:r w:rsidRPr="005D1CC6">
              <w:rPr>
                <w:b/>
                <w:i/>
              </w:rPr>
              <w:t>se félicite</w:t>
            </w:r>
            <w:r w:rsidRPr="005D1CC6">
              <w:t xml:space="preserve"> de la proposition de Mario Draghi relative à une «défense de l</w:t>
            </w:r>
            <w:r w:rsidR="0013608A">
              <w:t>’</w:t>
            </w:r>
            <w:r w:rsidRPr="005D1CC6">
              <w:t>innovation»; demande, en outre, que les questions d</w:t>
            </w:r>
            <w:r w:rsidR="0013608A">
              <w:t>’</w:t>
            </w:r>
            <w:r w:rsidRPr="005D1CC6">
              <w:t>intérêt public, telles que la protection du climat, la durabilité et l</w:t>
            </w:r>
            <w:r w:rsidR="0013608A">
              <w:t>’</w:t>
            </w:r>
            <w:r w:rsidRPr="005D1CC6">
              <w:t>impact sur les travailleurs, soient prises en compte lors de l</w:t>
            </w:r>
            <w:r w:rsidR="0013608A">
              <w:t>’</w:t>
            </w:r>
            <w:r w:rsidRPr="005D1CC6">
              <w:t>examen de l</w:t>
            </w:r>
            <w:r w:rsidR="0013608A">
              <w:t>’</w:t>
            </w:r>
            <w:r w:rsidRPr="005D1CC6">
              <w:t>impact d</w:t>
            </w:r>
            <w:r w:rsidR="0013608A">
              <w:t>’</w:t>
            </w:r>
            <w:r w:rsidRPr="005D1CC6">
              <w:t>une concentration sur le marché intérieur;</w:t>
            </w:r>
          </w:p>
        </w:tc>
        <w:tc>
          <w:tcPr>
            <w:tcW w:w="4876" w:type="dxa"/>
            <w:tcBorders>
              <w:top w:val="nil"/>
              <w:left w:val="nil"/>
              <w:bottom w:val="nil"/>
              <w:right w:val="nil"/>
            </w:tcBorders>
          </w:tcPr>
          <w:p w14:paraId="51DDB3BF" w14:textId="69501D8E" w:rsidR="00A07190" w:rsidRPr="005D1CC6" w:rsidRDefault="00A07190" w:rsidP="0013608A">
            <w:pPr>
              <w:pStyle w:val="Normal6a"/>
              <w:widowControl/>
            </w:pPr>
            <w:r w:rsidRPr="005D1CC6">
              <w:t>14.</w:t>
            </w:r>
            <w:r w:rsidRPr="005D1CC6">
              <w:tab/>
            </w:r>
            <w:r w:rsidRPr="005D1CC6">
              <w:rPr>
                <w:b/>
                <w:i/>
              </w:rPr>
              <w:t>prend acte</w:t>
            </w:r>
            <w:r w:rsidRPr="005D1CC6">
              <w:t xml:space="preserve"> de la proposition de Mario Draghi relative à une «défense de l</w:t>
            </w:r>
            <w:r w:rsidR="0013608A">
              <w:t>’</w:t>
            </w:r>
            <w:r w:rsidRPr="005D1CC6">
              <w:t>innovation»; demande, en outre, que les questions d</w:t>
            </w:r>
            <w:r w:rsidR="0013608A">
              <w:t>’</w:t>
            </w:r>
            <w:r w:rsidRPr="005D1CC6">
              <w:t>intérêt public, telles que la protection du climat, la durabilité et l</w:t>
            </w:r>
            <w:r w:rsidR="0013608A">
              <w:t>’</w:t>
            </w:r>
            <w:r w:rsidRPr="005D1CC6">
              <w:t xml:space="preserve">impact sur les travailleurs, </w:t>
            </w:r>
            <w:r w:rsidRPr="005D1CC6">
              <w:rPr>
                <w:b/>
                <w:i/>
              </w:rPr>
              <w:t>le pluralisme des médias et la vie privée,</w:t>
            </w:r>
            <w:r w:rsidRPr="005D1CC6">
              <w:t xml:space="preserve"> soient prises en compte lors de l</w:t>
            </w:r>
            <w:r w:rsidR="0013608A">
              <w:t>’</w:t>
            </w:r>
            <w:r w:rsidRPr="005D1CC6">
              <w:t>examen de l</w:t>
            </w:r>
            <w:r w:rsidR="0013608A">
              <w:t>’</w:t>
            </w:r>
            <w:r w:rsidRPr="005D1CC6">
              <w:t>impact d</w:t>
            </w:r>
            <w:r w:rsidR="0013608A">
              <w:t>’</w:t>
            </w:r>
            <w:r w:rsidRPr="005D1CC6">
              <w:t xml:space="preserve">une concentration sur le marché intérieur </w:t>
            </w:r>
            <w:r w:rsidRPr="005D1CC6">
              <w:rPr>
                <w:b/>
                <w:i/>
              </w:rPr>
              <w:t>et de l</w:t>
            </w:r>
            <w:r w:rsidR="0013608A">
              <w:rPr>
                <w:b/>
                <w:i/>
              </w:rPr>
              <w:t>’</w:t>
            </w:r>
            <w:r w:rsidRPr="005D1CC6">
              <w:rPr>
                <w:b/>
                <w:i/>
              </w:rPr>
              <w:t>existence de pratiques anticoncurrentielles au titre des articles 101 et 102 du traité FUE</w:t>
            </w:r>
            <w:r w:rsidRPr="005D1CC6">
              <w:t>;</w:t>
            </w:r>
          </w:p>
        </w:tc>
      </w:tr>
    </w:tbl>
    <w:p w14:paraId="24C1E6C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DC064CC" w14:textId="77777777" w:rsidR="00A07190" w:rsidRPr="00F846E2" w:rsidRDefault="00A07190" w:rsidP="0013608A">
      <w:pPr>
        <w:widowControl/>
      </w:pPr>
      <w:r w:rsidRPr="00F846E2">
        <w:rPr>
          <w:rStyle w:val="HideTWBExt"/>
        </w:rPr>
        <w:t>&lt;/Amend&gt;</w:t>
      </w:r>
    </w:p>
    <w:p w14:paraId="05B8A13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220</w:t>
      </w:r>
      <w:r w:rsidRPr="00F846E2">
        <w:rPr>
          <w:rStyle w:val="HideTWBExt"/>
          <w:b w:val="0"/>
        </w:rPr>
        <w:t>&lt;/NumAm&gt;</w:t>
      </w:r>
    </w:p>
    <w:p w14:paraId="170CA1C1" w14:textId="77777777" w:rsidR="00A07190" w:rsidRPr="00F846E2" w:rsidRDefault="00A07190" w:rsidP="0013608A">
      <w:pPr>
        <w:pStyle w:val="NormalBold"/>
        <w:widowControl/>
      </w:pPr>
      <w:r w:rsidRPr="00F846E2">
        <w:rPr>
          <w:rStyle w:val="HideTWBExt"/>
          <w:b w:val="0"/>
        </w:rPr>
        <w:t>&lt;RepeatBlock-By&gt;&lt;Members&gt;</w:t>
      </w:r>
      <w:r w:rsidRPr="00F846E2">
        <w:t>Fernand Kartheiser</w:t>
      </w:r>
      <w:r w:rsidRPr="00F846E2">
        <w:rPr>
          <w:rStyle w:val="HideTWBExt"/>
          <w:b w:val="0"/>
        </w:rPr>
        <w:t>&lt;/Members&gt;</w:t>
      </w:r>
    </w:p>
    <w:p w14:paraId="5AA6317E" w14:textId="77777777" w:rsidR="00A07190" w:rsidRPr="005D1CC6" w:rsidRDefault="00A07190" w:rsidP="0013608A">
      <w:pPr>
        <w:pStyle w:val="NormalBold"/>
        <w:widowControl/>
      </w:pPr>
      <w:r w:rsidRPr="005D1CC6">
        <w:rPr>
          <w:rStyle w:val="HideTWBExt"/>
          <w:b w:val="0"/>
        </w:rPr>
        <w:t>&lt;/RepeatBlock-By&gt;</w:t>
      </w:r>
    </w:p>
    <w:p w14:paraId="34C59A7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BC2E1EE"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71D1EED" w14:textId="77777777" w:rsidTr="00025B0E">
        <w:trPr>
          <w:trHeight w:hRule="exact" w:val="240"/>
          <w:jc w:val="center"/>
        </w:trPr>
        <w:tc>
          <w:tcPr>
            <w:tcW w:w="9752" w:type="dxa"/>
            <w:gridSpan w:val="2"/>
            <w:tcBorders>
              <w:top w:val="nil"/>
              <w:left w:val="nil"/>
              <w:bottom w:val="nil"/>
              <w:right w:val="nil"/>
            </w:tcBorders>
          </w:tcPr>
          <w:p w14:paraId="1E622B20" w14:textId="77777777" w:rsidR="00A07190" w:rsidRPr="005D1CC6" w:rsidRDefault="00A07190" w:rsidP="0013608A">
            <w:pPr>
              <w:widowControl/>
            </w:pPr>
          </w:p>
        </w:tc>
      </w:tr>
      <w:tr w:rsidR="00687919" w:rsidRPr="005D1CC6" w14:paraId="54F89456" w14:textId="77777777" w:rsidTr="00025B0E">
        <w:trPr>
          <w:trHeight w:val="240"/>
          <w:jc w:val="center"/>
        </w:trPr>
        <w:tc>
          <w:tcPr>
            <w:tcW w:w="4876" w:type="dxa"/>
            <w:tcBorders>
              <w:top w:val="nil"/>
              <w:left w:val="nil"/>
              <w:bottom w:val="nil"/>
              <w:right w:val="nil"/>
            </w:tcBorders>
          </w:tcPr>
          <w:p w14:paraId="73383BB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F56EE16" w14:textId="77777777" w:rsidR="00A07190" w:rsidRPr="005D1CC6" w:rsidRDefault="00A07190" w:rsidP="0013608A">
            <w:pPr>
              <w:pStyle w:val="AmColumnHeading"/>
              <w:widowControl/>
            </w:pPr>
            <w:r w:rsidRPr="005D1CC6">
              <w:t>Amendement</w:t>
            </w:r>
          </w:p>
        </w:tc>
      </w:tr>
      <w:tr w:rsidR="00687919" w:rsidRPr="005D1CC6" w14:paraId="5B865A7B" w14:textId="77777777" w:rsidTr="00025B0E">
        <w:trPr>
          <w:jc w:val="center"/>
        </w:trPr>
        <w:tc>
          <w:tcPr>
            <w:tcW w:w="4876" w:type="dxa"/>
            <w:tcBorders>
              <w:top w:val="nil"/>
              <w:left w:val="nil"/>
              <w:bottom w:val="nil"/>
              <w:right w:val="nil"/>
            </w:tcBorders>
          </w:tcPr>
          <w:p w14:paraId="5F5F98FB" w14:textId="038C70BC"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demande, en outre, que les questions d</w:t>
            </w:r>
            <w:r w:rsidR="0013608A">
              <w:t>’</w:t>
            </w:r>
            <w:r w:rsidRPr="005D1CC6">
              <w:t xml:space="preserve">intérêt public, telles que la protection du climat, la durabilité </w:t>
            </w:r>
            <w:r w:rsidRPr="005D1CC6">
              <w:rPr>
                <w:b/>
                <w:i/>
              </w:rPr>
              <w:t>et</w:t>
            </w:r>
            <w:r w:rsidRPr="005D1CC6">
              <w:t xml:space="preserve"> l</w:t>
            </w:r>
            <w:r w:rsidR="0013608A">
              <w:t>’</w:t>
            </w:r>
            <w:r w:rsidRPr="005D1CC6">
              <w:t>impact sur les travailleurs, soient prises en compte lors de l</w:t>
            </w:r>
            <w:r w:rsidR="0013608A">
              <w:t>’</w:t>
            </w:r>
            <w:r w:rsidRPr="005D1CC6">
              <w:t>examen de l</w:t>
            </w:r>
            <w:r w:rsidR="0013608A">
              <w:t>’</w:t>
            </w:r>
            <w:r w:rsidRPr="005D1CC6">
              <w:t>impact d</w:t>
            </w:r>
            <w:r w:rsidR="0013608A">
              <w:t>’</w:t>
            </w:r>
            <w:r w:rsidRPr="005D1CC6">
              <w:t>une concentration sur le marché intérieur;</w:t>
            </w:r>
          </w:p>
        </w:tc>
        <w:tc>
          <w:tcPr>
            <w:tcW w:w="4876" w:type="dxa"/>
            <w:tcBorders>
              <w:top w:val="nil"/>
              <w:left w:val="nil"/>
              <w:bottom w:val="nil"/>
              <w:right w:val="nil"/>
            </w:tcBorders>
          </w:tcPr>
          <w:p w14:paraId="717CCB0B" w14:textId="190843F4"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demande, en outre, que les questions d</w:t>
            </w:r>
            <w:r w:rsidR="0013608A">
              <w:t>’</w:t>
            </w:r>
            <w:r w:rsidRPr="005D1CC6">
              <w:t>intérêt public, telles que la protection du climat, la durabilité</w:t>
            </w:r>
            <w:r w:rsidRPr="005D1CC6">
              <w:rPr>
                <w:b/>
                <w:i/>
              </w:rPr>
              <w:t>,</w:t>
            </w:r>
            <w:r w:rsidRPr="005D1CC6">
              <w:t xml:space="preserve"> l</w:t>
            </w:r>
            <w:r w:rsidR="0013608A">
              <w:t>’</w:t>
            </w:r>
            <w:r w:rsidRPr="005D1CC6">
              <w:t xml:space="preserve">impact sur les travailleurs, </w:t>
            </w:r>
            <w:r w:rsidRPr="005D1CC6">
              <w:rPr>
                <w:b/>
                <w:i/>
              </w:rPr>
              <w:t>la compétitivité de nos marchés et l</w:t>
            </w:r>
            <w:r w:rsidR="0013608A">
              <w:rPr>
                <w:b/>
                <w:i/>
              </w:rPr>
              <w:t>’</w:t>
            </w:r>
            <w:r w:rsidRPr="005D1CC6">
              <w:rPr>
                <w:b/>
                <w:i/>
              </w:rPr>
              <w:t>autonomie de nos industries, en particulier le secteur de l</w:t>
            </w:r>
            <w:r w:rsidR="0013608A">
              <w:rPr>
                <w:b/>
                <w:i/>
              </w:rPr>
              <w:t>’</w:t>
            </w:r>
            <w:r w:rsidRPr="005D1CC6">
              <w:rPr>
                <w:b/>
                <w:i/>
              </w:rPr>
              <w:t>énergie,</w:t>
            </w:r>
            <w:r w:rsidRPr="005D1CC6">
              <w:t xml:space="preserve"> soient prises en compte lors de l</w:t>
            </w:r>
            <w:r w:rsidR="0013608A">
              <w:t>’</w:t>
            </w:r>
            <w:r w:rsidRPr="005D1CC6">
              <w:t>examen de l</w:t>
            </w:r>
            <w:r w:rsidR="0013608A">
              <w:t>’</w:t>
            </w:r>
            <w:r w:rsidRPr="005D1CC6">
              <w:t>impact d</w:t>
            </w:r>
            <w:r w:rsidR="0013608A">
              <w:t>’</w:t>
            </w:r>
            <w:r w:rsidRPr="005D1CC6">
              <w:t>une concentration sur le marché intérieur;</w:t>
            </w:r>
          </w:p>
        </w:tc>
      </w:tr>
    </w:tbl>
    <w:p w14:paraId="4C4A19B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1C8828D" w14:textId="77777777" w:rsidR="00A07190" w:rsidRPr="00F846E2" w:rsidRDefault="00A07190" w:rsidP="0013608A">
      <w:pPr>
        <w:widowControl/>
      </w:pPr>
      <w:r w:rsidRPr="00F846E2">
        <w:rPr>
          <w:rStyle w:val="HideTWBExt"/>
        </w:rPr>
        <w:t>&lt;/Amend&gt;</w:t>
      </w:r>
    </w:p>
    <w:p w14:paraId="31E3008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221</w:t>
      </w:r>
      <w:r w:rsidRPr="00F846E2">
        <w:rPr>
          <w:rStyle w:val="HideTWBExt"/>
          <w:b w:val="0"/>
        </w:rPr>
        <w:t>&lt;/NumAm&gt;</w:t>
      </w:r>
    </w:p>
    <w:p w14:paraId="6C98DD63"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3F7219B3" w14:textId="77777777" w:rsidR="00A07190" w:rsidRPr="005D1CC6" w:rsidRDefault="00A07190" w:rsidP="0013608A">
      <w:pPr>
        <w:pStyle w:val="NormalBold"/>
        <w:widowControl/>
      </w:pPr>
      <w:r w:rsidRPr="005D1CC6">
        <w:rPr>
          <w:rStyle w:val="HideTWBExt"/>
          <w:b w:val="0"/>
        </w:rPr>
        <w:t>&lt;/RepeatBlock-By&gt;</w:t>
      </w:r>
    </w:p>
    <w:p w14:paraId="1750AFE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D78525D"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CA54445" w14:textId="77777777" w:rsidTr="00025B0E">
        <w:trPr>
          <w:trHeight w:hRule="exact" w:val="240"/>
          <w:jc w:val="center"/>
        </w:trPr>
        <w:tc>
          <w:tcPr>
            <w:tcW w:w="9752" w:type="dxa"/>
            <w:gridSpan w:val="2"/>
            <w:tcBorders>
              <w:top w:val="nil"/>
              <w:left w:val="nil"/>
              <w:bottom w:val="nil"/>
              <w:right w:val="nil"/>
            </w:tcBorders>
          </w:tcPr>
          <w:p w14:paraId="5BFC646B" w14:textId="77777777" w:rsidR="00A07190" w:rsidRPr="005D1CC6" w:rsidRDefault="00A07190" w:rsidP="0013608A">
            <w:pPr>
              <w:widowControl/>
            </w:pPr>
          </w:p>
        </w:tc>
      </w:tr>
      <w:tr w:rsidR="00687919" w:rsidRPr="005D1CC6" w14:paraId="4D1F11CD" w14:textId="77777777" w:rsidTr="00025B0E">
        <w:trPr>
          <w:trHeight w:val="240"/>
          <w:jc w:val="center"/>
        </w:trPr>
        <w:tc>
          <w:tcPr>
            <w:tcW w:w="4876" w:type="dxa"/>
            <w:tcBorders>
              <w:top w:val="nil"/>
              <w:left w:val="nil"/>
              <w:bottom w:val="nil"/>
              <w:right w:val="nil"/>
            </w:tcBorders>
          </w:tcPr>
          <w:p w14:paraId="6B38FE6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483BE10" w14:textId="77777777" w:rsidR="00A07190" w:rsidRPr="005D1CC6" w:rsidRDefault="00A07190" w:rsidP="0013608A">
            <w:pPr>
              <w:pStyle w:val="AmColumnHeading"/>
              <w:widowControl/>
            </w:pPr>
            <w:r w:rsidRPr="005D1CC6">
              <w:t>Amendement</w:t>
            </w:r>
          </w:p>
        </w:tc>
      </w:tr>
      <w:tr w:rsidR="00687919" w:rsidRPr="005D1CC6" w14:paraId="1890438D" w14:textId="77777777" w:rsidTr="00025B0E">
        <w:trPr>
          <w:jc w:val="center"/>
        </w:trPr>
        <w:tc>
          <w:tcPr>
            <w:tcW w:w="4876" w:type="dxa"/>
            <w:tcBorders>
              <w:top w:val="nil"/>
              <w:left w:val="nil"/>
              <w:bottom w:val="nil"/>
              <w:right w:val="nil"/>
            </w:tcBorders>
          </w:tcPr>
          <w:p w14:paraId="3BFAC2D5" w14:textId="74D0A96F"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demande, en outre, que les questions d</w:t>
            </w:r>
            <w:r w:rsidR="0013608A">
              <w:t>’</w:t>
            </w:r>
            <w:r w:rsidRPr="005D1CC6">
              <w:t>intérêt public</w:t>
            </w:r>
            <w:r w:rsidRPr="005D1CC6">
              <w:rPr>
                <w:b/>
                <w:i/>
              </w:rPr>
              <w:t>, telles que la protection du climat, la durabilité et l</w:t>
            </w:r>
            <w:r w:rsidR="0013608A">
              <w:rPr>
                <w:b/>
                <w:i/>
              </w:rPr>
              <w:t>’</w:t>
            </w:r>
            <w:r w:rsidRPr="005D1CC6">
              <w:rPr>
                <w:b/>
                <w:i/>
              </w:rPr>
              <w:t>impact sur les travailleurs,</w:t>
            </w:r>
            <w:r w:rsidRPr="005D1CC6">
              <w:t xml:space="preserve"> soient prises en compte lors de l</w:t>
            </w:r>
            <w:r w:rsidR="0013608A">
              <w:t>’</w:t>
            </w:r>
            <w:r w:rsidRPr="005D1CC6">
              <w:t>examen de l</w:t>
            </w:r>
            <w:r w:rsidR="0013608A">
              <w:t>’</w:t>
            </w:r>
            <w:r w:rsidRPr="005D1CC6">
              <w:t>impact d</w:t>
            </w:r>
            <w:r w:rsidR="0013608A">
              <w:t>’</w:t>
            </w:r>
            <w:r w:rsidRPr="005D1CC6">
              <w:t>une concentration sur le marché intérieur;</w:t>
            </w:r>
          </w:p>
        </w:tc>
        <w:tc>
          <w:tcPr>
            <w:tcW w:w="4876" w:type="dxa"/>
            <w:tcBorders>
              <w:top w:val="nil"/>
              <w:left w:val="nil"/>
              <w:bottom w:val="nil"/>
              <w:right w:val="nil"/>
            </w:tcBorders>
          </w:tcPr>
          <w:p w14:paraId="1E114BA9" w14:textId="032B9DF7"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demande, en outre, que les questions d</w:t>
            </w:r>
            <w:r w:rsidR="0013608A">
              <w:t>’</w:t>
            </w:r>
            <w:r w:rsidRPr="005D1CC6">
              <w:t>intérêt public soient prises en compte lors de l</w:t>
            </w:r>
            <w:r w:rsidR="0013608A">
              <w:t>’</w:t>
            </w:r>
            <w:r w:rsidRPr="005D1CC6">
              <w:t>examen de l</w:t>
            </w:r>
            <w:r w:rsidR="0013608A">
              <w:t>’</w:t>
            </w:r>
            <w:r w:rsidRPr="005D1CC6">
              <w:t>impact d</w:t>
            </w:r>
            <w:r w:rsidR="0013608A">
              <w:t>’</w:t>
            </w:r>
            <w:r w:rsidRPr="005D1CC6">
              <w:t>une concentration sur le marché intérieur;</w:t>
            </w:r>
          </w:p>
        </w:tc>
      </w:tr>
    </w:tbl>
    <w:p w14:paraId="717C31B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48B395A" w14:textId="77777777" w:rsidR="00A07190" w:rsidRPr="00F846E2" w:rsidRDefault="00A07190" w:rsidP="0013608A">
      <w:pPr>
        <w:widowControl/>
      </w:pPr>
      <w:r w:rsidRPr="00F846E2">
        <w:rPr>
          <w:rStyle w:val="HideTWBExt"/>
        </w:rPr>
        <w:t>&lt;/Amend&gt;</w:t>
      </w:r>
    </w:p>
    <w:p w14:paraId="03E8363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222</w:t>
      </w:r>
      <w:r w:rsidRPr="00F846E2">
        <w:rPr>
          <w:rStyle w:val="HideTWBExt"/>
          <w:b w:val="0"/>
        </w:rPr>
        <w:t>&lt;/NumAm&gt;</w:t>
      </w:r>
    </w:p>
    <w:p w14:paraId="7E745AC7"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50CB8817" w14:textId="77777777" w:rsidR="00A07190" w:rsidRPr="005D1CC6" w:rsidRDefault="00A07190" w:rsidP="0013608A">
      <w:pPr>
        <w:pStyle w:val="NormalBold"/>
        <w:widowControl/>
      </w:pPr>
      <w:r w:rsidRPr="005D1CC6">
        <w:rPr>
          <w:rStyle w:val="HideTWBExt"/>
          <w:b w:val="0"/>
        </w:rPr>
        <w:t>&lt;/RepeatBlock-By&gt;</w:t>
      </w:r>
    </w:p>
    <w:p w14:paraId="2B30C7A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9691237"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19F454B" w14:textId="77777777" w:rsidTr="00025B0E">
        <w:trPr>
          <w:trHeight w:hRule="exact" w:val="240"/>
          <w:jc w:val="center"/>
        </w:trPr>
        <w:tc>
          <w:tcPr>
            <w:tcW w:w="9752" w:type="dxa"/>
            <w:gridSpan w:val="2"/>
            <w:tcBorders>
              <w:top w:val="nil"/>
              <w:left w:val="nil"/>
              <w:bottom w:val="nil"/>
              <w:right w:val="nil"/>
            </w:tcBorders>
          </w:tcPr>
          <w:p w14:paraId="1EEC7DB5" w14:textId="77777777" w:rsidR="00A07190" w:rsidRPr="005D1CC6" w:rsidRDefault="00A07190" w:rsidP="0013608A">
            <w:pPr>
              <w:widowControl/>
            </w:pPr>
          </w:p>
        </w:tc>
      </w:tr>
      <w:tr w:rsidR="00687919" w:rsidRPr="005D1CC6" w14:paraId="6D0D4928" w14:textId="77777777" w:rsidTr="00025B0E">
        <w:trPr>
          <w:trHeight w:val="240"/>
          <w:jc w:val="center"/>
        </w:trPr>
        <w:tc>
          <w:tcPr>
            <w:tcW w:w="4876" w:type="dxa"/>
            <w:tcBorders>
              <w:top w:val="nil"/>
              <w:left w:val="nil"/>
              <w:bottom w:val="nil"/>
              <w:right w:val="nil"/>
            </w:tcBorders>
          </w:tcPr>
          <w:p w14:paraId="0632457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19F730B" w14:textId="77777777" w:rsidR="00A07190" w:rsidRPr="005D1CC6" w:rsidRDefault="00A07190" w:rsidP="0013608A">
            <w:pPr>
              <w:pStyle w:val="AmColumnHeading"/>
              <w:widowControl/>
            </w:pPr>
            <w:r w:rsidRPr="005D1CC6">
              <w:t>Amendement</w:t>
            </w:r>
          </w:p>
        </w:tc>
      </w:tr>
      <w:tr w:rsidR="00687919" w:rsidRPr="005D1CC6" w14:paraId="276963F0" w14:textId="77777777" w:rsidTr="00025B0E">
        <w:trPr>
          <w:jc w:val="center"/>
        </w:trPr>
        <w:tc>
          <w:tcPr>
            <w:tcW w:w="4876" w:type="dxa"/>
            <w:tcBorders>
              <w:top w:val="nil"/>
              <w:left w:val="nil"/>
              <w:bottom w:val="nil"/>
              <w:right w:val="nil"/>
            </w:tcBorders>
          </w:tcPr>
          <w:p w14:paraId="31BC6D68" w14:textId="556A52E7"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w:t>
            </w:r>
            <w:r w:rsidRPr="005D1CC6">
              <w:rPr>
                <w:b/>
                <w:i/>
              </w:rPr>
              <w:t>; demande, en outre, que les questions d</w:t>
            </w:r>
            <w:r w:rsidR="0013608A">
              <w:rPr>
                <w:b/>
                <w:i/>
              </w:rPr>
              <w:t>’</w:t>
            </w:r>
            <w:r w:rsidRPr="005D1CC6">
              <w:rPr>
                <w:b/>
                <w:i/>
              </w:rPr>
              <w:t>intérêt public, telles que la protection du climat, la durabilité et l</w:t>
            </w:r>
            <w:r w:rsidR="0013608A">
              <w:rPr>
                <w:b/>
                <w:i/>
              </w:rPr>
              <w:t>’</w:t>
            </w:r>
            <w:r w:rsidRPr="005D1CC6">
              <w:rPr>
                <w:b/>
                <w:i/>
              </w:rPr>
              <w:t>impact sur les travailleurs, soient prises en compte lors de l</w:t>
            </w:r>
            <w:r w:rsidR="0013608A">
              <w:rPr>
                <w:b/>
                <w:i/>
              </w:rPr>
              <w:t>’</w:t>
            </w:r>
            <w:r w:rsidRPr="005D1CC6">
              <w:rPr>
                <w:b/>
                <w:i/>
              </w:rPr>
              <w:t>examen de l</w:t>
            </w:r>
            <w:r w:rsidR="0013608A">
              <w:rPr>
                <w:b/>
                <w:i/>
              </w:rPr>
              <w:t>’</w:t>
            </w:r>
            <w:r w:rsidRPr="005D1CC6">
              <w:rPr>
                <w:b/>
                <w:i/>
              </w:rPr>
              <w:t>impact d</w:t>
            </w:r>
            <w:r w:rsidR="0013608A">
              <w:rPr>
                <w:b/>
                <w:i/>
              </w:rPr>
              <w:t>’</w:t>
            </w:r>
            <w:r w:rsidRPr="005D1CC6">
              <w:rPr>
                <w:b/>
                <w:i/>
              </w:rPr>
              <w:t>une concentration sur le marché intérieur</w:t>
            </w:r>
            <w:r w:rsidRPr="005D1CC6">
              <w:t>;</w:t>
            </w:r>
          </w:p>
        </w:tc>
        <w:tc>
          <w:tcPr>
            <w:tcW w:w="4876" w:type="dxa"/>
            <w:tcBorders>
              <w:top w:val="nil"/>
              <w:left w:val="nil"/>
              <w:bottom w:val="nil"/>
              <w:right w:val="nil"/>
            </w:tcBorders>
          </w:tcPr>
          <w:p w14:paraId="24BDFB96" w14:textId="552EB18D"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 xml:space="preserve">innovation» </w:t>
            </w:r>
            <w:r w:rsidRPr="005D1CC6">
              <w:rPr>
                <w:b/>
                <w:i/>
              </w:rPr>
              <w:t>dans les cas où une concentration accroît la capacité et l</w:t>
            </w:r>
            <w:r w:rsidR="0013608A">
              <w:rPr>
                <w:b/>
                <w:i/>
              </w:rPr>
              <w:t>’</w:t>
            </w:r>
            <w:r w:rsidRPr="005D1CC6">
              <w:rPr>
                <w:b/>
                <w:i/>
              </w:rPr>
              <w:t>incitation à innover; invite la Commission européenne à analyser et à développer davantage ce concept</w:t>
            </w:r>
            <w:r w:rsidRPr="005D1CC6">
              <w:t>;</w:t>
            </w:r>
          </w:p>
        </w:tc>
      </w:tr>
    </w:tbl>
    <w:p w14:paraId="112BBBBE" w14:textId="77777777" w:rsidR="00A07190" w:rsidRPr="00F846E2" w:rsidRDefault="00A07190" w:rsidP="0013608A">
      <w:pPr>
        <w:pStyle w:val="AmOrLang"/>
        <w:widowControl/>
        <w:rPr>
          <w:lang w:val="es-ES"/>
        </w:rPr>
      </w:pPr>
      <w:r w:rsidRPr="00F846E2">
        <w:rPr>
          <w:lang w:val="es-ES"/>
        </w:rPr>
        <w:t xml:space="preserve">Or. </w:t>
      </w:r>
      <w:r w:rsidRPr="00F846E2">
        <w:rPr>
          <w:rStyle w:val="HideTWBExt"/>
          <w:lang w:val="es-ES"/>
        </w:rPr>
        <w:t>&lt;Original&gt;</w:t>
      </w:r>
      <w:r w:rsidRPr="00F846E2">
        <w:rPr>
          <w:rStyle w:val="HideTWBInt"/>
          <w:lang w:val="es-ES"/>
        </w:rPr>
        <w:t>{EN}</w:t>
      </w:r>
      <w:r w:rsidRPr="00F846E2">
        <w:rPr>
          <w:lang w:val="es-ES"/>
        </w:rPr>
        <w:t>en</w:t>
      </w:r>
      <w:r w:rsidRPr="00F846E2">
        <w:rPr>
          <w:rStyle w:val="HideTWBExt"/>
          <w:lang w:val="es-ES"/>
        </w:rPr>
        <w:t>&lt;/Original&gt;</w:t>
      </w:r>
    </w:p>
    <w:p w14:paraId="55CE1B6C" w14:textId="77777777" w:rsidR="00A07190" w:rsidRPr="00F846E2" w:rsidRDefault="00A07190" w:rsidP="0013608A">
      <w:pPr>
        <w:widowControl/>
        <w:rPr>
          <w:lang w:val="es-ES"/>
        </w:rPr>
      </w:pPr>
      <w:r w:rsidRPr="00F846E2">
        <w:rPr>
          <w:rStyle w:val="HideTWBExt"/>
          <w:lang w:val="es-ES"/>
        </w:rPr>
        <w:t>&lt;/Amend&gt;</w:t>
      </w:r>
    </w:p>
    <w:p w14:paraId="04606CD1" w14:textId="77777777" w:rsidR="00A07190" w:rsidRPr="00F846E2" w:rsidRDefault="00A07190" w:rsidP="0013608A">
      <w:pPr>
        <w:pStyle w:val="AmNumberTabs"/>
        <w:widowControl/>
        <w:rPr>
          <w:lang w:val="es-ES"/>
        </w:rPr>
      </w:pPr>
      <w:r w:rsidRPr="00F846E2">
        <w:rPr>
          <w:rStyle w:val="HideTWBExt"/>
          <w:b w:val="0"/>
          <w:lang w:val="es-ES"/>
        </w:rPr>
        <w:t>&lt;Amend&gt;</w:t>
      </w:r>
      <w:r w:rsidRPr="00F846E2">
        <w:rPr>
          <w:lang w:val="es-ES"/>
        </w:rPr>
        <w:t>Amendement</w:t>
      </w:r>
      <w:r w:rsidRPr="00F846E2">
        <w:rPr>
          <w:lang w:val="es-ES"/>
        </w:rPr>
        <w:tab/>
      </w:r>
      <w:r w:rsidRPr="00F846E2">
        <w:rPr>
          <w:lang w:val="es-ES"/>
        </w:rPr>
        <w:tab/>
      </w:r>
      <w:r w:rsidRPr="00F846E2">
        <w:rPr>
          <w:rStyle w:val="HideTWBExt"/>
          <w:b w:val="0"/>
          <w:lang w:val="es-ES"/>
        </w:rPr>
        <w:t>&lt;NumAm&gt;</w:t>
      </w:r>
      <w:r w:rsidRPr="00F846E2">
        <w:rPr>
          <w:lang w:val="es-ES"/>
        </w:rPr>
        <w:t>223</w:t>
      </w:r>
      <w:r w:rsidRPr="00F846E2">
        <w:rPr>
          <w:rStyle w:val="HideTWBExt"/>
          <w:b w:val="0"/>
          <w:lang w:val="es-ES"/>
        </w:rPr>
        <w:t>&lt;/NumAm&gt;</w:t>
      </w:r>
    </w:p>
    <w:p w14:paraId="023B38DD" w14:textId="77777777" w:rsidR="00A07190" w:rsidRPr="00F846E2" w:rsidRDefault="00A07190" w:rsidP="0013608A">
      <w:pPr>
        <w:pStyle w:val="NormalBold"/>
        <w:widowControl/>
        <w:rPr>
          <w:lang w:val="es-ES"/>
        </w:rPr>
      </w:pPr>
      <w:r w:rsidRPr="00F846E2">
        <w:rPr>
          <w:rStyle w:val="HideTWBExt"/>
          <w:b w:val="0"/>
          <w:lang w:val="es-ES"/>
        </w:rPr>
        <w:t>&lt;RepeatBlock-By&gt;&lt;Members&gt;</w:t>
      </w:r>
      <w:r w:rsidRPr="00F846E2">
        <w:rPr>
          <w:lang w:val="es-ES"/>
        </w:rPr>
        <w:t>Thomas Bajada</w:t>
      </w:r>
      <w:r w:rsidRPr="00F846E2">
        <w:rPr>
          <w:rStyle w:val="HideTWBExt"/>
          <w:b w:val="0"/>
          <w:lang w:val="es-ES"/>
        </w:rPr>
        <w:t>&lt;/Members&gt;</w:t>
      </w:r>
    </w:p>
    <w:p w14:paraId="35012CD5" w14:textId="77777777" w:rsidR="00A07190" w:rsidRPr="00F846E2" w:rsidRDefault="00A07190" w:rsidP="0013608A">
      <w:pPr>
        <w:pStyle w:val="NormalBold"/>
        <w:widowControl/>
        <w:rPr>
          <w:lang w:val="es-ES"/>
        </w:rPr>
      </w:pPr>
      <w:r w:rsidRPr="00F846E2">
        <w:rPr>
          <w:rStyle w:val="HideTWBExt"/>
          <w:b w:val="0"/>
          <w:lang w:val="es-ES"/>
        </w:rPr>
        <w:t>&lt;/RepeatBlock-By&gt;</w:t>
      </w:r>
    </w:p>
    <w:p w14:paraId="0921CA3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0575A7F"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E285676" w14:textId="77777777" w:rsidTr="00025B0E">
        <w:trPr>
          <w:trHeight w:hRule="exact" w:val="240"/>
          <w:jc w:val="center"/>
        </w:trPr>
        <w:tc>
          <w:tcPr>
            <w:tcW w:w="9752" w:type="dxa"/>
            <w:gridSpan w:val="2"/>
            <w:tcBorders>
              <w:top w:val="nil"/>
              <w:left w:val="nil"/>
              <w:bottom w:val="nil"/>
              <w:right w:val="nil"/>
            </w:tcBorders>
          </w:tcPr>
          <w:p w14:paraId="6237B504" w14:textId="77777777" w:rsidR="00A07190" w:rsidRPr="005D1CC6" w:rsidRDefault="00A07190" w:rsidP="0013608A">
            <w:pPr>
              <w:widowControl/>
            </w:pPr>
          </w:p>
        </w:tc>
      </w:tr>
      <w:tr w:rsidR="00687919" w:rsidRPr="005D1CC6" w14:paraId="0390B588" w14:textId="77777777" w:rsidTr="00025B0E">
        <w:trPr>
          <w:trHeight w:val="240"/>
          <w:jc w:val="center"/>
        </w:trPr>
        <w:tc>
          <w:tcPr>
            <w:tcW w:w="4876" w:type="dxa"/>
            <w:tcBorders>
              <w:top w:val="nil"/>
              <w:left w:val="nil"/>
              <w:bottom w:val="nil"/>
              <w:right w:val="nil"/>
            </w:tcBorders>
          </w:tcPr>
          <w:p w14:paraId="3C89B7F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A6298E8" w14:textId="77777777" w:rsidR="00A07190" w:rsidRPr="005D1CC6" w:rsidRDefault="00A07190" w:rsidP="0013608A">
            <w:pPr>
              <w:pStyle w:val="AmColumnHeading"/>
              <w:widowControl/>
            </w:pPr>
            <w:r w:rsidRPr="005D1CC6">
              <w:t>Amendement</w:t>
            </w:r>
          </w:p>
        </w:tc>
      </w:tr>
      <w:tr w:rsidR="00687919" w:rsidRPr="005D1CC6" w14:paraId="642A5A00" w14:textId="77777777" w:rsidTr="00025B0E">
        <w:trPr>
          <w:jc w:val="center"/>
        </w:trPr>
        <w:tc>
          <w:tcPr>
            <w:tcW w:w="4876" w:type="dxa"/>
            <w:tcBorders>
              <w:top w:val="nil"/>
              <w:left w:val="nil"/>
              <w:bottom w:val="nil"/>
              <w:right w:val="nil"/>
            </w:tcBorders>
          </w:tcPr>
          <w:p w14:paraId="6190CD30" w14:textId="0D9D815B"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demande, en outre, que les questions d</w:t>
            </w:r>
            <w:r w:rsidR="0013608A">
              <w:t>’</w:t>
            </w:r>
            <w:r w:rsidRPr="005D1CC6">
              <w:t>intérêt public, telles que la protection du climat, la durabilité et l</w:t>
            </w:r>
            <w:r w:rsidR="0013608A">
              <w:t>’</w:t>
            </w:r>
            <w:r w:rsidRPr="005D1CC6">
              <w:t>impact sur les travailleurs, soient prises en compte lors de l</w:t>
            </w:r>
            <w:r w:rsidR="0013608A">
              <w:t>’</w:t>
            </w:r>
            <w:r w:rsidRPr="005D1CC6">
              <w:t>examen de l</w:t>
            </w:r>
            <w:r w:rsidR="0013608A">
              <w:t>’</w:t>
            </w:r>
            <w:r w:rsidRPr="005D1CC6">
              <w:t>impact d</w:t>
            </w:r>
            <w:r w:rsidR="0013608A">
              <w:t>’</w:t>
            </w:r>
            <w:r w:rsidRPr="005D1CC6">
              <w:t>une concentration sur le marché intérieur;</w:t>
            </w:r>
          </w:p>
        </w:tc>
        <w:tc>
          <w:tcPr>
            <w:tcW w:w="4876" w:type="dxa"/>
            <w:tcBorders>
              <w:top w:val="nil"/>
              <w:left w:val="nil"/>
              <w:bottom w:val="nil"/>
              <w:right w:val="nil"/>
            </w:tcBorders>
          </w:tcPr>
          <w:p w14:paraId="0B1C9FC7" w14:textId="6CA7B8D6"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demande, en outre, que les questions d</w:t>
            </w:r>
            <w:r w:rsidR="0013608A">
              <w:t>’</w:t>
            </w:r>
            <w:r w:rsidRPr="005D1CC6">
              <w:t>intérêt public, telles que la protection du climat, la durabilité</w:t>
            </w:r>
            <w:r w:rsidRPr="005D1CC6">
              <w:rPr>
                <w:b/>
                <w:i/>
              </w:rPr>
              <w:t>, la garantie de service</w:t>
            </w:r>
            <w:r w:rsidRPr="005D1CC6">
              <w:t xml:space="preserve"> et l</w:t>
            </w:r>
            <w:r w:rsidR="0013608A">
              <w:t>’</w:t>
            </w:r>
            <w:r w:rsidRPr="005D1CC6">
              <w:t>impact sur les travailleurs, soient prises en compte lors de l</w:t>
            </w:r>
            <w:r w:rsidR="0013608A">
              <w:t>’</w:t>
            </w:r>
            <w:r w:rsidRPr="005D1CC6">
              <w:t>examen de l</w:t>
            </w:r>
            <w:r w:rsidR="0013608A">
              <w:t>’</w:t>
            </w:r>
            <w:r w:rsidRPr="005D1CC6">
              <w:t>impact d</w:t>
            </w:r>
            <w:r w:rsidR="0013608A">
              <w:t>’</w:t>
            </w:r>
            <w:r w:rsidRPr="005D1CC6">
              <w:t>une concentration sur le marché intérieur;</w:t>
            </w:r>
          </w:p>
        </w:tc>
      </w:tr>
    </w:tbl>
    <w:p w14:paraId="47CBA17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9FF4366" w14:textId="77777777" w:rsidR="00A07190" w:rsidRPr="00F846E2" w:rsidRDefault="00A07190" w:rsidP="0013608A">
      <w:pPr>
        <w:widowControl/>
      </w:pPr>
      <w:r w:rsidRPr="00F846E2">
        <w:rPr>
          <w:rStyle w:val="HideTWBExt"/>
        </w:rPr>
        <w:t>&lt;/Amend&gt;</w:t>
      </w:r>
    </w:p>
    <w:p w14:paraId="6672BD6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224</w:t>
      </w:r>
      <w:r w:rsidRPr="00F846E2">
        <w:rPr>
          <w:rStyle w:val="HideTWBExt"/>
          <w:b w:val="0"/>
        </w:rPr>
        <w:t>&lt;/NumAm&gt;</w:t>
      </w:r>
    </w:p>
    <w:p w14:paraId="5AD8D230" w14:textId="77777777" w:rsidR="00A07190" w:rsidRPr="00F846E2" w:rsidRDefault="00A07190" w:rsidP="0013608A">
      <w:pPr>
        <w:pStyle w:val="NormalBold"/>
        <w:widowControl/>
      </w:pPr>
      <w:r w:rsidRPr="00F846E2">
        <w:rPr>
          <w:rStyle w:val="HideTWBExt"/>
          <w:b w:val="0"/>
        </w:rPr>
        <w:t>&lt;RepeatBlock-By&gt;&lt;Members&gt;</w:t>
      </w:r>
      <w:r w:rsidRPr="00F846E2">
        <w:t>Fernando Navarrete Rojas, Isabel Benjumea Benjumea</w:t>
      </w:r>
      <w:r w:rsidRPr="00F846E2">
        <w:rPr>
          <w:rStyle w:val="HideTWBExt"/>
          <w:b w:val="0"/>
        </w:rPr>
        <w:t>&lt;/Members&gt;</w:t>
      </w:r>
    </w:p>
    <w:p w14:paraId="4B045700" w14:textId="77777777" w:rsidR="00A07190" w:rsidRPr="00F846E2" w:rsidRDefault="00A07190" w:rsidP="0013608A">
      <w:pPr>
        <w:pStyle w:val="NormalBold"/>
        <w:widowControl/>
      </w:pPr>
      <w:r w:rsidRPr="00F846E2">
        <w:rPr>
          <w:rStyle w:val="HideTWBExt"/>
          <w:b w:val="0"/>
        </w:rPr>
        <w:t>&lt;/RepeatBlock-By&gt;</w:t>
      </w:r>
    </w:p>
    <w:p w14:paraId="008A737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A7D701B"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A00E39E" w14:textId="77777777" w:rsidTr="00025B0E">
        <w:trPr>
          <w:trHeight w:hRule="exact" w:val="240"/>
          <w:jc w:val="center"/>
        </w:trPr>
        <w:tc>
          <w:tcPr>
            <w:tcW w:w="9752" w:type="dxa"/>
            <w:gridSpan w:val="2"/>
            <w:tcBorders>
              <w:top w:val="nil"/>
              <w:left w:val="nil"/>
              <w:bottom w:val="nil"/>
              <w:right w:val="nil"/>
            </w:tcBorders>
          </w:tcPr>
          <w:p w14:paraId="194292A8" w14:textId="77777777" w:rsidR="00A07190" w:rsidRPr="005D1CC6" w:rsidRDefault="00A07190" w:rsidP="0013608A">
            <w:pPr>
              <w:widowControl/>
            </w:pPr>
          </w:p>
        </w:tc>
      </w:tr>
      <w:tr w:rsidR="00687919" w:rsidRPr="005D1CC6" w14:paraId="11208D90" w14:textId="77777777" w:rsidTr="00025B0E">
        <w:trPr>
          <w:trHeight w:val="240"/>
          <w:jc w:val="center"/>
        </w:trPr>
        <w:tc>
          <w:tcPr>
            <w:tcW w:w="4876" w:type="dxa"/>
            <w:tcBorders>
              <w:top w:val="nil"/>
              <w:left w:val="nil"/>
              <w:bottom w:val="nil"/>
              <w:right w:val="nil"/>
            </w:tcBorders>
          </w:tcPr>
          <w:p w14:paraId="7F28DAC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D5E9900" w14:textId="77777777" w:rsidR="00A07190" w:rsidRPr="005D1CC6" w:rsidRDefault="00A07190" w:rsidP="0013608A">
            <w:pPr>
              <w:pStyle w:val="AmColumnHeading"/>
              <w:widowControl/>
            </w:pPr>
            <w:r w:rsidRPr="005D1CC6">
              <w:t>Amendement</w:t>
            </w:r>
          </w:p>
        </w:tc>
      </w:tr>
      <w:tr w:rsidR="00687919" w:rsidRPr="005D1CC6" w14:paraId="39D4D0EF" w14:textId="77777777" w:rsidTr="00025B0E">
        <w:trPr>
          <w:jc w:val="center"/>
        </w:trPr>
        <w:tc>
          <w:tcPr>
            <w:tcW w:w="4876" w:type="dxa"/>
            <w:tcBorders>
              <w:top w:val="nil"/>
              <w:left w:val="nil"/>
              <w:bottom w:val="nil"/>
              <w:right w:val="nil"/>
            </w:tcBorders>
          </w:tcPr>
          <w:p w14:paraId="28E38AC1" w14:textId="1ED72F64"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 xml:space="preserve">innovation»; demande, en outre, que les </w:t>
            </w:r>
            <w:r w:rsidRPr="005D1CC6">
              <w:rPr>
                <w:b/>
                <w:i/>
              </w:rPr>
              <w:t>questions d</w:t>
            </w:r>
            <w:r w:rsidR="0013608A">
              <w:rPr>
                <w:b/>
                <w:i/>
              </w:rPr>
              <w:t>’</w:t>
            </w:r>
            <w:r w:rsidRPr="005D1CC6">
              <w:rPr>
                <w:b/>
                <w:i/>
              </w:rPr>
              <w:t>intérêt public, telles que la protection du climat, la durabilité et l</w:t>
            </w:r>
            <w:r w:rsidR="0013608A">
              <w:rPr>
                <w:b/>
                <w:i/>
              </w:rPr>
              <w:t>’</w:t>
            </w:r>
            <w:r w:rsidRPr="005D1CC6">
              <w:rPr>
                <w:b/>
                <w:i/>
              </w:rPr>
              <w:t>impact sur les travailleurs,</w:t>
            </w:r>
            <w:r w:rsidRPr="005D1CC6">
              <w:t xml:space="preserve"> soient </w:t>
            </w:r>
            <w:r w:rsidRPr="005D1CC6">
              <w:rPr>
                <w:b/>
                <w:i/>
              </w:rPr>
              <w:t>prises</w:t>
            </w:r>
            <w:r w:rsidRPr="005D1CC6">
              <w:t xml:space="preserve"> en compte </w:t>
            </w:r>
            <w:r w:rsidRPr="005D1CC6">
              <w:rPr>
                <w:b/>
                <w:i/>
              </w:rPr>
              <w:t>lors de l</w:t>
            </w:r>
            <w:r w:rsidR="0013608A">
              <w:rPr>
                <w:b/>
                <w:i/>
              </w:rPr>
              <w:t>’</w:t>
            </w:r>
            <w:r w:rsidRPr="005D1CC6">
              <w:rPr>
                <w:b/>
                <w:i/>
              </w:rPr>
              <w:t>examen de l</w:t>
            </w:r>
            <w:r w:rsidR="0013608A">
              <w:rPr>
                <w:b/>
                <w:i/>
              </w:rPr>
              <w:t>’</w:t>
            </w:r>
            <w:r w:rsidRPr="005D1CC6">
              <w:rPr>
                <w:b/>
                <w:i/>
              </w:rPr>
              <w:t>impact d</w:t>
            </w:r>
            <w:r w:rsidR="0013608A">
              <w:rPr>
                <w:b/>
                <w:i/>
              </w:rPr>
              <w:t>’</w:t>
            </w:r>
            <w:r w:rsidRPr="005D1CC6">
              <w:rPr>
                <w:b/>
                <w:i/>
              </w:rPr>
              <w:t>une concentration sur le marché intérieur</w:t>
            </w:r>
            <w:r w:rsidRPr="005D1CC6">
              <w:t>;</w:t>
            </w:r>
          </w:p>
        </w:tc>
        <w:tc>
          <w:tcPr>
            <w:tcW w:w="4876" w:type="dxa"/>
            <w:tcBorders>
              <w:top w:val="nil"/>
              <w:left w:val="nil"/>
              <w:bottom w:val="nil"/>
              <w:right w:val="nil"/>
            </w:tcBorders>
          </w:tcPr>
          <w:p w14:paraId="3C4EE5DB" w14:textId="20E87268"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 xml:space="preserve">innovation»; demande, en outre, que les </w:t>
            </w:r>
            <w:r w:rsidRPr="005D1CC6">
              <w:rPr>
                <w:b/>
                <w:i/>
              </w:rPr>
              <w:t>risques de perturbation de l</w:t>
            </w:r>
            <w:r w:rsidR="0013608A">
              <w:rPr>
                <w:b/>
                <w:i/>
              </w:rPr>
              <w:t>’</w:t>
            </w:r>
            <w:r w:rsidRPr="005D1CC6">
              <w:rPr>
                <w:b/>
                <w:i/>
              </w:rPr>
              <w:t>économie de l</w:t>
            </w:r>
            <w:r w:rsidR="0013608A">
              <w:rPr>
                <w:b/>
                <w:i/>
              </w:rPr>
              <w:t>’</w:t>
            </w:r>
            <w:r w:rsidRPr="005D1CC6">
              <w:rPr>
                <w:b/>
                <w:i/>
              </w:rPr>
              <w:t>Union</w:t>
            </w:r>
            <w:r w:rsidRPr="005D1CC6">
              <w:t xml:space="preserve"> soient </w:t>
            </w:r>
            <w:r w:rsidRPr="005D1CC6">
              <w:rPr>
                <w:b/>
                <w:i/>
              </w:rPr>
              <w:t>pris</w:t>
            </w:r>
            <w:r w:rsidRPr="005D1CC6">
              <w:t xml:space="preserve"> en compte </w:t>
            </w:r>
            <w:r w:rsidRPr="005D1CC6">
              <w:rPr>
                <w:b/>
                <w:i/>
              </w:rPr>
              <w:t>dans les évaluations de la DG Concurrence</w:t>
            </w:r>
            <w:r w:rsidRPr="005D1CC6">
              <w:rPr>
                <w:b/>
                <w:i/>
                <w:vertAlign w:val="superscript"/>
              </w:rPr>
              <w:t>9 bis</w:t>
            </w:r>
            <w:r w:rsidRPr="005D1CC6">
              <w:t>;</w:t>
            </w:r>
          </w:p>
        </w:tc>
      </w:tr>
      <w:tr w:rsidR="00687919" w:rsidRPr="005D1CC6" w14:paraId="3AFB4A92" w14:textId="77777777" w:rsidTr="00025B0E">
        <w:trPr>
          <w:jc w:val="center"/>
        </w:trPr>
        <w:tc>
          <w:tcPr>
            <w:tcW w:w="4876" w:type="dxa"/>
            <w:tcBorders>
              <w:top w:val="nil"/>
              <w:left w:val="nil"/>
              <w:bottom w:val="nil"/>
              <w:right w:val="nil"/>
            </w:tcBorders>
          </w:tcPr>
          <w:p w14:paraId="34603A84" w14:textId="77777777" w:rsidR="00A07190" w:rsidRPr="005D1CC6" w:rsidRDefault="00A07190" w:rsidP="0013608A">
            <w:pPr>
              <w:widowControl/>
            </w:pPr>
          </w:p>
        </w:tc>
        <w:tc>
          <w:tcPr>
            <w:tcW w:w="4876" w:type="dxa"/>
            <w:tcBorders>
              <w:top w:val="nil"/>
              <w:left w:val="nil"/>
              <w:bottom w:val="nil"/>
              <w:right w:val="nil"/>
            </w:tcBorders>
          </w:tcPr>
          <w:p w14:paraId="6AB19DB0" w14:textId="77777777" w:rsidR="00A07190" w:rsidRPr="005D1CC6" w:rsidRDefault="00A07190" w:rsidP="0013608A">
            <w:pPr>
              <w:pStyle w:val="Normal6a"/>
              <w:widowControl/>
            </w:pPr>
            <w:r w:rsidRPr="005D1CC6">
              <w:rPr>
                <w:b/>
                <w:i/>
              </w:rPr>
              <w:t>_________________</w:t>
            </w:r>
          </w:p>
        </w:tc>
      </w:tr>
      <w:tr w:rsidR="00687919" w:rsidRPr="005D1CC6" w14:paraId="7E469692" w14:textId="77777777" w:rsidTr="00025B0E">
        <w:trPr>
          <w:jc w:val="center"/>
        </w:trPr>
        <w:tc>
          <w:tcPr>
            <w:tcW w:w="4876" w:type="dxa"/>
            <w:tcBorders>
              <w:top w:val="nil"/>
              <w:left w:val="nil"/>
              <w:bottom w:val="nil"/>
              <w:right w:val="nil"/>
            </w:tcBorders>
          </w:tcPr>
          <w:p w14:paraId="55689084" w14:textId="77777777" w:rsidR="00A07190" w:rsidRPr="005D1CC6" w:rsidRDefault="00A07190" w:rsidP="0013608A">
            <w:pPr>
              <w:widowControl/>
            </w:pPr>
          </w:p>
        </w:tc>
        <w:tc>
          <w:tcPr>
            <w:tcW w:w="4876" w:type="dxa"/>
            <w:tcBorders>
              <w:top w:val="nil"/>
              <w:left w:val="nil"/>
              <w:bottom w:val="nil"/>
              <w:right w:val="nil"/>
            </w:tcBorders>
          </w:tcPr>
          <w:p w14:paraId="277CEAC0" w14:textId="2B59EB90" w:rsidR="00A07190" w:rsidRPr="005D1CC6" w:rsidRDefault="00A07190" w:rsidP="0013608A">
            <w:pPr>
              <w:pStyle w:val="Normal6a"/>
              <w:widowControl/>
            </w:pPr>
            <w:r w:rsidRPr="005D1CC6">
              <w:rPr>
                <w:b/>
                <w:i/>
                <w:vertAlign w:val="superscript"/>
              </w:rPr>
              <w:t>9 bis</w:t>
            </w:r>
            <w:r w:rsidRPr="005D1CC6">
              <w:t xml:space="preserve"> </w:t>
            </w:r>
            <w:r w:rsidRPr="005D1CC6">
              <w:rPr>
                <w:b/>
                <w:i/>
              </w:rPr>
              <w:t>The future of European competitiveness [L</w:t>
            </w:r>
            <w:r w:rsidR="0013608A">
              <w:rPr>
                <w:b/>
                <w:i/>
              </w:rPr>
              <w:t>’</w:t>
            </w:r>
            <w:r w:rsidRPr="005D1CC6">
              <w:rPr>
                <w:b/>
                <w:i/>
              </w:rPr>
              <w:t>avenir de la compétitivité européenne], partie B | In-depth analysis and recommendations [Analyse approfondie et recommandations], chapitre 4 - Revamping competition [Réorganisation de la concurrence], p. 298.</w:t>
            </w:r>
          </w:p>
        </w:tc>
      </w:tr>
    </w:tbl>
    <w:p w14:paraId="750B628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0D01994" w14:textId="77777777" w:rsidR="00A07190" w:rsidRPr="00F846E2" w:rsidRDefault="00A07190" w:rsidP="0013608A">
      <w:pPr>
        <w:widowControl/>
      </w:pPr>
      <w:r w:rsidRPr="00F846E2">
        <w:rPr>
          <w:rStyle w:val="HideTWBExt"/>
        </w:rPr>
        <w:t>&lt;/Amend&gt;</w:t>
      </w:r>
    </w:p>
    <w:p w14:paraId="67FF9E9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225</w:t>
      </w:r>
      <w:r w:rsidRPr="00F846E2">
        <w:rPr>
          <w:rStyle w:val="HideTWBExt"/>
          <w:b w:val="0"/>
        </w:rPr>
        <w:t>&lt;/NumAm&gt;</w:t>
      </w:r>
    </w:p>
    <w:p w14:paraId="5473EFD4"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7EC48435" w14:textId="77777777" w:rsidR="00A07190" w:rsidRPr="005D1CC6" w:rsidRDefault="00A07190" w:rsidP="0013608A">
      <w:pPr>
        <w:pStyle w:val="NormalBold"/>
        <w:widowControl/>
      </w:pPr>
      <w:r w:rsidRPr="005D1CC6">
        <w:rPr>
          <w:rStyle w:val="HideTWBExt"/>
          <w:b w:val="0"/>
        </w:rPr>
        <w:t>&lt;/RepeatBlock-By&gt;</w:t>
      </w:r>
    </w:p>
    <w:p w14:paraId="5410F08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8E8F81D"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F98E6CA" w14:textId="77777777" w:rsidTr="00025B0E">
        <w:trPr>
          <w:trHeight w:hRule="exact" w:val="240"/>
          <w:jc w:val="center"/>
        </w:trPr>
        <w:tc>
          <w:tcPr>
            <w:tcW w:w="9752" w:type="dxa"/>
            <w:gridSpan w:val="2"/>
            <w:tcBorders>
              <w:top w:val="nil"/>
              <w:left w:val="nil"/>
              <w:bottom w:val="nil"/>
              <w:right w:val="nil"/>
            </w:tcBorders>
          </w:tcPr>
          <w:p w14:paraId="0C832E6E" w14:textId="77777777" w:rsidR="00A07190" w:rsidRPr="005D1CC6" w:rsidRDefault="00A07190" w:rsidP="0013608A">
            <w:pPr>
              <w:widowControl/>
            </w:pPr>
          </w:p>
        </w:tc>
      </w:tr>
      <w:tr w:rsidR="00687919" w:rsidRPr="005D1CC6" w14:paraId="7E16DA6F" w14:textId="77777777" w:rsidTr="00025B0E">
        <w:trPr>
          <w:trHeight w:val="240"/>
          <w:jc w:val="center"/>
        </w:trPr>
        <w:tc>
          <w:tcPr>
            <w:tcW w:w="4876" w:type="dxa"/>
            <w:tcBorders>
              <w:top w:val="nil"/>
              <w:left w:val="nil"/>
              <w:bottom w:val="nil"/>
              <w:right w:val="nil"/>
            </w:tcBorders>
          </w:tcPr>
          <w:p w14:paraId="47DA890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5C7D3D8" w14:textId="77777777" w:rsidR="00A07190" w:rsidRPr="005D1CC6" w:rsidRDefault="00A07190" w:rsidP="0013608A">
            <w:pPr>
              <w:pStyle w:val="AmColumnHeading"/>
              <w:widowControl/>
            </w:pPr>
            <w:r w:rsidRPr="005D1CC6">
              <w:t>Amendement</w:t>
            </w:r>
          </w:p>
        </w:tc>
      </w:tr>
      <w:tr w:rsidR="00687919" w:rsidRPr="005D1CC6" w14:paraId="16D4D2D6" w14:textId="77777777" w:rsidTr="00025B0E">
        <w:trPr>
          <w:jc w:val="center"/>
        </w:trPr>
        <w:tc>
          <w:tcPr>
            <w:tcW w:w="4876" w:type="dxa"/>
            <w:tcBorders>
              <w:top w:val="nil"/>
              <w:left w:val="nil"/>
              <w:bottom w:val="nil"/>
              <w:right w:val="nil"/>
            </w:tcBorders>
          </w:tcPr>
          <w:p w14:paraId="4DC6D3C7" w14:textId="209C409E"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demande</w:t>
            </w:r>
            <w:r w:rsidRPr="005D1CC6">
              <w:rPr>
                <w:b/>
                <w:i/>
              </w:rPr>
              <w:t>, en outre, que les questions d</w:t>
            </w:r>
            <w:r w:rsidR="0013608A">
              <w:rPr>
                <w:b/>
                <w:i/>
              </w:rPr>
              <w:t>’</w:t>
            </w:r>
            <w:r w:rsidRPr="005D1CC6">
              <w:rPr>
                <w:b/>
                <w:i/>
              </w:rPr>
              <w:t>intérêt public, telles</w:t>
            </w:r>
            <w:r w:rsidRPr="005D1CC6">
              <w:t xml:space="preserve"> que la </w:t>
            </w:r>
            <w:r w:rsidRPr="005D1CC6">
              <w:rPr>
                <w:b/>
                <w:i/>
              </w:rPr>
              <w:t>protection du climat, la durabilité et l</w:t>
            </w:r>
            <w:r w:rsidR="0013608A">
              <w:rPr>
                <w:b/>
                <w:i/>
              </w:rPr>
              <w:t>’</w:t>
            </w:r>
            <w:r w:rsidRPr="005D1CC6">
              <w:rPr>
                <w:b/>
                <w:i/>
              </w:rPr>
              <w:t>impact sur les travailleurs, soient prises</w:t>
            </w:r>
            <w:r w:rsidRPr="005D1CC6">
              <w:t xml:space="preserve"> en compte lors de l</w:t>
            </w:r>
            <w:r w:rsidR="0013608A">
              <w:t>’</w:t>
            </w:r>
            <w:r w:rsidRPr="005D1CC6">
              <w:t>examen de l</w:t>
            </w:r>
            <w:r w:rsidR="0013608A">
              <w:t>’</w:t>
            </w:r>
            <w:r w:rsidRPr="005D1CC6">
              <w:t>impact d</w:t>
            </w:r>
            <w:r w:rsidR="0013608A">
              <w:t>’</w:t>
            </w:r>
            <w:r w:rsidRPr="005D1CC6">
              <w:t>une concentration sur le marché intérieur;</w:t>
            </w:r>
          </w:p>
        </w:tc>
        <w:tc>
          <w:tcPr>
            <w:tcW w:w="4876" w:type="dxa"/>
            <w:tcBorders>
              <w:top w:val="nil"/>
              <w:left w:val="nil"/>
              <w:bottom w:val="nil"/>
              <w:right w:val="nil"/>
            </w:tcBorders>
          </w:tcPr>
          <w:p w14:paraId="5FB75215" w14:textId="06BBDAAA"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 xml:space="preserve">innovation»; demande </w:t>
            </w:r>
            <w:r w:rsidRPr="005D1CC6">
              <w:rPr>
                <w:b/>
                <w:i/>
              </w:rPr>
              <w:t>dès lors</w:t>
            </w:r>
            <w:r w:rsidRPr="005D1CC6">
              <w:t xml:space="preserve"> que la </w:t>
            </w:r>
            <w:r w:rsidRPr="005D1CC6">
              <w:rPr>
                <w:b/>
                <w:i/>
              </w:rPr>
              <w:t>capacité à être source d</w:t>
            </w:r>
            <w:r w:rsidR="0013608A">
              <w:rPr>
                <w:b/>
                <w:i/>
              </w:rPr>
              <w:t>’</w:t>
            </w:r>
            <w:r w:rsidRPr="005D1CC6">
              <w:rPr>
                <w:b/>
                <w:i/>
              </w:rPr>
              <w:t>innovations soit prise</w:t>
            </w:r>
            <w:r w:rsidRPr="005D1CC6">
              <w:t xml:space="preserve"> en compte lors de l</w:t>
            </w:r>
            <w:r w:rsidR="0013608A">
              <w:t>’</w:t>
            </w:r>
            <w:r w:rsidRPr="005D1CC6">
              <w:t>examen de l</w:t>
            </w:r>
            <w:r w:rsidR="0013608A">
              <w:t>’</w:t>
            </w:r>
            <w:r w:rsidRPr="005D1CC6">
              <w:t>impact d</w:t>
            </w:r>
            <w:r w:rsidR="0013608A">
              <w:t>’</w:t>
            </w:r>
            <w:r w:rsidRPr="005D1CC6">
              <w:t>une concentration sur le marché intérieur;</w:t>
            </w:r>
          </w:p>
        </w:tc>
      </w:tr>
    </w:tbl>
    <w:p w14:paraId="7DA9221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5C8E086D" w14:textId="77777777" w:rsidR="00A07190" w:rsidRPr="00F846E2" w:rsidRDefault="00A07190" w:rsidP="0013608A">
      <w:pPr>
        <w:widowControl/>
      </w:pPr>
      <w:r w:rsidRPr="00F846E2">
        <w:rPr>
          <w:rStyle w:val="HideTWBExt"/>
        </w:rPr>
        <w:t>&lt;/Amend&gt;</w:t>
      </w:r>
    </w:p>
    <w:p w14:paraId="7CA3A24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226</w:t>
      </w:r>
      <w:r w:rsidRPr="00F846E2">
        <w:rPr>
          <w:rStyle w:val="HideTWBExt"/>
          <w:b w:val="0"/>
        </w:rPr>
        <w:t>&lt;/NumAm&gt;</w:t>
      </w:r>
    </w:p>
    <w:p w14:paraId="2C94ED76"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68668AED" w14:textId="77777777" w:rsidR="00A07190" w:rsidRPr="005D1CC6" w:rsidRDefault="00A07190" w:rsidP="0013608A">
      <w:pPr>
        <w:pStyle w:val="NormalBold"/>
        <w:widowControl/>
      </w:pPr>
      <w:r w:rsidRPr="005D1CC6">
        <w:rPr>
          <w:rStyle w:val="HideTWBExt"/>
          <w:b w:val="0"/>
        </w:rPr>
        <w:t>&lt;/RepeatBlock-By&gt;</w:t>
      </w:r>
    </w:p>
    <w:p w14:paraId="40EC95B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F39663A" w14:textId="77777777" w:rsidR="00A07190" w:rsidRPr="005D1CC6" w:rsidRDefault="00A07190" w:rsidP="0013608A">
      <w:pPr>
        <w:pStyle w:val="NormalBold"/>
        <w:widowControl/>
      </w:pPr>
      <w:r w:rsidRPr="005D1CC6">
        <w:rPr>
          <w:rStyle w:val="HideTWBExt"/>
          <w:b w:val="0"/>
        </w:rPr>
        <w:t>&lt;Article&gt;</w:t>
      </w:r>
      <w:r w:rsidRPr="005D1CC6">
        <w:t>Paragraphe 14</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14E664B" w14:textId="77777777" w:rsidTr="00025B0E">
        <w:trPr>
          <w:trHeight w:hRule="exact" w:val="240"/>
          <w:jc w:val="center"/>
        </w:trPr>
        <w:tc>
          <w:tcPr>
            <w:tcW w:w="9752" w:type="dxa"/>
            <w:gridSpan w:val="2"/>
            <w:tcBorders>
              <w:top w:val="nil"/>
              <w:left w:val="nil"/>
              <w:bottom w:val="nil"/>
              <w:right w:val="nil"/>
            </w:tcBorders>
          </w:tcPr>
          <w:p w14:paraId="68138E7E" w14:textId="77777777" w:rsidR="00A07190" w:rsidRPr="005D1CC6" w:rsidRDefault="00A07190" w:rsidP="0013608A">
            <w:pPr>
              <w:widowControl/>
            </w:pPr>
          </w:p>
        </w:tc>
      </w:tr>
      <w:tr w:rsidR="00687919" w:rsidRPr="005D1CC6" w14:paraId="4B24F3A1" w14:textId="77777777" w:rsidTr="00025B0E">
        <w:trPr>
          <w:trHeight w:val="240"/>
          <w:jc w:val="center"/>
        </w:trPr>
        <w:tc>
          <w:tcPr>
            <w:tcW w:w="4876" w:type="dxa"/>
            <w:tcBorders>
              <w:top w:val="nil"/>
              <w:left w:val="nil"/>
              <w:bottom w:val="nil"/>
              <w:right w:val="nil"/>
            </w:tcBorders>
          </w:tcPr>
          <w:p w14:paraId="47B7220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7A0B3F7" w14:textId="77777777" w:rsidR="00A07190" w:rsidRPr="005D1CC6" w:rsidRDefault="00A07190" w:rsidP="0013608A">
            <w:pPr>
              <w:pStyle w:val="AmColumnHeading"/>
              <w:widowControl/>
            </w:pPr>
            <w:r w:rsidRPr="005D1CC6">
              <w:t>Amendement</w:t>
            </w:r>
          </w:p>
        </w:tc>
      </w:tr>
      <w:tr w:rsidR="00687919" w:rsidRPr="005D1CC6" w14:paraId="73B8BB34" w14:textId="77777777" w:rsidTr="00025B0E">
        <w:trPr>
          <w:jc w:val="center"/>
        </w:trPr>
        <w:tc>
          <w:tcPr>
            <w:tcW w:w="4876" w:type="dxa"/>
            <w:tcBorders>
              <w:top w:val="nil"/>
              <w:left w:val="nil"/>
              <w:bottom w:val="nil"/>
              <w:right w:val="nil"/>
            </w:tcBorders>
          </w:tcPr>
          <w:p w14:paraId="63A34CB7" w14:textId="1BCBE703"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demande, en outre, que les questions d</w:t>
            </w:r>
            <w:r w:rsidR="0013608A">
              <w:t>’</w:t>
            </w:r>
            <w:r w:rsidRPr="005D1CC6">
              <w:t xml:space="preserve">intérêt public, telles que </w:t>
            </w:r>
            <w:r w:rsidRPr="005D1CC6">
              <w:rPr>
                <w:b/>
                <w:i/>
              </w:rPr>
              <w:t>la protection du climat, la durabilité et</w:t>
            </w:r>
            <w:r w:rsidRPr="005D1CC6">
              <w:t xml:space="preserve"> l</w:t>
            </w:r>
            <w:r w:rsidR="0013608A">
              <w:t>’</w:t>
            </w:r>
            <w:r w:rsidRPr="005D1CC6">
              <w:t>impact sur les travailleurs, soient prises en compte lors de l</w:t>
            </w:r>
            <w:r w:rsidR="0013608A">
              <w:t>’</w:t>
            </w:r>
            <w:r w:rsidRPr="005D1CC6">
              <w:t>examen de l</w:t>
            </w:r>
            <w:r w:rsidR="0013608A">
              <w:t>’</w:t>
            </w:r>
            <w:r w:rsidRPr="005D1CC6">
              <w:t>impact d</w:t>
            </w:r>
            <w:r w:rsidR="0013608A">
              <w:t>’</w:t>
            </w:r>
            <w:r w:rsidRPr="005D1CC6">
              <w:t>une concentration sur le marché intérieur;</w:t>
            </w:r>
          </w:p>
        </w:tc>
        <w:tc>
          <w:tcPr>
            <w:tcW w:w="4876" w:type="dxa"/>
            <w:tcBorders>
              <w:top w:val="nil"/>
              <w:left w:val="nil"/>
              <w:bottom w:val="nil"/>
              <w:right w:val="nil"/>
            </w:tcBorders>
          </w:tcPr>
          <w:p w14:paraId="0AC2F189" w14:textId="2D5D092E" w:rsidR="00A07190" w:rsidRPr="005D1CC6" w:rsidRDefault="00A07190" w:rsidP="0013608A">
            <w:pPr>
              <w:pStyle w:val="Normal6a"/>
              <w:widowControl/>
            </w:pPr>
            <w:r w:rsidRPr="005D1CC6">
              <w:t>14.</w:t>
            </w:r>
            <w:r w:rsidRPr="005D1CC6">
              <w:tab/>
              <w:t>se félicite de la proposition de Mario Draghi relative à une «défense de l</w:t>
            </w:r>
            <w:r w:rsidR="0013608A">
              <w:t>’</w:t>
            </w:r>
            <w:r w:rsidRPr="005D1CC6">
              <w:t>innovation»; demande, en outre, que les questions d</w:t>
            </w:r>
            <w:r w:rsidR="0013608A">
              <w:t>’</w:t>
            </w:r>
            <w:r w:rsidRPr="005D1CC6">
              <w:t>intérêt public, telles que l</w:t>
            </w:r>
            <w:r w:rsidR="0013608A">
              <w:t>’</w:t>
            </w:r>
            <w:r w:rsidRPr="005D1CC6">
              <w:t xml:space="preserve">impact sur les travailleurs </w:t>
            </w:r>
            <w:r w:rsidRPr="005D1CC6">
              <w:rPr>
                <w:b/>
                <w:i/>
              </w:rPr>
              <w:t>ou l</w:t>
            </w:r>
            <w:r w:rsidR="0013608A">
              <w:rPr>
                <w:b/>
                <w:i/>
              </w:rPr>
              <w:t>’</w:t>
            </w:r>
            <w:r w:rsidRPr="005D1CC6">
              <w:rPr>
                <w:b/>
                <w:i/>
              </w:rPr>
              <w:t>indépendance stratégique européenne</w:t>
            </w:r>
            <w:r w:rsidRPr="005D1CC6">
              <w:t>, soient prises en compte lors de l</w:t>
            </w:r>
            <w:r w:rsidR="0013608A">
              <w:t>’</w:t>
            </w:r>
            <w:r w:rsidRPr="005D1CC6">
              <w:t>examen de l</w:t>
            </w:r>
            <w:r w:rsidR="0013608A">
              <w:t>’</w:t>
            </w:r>
            <w:r w:rsidRPr="005D1CC6">
              <w:t>impact d</w:t>
            </w:r>
            <w:r w:rsidR="0013608A">
              <w:t>’</w:t>
            </w:r>
            <w:r w:rsidRPr="005D1CC6">
              <w:t>une concentration sur le marché intérieur;</w:t>
            </w:r>
          </w:p>
        </w:tc>
      </w:tr>
    </w:tbl>
    <w:p w14:paraId="10F2C111"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{FR}</w:t>
      </w:r>
      <w:r w:rsidRPr="00025B0E">
        <w:rPr>
          <w:lang w:val="en-GB"/>
        </w:rPr>
        <w:t>fr</w:t>
      </w:r>
      <w:r w:rsidRPr="00025B0E">
        <w:rPr>
          <w:rStyle w:val="HideTWBExt"/>
          <w:lang w:val="en-GB"/>
        </w:rPr>
        <w:t>&lt;/Original&gt;</w:t>
      </w:r>
    </w:p>
    <w:p w14:paraId="4BE5505D" w14:textId="77777777" w:rsidR="00A07190" w:rsidRPr="00025B0E" w:rsidRDefault="00A07190" w:rsidP="0013608A">
      <w:pPr>
        <w:widowControl/>
        <w:rPr>
          <w:lang w:val="en-GB"/>
        </w:rPr>
      </w:pPr>
      <w:r w:rsidRPr="00025B0E">
        <w:rPr>
          <w:rStyle w:val="HideTWBExt"/>
          <w:lang w:val="en-GB"/>
        </w:rPr>
        <w:t>&lt;/Amend&gt;</w:t>
      </w:r>
    </w:p>
    <w:p w14:paraId="08EF0120"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227</w:t>
      </w:r>
      <w:r w:rsidRPr="00025B0E">
        <w:rPr>
          <w:rStyle w:val="HideTWBExt"/>
          <w:b w:val="0"/>
          <w:lang w:val="en-GB"/>
        </w:rPr>
        <w:t>&lt;/NumAm&gt;</w:t>
      </w:r>
    </w:p>
    <w:p w14:paraId="540AD56F"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Stéphanie Yon-Courtin, Gilles Boyer, Billy Kelleher</w:t>
      </w:r>
      <w:r w:rsidRPr="00025B0E">
        <w:rPr>
          <w:rStyle w:val="HideTWBExt"/>
          <w:b w:val="0"/>
          <w:lang w:val="en-GB"/>
        </w:rPr>
        <w:t>&lt;/Members&gt;</w:t>
      </w:r>
    </w:p>
    <w:p w14:paraId="3EAAE59F" w14:textId="77777777" w:rsidR="00A07190" w:rsidRPr="00F846E2" w:rsidRDefault="00A07190" w:rsidP="0013608A">
      <w:pPr>
        <w:pStyle w:val="NormalBold"/>
        <w:widowControl/>
        <w:rPr>
          <w:lang w:val="en-GB"/>
        </w:rPr>
      </w:pPr>
      <w:r w:rsidRPr="00F846E2">
        <w:rPr>
          <w:rStyle w:val="HideTWBExt"/>
          <w:b w:val="0"/>
          <w:lang w:val="en-GB"/>
        </w:rPr>
        <w:t>&lt;/RepeatBlock-By&gt;</w:t>
      </w:r>
    </w:p>
    <w:p w14:paraId="3D37DB4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2E5114F" w14:textId="77777777" w:rsidR="00A07190" w:rsidRPr="005D1CC6" w:rsidRDefault="00A07190" w:rsidP="0013608A">
      <w:pPr>
        <w:pStyle w:val="NormalBold"/>
        <w:widowControl/>
      </w:pPr>
      <w:r w:rsidRPr="005D1CC6">
        <w:rPr>
          <w:rStyle w:val="HideTWBExt"/>
          <w:b w:val="0"/>
        </w:rPr>
        <w:t>&lt;Article&gt;</w:t>
      </w:r>
      <w:r w:rsidRPr="005D1CC6">
        <w:t>Paragraphe 14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DFD1BB0" w14:textId="77777777" w:rsidTr="00025B0E">
        <w:trPr>
          <w:trHeight w:hRule="exact" w:val="240"/>
          <w:jc w:val="center"/>
        </w:trPr>
        <w:tc>
          <w:tcPr>
            <w:tcW w:w="9752" w:type="dxa"/>
            <w:gridSpan w:val="2"/>
            <w:tcBorders>
              <w:top w:val="nil"/>
              <w:left w:val="nil"/>
              <w:bottom w:val="nil"/>
              <w:right w:val="nil"/>
            </w:tcBorders>
          </w:tcPr>
          <w:p w14:paraId="48D5D299" w14:textId="77777777" w:rsidR="00A07190" w:rsidRPr="005D1CC6" w:rsidRDefault="00A07190" w:rsidP="0013608A">
            <w:pPr>
              <w:widowControl/>
            </w:pPr>
          </w:p>
        </w:tc>
      </w:tr>
      <w:tr w:rsidR="00687919" w:rsidRPr="005D1CC6" w14:paraId="4195DE7E" w14:textId="77777777" w:rsidTr="00025B0E">
        <w:trPr>
          <w:trHeight w:val="240"/>
          <w:jc w:val="center"/>
        </w:trPr>
        <w:tc>
          <w:tcPr>
            <w:tcW w:w="4876" w:type="dxa"/>
            <w:tcBorders>
              <w:top w:val="nil"/>
              <w:left w:val="nil"/>
              <w:bottom w:val="nil"/>
              <w:right w:val="nil"/>
            </w:tcBorders>
          </w:tcPr>
          <w:p w14:paraId="021BFC3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6A6A1B2" w14:textId="77777777" w:rsidR="00A07190" w:rsidRPr="005D1CC6" w:rsidRDefault="00A07190" w:rsidP="0013608A">
            <w:pPr>
              <w:pStyle w:val="AmColumnHeading"/>
              <w:widowControl/>
            </w:pPr>
            <w:r w:rsidRPr="005D1CC6">
              <w:t>Amendement</w:t>
            </w:r>
          </w:p>
        </w:tc>
      </w:tr>
      <w:tr w:rsidR="00687919" w:rsidRPr="005D1CC6" w14:paraId="138F6C34" w14:textId="77777777" w:rsidTr="00025B0E">
        <w:trPr>
          <w:jc w:val="center"/>
        </w:trPr>
        <w:tc>
          <w:tcPr>
            <w:tcW w:w="4876" w:type="dxa"/>
            <w:tcBorders>
              <w:top w:val="nil"/>
              <w:left w:val="nil"/>
              <w:bottom w:val="nil"/>
              <w:right w:val="nil"/>
            </w:tcBorders>
          </w:tcPr>
          <w:p w14:paraId="2D85546B" w14:textId="77777777" w:rsidR="00A07190" w:rsidRPr="005D1CC6" w:rsidRDefault="00A07190" w:rsidP="0013608A">
            <w:pPr>
              <w:pStyle w:val="Normal6a"/>
              <w:widowControl/>
            </w:pPr>
          </w:p>
        </w:tc>
        <w:tc>
          <w:tcPr>
            <w:tcW w:w="4876" w:type="dxa"/>
            <w:tcBorders>
              <w:top w:val="nil"/>
              <w:left w:val="nil"/>
              <w:bottom w:val="nil"/>
              <w:right w:val="nil"/>
            </w:tcBorders>
          </w:tcPr>
          <w:p w14:paraId="6F045074" w14:textId="298964E5" w:rsidR="00A07190" w:rsidRPr="005D1CC6" w:rsidRDefault="00A07190" w:rsidP="0013608A">
            <w:pPr>
              <w:pStyle w:val="Normal6a"/>
              <w:widowControl/>
            </w:pPr>
            <w:r w:rsidRPr="005D1CC6">
              <w:rPr>
                <w:b/>
                <w:i/>
              </w:rPr>
              <w:t>14 bis.</w:t>
            </w:r>
            <w:r w:rsidRPr="005D1CC6">
              <w:tab/>
            </w:r>
            <w:r w:rsidRPr="005D1CC6">
              <w:rPr>
                <w:b/>
                <w:i/>
              </w:rPr>
              <w:t>invite la Commission à adopter une approche prospective de la consolidation dans l</w:t>
            </w:r>
            <w:r w:rsidR="0013608A">
              <w:rPr>
                <w:b/>
                <w:i/>
              </w:rPr>
              <w:t>’</w:t>
            </w:r>
            <w:r w:rsidRPr="005D1CC6">
              <w:rPr>
                <w:b/>
                <w:i/>
              </w:rPr>
              <w:t>Union, comme le proposent également les rapports Draghi et Letta, en tenant compte de l</w:t>
            </w:r>
            <w:r w:rsidR="0013608A">
              <w:rPr>
                <w:b/>
                <w:i/>
              </w:rPr>
              <w:t>’</w:t>
            </w:r>
            <w:r w:rsidRPr="005D1CC6">
              <w:rPr>
                <w:b/>
                <w:i/>
              </w:rPr>
              <w:t>importance stratégique et de l</w:t>
            </w:r>
            <w:r w:rsidR="0013608A">
              <w:rPr>
                <w:b/>
                <w:i/>
              </w:rPr>
              <w:t>’</w:t>
            </w:r>
            <w:r w:rsidRPr="005D1CC6">
              <w:rPr>
                <w:b/>
                <w:i/>
              </w:rPr>
              <w:t>impact pro-concurrentiel de l</w:t>
            </w:r>
            <w:r w:rsidR="0013608A">
              <w:rPr>
                <w:b/>
                <w:i/>
              </w:rPr>
              <w:t>’</w:t>
            </w:r>
            <w:r w:rsidRPr="005D1CC6">
              <w:rPr>
                <w:b/>
                <w:i/>
              </w:rPr>
              <w:t>échelle et des conditions d</w:t>
            </w:r>
            <w:r w:rsidR="0013608A">
              <w:rPr>
                <w:b/>
                <w:i/>
              </w:rPr>
              <w:t>’</w:t>
            </w:r>
            <w:r w:rsidRPr="005D1CC6">
              <w:rPr>
                <w:b/>
                <w:i/>
              </w:rPr>
              <w:t>investissement favorables dans certains secteurs pour stimuler l</w:t>
            </w:r>
            <w:r w:rsidR="0013608A">
              <w:rPr>
                <w:b/>
                <w:i/>
              </w:rPr>
              <w:t>’</w:t>
            </w:r>
            <w:r w:rsidRPr="005D1CC6">
              <w:rPr>
                <w:b/>
                <w:i/>
              </w:rPr>
              <w:t>innovation et la concurrence à long terme;</w:t>
            </w:r>
          </w:p>
        </w:tc>
      </w:tr>
    </w:tbl>
    <w:p w14:paraId="0036B65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DFD40CE" w14:textId="77777777" w:rsidR="00A07190" w:rsidRPr="00F846E2" w:rsidRDefault="00A07190" w:rsidP="0013608A">
      <w:pPr>
        <w:widowControl/>
      </w:pPr>
      <w:r w:rsidRPr="00F846E2">
        <w:rPr>
          <w:rStyle w:val="HideTWBExt"/>
        </w:rPr>
        <w:t>&lt;/Amend&gt;</w:t>
      </w:r>
    </w:p>
    <w:p w14:paraId="4C1FDC9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228</w:t>
      </w:r>
      <w:r w:rsidRPr="00F846E2">
        <w:rPr>
          <w:rStyle w:val="HideTWBExt"/>
          <w:b w:val="0"/>
        </w:rPr>
        <w:t>&lt;/NumAm&gt;</w:t>
      </w:r>
    </w:p>
    <w:p w14:paraId="7D5EF009"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3E2B7F48" w14:textId="77777777" w:rsidR="00A07190" w:rsidRPr="005D1CC6" w:rsidRDefault="00A07190" w:rsidP="0013608A">
      <w:pPr>
        <w:pStyle w:val="NormalBold"/>
        <w:widowControl/>
      </w:pPr>
      <w:r w:rsidRPr="005D1CC6">
        <w:rPr>
          <w:rStyle w:val="HideTWBExt"/>
          <w:b w:val="0"/>
        </w:rPr>
        <w:t>&lt;/RepeatBlock-By&gt;</w:t>
      </w:r>
    </w:p>
    <w:p w14:paraId="25BECA4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363709F" w14:textId="77777777" w:rsidR="00A07190" w:rsidRPr="005D1CC6" w:rsidRDefault="00A07190" w:rsidP="0013608A">
      <w:pPr>
        <w:pStyle w:val="NormalBold"/>
        <w:widowControl/>
      </w:pPr>
      <w:r w:rsidRPr="005D1CC6">
        <w:rPr>
          <w:rStyle w:val="HideTWBExt"/>
          <w:b w:val="0"/>
        </w:rPr>
        <w:t>&lt;Article&gt;</w:t>
      </w:r>
      <w:r w:rsidRPr="005D1CC6">
        <w:t>Paragraphe 14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7A91F81" w14:textId="77777777" w:rsidTr="00025B0E">
        <w:trPr>
          <w:trHeight w:hRule="exact" w:val="240"/>
          <w:jc w:val="center"/>
        </w:trPr>
        <w:tc>
          <w:tcPr>
            <w:tcW w:w="9752" w:type="dxa"/>
            <w:gridSpan w:val="2"/>
            <w:tcBorders>
              <w:top w:val="nil"/>
              <w:left w:val="nil"/>
              <w:bottom w:val="nil"/>
              <w:right w:val="nil"/>
            </w:tcBorders>
          </w:tcPr>
          <w:p w14:paraId="38E44147" w14:textId="77777777" w:rsidR="00A07190" w:rsidRPr="005D1CC6" w:rsidRDefault="00A07190" w:rsidP="0013608A">
            <w:pPr>
              <w:widowControl/>
            </w:pPr>
          </w:p>
        </w:tc>
      </w:tr>
      <w:tr w:rsidR="00687919" w:rsidRPr="005D1CC6" w14:paraId="1B2FADF2" w14:textId="77777777" w:rsidTr="00025B0E">
        <w:trPr>
          <w:trHeight w:val="240"/>
          <w:jc w:val="center"/>
        </w:trPr>
        <w:tc>
          <w:tcPr>
            <w:tcW w:w="4876" w:type="dxa"/>
            <w:tcBorders>
              <w:top w:val="nil"/>
              <w:left w:val="nil"/>
              <w:bottom w:val="nil"/>
              <w:right w:val="nil"/>
            </w:tcBorders>
          </w:tcPr>
          <w:p w14:paraId="1E2A621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B02F2F6" w14:textId="77777777" w:rsidR="00A07190" w:rsidRPr="005D1CC6" w:rsidRDefault="00A07190" w:rsidP="0013608A">
            <w:pPr>
              <w:pStyle w:val="AmColumnHeading"/>
              <w:widowControl/>
            </w:pPr>
            <w:r w:rsidRPr="005D1CC6">
              <w:t>Amendement</w:t>
            </w:r>
          </w:p>
        </w:tc>
      </w:tr>
      <w:tr w:rsidR="00687919" w:rsidRPr="005D1CC6" w14:paraId="1F690C1C" w14:textId="77777777" w:rsidTr="00025B0E">
        <w:trPr>
          <w:jc w:val="center"/>
        </w:trPr>
        <w:tc>
          <w:tcPr>
            <w:tcW w:w="4876" w:type="dxa"/>
            <w:tcBorders>
              <w:top w:val="nil"/>
              <w:left w:val="nil"/>
              <w:bottom w:val="nil"/>
              <w:right w:val="nil"/>
            </w:tcBorders>
          </w:tcPr>
          <w:p w14:paraId="0F30E9F2" w14:textId="77777777" w:rsidR="00A07190" w:rsidRPr="005D1CC6" w:rsidRDefault="00A07190" w:rsidP="0013608A">
            <w:pPr>
              <w:pStyle w:val="Normal6a"/>
              <w:widowControl/>
            </w:pPr>
          </w:p>
        </w:tc>
        <w:tc>
          <w:tcPr>
            <w:tcW w:w="4876" w:type="dxa"/>
            <w:tcBorders>
              <w:top w:val="nil"/>
              <w:left w:val="nil"/>
              <w:bottom w:val="nil"/>
              <w:right w:val="nil"/>
            </w:tcBorders>
          </w:tcPr>
          <w:p w14:paraId="628B91E6" w14:textId="30C049B0" w:rsidR="00A07190" w:rsidRPr="005D1CC6" w:rsidRDefault="00A07190" w:rsidP="0013608A">
            <w:pPr>
              <w:pStyle w:val="Normal6a"/>
              <w:widowControl/>
            </w:pPr>
            <w:r w:rsidRPr="005D1CC6">
              <w:rPr>
                <w:b/>
                <w:i/>
              </w:rPr>
              <w:t>14 bis.</w:t>
            </w:r>
            <w:r w:rsidRPr="005D1CC6">
              <w:tab/>
            </w:r>
            <w:r w:rsidRPr="005D1CC6">
              <w:rPr>
                <w:b/>
                <w:i/>
              </w:rPr>
              <w:t>prend note de la proposition de mesures correctives «ex post» en matière de concentrations présentée dans le rapport Draghi; se félicite de l</w:t>
            </w:r>
            <w:r w:rsidR="0013608A">
              <w:rPr>
                <w:b/>
                <w:i/>
              </w:rPr>
              <w:t>’</w:t>
            </w:r>
            <w:r w:rsidRPr="005D1CC6">
              <w:rPr>
                <w:b/>
                <w:i/>
              </w:rPr>
              <w:t>examen des solutions correctives structurelles tout en notant que le contrôle des concentrations ex post n</w:t>
            </w:r>
            <w:r w:rsidR="0013608A">
              <w:rPr>
                <w:b/>
                <w:i/>
              </w:rPr>
              <w:t>’</w:t>
            </w:r>
            <w:r w:rsidRPr="005D1CC6">
              <w:rPr>
                <w:b/>
                <w:i/>
              </w:rPr>
              <w:t>est pas un substitut parfait au contrôle des concentration ex ante, étant donné que les inversions (partielles) de l</w:t>
            </w:r>
            <w:r w:rsidR="0013608A">
              <w:rPr>
                <w:b/>
                <w:i/>
              </w:rPr>
              <w:t>’</w:t>
            </w:r>
            <w:r w:rsidRPr="005D1CC6">
              <w:rPr>
                <w:b/>
                <w:i/>
              </w:rPr>
              <w:t>intégration des entreprises peuvent présenter des difficultés pratiques;</w:t>
            </w:r>
          </w:p>
        </w:tc>
      </w:tr>
    </w:tbl>
    <w:p w14:paraId="1C0242B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DC58D2B" w14:textId="77777777" w:rsidR="00A07190" w:rsidRPr="00F846E2" w:rsidRDefault="00A07190" w:rsidP="0013608A">
      <w:pPr>
        <w:widowControl/>
      </w:pPr>
      <w:r w:rsidRPr="00F846E2">
        <w:rPr>
          <w:rStyle w:val="HideTWBExt"/>
        </w:rPr>
        <w:t>&lt;/Amend&gt;</w:t>
      </w:r>
    </w:p>
    <w:p w14:paraId="304BA6F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229</w:t>
      </w:r>
      <w:r w:rsidRPr="00F846E2">
        <w:rPr>
          <w:rStyle w:val="HideTWBExt"/>
          <w:b w:val="0"/>
        </w:rPr>
        <w:t>&lt;/NumAm&gt;</w:t>
      </w:r>
    </w:p>
    <w:p w14:paraId="6152303E" w14:textId="77777777" w:rsidR="00A07190" w:rsidRPr="00F846E2" w:rsidRDefault="00A07190" w:rsidP="0013608A">
      <w:pPr>
        <w:pStyle w:val="NormalBold"/>
        <w:widowControl/>
      </w:pPr>
      <w:r w:rsidRPr="00F846E2">
        <w:rPr>
          <w:rStyle w:val="HideTWBExt"/>
          <w:b w:val="0"/>
        </w:rPr>
        <w:t>&lt;RepeatBlock-By&gt;&lt;Members&gt;</w:t>
      </w:r>
      <w:r w:rsidRPr="00F846E2">
        <w:t>Jonás Fernández</w:t>
      </w:r>
      <w:r w:rsidRPr="00F846E2">
        <w:rPr>
          <w:rStyle w:val="HideTWBExt"/>
          <w:b w:val="0"/>
        </w:rPr>
        <w:t>&lt;/Members&gt;</w:t>
      </w:r>
    </w:p>
    <w:p w14:paraId="2911AFCA" w14:textId="77777777" w:rsidR="00A07190" w:rsidRPr="005D1CC6" w:rsidRDefault="00A07190" w:rsidP="0013608A">
      <w:pPr>
        <w:pStyle w:val="NormalBold"/>
        <w:widowControl/>
      </w:pPr>
      <w:r w:rsidRPr="005D1CC6">
        <w:rPr>
          <w:rStyle w:val="HideTWBExt"/>
          <w:b w:val="0"/>
        </w:rPr>
        <w:t>&lt;/RepeatBlock-By&gt;</w:t>
      </w:r>
    </w:p>
    <w:p w14:paraId="2691962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A3916E0" w14:textId="77777777" w:rsidR="00A07190" w:rsidRPr="005D1CC6" w:rsidRDefault="00A07190" w:rsidP="0013608A">
      <w:pPr>
        <w:pStyle w:val="NormalBold"/>
        <w:widowControl/>
      </w:pPr>
      <w:r w:rsidRPr="005D1CC6">
        <w:rPr>
          <w:rStyle w:val="HideTWBExt"/>
          <w:b w:val="0"/>
        </w:rPr>
        <w:t>&lt;Article&gt;</w:t>
      </w:r>
      <w:r w:rsidRPr="005D1CC6">
        <w:t>Paragraphe 14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673C2AE" w14:textId="77777777" w:rsidTr="00025B0E">
        <w:trPr>
          <w:trHeight w:hRule="exact" w:val="240"/>
          <w:jc w:val="center"/>
        </w:trPr>
        <w:tc>
          <w:tcPr>
            <w:tcW w:w="9752" w:type="dxa"/>
            <w:gridSpan w:val="2"/>
            <w:tcBorders>
              <w:top w:val="nil"/>
              <w:left w:val="nil"/>
              <w:bottom w:val="nil"/>
              <w:right w:val="nil"/>
            </w:tcBorders>
          </w:tcPr>
          <w:p w14:paraId="3B2F73A1" w14:textId="77777777" w:rsidR="00A07190" w:rsidRPr="005D1CC6" w:rsidRDefault="00A07190" w:rsidP="0013608A">
            <w:pPr>
              <w:widowControl/>
            </w:pPr>
          </w:p>
        </w:tc>
      </w:tr>
      <w:tr w:rsidR="00687919" w:rsidRPr="005D1CC6" w14:paraId="091345E5" w14:textId="77777777" w:rsidTr="00025B0E">
        <w:trPr>
          <w:trHeight w:val="240"/>
          <w:jc w:val="center"/>
        </w:trPr>
        <w:tc>
          <w:tcPr>
            <w:tcW w:w="4876" w:type="dxa"/>
            <w:tcBorders>
              <w:top w:val="nil"/>
              <w:left w:val="nil"/>
              <w:bottom w:val="nil"/>
              <w:right w:val="nil"/>
            </w:tcBorders>
          </w:tcPr>
          <w:p w14:paraId="420042D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F11CDDC" w14:textId="77777777" w:rsidR="00A07190" w:rsidRPr="005D1CC6" w:rsidRDefault="00A07190" w:rsidP="0013608A">
            <w:pPr>
              <w:pStyle w:val="AmColumnHeading"/>
              <w:widowControl/>
            </w:pPr>
            <w:r w:rsidRPr="005D1CC6">
              <w:t>Amendement</w:t>
            </w:r>
          </w:p>
        </w:tc>
      </w:tr>
      <w:tr w:rsidR="00687919" w:rsidRPr="005D1CC6" w14:paraId="024EAC3C" w14:textId="77777777" w:rsidTr="00025B0E">
        <w:trPr>
          <w:jc w:val="center"/>
        </w:trPr>
        <w:tc>
          <w:tcPr>
            <w:tcW w:w="4876" w:type="dxa"/>
            <w:tcBorders>
              <w:top w:val="nil"/>
              <w:left w:val="nil"/>
              <w:bottom w:val="nil"/>
              <w:right w:val="nil"/>
            </w:tcBorders>
          </w:tcPr>
          <w:p w14:paraId="436D14EB" w14:textId="77777777" w:rsidR="00A07190" w:rsidRPr="005D1CC6" w:rsidRDefault="00A07190" w:rsidP="0013608A">
            <w:pPr>
              <w:pStyle w:val="Normal6a"/>
              <w:widowControl/>
            </w:pPr>
          </w:p>
        </w:tc>
        <w:tc>
          <w:tcPr>
            <w:tcW w:w="4876" w:type="dxa"/>
            <w:tcBorders>
              <w:top w:val="nil"/>
              <w:left w:val="nil"/>
              <w:bottom w:val="nil"/>
              <w:right w:val="nil"/>
            </w:tcBorders>
          </w:tcPr>
          <w:p w14:paraId="4AC85416" w14:textId="494426F1" w:rsidR="00A07190" w:rsidRPr="005D1CC6" w:rsidRDefault="00A07190" w:rsidP="0013608A">
            <w:pPr>
              <w:pStyle w:val="Normal6a"/>
              <w:widowControl/>
            </w:pPr>
            <w:r w:rsidRPr="005D1CC6">
              <w:rPr>
                <w:b/>
                <w:i/>
              </w:rPr>
              <w:t>14 bis.</w:t>
            </w:r>
            <w:r w:rsidRPr="005D1CC6">
              <w:tab/>
            </w:r>
            <w:r w:rsidRPr="005D1CC6">
              <w:rPr>
                <w:b/>
                <w:i/>
              </w:rPr>
              <w:t>demande à la Commission de recenser les obstacles nationaux qui peuvent l</w:t>
            </w:r>
            <w:r w:rsidR="0013608A">
              <w:rPr>
                <w:b/>
                <w:i/>
              </w:rPr>
              <w:t>’</w:t>
            </w:r>
            <w:r w:rsidRPr="005D1CC6">
              <w:rPr>
                <w:b/>
                <w:i/>
              </w:rPr>
              <w:t>empêcher de considérer le marché européen comme le marché pertinent dans l</w:t>
            </w:r>
            <w:r w:rsidR="0013608A">
              <w:rPr>
                <w:b/>
                <w:i/>
              </w:rPr>
              <w:t>’</w:t>
            </w:r>
            <w:r w:rsidRPr="005D1CC6">
              <w:rPr>
                <w:b/>
                <w:i/>
              </w:rPr>
              <w:t>analyse des concentrations; invite la Commission à présenter une proposition législative visant à supprimer ces obstacles;</w:t>
            </w:r>
          </w:p>
        </w:tc>
      </w:tr>
    </w:tbl>
    <w:p w14:paraId="1F321DE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0B2629D" w14:textId="77777777" w:rsidR="00A07190" w:rsidRPr="00F846E2" w:rsidRDefault="00A07190" w:rsidP="0013608A">
      <w:pPr>
        <w:widowControl/>
      </w:pPr>
      <w:r w:rsidRPr="00F846E2">
        <w:rPr>
          <w:rStyle w:val="HideTWBExt"/>
        </w:rPr>
        <w:t>&lt;/Amend&gt;</w:t>
      </w:r>
    </w:p>
    <w:p w14:paraId="2177AD6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230</w:t>
      </w:r>
      <w:r w:rsidRPr="00F846E2">
        <w:rPr>
          <w:rStyle w:val="HideTWBExt"/>
          <w:b w:val="0"/>
        </w:rPr>
        <w:t>&lt;/NumAm&gt;</w:t>
      </w:r>
    </w:p>
    <w:p w14:paraId="0743746D"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41D63BAF" w14:textId="77777777" w:rsidR="00A07190" w:rsidRPr="005D1CC6" w:rsidRDefault="00A07190" w:rsidP="0013608A">
      <w:pPr>
        <w:pStyle w:val="NormalBold"/>
        <w:widowControl/>
      </w:pPr>
      <w:r w:rsidRPr="005D1CC6">
        <w:rPr>
          <w:rStyle w:val="HideTWBExt"/>
          <w:b w:val="0"/>
        </w:rPr>
        <w:t>&lt;/RepeatBlock-By&gt;</w:t>
      </w:r>
    </w:p>
    <w:p w14:paraId="52BC8A5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614A079" w14:textId="77777777" w:rsidR="00A07190" w:rsidRPr="005D1CC6" w:rsidRDefault="00A07190" w:rsidP="0013608A">
      <w:pPr>
        <w:pStyle w:val="NormalBold"/>
        <w:widowControl/>
      </w:pPr>
      <w:r w:rsidRPr="005D1CC6">
        <w:rPr>
          <w:rStyle w:val="HideTWBExt"/>
          <w:b w:val="0"/>
        </w:rPr>
        <w:t>&lt;Article&gt;</w:t>
      </w:r>
      <w:r w:rsidRPr="005D1CC6">
        <w:t>Paragraphe 15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CB5CD2B" w14:textId="77777777" w:rsidTr="00025B0E">
        <w:trPr>
          <w:trHeight w:hRule="exact" w:val="240"/>
          <w:jc w:val="center"/>
        </w:trPr>
        <w:tc>
          <w:tcPr>
            <w:tcW w:w="9752" w:type="dxa"/>
            <w:gridSpan w:val="2"/>
            <w:tcBorders>
              <w:top w:val="nil"/>
              <w:left w:val="nil"/>
              <w:bottom w:val="nil"/>
              <w:right w:val="nil"/>
            </w:tcBorders>
          </w:tcPr>
          <w:p w14:paraId="005D0C84" w14:textId="77777777" w:rsidR="00A07190" w:rsidRPr="005D1CC6" w:rsidRDefault="00A07190" w:rsidP="0013608A">
            <w:pPr>
              <w:widowControl/>
            </w:pPr>
          </w:p>
        </w:tc>
      </w:tr>
      <w:tr w:rsidR="00687919" w:rsidRPr="005D1CC6" w14:paraId="1C030021" w14:textId="77777777" w:rsidTr="00025B0E">
        <w:trPr>
          <w:trHeight w:val="240"/>
          <w:jc w:val="center"/>
        </w:trPr>
        <w:tc>
          <w:tcPr>
            <w:tcW w:w="4876" w:type="dxa"/>
            <w:tcBorders>
              <w:top w:val="nil"/>
              <w:left w:val="nil"/>
              <w:bottom w:val="nil"/>
              <w:right w:val="nil"/>
            </w:tcBorders>
          </w:tcPr>
          <w:p w14:paraId="358C9A5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E0A4B98" w14:textId="77777777" w:rsidR="00A07190" w:rsidRPr="005D1CC6" w:rsidRDefault="00A07190" w:rsidP="0013608A">
            <w:pPr>
              <w:pStyle w:val="AmColumnHeading"/>
              <w:widowControl/>
            </w:pPr>
            <w:r w:rsidRPr="005D1CC6">
              <w:t>Amendement</w:t>
            </w:r>
          </w:p>
        </w:tc>
      </w:tr>
      <w:tr w:rsidR="00687919" w:rsidRPr="005D1CC6" w14:paraId="7380D491" w14:textId="77777777" w:rsidTr="00025B0E">
        <w:trPr>
          <w:jc w:val="center"/>
        </w:trPr>
        <w:tc>
          <w:tcPr>
            <w:tcW w:w="4876" w:type="dxa"/>
            <w:tcBorders>
              <w:top w:val="nil"/>
              <w:left w:val="nil"/>
              <w:bottom w:val="nil"/>
              <w:right w:val="nil"/>
            </w:tcBorders>
          </w:tcPr>
          <w:p w14:paraId="3A28B9D8" w14:textId="287208C5" w:rsidR="00A07190" w:rsidRPr="005D1CC6" w:rsidRDefault="00A07190" w:rsidP="0013608A">
            <w:pPr>
              <w:pStyle w:val="Normal6a"/>
              <w:widowControl/>
            </w:pPr>
            <w:r w:rsidRPr="005D1CC6">
              <w:t>15.</w:t>
            </w:r>
            <w:r w:rsidRPr="005D1CC6">
              <w:tab/>
              <w:t>demande une mise à jour des cadres d</w:t>
            </w:r>
            <w:r w:rsidR="0013608A">
              <w:t>’</w:t>
            </w:r>
            <w:r w:rsidRPr="005D1CC6">
              <w:t>évaluation des concentrations afin de tenir compte des réalités de l</w:t>
            </w:r>
            <w:r w:rsidR="0013608A">
              <w:t>’</w:t>
            </w:r>
            <w:r w:rsidRPr="005D1CC6">
              <w:t>économie numérique, dans laquelle le pouvoir de marché peut se manifester de manières qui ne se limitent pas aux parts de marché traditionnelles; soutient l</w:t>
            </w:r>
            <w:r w:rsidR="0013608A">
              <w:t>’</w:t>
            </w:r>
            <w:r w:rsidRPr="005D1CC6">
              <w:t xml:space="preserve">élaboration de </w:t>
            </w:r>
            <w:r w:rsidRPr="005D1CC6">
              <w:rPr>
                <w:b/>
                <w:i/>
              </w:rPr>
              <w:t>nouvelles</w:t>
            </w:r>
            <w:r w:rsidRPr="005D1CC6">
              <w:t xml:space="preserve"> méthodes d</w:t>
            </w:r>
            <w:r w:rsidR="0013608A">
              <w:t>’</w:t>
            </w:r>
            <w:r w:rsidRPr="005D1CC6">
              <w:t>analyse des effets de position dominante et de réseau fondés sur les données;</w:t>
            </w:r>
          </w:p>
        </w:tc>
        <w:tc>
          <w:tcPr>
            <w:tcW w:w="4876" w:type="dxa"/>
            <w:tcBorders>
              <w:top w:val="nil"/>
              <w:left w:val="nil"/>
              <w:bottom w:val="nil"/>
              <w:right w:val="nil"/>
            </w:tcBorders>
          </w:tcPr>
          <w:p w14:paraId="476E74BA" w14:textId="74E3902C" w:rsidR="00A07190" w:rsidRPr="005D1CC6" w:rsidRDefault="00A07190" w:rsidP="0013608A">
            <w:pPr>
              <w:pStyle w:val="Normal6a"/>
              <w:widowControl/>
            </w:pPr>
            <w:r w:rsidRPr="005D1CC6">
              <w:t>15.</w:t>
            </w:r>
            <w:r w:rsidRPr="005D1CC6">
              <w:tab/>
              <w:t>demande une mise à jour des cadres d</w:t>
            </w:r>
            <w:r w:rsidR="0013608A">
              <w:t>’</w:t>
            </w:r>
            <w:r w:rsidRPr="005D1CC6">
              <w:t>évaluation des concentrations afin de tenir compte des réalités de l</w:t>
            </w:r>
            <w:r w:rsidR="0013608A">
              <w:t>’</w:t>
            </w:r>
            <w:r w:rsidRPr="005D1CC6">
              <w:t>économie numérique, dans laquelle le pouvoir de marché peut se manifester de manières qui ne se limitent pas aux parts de marché traditionnelles; soutient l</w:t>
            </w:r>
            <w:r w:rsidR="0013608A">
              <w:t>’</w:t>
            </w:r>
            <w:r w:rsidRPr="005D1CC6">
              <w:t xml:space="preserve">élaboration de méthodes </w:t>
            </w:r>
            <w:r w:rsidRPr="005D1CC6">
              <w:rPr>
                <w:b/>
                <w:i/>
              </w:rPr>
              <w:t>avancées</w:t>
            </w:r>
            <w:r w:rsidRPr="005D1CC6">
              <w:t xml:space="preserve"> d</w:t>
            </w:r>
            <w:r w:rsidR="0013608A">
              <w:t>’</w:t>
            </w:r>
            <w:r w:rsidRPr="005D1CC6">
              <w:t xml:space="preserve">analyse des effets de position dominante et de réseau fondés sur les données </w:t>
            </w:r>
            <w:r w:rsidRPr="005D1CC6">
              <w:rPr>
                <w:b/>
                <w:i/>
              </w:rPr>
              <w:t>, en soulignant le rôle critique du choix du consommateur dans la sélection des services et des dispositifs numériques</w:t>
            </w:r>
            <w:r w:rsidRPr="005D1CC6">
              <w:t xml:space="preserve">; </w:t>
            </w:r>
            <w:r w:rsidRPr="005D1CC6">
              <w:rPr>
                <w:b/>
                <w:i/>
              </w:rPr>
              <w:t>encourage la Commission à renforcer les mécanismes permettant l</w:t>
            </w:r>
            <w:r w:rsidR="0013608A">
              <w:rPr>
                <w:b/>
                <w:i/>
              </w:rPr>
              <w:t>’</w:t>
            </w:r>
            <w:r w:rsidRPr="005D1CC6">
              <w:rPr>
                <w:b/>
                <w:i/>
              </w:rPr>
              <w:t>interopérabilité entre les services et les appareils, en favorisant l</w:t>
            </w:r>
            <w:r w:rsidR="0013608A">
              <w:rPr>
                <w:b/>
                <w:i/>
              </w:rPr>
              <w:t>’</w:t>
            </w:r>
            <w:r w:rsidRPr="005D1CC6">
              <w:rPr>
                <w:b/>
                <w:i/>
              </w:rPr>
              <w:t>innovation et la concurrence dans l</w:t>
            </w:r>
            <w:r w:rsidR="0013608A">
              <w:rPr>
                <w:b/>
                <w:i/>
              </w:rPr>
              <w:t>’</w:t>
            </w:r>
            <w:r w:rsidRPr="005D1CC6">
              <w:rPr>
                <w:b/>
                <w:i/>
              </w:rPr>
              <w:t>écosystème numérique;</w:t>
            </w:r>
          </w:p>
        </w:tc>
      </w:tr>
    </w:tbl>
    <w:p w14:paraId="3067A61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35B1A38" w14:textId="77777777" w:rsidR="00A07190" w:rsidRPr="00F846E2" w:rsidRDefault="00A07190" w:rsidP="0013608A">
      <w:pPr>
        <w:widowControl/>
      </w:pPr>
      <w:r w:rsidRPr="00F846E2">
        <w:rPr>
          <w:rStyle w:val="HideTWBExt"/>
        </w:rPr>
        <w:t>&lt;/Amend&gt;</w:t>
      </w:r>
    </w:p>
    <w:p w14:paraId="764D256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231</w:t>
      </w:r>
      <w:r w:rsidRPr="00F846E2">
        <w:rPr>
          <w:rStyle w:val="HideTWBExt"/>
          <w:b w:val="0"/>
        </w:rPr>
        <w:t>&lt;/NumAm&gt;</w:t>
      </w:r>
    </w:p>
    <w:p w14:paraId="08A16DDD"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340071A8" w14:textId="77777777" w:rsidR="00A07190" w:rsidRPr="005D1CC6" w:rsidRDefault="00A07190" w:rsidP="0013608A">
      <w:pPr>
        <w:pStyle w:val="NormalBold"/>
        <w:widowControl/>
      </w:pPr>
      <w:r w:rsidRPr="005D1CC6">
        <w:rPr>
          <w:rStyle w:val="HideTWBExt"/>
          <w:b w:val="0"/>
        </w:rPr>
        <w:t>&lt;/RepeatBlock-By&gt;</w:t>
      </w:r>
    </w:p>
    <w:p w14:paraId="1015009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0C564EC" w14:textId="77777777" w:rsidR="00A07190" w:rsidRPr="005D1CC6" w:rsidRDefault="00A07190" w:rsidP="0013608A">
      <w:pPr>
        <w:pStyle w:val="NormalBold"/>
        <w:widowControl/>
      </w:pPr>
      <w:r w:rsidRPr="005D1CC6">
        <w:rPr>
          <w:rStyle w:val="HideTWBExt"/>
          <w:b w:val="0"/>
        </w:rPr>
        <w:t>&lt;Article&gt;</w:t>
      </w:r>
      <w:r w:rsidRPr="005D1CC6">
        <w:t>Paragraphe 15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34D52D9" w14:textId="77777777" w:rsidTr="00025B0E">
        <w:trPr>
          <w:trHeight w:hRule="exact" w:val="240"/>
          <w:jc w:val="center"/>
        </w:trPr>
        <w:tc>
          <w:tcPr>
            <w:tcW w:w="9752" w:type="dxa"/>
            <w:gridSpan w:val="2"/>
            <w:tcBorders>
              <w:top w:val="nil"/>
              <w:left w:val="nil"/>
              <w:bottom w:val="nil"/>
              <w:right w:val="nil"/>
            </w:tcBorders>
          </w:tcPr>
          <w:p w14:paraId="7FBD7C0F" w14:textId="77777777" w:rsidR="00A07190" w:rsidRPr="005D1CC6" w:rsidRDefault="00A07190" w:rsidP="0013608A">
            <w:pPr>
              <w:widowControl/>
            </w:pPr>
          </w:p>
        </w:tc>
      </w:tr>
      <w:tr w:rsidR="00687919" w:rsidRPr="005D1CC6" w14:paraId="4353AB38" w14:textId="77777777" w:rsidTr="00025B0E">
        <w:trPr>
          <w:trHeight w:val="240"/>
          <w:jc w:val="center"/>
        </w:trPr>
        <w:tc>
          <w:tcPr>
            <w:tcW w:w="4876" w:type="dxa"/>
            <w:tcBorders>
              <w:top w:val="nil"/>
              <w:left w:val="nil"/>
              <w:bottom w:val="nil"/>
              <w:right w:val="nil"/>
            </w:tcBorders>
          </w:tcPr>
          <w:p w14:paraId="68700AF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D62D35F" w14:textId="77777777" w:rsidR="00A07190" w:rsidRPr="005D1CC6" w:rsidRDefault="00A07190" w:rsidP="0013608A">
            <w:pPr>
              <w:pStyle w:val="AmColumnHeading"/>
              <w:widowControl/>
            </w:pPr>
            <w:r w:rsidRPr="005D1CC6">
              <w:t>Amendement</w:t>
            </w:r>
          </w:p>
        </w:tc>
      </w:tr>
      <w:tr w:rsidR="00687919" w:rsidRPr="005D1CC6" w14:paraId="3DC86D5D" w14:textId="77777777" w:rsidTr="00025B0E">
        <w:trPr>
          <w:jc w:val="center"/>
        </w:trPr>
        <w:tc>
          <w:tcPr>
            <w:tcW w:w="4876" w:type="dxa"/>
            <w:tcBorders>
              <w:top w:val="nil"/>
              <w:left w:val="nil"/>
              <w:bottom w:val="nil"/>
              <w:right w:val="nil"/>
            </w:tcBorders>
          </w:tcPr>
          <w:p w14:paraId="7BDC56A9" w14:textId="7002F348" w:rsidR="00A07190" w:rsidRPr="005D1CC6" w:rsidRDefault="00A07190" w:rsidP="0013608A">
            <w:pPr>
              <w:pStyle w:val="Normal6a"/>
              <w:widowControl/>
            </w:pPr>
            <w:r w:rsidRPr="005D1CC6">
              <w:t>15.</w:t>
            </w:r>
            <w:r w:rsidRPr="005D1CC6">
              <w:tab/>
              <w:t>demande une mise à jour des cadres d</w:t>
            </w:r>
            <w:r w:rsidR="0013608A">
              <w:t>’</w:t>
            </w:r>
            <w:r w:rsidRPr="005D1CC6">
              <w:t>évaluation des concentrations afin de tenir compte des réalités de l</w:t>
            </w:r>
            <w:r w:rsidR="0013608A">
              <w:t>’</w:t>
            </w:r>
            <w:r w:rsidRPr="005D1CC6">
              <w:t>économie numérique, dans laquelle le pouvoir de marché peut se manifester de manières qui ne se limitent pas aux parts de marché traditionnelles; soutient l</w:t>
            </w:r>
            <w:r w:rsidR="0013608A">
              <w:t>’</w:t>
            </w:r>
            <w:r w:rsidRPr="005D1CC6">
              <w:t>élaboration de nouvelles méthodes d</w:t>
            </w:r>
            <w:r w:rsidR="0013608A">
              <w:t>’</w:t>
            </w:r>
            <w:r w:rsidRPr="005D1CC6">
              <w:t>analyse des effets de position dominante et de réseau fondés sur les données;</w:t>
            </w:r>
          </w:p>
        </w:tc>
        <w:tc>
          <w:tcPr>
            <w:tcW w:w="4876" w:type="dxa"/>
            <w:tcBorders>
              <w:top w:val="nil"/>
              <w:left w:val="nil"/>
              <w:bottom w:val="nil"/>
              <w:right w:val="nil"/>
            </w:tcBorders>
          </w:tcPr>
          <w:p w14:paraId="4EF590FF" w14:textId="5E8BFDE0" w:rsidR="00A07190" w:rsidRPr="005D1CC6" w:rsidRDefault="00A07190" w:rsidP="0013608A">
            <w:pPr>
              <w:pStyle w:val="Normal6a"/>
              <w:widowControl/>
            </w:pPr>
            <w:r w:rsidRPr="005D1CC6">
              <w:t>15.</w:t>
            </w:r>
            <w:r w:rsidRPr="005D1CC6">
              <w:tab/>
              <w:t>demande une mise à jour des cadres d</w:t>
            </w:r>
            <w:r w:rsidR="0013608A">
              <w:t>’</w:t>
            </w:r>
            <w:r w:rsidRPr="005D1CC6">
              <w:t>évaluation des concentrations afin de tenir compte des réalités de l</w:t>
            </w:r>
            <w:r w:rsidR="0013608A">
              <w:t>’</w:t>
            </w:r>
            <w:r w:rsidRPr="005D1CC6">
              <w:t>économie numérique, dans laquelle le pouvoir de marché peut se manifester de manières qui ne se limitent pas aux parts de marché traditionnelles; soutient l</w:t>
            </w:r>
            <w:r w:rsidR="0013608A">
              <w:t>’</w:t>
            </w:r>
            <w:r w:rsidRPr="005D1CC6">
              <w:t>élaboration de nouvelles méthodes d</w:t>
            </w:r>
            <w:r w:rsidR="0013608A">
              <w:t>’</w:t>
            </w:r>
            <w:r w:rsidRPr="005D1CC6">
              <w:t xml:space="preserve">analyse des effets de position dominante et de réseau fondés sur les données; </w:t>
            </w:r>
            <w:r w:rsidRPr="005D1CC6">
              <w:rPr>
                <w:b/>
                <w:i/>
              </w:rPr>
              <w:t>encourage la Commission à mieux tenir compte du préjudice possible à la concurrence au moment d</w:t>
            </w:r>
            <w:r w:rsidR="0013608A">
              <w:rPr>
                <w:b/>
                <w:i/>
              </w:rPr>
              <w:t>’</w:t>
            </w:r>
            <w:r w:rsidRPr="005D1CC6">
              <w:rPr>
                <w:b/>
                <w:i/>
              </w:rPr>
              <w:t>évaluer les fusions, quand l</w:t>
            </w:r>
            <w:r w:rsidR="0013608A">
              <w:rPr>
                <w:b/>
                <w:i/>
              </w:rPr>
              <w:t>’</w:t>
            </w:r>
            <w:r w:rsidRPr="005D1CC6">
              <w:rPr>
                <w:b/>
                <w:i/>
              </w:rPr>
              <w:t>expansion dans des marchés voisins aurait pour effet de renforcer la position dominante dans le marché principal de la société acquérante;</w:t>
            </w:r>
          </w:p>
        </w:tc>
      </w:tr>
    </w:tbl>
    <w:p w14:paraId="4D1863B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BB783DC" w14:textId="77777777" w:rsidR="00A07190" w:rsidRPr="00F846E2" w:rsidRDefault="00A07190" w:rsidP="0013608A">
      <w:pPr>
        <w:widowControl/>
      </w:pPr>
      <w:r w:rsidRPr="00F846E2">
        <w:rPr>
          <w:rStyle w:val="HideTWBExt"/>
        </w:rPr>
        <w:t>&lt;/Amend&gt;</w:t>
      </w:r>
    </w:p>
    <w:p w14:paraId="7CECB76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232</w:t>
      </w:r>
      <w:r w:rsidRPr="00F846E2">
        <w:rPr>
          <w:rStyle w:val="HideTWBExt"/>
          <w:b w:val="0"/>
        </w:rPr>
        <w:t>&lt;/NumAm&gt;</w:t>
      </w:r>
    </w:p>
    <w:p w14:paraId="2045A891"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2B607FBE"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3011774A" w14:textId="77777777" w:rsidR="00A07190" w:rsidRPr="005D1CC6" w:rsidRDefault="00A07190" w:rsidP="0013608A">
      <w:pPr>
        <w:pStyle w:val="NormalBold"/>
        <w:widowControl/>
      </w:pPr>
      <w:r w:rsidRPr="005D1CC6">
        <w:rPr>
          <w:rStyle w:val="HideTWBExt"/>
          <w:b w:val="0"/>
        </w:rPr>
        <w:t>&lt;/RepeatBlock-By&gt;</w:t>
      </w:r>
    </w:p>
    <w:p w14:paraId="291A0E8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7AB1C50" w14:textId="77777777" w:rsidR="00A07190" w:rsidRPr="005D1CC6" w:rsidRDefault="00A07190" w:rsidP="0013608A">
      <w:pPr>
        <w:pStyle w:val="NormalBold"/>
        <w:widowControl/>
      </w:pPr>
      <w:r w:rsidRPr="005D1CC6">
        <w:rPr>
          <w:rStyle w:val="HideTWBExt"/>
          <w:b w:val="0"/>
        </w:rPr>
        <w:t>&lt;Article&gt;</w:t>
      </w:r>
      <w:r w:rsidRPr="005D1CC6">
        <w:t>Paragraphe 15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5116F22" w14:textId="77777777" w:rsidTr="00025B0E">
        <w:trPr>
          <w:trHeight w:hRule="exact" w:val="240"/>
          <w:jc w:val="center"/>
        </w:trPr>
        <w:tc>
          <w:tcPr>
            <w:tcW w:w="9752" w:type="dxa"/>
            <w:gridSpan w:val="2"/>
            <w:tcBorders>
              <w:top w:val="nil"/>
              <w:left w:val="nil"/>
              <w:bottom w:val="nil"/>
              <w:right w:val="nil"/>
            </w:tcBorders>
          </w:tcPr>
          <w:p w14:paraId="2A6A24C5" w14:textId="77777777" w:rsidR="00A07190" w:rsidRPr="005D1CC6" w:rsidRDefault="00A07190" w:rsidP="0013608A">
            <w:pPr>
              <w:widowControl/>
            </w:pPr>
          </w:p>
        </w:tc>
      </w:tr>
      <w:tr w:rsidR="00687919" w:rsidRPr="005D1CC6" w14:paraId="1467E114" w14:textId="77777777" w:rsidTr="00025B0E">
        <w:trPr>
          <w:trHeight w:val="240"/>
          <w:jc w:val="center"/>
        </w:trPr>
        <w:tc>
          <w:tcPr>
            <w:tcW w:w="4876" w:type="dxa"/>
            <w:tcBorders>
              <w:top w:val="nil"/>
              <w:left w:val="nil"/>
              <w:bottom w:val="nil"/>
              <w:right w:val="nil"/>
            </w:tcBorders>
          </w:tcPr>
          <w:p w14:paraId="48E155D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7A65DC4" w14:textId="77777777" w:rsidR="00A07190" w:rsidRPr="005D1CC6" w:rsidRDefault="00A07190" w:rsidP="0013608A">
            <w:pPr>
              <w:pStyle w:val="AmColumnHeading"/>
              <w:widowControl/>
            </w:pPr>
            <w:r w:rsidRPr="005D1CC6">
              <w:t>Amendement</w:t>
            </w:r>
          </w:p>
        </w:tc>
      </w:tr>
      <w:tr w:rsidR="00687919" w:rsidRPr="005D1CC6" w14:paraId="05B504AD" w14:textId="77777777" w:rsidTr="00025B0E">
        <w:trPr>
          <w:jc w:val="center"/>
        </w:trPr>
        <w:tc>
          <w:tcPr>
            <w:tcW w:w="4876" w:type="dxa"/>
            <w:tcBorders>
              <w:top w:val="nil"/>
              <w:left w:val="nil"/>
              <w:bottom w:val="nil"/>
              <w:right w:val="nil"/>
            </w:tcBorders>
          </w:tcPr>
          <w:p w14:paraId="70326A92" w14:textId="3F90B032" w:rsidR="00A07190" w:rsidRPr="005D1CC6" w:rsidRDefault="00A07190" w:rsidP="0013608A">
            <w:pPr>
              <w:pStyle w:val="Normal6a"/>
              <w:widowControl/>
            </w:pPr>
            <w:r w:rsidRPr="005D1CC6">
              <w:t>15.</w:t>
            </w:r>
            <w:r w:rsidRPr="005D1CC6">
              <w:tab/>
              <w:t>demande une mise à jour des cadres d</w:t>
            </w:r>
            <w:r w:rsidR="0013608A">
              <w:t>’</w:t>
            </w:r>
            <w:r w:rsidRPr="005D1CC6">
              <w:t>évaluation des concentrations afin de tenir compte des réalités de l</w:t>
            </w:r>
            <w:r w:rsidR="0013608A">
              <w:t>’</w:t>
            </w:r>
            <w:r w:rsidRPr="005D1CC6">
              <w:t>économie numérique, dans laquelle le pouvoir de marché peut se manifester de manières qui ne se limitent pas aux parts de marché traditionnelles; soutient l</w:t>
            </w:r>
            <w:r w:rsidR="0013608A">
              <w:t>’</w:t>
            </w:r>
            <w:r w:rsidRPr="005D1CC6">
              <w:t>élaboration de nouvelles méthodes d</w:t>
            </w:r>
            <w:r w:rsidR="0013608A">
              <w:t>’</w:t>
            </w:r>
            <w:r w:rsidRPr="005D1CC6">
              <w:t>analyse des effets de position dominante et de réseau fondés sur les données;</w:t>
            </w:r>
          </w:p>
        </w:tc>
        <w:tc>
          <w:tcPr>
            <w:tcW w:w="4876" w:type="dxa"/>
            <w:tcBorders>
              <w:top w:val="nil"/>
              <w:left w:val="nil"/>
              <w:bottom w:val="nil"/>
              <w:right w:val="nil"/>
            </w:tcBorders>
          </w:tcPr>
          <w:p w14:paraId="592F469E" w14:textId="5FC8ED4D" w:rsidR="00A07190" w:rsidRPr="005D1CC6" w:rsidRDefault="00A07190" w:rsidP="0013608A">
            <w:pPr>
              <w:pStyle w:val="Normal6a"/>
              <w:widowControl/>
            </w:pPr>
            <w:r w:rsidRPr="005D1CC6">
              <w:t>15.</w:t>
            </w:r>
            <w:r w:rsidRPr="005D1CC6">
              <w:tab/>
              <w:t>demande une mise à jour des cadres d</w:t>
            </w:r>
            <w:r w:rsidR="0013608A">
              <w:t>’</w:t>
            </w:r>
            <w:r w:rsidRPr="005D1CC6">
              <w:t>évaluation des concentrations afin de tenir compte des réalités de l</w:t>
            </w:r>
            <w:r w:rsidR="0013608A">
              <w:t>’</w:t>
            </w:r>
            <w:r w:rsidRPr="005D1CC6">
              <w:t>économie numérique, dans laquelle le pouvoir de marché peut se manifester de manières qui ne se limitent pas aux parts de marché traditionnelles; soutient l</w:t>
            </w:r>
            <w:r w:rsidR="0013608A">
              <w:t>’</w:t>
            </w:r>
            <w:r w:rsidRPr="005D1CC6">
              <w:t>élaboration de nouvelles méthodes d</w:t>
            </w:r>
            <w:r w:rsidR="0013608A">
              <w:t>’</w:t>
            </w:r>
            <w:r w:rsidRPr="005D1CC6">
              <w:t xml:space="preserve">analyse des effets de position dominante et de réseau fondés sur les données </w:t>
            </w:r>
            <w:r w:rsidRPr="005D1CC6">
              <w:rPr>
                <w:b/>
                <w:i/>
              </w:rPr>
              <w:t>y compris une utilisation plus systématique de la comptabilité standard et de l</w:t>
            </w:r>
            <w:r w:rsidR="0013608A">
              <w:rPr>
                <w:b/>
                <w:i/>
              </w:rPr>
              <w:t>’</w:t>
            </w:r>
            <w:r w:rsidRPr="005D1CC6">
              <w:rPr>
                <w:b/>
                <w:i/>
              </w:rPr>
              <w:t>analyse financière</w:t>
            </w:r>
            <w:r w:rsidRPr="005D1CC6">
              <w:t>;</w:t>
            </w:r>
          </w:p>
        </w:tc>
      </w:tr>
    </w:tbl>
    <w:p w14:paraId="0C811C3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023583F" w14:textId="77777777" w:rsidR="00A07190" w:rsidRPr="00F846E2" w:rsidRDefault="00A07190" w:rsidP="0013608A">
      <w:pPr>
        <w:widowControl/>
      </w:pPr>
      <w:r w:rsidRPr="00F846E2">
        <w:rPr>
          <w:rStyle w:val="HideTWBExt"/>
        </w:rPr>
        <w:t>&lt;/Amend&gt;</w:t>
      </w:r>
    </w:p>
    <w:p w14:paraId="7E2D74B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233</w:t>
      </w:r>
      <w:r w:rsidRPr="00F846E2">
        <w:rPr>
          <w:rStyle w:val="HideTWBExt"/>
          <w:b w:val="0"/>
        </w:rPr>
        <w:t>&lt;/NumAm&gt;</w:t>
      </w:r>
    </w:p>
    <w:p w14:paraId="30E40A71"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37716918" w14:textId="77777777" w:rsidR="00A07190" w:rsidRPr="005D1CC6" w:rsidRDefault="00A07190" w:rsidP="0013608A">
      <w:pPr>
        <w:pStyle w:val="NormalBold"/>
        <w:widowControl/>
      </w:pPr>
      <w:r w:rsidRPr="005D1CC6">
        <w:rPr>
          <w:rStyle w:val="HideTWBExt"/>
          <w:b w:val="0"/>
        </w:rPr>
        <w:t>&lt;/RepeatBlock-By&gt;</w:t>
      </w:r>
    </w:p>
    <w:p w14:paraId="14D9819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74DE083" w14:textId="77777777" w:rsidR="00A07190" w:rsidRPr="005D1CC6" w:rsidRDefault="00A07190" w:rsidP="0013608A">
      <w:pPr>
        <w:pStyle w:val="NormalBold"/>
        <w:widowControl/>
      </w:pPr>
      <w:r w:rsidRPr="005D1CC6">
        <w:rPr>
          <w:rStyle w:val="HideTWBExt"/>
          <w:b w:val="0"/>
        </w:rPr>
        <w:t>&lt;Article&gt;</w:t>
      </w:r>
      <w:r w:rsidRPr="005D1CC6">
        <w:t>Paragraphe 15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55A1DFC" w14:textId="77777777" w:rsidTr="00025B0E">
        <w:trPr>
          <w:trHeight w:hRule="exact" w:val="240"/>
          <w:jc w:val="center"/>
        </w:trPr>
        <w:tc>
          <w:tcPr>
            <w:tcW w:w="9752" w:type="dxa"/>
            <w:gridSpan w:val="2"/>
            <w:tcBorders>
              <w:top w:val="nil"/>
              <w:left w:val="nil"/>
              <w:bottom w:val="nil"/>
              <w:right w:val="nil"/>
            </w:tcBorders>
          </w:tcPr>
          <w:p w14:paraId="01AAED31" w14:textId="77777777" w:rsidR="00A07190" w:rsidRPr="005D1CC6" w:rsidRDefault="00A07190" w:rsidP="0013608A">
            <w:pPr>
              <w:widowControl/>
            </w:pPr>
          </w:p>
        </w:tc>
      </w:tr>
      <w:tr w:rsidR="00687919" w:rsidRPr="005D1CC6" w14:paraId="56349040" w14:textId="77777777" w:rsidTr="00025B0E">
        <w:trPr>
          <w:trHeight w:val="240"/>
          <w:jc w:val="center"/>
        </w:trPr>
        <w:tc>
          <w:tcPr>
            <w:tcW w:w="4876" w:type="dxa"/>
            <w:tcBorders>
              <w:top w:val="nil"/>
              <w:left w:val="nil"/>
              <w:bottom w:val="nil"/>
              <w:right w:val="nil"/>
            </w:tcBorders>
          </w:tcPr>
          <w:p w14:paraId="3D3D145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B41CBCE" w14:textId="77777777" w:rsidR="00A07190" w:rsidRPr="005D1CC6" w:rsidRDefault="00A07190" w:rsidP="0013608A">
            <w:pPr>
              <w:pStyle w:val="AmColumnHeading"/>
              <w:widowControl/>
            </w:pPr>
            <w:r w:rsidRPr="005D1CC6">
              <w:t>Amendement</w:t>
            </w:r>
          </w:p>
        </w:tc>
      </w:tr>
      <w:tr w:rsidR="00687919" w:rsidRPr="005D1CC6" w14:paraId="6A56E660" w14:textId="77777777" w:rsidTr="00025B0E">
        <w:trPr>
          <w:jc w:val="center"/>
        </w:trPr>
        <w:tc>
          <w:tcPr>
            <w:tcW w:w="4876" w:type="dxa"/>
            <w:tcBorders>
              <w:top w:val="nil"/>
              <w:left w:val="nil"/>
              <w:bottom w:val="nil"/>
              <w:right w:val="nil"/>
            </w:tcBorders>
          </w:tcPr>
          <w:p w14:paraId="398ECF2D" w14:textId="007984E9" w:rsidR="00A07190" w:rsidRPr="005D1CC6" w:rsidRDefault="00A07190" w:rsidP="0013608A">
            <w:pPr>
              <w:pStyle w:val="Normal6a"/>
              <w:widowControl/>
            </w:pPr>
            <w:r w:rsidRPr="005D1CC6">
              <w:t>15.</w:t>
            </w:r>
            <w:r w:rsidRPr="005D1CC6">
              <w:tab/>
              <w:t>demande une mise à jour des cadres d</w:t>
            </w:r>
            <w:r w:rsidR="0013608A">
              <w:t>’</w:t>
            </w:r>
            <w:r w:rsidRPr="005D1CC6">
              <w:t>évaluation des concentrations afin de tenir compte des réalités de l</w:t>
            </w:r>
            <w:r w:rsidR="0013608A">
              <w:t>’</w:t>
            </w:r>
            <w:r w:rsidRPr="005D1CC6">
              <w:t>économie numérique, dans laquelle le pouvoir de marché peut se manifester de manières qui ne se limitent pas aux parts de marché traditionnelles; soutient l</w:t>
            </w:r>
            <w:r w:rsidR="0013608A">
              <w:t>’</w:t>
            </w:r>
            <w:r w:rsidRPr="005D1CC6">
              <w:t>élaboration de nouvelles méthodes d</w:t>
            </w:r>
            <w:r w:rsidR="0013608A">
              <w:t>’</w:t>
            </w:r>
            <w:r w:rsidRPr="005D1CC6">
              <w:t>analyse des effets de position dominante et de réseau fondés sur les données;</w:t>
            </w:r>
          </w:p>
        </w:tc>
        <w:tc>
          <w:tcPr>
            <w:tcW w:w="4876" w:type="dxa"/>
            <w:tcBorders>
              <w:top w:val="nil"/>
              <w:left w:val="nil"/>
              <w:bottom w:val="nil"/>
              <w:right w:val="nil"/>
            </w:tcBorders>
          </w:tcPr>
          <w:p w14:paraId="36AEC8B7" w14:textId="79D705FC" w:rsidR="00A07190" w:rsidRPr="005D1CC6" w:rsidRDefault="00A07190" w:rsidP="0013608A">
            <w:pPr>
              <w:pStyle w:val="Normal6a"/>
              <w:widowControl/>
            </w:pPr>
            <w:r w:rsidRPr="005D1CC6">
              <w:t>15.</w:t>
            </w:r>
            <w:r w:rsidRPr="005D1CC6">
              <w:tab/>
              <w:t>demande une mise à jour des cadres d</w:t>
            </w:r>
            <w:r w:rsidR="0013608A">
              <w:t>’</w:t>
            </w:r>
            <w:r w:rsidRPr="005D1CC6">
              <w:t>évaluation des concentrations afin de tenir compte des réalités de l</w:t>
            </w:r>
            <w:r w:rsidR="0013608A">
              <w:t>’</w:t>
            </w:r>
            <w:r w:rsidRPr="005D1CC6">
              <w:t xml:space="preserve">économie numérique, dans laquelle le pouvoir de marché peut se manifester de manières qui ne se limitent pas aux parts de marché traditionnelles </w:t>
            </w:r>
            <w:r w:rsidRPr="005D1CC6">
              <w:rPr>
                <w:b/>
                <w:i/>
              </w:rPr>
              <w:t>dans des marchés particuliers</w:t>
            </w:r>
            <w:r w:rsidRPr="005D1CC6">
              <w:t>; soutient l</w:t>
            </w:r>
            <w:r w:rsidR="0013608A">
              <w:t>’</w:t>
            </w:r>
            <w:r w:rsidRPr="005D1CC6">
              <w:t>élaboration de nouvelles méthodes d</w:t>
            </w:r>
            <w:r w:rsidR="0013608A">
              <w:t>’</w:t>
            </w:r>
            <w:r w:rsidRPr="005D1CC6">
              <w:t xml:space="preserve">analyse des effets de position dominante et de réseau fondés sur les données </w:t>
            </w:r>
            <w:r w:rsidRPr="005D1CC6">
              <w:rPr>
                <w:b/>
                <w:i/>
              </w:rPr>
              <w:t>et les infrastructures</w:t>
            </w:r>
            <w:r w:rsidRPr="005D1CC6">
              <w:t>;</w:t>
            </w:r>
          </w:p>
        </w:tc>
      </w:tr>
    </w:tbl>
    <w:p w14:paraId="22D0DF2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20E5CD9" w14:textId="77777777" w:rsidR="00A07190" w:rsidRPr="00F846E2" w:rsidRDefault="00A07190" w:rsidP="0013608A">
      <w:pPr>
        <w:widowControl/>
      </w:pPr>
      <w:r w:rsidRPr="00F846E2">
        <w:rPr>
          <w:rStyle w:val="HideTWBExt"/>
        </w:rPr>
        <w:t>&lt;/Amend&gt;</w:t>
      </w:r>
    </w:p>
    <w:p w14:paraId="47EB4BB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234</w:t>
      </w:r>
      <w:r w:rsidRPr="00F846E2">
        <w:rPr>
          <w:rStyle w:val="HideTWBExt"/>
          <w:b w:val="0"/>
        </w:rPr>
        <w:t>&lt;/NumAm&gt;</w:t>
      </w:r>
    </w:p>
    <w:p w14:paraId="28C5369A" w14:textId="77777777" w:rsidR="00A07190" w:rsidRPr="00F846E2" w:rsidRDefault="00A07190" w:rsidP="0013608A">
      <w:pPr>
        <w:pStyle w:val="NormalBold"/>
        <w:widowControl/>
      </w:pPr>
      <w:r w:rsidRPr="00F846E2">
        <w:rPr>
          <w:rStyle w:val="HideTWBExt"/>
          <w:b w:val="0"/>
        </w:rPr>
        <w:t>&lt;RepeatBlock-By&gt;&lt;Members&gt;</w:t>
      </w:r>
      <w:r w:rsidRPr="00F846E2">
        <w:t>Isabel Benjumea Benjumea</w:t>
      </w:r>
      <w:r w:rsidRPr="00F846E2">
        <w:rPr>
          <w:rStyle w:val="HideTWBExt"/>
          <w:b w:val="0"/>
        </w:rPr>
        <w:t>&lt;/Members&gt;</w:t>
      </w:r>
    </w:p>
    <w:p w14:paraId="30CC7A7A" w14:textId="77777777" w:rsidR="00A07190" w:rsidRPr="005D1CC6" w:rsidRDefault="00A07190" w:rsidP="0013608A">
      <w:pPr>
        <w:pStyle w:val="NormalBold"/>
        <w:widowControl/>
      </w:pPr>
      <w:r w:rsidRPr="005D1CC6">
        <w:rPr>
          <w:rStyle w:val="HideTWBExt"/>
          <w:b w:val="0"/>
        </w:rPr>
        <w:t>&lt;/RepeatBlock-By&gt;</w:t>
      </w:r>
    </w:p>
    <w:p w14:paraId="2F836D9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00F25F2" w14:textId="77777777" w:rsidR="00A07190" w:rsidRPr="005D1CC6" w:rsidRDefault="00A07190" w:rsidP="0013608A">
      <w:pPr>
        <w:pStyle w:val="NormalBold"/>
        <w:widowControl/>
      </w:pPr>
      <w:r w:rsidRPr="005D1CC6">
        <w:rPr>
          <w:rStyle w:val="HideTWBExt"/>
          <w:b w:val="0"/>
        </w:rPr>
        <w:t>&lt;Article&gt;</w:t>
      </w:r>
      <w:r w:rsidRPr="005D1CC6">
        <w:t>Paragraphe 15</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E0DF68E" w14:textId="77777777" w:rsidTr="00025B0E">
        <w:trPr>
          <w:trHeight w:hRule="exact" w:val="240"/>
          <w:jc w:val="center"/>
        </w:trPr>
        <w:tc>
          <w:tcPr>
            <w:tcW w:w="9752" w:type="dxa"/>
            <w:gridSpan w:val="2"/>
            <w:tcBorders>
              <w:top w:val="nil"/>
              <w:left w:val="nil"/>
              <w:bottom w:val="nil"/>
              <w:right w:val="nil"/>
            </w:tcBorders>
          </w:tcPr>
          <w:p w14:paraId="402F9FB0" w14:textId="77777777" w:rsidR="00A07190" w:rsidRPr="005D1CC6" w:rsidRDefault="00A07190" w:rsidP="0013608A">
            <w:pPr>
              <w:widowControl/>
            </w:pPr>
          </w:p>
        </w:tc>
      </w:tr>
      <w:tr w:rsidR="00687919" w:rsidRPr="005D1CC6" w14:paraId="5438829A" w14:textId="77777777" w:rsidTr="00025B0E">
        <w:trPr>
          <w:trHeight w:val="240"/>
          <w:jc w:val="center"/>
        </w:trPr>
        <w:tc>
          <w:tcPr>
            <w:tcW w:w="4876" w:type="dxa"/>
            <w:tcBorders>
              <w:top w:val="nil"/>
              <w:left w:val="nil"/>
              <w:bottom w:val="nil"/>
              <w:right w:val="nil"/>
            </w:tcBorders>
          </w:tcPr>
          <w:p w14:paraId="78B89AB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D139B45" w14:textId="77777777" w:rsidR="00A07190" w:rsidRPr="005D1CC6" w:rsidRDefault="00A07190" w:rsidP="0013608A">
            <w:pPr>
              <w:pStyle w:val="AmColumnHeading"/>
              <w:widowControl/>
            </w:pPr>
            <w:r w:rsidRPr="005D1CC6">
              <w:t>Amendement</w:t>
            </w:r>
          </w:p>
        </w:tc>
      </w:tr>
      <w:tr w:rsidR="00687919" w:rsidRPr="005D1CC6" w14:paraId="6228426E" w14:textId="77777777" w:rsidTr="00025B0E">
        <w:trPr>
          <w:jc w:val="center"/>
        </w:trPr>
        <w:tc>
          <w:tcPr>
            <w:tcW w:w="4876" w:type="dxa"/>
            <w:tcBorders>
              <w:top w:val="nil"/>
              <w:left w:val="nil"/>
              <w:bottom w:val="nil"/>
              <w:right w:val="nil"/>
            </w:tcBorders>
          </w:tcPr>
          <w:p w14:paraId="16F7344D" w14:textId="0EAA9E62" w:rsidR="00A07190" w:rsidRPr="005D1CC6" w:rsidRDefault="00A07190" w:rsidP="0013608A">
            <w:pPr>
              <w:pStyle w:val="Normal6a"/>
              <w:widowControl/>
            </w:pPr>
            <w:r w:rsidRPr="005D1CC6">
              <w:t>15.</w:t>
            </w:r>
            <w:r w:rsidRPr="005D1CC6">
              <w:tab/>
            </w:r>
            <w:r w:rsidRPr="005D1CC6">
              <w:rPr>
                <w:b/>
                <w:i/>
              </w:rPr>
              <w:t>demande</w:t>
            </w:r>
            <w:r w:rsidRPr="005D1CC6">
              <w:t xml:space="preserve"> une mise à jour des cadres d</w:t>
            </w:r>
            <w:r w:rsidR="0013608A">
              <w:t>’</w:t>
            </w:r>
            <w:r w:rsidRPr="005D1CC6">
              <w:t>évaluation des concentrations afin de tenir compte des réalités de l</w:t>
            </w:r>
            <w:r w:rsidR="0013608A">
              <w:t>’</w:t>
            </w:r>
            <w:r w:rsidRPr="005D1CC6">
              <w:t>économie numérique, dans laquelle le pouvoir de marché peut se manifester de manières qui ne se limitent pas aux parts de marché traditionnelles; soutient l</w:t>
            </w:r>
            <w:r w:rsidR="0013608A">
              <w:t>’</w:t>
            </w:r>
            <w:r w:rsidRPr="005D1CC6">
              <w:t>élaboration de nouvelles méthodes d</w:t>
            </w:r>
            <w:r w:rsidR="0013608A">
              <w:t>’</w:t>
            </w:r>
            <w:r w:rsidRPr="005D1CC6">
              <w:t>analyse des effets de position dominante et de réseau fondés sur les données;</w:t>
            </w:r>
          </w:p>
        </w:tc>
        <w:tc>
          <w:tcPr>
            <w:tcW w:w="4876" w:type="dxa"/>
            <w:tcBorders>
              <w:top w:val="nil"/>
              <w:left w:val="nil"/>
              <w:bottom w:val="nil"/>
              <w:right w:val="nil"/>
            </w:tcBorders>
          </w:tcPr>
          <w:p w14:paraId="249E2619" w14:textId="76C16B54" w:rsidR="00A07190" w:rsidRPr="005D1CC6" w:rsidRDefault="00A07190" w:rsidP="0013608A">
            <w:pPr>
              <w:pStyle w:val="Normal6a"/>
              <w:widowControl/>
            </w:pPr>
            <w:r w:rsidRPr="005D1CC6">
              <w:t>15.</w:t>
            </w:r>
            <w:r w:rsidRPr="005D1CC6">
              <w:tab/>
            </w:r>
            <w:r w:rsidRPr="005D1CC6">
              <w:rPr>
                <w:b/>
                <w:i/>
              </w:rPr>
              <w:t>propose</w:t>
            </w:r>
            <w:r w:rsidRPr="005D1CC6">
              <w:t xml:space="preserve"> une mise à jour des cadres d</w:t>
            </w:r>
            <w:r w:rsidR="0013608A">
              <w:t>’</w:t>
            </w:r>
            <w:r w:rsidRPr="005D1CC6">
              <w:t>évaluation des concentrations afin de tenir compte des réalités de l</w:t>
            </w:r>
            <w:r w:rsidR="0013608A">
              <w:t>’</w:t>
            </w:r>
            <w:r w:rsidRPr="005D1CC6">
              <w:t>économie numérique, dans laquelle le pouvoir de marché peut se manifester de manières qui ne se limitent pas aux parts de marché traditionnelles; soutient l</w:t>
            </w:r>
            <w:r w:rsidR="0013608A">
              <w:t>’</w:t>
            </w:r>
            <w:r w:rsidRPr="005D1CC6">
              <w:t>élaboration de nouvelles méthodes d</w:t>
            </w:r>
            <w:r w:rsidR="0013608A">
              <w:t>’</w:t>
            </w:r>
            <w:r w:rsidRPr="005D1CC6">
              <w:t>analyse des effets de position dominante et de réseau fondés sur les données;</w:t>
            </w:r>
          </w:p>
        </w:tc>
      </w:tr>
    </w:tbl>
    <w:p w14:paraId="3D895C63"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59AA276B" w14:textId="77777777" w:rsidR="00A07190" w:rsidRPr="005D1CC6" w:rsidRDefault="00A07190" w:rsidP="0013608A">
      <w:pPr>
        <w:widowControl/>
      </w:pPr>
      <w:r w:rsidRPr="005D1CC6">
        <w:rPr>
          <w:rStyle w:val="HideTWBExt"/>
        </w:rPr>
        <w:t>&lt;/Amend&gt;</w:t>
      </w:r>
    </w:p>
    <w:p w14:paraId="25BE52B1"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235</w:t>
      </w:r>
      <w:r w:rsidRPr="005D1CC6">
        <w:rPr>
          <w:rStyle w:val="HideTWBExt"/>
          <w:b w:val="0"/>
        </w:rPr>
        <w:t>&lt;/NumAm&gt;</w:t>
      </w:r>
    </w:p>
    <w:p w14:paraId="11772400" w14:textId="77777777" w:rsidR="00A07190" w:rsidRPr="005D1CC6" w:rsidRDefault="00A07190" w:rsidP="0013608A">
      <w:pPr>
        <w:pStyle w:val="NormalBold"/>
        <w:widowControl/>
      </w:pPr>
      <w:r w:rsidRPr="005D1CC6">
        <w:rPr>
          <w:rStyle w:val="HideTWBExt"/>
          <w:b w:val="0"/>
        </w:rPr>
        <w:t>&lt;RepeatBlock-By&gt;&lt;Members&gt;</w:t>
      </w:r>
      <w:r w:rsidRPr="005D1CC6">
        <w:t>Stéphanie Yon-Courtin, Gilles Boyer, Engin Eroglu, Billy Kelleher</w:t>
      </w:r>
      <w:r w:rsidRPr="005D1CC6">
        <w:rPr>
          <w:rStyle w:val="HideTWBExt"/>
          <w:b w:val="0"/>
        </w:rPr>
        <w:t>&lt;/Members&gt;</w:t>
      </w:r>
    </w:p>
    <w:p w14:paraId="22ACC35B" w14:textId="77777777" w:rsidR="00A07190" w:rsidRPr="005D1CC6" w:rsidRDefault="00A07190" w:rsidP="0013608A">
      <w:pPr>
        <w:pStyle w:val="NormalBold"/>
        <w:widowControl/>
      </w:pPr>
      <w:r w:rsidRPr="005D1CC6">
        <w:rPr>
          <w:rStyle w:val="HideTWBExt"/>
          <w:b w:val="0"/>
        </w:rPr>
        <w:t>&lt;/RepeatBlock-By&gt;</w:t>
      </w:r>
    </w:p>
    <w:p w14:paraId="58CF4C1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3A77DAE" w14:textId="77777777" w:rsidR="00A07190" w:rsidRPr="005D1CC6" w:rsidRDefault="00A07190" w:rsidP="0013608A">
      <w:pPr>
        <w:pStyle w:val="NormalBold"/>
        <w:widowControl/>
      </w:pPr>
      <w:r w:rsidRPr="005D1CC6">
        <w:rPr>
          <w:rStyle w:val="HideTWBExt"/>
          <w:b w:val="0"/>
        </w:rPr>
        <w:t>&lt;Article&gt;</w:t>
      </w:r>
      <w:r w:rsidRPr="005D1CC6">
        <w:t>Paragraphe 15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356FA02" w14:textId="77777777" w:rsidTr="00025B0E">
        <w:trPr>
          <w:trHeight w:hRule="exact" w:val="240"/>
          <w:jc w:val="center"/>
        </w:trPr>
        <w:tc>
          <w:tcPr>
            <w:tcW w:w="9752" w:type="dxa"/>
            <w:gridSpan w:val="2"/>
            <w:tcBorders>
              <w:top w:val="nil"/>
              <w:left w:val="nil"/>
              <w:bottom w:val="nil"/>
              <w:right w:val="nil"/>
            </w:tcBorders>
          </w:tcPr>
          <w:p w14:paraId="6B8D35D4" w14:textId="77777777" w:rsidR="00A07190" w:rsidRPr="005D1CC6" w:rsidRDefault="00A07190" w:rsidP="0013608A">
            <w:pPr>
              <w:widowControl/>
            </w:pPr>
          </w:p>
        </w:tc>
      </w:tr>
      <w:tr w:rsidR="00687919" w:rsidRPr="005D1CC6" w14:paraId="2A4D09A5" w14:textId="77777777" w:rsidTr="00025B0E">
        <w:trPr>
          <w:trHeight w:val="240"/>
          <w:jc w:val="center"/>
        </w:trPr>
        <w:tc>
          <w:tcPr>
            <w:tcW w:w="4876" w:type="dxa"/>
            <w:tcBorders>
              <w:top w:val="nil"/>
              <w:left w:val="nil"/>
              <w:bottom w:val="nil"/>
              <w:right w:val="nil"/>
            </w:tcBorders>
          </w:tcPr>
          <w:p w14:paraId="5AC1D91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9B25AAA" w14:textId="77777777" w:rsidR="00A07190" w:rsidRPr="005D1CC6" w:rsidRDefault="00A07190" w:rsidP="0013608A">
            <w:pPr>
              <w:pStyle w:val="AmColumnHeading"/>
              <w:widowControl/>
            </w:pPr>
            <w:r w:rsidRPr="005D1CC6">
              <w:t>Amendement</w:t>
            </w:r>
          </w:p>
        </w:tc>
      </w:tr>
      <w:tr w:rsidR="00687919" w:rsidRPr="005D1CC6" w14:paraId="5141CA89" w14:textId="77777777" w:rsidTr="00025B0E">
        <w:trPr>
          <w:jc w:val="center"/>
        </w:trPr>
        <w:tc>
          <w:tcPr>
            <w:tcW w:w="4876" w:type="dxa"/>
            <w:tcBorders>
              <w:top w:val="nil"/>
              <w:left w:val="nil"/>
              <w:bottom w:val="nil"/>
              <w:right w:val="nil"/>
            </w:tcBorders>
          </w:tcPr>
          <w:p w14:paraId="6877C945" w14:textId="77777777" w:rsidR="00A07190" w:rsidRPr="005D1CC6" w:rsidRDefault="00A07190" w:rsidP="0013608A">
            <w:pPr>
              <w:pStyle w:val="Normal6a"/>
              <w:widowControl/>
            </w:pPr>
          </w:p>
        </w:tc>
        <w:tc>
          <w:tcPr>
            <w:tcW w:w="4876" w:type="dxa"/>
            <w:tcBorders>
              <w:top w:val="nil"/>
              <w:left w:val="nil"/>
              <w:bottom w:val="nil"/>
              <w:right w:val="nil"/>
            </w:tcBorders>
          </w:tcPr>
          <w:p w14:paraId="56713D19" w14:textId="6FAD3C3B" w:rsidR="00A07190" w:rsidRPr="005D1CC6" w:rsidRDefault="00A07190" w:rsidP="0013608A">
            <w:pPr>
              <w:pStyle w:val="Normal6a"/>
              <w:widowControl/>
            </w:pPr>
            <w:r w:rsidRPr="005D1CC6">
              <w:rPr>
                <w:b/>
                <w:i/>
              </w:rPr>
              <w:t>15 bis.</w:t>
            </w:r>
            <w:r w:rsidRPr="005D1CC6">
              <w:tab/>
            </w:r>
            <w:r w:rsidRPr="005D1CC6">
              <w:rPr>
                <w:b/>
                <w:i/>
              </w:rPr>
              <w:t>souligne les besoins futurs de l</w:t>
            </w:r>
            <w:r w:rsidR="0013608A">
              <w:rPr>
                <w:b/>
                <w:i/>
              </w:rPr>
              <w:t>’</w:t>
            </w:r>
            <w:r w:rsidRPr="005D1CC6">
              <w:rPr>
                <w:b/>
                <w:i/>
              </w:rPr>
              <w:t>Union en matière de connectivité en termes d</w:t>
            </w:r>
            <w:r w:rsidR="0013608A">
              <w:rPr>
                <w:b/>
                <w:i/>
              </w:rPr>
              <w:t>’</w:t>
            </w:r>
            <w:r w:rsidRPr="005D1CC6">
              <w:rPr>
                <w:b/>
                <w:i/>
              </w:rPr>
              <w:t>infrastructures et d</w:t>
            </w:r>
            <w:r w:rsidR="0013608A">
              <w:rPr>
                <w:b/>
                <w:i/>
              </w:rPr>
              <w:t>’</w:t>
            </w:r>
            <w:r w:rsidRPr="005D1CC6">
              <w:rPr>
                <w:b/>
                <w:i/>
              </w:rPr>
              <w:t>investissements; demande à la Commission de réviser les lignes directrices sur les fusions pour adopter une stratégie plus complète de l</w:t>
            </w:r>
            <w:r w:rsidR="0013608A">
              <w:rPr>
                <w:b/>
                <w:i/>
              </w:rPr>
              <w:t>’</w:t>
            </w:r>
            <w:r w:rsidRPr="005D1CC6">
              <w:rPr>
                <w:b/>
                <w:i/>
              </w:rPr>
              <w:t>évaluation des gains d</w:t>
            </w:r>
            <w:r w:rsidR="0013608A">
              <w:rPr>
                <w:b/>
                <w:i/>
              </w:rPr>
              <w:t>’</w:t>
            </w:r>
            <w:r w:rsidRPr="005D1CC6">
              <w:rPr>
                <w:b/>
                <w:i/>
              </w:rPr>
              <w:t>efficacité dans le contrôle des concentrations et la coopération dans ce domaine; fait observer que l</w:t>
            </w:r>
            <w:r w:rsidR="0013608A">
              <w:rPr>
                <w:b/>
                <w:i/>
              </w:rPr>
              <w:t>’</w:t>
            </w:r>
            <w:r w:rsidRPr="005D1CC6">
              <w:rPr>
                <w:b/>
                <w:i/>
              </w:rPr>
              <w:t>évaluation de la coopération horizontale devrait également reconnaître l</w:t>
            </w:r>
            <w:r w:rsidR="0013608A">
              <w:rPr>
                <w:b/>
                <w:i/>
              </w:rPr>
              <w:t>’</w:t>
            </w:r>
            <w:r w:rsidRPr="005D1CC6">
              <w:rPr>
                <w:b/>
                <w:i/>
              </w:rPr>
              <w:t>importance de la collaboration dans les marchés dominés par les contrôleurs d</w:t>
            </w:r>
            <w:r w:rsidR="0013608A">
              <w:rPr>
                <w:b/>
                <w:i/>
              </w:rPr>
              <w:t>’</w:t>
            </w:r>
            <w:r w:rsidRPr="005D1CC6">
              <w:rPr>
                <w:b/>
                <w:i/>
              </w:rPr>
              <w:t>accès;</w:t>
            </w:r>
          </w:p>
        </w:tc>
      </w:tr>
    </w:tbl>
    <w:p w14:paraId="6403DD8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3569C9A" w14:textId="77777777" w:rsidR="00A07190" w:rsidRPr="00F846E2" w:rsidRDefault="00A07190" w:rsidP="0013608A">
      <w:pPr>
        <w:widowControl/>
      </w:pPr>
      <w:r w:rsidRPr="00F846E2">
        <w:rPr>
          <w:rStyle w:val="HideTWBExt"/>
        </w:rPr>
        <w:t>&lt;/Amend&gt;</w:t>
      </w:r>
    </w:p>
    <w:p w14:paraId="01ABA9C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236</w:t>
      </w:r>
      <w:r w:rsidRPr="00F846E2">
        <w:rPr>
          <w:rStyle w:val="HideTWBExt"/>
          <w:b w:val="0"/>
        </w:rPr>
        <w:t>&lt;/NumAm&gt;</w:t>
      </w:r>
    </w:p>
    <w:p w14:paraId="319BCBF2"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40EBC84D" w14:textId="77777777" w:rsidR="00A07190" w:rsidRPr="005D1CC6" w:rsidRDefault="00A07190" w:rsidP="0013608A">
      <w:pPr>
        <w:pStyle w:val="NormalBold"/>
        <w:widowControl/>
      </w:pPr>
      <w:r w:rsidRPr="005D1CC6">
        <w:rPr>
          <w:rStyle w:val="HideTWBExt"/>
          <w:b w:val="0"/>
        </w:rPr>
        <w:t>&lt;/RepeatBlock-By&gt;</w:t>
      </w:r>
    </w:p>
    <w:p w14:paraId="3070041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459E98E" w14:textId="77777777" w:rsidR="00A07190" w:rsidRPr="005D1CC6" w:rsidRDefault="00A07190" w:rsidP="0013608A">
      <w:pPr>
        <w:pStyle w:val="NormalBold"/>
        <w:widowControl/>
      </w:pPr>
      <w:r w:rsidRPr="005D1CC6">
        <w:rPr>
          <w:rStyle w:val="HideTWBExt"/>
          <w:b w:val="0"/>
        </w:rPr>
        <w:t>&lt;Article&gt;</w:t>
      </w:r>
      <w:r w:rsidRPr="005D1CC6">
        <w:t>Paragraphe 15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A53B1C6" w14:textId="77777777" w:rsidTr="00025B0E">
        <w:trPr>
          <w:trHeight w:hRule="exact" w:val="240"/>
          <w:jc w:val="center"/>
        </w:trPr>
        <w:tc>
          <w:tcPr>
            <w:tcW w:w="9752" w:type="dxa"/>
            <w:gridSpan w:val="2"/>
            <w:tcBorders>
              <w:top w:val="nil"/>
              <w:left w:val="nil"/>
              <w:bottom w:val="nil"/>
              <w:right w:val="nil"/>
            </w:tcBorders>
          </w:tcPr>
          <w:p w14:paraId="1861C873" w14:textId="77777777" w:rsidR="00A07190" w:rsidRPr="005D1CC6" w:rsidRDefault="00A07190" w:rsidP="0013608A">
            <w:pPr>
              <w:widowControl/>
            </w:pPr>
          </w:p>
        </w:tc>
      </w:tr>
      <w:tr w:rsidR="00687919" w:rsidRPr="005D1CC6" w14:paraId="4E13DFB9" w14:textId="77777777" w:rsidTr="00025B0E">
        <w:trPr>
          <w:trHeight w:val="240"/>
          <w:jc w:val="center"/>
        </w:trPr>
        <w:tc>
          <w:tcPr>
            <w:tcW w:w="4876" w:type="dxa"/>
            <w:tcBorders>
              <w:top w:val="nil"/>
              <w:left w:val="nil"/>
              <w:bottom w:val="nil"/>
              <w:right w:val="nil"/>
            </w:tcBorders>
          </w:tcPr>
          <w:p w14:paraId="77D7FC8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3FEB934" w14:textId="77777777" w:rsidR="00A07190" w:rsidRPr="005D1CC6" w:rsidRDefault="00A07190" w:rsidP="0013608A">
            <w:pPr>
              <w:pStyle w:val="AmColumnHeading"/>
              <w:widowControl/>
            </w:pPr>
            <w:r w:rsidRPr="005D1CC6">
              <w:t>Amendement</w:t>
            </w:r>
          </w:p>
        </w:tc>
      </w:tr>
      <w:tr w:rsidR="00687919" w:rsidRPr="005D1CC6" w14:paraId="1FA4A48D" w14:textId="77777777" w:rsidTr="00025B0E">
        <w:trPr>
          <w:jc w:val="center"/>
        </w:trPr>
        <w:tc>
          <w:tcPr>
            <w:tcW w:w="4876" w:type="dxa"/>
            <w:tcBorders>
              <w:top w:val="nil"/>
              <w:left w:val="nil"/>
              <w:bottom w:val="nil"/>
              <w:right w:val="nil"/>
            </w:tcBorders>
          </w:tcPr>
          <w:p w14:paraId="6B7AA242" w14:textId="77777777" w:rsidR="00A07190" w:rsidRPr="005D1CC6" w:rsidRDefault="00A07190" w:rsidP="0013608A">
            <w:pPr>
              <w:pStyle w:val="Normal6a"/>
              <w:widowControl/>
            </w:pPr>
          </w:p>
        </w:tc>
        <w:tc>
          <w:tcPr>
            <w:tcW w:w="4876" w:type="dxa"/>
            <w:tcBorders>
              <w:top w:val="nil"/>
              <w:left w:val="nil"/>
              <w:bottom w:val="nil"/>
              <w:right w:val="nil"/>
            </w:tcBorders>
          </w:tcPr>
          <w:p w14:paraId="5AAFA6F3" w14:textId="4F4E87C6" w:rsidR="00A07190" w:rsidRPr="005D1CC6" w:rsidRDefault="00A07190" w:rsidP="0013608A">
            <w:pPr>
              <w:pStyle w:val="Normal6a"/>
              <w:widowControl/>
            </w:pPr>
            <w:r w:rsidRPr="005D1CC6">
              <w:rPr>
                <w:b/>
                <w:i/>
              </w:rPr>
              <w:t>15 bis.</w:t>
            </w:r>
            <w:r w:rsidRPr="005D1CC6">
              <w:tab/>
            </w:r>
            <w:r w:rsidRPr="005D1CC6">
              <w:rPr>
                <w:b/>
                <w:i/>
              </w:rPr>
              <w:t>demande que les seuils de compétence quantitatifs prévus par le règlement de l</w:t>
            </w:r>
            <w:r w:rsidR="0013608A">
              <w:rPr>
                <w:b/>
                <w:i/>
              </w:rPr>
              <w:t>’</w:t>
            </w:r>
            <w:r w:rsidRPr="005D1CC6">
              <w:rPr>
                <w:b/>
                <w:i/>
              </w:rPr>
              <w:t>UE sur les concentrations soient revus régulièrement afin de refléter l</w:t>
            </w:r>
            <w:r w:rsidR="0013608A">
              <w:rPr>
                <w:b/>
                <w:i/>
              </w:rPr>
              <w:t>’</w:t>
            </w:r>
            <w:r w:rsidRPr="005D1CC6">
              <w:rPr>
                <w:b/>
                <w:i/>
              </w:rPr>
              <w:t>évolution du marché; indique en particulier que les seuils de chiffre d</w:t>
            </w:r>
            <w:r w:rsidR="0013608A">
              <w:rPr>
                <w:b/>
                <w:i/>
              </w:rPr>
              <w:t>’</w:t>
            </w:r>
            <w:r w:rsidRPr="005D1CC6">
              <w:rPr>
                <w:b/>
                <w:i/>
              </w:rPr>
              <w:t>affaires prévus par le règlement sur les concentrations à eux seuls pourraient ne pas suffire à détecter toutes les affaires qui devraient être examinées par les autorités de concurrence;</w:t>
            </w:r>
          </w:p>
        </w:tc>
      </w:tr>
    </w:tbl>
    <w:p w14:paraId="0A497AC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FF72D88" w14:textId="77777777" w:rsidR="00A07190" w:rsidRPr="00F846E2" w:rsidRDefault="00A07190" w:rsidP="0013608A">
      <w:pPr>
        <w:widowControl/>
      </w:pPr>
      <w:r w:rsidRPr="00F846E2">
        <w:rPr>
          <w:rStyle w:val="HideTWBExt"/>
        </w:rPr>
        <w:t>&lt;/Amend&gt;</w:t>
      </w:r>
    </w:p>
    <w:p w14:paraId="531FA40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237</w:t>
      </w:r>
      <w:r w:rsidRPr="00F846E2">
        <w:rPr>
          <w:rStyle w:val="HideTWBExt"/>
          <w:b w:val="0"/>
        </w:rPr>
        <w:t>&lt;/NumAm&gt;</w:t>
      </w:r>
    </w:p>
    <w:p w14:paraId="7FE4C455"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064CF3A2"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12B3FFA" w14:textId="77777777" w:rsidR="00A07190" w:rsidRPr="005D1CC6" w:rsidRDefault="00A07190" w:rsidP="0013608A">
      <w:pPr>
        <w:pStyle w:val="NormalBold"/>
        <w:widowControl/>
      </w:pPr>
      <w:r w:rsidRPr="005D1CC6">
        <w:rPr>
          <w:rStyle w:val="HideTWBExt"/>
          <w:b w:val="0"/>
        </w:rPr>
        <w:t>&lt;/RepeatBlock-By&gt;</w:t>
      </w:r>
    </w:p>
    <w:p w14:paraId="0342478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0BE69CC" w14:textId="77777777" w:rsidR="00A07190" w:rsidRPr="005D1CC6" w:rsidRDefault="00A07190" w:rsidP="0013608A">
      <w:pPr>
        <w:pStyle w:val="NormalBold"/>
        <w:widowControl/>
      </w:pPr>
      <w:r w:rsidRPr="005D1CC6">
        <w:rPr>
          <w:rStyle w:val="HideTWBExt"/>
          <w:b w:val="0"/>
        </w:rPr>
        <w:t>&lt;Article&gt;</w:t>
      </w:r>
      <w:r w:rsidRPr="005D1CC6">
        <w:t>Paragraphe 15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91E62A4" w14:textId="77777777" w:rsidTr="00025B0E">
        <w:trPr>
          <w:trHeight w:hRule="exact" w:val="240"/>
          <w:jc w:val="center"/>
        </w:trPr>
        <w:tc>
          <w:tcPr>
            <w:tcW w:w="9752" w:type="dxa"/>
            <w:gridSpan w:val="2"/>
            <w:tcBorders>
              <w:top w:val="nil"/>
              <w:left w:val="nil"/>
              <w:bottom w:val="nil"/>
              <w:right w:val="nil"/>
            </w:tcBorders>
          </w:tcPr>
          <w:p w14:paraId="43ED7E98" w14:textId="77777777" w:rsidR="00A07190" w:rsidRPr="005D1CC6" w:rsidRDefault="00A07190" w:rsidP="0013608A">
            <w:pPr>
              <w:widowControl/>
            </w:pPr>
          </w:p>
        </w:tc>
      </w:tr>
      <w:tr w:rsidR="00687919" w:rsidRPr="005D1CC6" w14:paraId="270F7B15" w14:textId="77777777" w:rsidTr="00025B0E">
        <w:trPr>
          <w:trHeight w:val="240"/>
          <w:jc w:val="center"/>
        </w:trPr>
        <w:tc>
          <w:tcPr>
            <w:tcW w:w="4876" w:type="dxa"/>
            <w:tcBorders>
              <w:top w:val="nil"/>
              <w:left w:val="nil"/>
              <w:bottom w:val="nil"/>
              <w:right w:val="nil"/>
            </w:tcBorders>
          </w:tcPr>
          <w:p w14:paraId="6DBAE3C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5C0231A" w14:textId="77777777" w:rsidR="00A07190" w:rsidRPr="005D1CC6" w:rsidRDefault="00A07190" w:rsidP="0013608A">
            <w:pPr>
              <w:pStyle w:val="AmColumnHeading"/>
              <w:widowControl/>
            </w:pPr>
            <w:r w:rsidRPr="005D1CC6">
              <w:t>Amendement</w:t>
            </w:r>
          </w:p>
        </w:tc>
      </w:tr>
      <w:tr w:rsidR="00687919" w:rsidRPr="005D1CC6" w14:paraId="6B22A000" w14:textId="77777777" w:rsidTr="00025B0E">
        <w:trPr>
          <w:jc w:val="center"/>
        </w:trPr>
        <w:tc>
          <w:tcPr>
            <w:tcW w:w="4876" w:type="dxa"/>
            <w:tcBorders>
              <w:top w:val="nil"/>
              <w:left w:val="nil"/>
              <w:bottom w:val="nil"/>
              <w:right w:val="nil"/>
            </w:tcBorders>
          </w:tcPr>
          <w:p w14:paraId="17F197EB" w14:textId="77777777" w:rsidR="00A07190" w:rsidRPr="005D1CC6" w:rsidRDefault="00A07190" w:rsidP="0013608A">
            <w:pPr>
              <w:pStyle w:val="Normal6a"/>
              <w:widowControl/>
            </w:pPr>
          </w:p>
        </w:tc>
        <w:tc>
          <w:tcPr>
            <w:tcW w:w="4876" w:type="dxa"/>
            <w:tcBorders>
              <w:top w:val="nil"/>
              <w:left w:val="nil"/>
              <w:bottom w:val="nil"/>
              <w:right w:val="nil"/>
            </w:tcBorders>
          </w:tcPr>
          <w:p w14:paraId="2A5DCA32" w14:textId="038AC98B" w:rsidR="00A07190" w:rsidRPr="005D1CC6" w:rsidRDefault="00A07190" w:rsidP="0013608A">
            <w:pPr>
              <w:pStyle w:val="Normal6a"/>
              <w:widowControl/>
            </w:pPr>
            <w:r w:rsidRPr="005D1CC6">
              <w:rPr>
                <w:b/>
                <w:i/>
              </w:rPr>
              <w:t>15 bis.</w:t>
            </w:r>
            <w:r w:rsidRPr="005D1CC6">
              <w:tab/>
            </w:r>
            <w:r w:rsidRPr="005D1CC6">
              <w:rPr>
                <w:b/>
                <w:i/>
              </w:rPr>
              <w:t>demande que le contrôle des concentrations de l</w:t>
            </w:r>
            <w:r w:rsidR="0013608A">
              <w:rPr>
                <w:b/>
                <w:i/>
              </w:rPr>
              <w:t>’</w:t>
            </w:r>
            <w:r w:rsidRPr="005D1CC6">
              <w:rPr>
                <w:b/>
                <w:i/>
              </w:rPr>
              <w:t>Union prenne en compte les pratiques utilisées par les entreprises dominantes pour éviter les enquêtes formelles, telles que l</w:t>
            </w:r>
            <w:r w:rsidR="0013608A">
              <w:rPr>
                <w:b/>
                <w:i/>
              </w:rPr>
              <w:t>’</w:t>
            </w:r>
            <w:r w:rsidRPr="005D1CC6">
              <w:rPr>
                <w:b/>
                <w:i/>
              </w:rPr>
              <w:t>utilisation croissante de «partenariats» dans le secteur de l</w:t>
            </w:r>
            <w:r w:rsidR="0013608A">
              <w:rPr>
                <w:b/>
                <w:i/>
              </w:rPr>
              <w:t>’</w:t>
            </w:r>
            <w:r w:rsidRPr="005D1CC6">
              <w:rPr>
                <w:b/>
                <w:i/>
              </w:rPr>
              <w:t>intelligence artificielle; estime, le cas échéant, que cela devrait supposer la mise à jour du règlement communautaire sur les concentrations et des communications et lignes directrices qui s</w:t>
            </w:r>
            <w:r w:rsidR="0013608A">
              <w:rPr>
                <w:b/>
                <w:i/>
              </w:rPr>
              <w:t>’</w:t>
            </w:r>
            <w:r w:rsidRPr="005D1CC6">
              <w:rPr>
                <w:b/>
                <w:i/>
              </w:rPr>
              <w:t>y rapportent;</w:t>
            </w:r>
          </w:p>
        </w:tc>
      </w:tr>
    </w:tbl>
    <w:p w14:paraId="2A6116E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9B8CCAC" w14:textId="77777777" w:rsidR="00A07190" w:rsidRPr="00F846E2" w:rsidRDefault="00A07190" w:rsidP="0013608A">
      <w:pPr>
        <w:widowControl/>
      </w:pPr>
      <w:r w:rsidRPr="00F846E2">
        <w:rPr>
          <w:rStyle w:val="HideTWBExt"/>
        </w:rPr>
        <w:t>&lt;/Amend&gt;</w:t>
      </w:r>
    </w:p>
    <w:p w14:paraId="787A0D8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238</w:t>
      </w:r>
      <w:r w:rsidRPr="00F846E2">
        <w:rPr>
          <w:rStyle w:val="HideTWBExt"/>
          <w:b w:val="0"/>
        </w:rPr>
        <w:t>&lt;/NumAm&gt;</w:t>
      </w:r>
    </w:p>
    <w:p w14:paraId="7D672008"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w:t>
      </w:r>
      <w:r w:rsidRPr="00F846E2">
        <w:rPr>
          <w:rStyle w:val="HideTWBExt"/>
          <w:b w:val="0"/>
        </w:rPr>
        <w:t>&lt;/Members&gt;</w:t>
      </w:r>
    </w:p>
    <w:p w14:paraId="7844C11F" w14:textId="77777777" w:rsidR="00A07190" w:rsidRPr="005D1CC6" w:rsidRDefault="00A07190" w:rsidP="0013608A">
      <w:pPr>
        <w:pStyle w:val="NormalBold"/>
        <w:widowControl/>
      </w:pPr>
      <w:r w:rsidRPr="005D1CC6">
        <w:rPr>
          <w:rStyle w:val="HideTWBExt"/>
          <w:b w:val="0"/>
        </w:rPr>
        <w:t>&lt;/RepeatBlock-By&gt;</w:t>
      </w:r>
    </w:p>
    <w:p w14:paraId="00B1C9F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F9D940C" w14:textId="77777777" w:rsidR="00A07190" w:rsidRPr="005D1CC6" w:rsidRDefault="00A07190" w:rsidP="0013608A">
      <w:pPr>
        <w:pStyle w:val="NormalBold"/>
        <w:widowControl/>
      </w:pPr>
      <w:r w:rsidRPr="005D1CC6">
        <w:rPr>
          <w:rStyle w:val="HideTWBExt"/>
          <w:b w:val="0"/>
        </w:rPr>
        <w:t>&lt;Article&gt;</w:t>
      </w:r>
      <w:r w:rsidRPr="005D1CC6">
        <w:t>Paragraphe 16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DBDC98E" w14:textId="77777777" w:rsidTr="00025B0E">
        <w:trPr>
          <w:trHeight w:hRule="exact" w:val="240"/>
          <w:jc w:val="center"/>
        </w:trPr>
        <w:tc>
          <w:tcPr>
            <w:tcW w:w="9752" w:type="dxa"/>
            <w:gridSpan w:val="2"/>
            <w:tcBorders>
              <w:top w:val="nil"/>
              <w:left w:val="nil"/>
              <w:bottom w:val="nil"/>
              <w:right w:val="nil"/>
            </w:tcBorders>
          </w:tcPr>
          <w:p w14:paraId="1B455440" w14:textId="77777777" w:rsidR="00A07190" w:rsidRPr="005D1CC6" w:rsidRDefault="00A07190" w:rsidP="0013608A">
            <w:pPr>
              <w:widowControl/>
            </w:pPr>
          </w:p>
        </w:tc>
      </w:tr>
      <w:tr w:rsidR="00687919" w:rsidRPr="005D1CC6" w14:paraId="5C1FF73E" w14:textId="77777777" w:rsidTr="00025B0E">
        <w:trPr>
          <w:trHeight w:val="240"/>
          <w:jc w:val="center"/>
        </w:trPr>
        <w:tc>
          <w:tcPr>
            <w:tcW w:w="4876" w:type="dxa"/>
            <w:tcBorders>
              <w:top w:val="nil"/>
              <w:left w:val="nil"/>
              <w:bottom w:val="nil"/>
              <w:right w:val="nil"/>
            </w:tcBorders>
          </w:tcPr>
          <w:p w14:paraId="04EA302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746A475" w14:textId="77777777" w:rsidR="00A07190" w:rsidRPr="005D1CC6" w:rsidRDefault="00A07190" w:rsidP="0013608A">
            <w:pPr>
              <w:pStyle w:val="AmColumnHeading"/>
              <w:widowControl/>
            </w:pPr>
            <w:r w:rsidRPr="005D1CC6">
              <w:t>Amendement</w:t>
            </w:r>
          </w:p>
        </w:tc>
      </w:tr>
      <w:tr w:rsidR="00687919" w:rsidRPr="005D1CC6" w14:paraId="6D5D8DC0" w14:textId="77777777" w:rsidTr="00025B0E">
        <w:trPr>
          <w:jc w:val="center"/>
        </w:trPr>
        <w:tc>
          <w:tcPr>
            <w:tcW w:w="4876" w:type="dxa"/>
            <w:tcBorders>
              <w:top w:val="nil"/>
              <w:left w:val="nil"/>
              <w:bottom w:val="nil"/>
              <w:right w:val="nil"/>
            </w:tcBorders>
          </w:tcPr>
          <w:p w14:paraId="515CDE17" w14:textId="51367F8F" w:rsidR="00A07190" w:rsidRPr="005D1CC6" w:rsidRDefault="00A07190" w:rsidP="0013608A">
            <w:pPr>
              <w:pStyle w:val="Normal6a"/>
              <w:widowControl/>
            </w:pPr>
            <w:r w:rsidRPr="005D1CC6">
              <w:t>16.</w:t>
            </w:r>
            <w:r w:rsidRPr="005D1CC6">
              <w:tab/>
              <w:t>invite la Commission à agir à l</w:t>
            </w:r>
            <w:r w:rsidR="0013608A">
              <w:t>’</w:t>
            </w:r>
            <w:r w:rsidRPr="005D1CC6">
              <w:t>égard des enquêtes en matière de pratiques anticoncurrentielles d</w:t>
            </w:r>
            <w:r w:rsidR="0013608A">
              <w:t>’</w:t>
            </w:r>
            <w:r w:rsidRPr="005D1CC6">
              <w:t>une longueur excessive, au cours desquelles les entreprises continuent de tirer profit desdites pratiques;</w:t>
            </w:r>
          </w:p>
        </w:tc>
        <w:tc>
          <w:tcPr>
            <w:tcW w:w="4876" w:type="dxa"/>
            <w:tcBorders>
              <w:top w:val="nil"/>
              <w:left w:val="nil"/>
              <w:bottom w:val="nil"/>
              <w:right w:val="nil"/>
            </w:tcBorders>
          </w:tcPr>
          <w:p w14:paraId="72C0E6A7" w14:textId="49042FB0" w:rsidR="00A07190" w:rsidRPr="005D1CC6" w:rsidRDefault="00A07190" w:rsidP="0013608A">
            <w:pPr>
              <w:pStyle w:val="Normal6a"/>
              <w:widowControl/>
            </w:pPr>
            <w:r w:rsidRPr="005D1CC6">
              <w:t>16.</w:t>
            </w:r>
            <w:r w:rsidRPr="005D1CC6">
              <w:tab/>
              <w:t>invite la Commission à agir à l</w:t>
            </w:r>
            <w:r w:rsidR="0013608A">
              <w:t>’</w:t>
            </w:r>
            <w:r w:rsidRPr="005D1CC6">
              <w:t>égard des enquêtes en matière de pratiques anticoncurrentielles d</w:t>
            </w:r>
            <w:r w:rsidR="0013608A">
              <w:t>’</w:t>
            </w:r>
            <w:r w:rsidRPr="005D1CC6">
              <w:t xml:space="preserve">une longueur excessive, au cours desquelles les entreprises continuent de tirer profit desdites pratiques; </w:t>
            </w:r>
            <w:r w:rsidRPr="005D1CC6">
              <w:rPr>
                <w:b/>
                <w:i/>
              </w:rPr>
              <w:t>demande à la Commission d</w:t>
            </w:r>
            <w:r w:rsidR="0013608A">
              <w:rPr>
                <w:b/>
                <w:i/>
              </w:rPr>
              <w:t>’</w:t>
            </w:r>
            <w:r w:rsidRPr="005D1CC6">
              <w:rPr>
                <w:b/>
                <w:i/>
              </w:rPr>
              <w:t>introduire un délai pour les affaires d</w:t>
            </w:r>
            <w:r w:rsidR="0013608A">
              <w:rPr>
                <w:b/>
                <w:i/>
              </w:rPr>
              <w:t>’</w:t>
            </w:r>
            <w:r w:rsidRPr="005D1CC6">
              <w:rPr>
                <w:b/>
                <w:i/>
              </w:rPr>
              <w:t>ententes et d</w:t>
            </w:r>
            <w:r w:rsidR="0013608A">
              <w:rPr>
                <w:b/>
                <w:i/>
              </w:rPr>
              <w:t>’</w:t>
            </w:r>
            <w:r w:rsidRPr="005D1CC6">
              <w:rPr>
                <w:b/>
                <w:i/>
              </w:rPr>
              <w:t>abus de position dominante afin de garantir l</w:t>
            </w:r>
            <w:r w:rsidR="0013608A">
              <w:rPr>
                <w:b/>
                <w:i/>
              </w:rPr>
              <w:t>’</w:t>
            </w:r>
            <w:r w:rsidRPr="005D1CC6">
              <w:rPr>
                <w:b/>
                <w:i/>
              </w:rPr>
              <w:t>efficacité des règles de l</w:t>
            </w:r>
            <w:r w:rsidR="0013608A">
              <w:rPr>
                <w:b/>
                <w:i/>
              </w:rPr>
              <w:t>’</w:t>
            </w:r>
            <w:r w:rsidRPr="005D1CC6">
              <w:rPr>
                <w:b/>
                <w:i/>
              </w:rPr>
              <w:t>Union; demande à la Commission d</w:t>
            </w:r>
            <w:r w:rsidR="0013608A">
              <w:rPr>
                <w:b/>
                <w:i/>
              </w:rPr>
              <w:t>’</w:t>
            </w:r>
            <w:r w:rsidRPr="005D1CC6">
              <w:rPr>
                <w:b/>
                <w:i/>
              </w:rPr>
              <w:t>adopter d</w:t>
            </w:r>
            <w:r w:rsidR="0013608A">
              <w:rPr>
                <w:b/>
                <w:i/>
              </w:rPr>
              <w:t>’</w:t>
            </w:r>
            <w:r w:rsidRPr="005D1CC6">
              <w:rPr>
                <w:b/>
                <w:i/>
              </w:rPr>
              <w:t>autres mesures provisoires afin de mettre un terme à toute pratique qui pourrait nuire gravement à la concurrence, en particulier sur les marchés dynamiques et en évolution rapide, comme les marchés numériques;</w:t>
            </w:r>
          </w:p>
        </w:tc>
      </w:tr>
    </w:tbl>
    <w:p w14:paraId="3913ECF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C76C76D" w14:textId="77777777" w:rsidR="00A07190" w:rsidRPr="00F846E2" w:rsidRDefault="00A07190" w:rsidP="0013608A">
      <w:pPr>
        <w:widowControl/>
      </w:pPr>
      <w:r w:rsidRPr="00F846E2">
        <w:rPr>
          <w:rStyle w:val="HideTWBExt"/>
        </w:rPr>
        <w:t>&lt;/Amend&gt;</w:t>
      </w:r>
    </w:p>
    <w:p w14:paraId="717183A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239</w:t>
      </w:r>
      <w:r w:rsidRPr="00F846E2">
        <w:rPr>
          <w:rStyle w:val="HideTWBExt"/>
          <w:b w:val="0"/>
        </w:rPr>
        <w:t>&lt;/NumAm&gt;</w:t>
      </w:r>
    </w:p>
    <w:p w14:paraId="2AD51DD9"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4CE6E8DF" w14:textId="77777777" w:rsidR="00A07190" w:rsidRPr="00F846E2" w:rsidRDefault="00A07190" w:rsidP="0013608A">
      <w:pPr>
        <w:pStyle w:val="NormalBold"/>
        <w:widowControl/>
      </w:pPr>
      <w:r w:rsidRPr="00F846E2">
        <w:rPr>
          <w:rStyle w:val="HideTWBExt"/>
          <w:b w:val="0"/>
        </w:rPr>
        <w:t>&lt;/RepeatBlock-By&gt;</w:t>
      </w:r>
    </w:p>
    <w:p w14:paraId="5180811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9E50D2C" w14:textId="77777777" w:rsidR="00A07190" w:rsidRPr="005D1CC6" w:rsidRDefault="00A07190" w:rsidP="0013608A">
      <w:pPr>
        <w:pStyle w:val="NormalBold"/>
        <w:widowControl/>
      </w:pPr>
      <w:r w:rsidRPr="005D1CC6">
        <w:rPr>
          <w:rStyle w:val="HideTWBExt"/>
          <w:b w:val="0"/>
        </w:rPr>
        <w:t>&lt;Article&gt;</w:t>
      </w:r>
      <w:r w:rsidRPr="005D1CC6">
        <w:t>Paragraphe 16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59B1C07" w14:textId="77777777" w:rsidTr="00025B0E">
        <w:trPr>
          <w:trHeight w:hRule="exact" w:val="240"/>
          <w:jc w:val="center"/>
        </w:trPr>
        <w:tc>
          <w:tcPr>
            <w:tcW w:w="9752" w:type="dxa"/>
            <w:gridSpan w:val="2"/>
            <w:tcBorders>
              <w:top w:val="nil"/>
              <w:left w:val="nil"/>
              <w:bottom w:val="nil"/>
              <w:right w:val="nil"/>
            </w:tcBorders>
          </w:tcPr>
          <w:p w14:paraId="73372533" w14:textId="77777777" w:rsidR="00A07190" w:rsidRPr="005D1CC6" w:rsidRDefault="00A07190" w:rsidP="0013608A">
            <w:pPr>
              <w:widowControl/>
            </w:pPr>
          </w:p>
        </w:tc>
      </w:tr>
      <w:tr w:rsidR="00687919" w:rsidRPr="005D1CC6" w14:paraId="6BA07B2C" w14:textId="77777777" w:rsidTr="00025B0E">
        <w:trPr>
          <w:trHeight w:val="240"/>
          <w:jc w:val="center"/>
        </w:trPr>
        <w:tc>
          <w:tcPr>
            <w:tcW w:w="4876" w:type="dxa"/>
            <w:tcBorders>
              <w:top w:val="nil"/>
              <w:left w:val="nil"/>
              <w:bottom w:val="nil"/>
              <w:right w:val="nil"/>
            </w:tcBorders>
          </w:tcPr>
          <w:p w14:paraId="4A8EEDD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8464A62" w14:textId="77777777" w:rsidR="00A07190" w:rsidRPr="005D1CC6" w:rsidRDefault="00A07190" w:rsidP="0013608A">
            <w:pPr>
              <w:pStyle w:val="AmColumnHeading"/>
              <w:widowControl/>
            </w:pPr>
            <w:r w:rsidRPr="005D1CC6">
              <w:t>Amendement</w:t>
            </w:r>
          </w:p>
        </w:tc>
      </w:tr>
      <w:tr w:rsidR="00687919" w:rsidRPr="005D1CC6" w14:paraId="52FC6763" w14:textId="77777777" w:rsidTr="00025B0E">
        <w:trPr>
          <w:jc w:val="center"/>
        </w:trPr>
        <w:tc>
          <w:tcPr>
            <w:tcW w:w="4876" w:type="dxa"/>
            <w:tcBorders>
              <w:top w:val="nil"/>
              <w:left w:val="nil"/>
              <w:bottom w:val="nil"/>
              <w:right w:val="nil"/>
            </w:tcBorders>
          </w:tcPr>
          <w:p w14:paraId="06A24491" w14:textId="7DC5F929" w:rsidR="00A07190" w:rsidRPr="005D1CC6" w:rsidRDefault="00A07190" w:rsidP="0013608A">
            <w:pPr>
              <w:pStyle w:val="Normal6a"/>
              <w:widowControl/>
            </w:pPr>
            <w:r w:rsidRPr="005D1CC6">
              <w:t>16.</w:t>
            </w:r>
            <w:r w:rsidRPr="005D1CC6">
              <w:tab/>
              <w:t>invite la Commission à agir à l</w:t>
            </w:r>
            <w:r w:rsidR="0013608A">
              <w:t>’</w:t>
            </w:r>
            <w:r w:rsidRPr="005D1CC6">
              <w:t>égard des enquêtes en matière de pratiques anticoncurrentielles d</w:t>
            </w:r>
            <w:r w:rsidR="0013608A">
              <w:t>’</w:t>
            </w:r>
            <w:r w:rsidRPr="005D1CC6">
              <w:t xml:space="preserve">une longueur excessive, au cours desquelles les entreprises </w:t>
            </w:r>
            <w:r w:rsidRPr="005D1CC6">
              <w:rPr>
                <w:b/>
                <w:i/>
              </w:rPr>
              <w:t>continuent de tirer profit desdites pratiques</w:t>
            </w:r>
            <w:r w:rsidRPr="005D1CC6">
              <w:t>;</w:t>
            </w:r>
          </w:p>
        </w:tc>
        <w:tc>
          <w:tcPr>
            <w:tcW w:w="4876" w:type="dxa"/>
            <w:tcBorders>
              <w:top w:val="nil"/>
              <w:left w:val="nil"/>
              <w:bottom w:val="nil"/>
              <w:right w:val="nil"/>
            </w:tcBorders>
          </w:tcPr>
          <w:p w14:paraId="1A2D32A3" w14:textId="7CED024D" w:rsidR="00A07190" w:rsidRPr="005D1CC6" w:rsidRDefault="00A07190" w:rsidP="0013608A">
            <w:pPr>
              <w:pStyle w:val="Normal6a"/>
              <w:widowControl/>
            </w:pPr>
            <w:r w:rsidRPr="005D1CC6">
              <w:t>16.</w:t>
            </w:r>
            <w:r w:rsidRPr="005D1CC6">
              <w:tab/>
              <w:t>invite la Commission à agir à l</w:t>
            </w:r>
            <w:r w:rsidR="0013608A">
              <w:t>’</w:t>
            </w:r>
            <w:r w:rsidRPr="005D1CC6">
              <w:t>égard des enquêtes en matière de pratiques anticoncurrentielles d</w:t>
            </w:r>
            <w:r w:rsidR="0013608A">
              <w:t>’</w:t>
            </w:r>
            <w:r w:rsidRPr="005D1CC6">
              <w:t xml:space="preserve">une longueur excessive, au cours desquelles les entreprises </w:t>
            </w:r>
            <w:r w:rsidRPr="005D1CC6">
              <w:rPr>
                <w:b/>
                <w:i/>
              </w:rPr>
              <w:t>peuvent être confrontées à des incertitudes prolongées qui ralentissent leur capacité à être compétitives et à innover</w:t>
            </w:r>
            <w:r w:rsidRPr="005D1CC6">
              <w:t>;</w:t>
            </w:r>
            <w:r w:rsidRPr="005D1CC6">
              <w:rPr>
                <w:b/>
                <w:i/>
              </w:rPr>
              <w:t xml:space="preserve"> rappelle que des recherches trop longues peuvent générer des coûts inutiles et décourager l</w:t>
            </w:r>
            <w:r w:rsidR="0013608A">
              <w:rPr>
                <w:b/>
                <w:i/>
              </w:rPr>
              <w:t>’</w:t>
            </w:r>
            <w:r w:rsidRPr="005D1CC6">
              <w:rPr>
                <w:b/>
                <w:i/>
              </w:rPr>
              <w:t>investissement et réduire le dynamisme</w:t>
            </w:r>
            <w:r w:rsidRPr="005D1CC6">
              <w:t>;</w:t>
            </w:r>
          </w:p>
        </w:tc>
      </w:tr>
    </w:tbl>
    <w:p w14:paraId="3817287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{ES}</w:t>
      </w:r>
      <w:r w:rsidRPr="00F846E2">
        <w:t>es</w:t>
      </w:r>
      <w:r w:rsidRPr="00F846E2">
        <w:rPr>
          <w:rStyle w:val="HideTWBExt"/>
        </w:rPr>
        <w:t>&lt;/Original&gt;</w:t>
      </w:r>
    </w:p>
    <w:p w14:paraId="6B774AF8" w14:textId="77777777" w:rsidR="00A07190" w:rsidRPr="00F846E2" w:rsidRDefault="00A07190" w:rsidP="0013608A">
      <w:pPr>
        <w:widowControl/>
      </w:pPr>
      <w:r w:rsidRPr="00F846E2">
        <w:rPr>
          <w:rStyle w:val="HideTWBExt"/>
        </w:rPr>
        <w:t>&lt;/Amend&gt;</w:t>
      </w:r>
    </w:p>
    <w:p w14:paraId="25E78DF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240</w:t>
      </w:r>
      <w:r w:rsidRPr="00F846E2">
        <w:rPr>
          <w:rStyle w:val="HideTWBExt"/>
          <w:b w:val="0"/>
        </w:rPr>
        <w:t>&lt;/NumAm&gt;</w:t>
      </w:r>
    </w:p>
    <w:p w14:paraId="3F3EFBED"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6E5384D8"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151C32D4" w14:textId="77777777" w:rsidR="00A07190" w:rsidRPr="005D1CC6" w:rsidRDefault="00A07190" w:rsidP="0013608A">
      <w:pPr>
        <w:pStyle w:val="NormalBold"/>
        <w:widowControl/>
      </w:pPr>
      <w:r w:rsidRPr="005D1CC6">
        <w:rPr>
          <w:rStyle w:val="HideTWBExt"/>
          <w:b w:val="0"/>
        </w:rPr>
        <w:t>&lt;/RepeatBlock-By&gt;</w:t>
      </w:r>
    </w:p>
    <w:p w14:paraId="75D6B94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98E6621" w14:textId="77777777" w:rsidR="00A07190" w:rsidRPr="005D1CC6" w:rsidRDefault="00A07190" w:rsidP="0013608A">
      <w:pPr>
        <w:pStyle w:val="NormalBold"/>
        <w:widowControl/>
      </w:pPr>
      <w:r w:rsidRPr="005D1CC6">
        <w:rPr>
          <w:rStyle w:val="HideTWBExt"/>
          <w:b w:val="0"/>
        </w:rPr>
        <w:t>&lt;Article&gt;</w:t>
      </w:r>
      <w:r w:rsidRPr="005D1CC6">
        <w:t>Paragraphe 16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2CFD572" w14:textId="77777777" w:rsidTr="00025B0E">
        <w:trPr>
          <w:trHeight w:hRule="exact" w:val="240"/>
          <w:jc w:val="center"/>
        </w:trPr>
        <w:tc>
          <w:tcPr>
            <w:tcW w:w="9752" w:type="dxa"/>
            <w:gridSpan w:val="2"/>
            <w:tcBorders>
              <w:top w:val="nil"/>
              <w:left w:val="nil"/>
              <w:bottom w:val="nil"/>
              <w:right w:val="nil"/>
            </w:tcBorders>
          </w:tcPr>
          <w:p w14:paraId="76F0E6B6" w14:textId="77777777" w:rsidR="00A07190" w:rsidRPr="005D1CC6" w:rsidRDefault="00A07190" w:rsidP="0013608A">
            <w:pPr>
              <w:widowControl/>
            </w:pPr>
          </w:p>
        </w:tc>
      </w:tr>
      <w:tr w:rsidR="00687919" w:rsidRPr="005D1CC6" w14:paraId="77B7F805" w14:textId="77777777" w:rsidTr="00025B0E">
        <w:trPr>
          <w:trHeight w:val="240"/>
          <w:jc w:val="center"/>
        </w:trPr>
        <w:tc>
          <w:tcPr>
            <w:tcW w:w="4876" w:type="dxa"/>
            <w:tcBorders>
              <w:top w:val="nil"/>
              <w:left w:val="nil"/>
              <w:bottom w:val="nil"/>
              <w:right w:val="nil"/>
            </w:tcBorders>
          </w:tcPr>
          <w:p w14:paraId="4A3C3DA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416BF5D" w14:textId="77777777" w:rsidR="00A07190" w:rsidRPr="005D1CC6" w:rsidRDefault="00A07190" w:rsidP="0013608A">
            <w:pPr>
              <w:pStyle w:val="AmColumnHeading"/>
              <w:widowControl/>
            </w:pPr>
            <w:r w:rsidRPr="005D1CC6">
              <w:t>Amendement</w:t>
            </w:r>
          </w:p>
        </w:tc>
      </w:tr>
      <w:tr w:rsidR="00687919" w:rsidRPr="005D1CC6" w14:paraId="4C3F2C62" w14:textId="77777777" w:rsidTr="00025B0E">
        <w:trPr>
          <w:jc w:val="center"/>
        </w:trPr>
        <w:tc>
          <w:tcPr>
            <w:tcW w:w="4876" w:type="dxa"/>
            <w:tcBorders>
              <w:top w:val="nil"/>
              <w:left w:val="nil"/>
              <w:bottom w:val="nil"/>
              <w:right w:val="nil"/>
            </w:tcBorders>
          </w:tcPr>
          <w:p w14:paraId="67B2E295" w14:textId="23DF6034" w:rsidR="00A07190" w:rsidRPr="005D1CC6" w:rsidRDefault="00A07190" w:rsidP="0013608A">
            <w:pPr>
              <w:pStyle w:val="Normal6a"/>
              <w:widowControl/>
            </w:pPr>
            <w:r w:rsidRPr="005D1CC6">
              <w:t>16.</w:t>
            </w:r>
            <w:r w:rsidRPr="005D1CC6">
              <w:tab/>
              <w:t>invite la Commission à agir à l</w:t>
            </w:r>
            <w:r w:rsidR="0013608A">
              <w:t>’</w:t>
            </w:r>
            <w:r w:rsidRPr="005D1CC6">
              <w:t>égard des enquêtes en matière de pratiques anticoncurrentielles d</w:t>
            </w:r>
            <w:r w:rsidR="0013608A">
              <w:t>’</w:t>
            </w:r>
            <w:r w:rsidRPr="005D1CC6">
              <w:t>une longueur excessive, au cours desquelles les entreprises continuent de tirer profit desdites pratiques;</w:t>
            </w:r>
          </w:p>
        </w:tc>
        <w:tc>
          <w:tcPr>
            <w:tcW w:w="4876" w:type="dxa"/>
            <w:tcBorders>
              <w:top w:val="nil"/>
              <w:left w:val="nil"/>
              <w:bottom w:val="nil"/>
              <w:right w:val="nil"/>
            </w:tcBorders>
          </w:tcPr>
          <w:p w14:paraId="54AB5741" w14:textId="7BFFB019" w:rsidR="00A07190" w:rsidRPr="005D1CC6" w:rsidRDefault="00A07190" w:rsidP="0013608A">
            <w:pPr>
              <w:pStyle w:val="Normal6a"/>
              <w:widowControl/>
            </w:pPr>
            <w:r w:rsidRPr="005D1CC6">
              <w:t>16.</w:t>
            </w:r>
            <w:r w:rsidRPr="005D1CC6">
              <w:tab/>
              <w:t>invite la Commission à agir à l</w:t>
            </w:r>
            <w:r w:rsidR="0013608A">
              <w:t>’</w:t>
            </w:r>
            <w:r w:rsidRPr="005D1CC6">
              <w:t>égard des enquêtes en matière de pratiques anticoncurrentielles d</w:t>
            </w:r>
            <w:r w:rsidR="0013608A">
              <w:t>’</w:t>
            </w:r>
            <w:r w:rsidRPr="005D1CC6">
              <w:t xml:space="preserve">une longueur excessive, au cours desquelles les entreprises continuent de tirer profit desdites pratiques </w:t>
            </w:r>
            <w:r w:rsidRPr="005D1CC6">
              <w:rPr>
                <w:b/>
                <w:i/>
              </w:rPr>
              <w:t>et à exercer pleinement ses pouvoirs, par exemple en recourant plus fréquemment à des mesures provisoires</w:t>
            </w:r>
            <w:r w:rsidRPr="005D1CC6">
              <w:t>;</w:t>
            </w:r>
          </w:p>
        </w:tc>
      </w:tr>
    </w:tbl>
    <w:p w14:paraId="2E96884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FF74CCE" w14:textId="77777777" w:rsidR="00A07190" w:rsidRPr="00F846E2" w:rsidRDefault="00A07190" w:rsidP="0013608A">
      <w:pPr>
        <w:widowControl/>
      </w:pPr>
      <w:r w:rsidRPr="00F846E2">
        <w:rPr>
          <w:rStyle w:val="HideTWBExt"/>
        </w:rPr>
        <w:t>&lt;/Amend&gt;</w:t>
      </w:r>
    </w:p>
    <w:p w14:paraId="1D6C589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241</w:t>
      </w:r>
      <w:r w:rsidRPr="00F846E2">
        <w:rPr>
          <w:rStyle w:val="HideTWBExt"/>
          <w:b w:val="0"/>
        </w:rPr>
        <w:t>&lt;/NumAm&gt;</w:t>
      </w:r>
    </w:p>
    <w:p w14:paraId="608FE4D7"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0B4B054E" w14:textId="77777777" w:rsidR="00A07190" w:rsidRPr="005D1CC6" w:rsidRDefault="00A07190" w:rsidP="0013608A">
      <w:pPr>
        <w:pStyle w:val="NormalBold"/>
        <w:widowControl/>
      </w:pPr>
      <w:r w:rsidRPr="005D1CC6">
        <w:rPr>
          <w:rStyle w:val="HideTWBExt"/>
          <w:b w:val="0"/>
        </w:rPr>
        <w:t>&lt;/RepeatBlock-By&gt;</w:t>
      </w:r>
    </w:p>
    <w:p w14:paraId="5817406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F0F6D31" w14:textId="77777777" w:rsidR="00A07190" w:rsidRPr="005D1CC6" w:rsidRDefault="00A07190" w:rsidP="0013608A">
      <w:pPr>
        <w:pStyle w:val="NormalBold"/>
        <w:widowControl/>
      </w:pPr>
      <w:r w:rsidRPr="005D1CC6">
        <w:rPr>
          <w:rStyle w:val="HideTWBExt"/>
          <w:b w:val="0"/>
        </w:rPr>
        <w:t>&lt;Article&gt;</w:t>
      </w:r>
      <w:r w:rsidRPr="005D1CC6">
        <w:t>Paragraphe 16</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6885317" w14:textId="77777777" w:rsidTr="00025B0E">
        <w:trPr>
          <w:trHeight w:hRule="exact" w:val="240"/>
          <w:jc w:val="center"/>
        </w:trPr>
        <w:tc>
          <w:tcPr>
            <w:tcW w:w="9752" w:type="dxa"/>
            <w:gridSpan w:val="2"/>
            <w:tcBorders>
              <w:top w:val="nil"/>
              <w:left w:val="nil"/>
              <w:bottom w:val="nil"/>
              <w:right w:val="nil"/>
            </w:tcBorders>
          </w:tcPr>
          <w:p w14:paraId="5DDCB13D" w14:textId="77777777" w:rsidR="00A07190" w:rsidRPr="005D1CC6" w:rsidRDefault="00A07190" w:rsidP="0013608A">
            <w:pPr>
              <w:widowControl/>
            </w:pPr>
          </w:p>
        </w:tc>
      </w:tr>
      <w:tr w:rsidR="00687919" w:rsidRPr="005D1CC6" w14:paraId="56A6483D" w14:textId="77777777" w:rsidTr="00025B0E">
        <w:trPr>
          <w:trHeight w:val="240"/>
          <w:jc w:val="center"/>
        </w:trPr>
        <w:tc>
          <w:tcPr>
            <w:tcW w:w="4876" w:type="dxa"/>
            <w:tcBorders>
              <w:top w:val="nil"/>
              <w:left w:val="nil"/>
              <w:bottom w:val="nil"/>
              <w:right w:val="nil"/>
            </w:tcBorders>
          </w:tcPr>
          <w:p w14:paraId="66E882B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0EB1C38" w14:textId="77777777" w:rsidR="00A07190" w:rsidRPr="005D1CC6" w:rsidRDefault="00A07190" w:rsidP="0013608A">
            <w:pPr>
              <w:pStyle w:val="AmColumnHeading"/>
              <w:widowControl/>
            </w:pPr>
            <w:r w:rsidRPr="005D1CC6">
              <w:t>Amendement</w:t>
            </w:r>
          </w:p>
        </w:tc>
      </w:tr>
      <w:tr w:rsidR="00687919" w:rsidRPr="005D1CC6" w14:paraId="6ECCE6E0" w14:textId="77777777" w:rsidTr="00025B0E">
        <w:trPr>
          <w:jc w:val="center"/>
        </w:trPr>
        <w:tc>
          <w:tcPr>
            <w:tcW w:w="4876" w:type="dxa"/>
            <w:tcBorders>
              <w:top w:val="nil"/>
              <w:left w:val="nil"/>
              <w:bottom w:val="nil"/>
              <w:right w:val="nil"/>
            </w:tcBorders>
          </w:tcPr>
          <w:p w14:paraId="442E3955" w14:textId="0A149EFB" w:rsidR="00A07190" w:rsidRPr="005D1CC6" w:rsidRDefault="00A07190" w:rsidP="0013608A">
            <w:pPr>
              <w:pStyle w:val="Normal6a"/>
              <w:widowControl/>
            </w:pPr>
            <w:r w:rsidRPr="005D1CC6">
              <w:t>16.</w:t>
            </w:r>
            <w:r w:rsidRPr="005D1CC6">
              <w:tab/>
              <w:t xml:space="preserve">invite la Commission à </w:t>
            </w:r>
            <w:r w:rsidRPr="005D1CC6">
              <w:rPr>
                <w:b/>
                <w:i/>
              </w:rPr>
              <w:t>agir à l</w:t>
            </w:r>
            <w:r w:rsidR="0013608A">
              <w:rPr>
                <w:b/>
                <w:i/>
              </w:rPr>
              <w:t>’</w:t>
            </w:r>
            <w:r w:rsidRPr="005D1CC6">
              <w:rPr>
                <w:b/>
                <w:i/>
              </w:rPr>
              <w:t>égard des enquêtes</w:t>
            </w:r>
            <w:r w:rsidRPr="005D1CC6">
              <w:t xml:space="preserve"> en matière de pratiques anticoncurrentielles </w:t>
            </w:r>
            <w:r w:rsidRPr="005D1CC6">
              <w:rPr>
                <w:b/>
                <w:i/>
              </w:rPr>
              <w:t>d</w:t>
            </w:r>
            <w:r w:rsidR="0013608A">
              <w:rPr>
                <w:b/>
                <w:i/>
              </w:rPr>
              <w:t>’</w:t>
            </w:r>
            <w:r w:rsidRPr="005D1CC6">
              <w:rPr>
                <w:b/>
                <w:i/>
              </w:rPr>
              <w:t>une longueur excessive, au cours desquelles les entreprises continuent de tirer profit desdites pratiques</w:t>
            </w:r>
            <w:r w:rsidRPr="005D1CC6">
              <w:t>;</w:t>
            </w:r>
          </w:p>
        </w:tc>
        <w:tc>
          <w:tcPr>
            <w:tcW w:w="4876" w:type="dxa"/>
            <w:tcBorders>
              <w:top w:val="nil"/>
              <w:left w:val="nil"/>
              <w:bottom w:val="nil"/>
              <w:right w:val="nil"/>
            </w:tcBorders>
          </w:tcPr>
          <w:p w14:paraId="3C5A49C5" w14:textId="76D03DD5" w:rsidR="00A07190" w:rsidRPr="005D1CC6" w:rsidRDefault="00A07190" w:rsidP="0013608A">
            <w:pPr>
              <w:pStyle w:val="Normal6a"/>
              <w:widowControl/>
            </w:pPr>
            <w:r w:rsidRPr="005D1CC6">
              <w:t>16.</w:t>
            </w:r>
            <w:r w:rsidRPr="005D1CC6">
              <w:tab/>
              <w:t xml:space="preserve">invite la Commission à </w:t>
            </w:r>
            <w:r w:rsidRPr="005D1CC6">
              <w:rPr>
                <w:b/>
                <w:i/>
              </w:rPr>
              <w:t>accélérer les procédures</w:t>
            </w:r>
            <w:r w:rsidRPr="005D1CC6">
              <w:t xml:space="preserve"> en matière de pratiques anticoncurrentielles</w:t>
            </w:r>
            <w:r w:rsidRPr="005D1CC6">
              <w:rPr>
                <w:b/>
                <w:i/>
              </w:rPr>
              <w:t>, à définir des délais appropriés pour les procédures ainsi qu</w:t>
            </w:r>
            <w:r w:rsidR="0013608A">
              <w:rPr>
                <w:b/>
                <w:i/>
              </w:rPr>
              <w:t>’</w:t>
            </w:r>
            <w:r w:rsidRPr="005D1CC6">
              <w:rPr>
                <w:b/>
                <w:i/>
              </w:rPr>
              <w:t>à garantir un suivi efficace des décisions prises</w:t>
            </w:r>
            <w:r w:rsidRPr="005D1CC6">
              <w:t>;</w:t>
            </w:r>
          </w:p>
        </w:tc>
      </w:tr>
    </w:tbl>
    <w:p w14:paraId="45C2172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20050FF" w14:textId="77777777" w:rsidR="00A07190" w:rsidRPr="00F846E2" w:rsidRDefault="00A07190" w:rsidP="0013608A">
      <w:pPr>
        <w:widowControl/>
      </w:pPr>
      <w:r w:rsidRPr="00F846E2">
        <w:rPr>
          <w:rStyle w:val="HideTWBExt"/>
        </w:rPr>
        <w:t>&lt;/Amend&gt;</w:t>
      </w:r>
    </w:p>
    <w:p w14:paraId="71D9260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242</w:t>
      </w:r>
      <w:r w:rsidRPr="00F846E2">
        <w:rPr>
          <w:rStyle w:val="HideTWBExt"/>
          <w:b w:val="0"/>
        </w:rPr>
        <w:t>&lt;/NumAm&gt;</w:t>
      </w:r>
    </w:p>
    <w:p w14:paraId="3293BB79"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688BD2F7"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57294EE8" w14:textId="77777777" w:rsidR="00A07190" w:rsidRPr="005D1CC6" w:rsidRDefault="00A07190" w:rsidP="0013608A">
      <w:pPr>
        <w:pStyle w:val="NormalBold"/>
        <w:widowControl/>
      </w:pPr>
      <w:r w:rsidRPr="005D1CC6">
        <w:rPr>
          <w:rStyle w:val="HideTWBExt"/>
          <w:b w:val="0"/>
        </w:rPr>
        <w:t>&lt;/RepeatBlock-By&gt;</w:t>
      </w:r>
    </w:p>
    <w:p w14:paraId="66C4F9D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DB0911B" w14:textId="77777777" w:rsidR="00A07190" w:rsidRPr="005D1CC6" w:rsidRDefault="00A07190" w:rsidP="0013608A">
      <w:pPr>
        <w:pStyle w:val="NormalBold"/>
        <w:widowControl/>
      </w:pPr>
      <w:r w:rsidRPr="005D1CC6">
        <w:rPr>
          <w:rStyle w:val="HideTWBExt"/>
          <w:b w:val="0"/>
        </w:rPr>
        <w:t>&lt;Article&gt;</w:t>
      </w:r>
      <w:r w:rsidRPr="005D1CC6">
        <w:t>Paragraphe 16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AF3079D" w14:textId="77777777" w:rsidTr="00025B0E">
        <w:trPr>
          <w:trHeight w:hRule="exact" w:val="240"/>
          <w:jc w:val="center"/>
        </w:trPr>
        <w:tc>
          <w:tcPr>
            <w:tcW w:w="9752" w:type="dxa"/>
            <w:gridSpan w:val="2"/>
            <w:tcBorders>
              <w:top w:val="nil"/>
              <w:left w:val="nil"/>
              <w:bottom w:val="nil"/>
              <w:right w:val="nil"/>
            </w:tcBorders>
          </w:tcPr>
          <w:p w14:paraId="69BB8BE7" w14:textId="77777777" w:rsidR="00A07190" w:rsidRPr="005D1CC6" w:rsidRDefault="00A07190" w:rsidP="0013608A">
            <w:pPr>
              <w:widowControl/>
            </w:pPr>
          </w:p>
        </w:tc>
      </w:tr>
      <w:tr w:rsidR="00687919" w:rsidRPr="005D1CC6" w14:paraId="4DAC1B03" w14:textId="77777777" w:rsidTr="00025B0E">
        <w:trPr>
          <w:trHeight w:val="240"/>
          <w:jc w:val="center"/>
        </w:trPr>
        <w:tc>
          <w:tcPr>
            <w:tcW w:w="4876" w:type="dxa"/>
            <w:tcBorders>
              <w:top w:val="nil"/>
              <w:left w:val="nil"/>
              <w:bottom w:val="nil"/>
              <w:right w:val="nil"/>
            </w:tcBorders>
          </w:tcPr>
          <w:p w14:paraId="3878050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F669697" w14:textId="77777777" w:rsidR="00A07190" w:rsidRPr="005D1CC6" w:rsidRDefault="00A07190" w:rsidP="0013608A">
            <w:pPr>
              <w:pStyle w:val="AmColumnHeading"/>
              <w:widowControl/>
            </w:pPr>
            <w:r w:rsidRPr="005D1CC6">
              <w:t>Amendement</w:t>
            </w:r>
          </w:p>
        </w:tc>
      </w:tr>
      <w:tr w:rsidR="00687919" w:rsidRPr="005D1CC6" w14:paraId="5C580DD5" w14:textId="77777777" w:rsidTr="00025B0E">
        <w:trPr>
          <w:jc w:val="center"/>
        </w:trPr>
        <w:tc>
          <w:tcPr>
            <w:tcW w:w="4876" w:type="dxa"/>
            <w:tcBorders>
              <w:top w:val="nil"/>
              <w:left w:val="nil"/>
              <w:bottom w:val="nil"/>
              <w:right w:val="nil"/>
            </w:tcBorders>
          </w:tcPr>
          <w:p w14:paraId="5E951B2E" w14:textId="77777777" w:rsidR="00A07190" w:rsidRPr="005D1CC6" w:rsidRDefault="00A07190" w:rsidP="0013608A">
            <w:pPr>
              <w:pStyle w:val="Normal6a"/>
              <w:widowControl/>
            </w:pPr>
          </w:p>
        </w:tc>
        <w:tc>
          <w:tcPr>
            <w:tcW w:w="4876" w:type="dxa"/>
            <w:tcBorders>
              <w:top w:val="nil"/>
              <w:left w:val="nil"/>
              <w:bottom w:val="nil"/>
              <w:right w:val="nil"/>
            </w:tcBorders>
          </w:tcPr>
          <w:p w14:paraId="19408C6E" w14:textId="0827CFE7" w:rsidR="00A07190" w:rsidRPr="005D1CC6" w:rsidRDefault="00A07190" w:rsidP="0013608A">
            <w:pPr>
              <w:pStyle w:val="Normal6a"/>
              <w:widowControl/>
            </w:pPr>
            <w:r w:rsidRPr="005D1CC6">
              <w:rPr>
                <w:b/>
                <w:i/>
              </w:rPr>
              <w:t>16 bis.</w:t>
            </w:r>
            <w:r w:rsidRPr="005D1CC6">
              <w:tab/>
            </w:r>
            <w:r w:rsidRPr="005D1CC6">
              <w:rPr>
                <w:b/>
                <w:i/>
              </w:rPr>
              <w:t>demande à la Commission d</w:t>
            </w:r>
            <w:r w:rsidR="0013608A">
              <w:rPr>
                <w:b/>
                <w:i/>
              </w:rPr>
              <w:t>’</w:t>
            </w:r>
            <w:r w:rsidRPr="005D1CC6">
              <w:rPr>
                <w:b/>
                <w:i/>
              </w:rPr>
              <w:t>utiliser rapidement les instruments commerciaux disponibles pour prévenir la concurrence déloyale dans le marché intérieur, c</w:t>
            </w:r>
            <w:r w:rsidR="0013608A">
              <w:rPr>
                <w:b/>
                <w:i/>
              </w:rPr>
              <w:t>’</w:t>
            </w:r>
            <w:r w:rsidRPr="005D1CC6">
              <w:rPr>
                <w:b/>
                <w:i/>
              </w:rPr>
              <w:t>est-à-dire au moyen d</w:t>
            </w:r>
            <w:r w:rsidR="0013608A">
              <w:rPr>
                <w:b/>
                <w:i/>
              </w:rPr>
              <w:t>’</w:t>
            </w:r>
            <w:r w:rsidRPr="005D1CC6">
              <w:rPr>
                <w:b/>
                <w:i/>
              </w:rPr>
              <w:t>outils tels que l</w:t>
            </w:r>
            <w:r w:rsidR="0013608A">
              <w:rPr>
                <w:b/>
                <w:i/>
              </w:rPr>
              <w:t>’</w:t>
            </w:r>
            <w:r w:rsidRPr="005D1CC6">
              <w:rPr>
                <w:b/>
                <w:i/>
              </w:rPr>
              <w:t>instrument international pour les marchés publics et le règlement sur les subventions étrangères, et de maintenir des conditions de concurrence équitables avec les entreprises étrangères soutenues par d</w:t>
            </w:r>
            <w:r w:rsidR="0013608A">
              <w:rPr>
                <w:b/>
                <w:i/>
              </w:rPr>
              <w:t>’</w:t>
            </w:r>
            <w:r w:rsidRPr="005D1CC6">
              <w:rPr>
                <w:b/>
                <w:i/>
              </w:rPr>
              <w:t>importantes subventions publiques; ajoute que le dumping social et environnemental devrait également être traité par les règles de concurrence;</w:t>
            </w:r>
          </w:p>
        </w:tc>
      </w:tr>
    </w:tbl>
    <w:p w14:paraId="3917953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8C47450" w14:textId="77777777" w:rsidR="00A07190" w:rsidRPr="00F846E2" w:rsidRDefault="00A07190" w:rsidP="0013608A">
      <w:pPr>
        <w:widowControl/>
      </w:pPr>
      <w:r w:rsidRPr="00F846E2">
        <w:rPr>
          <w:rStyle w:val="HideTWBExt"/>
        </w:rPr>
        <w:t>&lt;/Amend&gt;</w:t>
      </w:r>
    </w:p>
    <w:p w14:paraId="36F8F3D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243</w:t>
      </w:r>
      <w:r w:rsidRPr="00F846E2">
        <w:rPr>
          <w:rStyle w:val="HideTWBExt"/>
          <w:b w:val="0"/>
        </w:rPr>
        <w:t>&lt;/NumAm&gt;</w:t>
      </w:r>
    </w:p>
    <w:p w14:paraId="07AE534C" w14:textId="77777777" w:rsidR="00A07190" w:rsidRPr="00F846E2" w:rsidRDefault="00A07190" w:rsidP="0013608A">
      <w:pPr>
        <w:pStyle w:val="NormalBold"/>
        <w:widowControl/>
      </w:pPr>
      <w:r w:rsidRPr="00F846E2">
        <w:rPr>
          <w:rStyle w:val="HideTWBExt"/>
          <w:b w:val="0"/>
        </w:rPr>
        <w:t>&lt;RepeatBlock-By&gt;&lt;Members&gt;</w:t>
      </w:r>
      <w:r w:rsidRPr="00F846E2">
        <w:t>Martin Schirdewan</w:t>
      </w:r>
      <w:r w:rsidRPr="00F846E2">
        <w:rPr>
          <w:rStyle w:val="HideTWBExt"/>
          <w:b w:val="0"/>
        </w:rPr>
        <w:t>&lt;/Members&gt;</w:t>
      </w:r>
    </w:p>
    <w:p w14:paraId="45BE5131" w14:textId="77777777" w:rsidR="00A07190" w:rsidRPr="005D1CC6" w:rsidRDefault="00A07190" w:rsidP="0013608A">
      <w:pPr>
        <w:pStyle w:val="NormalBold"/>
        <w:widowControl/>
      </w:pPr>
      <w:r w:rsidRPr="005D1CC6">
        <w:rPr>
          <w:rStyle w:val="HideTWBExt"/>
          <w:b w:val="0"/>
        </w:rPr>
        <w:t>&lt;/RepeatBlock-By&gt;</w:t>
      </w:r>
    </w:p>
    <w:p w14:paraId="313DA2B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4970445" w14:textId="77777777" w:rsidR="00A07190" w:rsidRPr="005D1CC6" w:rsidRDefault="00A07190" w:rsidP="0013608A">
      <w:pPr>
        <w:pStyle w:val="NormalBold"/>
        <w:widowControl/>
      </w:pPr>
      <w:r w:rsidRPr="005D1CC6">
        <w:rPr>
          <w:rStyle w:val="HideTWBExt"/>
          <w:b w:val="0"/>
        </w:rPr>
        <w:t>&lt;Article&gt;</w:t>
      </w:r>
      <w:r w:rsidRPr="005D1CC6">
        <w:t>Paragraphe 16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3965FC1" w14:textId="77777777" w:rsidTr="00025B0E">
        <w:trPr>
          <w:trHeight w:hRule="exact" w:val="240"/>
          <w:jc w:val="center"/>
        </w:trPr>
        <w:tc>
          <w:tcPr>
            <w:tcW w:w="9752" w:type="dxa"/>
            <w:gridSpan w:val="2"/>
            <w:tcBorders>
              <w:top w:val="nil"/>
              <w:left w:val="nil"/>
              <w:bottom w:val="nil"/>
              <w:right w:val="nil"/>
            </w:tcBorders>
          </w:tcPr>
          <w:p w14:paraId="508B85BC" w14:textId="77777777" w:rsidR="00A07190" w:rsidRPr="005D1CC6" w:rsidRDefault="00A07190" w:rsidP="0013608A">
            <w:pPr>
              <w:widowControl/>
            </w:pPr>
          </w:p>
        </w:tc>
      </w:tr>
      <w:tr w:rsidR="00687919" w:rsidRPr="005D1CC6" w14:paraId="1D514E9B" w14:textId="77777777" w:rsidTr="00025B0E">
        <w:trPr>
          <w:trHeight w:val="240"/>
          <w:jc w:val="center"/>
        </w:trPr>
        <w:tc>
          <w:tcPr>
            <w:tcW w:w="4876" w:type="dxa"/>
            <w:tcBorders>
              <w:top w:val="nil"/>
              <w:left w:val="nil"/>
              <w:bottom w:val="nil"/>
              <w:right w:val="nil"/>
            </w:tcBorders>
          </w:tcPr>
          <w:p w14:paraId="0AE43C8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0F25FC7" w14:textId="77777777" w:rsidR="00A07190" w:rsidRPr="005D1CC6" w:rsidRDefault="00A07190" w:rsidP="0013608A">
            <w:pPr>
              <w:pStyle w:val="AmColumnHeading"/>
              <w:widowControl/>
            </w:pPr>
            <w:r w:rsidRPr="005D1CC6">
              <w:t>Amendement</w:t>
            </w:r>
          </w:p>
        </w:tc>
      </w:tr>
      <w:tr w:rsidR="00687919" w:rsidRPr="005D1CC6" w14:paraId="1E15B652" w14:textId="77777777" w:rsidTr="00025B0E">
        <w:trPr>
          <w:jc w:val="center"/>
        </w:trPr>
        <w:tc>
          <w:tcPr>
            <w:tcW w:w="4876" w:type="dxa"/>
            <w:tcBorders>
              <w:top w:val="nil"/>
              <w:left w:val="nil"/>
              <w:bottom w:val="nil"/>
              <w:right w:val="nil"/>
            </w:tcBorders>
          </w:tcPr>
          <w:p w14:paraId="534146C8" w14:textId="77777777" w:rsidR="00A07190" w:rsidRPr="005D1CC6" w:rsidRDefault="00A07190" w:rsidP="0013608A">
            <w:pPr>
              <w:pStyle w:val="Normal6a"/>
              <w:widowControl/>
            </w:pPr>
          </w:p>
        </w:tc>
        <w:tc>
          <w:tcPr>
            <w:tcW w:w="4876" w:type="dxa"/>
            <w:tcBorders>
              <w:top w:val="nil"/>
              <w:left w:val="nil"/>
              <w:bottom w:val="nil"/>
              <w:right w:val="nil"/>
            </w:tcBorders>
          </w:tcPr>
          <w:p w14:paraId="0A454286" w14:textId="402FC84A" w:rsidR="00A07190" w:rsidRPr="005D1CC6" w:rsidRDefault="00A07190" w:rsidP="0013608A">
            <w:pPr>
              <w:pStyle w:val="Normal6a"/>
              <w:widowControl/>
            </w:pPr>
            <w:r w:rsidRPr="005D1CC6">
              <w:rPr>
                <w:b/>
                <w:i/>
              </w:rPr>
              <w:t>16 bis.</w:t>
            </w:r>
            <w:r w:rsidRPr="005D1CC6">
              <w:tab/>
            </w:r>
            <w:r w:rsidRPr="005D1CC6">
              <w:rPr>
                <w:b/>
                <w:i/>
              </w:rPr>
              <w:t>demande des droits de consultation et de participation obligatoires pour les travailleurs dans les décisions en matière de concentration et d</w:t>
            </w:r>
            <w:r w:rsidR="0013608A">
              <w:rPr>
                <w:b/>
                <w:i/>
              </w:rPr>
              <w:t>’</w:t>
            </w:r>
            <w:r w:rsidRPr="005D1CC6">
              <w:rPr>
                <w:b/>
                <w:i/>
              </w:rPr>
              <w:t>acquisition;</w:t>
            </w:r>
          </w:p>
        </w:tc>
      </w:tr>
    </w:tbl>
    <w:p w14:paraId="42001EA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9A42B8F" w14:textId="77777777" w:rsidR="00A07190" w:rsidRPr="00F846E2" w:rsidRDefault="00A07190" w:rsidP="0013608A">
      <w:pPr>
        <w:widowControl/>
      </w:pPr>
      <w:r w:rsidRPr="00F846E2">
        <w:rPr>
          <w:rStyle w:val="HideTWBExt"/>
        </w:rPr>
        <w:t>&lt;/Amend&gt;</w:t>
      </w:r>
    </w:p>
    <w:p w14:paraId="2EBB524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244</w:t>
      </w:r>
      <w:r w:rsidRPr="00F846E2">
        <w:rPr>
          <w:rStyle w:val="HideTWBExt"/>
          <w:b w:val="0"/>
        </w:rPr>
        <w:t>&lt;/NumAm&gt;</w:t>
      </w:r>
    </w:p>
    <w:p w14:paraId="63503054"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165AEBBF" w14:textId="77777777" w:rsidR="00A07190" w:rsidRPr="005D1CC6" w:rsidRDefault="00A07190" w:rsidP="0013608A">
      <w:pPr>
        <w:pStyle w:val="NormalBold"/>
        <w:widowControl/>
      </w:pPr>
      <w:r w:rsidRPr="005D1CC6">
        <w:rPr>
          <w:rStyle w:val="HideTWBExt"/>
          <w:b w:val="0"/>
        </w:rPr>
        <w:t>&lt;/RepeatBlock-By&gt;</w:t>
      </w:r>
    </w:p>
    <w:p w14:paraId="3912C11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F85C2B5" w14:textId="77777777" w:rsidR="00A07190" w:rsidRPr="005D1CC6" w:rsidRDefault="00A07190" w:rsidP="0013608A">
      <w:pPr>
        <w:pStyle w:val="NormalBold"/>
        <w:widowControl/>
      </w:pPr>
      <w:r w:rsidRPr="005D1CC6">
        <w:rPr>
          <w:rStyle w:val="HideTWBExt"/>
          <w:b w:val="0"/>
        </w:rPr>
        <w:t>&lt;Article&gt;</w:t>
      </w:r>
      <w:r w:rsidRPr="005D1CC6">
        <w:t>Alinéa 5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129F615" w14:textId="77777777" w:rsidTr="00025B0E">
        <w:trPr>
          <w:trHeight w:hRule="exact" w:val="240"/>
          <w:jc w:val="center"/>
        </w:trPr>
        <w:tc>
          <w:tcPr>
            <w:tcW w:w="9752" w:type="dxa"/>
            <w:gridSpan w:val="2"/>
            <w:tcBorders>
              <w:top w:val="nil"/>
              <w:left w:val="nil"/>
              <w:bottom w:val="nil"/>
              <w:right w:val="nil"/>
            </w:tcBorders>
          </w:tcPr>
          <w:p w14:paraId="698B5432" w14:textId="77777777" w:rsidR="00A07190" w:rsidRPr="005D1CC6" w:rsidRDefault="00A07190" w:rsidP="0013608A">
            <w:pPr>
              <w:widowControl/>
            </w:pPr>
          </w:p>
        </w:tc>
      </w:tr>
      <w:tr w:rsidR="00687919" w:rsidRPr="005D1CC6" w14:paraId="0C6F5630" w14:textId="77777777" w:rsidTr="00025B0E">
        <w:trPr>
          <w:trHeight w:val="240"/>
          <w:jc w:val="center"/>
        </w:trPr>
        <w:tc>
          <w:tcPr>
            <w:tcW w:w="4876" w:type="dxa"/>
            <w:tcBorders>
              <w:top w:val="nil"/>
              <w:left w:val="nil"/>
              <w:bottom w:val="nil"/>
              <w:right w:val="nil"/>
            </w:tcBorders>
          </w:tcPr>
          <w:p w14:paraId="61D2370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895F89C" w14:textId="77777777" w:rsidR="00A07190" w:rsidRPr="005D1CC6" w:rsidRDefault="00A07190" w:rsidP="0013608A">
            <w:pPr>
              <w:pStyle w:val="AmColumnHeading"/>
              <w:widowControl/>
            </w:pPr>
            <w:r w:rsidRPr="005D1CC6">
              <w:t>Amendement</w:t>
            </w:r>
          </w:p>
        </w:tc>
      </w:tr>
      <w:tr w:rsidR="00687919" w:rsidRPr="005D1CC6" w14:paraId="54648A18" w14:textId="77777777" w:rsidTr="00025B0E">
        <w:trPr>
          <w:jc w:val="center"/>
        </w:trPr>
        <w:tc>
          <w:tcPr>
            <w:tcW w:w="4876" w:type="dxa"/>
            <w:tcBorders>
              <w:top w:val="nil"/>
              <w:left w:val="nil"/>
              <w:bottom w:val="nil"/>
              <w:right w:val="nil"/>
            </w:tcBorders>
          </w:tcPr>
          <w:p w14:paraId="264A16ED" w14:textId="77777777" w:rsidR="00A07190" w:rsidRPr="005D1CC6" w:rsidRDefault="00A07190" w:rsidP="0013608A">
            <w:pPr>
              <w:pStyle w:val="Normal6a"/>
              <w:widowControl/>
            </w:pPr>
          </w:p>
        </w:tc>
        <w:tc>
          <w:tcPr>
            <w:tcW w:w="4876" w:type="dxa"/>
            <w:tcBorders>
              <w:top w:val="nil"/>
              <w:left w:val="nil"/>
              <w:bottom w:val="nil"/>
              <w:right w:val="nil"/>
            </w:tcBorders>
          </w:tcPr>
          <w:p w14:paraId="035E5160" w14:textId="586C84A8" w:rsidR="00A07190" w:rsidRPr="005D1CC6" w:rsidRDefault="00A07190" w:rsidP="0013608A">
            <w:pPr>
              <w:pStyle w:val="Normal6a"/>
              <w:widowControl/>
            </w:pPr>
            <w:r w:rsidRPr="005D1CC6">
              <w:rPr>
                <w:b/>
                <w:i/>
              </w:rPr>
              <w:t>demande qu</w:t>
            </w:r>
            <w:r w:rsidR="0013608A">
              <w:rPr>
                <w:b/>
                <w:i/>
              </w:rPr>
              <w:t>’</w:t>
            </w:r>
            <w:r w:rsidRPr="005D1CC6">
              <w:rPr>
                <w:b/>
                <w:i/>
              </w:rPr>
              <w:t>une plus grande attention soit accordée au secteur numérique, en veillant à ce que les grandes plateformes en ligne et les géants de la technologie n</w:t>
            </w:r>
            <w:r w:rsidR="0013608A">
              <w:rPr>
                <w:b/>
                <w:i/>
              </w:rPr>
              <w:t>’</w:t>
            </w:r>
            <w:r w:rsidRPr="005D1CC6">
              <w:rPr>
                <w:b/>
                <w:i/>
              </w:rPr>
              <w:t>abusent pas de leur position dominante; souligne l</w:t>
            </w:r>
            <w:r w:rsidR="0013608A">
              <w:rPr>
                <w:b/>
                <w:i/>
              </w:rPr>
              <w:t>’</w:t>
            </w:r>
            <w:r w:rsidRPr="005D1CC6">
              <w:rPr>
                <w:b/>
                <w:i/>
              </w:rPr>
              <w:t>importance d</w:t>
            </w:r>
            <w:r w:rsidR="0013608A">
              <w:rPr>
                <w:b/>
                <w:i/>
              </w:rPr>
              <w:t>’</w:t>
            </w:r>
            <w:r w:rsidRPr="005D1CC6">
              <w:rPr>
                <w:b/>
                <w:i/>
              </w:rPr>
              <w:t>appliquer des règles spécifiques pour empêcher les distorsions de concurrence dans ce domaine, en encourageant l</w:t>
            </w:r>
            <w:r w:rsidR="0013608A">
              <w:rPr>
                <w:b/>
                <w:i/>
              </w:rPr>
              <w:t>’</w:t>
            </w:r>
            <w:r w:rsidRPr="005D1CC6">
              <w:rPr>
                <w:b/>
                <w:i/>
              </w:rPr>
              <w:t>Union et les États membres à recourir à des formes spécifiques de taxation;</w:t>
            </w:r>
          </w:p>
        </w:tc>
      </w:tr>
    </w:tbl>
    <w:p w14:paraId="301299BB"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54A05AB2" w14:textId="77777777" w:rsidR="00A07190" w:rsidRPr="00025B0E" w:rsidRDefault="00A07190" w:rsidP="0013608A">
      <w:pPr>
        <w:widowControl/>
        <w:rPr>
          <w:lang w:val="en-GB"/>
        </w:rPr>
      </w:pPr>
      <w:r w:rsidRPr="00025B0E">
        <w:rPr>
          <w:rStyle w:val="HideTWBExt"/>
          <w:lang w:val="en-GB"/>
        </w:rPr>
        <w:t>&lt;/Amend&gt;</w:t>
      </w:r>
    </w:p>
    <w:p w14:paraId="644F421B" w14:textId="77777777" w:rsidR="00A07190" w:rsidRPr="00025B0E" w:rsidRDefault="00A07190" w:rsidP="0013608A">
      <w:pPr>
        <w:pStyle w:val="AmNumberTabs"/>
        <w:widowControl/>
        <w:rPr>
          <w:lang w:val="en-GB"/>
        </w:rPr>
      </w:pPr>
      <w:r w:rsidRPr="00025B0E">
        <w:rPr>
          <w:rStyle w:val="HideTWBExt"/>
          <w:b w:val="0"/>
          <w:lang w:val="en-GB"/>
        </w:rPr>
        <w:t>&lt;Amend&gt;</w:t>
      </w:r>
      <w:r w:rsidRPr="00025B0E">
        <w:rPr>
          <w:lang w:val="en-GB"/>
        </w:rPr>
        <w:t>Amendement</w:t>
      </w:r>
      <w:r w:rsidRPr="00025B0E">
        <w:rPr>
          <w:lang w:val="en-GB"/>
        </w:rPr>
        <w:tab/>
      </w:r>
      <w:r w:rsidRPr="00025B0E">
        <w:rPr>
          <w:lang w:val="en-GB"/>
        </w:rPr>
        <w:tab/>
      </w:r>
      <w:r w:rsidRPr="00025B0E">
        <w:rPr>
          <w:rStyle w:val="HideTWBExt"/>
          <w:b w:val="0"/>
          <w:lang w:val="en-GB"/>
        </w:rPr>
        <w:t>&lt;NumAm&gt;</w:t>
      </w:r>
      <w:r w:rsidRPr="00025B0E">
        <w:rPr>
          <w:lang w:val="en-GB"/>
        </w:rPr>
        <w:t>245</w:t>
      </w:r>
      <w:r w:rsidRPr="00025B0E">
        <w:rPr>
          <w:rStyle w:val="HideTWBExt"/>
          <w:b w:val="0"/>
          <w:lang w:val="en-GB"/>
        </w:rPr>
        <w:t>&lt;/NumAm&gt;</w:t>
      </w:r>
    </w:p>
    <w:p w14:paraId="4FA7EB30"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Billy Kelleher</w:t>
      </w:r>
      <w:r w:rsidRPr="00025B0E">
        <w:rPr>
          <w:rStyle w:val="HideTWBExt"/>
          <w:b w:val="0"/>
          <w:lang w:val="en-GB"/>
        </w:rPr>
        <w:t>&lt;/Members&gt;</w:t>
      </w:r>
    </w:p>
    <w:p w14:paraId="77F6610F" w14:textId="77777777" w:rsidR="00A07190" w:rsidRPr="00F846E2" w:rsidRDefault="00A07190" w:rsidP="0013608A">
      <w:pPr>
        <w:pStyle w:val="NormalBold"/>
        <w:widowControl/>
        <w:rPr>
          <w:lang w:val="en-GB"/>
        </w:rPr>
      </w:pPr>
      <w:r w:rsidRPr="00F846E2">
        <w:rPr>
          <w:rStyle w:val="HideTWBExt"/>
          <w:b w:val="0"/>
          <w:lang w:val="en-GB"/>
        </w:rPr>
        <w:t>&lt;/RepeatBlock-By&gt;</w:t>
      </w:r>
    </w:p>
    <w:p w14:paraId="41F6675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4E88925" w14:textId="77777777" w:rsidR="00A07190" w:rsidRPr="005D1CC6" w:rsidRDefault="00A07190" w:rsidP="0013608A">
      <w:pPr>
        <w:pStyle w:val="NormalBold"/>
        <w:widowControl/>
      </w:pPr>
      <w:r w:rsidRPr="005D1CC6">
        <w:rPr>
          <w:rStyle w:val="HideTWBExt"/>
          <w:b w:val="0"/>
        </w:rPr>
        <w:t>&lt;Article&gt;</w:t>
      </w:r>
      <w:r w:rsidRPr="005D1CC6">
        <w:t>Paragraphe 17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8A2932C" w14:textId="77777777" w:rsidTr="00025B0E">
        <w:trPr>
          <w:trHeight w:hRule="exact" w:val="240"/>
          <w:jc w:val="center"/>
        </w:trPr>
        <w:tc>
          <w:tcPr>
            <w:tcW w:w="9752" w:type="dxa"/>
            <w:gridSpan w:val="2"/>
            <w:tcBorders>
              <w:top w:val="nil"/>
              <w:left w:val="nil"/>
              <w:bottom w:val="nil"/>
              <w:right w:val="nil"/>
            </w:tcBorders>
          </w:tcPr>
          <w:p w14:paraId="07E21DEC" w14:textId="77777777" w:rsidR="00A07190" w:rsidRPr="005D1CC6" w:rsidRDefault="00A07190" w:rsidP="0013608A">
            <w:pPr>
              <w:widowControl/>
            </w:pPr>
          </w:p>
        </w:tc>
      </w:tr>
      <w:tr w:rsidR="00687919" w:rsidRPr="005D1CC6" w14:paraId="7650FB97" w14:textId="77777777" w:rsidTr="00025B0E">
        <w:trPr>
          <w:trHeight w:val="240"/>
          <w:jc w:val="center"/>
        </w:trPr>
        <w:tc>
          <w:tcPr>
            <w:tcW w:w="4876" w:type="dxa"/>
            <w:tcBorders>
              <w:top w:val="nil"/>
              <w:left w:val="nil"/>
              <w:bottom w:val="nil"/>
              <w:right w:val="nil"/>
            </w:tcBorders>
          </w:tcPr>
          <w:p w14:paraId="5FF4A77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7C89D8D" w14:textId="77777777" w:rsidR="00A07190" w:rsidRPr="005D1CC6" w:rsidRDefault="00A07190" w:rsidP="0013608A">
            <w:pPr>
              <w:pStyle w:val="AmColumnHeading"/>
              <w:widowControl/>
            </w:pPr>
            <w:r w:rsidRPr="005D1CC6">
              <w:t>Amendement</w:t>
            </w:r>
          </w:p>
        </w:tc>
      </w:tr>
      <w:tr w:rsidR="00687919" w:rsidRPr="005D1CC6" w14:paraId="157248E0" w14:textId="77777777" w:rsidTr="00025B0E">
        <w:trPr>
          <w:jc w:val="center"/>
        </w:trPr>
        <w:tc>
          <w:tcPr>
            <w:tcW w:w="4876" w:type="dxa"/>
            <w:tcBorders>
              <w:top w:val="nil"/>
              <w:left w:val="nil"/>
              <w:bottom w:val="nil"/>
              <w:right w:val="nil"/>
            </w:tcBorders>
          </w:tcPr>
          <w:p w14:paraId="1BD0DA1A" w14:textId="32FE544C" w:rsidR="00A07190" w:rsidRPr="005D1CC6" w:rsidRDefault="00A07190" w:rsidP="0013608A">
            <w:pPr>
              <w:pStyle w:val="Normal6a"/>
              <w:widowControl/>
            </w:pPr>
            <w:r w:rsidRPr="005D1CC6">
              <w:t>17.</w:t>
            </w:r>
            <w:r w:rsidRPr="005D1CC6">
              <w:tab/>
            </w:r>
            <w:r w:rsidRPr="005D1CC6">
              <w:rPr>
                <w:b/>
                <w:i/>
              </w:rPr>
              <w:t>se félicite des deux affaires marquantes</w:t>
            </w:r>
            <w:r w:rsidRPr="005D1CC6">
              <w:t xml:space="preserve"> qui </w:t>
            </w:r>
            <w:r w:rsidRPr="005D1CC6">
              <w:rPr>
                <w:b/>
                <w:i/>
              </w:rPr>
              <w:t>ont</w:t>
            </w:r>
            <w:r w:rsidRPr="005D1CC6">
              <w:t xml:space="preserve"> récemment confirmé que, comme l</w:t>
            </w:r>
            <w:r w:rsidR="0013608A">
              <w:t>’</w:t>
            </w:r>
            <w:r w:rsidRPr="005D1CC6">
              <w:t>affirme la Commission, l</w:t>
            </w:r>
            <w:r w:rsidR="0013608A">
              <w:t>’</w:t>
            </w:r>
            <w:r w:rsidRPr="005D1CC6">
              <w:t xml:space="preserve">accord fiscal irlandais avec Apple </w:t>
            </w:r>
            <w:r w:rsidRPr="005D1CC6">
              <w:rPr>
                <w:b/>
                <w:i/>
              </w:rPr>
              <w:t>et Google constitue une pratique anticoncurrentielle</w:t>
            </w:r>
            <w:r w:rsidRPr="005D1CC6">
              <w:t>;</w:t>
            </w:r>
          </w:p>
        </w:tc>
        <w:tc>
          <w:tcPr>
            <w:tcW w:w="4876" w:type="dxa"/>
            <w:tcBorders>
              <w:top w:val="nil"/>
              <w:left w:val="nil"/>
              <w:bottom w:val="nil"/>
              <w:right w:val="nil"/>
            </w:tcBorders>
          </w:tcPr>
          <w:p w14:paraId="364BCFDE" w14:textId="4257B249" w:rsidR="00A07190" w:rsidRPr="005D1CC6" w:rsidRDefault="00A07190" w:rsidP="0013608A">
            <w:pPr>
              <w:pStyle w:val="Normal6a"/>
              <w:widowControl/>
            </w:pPr>
            <w:r w:rsidRPr="005D1CC6">
              <w:t>17.</w:t>
            </w:r>
            <w:r w:rsidRPr="005D1CC6">
              <w:tab/>
            </w:r>
            <w:r w:rsidRPr="005D1CC6">
              <w:rPr>
                <w:b/>
                <w:i/>
              </w:rPr>
              <w:t>prend acte de l</w:t>
            </w:r>
            <w:r w:rsidR="0013608A">
              <w:rPr>
                <w:b/>
                <w:i/>
              </w:rPr>
              <w:t>’</w:t>
            </w:r>
            <w:r w:rsidRPr="005D1CC6">
              <w:rPr>
                <w:b/>
                <w:i/>
              </w:rPr>
              <w:t>affaire</w:t>
            </w:r>
            <w:r w:rsidRPr="005D1CC6">
              <w:t xml:space="preserve"> qui </w:t>
            </w:r>
            <w:r w:rsidRPr="005D1CC6">
              <w:rPr>
                <w:b/>
                <w:i/>
              </w:rPr>
              <w:t>a</w:t>
            </w:r>
            <w:r w:rsidRPr="005D1CC6">
              <w:t xml:space="preserve"> récemment confirmé que, comme l</w:t>
            </w:r>
            <w:r w:rsidR="0013608A">
              <w:t>’</w:t>
            </w:r>
            <w:r w:rsidRPr="005D1CC6">
              <w:t>affirme la Commission, l</w:t>
            </w:r>
            <w:r w:rsidR="0013608A">
              <w:t>’</w:t>
            </w:r>
            <w:r w:rsidRPr="005D1CC6">
              <w:t xml:space="preserve">accord fiscal irlandais </w:t>
            </w:r>
            <w:r w:rsidRPr="005D1CC6">
              <w:rPr>
                <w:b/>
                <w:i/>
              </w:rPr>
              <w:t>historique</w:t>
            </w:r>
            <w:r w:rsidRPr="005D1CC6">
              <w:t xml:space="preserve"> avec Apple</w:t>
            </w:r>
            <w:r w:rsidRPr="005D1CC6">
              <w:rPr>
                <w:b/>
                <w:i/>
              </w:rPr>
              <w:t>, en vigueur de 2003 à 2014, n</w:t>
            </w:r>
            <w:r w:rsidR="0013608A">
              <w:rPr>
                <w:b/>
                <w:i/>
              </w:rPr>
              <w:t>’</w:t>
            </w:r>
            <w:r w:rsidRPr="005D1CC6">
              <w:rPr>
                <w:b/>
                <w:i/>
              </w:rPr>
              <w:t>était pas conforme à la législation de l</w:t>
            </w:r>
            <w:r w:rsidR="0013608A">
              <w:rPr>
                <w:b/>
                <w:i/>
              </w:rPr>
              <w:t>’</w:t>
            </w:r>
            <w:r w:rsidRPr="005D1CC6">
              <w:rPr>
                <w:b/>
                <w:i/>
              </w:rPr>
              <w:t>Union en matière d</w:t>
            </w:r>
            <w:r w:rsidR="0013608A">
              <w:rPr>
                <w:b/>
                <w:i/>
              </w:rPr>
              <w:t>’</w:t>
            </w:r>
            <w:r w:rsidRPr="005D1CC6">
              <w:rPr>
                <w:b/>
                <w:i/>
              </w:rPr>
              <w:t>aides d</w:t>
            </w:r>
            <w:r w:rsidR="0013608A">
              <w:rPr>
                <w:b/>
                <w:i/>
              </w:rPr>
              <w:t>’</w:t>
            </w:r>
            <w:r w:rsidRPr="005D1CC6">
              <w:rPr>
                <w:b/>
                <w:i/>
              </w:rPr>
              <w:t>État</w:t>
            </w:r>
            <w:r w:rsidRPr="005D1CC6">
              <w:t>;</w:t>
            </w:r>
            <w:r w:rsidRPr="005D1CC6">
              <w:rPr>
                <w:b/>
                <w:i/>
              </w:rPr>
              <w:t xml:space="preserve"> reconnaît que le cadre juridique irlandais a changé depuis lors et que l</w:t>
            </w:r>
            <w:r w:rsidR="0013608A">
              <w:rPr>
                <w:b/>
                <w:i/>
              </w:rPr>
              <w:t>’</w:t>
            </w:r>
            <w:r w:rsidRPr="005D1CC6">
              <w:rPr>
                <w:b/>
                <w:i/>
              </w:rPr>
              <w:t>arrangement fiscal n</w:t>
            </w:r>
            <w:r w:rsidR="0013608A">
              <w:rPr>
                <w:b/>
                <w:i/>
              </w:rPr>
              <w:t>’</w:t>
            </w:r>
            <w:r w:rsidRPr="005D1CC6">
              <w:rPr>
                <w:b/>
                <w:i/>
              </w:rPr>
              <w:t>est plus applicable</w:t>
            </w:r>
            <w:r w:rsidRPr="005D1CC6">
              <w:t xml:space="preserve">; </w:t>
            </w:r>
            <w:r w:rsidRPr="005D1CC6">
              <w:rPr>
                <w:b/>
                <w:i/>
              </w:rPr>
              <w:t>note également le récent arrêt de la CJUE selon lequel les pratiques de Google concernant son service de comparaison de prix n</w:t>
            </w:r>
            <w:r w:rsidR="0013608A">
              <w:rPr>
                <w:b/>
                <w:i/>
              </w:rPr>
              <w:t>’</w:t>
            </w:r>
            <w:r w:rsidRPr="005D1CC6">
              <w:rPr>
                <w:b/>
                <w:i/>
              </w:rPr>
              <w:t>étaient pas conformes au droit de la concurrence de l</w:t>
            </w:r>
            <w:r w:rsidR="0013608A">
              <w:rPr>
                <w:b/>
                <w:i/>
              </w:rPr>
              <w:t>’</w:t>
            </w:r>
            <w:r w:rsidRPr="005D1CC6">
              <w:rPr>
                <w:b/>
                <w:i/>
              </w:rPr>
              <w:t>Union;</w:t>
            </w:r>
          </w:p>
        </w:tc>
      </w:tr>
    </w:tbl>
    <w:p w14:paraId="5C6268F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6613F98" w14:textId="77777777" w:rsidR="00A07190" w:rsidRPr="00F846E2" w:rsidRDefault="00A07190" w:rsidP="0013608A">
      <w:pPr>
        <w:widowControl/>
      </w:pPr>
      <w:r w:rsidRPr="00F846E2">
        <w:rPr>
          <w:rStyle w:val="HideTWBExt"/>
        </w:rPr>
        <w:t>&lt;/Amend&gt;</w:t>
      </w:r>
    </w:p>
    <w:p w14:paraId="17960DB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246</w:t>
      </w:r>
      <w:r w:rsidRPr="00F846E2">
        <w:rPr>
          <w:rStyle w:val="HideTWBExt"/>
          <w:b w:val="0"/>
        </w:rPr>
        <w:t>&lt;/NumAm&gt;</w:t>
      </w:r>
    </w:p>
    <w:p w14:paraId="7299FB9A" w14:textId="77777777" w:rsidR="00A07190" w:rsidRPr="00F846E2" w:rsidRDefault="00A07190" w:rsidP="0013608A">
      <w:pPr>
        <w:pStyle w:val="NormalBold"/>
        <w:widowControl/>
      </w:pPr>
      <w:r w:rsidRPr="00F846E2">
        <w:rPr>
          <w:rStyle w:val="HideTWBExt"/>
          <w:b w:val="0"/>
        </w:rPr>
        <w:t>&lt;RepeatBlock-By&gt;&lt;Members&gt;</w:t>
      </w:r>
      <w:r w:rsidRPr="00F846E2">
        <w:t>Isabel Benjumea Benjumea</w:t>
      </w:r>
      <w:r w:rsidRPr="00F846E2">
        <w:rPr>
          <w:rStyle w:val="HideTWBExt"/>
          <w:b w:val="0"/>
        </w:rPr>
        <w:t>&lt;/Members&gt;</w:t>
      </w:r>
    </w:p>
    <w:p w14:paraId="18562B06" w14:textId="77777777" w:rsidR="00A07190" w:rsidRPr="005D1CC6" w:rsidRDefault="00A07190" w:rsidP="0013608A">
      <w:pPr>
        <w:pStyle w:val="NormalBold"/>
        <w:widowControl/>
      </w:pPr>
      <w:r w:rsidRPr="005D1CC6">
        <w:rPr>
          <w:rStyle w:val="HideTWBExt"/>
          <w:b w:val="0"/>
        </w:rPr>
        <w:t>&lt;/RepeatBlock-By&gt;</w:t>
      </w:r>
    </w:p>
    <w:p w14:paraId="3CBD443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3EE02C9" w14:textId="77777777" w:rsidR="00A07190" w:rsidRPr="005D1CC6" w:rsidRDefault="00A07190" w:rsidP="0013608A">
      <w:pPr>
        <w:pStyle w:val="NormalBold"/>
        <w:widowControl/>
      </w:pPr>
      <w:r w:rsidRPr="005D1CC6">
        <w:rPr>
          <w:rStyle w:val="HideTWBExt"/>
          <w:b w:val="0"/>
        </w:rPr>
        <w:t>&lt;Article&gt;</w:t>
      </w:r>
      <w:r w:rsidRPr="005D1CC6">
        <w:t>Paragraphe 17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882D61B" w14:textId="77777777" w:rsidTr="00025B0E">
        <w:trPr>
          <w:trHeight w:hRule="exact" w:val="240"/>
          <w:jc w:val="center"/>
        </w:trPr>
        <w:tc>
          <w:tcPr>
            <w:tcW w:w="9752" w:type="dxa"/>
            <w:gridSpan w:val="2"/>
            <w:tcBorders>
              <w:top w:val="nil"/>
              <w:left w:val="nil"/>
              <w:bottom w:val="nil"/>
              <w:right w:val="nil"/>
            </w:tcBorders>
          </w:tcPr>
          <w:p w14:paraId="1CEDC3F2" w14:textId="77777777" w:rsidR="00A07190" w:rsidRPr="005D1CC6" w:rsidRDefault="00A07190" w:rsidP="0013608A">
            <w:pPr>
              <w:widowControl/>
            </w:pPr>
          </w:p>
        </w:tc>
      </w:tr>
      <w:tr w:rsidR="00687919" w:rsidRPr="005D1CC6" w14:paraId="3219A870" w14:textId="77777777" w:rsidTr="00025B0E">
        <w:trPr>
          <w:trHeight w:val="240"/>
          <w:jc w:val="center"/>
        </w:trPr>
        <w:tc>
          <w:tcPr>
            <w:tcW w:w="4876" w:type="dxa"/>
            <w:tcBorders>
              <w:top w:val="nil"/>
              <w:left w:val="nil"/>
              <w:bottom w:val="nil"/>
              <w:right w:val="nil"/>
            </w:tcBorders>
          </w:tcPr>
          <w:p w14:paraId="7E5CB6A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5D90821" w14:textId="77777777" w:rsidR="00A07190" w:rsidRPr="005D1CC6" w:rsidRDefault="00A07190" w:rsidP="0013608A">
            <w:pPr>
              <w:pStyle w:val="AmColumnHeading"/>
              <w:widowControl/>
            </w:pPr>
            <w:r w:rsidRPr="005D1CC6">
              <w:t>Amendement</w:t>
            </w:r>
          </w:p>
        </w:tc>
      </w:tr>
      <w:tr w:rsidR="00687919" w:rsidRPr="005D1CC6" w14:paraId="1797BFEC" w14:textId="77777777" w:rsidTr="00025B0E">
        <w:trPr>
          <w:jc w:val="center"/>
        </w:trPr>
        <w:tc>
          <w:tcPr>
            <w:tcW w:w="4876" w:type="dxa"/>
            <w:tcBorders>
              <w:top w:val="nil"/>
              <w:left w:val="nil"/>
              <w:bottom w:val="nil"/>
              <w:right w:val="nil"/>
            </w:tcBorders>
          </w:tcPr>
          <w:p w14:paraId="1D5FB159" w14:textId="24EEE088" w:rsidR="00A07190" w:rsidRPr="005D1CC6" w:rsidRDefault="00A07190" w:rsidP="0013608A">
            <w:pPr>
              <w:pStyle w:val="Normal6a"/>
              <w:widowControl/>
            </w:pPr>
            <w:r w:rsidRPr="005D1CC6">
              <w:t>17.</w:t>
            </w:r>
            <w:r w:rsidRPr="005D1CC6">
              <w:tab/>
            </w:r>
            <w:r w:rsidRPr="005D1CC6">
              <w:rPr>
                <w:b/>
                <w:i/>
              </w:rPr>
              <w:t>se félicite des</w:t>
            </w:r>
            <w:r w:rsidRPr="005D1CC6">
              <w:t xml:space="preserve"> deux affaires marquantes qui ont récemment confirmé que, comme l</w:t>
            </w:r>
            <w:r w:rsidR="0013608A">
              <w:t>’</w:t>
            </w:r>
            <w:r w:rsidRPr="005D1CC6">
              <w:t>affirme la Commission, l</w:t>
            </w:r>
            <w:r w:rsidR="0013608A">
              <w:t>’</w:t>
            </w:r>
            <w:r w:rsidRPr="005D1CC6">
              <w:t>accord fiscal irlandais avec Apple et Google constitue une pratique anticoncurrentielle;</w:t>
            </w:r>
          </w:p>
        </w:tc>
        <w:tc>
          <w:tcPr>
            <w:tcW w:w="4876" w:type="dxa"/>
            <w:tcBorders>
              <w:top w:val="nil"/>
              <w:left w:val="nil"/>
              <w:bottom w:val="nil"/>
              <w:right w:val="nil"/>
            </w:tcBorders>
          </w:tcPr>
          <w:p w14:paraId="7B2362F1" w14:textId="57D15FEF" w:rsidR="00A07190" w:rsidRPr="005D1CC6" w:rsidRDefault="00A07190" w:rsidP="0013608A">
            <w:pPr>
              <w:pStyle w:val="Normal6a"/>
              <w:widowControl/>
            </w:pPr>
            <w:r w:rsidRPr="005D1CC6">
              <w:t>17.</w:t>
            </w:r>
            <w:r w:rsidRPr="005D1CC6">
              <w:tab/>
            </w:r>
            <w:r w:rsidRPr="005D1CC6">
              <w:rPr>
                <w:b/>
                <w:i/>
              </w:rPr>
              <w:t>rappelle les</w:t>
            </w:r>
            <w:r w:rsidRPr="005D1CC6">
              <w:t xml:space="preserve"> deux affaires marquantes qui ont récemment confirmé que, comme l</w:t>
            </w:r>
            <w:r w:rsidR="0013608A">
              <w:t>’</w:t>
            </w:r>
            <w:r w:rsidRPr="005D1CC6">
              <w:t>affirme la Commission, l</w:t>
            </w:r>
            <w:r w:rsidR="0013608A">
              <w:t>’</w:t>
            </w:r>
            <w:r w:rsidRPr="005D1CC6">
              <w:t>accord fiscal irlandais avec Apple et Google constitue une pratique anticoncurrentielle;</w:t>
            </w:r>
            <w:r w:rsidRPr="005D1CC6">
              <w:rPr>
                <w:b/>
                <w:i/>
              </w:rPr>
              <w:t> rappelle que s</w:t>
            </w:r>
            <w:r w:rsidR="0013608A">
              <w:rPr>
                <w:b/>
                <w:i/>
              </w:rPr>
              <w:t>’</w:t>
            </w:r>
            <w:r w:rsidRPr="005D1CC6">
              <w:rPr>
                <w:b/>
                <w:i/>
              </w:rPr>
              <w:t>il est nécessaire de corriger les pratiques qui nuisent au libre marché, l</w:t>
            </w:r>
            <w:r w:rsidR="0013608A">
              <w:rPr>
                <w:b/>
                <w:i/>
              </w:rPr>
              <w:t>’</w:t>
            </w:r>
            <w:r w:rsidRPr="005D1CC6">
              <w:rPr>
                <w:b/>
                <w:i/>
              </w:rPr>
              <w:t>approche de la Commission doit être de veiller à ce que les marchés restent ouverts, tout en respectant le principe de subsidiarité en matière de politique fiscale; rappelle que les États doivent conserver leur autonomie pour mener des politiques fiscales qui favorisent la croissance économique, l</w:t>
            </w:r>
            <w:r w:rsidR="0013608A">
              <w:rPr>
                <w:b/>
                <w:i/>
              </w:rPr>
              <w:t>’</w:t>
            </w:r>
            <w:r w:rsidRPr="005D1CC6">
              <w:rPr>
                <w:b/>
                <w:i/>
              </w:rPr>
              <w:t>investissement et la compétitivité au sein de leurs économies respectives;</w:t>
            </w:r>
          </w:p>
        </w:tc>
      </w:tr>
    </w:tbl>
    <w:p w14:paraId="33AA8AB1"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3097667E" w14:textId="77777777" w:rsidR="00A07190" w:rsidRPr="005D1CC6" w:rsidRDefault="00A07190" w:rsidP="0013608A">
      <w:pPr>
        <w:widowControl/>
      </w:pPr>
      <w:r w:rsidRPr="005D1CC6">
        <w:rPr>
          <w:rStyle w:val="HideTWBExt"/>
        </w:rPr>
        <w:t>&lt;/Amend&gt;</w:t>
      </w:r>
    </w:p>
    <w:p w14:paraId="719C8336"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247</w:t>
      </w:r>
      <w:r w:rsidRPr="005D1CC6">
        <w:rPr>
          <w:rStyle w:val="HideTWBExt"/>
          <w:b w:val="0"/>
        </w:rPr>
        <w:t>&lt;/NumAm&gt;</w:t>
      </w:r>
    </w:p>
    <w:p w14:paraId="1C62A2D5" w14:textId="77777777" w:rsidR="00A07190" w:rsidRPr="005D1CC6" w:rsidRDefault="00A07190" w:rsidP="0013608A">
      <w:pPr>
        <w:pStyle w:val="NormalBold"/>
        <w:widowControl/>
      </w:pPr>
      <w:r w:rsidRPr="005D1CC6">
        <w:rPr>
          <w:rStyle w:val="HideTWBExt"/>
          <w:b w:val="0"/>
        </w:rPr>
        <w:t>&lt;RepeatBlock-By&gt;&lt;Members&gt;</w:t>
      </w:r>
      <w:r w:rsidRPr="005D1CC6">
        <w:t>Lara Wolters, Jonás Fernández, Claire Fita, Niels Fuglsang, Thomas Bajada, Eero Heinäluoma, Evelyn Regner</w:t>
      </w:r>
      <w:r w:rsidRPr="005D1CC6">
        <w:rPr>
          <w:rStyle w:val="HideTWBExt"/>
          <w:b w:val="0"/>
        </w:rPr>
        <w:t>&lt;/Members&gt;</w:t>
      </w:r>
    </w:p>
    <w:p w14:paraId="0F0D94BB" w14:textId="77777777" w:rsidR="00A07190" w:rsidRPr="005D1CC6" w:rsidRDefault="00A07190" w:rsidP="0013608A">
      <w:pPr>
        <w:pStyle w:val="NormalBold"/>
        <w:widowControl/>
      </w:pPr>
      <w:r w:rsidRPr="005D1CC6">
        <w:rPr>
          <w:rStyle w:val="HideTWBExt"/>
          <w:b w:val="0"/>
        </w:rPr>
        <w:t>&lt;/RepeatBlock-By&gt;</w:t>
      </w:r>
    </w:p>
    <w:p w14:paraId="170F8B2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A58FF26" w14:textId="77777777" w:rsidR="00A07190" w:rsidRPr="005D1CC6" w:rsidRDefault="00A07190" w:rsidP="0013608A">
      <w:pPr>
        <w:pStyle w:val="NormalBold"/>
        <w:widowControl/>
      </w:pPr>
      <w:r w:rsidRPr="005D1CC6">
        <w:rPr>
          <w:rStyle w:val="HideTWBExt"/>
          <w:b w:val="0"/>
        </w:rPr>
        <w:t>&lt;Article&gt;</w:t>
      </w:r>
      <w:r w:rsidRPr="005D1CC6">
        <w:t>Paragraphe 17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88D0BC3" w14:textId="77777777" w:rsidTr="00025B0E">
        <w:trPr>
          <w:trHeight w:hRule="exact" w:val="240"/>
          <w:jc w:val="center"/>
        </w:trPr>
        <w:tc>
          <w:tcPr>
            <w:tcW w:w="9752" w:type="dxa"/>
            <w:gridSpan w:val="2"/>
            <w:tcBorders>
              <w:top w:val="nil"/>
              <w:left w:val="nil"/>
              <w:bottom w:val="nil"/>
              <w:right w:val="nil"/>
            </w:tcBorders>
          </w:tcPr>
          <w:p w14:paraId="53413B4E" w14:textId="77777777" w:rsidR="00A07190" w:rsidRPr="005D1CC6" w:rsidRDefault="00A07190" w:rsidP="0013608A">
            <w:pPr>
              <w:widowControl/>
            </w:pPr>
          </w:p>
        </w:tc>
      </w:tr>
      <w:tr w:rsidR="00687919" w:rsidRPr="005D1CC6" w14:paraId="519DF3C4" w14:textId="77777777" w:rsidTr="00025B0E">
        <w:trPr>
          <w:trHeight w:val="240"/>
          <w:jc w:val="center"/>
        </w:trPr>
        <w:tc>
          <w:tcPr>
            <w:tcW w:w="4876" w:type="dxa"/>
            <w:tcBorders>
              <w:top w:val="nil"/>
              <w:left w:val="nil"/>
              <w:bottom w:val="nil"/>
              <w:right w:val="nil"/>
            </w:tcBorders>
          </w:tcPr>
          <w:p w14:paraId="2608E4F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E43FF17" w14:textId="77777777" w:rsidR="00A07190" w:rsidRPr="005D1CC6" w:rsidRDefault="00A07190" w:rsidP="0013608A">
            <w:pPr>
              <w:pStyle w:val="AmColumnHeading"/>
              <w:widowControl/>
            </w:pPr>
            <w:r w:rsidRPr="005D1CC6">
              <w:t>Amendement</w:t>
            </w:r>
          </w:p>
        </w:tc>
      </w:tr>
      <w:tr w:rsidR="00687919" w:rsidRPr="005D1CC6" w14:paraId="188713F3" w14:textId="77777777" w:rsidTr="00025B0E">
        <w:trPr>
          <w:jc w:val="center"/>
        </w:trPr>
        <w:tc>
          <w:tcPr>
            <w:tcW w:w="4876" w:type="dxa"/>
            <w:tcBorders>
              <w:top w:val="nil"/>
              <w:left w:val="nil"/>
              <w:bottom w:val="nil"/>
              <w:right w:val="nil"/>
            </w:tcBorders>
          </w:tcPr>
          <w:p w14:paraId="339D7AF3" w14:textId="0AC062FC" w:rsidR="00A07190" w:rsidRPr="005D1CC6" w:rsidRDefault="00A07190" w:rsidP="0013608A">
            <w:pPr>
              <w:pStyle w:val="Normal6a"/>
              <w:widowControl/>
            </w:pPr>
            <w:r w:rsidRPr="005D1CC6">
              <w:t>17.</w:t>
            </w:r>
            <w:r w:rsidRPr="005D1CC6">
              <w:tab/>
              <w:t>se félicite des deux </w:t>
            </w:r>
            <w:r w:rsidRPr="005D1CC6">
              <w:rPr>
                <w:b/>
                <w:i/>
              </w:rPr>
              <w:t>affaires marquantes</w:t>
            </w:r>
            <w:r w:rsidRPr="005D1CC6">
              <w:t xml:space="preserve"> qui ont récemment confirmé que, comme l</w:t>
            </w:r>
            <w:r w:rsidR="0013608A">
              <w:t>’</w:t>
            </w:r>
            <w:r w:rsidRPr="005D1CC6">
              <w:t>affirme la Commission, l</w:t>
            </w:r>
            <w:r w:rsidR="0013608A">
              <w:t>’</w:t>
            </w:r>
            <w:r w:rsidRPr="005D1CC6">
              <w:t xml:space="preserve">accord fiscal irlandais avec Apple </w:t>
            </w:r>
            <w:r w:rsidRPr="005D1CC6">
              <w:rPr>
                <w:b/>
                <w:i/>
              </w:rPr>
              <w:t>et Google</w:t>
            </w:r>
            <w:r w:rsidRPr="005D1CC6">
              <w:t xml:space="preserve"> constitue une </w:t>
            </w:r>
            <w:r w:rsidRPr="005D1CC6">
              <w:rPr>
                <w:b/>
                <w:i/>
              </w:rPr>
              <w:t>pratique anticoncurrentielle</w:t>
            </w:r>
            <w:r w:rsidRPr="005D1CC6">
              <w:t>;</w:t>
            </w:r>
          </w:p>
        </w:tc>
        <w:tc>
          <w:tcPr>
            <w:tcW w:w="4876" w:type="dxa"/>
            <w:tcBorders>
              <w:top w:val="nil"/>
              <w:left w:val="nil"/>
              <w:bottom w:val="nil"/>
              <w:right w:val="nil"/>
            </w:tcBorders>
          </w:tcPr>
          <w:p w14:paraId="3B828076" w14:textId="1804640B" w:rsidR="00A07190" w:rsidRPr="005D1CC6" w:rsidRDefault="00A07190" w:rsidP="0013608A">
            <w:pPr>
              <w:pStyle w:val="Normal6a"/>
              <w:widowControl/>
            </w:pPr>
            <w:r w:rsidRPr="005D1CC6">
              <w:t>17.</w:t>
            </w:r>
            <w:r w:rsidRPr="005D1CC6">
              <w:tab/>
              <w:t>se félicite des deux </w:t>
            </w:r>
            <w:r w:rsidRPr="005D1CC6">
              <w:rPr>
                <w:b/>
                <w:i/>
              </w:rPr>
              <w:t>arrêts marquants</w:t>
            </w:r>
            <w:r w:rsidRPr="005D1CC6">
              <w:t xml:space="preserve"> qui ont récemment confirmé que, comme l</w:t>
            </w:r>
            <w:r w:rsidR="0013608A">
              <w:t>’</w:t>
            </w:r>
            <w:r w:rsidRPr="005D1CC6">
              <w:t>affirme la Commission, l</w:t>
            </w:r>
            <w:r w:rsidR="0013608A">
              <w:t>’</w:t>
            </w:r>
            <w:r w:rsidRPr="005D1CC6">
              <w:t xml:space="preserve">accord fiscal irlandais avec Apple constitue une </w:t>
            </w:r>
            <w:r w:rsidRPr="005D1CC6">
              <w:rPr>
                <w:b/>
                <w:i/>
              </w:rPr>
              <w:t>aide d</w:t>
            </w:r>
            <w:r w:rsidR="0013608A">
              <w:rPr>
                <w:b/>
                <w:i/>
              </w:rPr>
              <w:t>’</w:t>
            </w:r>
            <w:r w:rsidRPr="005D1CC6">
              <w:rPr>
                <w:b/>
                <w:i/>
              </w:rPr>
              <w:t>État illégale et que Google a abusé de sa position dominante en violation des traités</w:t>
            </w:r>
            <w:r w:rsidRPr="005D1CC6">
              <w:t xml:space="preserve">; </w:t>
            </w:r>
            <w:r w:rsidRPr="005D1CC6">
              <w:rPr>
                <w:b/>
                <w:i/>
              </w:rPr>
              <w:t>encourage la Commission à poursuivre la lutte contre les abus en matière d</w:t>
            </w:r>
            <w:r w:rsidR="0013608A">
              <w:rPr>
                <w:b/>
                <w:i/>
              </w:rPr>
              <w:t>’</w:t>
            </w:r>
            <w:r w:rsidRPr="005D1CC6">
              <w:rPr>
                <w:b/>
                <w:i/>
              </w:rPr>
              <w:t>aides d</w:t>
            </w:r>
            <w:r w:rsidR="0013608A">
              <w:rPr>
                <w:b/>
                <w:i/>
              </w:rPr>
              <w:t>’</w:t>
            </w:r>
            <w:r w:rsidRPr="005D1CC6">
              <w:rPr>
                <w:b/>
                <w:i/>
              </w:rPr>
              <w:t>État impliquant des allègements fiscaux sélectifs pour les entreprises;</w:t>
            </w:r>
          </w:p>
        </w:tc>
      </w:tr>
    </w:tbl>
    <w:p w14:paraId="1115060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E950F96" w14:textId="77777777" w:rsidR="00A07190" w:rsidRPr="00F846E2" w:rsidRDefault="00A07190" w:rsidP="0013608A">
      <w:pPr>
        <w:widowControl/>
      </w:pPr>
      <w:r w:rsidRPr="00F846E2">
        <w:rPr>
          <w:rStyle w:val="HideTWBExt"/>
        </w:rPr>
        <w:t>&lt;/Amend&gt;</w:t>
      </w:r>
    </w:p>
    <w:p w14:paraId="43CE638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248</w:t>
      </w:r>
      <w:r w:rsidRPr="00F846E2">
        <w:rPr>
          <w:rStyle w:val="HideTWBExt"/>
          <w:b w:val="0"/>
        </w:rPr>
        <w:t>&lt;/NumAm&gt;</w:t>
      </w:r>
    </w:p>
    <w:p w14:paraId="5FCCC6F2" w14:textId="77777777" w:rsidR="00A07190" w:rsidRPr="00F846E2" w:rsidRDefault="00A07190" w:rsidP="0013608A">
      <w:pPr>
        <w:pStyle w:val="NormalBold"/>
        <w:widowControl/>
      </w:pPr>
      <w:r w:rsidRPr="00F846E2">
        <w:rPr>
          <w:rStyle w:val="HideTWBExt"/>
          <w:b w:val="0"/>
        </w:rPr>
        <w:t>&lt;RepeatBlock-By&gt;&lt;Members&gt;</w:t>
      </w:r>
      <w:r w:rsidRPr="00F846E2">
        <w:t>Sirpa Pietikäinen</w:t>
      </w:r>
      <w:r w:rsidRPr="00F846E2">
        <w:rPr>
          <w:rStyle w:val="HideTWBExt"/>
          <w:b w:val="0"/>
        </w:rPr>
        <w:t>&lt;/Members&gt;</w:t>
      </w:r>
    </w:p>
    <w:p w14:paraId="4DF925C1" w14:textId="77777777" w:rsidR="00A07190" w:rsidRPr="005D1CC6" w:rsidRDefault="00A07190" w:rsidP="0013608A">
      <w:pPr>
        <w:pStyle w:val="NormalBold"/>
        <w:widowControl/>
      </w:pPr>
      <w:r w:rsidRPr="005D1CC6">
        <w:rPr>
          <w:rStyle w:val="HideTWBExt"/>
          <w:b w:val="0"/>
        </w:rPr>
        <w:t>&lt;/RepeatBlock-By&gt;</w:t>
      </w:r>
    </w:p>
    <w:p w14:paraId="6A2A2FE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F7CCC77" w14:textId="77777777" w:rsidR="00A07190" w:rsidRPr="005D1CC6" w:rsidRDefault="00A07190" w:rsidP="0013608A">
      <w:pPr>
        <w:pStyle w:val="NormalBold"/>
        <w:widowControl/>
      </w:pPr>
      <w:r w:rsidRPr="005D1CC6">
        <w:rPr>
          <w:rStyle w:val="HideTWBExt"/>
          <w:b w:val="0"/>
        </w:rPr>
        <w:t>&lt;Article&gt;</w:t>
      </w:r>
      <w:r w:rsidRPr="005D1CC6">
        <w:t>Paragraphe 17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9057B61" w14:textId="77777777" w:rsidTr="00025B0E">
        <w:trPr>
          <w:trHeight w:hRule="exact" w:val="240"/>
          <w:jc w:val="center"/>
        </w:trPr>
        <w:tc>
          <w:tcPr>
            <w:tcW w:w="9752" w:type="dxa"/>
            <w:gridSpan w:val="2"/>
            <w:tcBorders>
              <w:top w:val="nil"/>
              <w:left w:val="nil"/>
              <w:bottom w:val="nil"/>
              <w:right w:val="nil"/>
            </w:tcBorders>
          </w:tcPr>
          <w:p w14:paraId="21BCF4BB" w14:textId="77777777" w:rsidR="00A07190" w:rsidRPr="005D1CC6" w:rsidRDefault="00A07190" w:rsidP="0013608A">
            <w:pPr>
              <w:widowControl/>
            </w:pPr>
          </w:p>
        </w:tc>
      </w:tr>
      <w:tr w:rsidR="00687919" w:rsidRPr="005D1CC6" w14:paraId="250A67C2" w14:textId="77777777" w:rsidTr="00025B0E">
        <w:trPr>
          <w:trHeight w:val="240"/>
          <w:jc w:val="center"/>
        </w:trPr>
        <w:tc>
          <w:tcPr>
            <w:tcW w:w="4876" w:type="dxa"/>
            <w:tcBorders>
              <w:top w:val="nil"/>
              <w:left w:val="nil"/>
              <w:bottom w:val="nil"/>
              <w:right w:val="nil"/>
            </w:tcBorders>
          </w:tcPr>
          <w:p w14:paraId="125B231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D5DDD94" w14:textId="77777777" w:rsidR="00A07190" w:rsidRPr="005D1CC6" w:rsidRDefault="00A07190" w:rsidP="0013608A">
            <w:pPr>
              <w:pStyle w:val="AmColumnHeading"/>
              <w:widowControl/>
            </w:pPr>
            <w:r w:rsidRPr="005D1CC6">
              <w:t>Amendement</w:t>
            </w:r>
          </w:p>
        </w:tc>
      </w:tr>
      <w:tr w:rsidR="00687919" w:rsidRPr="005D1CC6" w14:paraId="4D37B548" w14:textId="77777777" w:rsidTr="00025B0E">
        <w:trPr>
          <w:jc w:val="center"/>
        </w:trPr>
        <w:tc>
          <w:tcPr>
            <w:tcW w:w="4876" w:type="dxa"/>
            <w:tcBorders>
              <w:top w:val="nil"/>
              <w:left w:val="nil"/>
              <w:bottom w:val="nil"/>
              <w:right w:val="nil"/>
            </w:tcBorders>
          </w:tcPr>
          <w:p w14:paraId="1B3B5405" w14:textId="3382D351" w:rsidR="00A07190" w:rsidRPr="005D1CC6" w:rsidRDefault="00A07190" w:rsidP="0013608A">
            <w:pPr>
              <w:pStyle w:val="Normal6a"/>
              <w:widowControl/>
            </w:pPr>
            <w:r w:rsidRPr="005D1CC6">
              <w:t>17.</w:t>
            </w:r>
            <w:r w:rsidRPr="005D1CC6">
              <w:tab/>
              <w:t>se félicite des deux affaires marquantes qui ont récemment confirmé que, comme l</w:t>
            </w:r>
            <w:r w:rsidR="0013608A">
              <w:t>’</w:t>
            </w:r>
            <w:r w:rsidRPr="005D1CC6">
              <w:t>affirme la Commission, l</w:t>
            </w:r>
            <w:r w:rsidR="0013608A">
              <w:t>’</w:t>
            </w:r>
            <w:r w:rsidRPr="005D1CC6">
              <w:t>accord fiscal irlandais avec Apple et Google constitue une pratique anticoncurrentielle;</w:t>
            </w:r>
          </w:p>
        </w:tc>
        <w:tc>
          <w:tcPr>
            <w:tcW w:w="4876" w:type="dxa"/>
            <w:tcBorders>
              <w:top w:val="nil"/>
              <w:left w:val="nil"/>
              <w:bottom w:val="nil"/>
              <w:right w:val="nil"/>
            </w:tcBorders>
          </w:tcPr>
          <w:p w14:paraId="4E1315CA" w14:textId="42A1E03A" w:rsidR="00A07190" w:rsidRPr="005D1CC6" w:rsidRDefault="00A07190" w:rsidP="0013608A">
            <w:pPr>
              <w:pStyle w:val="Normal6a"/>
              <w:widowControl/>
            </w:pPr>
            <w:r w:rsidRPr="005D1CC6">
              <w:t>17.</w:t>
            </w:r>
            <w:r w:rsidRPr="005D1CC6">
              <w:tab/>
              <w:t>se félicite des deux affaires marquantes qui ont récemment confirmé que, comme l</w:t>
            </w:r>
            <w:r w:rsidR="0013608A">
              <w:t>’</w:t>
            </w:r>
            <w:r w:rsidRPr="005D1CC6">
              <w:t>affirme la Commission, l</w:t>
            </w:r>
            <w:r w:rsidR="0013608A">
              <w:t>’</w:t>
            </w:r>
            <w:r w:rsidRPr="005D1CC6">
              <w:t xml:space="preserve">accord fiscal irlandais avec Apple et Google constitue une pratique anticoncurrentielle; </w:t>
            </w:r>
            <w:r w:rsidRPr="005D1CC6">
              <w:rPr>
                <w:b/>
                <w:i/>
              </w:rPr>
              <w:t>demande à la Commission de clarifier la législation existante afin que les avantages fiscaux qui faussent la concurrence soient considérés comme illégaux;</w:t>
            </w:r>
          </w:p>
        </w:tc>
      </w:tr>
    </w:tbl>
    <w:p w14:paraId="6D326F4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2E32A97" w14:textId="77777777" w:rsidR="00A07190" w:rsidRPr="00F846E2" w:rsidRDefault="00A07190" w:rsidP="0013608A">
      <w:pPr>
        <w:widowControl/>
      </w:pPr>
      <w:r w:rsidRPr="00F846E2">
        <w:rPr>
          <w:rStyle w:val="HideTWBExt"/>
        </w:rPr>
        <w:t>&lt;/Amend&gt;</w:t>
      </w:r>
    </w:p>
    <w:p w14:paraId="3F18283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249</w:t>
      </w:r>
      <w:r w:rsidRPr="00F846E2">
        <w:rPr>
          <w:rStyle w:val="HideTWBExt"/>
          <w:b w:val="0"/>
        </w:rPr>
        <w:t>&lt;/NumAm&gt;</w:t>
      </w:r>
    </w:p>
    <w:p w14:paraId="1CCCB2A9" w14:textId="77777777" w:rsidR="00A07190" w:rsidRPr="00F846E2" w:rsidRDefault="00A07190" w:rsidP="0013608A">
      <w:pPr>
        <w:pStyle w:val="NormalBold"/>
        <w:widowControl/>
      </w:pPr>
      <w:r w:rsidRPr="00F846E2">
        <w:rPr>
          <w:rStyle w:val="HideTWBExt"/>
          <w:b w:val="0"/>
        </w:rPr>
        <w:t>&lt;RepeatBlock-By&gt;&lt;Members&gt;</w:t>
      </w:r>
      <w:r w:rsidRPr="00F846E2">
        <w:t>Fernando Navarrete Rojas, Isabel Benjumea Benjumea</w:t>
      </w:r>
      <w:r w:rsidRPr="00F846E2">
        <w:rPr>
          <w:rStyle w:val="HideTWBExt"/>
          <w:b w:val="0"/>
        </w:rPr>
        <w:t>&lt;/Members&gt;</w:t>
      </w:r>
    </w:p>
    <w:p w14:paraId="73EEB297" w14:textId="77777777" w:rsidR="00A07190" w:rsidRPr="00F846E2" w:rsidRDefault="00A07190" w:rsidP="0013608A">
      <w:pPr>
        <w:pStyle w:val="NormalBold"/>
        <w:widowControl/>
      </w:pPr>
      <w:r w:rsidRPr="00F846E2">
        <w:rPr>
          <w:rStyle w:val="HideTWBExt"/>
          <w:b w:val="0"/>
        </w:rPr>
        <w:t>&lt;/RepeatBlock-By&gt;</w:t>
      </w:r>
    </w:p>
    <w:p w14:paraId="274649B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E869286" w14:textId="77777777" w:rsidR="00A07190" w:rsidRPr="005D1CC6" w:rsidRDefault="00A07190" w:rsidP="0013608A">
      <w:pPr>
        <w:pStyle w:val="NormalBold"/>
        <w:widowControl/>
      </w:pPr>
      <w:r w:rsidRPr="005D1CC6">
        <w:rPr>
          <w:rStyle w:val="HideTWBExt"/>
          <w:b w:val="0"/>
        </w:rPr>
        <w:t>&lt;Article&gt;</w:t>
      </w:r>
      <w:r w:rsidRPr="005D1CC6">
        <w:t>Paragraphe 17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9763122" w14:textId="77777777" w:rsidTr="00025B0E">
        <w:trPr>
          <w:trHeight w:hRule="exact" w:val="240"/>
          <w:jc w:val="center"/>
        </w:trPr>
        <w:tc>
          <w:tcPr>
            <w:tcW w:w="9752" w:type="dxa"/>
            <w:gridSpan w:val="2"/>
            <w:tcBorders>
              <w:top w:val="nil"/>
              <w:left w:val="nil"/>
              <w:bottom w:val="nil"/>
              <w:right w:val="nil"/>
            </w:tcBorders>
          </w:tcPr>
          <w:p w14:paraId="1BAFFC7E" w14:textId="77777777" w:rsidR="00A07190" w:rsidRPr="005D1CC6" w:rsidRDefault="00A07190" w:rsidP="0013608A">
            <w:pPr>
              <w:widowControl/>
            </w:pPr>
          </w:p>
        </w:tc>
      </w:tr>
      <w:tr w:rsidR="00687919" w:rsidRPr="005D1CC6" w14:paraId="32684CD6" w14:textId="77777777" w:rsidTr="00025B0E">
        <w:trPr>
          <w:trHeight w:val="240"/>
          <w:jc w:val="center"/>
        </w:trPr>
        <w:tc>
          <w:tcPr>
            <w:tcW w:w="4876" w:type="dxa"/>
            <w:tcBorders>
              <w:top w:val="nil"/>
              <w:left w:val="nil"/>
              <w:bottom w:val="nil"/>
              <w:right w:val="nil"/>
            </w:tcBorders>
          </w:tcPr>
          <w:p w14:paraId="5647CA8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B3098F2" w14:textId="77777777" w:rsidR="00A07190" w:rsidRPr="005D1CC6" w:rsidRDefault="00A07190" w:rsidP="0013608A">
            <w:pPr>
              <w:pStyle w:val="AmColumnHeading"/>
              <w:widowControl/>
            </w:pPr>
            <w:r w:rsidRPr="005D1CC6">
              <w:t>Amendement</w:t>
            </w:r>
          </w:p>
        </w:tc>
      </w:tr>
      <w:tr w:rsidR="00687919" w:rsidRPr="005D1CC6" w14:paraId="06CF683F" w14:textId="77777777" w:rsidTr="00025B0E">
        <w:trPr>
          <w:jc w:val="center"/>
        </w:trPr>
        <w:tc>
          <w:tcPr>
            <w:tcW w:w="4876" w:type="dxa"/>
            <w:tcBorders>
              <w:top w:val="nil"/>
              <w:left w:val="nil"/>
              <w:bottom w:val="nil"/>
              <w:right w:val="nil"/>
            </w:tcBorders>
          </w:tcPr>
          <w:p w14:paraId="66588E2C" w14:textId="3F14CB97" w:rsidR="00A07190" w:rsidRPr="005D1CC6" w:rsidRDefault="00A07190" w:rsidP="0013608A">
            <w:pPr>
              <w:pStyle w:val="Normal6a"/>
              <w:widowControl/>
            </w:pPr>
            <w:r w:rsidRPr="005D1CC6">
              <w:t>17.</w:t>
            </w:r>
            <w:r w:rsidRPr="005D1CC6">
              <w:tab/>
              <w:t>se félicite des deux affaires marquantes qui ont récemment confirmé que, comme l</w:t>
            </w:r>
            <w:r w:rsidR="0013608A">
              <w:t>’</w:t>
            </w:r>
            <w:r w:rsidRPr="005D1CC6">
              <w:t>affirme la Commission, l</w:t>
            </w:r>
            <w:r w:rsidR="0013608A">
              <w:t>’</w:t>
            </w:r>
            <w:r w:rsidRPr="005D1CC6">
              <w:t>accord fiscal irlandais avec Apple et Google constitue une pratique anticoncurrentielle;</w:t>
            </w:r>
          </w:p>
        </w:tc>
        <w:tc>
          <w:tcPr>
            <w:tcW w:w="4876" w:type="dxa"/>
            <w:tcBorders>
              <w:top w:val="nil"/>
              <w:left w:val="nil"/>
              <w:bottom w:val="nil"/>
              <w:right w:val="nil"/>
            </w:tcBorders>
          </w:tcPr>
          <w:p w14:paraId="6E53256B" w14:textId="5C68AEB2" w:rsidR="00A07190" w:rsidRPr="005D1CC6" w:rsidRDefault="00A07190" w:rsidP="0013608A">
            <w:pPr>
              <w:pStyle w:val="Normal6a"/>
              <w:widowControl/>
            </w:pPr>
            <w:r w:rsidRPr="005D1CC6">
              <w:t>17.</w:t>
            </w:r>
            <w:r w:rsidRPr="005D1CC6">
              <w:tab/>
              <w:t>se félicite des deux affaires marquantes qui ont récemment confirmé que, comme l</w:t>
            </w:r>
            <w:r w:rsidR="0013608A">
              <w:t>’</w:t>
            </w:r>
            <w:r w:rsidRPr="005D1CC6">
              <w:t>affirme la Commission, l</w:t>
            </w:r>
            <w:r w:rsidR="0013608A">
              <w:t>’</w:t>
            </w:r>
            <w:r w:rsidRPr="005D1CC6">
              <w:t xml:space="preserve">accord fiscal irlandais avec Apple et Google constitue une pratique anticoncurrentielle </w:t>
            </w:r>
            <w:r w:rsidRPr="005D1CC6">
              <w:rPr>
                <w:b/>
                <w:i/>
              </w:rPr>
              <w:t>en raison de l</w:t>
            </w:r>
            <w:r w:rsidR="0013608A">
              <w:rPr>
                <w:b/>
                <w:i/>
              </w:rPr>
              <w:t>’</w:t>
            </w:r>
            <w:r w:rsidRPr="005D1CC6">
              <w:rPr>
                <w:b/>
                <w:i/>
              </w:rPr>
              <w:t>octroi d</w:t>
            </w:r>
            <w:r w:rsidR="0013608A">
              <w:rPr>
                <w:b/>
                <w:i/>
              </w:rPr>
              <w:t>’</w:t>
            </w:r>
            <w:r w:rsidRPr="005D1CC6">
              <w:rPr>
                <w:b/>
                <w:i/>
              </w:rPr>
              <w:t>aides d</w:t>
            </w:r>
            <w:r w:rsidR="0013608A">
              <w:rPr>
                <w:b/>
                <w:i/>
              </w:rPr>
              <w:t>’</w:t>
            </w:r>
            <w:r w:rsidRPr="005D1CC6">
              <w:rPr>
                <w:b/>
                <w:i/>
              </w:rPr>
              <w:t>État illégales</w:t>
            </w:r>
            <w:r w:rsidRPr="005D1CC6">
              <w:t>;</w:t>
            </w:r>
          </w:p>
        </w:tc>
      </w:tr>
    </w:tbl>
    <w:p w14:paraId="5DDEDB6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994DAAF" w14:textId="77777777" w:rsidR="00A07190" w:rsidRPr="00F846E2" w:rsidRDefault="00A07190" w:rsidP="0013608A">
      <w:pPr>
        <w:widowControl/>
      </w:pPr>
      <w:r w:rsidRPr="00F846E2">
        <w:rPr>
          <w:rStyle w:val="HideTWBExt"/>
        </w:rPr>
        <w:t>&lt;/Amend&gt;</w:t>
      </w:r>
    </w:p>
    <w:p w14:paraId="5D06736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250</w:t>
      </w:r>
      <w:r w:rsidRPr="00F846E2">
        <w:rPr>
          <w:rStyle w:val="HideTWBExt"/>
          <w:b w:val="0"/>
        </w:rPr>
        <w:t>&lt;/NumAm&gt;</w:t>
      </w:r>
    </w:p>
    <w:p w14:paraId="5B866885" w14:textId="77777777" w:rsidR="00A07190" w:rsidRPr="00F846E2" w:rsidRDefault="00A07190" w:rsidP="0013608A">
      <w:pPr>
        <w:pStyle w:val="NormalBold"/>
        <w:widowControl/>
      </w:pPr>
      <w:r w:rsidRPr="00F846E2">
        <w:rPr>
          <w:rStyle w:val="HideTWBExt"/>
          <w:b w:val="0"/>
        </w:rPr>
        <w:t>&lt;RepeatBlock-By&gt;&lt;Members&gt;</w:t>
      </w:r>
      <w:r w:rsidRPr="00F846E2">
        <w:t>Regina Doherty, Lídia Pereira, Dirk Gotink</w:t>
      </w:r>
      <w:r w:rsidRPr="00F846E2">
        <w:rPr>
          <w:rStyle w:val="HideTWBExt"/>
          <w:b w:val="0"/>
        </w:rPr>
        <w:t>&lt;/Members&gt;</w:t>
      </w:r>
    </w:p>
    <w:p w14:paraId="4E64AD4D" w14:textId="77777777" w:rsidR="00A07190" w:rsidRPr="005D1CC6" w:rsidRDefault="00A07190" w:rsidP="0013608A">
      <w:pPr>
        <w:pStyle w:val="NormalBold"/>
        <w:widowControl/>
      </w:pPr>
      <w:r w:rsidRPr="005D1CC6">
        <w:rPr>
          <w:rStyle w:val="HideTWBExt"/>
          <w:b w:val="0"/>
        </w:rPr>
        <w:t>&lt;/RepeatBlock-By&gt;</w:t>
      </w:r>
    </w:p>
    <w:p w14:paraId="07594DE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80E2BC0" w14:textId="77777777" w:rsidR="00A07190" w:rsidRPr="005D1CC6" w:rsidRDefault="00A07190" w:rsidP="0013608A">
      <w:pPr>
        <w:pStyle w:val="NormalBold"/>
        <w:widowControl/>
      </w:pPr>
      <w:r w:rsidRPr="005D1CC6">
        <w:rPr>
          <w:rStyle w:val="HideTWBExt"/>
          <w:b w:val="0"/>
        </w:rPr>
        <w:t>&lt;Article&gt;</w:t>
      </w:r>
      <w:r w:rsidRPr="005D1CC6">
        <w:t>Paragraphe 17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1D559E6" w14:textId="77777777" w:rsidTr="00025B0E">
        <w:trPr>
          <w:trHeight w:hRule="exact" w:val="240"/>
          <w:jc w:val="center"/>
        </w:trPr>
        <w:tc>
          <w:tcPr>
            <w:tcW w:w="9752" w:type="dxa"/>
            <w:gridSpan w:val="2"/>
            <w:tcBorders>
              <w:top w:val="nil"/>
              <w:left w:val="nil"/>
              <w:bottom w:val="nil"/>
              <w:right w:val="nil"/>
            </w:tcBorders>
          </w:tcPr>
          <w:p w14:paraId="22B12B42" w14:textId="77777777" w:rsidR="00A07190" w:rsidRPr="005D1CC6" w:rsidRDefault="00A07190" w:rsidP="0013608A">
            <w:pPr>
              <w:widowControl/>
            </w:pPr>
          </w:p>
        </w:tc>
      </w:tr>
      <w:tr w:rsidR="00687919" w:rsidRPr="005D1CC6" w14:paraId="5B7E32DA" w14:textId="77777777" w:rsidTr="00025B0E">
        <w:trPr>
          <w:trHeight w:val="240"/>
          <w:jc w:val="center"/>
        </w:trPr>
        <w:tc>
          <w:tcPr>
            <w:tcW w:w="4876" w:type="dxa"/>
            <w:tcBorders>
              <w:top w:val="nil"/>
              <w:left w:val="nil"/>
              <w:bottom w:val="nil"/>
              <w:right w:val="nil"/>
            </w:tcBorders>
          </w:tcPr>
          <w:p w14:paraId="70E674A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415983D" w14:textId="77777777" w:rsidR="00A07190" w:rsidRPr="005D1CC6" w:rsidRDefault="00A07190" w:rsidP="0013608A">
            <w:pPr>
              <w:pStyle w:val="AmColumnHeading"/>
              <w:widowControl/>
            </w:pPr>
            <w:r w:rsidRPr="005D1CC6">
              <w:t>Amendement</w:t>
            </w:r>
          </w:p>
        </w:tc>
      </w:tr>
      <w:tr w:rsidR="00687919" w:rsidRPr="005D1CC6" w14:paraId="314F2116" w14:textId="77777777" w:rsidTr="00025B0E">
        <w:trPr>
          <w:jc w:val="center"/>
        </w:trPr>
        <w:tc>
          <w:tcPr>
            <w:tcW w:w="4876" w:type="dxa"/>
            <w:tcBorders>
              <w:top w:val="nil"/>
              <w:left w:val="nil"/>
              <w:bottom w:val="nil"/>
              <w:right w:val="nil"/>
            </w:tcBorders>
          </w:tcPr>
          <w:p w14:paraId="1371B51B" w14:textId="0F9E529B" w:rsidR="00A07190" w:rsidRPr="005D1CC6" w:rsidRDefault="00A07190" w:rsidP="0013608A">
            <w:pPr>
              <w:pStyle w:val="Normal6a"/>
              <w:widowControl/>
            </w:pPr>
            <w:r w:rsidRPr="005D1CC6">
              <w:t>17.</w:t>
            </w:r>
            <w:r w:rsidRPr="005D1CC6">
              <w:tab/>
            </w:r>
            <w:r w:rsidRPr="005D1CC6">
              <w:rPr>
                <w:b/>
                <w:i/>
              </w:rPr>
              <w:t>se félicite</w:t>
            </w:r>
            <w:r w:rsidRPr="005D1CC6">
              <w:t xml:space="preserve"> des deux affaires </w:t>
            </w:r>
            <w:r w:rsidRPr="005D1CC6">
              <w:rPr>
                <w:b/>
                <w:i/>
              </w:rPr>
              <w:t>marquantes qui ont récemment confirmé que, comme l</w:t>
            </w:r>
            <w:r w:rsidR="0013608A">
              <w:rPr>
                <w:b/>
                <w:i/>
              </w:rPr>
              <w:t>’</w:t>
            </w:r>
            <w:r w:rsidRPr="005D1CC6">
              <w:rPr>
                <w:b/>
                <w:i/>
              </w:rPr>
              <w:t>affirme la Commission, l</w:t>
            </w:r>
            <w:r w:rsidR="0013608A">
              <w:rPr>
                <w:b/>
                <w:i/>
              </w:rPr>
              <w:t>’</w:t>
            </w:r>
            <w:r w:rsidRPr="005D1CC6">
              <w:rPr>
                <w:b/>
                <w:i/>
              </w:rPr>
              <w:t>accord fiscal irlandais avec</w:t>
            </w:r>
            <w:r w:rsidRPr="005D1CC6">
              <w:t xml:space="preserve"> Apple </w:t>
            </w:r>
            <w:r w:rsidRPr="005D1CC6">
              <w:rPr>
                <w:b/>
                <w:i/>
              </w:rPr>
              <w:t>et</w:t>
            </w:r>
            <w:r w:rsidRPr="005D1CC6">
              <w:t xml:space="preserve"> Google </w:t>
            </w:r>
            <w:r w:rsidRPr="005D1CC6">
              <w:rPr>
                <w:b/>
                <w:i/>
              </w:rPr>
              <w:t>constitue une pratique anticoncurrentielle</w:t>
            </w:r>
            <w:r w:rsidRPr="005D1CC6">
              <w:t>;</w:t>
            </w:r>
          </w:p>
        </w:tc>
        <w:tc>
          <w:tcPr>
            <w:tcW w:w="4876" w:type="dxa"/>
            <w:tcBorders>
              <w:top w:val="nil"/>
              <w:left w:val="nil"/>
              <w:bottom w:val="nil"/>
              <w:right w:val="nil"/>
            </w:tcBorders>
          </w:tcPr>
          <w:p w14:paraId="0C3D9378" w14:textId="50D26EC9" w:rsidR="00A07190" w:rsidRPr="005D1CC6" w:rsidRDefault="00A07190" w:rsidP="0013608A">
            <w:pPr>
              <w:pStyle w:val="Normal6a"/>
              <w:widowControl/>
            </w:pPr>
            <w:r w:rsidRPr="005D1CC6">
              <w:t>17.</w:t>
            </w:r>
            <w:r w:rsidRPr="005D1CC6">
              <w:tab/>
            </w:r>
            <w:r w:rsidRPr="005D1CC6">
              <w:rPr>
                <w:b/>
                <w:i/>
              </w:rPr>
              <w:t>prend acte</w:t>
            </w:r>
            <w:r w:rsidRPr="005D1CC6">
              <w:t xml:space="preserve"> des deux affaires </w:t>
            </w:r>
            <w:r w:rsidRPr="005D1CC6">
              <w:rPr>
                <w:b/>
                <w:i/>
              </w:rPr>
              <w:t>récentes de la CJUE concernant, respectivement, l</w:t>
            </w:r>
            <w:r w:rsidR="0013608A">
              <w:rPr>
                <w:b/>
                <w:i/>
              </w:rPr>
              <w:t>’</w:t>
            </w:r>
            <w:r w:rsidRPr="005D1CC6">
              <w:rPr>
                <w:b/>
                <w:i/>
              </w:rPr>
              <w:t>impôt payé par</w:t>
            </w:r>
            <w:r w:rsidRPr="005D1CC6">
              <w:t xml:space="preserve"> Apple </w:t>
            </w:r>
            <w:r w:rsidRPr="005D1CC6">
              <w:rPr>
                <w:b/>
                <w:i/>
              </w:rPr>
              <w:t>en vertu de règles fiscales antérieures datant d</w:t>
            </w:r>
            <w:r w:rsidR="0013608A">
              <w:rPr>
                <w:b/>
                <w:i/>
              </w:rPr>
              <w:t>’</w:t>
            </w:r>
            <w:r w:rsidRPr="005D1CC6">
              <w:rPr>
                <w:b/>
                <w:i/>
              </w:rPr>
              <w:t>avant 2007 et désormais illégales, et les activités de</w:t>
            </w:r>
            <w:r w:rsidRPr="005D1CC6">
              <w:t xml:space="preserve"> Google </w:t>
            </w:r>
            <w:r w:rsidRPr="005D1CC6">
              <w:rPr>
                <w:b/>
                <w:i/>
              </w:rPr>
              <w:t>jugées anticoncurrentielles</w:t>
            </w:r>
            <w:r w:rsidRPr="005D1CC6">
              <w:t>;</w:t>
            </w:r>
          </w:p>
        </w:tc>
      </w:tr>
    </w:tbl>
    <w:p w14:paraId="43B50F3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414F8F0" w14:textId="77777777" w:rsidR="00A07190" w:rsidRPr="00F846E2" w:rsidRDefault="00A07190" w:rsidP="0013608A">
      <w:pPr>
        <w:widowControl/>
      </w:pPr>
      <w:r w:rsidRPr="00F846E2">
        <w:rPr>
          <w:rStyle w:val="HideTWBExt"/>
        </w:rPr>
        <w:t>&lt;/Amend&gt;</w:t>
      </w:r>
    </w:p>
    <w:p w14:paraId="4C111F5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251</w:t>
      </w:r>
      <w:r w:rsidRPr="00F846E2">
        <w:rPr>
          <w:rStyle w:val="HideTWBExt"/>
          <w:b w:val="0"/>
        </w:rPr>
        <w:t>&lt;/NumAm&gt;</w:t>
      </w:r>
    </w:p>
    <w:p w14:paraId="47ED5468" w14:textId="77777777" w:rsidR="00A07190" w:rsidRPr="00F846E2" w:rsidRDefault="00A07190" w:rsidP="0013608A">
      <w:pPr>
        <w:pStyle w:val="NormalBold"/>
        <w:widowControl/>
      </w:pPr>
      <w:r w:rsidRPr="00F846E2">
        <w:rPr>
          <w:rStyle w:val="HideTWBExt"/>
          <w:b w:val="0"/>
        </w:rPr>
        <w:t>&lt;RepeatBlock-By&gt;&lt;Members&gt;</w:t>
      </w:r>
      <w:r w:rsidRPr="00F846E2">
        <w:t>Fernand Kartheiser</w:t>
      </w:r>
      <w:r w:rsidRPr="00F846E2">
        <w:rPr>
          <w:rStyle w:val="HideTWBExt"/>
          <w:b w:val="0"/>
        </w:rPr>
        <w:t>&lt;/Members&gt;</w:t>
      </w:r>
    </w:p>
    <w:p w14:paraId="76CBEBE6" w14:textId="77777777" w:rsidR="00A07190" w:rsidRPr="005D1CC6" w:rsidRDefault="00A07190" w:rsidP="0013608A">
      <w:pPr>
        <w:pStyle w:val="NormalBold"/>
        <w:widowControl/>
      </w:pPr>
      <w:r w:rsidRPr="005D1CC6">
        <w:rPr>
          <w:rStyle w:val="HideTWBExt"/>
          <w:b w:val="0"/>
        </w:rPr>
        <w:t>&lt;/RepeatBlock-By&gt;</w:t>
      </w:r>
    </w:p>
    <w:p w14:paraId="0825D9C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F1F9D0D" w14:textId="77777777" w:rsidR="00A07190" w:rsidRPr="005D1CC6" w:rsidRDefault="00A07190" w:rsidP="0013608A">
      <w:pPr>
        <w:pStyle w:val="NormalBold"/>
        <w:widowControl/>
      </w:pPr>
      <w:r w:rsidRPr="005D1CC6">
        <w:rPr>
          <w:rStyle w:val="HideTWBExt"/>
          <w:b w:val="0"/>
        </w:rPr>
        <w:t>&lt;Article&gt;</w:t>
      </w:r>
      <w:r w:rsidRPr="005D1CC6">
        <w:t>Paragraphe 17</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ACAEF65" w14:textId="77777777" w:rsidTr="00025B0E">
        <w:trPr>
          <w:trHeight w:hRule="exact" w:val="240"/>
          <w:jc w:val="center"/>
        </w:trPr>
        <w:tc>
          <w:tcPr>
            <w:tcW w:w="9752" w:type="dxa"/>
            <w:gridSpan w:val="2"/>
            <w:tcBorders>
              <w:top w:val="nil"/>
              <w:left w:val="nil"/>
              <w:bottom w:val="nil"/>
              <w:right w:val="nil"/>
            </w:tcBorders>
          </w:tcPr>
          <w:p w14:paraId="6AD8D0B0" w14:textId="77777777" w:rsidR="00A07190" w:rsidRPr="005D1CC6" w:rsidRDefault="00A07190" w:rsidP="0013608A">
            <w:pPr>
              <w:widowControl/>
            </w:pPr>
          </w:p>
        </w:tc>
      </w:tr>
      <w:tr w:rsidR="00687919" w:rsidRPr="005D1CC6" w14:paraId="52B7542A" w14:textId="77777777" w:rsidTr="00025B0E">
        <w:trPr>
          <w:trHeight w:val="240"/>
          <w:jc w:val="center"/>
        </w:trPr>
        <w:tc>
          <w:tcPr>
            <w:tcW w:w="4876" w:type="dxa"/>
            <w:tcBorders>
              <w:top w:val="nil"/>
              <w:left w:val="nil"/>
              <w:bottom w:val="nil"/>
              <w:right w:val="nil"/>
            </w:tcBorders>
          </w:tcPr>
          <w:p w14:paraId="764EA81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2946A1B" w14:textId="77777777" w:rsidR="00A07190" w:rsidRPr="005D1CC6" w:rsidRDefault="00A07190" w:rsidP="0013608A">
            <w:pPr>
              <w:pStyle w:val="AmColumnHeading"/>
              <w:widowControl/>
            </w:pPr>
            <w:r w:rsidRPr="005D1CC6">
              <w:t>Amendement</w:t>
            </w:r>
          </w:p>
        </w:tc>
      </w:tr>
      <w:tr w:rsidR="00687919" w:rsidRPr="005D1CC6" w14:paraId="190C7D20" w14:textId="77777777" w:rsidTr="00025B0E">
        <w:trPr>
          <w:jc w:val="center"/>
        </w:trPr>
        <w:tc>
          <w:tcPr>
            <w:tcW w:w="4876" w:type="dxa"/>
            <w:tcBorders>
              <w:top w:val="nil"/>
              <w:left w:val="nil"/>
              <w:bottom w:val="nil"/>
              <w:right w:val="nil"/>
            </w:tcBorders>
          </w:tcPr>
          <w:p w14:paraId="5E24BE9A" w14:textId="51CE7747" w:rsidR="00A07190" w:rsidRPr="005D1CC6" w:rsidRDefault="00A07190" w:rsidP="0013608A">
            <w:pPr>
              <w:pStyle w:val="Normal6a"/>
              <w:widowControl/>
            </w:pPr>
            <w:r w:rsidRPr="005D1CC6">
              <w:t>17.</w:t>
            </w:r>
            <w:r w:rsidRPr="005D1CC6">
              <w:tab/>
              <w:t>se félicite des deux affaires marquantes qui ont récemment confirmé que, comme l</w:t>
            </w:r>
            <w:r w:rsidR="0013608A">
              <w:t>’</w:t>
            </w:r>
            <w:r w:rsidRPr="005D1CC6">
              <w:t>affirme la Commission, l</w:t>
            </w:r>
            <w:r w:rsidR="0013608A">
              <w:t>’</w:t>
            </w:r>
            <w:r w:rsidRPr="005D1CC6">
              <w:t xml:space="preserve">accord </w:t>
            </w:r>
            <w:r w:rsidRPr="005D1CC6">
              <w:rPr>
                <w:b/>
                <w:i/>
              </w:rPr>
              <w:t>fiscal</w:t>
            </w:r>
            <w:r w:rsidRPr="005D1CC6">
              <w:t xml:space="preserve"> irlandais </w:t>
            </w:r>
            <w:r w:rsidRPr="005D1CC6">
              <w:rPr>
                <w:b/>
                <w:i/>
              </w:rPr>
              <w:t>avec</w:t>
            </w:r>
            <w:r w:rsidRPr="005D1CC6">
              <w:t xml:space="preserve"> Apple et Google constitue une pratique anticoncurrentielle;</w:t>
            </w:r>
          </w:p>
        </w:tc>
        <w:tc>
          <w:tcPr>
            <w:tcW w:w="4876" w:type="dxa"/>
            <w:tcBorders>
              <w:top w:val="nil"/>
              <w:left w:val="nil"/>
              <w:bottom w:val="nil"/>
              <w:right w:val="nil"/>
            </w:tcBorders>
          </w:tcPr>
          <w:p w14:paraId="42B0F0A3" w14:textId="1ECA3D38" w:rsidR="00A07190" w:rsidRPr="005D1CC6" w:rsidRDefault="00A07190" w:rsidP="0013608A">
            <w:pPr>
              <w:pStyle w:val="Normal6a"/>
              <w:widowControl/>
            </w:pPr>
            <w:r w:rsidRPr="005D1CC6">
              <w:t>17.</w:t>
            </w:r>
            <w:r w:rsidRPr="005D1CC6">
              <w:tab/>
              <w:t>se félicite des deux affaires marquantes qui ont récemment confirmé que, comme l</w:t>
            </w:r>
            <w:r w:rsidR="0013608A">
              <w:t>’</w:t>
            </w:r>
            <w:r w:rsidRPr="005D1CC6">
              <w:t>affirme la Commission, l</w:t>
            </w:r>
            <w:r w:rsidR="0013608A">
              <w:t>’</w:t>
            </w:r>
            <w:r w:rsidRPr="005D1CC6">
              <w:t xml:space="preserve">accord irlandais </w:t>
            </w:r>
            <w:r w:rsidRPr="005D1CC6">
              <w:rPr>
                <w:b/>
                <w:i/>
              </w:rPr>
              <w:t>pour les aides d</w:t>
            </w:r>
            <w:r w:rsidR="0013608A">
              <w:rPr>
                <w:b/>
                <w:i/>
              </w:rPr>
              <w:t>’</w:t>
            </w:r>
            <w:r w:rsidRPr="005D1CC6">
              <w:rPr>
                <w:b/>
                <w:i/>
              </w:rPr>
              <w:t>État octroyées à</w:t>
            </w:r>
            <w:r w:rsidRPr="005D1CC6">
              <w:t xml:space="preserve"> Apple et Google constitue une pratique anticoncurrentielle;</w:t>
            </w:r>
          </w:p>
        </w:tc>
      </w:tr>
    </w:tbl>
    <w:p w14:paraId="0F28FB4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23CDE03" w14:textId="77777777" w:rsidR="00A07190" w:rsidRPr="00F846E2" w:rsidRDefault="00A07190" w:rsidP="0013608A">
      <w:pPr>
        <w:widowControl/>
      </w:pPr>
      <w:r w:rsidRPr="00F846E2">
        <w:rPr>
          <w:rStyle w:val="HideTWBExt"/>
        </w:rPr>
        <w:t>&lt;/Amend&gt;</w:t>
      </w:r>
    </w:p>
    <w:p w14:paraId="6BE361C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252</w:t>
      </w:r>
      <w:r w:rsidRPr="00F846E2">
        <w:rPr>
          <w:rStyle w:val="HideTWBExt"/>
          <w:b w:val="0"/>
        </w:rPr>
        <w:t>&lt;/NumAm&gt;</w:t>
      </w:r>
    </w:p>
    <w:p w14:paraId="0D2B7DF1"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588B4E42" w14:textId="77777777" w:rsidR="00A07190" w:rsidRPr="005D1CC6" w:rsidRDefault="00A07190" w:rsidP="0013608A">
      <w:pPr>
        <w:pStyle w:val="NormalBold"/>
        <w:widowControl/>
      </w:pPr>
      <w:r w:rsidRPr="005D1CC6">
        <w:rPr>
          <w:rStyle w:val="HideTWBExt"/>
          <w:b w:val="0"/>
        </w:rPr>
        <w:t>&lt;/RepeatBlock-By&gt;</w:t>
      </w:r>
    </w:p>
    <w:p w14:paraId="73460D4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178F5D9" w14:textId="77777777" w:rsidR="00A07190" w:rsidRPr="005D1CC6" w:rsidRDefault="00A07190" w:rsidP="0013608A">
      <w:pPr>
        <w:pStyle w:val="NormalBold"/>
        <w:widowControl/>
      </w:pPr>
      <w:r w:rsidRPr="005D1CC6">
        <w:rPr>
          <w:rStyle w:val="HideTWBExt"/>
          <w:b w:val="0"/>
        </w:rPr>
        <w:t>&lt;Article&gt;</w:t>
      </w:r>
      <w:r w:rsidRPr="005D1CC6">
        <w:t>Paragraphe 17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85D84E9" w14:textId="77777777" w:rsidTr="00025B0E">
        <w:trPr>
          <w:trHeight w:hRule="exact" w:val="240"/>
          <w:jc w:val="center"/>
        </w:trPr>
        <w:tc>
          <w:tcPr>
            <w:tcW w:w="9752" w:type="dxa"/>
            <w:gridSpan w:val="2"/>
            <w:tcBorders>
              <w:top w:val="nil"/>
              <w:left w:val="nil"/>
              <w:bottom w:val="nil"/>
              <w:right w:val="nil"/>
            </w:tcBorders>
          </w:tcPr>
          <w:p w14:paraId="787C6C8E" w14:textId="77777777" w:rsidR="00A07190" w:rsidRPr="005D1CC6" w:rsidRDefault="00A07190" w:rsidP="0013608A">
            <w:pPr>
              <w:widowControl/>
            </w:pPr>
          </w:p>
        </w:tc>
      </w:tr>
      <w:tr w:rsidR="00687919" w:rsidRPr="005D1CC6" w14:paraId="447A255E" w14:textId="77777777" w:rsidTr="00025B0E">
        <w:trPr>
          <w:trHeight w:val="240"/>
          <w:jc w:val="center"/>
        </w:trPr>
        <w:tc>
          <w:tcPr>
            <w:tcW w:w="4876" w:type="dxa"/>
            <w:tcBorders>
              <w:top w:val="nil"/>
              <w:left w:val="nil"/>
              <w:bottom w:val="nil"/>
              <w:right w:val="nil"/>
            </w:tcBorders>
          </w:tcPr>
          <w:p w14:paraId="16C0CC4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D691C93" w14:textId="77777777" w:rsidR="00A07190" w:rsidRPr="005D1CC6" w:rsidRDefault="00A07190" w:rsidP="0013608A">
            <w:pPr>
              <w:pStyle w:val="AmColumnHeading"/>
              <w:widowControl/>
            </w:pPr>
            <w:r w:rsidRPr="005D1CC6">
              <w:t>Amendement</w:t>
            </w:r>
          </w:p>
        </w:tc>
      </w:tr>
      <w:tr w:rsidR="00687919" w:rsidRPr="005D1CC6" w14:paraId="6D4538FD" w14:textId="77777777" w:rsidTr="00025B0E">
        <w:trPr>
          <w:jc w:val="center"/>
        </w:trPr>
        <w:tc>
          <w:tcPr>
            <w:tcW w:w="4876" w:type="dxa"/>
            <w:tcBorders>
              <w:top w:val="nil"/>
              <w:left w:val="nil"/>
              <w:bottom w:val="nil"/>
              <w:right w:val="nil"/>
            </w:tcBorders>
          </w:tcPr>
          <w:p w14:paraId="1CF86BA1" w14:textId="77777777" w:rsidR="00A07190" w:rsidRPr="005D1CC6" w:rsidRDefault="00A07190" w:rsidP="0013608A">
            <w:pPr>
              <w:pStyle w:val="Normal6a"/>
              <w:widowControl/>
            </w:pPr>
          </w:p>
        </w:tc>
        <w:tc>
          <w:tcPr>
            <w:tcW w:w="4876" w:type="dxa"/>
            <w:tcBorders>
              <w:top w:val="nil"/>
              <w:left w:val="nil"/>
              <w:bottom w:val="nil"/>
              <w:right w:val="nil"/>
            </w:tcBorders>
          </w:tcPr>
          <w:p w14:paraId="0145C939" w14:textId="7BB619F6" w:rsidR="00A07190" w:rsidRPr="005D1CC6" w:rsidRDefault="00A07190" w:rsidP="0013608A">
            <w:pPr>
              <w:pStyle w:val="Normal6a"/>
              <w:widowControl/>
            </w:pPr>
            <w:r w:rsidRPr="005D1CC6">
              <w:rPr>
                <w:b/>
                <w:i/>
              </w:rPr>
              <w:t>17 bis.</w:t>
            </w:r>
            <w:r w:rsidRPr="005D1CC6">
              <w:tab/>
            </w:r>
            <w:r w:rsidRPr="005D1CC6">
              <w:rPr>
                <w:b/>
                <w:i/>
              </w:rPr>
              <w:t>regrette vivement le décret présidentiel américain qui affirme que l</w:t>
            </w:r>
            <w:r w:rsidR="0013608A">
              <w:rPr>
                <w:b/>
                <w:i/>
              </w:rPr>
              <w:t>’</w:t>
            </w:r>
            <w:r w:rsidRPr="005D1CC6">
              <w:rPr>
                <w:b/>
                <w:i/>
              </w:rPr>
              <w:t>accord fiscal mondial négocié par l</w:t>
            </w:r>
            <w:r w:rsidR="0013608A">
              <w:rPr>
                <w:b/>
                <w:i/>
              </w:rPr>
              <w:t>’</w:t>
            </w:r>
            <w:r w:rsidRPr="005D1CC6">
              <w:rPr>
                <w:b/>
                <w:i/>
              </w:rPr>
              <w:t>OCDE n</w:t>
            </w:r>
            <w:r w:rsidR="0013608A">
              <w:rPr>
                <w:b/>
                <w:i/>
              </w:rPr>
              <w:t>’</w:t>
            </w:r>
            <w:r w:rsidRPr="005D1CC6">
              <w:rPr>
                <w:b/>
                <w:i/>
              </w:rPr>
              <w:t>a «ni force ni effet aux États-Unis», entraînant le retrait des États-Unis des négociations; souligne l</w:t>
            </w:r>
            <w:r w:rsidR="0013608A">
              <w:rPr>
                <w:b/>
                <w:i/>
              </w:rPr>
              <w:t>’</w:t>
            </w:r>
            <w:r w:rsidRPr="005D1CC6">
              <w:rPr>
                <w:b/>
                <w:i/>
              </w:rPr>
              <w:t>importance du multilatéralisme pour garantir que les multinationales paient leur juste part de l</w:t>
            </w:r>
            <w:r w:rsidR="0013608A">
              <w:rPr>
                <w:b/>
                <w:i/>
              </w:rPr>
              <w:t>’</w:t>
            </w:r>
            <w:r w:rsidRPr="005D1CC6">
              <w:rPr>
                <w:b/>
                <w:i/>
              </w:rPr>
              <w:t>impôt là où la valeur est créée; souligne que le pilier II de l</w:t>
            </w:r>
            <w:r w:rsidR="0013608A">
              <w:rPr>
                <w:b/>
                <w:i/>
              </w:rPr>
              <w:t>’</w:t>
            </w:r>
            <w:r w:rsidRPr="005D1CC6">
              <w:rPr>
                <w:b/>
                <w:i/>
              </w:rPr>
              <w:t>accord fiscal mondial négocié par l</w:t>
            </w:r>
            <w:r w:rsidR="0013608A">
              <w:rPr>
                <w:b/>
                <w:i/>
              </w:rPr>
              <w:t>’</w:t>
            </w:r>
            <w:r w:rsidRPr="005D1CC6">
              <w:rPr>
                <w:b/>
                <w:i/>
              </w:rPr>
              <w:t>OCDE fixe un plancher à la concurrence fiscale dommageable, mettant ainsi un terme au nivellement par le bas de l</w:t>
            </w:r>
            <w:r w:rsidR="0013608A">
              <w:rPr>
                <w:b/>
                <w:i/>
              </w:rPr>
              <w:t>’</w:t>
            </w:r>
            <w:r w:rsidRPr="005D1CC6">
              <w:rPr>
                <w:b/>
                <w:i/>
              </w:rPr>
              <w:t>impôt sur les sociétés, qui a érodé les recettes fiscales, porté atteinte à l</w:t>
            </w:r>
            <w:r w:rsidR="0013608A">
              <w:rPr>
                <w:b/>
                <w:i/>
              </w:rPr>
              <w:t>’</w:t>
            </w:r>
            <w:r w:rsidRPr="005D1CC6">
              <w:rPr>
                <w:b/>
                <w:i/>
              </w:rPr>
              <w:t>équité et accru les inégalités dans le monde; estime que l</w:t>
            </w:r>
            <w:r w:rsidR="0013608A">
              <w:rPr>
                <w:b/>
                <w:i/>
              </w:rPr>
              <w:t>’</w:t>
            </w:r>
            <w:r w:rsidRPr="005D1CC6">
              <w:rPr>
                <w:b/>
                <w:i/>
              </w:rPr>
              <w:t>Union devrait soutenir pleinement la directive relative au pilier II afin d</w:t>
            </w:r>
            <w:r w:rsidR="0013608A">
              <w:rPr>
                <w:b/>
                <w:i/>
              </w:rPr>
              <w:t>’</w:t>
            </w:r>
            <w:r w:rsidRPr="005D1CC6">
              <w:rPr>
                <w:b/>
                <w:i/>
              </w:rPr>
              <w:t>empêcher un retour à une concurrence fiscale débridée au détriment des recettes publiques;</w:t>
            </w:r>
          </w:p>
        </w:tc>
      </w:tr>
    </w:tbl>
    <w:p w14:paraId="13A8455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978CA30" w14:textId="77777777" w:rsidR="00A07190" w:rsidRPr="00F846E2" w:rsidRDefault="00A07190" w:rsidP="0013608A">
      <w:pPr>
        <w:widowControl/>
      </w:pPr>
      <w:r w:rsidRPr="00F846E2">
        <w:rPr>
          <w:rStyle w:val="HideTWBExt"/>
        </w:rPr>
        <w:t>&lt;/Amend&gt;</w:t>
      </w:r>
    </w:p>
    <w:p w14:paraId="3D0CCFB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253</w:t>
      </w:r>
      <w:r w:rsidRPr="00F846E2">
        <w:rPr>
          <w:rStyle w:val="HideTWBExt"/>
          <w:b w:val="0"/>
        </w:rPr>
        <w:t>&lt;/NumAm&gt;</w:t>
      </w:r>
    </w:p>
    <w:p w14:paraId="2F8A9440"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72662820" w14:textId="77777777" w:rsidR="00A07190" w:rsidRPr="00F846E2" w:rsidRDefault="00A07190" w:rsidP="0013608A">
      <w:pPr>
        <w:pStyle w:val="NormalBold"/>
        <w:widowControl/>
      </w:pPr>
      <w:r w:rsidRPr="00F846E2">
        <w:rPr>
          <w:rStyle w:val="HideTWBExt"/>
          <w:b w:val="0"/>
        </w:rPr>
        <w:t>&lt;/RepeatBlock-By&gt;</w:t>
      </w:r>
    </w:p>
    <w:p w14:paraId="541E3B6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6D9A7ED"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F16C687" w14:textId="77777777" w:rsidTr="00025B0E">
        <w:trPr>
          <w:trHeight w:hRule="exact" w:val="240"/>
          <w:jc w:val="center"/>
        </w:trPr>
        <w:tc>
          <w:tcPr>
            <w:tcW w:w="9752" w:type="dxa"/>
            <w:gridSpan w:val="2"/>
            <w:tcBorders>
              <w:top w:val="nil"/>
              <w:left w:val="nil"/>
              <w:bottom w:val="nil"/>
              <w:right w:val="nil"/>
            </w:tcBorders>
          </w:tcPr>
          <w:p w14:paraId="070BE9D8" w14:textId="77777777" w:rsidR="00A07190" w:rsidRPr="005D1CC6" w:rsidRDefault="00A07190" w:rsidP="0013608A">
            <w:pPr>
              <w:widowControl/>
            </w:pPr>
          </w:p>
        </w:tc>
      </w:tr>
      <w:tr w:rsidR="00687919" w:rsidRPr="005D1CC6" w14:paraId="1008C83F" w14:textId="77777777" w:rsidTr="00025B0E">
        <w:trPr>
          <w:trHeight w:val="240"/>
          <w:jc w:val="center"/>
        </w:trPr>
        <w:tc>
          <w:tcPr>
            <w:tcW w:w="4876" w:type="dxa"/>
            <w:tcBorders>
              <w:top w:val="nil"/>
              <w:left w:val="nil"/>
              <w:bottom w:val="nil"/>
              <w:right w:val="nil"/>
            </w:tcBorders>
          </w:tcPr>
          <w:p w14:paraId="57CB18A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57EE44B" w14:textId="77777777" w:rsidR="00A07190" w:rsidRPr="005D1CC6" w:rsidRDefault="00A07190" w:rsidP="0013608A">
            <w:pPr>
              <w:pStyle w:val="AmColumnHeading"/>
              <w:widowControl/>
            </w:pPr>
            <w:r w:rsidRPr="005D1CC6">
              <w:t>Amendement</w:t>
            </w:r>
          </w:p>
        </w:tc>
      </w:tr>
      <w:tr w:rsidR="00687919" w:rsidRPr="005D1CC6" w14:paraId="6B8754BE" w14:textId="77777777" w:rsidTr="00025B0E">
        <w:trPr>
          <w:jc w:val="center"/>
        </w:trPr>
        <w:tc>
          <w:tcPr>
            <w:tcW w:w="4876" w:type="dxa"/>
            <w:tcBorders>
              <w:top w:val="nil"/>
              <w:left w:val="nil"/>
              <w:bottom w:val="nil"/>
              <w:right w:val="nil"/>
            </w:tcBorders>
          </w:tcPr>
          <w:p w14:paraId="3BF6D8CD" w14:textId="14806781" w:rsidR="00A07190" w:rsidRPr="005D1CC6" w:rsidRDefault="00A07190" w:rsidP="0013608A">
            <w:pPr>
              <w:pStyle w:val="Normal6a"/>
              <w:widowControl/>
            </w:pPr>
            <w:r w:rsidRPr="005D1CC6">
              <w:t>18.</w:t>
            </w:r>
            <w:r w:rsidRPr="005D1CC6">
              <w:tab/>
            </w:r>
            <w:r w:rsidRPr="005D1CC6">
              <w:rPr>
                <w:b/>
                <w:i/>
              </w:rPr>
              <w:t>souligne</w:t>
            </w:r>
            <w:r w:rsidRPr="005D1CC6">
              <w:t xml:space="preserve"> les concentrations </w:t>
            </w:r>
            <w:r w:rsidRPr="005D1CC6">
              <w:rPr>
                <w:b/>
                <w:i/>
              </w:rPr>
              <w:t>inquiétantes</w:t>
            </w:r>
            <w:r w:rsidRPr="005D1CC6">
              <w:t xml:space="preserve"> sur divers marchés numériques, tels que les médias sociaux, les moteurs de recherche, l</w:t>
            </w:r>
            <w:r w:rsidR="0013608A">
              <w:t>’</w:t>
            </w:r>
            <w:r w:rsidRPr="005D1CC6">
              <w:t xml:space="preserve">intelligence artificielle, les services en nuage et la publicité en ligne; souligne les effets négatifs, réels et potentiels, </w:t>
            </w:r>
            <w:r w:rsidRPr="005D1CC6">
              <w:rPr>
                <w:b/>
                <w:i/>
              </w:rPr>
              <w:t>sur</w:t>
            </w:r>
            <w:r w:rsidRPr="005D1CC6">
              <w:t xml:space="preserve">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07E807FE" w14:textId="587A543D" w:rsidR="00A07190" w:rsidRPr="005D1CC6" w:rsidRDefault="00A07190" w:rsidP="0013608A">
            <w:pPr>
              <w:pStyle w:val="Normal6a"/>
              <w:widowControl/>
            </w:pPr>
            <w:r w:rsidRPr="005D1CC6">
              <w:t>18.</w:t>
            </w:r>
            <w:r w:rsidRPr="005D1CC6">
              <w:tab/>
            </w:r>
            <w:r w:rsidRPr="005D1CC6">
              <w:rPr>
                <w:b/>
                <w:i/>
              </w:rPr>
              <w:t>rappelle</w:t>
            </w:r>
            <w:r w:rsidRPr="005D1CC6">
              <w:t xml:space="preserve"> les concentrations sur divers marchés numériques, tels que les médias sociaux, les moteurs de recherche, l</w:t>
            </w:r>
            <w:r w:rsidR="0013608A">
              <w:t>’</w:t>
            </w:r>
            <w:r w:rsidRPr="005D1CC6">
              <w:t xml:space="preserve">intelligence artificielle, les services en nuage et la publicité en ligne; </w:t>
            </w:r>
            <w:r w:rsidRPr="005D1CC6">
              <w:rPr>
                <w:b/>
                <w:i/>
              </w:rPr>
              <w:t>reconnaît que ces concentrations ne doivent pas être automatiquement interprétées comme des pratiques anticoncurrentielles, mais peuvent refléter l</w:t>
            </w:r>
            <w:r w:rsidR="0013608A">
              <w:rPr>
                <w:b/>
                <w:i/>
              </w:rPr>
              <w:t>’</w:t>
            </w:r>
            <w:r w:rsidRPr="005D1CC6">
              <w:rPr>
                <w:b/>
                <w:i/>
              </w:rPr>
              <w:t>efficacité et la capacité d</w:t>
            </w:r>
            <w:r w:rsidR="0013608A">
              <w:rPr>
                <w:b/>
                <w:i/>
              </w:rPr>
              <w:t>’</w:t>
            </w:r>
            <w:r w:rsidRPr="005D1CC6">
              <w:rPr>
                <w:b/>
                <w:i/>
              </w:rPr>
              <w:t>innovation des entreprises qui dominent les secteurs;</w:t>
            </w:r>
            <w:r w:rsidRPr="005D1CC6">
              <w:t xml:space="preserve"> souligne les effets négatifs, réels et potentiels, </w:t>
            </w:r>
            <w:r w:rsidRPr="005D1CC6">
              <w:rPr>
                <w:b/>
                <w:i/>
              </w:rPr>
              <w:t>qui peuvent survenir dans</w:t>
            </w:r>
            <w:r w:rsidRPr="005D1CC6">
              <w:t xml:space="preserve">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r>
    </w:tbl>
    <w:p w14:paraId="41CAE31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{ES}</w:t>
      </w:r>
      <w:r w:rsidRPr="00F846E2">
        <w:t>es</w:t>
      </w:r>
      <w:r w:rsidRPr="00F846E2">
        <w:rPr>
          <w:rStyle w:val="HideTWBExt"/>
        </w:rPr>
        <w:t>&lt;/Original&gt;</w:t>
      </w:r>
    </w:p>
    <w:p w14:paraId="1F763907" w14:textId="77777777" w:rsidR="00A07190" w:rsidRPr="00F846E2" w:rsidRDefault="00A07190" w:rsidP="0013608A">
      <w:pPr>
        <w:widowControl/>
      </w:pPr>
      <w:r w:rsidRPr="00F846E2">
        <w:rPr>
          <w:rStyle w:val="HideTWBExt"/>
        </w:rPr>
        <w:t>&lt;/Amend&gt;</w:t>
      </w:r>
    </w:p>
    <w:p w14:paraId="18BF231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254</w:t>
      </w:r>
      <w:r w:rsidRPr="00F846E2">
        <w:rPr>
          <w:rStyle w:val="HideTWBExt"/>
          <w:b w:val="0"/>
        </w:rPr>
        <w:t>&lt;/NumAm&gt;</w:t>
      </w:r>
    </w:p>
    <w:p w14:paraId="77B0E484"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583B95A3" w14:textId="77777777" w:rsidR="00A07190" w:rsidRPr="005D1CC6" w:rsidRDefault="00A07190" w:rsidP="0013608A">
      <w:pPr>
        <w:pStyle w:val="NormalBold"/>
        <w:widowControl/>
      </w:pPr>
      <w:r w:rsidRPr="005D1CC6">
        <w:rPr>
          <w:rStyle w:val="HideTWBExt"/>
          <w:b w:val="0"/>
        </w:rPr>
        <w:t>&lt;/RepeatBlock-By&gt;</w:t>
      </w:r>
    </w:p>
    <w:p w14:paraId="00E8677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ED5B3CA"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D29BDDE" w14:textId="77777777" w:rsidTr="00025B0E">
        <w:trPr>
          <w:trHeight w:hRule="exact" w:val="240"/>
          <w:jc w:val="center"/>
        </w:trPr>
        <w:tc>
          <w:tcPr>
            <w:tcW w:w="9752" w:type="dxa"/>
            <w:gridSpan w:val="2"/>
            <w:tcBorders>
              <w:top w:val="nil"/>
              <w:left w:val="nil"/>
              <w:bottom w:val="nil"/>
              <w:right w:val="nil"/>
            </w:tcBorders>
          </w:tcPr>
          <w:p w14:paraId="175F46BF" w14:textId="77777777" w:rsidR="00A07190" w:rsidRPr="005D1CC6" w:rsidRDefault="00A07190" w:rsidP="0013608A">
            <w:pPr>
              <w:widowControl/>
            </w:pPr>
          </w:p>
        </w:tc>
      </w:tr>
      <w:tr w:rsidR="00687919" w:rsidRPr="005D1CC6" w14:paraId="74E51FCE" w14:textId="77777777" w:rsidTr="00025B0E">
        <w:trPr>
          <w:trHeight w:val="240"/>
          <w:jc w:val="center"/>
        </w:trPr>
        <w:tc>
          <w:tcPr>
            <w:tcW w:w="4876" w:type="dxa"/>
            <w:tcBorders>
              <w:top w:val="nil"/>
              <w:left w:val="nil"/>
              <w:bottom w:val="nil"/>
              <w:right w:val="nil"/>
            </w:tcBorders>
          </w:tcPr>
          <w:p w14:paraId="0565B52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9E297C5" w14:textId="77777777" w:rsidR="00A07190" w:rsidRPr="005D1CC6" w:rsidRDefault="00A07190" w:rsidP="0013608A">
            <w:pPr>
              <w:pStyle w:val="AmColumnHeading"/>
              <w:widowControl/>
            </w:pPr>
            <w:r w:rsidRPr="005D1CC6">
              <w:t>Amendement</w:t>
            </w:r>
          </w:p>
        </w:tc>
      </w:tr>
      <w:tr w:rsidR="00687919" w:rsidRPr="005D1CC6" w14:paraId="25304786" w14:textId="77777777" w:rsidTr="00025B0E">
        <w:trPr>
          <w:jc w:val="center"/>
        </w:trPr>
        <w:tc>
          <w:tcPr>
            <w:tcW w:w="4876" w:type="dxa"/>
            <w:tcBorders>
              <w:top w:val="nil"/>
              <w:left w:val="nil"/>
              <w:bottom w:val="nil"/>
              <w:right w:val="nil"/>
            </w:tcBorders>
          </w:tcPr>
          <w:p w14:paraId="1502075E" w14:textId="51719D89"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 xml:space="preserve">intelligence artificielle, les services en nuage et la publicité en ligne; souligne les effets négatifs, réels et potentiels, sur la compétitivité, la protection des données, la société et la démocratie européennes; </w:t>
            </w:r>
            <w:r w:rsidRPr="005D1CC6">
              <w:rPr>
                <w:b/>
                <w:i/>
              </w:rPr>
              <w:t>prie instamment</w:t>
            </w:r>
            <w:r w:rsidRPr="005D1CC6">
              <w:t xml:space="preserve"> la Commission </w:t>
            </w:r>
            <w:r w:rsidRPr="005D1CC6">
              <w:rPr>
                <w:b/>
                <w:i/>
              </w:rPr>
              <w:t>de se pencher sur</w:t>
            </w:r>
            <w:r w:rsidRPr="005D1CC6">
              <w:t xml:space="preserve">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09E1596C" w14:textId="7D42B094"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 xml:space="preserve">intelligence artificielle, les services en nuage et la publicité en ligne; souligne les effets négatifs, réels et potentiels, sur la compétitivité, la protection des données, la société et la démocratie européennes; </w:t>
            </w:r>
            <w:r w:rsidRPr="005D1CC6">
              <w:rPr>
                <w:b/>
                <w:i/>
              </w:rPr>
              <w:t>encourage</w:t>
            </w:r>
            <w:r w:rsidRPr="005D1CC6">
              <w:t xml:space="preserve"> la Commission </w:t>
            </w:r>
            <w:r w:rsidRPr="005D1CC6">
              <w:rPr>
                <w:b/>
                <w:i/>
              </w:rPr>
              <w:t>à poursuivre ses efforts pour résoudre</w:t>
            </w:r>
            <w:r w:rsidRPr="005D1CC6">
              <w:t xml:space="preserve"> les questions propres au marché des technologies, notamment le pouvoir infrastructurel, la concentration verticale</w:t>
            </w:r>
            <w:r w:rsidRPr="005D1CC6">
              <w:rPr>
                <w:b/>
                <w:i/>
              </w:rPr>
              <w:t>,</w:t>
            </w:r>
            <w:r w:rsidRPr="005D1CC6">
              <w:t xml:space="preserve"> et l</w:t>
            </w:r>
            <w:r w:rsidR="0013608A">
              <w:t>’</w:t>
            </w:r>
            <w:r w:rsidRPr="005D1CC6">
              <w:t>exploitation de l</w:t>
            </w:r>
            <w:r w:rsidR="0013608A">
              <w:t>’</w:t>
            </w:r>
            <w:r w:rsidRPr="005D1CC6">
              <w:t>effet de levier sur les marchés numériques</w:t>
            </w:r>
            <w:r w:rsidRPr="005D1CC6">
              <w:rPr>
                <w:b/>
                <w:i/>
              </w:rPr>
              <w:t>, comme en témoignent les progrès réalisés dans le cadre du règlement sur les marchés numériques. demande en outre l</w:t>
            </w:r>
            <w:r w:rsidR="0013608A">
              <w:rPr>
                <w:b/>
                <w:i/>
              </w:rPr>
              <w:t>’</w:t>
            </w:r>
            <w:r w:rsidRPr="005D1CC6">
              <w:rPr>
                <w:b/>
                <w:i/>
              </w:rPr>
              <w:t>ouverture de nouvelles enquêtes dans le secteur de l</w:t>
            </w:r>
            <w:r w:rsidR="0013608A">
              <w:rPr>
                <w:b/>
                <w:i/>
              </w:rPr>
              <w:t>’</w:t>
            </w:r>
            <w:r w:rsidRPr="005D1CC6">
              <w:rPr>
                <w:b/>
                <w:i/>
              </w:rPr>
              <w:t>informatique en nuage afin de garantir une concurrence loyale et l</w:t>
            </w:r>
            <w:r w:rsidR="0013608A">
              <w:rPr>
                <w:b/>
                <w:i/>
              </w:rPr>
              <w:t>’</w:t>
            </w:r>
            <w:r w:rsidRPr="005D1CC6">
              <w:rPr>
                <w:b/>
                <w:i/>
              </w:rPr>
              <w:t>innovation</w:t>
            </w:r>
            <w:r w:rsidRPr="005D1CC6">
              <w:t>;</w:t>
            </w:r>
          </w:p>
        </w:tc>
      </w:tr>
    </w:tbl>
    <w:p w14:paraId="4834978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4A4EFB4" w14:textId="77777777" w:rsidR="00A07190" w:rsidRPr="00F846E2" w:rsidRDefault="00A07190" w:rsidP="0013608A">
      <w:pPr>
        <w:widowControl/>
      </w:pPr>
      <w:r w:rsidRPr="00F846E2">
        <w:rPr>
          <w:rStyle w:val="HideTWBExt"/>
        </w:rPr>
        <w:t>&lt;/Amend&gt;</w:t>
      </w:r>
    </w:p>
    <w:p w14:paraId="466466F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255</w:t>
      </w:r>
      <w:r w:rsidRPr="00F846E2">
        <w:rPr>
          <w:rStyle w:val="HideTWBExt"/>
          <w:b w:val="0"/>
        </w:rPr>
        <w:t>&lt;/NumAm&gt;</w:t>
      </w:r>
    </w:p>
    <w:p w14:paraId="14CF3501"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6C3112F8" w14:textId="77777777" w:rsidR="00A07190" w:rsidRPr="005D1CC6" w:rsidRDefault="00A07190" w:rsidP="0013608A">
      <w:pPr>
        <w:pStyle w:val="NormalBold"/>
        <w:widowControl/>
      </w:pPr>
      <w:r w:rsidRPr="005D1CC6">
        <w:rPr>
          <w:rStyle w:val="HideTWBExt"/>
          <w:b w:val="0"/>
        </w:rPr>
        <w:t>&lt;/RepeatBlock-By&gt;</w:t>
      </w:r>
    </w:p>
    <w:p w14:paraId="31B1A95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7BAEC3E"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AE5CD5F" w14:textId="77777777" w:rsidTr="00025B0E">
        <w:trPr>
          <w:trHeight w:hRule="exact" w:val="240"/>
          <w:jc w:val="center"/>
        </w:trPr>
        <w:tc>
          <w:tcPr>
            <w:tcW w:w="9752" w:type="dxa"/>
            <w:gridSpan w:val="2"/>
            <w:tcBorders>
              <w:top w:val="nil"/>
              <w:left w:val="nil"/>
              <w:bottom w:val="nil"/>
              <w:right w:val="nil"/>
            </w:tcBorders>
          </w:tcPr>
          <w:p w14:paraId="2905B462" w14:textId="77777777" w:rsidR="00A07190" w:rsidRPr="005D1CC6" w:rsidRDefault="00A07190" w:rsidP="0013608A">
            <w:pPr>
              <w:widowControl/>
            </w:pPr>
          </w:p>
        </w:tc>
      </w:tr>
      <w:tr w:rsidR="00687919" w:rsidRPr="005D1CC6" w14:paraId="3AB81006" w14:textId="77777777" w:rsidTr="00025B0E">
        <w:trPr>
          <w:trHeight w:val="240"/>
          <w:jc w:val="center"/>
        </w:trPr>
        <w:tc>
          <w:tcPr>
            <w:tcW w:w="4876" w:type="dxa"/>
            <w:tcBorders>
              <w:top w:val="nil"/>
              <w:left w:val="nil"/>
              <w:bottom w:val="nil"/>
              <w:right w:val="nil"/>
            </w:tcBorders>
          </w:tcPr>
          <w:p w14:paraId="3D04911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33E5E64" w14:textId="77777777" w:rsidR="00A07190" w:rsidRPr="005D1CC6" w:rsidRDefault="00A07190" w:rsidP="0013608A">
            <w:pPr>
              <w:pStyle w:val="AmColumnHeading"/>
              <w:widowControl/>
            </w:pPr>
            <w:r w:rsidRPr="005D1CC6">
              <w:t>Amendement</w:t>
            </w:r>
          </w:p>
        </w:tc>
      </w:tr>
      <w:tr w:rsidR="00687919" w:rsidRPr="005D1CC6" w14:paraId="7E36C62B" w14:textId="77777777" w:rsidTr="00025B0E">
        <w:trPr>
          <w:jc w:val="center"/>
        </w:trPr>
        <w:tc>
          <w:tcPr>
            <w:tcW w:w="4876" w:type="dxa"/>
            <w:tcBorders>
              <w:top w:val="nil"/>
              <w:left w:val="nil"/>
              <w:bottom w:val="nil"/>
              <w:right w:val="nil"/>
            </w:tcBorders>
          </w:tcPr>
          <w:p w14:paraId="424B8D06" w14:textId="6C06BEBA"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676DE6A9" w14:textId="5B81C2CB"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 xml:space="preserve">effet de levier sur les marchés numériques; </w:t>
            </w:r>
            <w:r w:rsidRPr="005D1CC6">
              <w:rPr>
                <w:b/>
                <w:i/>
              </w:rPr>
              <w:t>demande instamment à la Commission de s</w:t>
            </w:r>
            <w:r w:rsidR="0013608A">
              <w:rPr>
                <w:b/>
                <w:i/>
              </w:rPr>
              <w:t>’</w:t>
            </w:r>
            <w:r w:rsidRPr="005D1CC6">
              <w:rPr>
                <w:b/>
                <w:i/>
              </w:rPr>
              <w:t>attaquer à la concentration verticale croissante des acteurs dominants dans la chaîne de valeur de la publicité, qui met en péril le secteur européen de la publicité en ligne;</w:t>
            </w:r>
          </w:p>
        </w:tc>
      </w:tr>
    </w:tbl>
    <w:p w14:paraId="165D6B9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8F53F06" w14:textId="77777777" w:rsidR="00A07190" w:rsidRPr="00F846E2" w:rsidRDefault="00A07190" w:rsidP="0013608A">
      <w:pPr>
        <w:widowControl/>
      </w:pPr>
      <w:r w:rsidRPr="00F846E2">
        <w:rPr>
          <w:rStyle w:val="HideTWBExt"/>
        </w:rPr>
        <w:t>&lt;/Amend&gt;</w:t>
      </w:r>
    </w:p>
    <w:p w14:paraId="4BB11FA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256</w:t>
      </w:r>
      <w:r w:rsidRPr="00F846E2">
        <w:rPr>
          <w:rStyle w:val="HideTWBExt"/>
          <w:b w:val="0"/>
        </w:rPr>
        <w:t>&lt;/NumAm&gt;</w:t>
      </w:r>
    </w:p>
    <w:p w14:paraId="65196878"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1AC9B304" w14:textId="77777777" w:rsidR="00A07190" w:rsidRPr="005D1CC6" w:rsidRDefault="00A07190" w:rsidP="0013608A">
      <w:pPr>
        <w:pStyle w:val="NormalBold"/>
        <w:widowControl/>
      </w:pPr>
      <w:r w:rsidRPr="005D1CC6">
        <w:rPr>
          <w:rStyle w:val="HideTWBExt"/>
          <w:b w:val="0"/>
        </w:rPr>
        <w:t>&lt;/RepeatBlock-By&gt;</w:t>
      </w:r>
    </w:p>
    <w:p w14:paraId="46E557C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7643C89"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F97C997" w14:textId="77777777" w:rsidTr="00025B0E">
        <w:trPr>
          <w:trHeight w:hRule="exact" w:val="240"/>
          <w:jc w:val="center"/>
        </w:trPr>
        <w:tc>
          <w:tcPr>
            <w:tcW w:w="9752" w:type="dxa"/>
            <w:gridSpan w:val="2"/>
            <w:tcBorders>
              <w:top w:val="nil"/>
              <w:left w:val="nil"/>
              <w:bottom w:val="nil"/>
              <w:right w:val="nil"/>
            </w:tcBorders>
          </w:tcPr>
          <w:p w14:paraId="0B73412B" w14:textId="77777777" w:rsidR="00A07190" w:rsidRPr="005D1CC6" w:rsidRDefault="00A07190" w:rsidP="0013608A">
            <w:pPr>
              <w:widowControl/>
            </w:pPr>
          </w:p>
        </w:tc>
      </w:tr>
      <w:tr w:rsidR="00687919" w:rsidRPr="005D1CC6" w14:paraId="3431E25E" w14:textId="77777777" w:rsidTr="00025B0E">
        <w:trPr>
          <w:trHeight w:val="240"/>
          <w:jc w:val="center"/>
        </w:trPr>
        <w:tc>
          <w:tcPr>
            <w:tcW w:w="4876" w:type="dxa"/>
            <w:tcBorders>
              <w:top w:val="nil"/>
              <w:left w:val="nil"/>
              <w:bottom w:val="nil"/>
              <w:right w:val="nil"/>
            </w:tcBorders>
          </w:tcPr>
          <w:p w14:paraId="5D1D7DD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F70C492" w14:textId="77777777" w:rsidR="00A07190" w:rsidRPr="005D1CC6" w:rsidRDefault="00A07190" w:rsidP="0013608A">
            <w:pPr>
              <w:pStyle w:val="AmColumnHeading"/>
              <w:widowControl/>
            </w:pPr>
            <w:r w:rsidRPr="005D1CC6">
              <w:t>Amendement</w:t>
            </w:r>
          </w:p>
        </w:tc>
      </w:tr>
      <w:tr w:rsidR="00687919" w:rsidRPr="005D1CC6" w14:paraId="26715C49" w14:textId="77777777" w:rsidTr="00025B0E">
        <w:trPr>
          <w:jc w:val="center"/>
        </w:trPr>
        <w:tc>
          <w:tcPr>
            <w:tcW w:w="4876" w:type="dxa"/>
            <w:tcBorders>
              <w:top w:val="nil"/>
              <w:left w:val="nil"/>
              <w:bottom w:val="nil"/>
              <w:right w:val="nil"/>
            </w:tcBorders>
          </w:tcPr>
          <w:p w14:paraId="78C5F501" w14:textId="039B03C5"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5D5524CB" w14:textId="1CA5C34E"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 xml:space="preserve">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w:t>
            </w:r>
            <w:r w:rsidRPr="005D1CC6">
              <w:rPr>
                <w:b/>
                <w:i/>
              </w:rPr>
              <w:t>dans les couches de matériel et d</w:t>
            </w:r>
            <w:r w:rsidR="0013608A">
              <w:rPr>
                <w:b/>
                <w:i/>
              </w:rPr>
              <w:t>’</w:t>
            </w:r>
            <w:r w:rsidRPr="005D1CC6">
              <w:rPr>
                <w:b/>
                <w:i/>
              </w:rPr>
              <w:t>informatique en nuage</w:t>
            </w:r>
            <w:r w:rsidRPr="005D1CC6">
              <w:t>, la concentration verticale</w:t>
            </w:r>
            <w:r w:rsidRPr="005D1CC6">
              <w:rPr>
                <w:b/>
                <w:i/>
              </w:rPr>
              <w:t>, l</w:t>
            </w:r>
            <w:r w:rsidR="0013608A">
              <w:rPr>
                <w:b/>
                <w:i/>
              </w:rPr>
              <w:t>’</w:t>
            </w:r>
            <w:r w:rsidRPr="005D1CC6">
              <w:rPr>
                <w:b/>
                <w:i/>
              </w:rPr>
              <w:t>influence structurelle exercée par les grands opérateurs historiques sur l</w:t>
            </w:r>
            <w:r w:rsidR="0013608A">
              <w:rPr>
                <w:b/>
                <w:i/>
              </w:rPr>
              <w:t>’</w:t>
            </w:r>
            <w:r w:rsidRPr="005D1CC6">
              <w:rPr>
                <w:b/>
                <w:i/>
              </w:rPr>
              <w:t>écosystème des compléments interdépendants</w:t>
            </w:r>
            <w:r w:rsidRPr="005D1CC6">
              <w:t xml:space="preserve"> et l</w:t>
            </w:r>
            <w:r w:rsidR="0013608A">
              <w:t>’</w:t>
            </w:r>
            <w:r w:rsidRPr="005D1CC6">
              <w:t>exploitation de l</w:t>
            </w:r>
            <w:r w:rsidR="0013608A">
              <w:t>’</w:t>
            </w:r>
            <w:r w:rsidRPr="005D1CC6">
              <w:t xml:space="preserve">effet de levier </w:t>
            </w:r>
            <w:r w:rsidRPr="005D1CC6">
              <w:rPr>
                <w:b/>
                <w:i/>
              </w:rPr>
              <w:t>transversal</w:t>
            </w:r>
            <w:r w:rsidRPr="005D1CC6">
              <w:t xml:space="preserve"> sur les marchés numériques;</w:t>
            </w:r>
          </w:p>
        </w:tc>
      </w:tr>
    </w:tbl>
    <w:p w14:paraId="65EE1C8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AC885B5" w14:textId="77777777" w:rsidR="00A07190" w:rsidRPr="00F846E2" w:rsidRDefault="00A07190" w:rsidP="0013608A">
      <w:pPr>
        <w:widowControl/>
      </w:pPr>
      <w:r w:rsidRPr="00F846E2">
        <w:rPr>
          <w:rStyle w:val="HideTWBExt"/>
        </w:rPr>
        <w:t>&lt;/Amend&gt;</w:t>
      </w:r>
    </w:p>
    <w:p w14:paraId="710665C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257</w:t>
      </w:r>
      <w:r w:rsidRPr="00F846E2">
        <w:rPr>
          <w:rStyle w:val="HideTWBExt"/>
          <w:b w:val="0"/>
        </w:rPr>
        <w:t>&lt;/NumAm&gt;</w:t>
      </w:r>
    </w:p>
    <w:p w14:paraId="1D7C5FDD"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47765476"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21930F08" w14:textId="77777777" w:rsidR="00A07190" w:rsidRPr="005D1CC6" w:rsidRDefault="00A07190" w:rsidP="0013608A">
      <w:pPr>
        <w:pStyle w:val="NormalBold"/>
        <w:widowControl/>
      </w:pPr>
      <w:r w:rsidRPr="005D1CC6">
        <w:rPr>
          <w:rStyle w:val="HideTWBExt"/>
          <w:b w:val="0"/>
        </w:rPr>
        <w:t>&lt;/RepeatBlock-By&gt;</w:t>
      </w:r>
    </w:p>
    <w:p w14:paraId="21B4696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13CFA9A"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A1895E7" w14:textId="77777777" w:rsidTr="00025B0E">
        <w:trPr>
          <w:trHeight w:hRule="exact" w:val="240"/>
          <w:jc w:val="center"/>
        </w:trPr>
        <w:tc>
          <w:tcPr>
            <w:tcW w:w="9752" w:type="dxa"/>
            <w:gridSpan w:val="2"/>
            <w:tcBorders>
              <w:top w:val="nil"/>
              <w:left w:val="nil"/>
              <w:bottom w:val="nil"/>
              <w:right w:val="nil"/>
            </w:tcBorders>
          </w:tcPr>
          <w:p w14:paraId="3B66996C" w14:textId="77777777" w:rsidR="00A07190" w:rsidRPr="005D1CC6" w:rsidRDefault="00A07190" w:rsidP="0013608A">
            <w:pPr>
              <w:widowControl/>
            </w:pPr>
          </w:p>
        </w:tc>
      </w:tr>
      <w:tr w:rsidR="00687919" w:rsidRPr="005D1CC6" w14:paraId="6A5203DE" w14:textId="77777777" w:rsidTr="00025B0E">
        <w:trPr>
          <w:trHeight w:val="240"/>
          <w:jc w:val="center"/>
        </w:trPr>
        <w:tc>
          <w:tcPr>
            <w:tcW w:w="4876" w:type="dxa"/>
            <w:tcBorders>
              <w:top w:val="nil"/>
              <w:left w:val="nil"/>
              <w:bottom w:val="nil"/>
              <w:right w:val="nil"/>
            </w:tcBorders>
          </w:tcPr>
          <w:p w14:paraId="4C3BBEA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B0E9AB6" w14:textId="77777777" w:rsidR="00A07190" w:rsidRPr="005D1CC6" w:rsidRDefault="00A07190" w:rsidP="0013608A">
            <w:pPr>
              <w:pStyle w:val="AmColumnHeading"/>
              <w:widowControl/>
            </w:pPr>
            <w:r w:rsidRPr="005D1CC6">
              <w:t>Amendement</w:t>
            </w:r>
          </w:p>
        </w:tc>
      </w:tr>
      <w:tr w:rsidR="00687919" w:rsidRPr="005D1CC6" w14:paraId="64B31743" w14:textId="77777777" w:rsidTr="00025B0E">
        <w:trPr>
          <w:jc w:val="center"/>
        </w:trPr>
        <w:tc>
          <w:tcPr>
            <w:tcW w:w="4876" w:type="dxa"/>
            <w:tcBorders>
              <w:top w:val="nil"/>
              <w:left w:val="nil"/>
              <w:bottom w:val="nil"/>
              <w:right w:val="nil"/>
            </w:tcBorders>
          </w:tcPr>
          <w:p w14:paraId="676B4DFD" w14:textId="2A8AADDC"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1A9BC3CC" w14:textId="04743C65"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w:t>
            </w:r>
            <w:r w:rsidRPr="005D1CC6">
              <w:rPr>
                <w:b/>
                <w:i/>
              </w:rPr>
              <w:t>, les puces</w:t>
            </w:r>
            <w:r w:rsidRPr="005D1CC6">
              <w:t xml:space="preserve"> et la publicité en ligne; souligne les effets négatifs, réels et potentiels, sur la compétitivité</w:t>
            </w:r>
            <w:r w:rsidRPr="005D1CC6">
              <w:rPr>
                <w:b/>
                <w:i/>
              </w:rPr>
              <w:t>, la résilience des chaînes d</w:t>
            </w:r>
            <w:r w:rsidR="0013608A">
              <w:rPr>
                <w:b/>
                <w:i/>
              </w:rPr>
              <w:t>’</w:t>
            </w:r>
            <w:r w:rsidRPr="005D1CC6">
              <w:rPr>
                <w:b/>
                <w:i/>
              </w:rPr>
              <w:t>approvisionnement</w:t>
            </w:r>
            <w:r w:rsidRPr="005D1CC6">
              <w:t>, la protection des données, la société et la démocratie européennes; prie instamment la Commission de se pencher sur les questions propres au marché des technologies, notamment le pouvoir infrastructurel, la concentration verticale</w:t>
            </w:r>
            <w:r w:rsidRPr="005D1CC6">
              <w:rPr>
                <w:b/>
                <w:i/>
              </w:rPr>
              <w:t>, la manipulation algorithmique de la sphère publique numérique,</w:t>
            </w:r>
            <w:r w:rsidRPr="005D1CC6">
              <w:t xml:space="preserve"> et l</w:t>
            </w:r>
            <w:r w:rsidR="0013608A">
              <w:t>’</w:t>
            </w:r>
            <w:r w:rsidRPr="005D1CC6">
              <w:t>exploitation de l</w:t>
            </w:r>
            <w:r w:rsidR="0013608A">
              <w:t>’</w:t>
            </w:r>
            <w:r w:rsidRPr="005D1CC6">
              <w:t>effet de levier sur les marchés numériques;</w:t>
            </w:r>
          </w:p>
        </w:tc>
      </w:tr>
    </w:tbl>
    <w:p w14:paraId="45906159" w14:textId="77777777" w:rsidR="00A07190" w:rsidRPr="00F846E2" w:rsidRDefault="00A07190" w:rsidP="0013608A">
      <w:pPr>
        <w:pStyle w:val="AmOrLang"/>
        <w:widowControl/>
        <w:rPr>
          <w:lang w:val="es-ES"/>
        </w:rPr>
      </w:pPr>
      <w:r w:rsidRPr="00F846E2">
        <w:rPr>
          <w:lang w:val="es-ES"/>
        </w:rPr>
        <w:t xml:space="preserve">Or. </w:t>
      </w:r>
      <w:r w:rsidRPr="00F846E2">
        <w:rPr>
          <w:rStyle w:val="HideTWBExt"/>
          <w:lang w:val="es-ES"/>
        </w:rPr>
        <w:t>&lt;Original&gt;</w:t>
      </w:r>
      <w:r w:rsidRPr="00F846E2">
        <w:rPr>
          <w:rStyle w:val="HideTWBInt"/>
          <w:lang w:val="es-ES"/>
        </w:rPr>
        <w:t>{EN}</w:t>
      </w:r>
      <w:r w:rsidRPr="00F846E2">
        <w:rPr>
          <w:lang w:val="es-ES"/>
        </w:rPr>
        <w:t>en</w:t>
      </w:r>
      <w:r w:rsidRPr="00F846E2">
        <w:rPr>
          <w:rStyle w:val="HideTWBExt"/>
          <w:lang w:val="es-ES"/>
        </w:rPr>
        <w:t>&lt;/Original&gt;</w:t>
      </w:r>
    </w:p>
    <w:p w14:paraId="4EF35E69" w14:textId="77777777" w:rsidR="00A07190" w:rsidRPr="00F846E2" w:rsidRDefault="00A07190" w:rsidP="0013608A">
      <w:pPr>
        <w:widowControl/>
        <w:rPr>
          <w:lang w:val="es-ES"/>
        </w:rPr>
      </w:pPr>
      <w:r w:rsidRPr="00F846E2">
        <w:rPr>
          <w:rStyle w:val="HideTWBExt"/>
          <w:lang w:val="es-ES"/>
        </w:rPr>
        <w:t>&lt;/Amend&gt;</w:t>
      </w:r>
    </w:p>
    <w:p w14:paraId="2C1C9803" w14:textId="77777777" w:rsidR="00A07190" w:rsidRPr="00F846E2" w:rsidRDefault="00A07190" w:rsidP="0013608A">
      <w:pPr>
        <w:pStyle w:val="AmNumberTabs"/>
        <w:widowControl/>
        <w:rPr>
          <w:lang w:val="es-ES"/>
        </w:rPr>
      </w:pPr>
      <w:r w:rsidRPr="00F846E2">
        <w:rPr>
          <w:rStyle w:val="HideTWBExt"/>
          <w:b w:val="0"/>
          <w:lang w:val="es-ES"/>
        </w:rPr>
        <w:t>&lt;Amend&gt;</w:t>
      </w:r>
      <w:r w:rsidRPr="00F846E2">
        <w:rPr>
          <w:lang w:val="es-ES"/>
        </w:rPr>
        <w:t>Amendement</w:t>
      </w:r>
      <w:r w:rsidRPr="00F846E2">
        <w:rPr>
          <w:lang w:val="es-ES"/>
        </w:rPr>
        <w:tab/>
      </w:r>
      <w:r w:rsidRPr="00F846E2">
        <w:rPr>
          <w:lang w:val="es-ES"/>
        </w:rPr>
        <w:tab/>
      </w:r>
      <w:r w:rsidRPr="00F846E2">
        <w:rPr>
          <w:rStyle w:val="HideTWBExt"/>
          <w:b w:val="0"/>
          <w:lang w:val="es-ES"/>
        </w:rPr>
        <w:t>&lt;NumAm&gt;</w:t>
      </w:r>
      <w:r w:rsidRPr="00F846E2">
        <w:rPr>
          <w:lang w:val="es-ES"/>
        </w:rPr>
        <w:t>258</w:t>
      </w:r>
      <w:r w:rsidRPr="00F846E2">
        <w:rPr>
          <w:rStyle w:val="HideTWBExt"/>
          <w:b w:val="0"/>
          <w:lang w:val="es-ES"/>
        </w:rPr>
        <w:t>&lt;/NumAm&gt;</w:t>
      </w:r>
    </w:p>
    <w:p w14:paraId="600073B2" w14:textId="77777777" w:rsidR="00A07190" w:rsidRPr="00F846E2" w:rsidRDefault="00A07190" w:rsidP="0013608A">
      <w:pPr>
        <w:pStyle w:val="NormalBold"/>
        <w:widowControl/>
        <w:rPr>
          <w:lang w:val="es-ES"/>
        </w:rPr>
      </w:pPr>
      <w:r w:rsidRPr="00F846E2">
        <w:rPr>
          <w:rStyle w:val="HideTWBExt"/>
          <w:b w:val="0"/>
          <w:lang w:val="es-ES"/>
        </w:rPr>
        <w:t>&lt;RepeatBlock-By&gt;&lt;Members&gt;</w:t>
      </w:r>
      <w:r w:rsidRPr="00F846E2">
        <w:rPr>
          <w:lang w:val="es-ES"/>
        </w:rPr>
        <w:t>Thomas Bajada</w:t>
      </w:r>
      <w:r w:rsidRPr="00F846E2">
        <w:rPr>
          <w:rStyle w:val="HideTWBExt"/>
          <w:b w:val="0"/>
          <w:lang w:val="es-ES"/>
        </w:rPr>
        <w:t>&lt;/Members&gt;</w:t>
      </w:r>
    </w:p>
    <w:p w14:paraId="0C634DE2" w14:textId="77777777" w:rsidR="00A07190" w:rsidRPr="00F846E2" w:rsidRDefault="00A07190" w:rsidP="0013608A">
      <w:pPr>
        <w:pStyle w:val="NormalBold"/>
        <w:widowControl/>
        <w:rPr>
          <w:lang w:val="es-ES"/>
        </w:rPr>
      </w:pPr>
      <w:r w:rsidRPr="00F846E2">
        <w:rPr>
          <w:rStyle w:val="HideTWBExt"/>
          <w:b w:val="0"/>
          <w:lang w:val="es-ES"/>
        </w:rPr>
        <w:t>&lt;/RepeatBlock-By&gt;</w:t>
      </w:r>
    </w:p>
    <w:p w14:paraId="58AF7EE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FA3B59C"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B59B0DC" w14:textId="77777777" w:rsidTr="00025B0E">
        <w:trPr>
          <w:trHeight w:hRule="exact" w:val="240"/>
          <w:jc w:val="center"/>
        </w:trPr>
        <w:tc>
          <w:tcPr>
            <w:tcW w:w="9752" w:type="dxa"/>
            <w:gridSpan w:val="2"/>
            <w:tcBorders>
              <w:top w:val="nil"/>
              <w:left w:val="nil"/>
              <w:bottom w:val="nil"/>
              <w:right w:val="nil"/>
            </w:tcBorders>
          </w:tcPr>
          <w:p w14:paraId="267B1823" w14:textId="77777777" w:rsidR="00A07190" w:rsidRPr="005D1CC6" w:rsidRDefault="00A07190" w:rsidP="0013608A">
            <w:pPr>
              <w:widowControl/>
            </w:pPr>
          </w:p>
        </w:tc>
      </w:tr>
      <w:tr w:rsidR="00687919" w:rsidRPr="005D1CC6" w14:paraId="63CEB89A" w14:textId="77777777" w:rsidTr="00025B0E">
        <w:trPr>
          <w:trHeight w:val="240"/>
          <w:jc w:val="center"/>
        </w:trPr>
        <w:tc>
          <w:tcPr>
            <w:tcW w:w="4876" w:type="dxa"/>
            <w:tcBorders>
              <w:top w:val="nil"/>
              <w:left w:val="nil"/>
              <w:bottom w:val="nil"/>
              <w:right w:val="nil"/>
            </w:tcBorders>
          </w:tcPr>
          <w:p w14:paraId="1AE2BFF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7EB2A9F" w14:textId="77777777" w:rsidR="00A07190" w:rsidRPr="005D1CC6" w:rsidRDefault="00A07190" w:rsidP="0013608A">
            <w:pPr>
              <w:pStyle w:val="AmColumnHeading"/>
              <w:widowControl/>
            </w:pPr>
            <w:r w:rsidRPr="005D1CC6">
              <w:t>Amendement</w:t>
            </w:r>
          </w:p>
        </w:tc>
      </w:tr>
      <w:tr w:rsidR="00687919" w:rsidRPr="005D1CC6" w14:paraId="338844C7" w14:textId="77777777" w:rsidTr="00025B0E">
        <w:trPr>
          <w:jc w:val="center"/>
        </w:trPr>
        <w:tc>
          <w:tcPr>
            <w:tcW w:w="4876" w:type="dxa"/>
            <w:tcBorders>
              <w:top w:val="nil"/>
              <w:left w:val="nil"/>
              <w:bottom w:val="nil"/>
              <w:right w:val="nil"/>
            </w:tcBorders>
          </w:tcPr>
          <w:p w14:paraId="0C8CD78C" w14:textId="5E68B451"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1235C30B" w14:textId="4CCF6756"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w:t>
            </w:r>
            <w:r w:rsidRPr="005D1CC6">
              <w:rPr>
                <w:b/>
                <w:i/>
              </w:rPr>
              <w:t>, de l</w:t>
            </w:r>
            <w:r w:rsidR="0013608A">
              <w:rPr>
                <w:b/>
                <w:i/>
              </w:rPr>
              <w:t>’</w:t>
            </w:r>
            <w:r w:rsidRPr="005D1CC6">
              <w:rPr>
                <w:b/>
                <w:i/>
              </w:rPr>
              <w:t>abus de position dominante de certains acteurs du marché</w:t>
            </w:r>
            <w:r w:rsidRPr="005D1CC6">
              <w:t>;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r>
    </w:tbl>
    <w:p w14:paraId="0DC3609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B5D0940" w14:textId="77777777" w:rsidR="00A07190" w:rsidRPr="00F846E2" w:rsidRDefault="00A07190" w:rsidP="0013608A">
      <w:pPr>
        <w:widowControl/>
      </w:pPr>
      <w:r w:rsidRPr="00F846E2">
        <w:rPr>
          <w:rStyle w:val="HideTWBExt"/>
        </w:rPr>
        <w:t>&lt;/Amend&gt;</w:t>
      </w:r>
    </w:p>
    <w:p w14:paraId="62563E2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259</w:t>
      </w:r>
      <w:r w:rsidRPr="00F846E2">
        <w:rPr>
          <w:rStyle w:val="HideTWBExt"/>
          <w:b w:val="0"/>
        </w:rPr>
        <w:t>&lt;/NumAm&gt;</w:t>
      </w:r>
    </w:p>
    <w:p w14:paraId="219A69BC"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3BD71170" w14:textId="77777777" w:rsidR="00A07190" w:rsidRPr="005D1CC6" w:rsidRDefault="00A07190" w:rsidP="0013608A">
      <w:pPr>
        <w:pStyle w:val="NormalBold"/>
        <w:widowControl/>
      </w:pPr>
      <w:r w:rsidRPr="005D1CC6">
        <w:rPr>
          <w:rStyle w:val="HideTWBExt"/>
          <w:b w:val="0"/>
        </w:rPr>
        <w:t>&lt;/RepeatBlock-By&gt;</w:t>
      </w:r>
    </w:p>
    <w:p w14:paraId="44C4BBB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A6361DB"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9B90BB4" w14:textId="77777777" w:rsidTr="00025B0E">
        <w:trPr>
          <w:trHeight w:hRule="exact" w:val="240"/>
          <w:jc w:val="center"/>
        </w:trPr>
        <w:tc>
          <w:tcPr>
            <w:tcW w:w="9752" w:type="dxa"/>
            <w:gridSpan w:val="2"/>
            <w:tcBorders>
              <w:top w:val="nil"/>
              <w:left w:val="nil"/>
              <w:bottom w:val="nil"/>
              <w:right w:val="nil"/>
            </w:tcBorders>
          </w:tcPr>
          <w:p w14:paraId="61ADF5BC" w14:textId="77777777" w:rsidR="00A07190" w:rsidRPr="005D1CC6" w:rsidRDefault="00A07190" w:rsidP="0013608A">
            <w:pPr>
              <w:widowControl/>
            </w:pPr>
          </w:p>
        </w:tc>
      </w:tr>
      <w:tr w:rsidR="00687919" w:rsidRPr="005D1CC6" w14:paraId="4365D3CD" w14:textId="77777777" w:rsidTr="00025B0E">
        <w:trPr>
          <w:trHeight w:val="240"/>
          <w:jc w:val="center"/>
        </w:trPr>
        <w:tc>
          <w:tcPr>
            <w:tcW w:w="4876" w:type="dxa"/>
            <w:tcBorders>
              <w:top w:val="nil"/>
              <w:left w:val="nil"/>
              <w:bottom w:val="nil"/>
              <w:right w:val="nil"/>
            </w:tcBorders>
          </w:tcPr>
          <w:p w14:paraId="7B02F37F"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B4439AF" w14:textId="77777777" w:rsidR="00A07190" w:rsidRPr="005D1CC6" w:rsidRDefault="00A07190" w:rsidP="0013608A">
            <w:pPr>
              <w:pStyle w:val="AmColumnHeading"/>
              <w:widowControl/>
            </w:pPr>
            <w:r w:rsidRPr="005D1CC6">
              <w:t>Amendement</w:t>
            </w:r>
          </w:p>
        </w:tc>
      </w:tr>
      <w:tr w:rsidR="00687919" w:rsidRPr="005D1CC6" w14:paraId="486A947E" w14:textId="77777777" w:rsidTr="00025B0E">
        <w:trPr>
          <w:jc w:val="center"/>
        </w:trPr>
        <w:tc>
          <w:tcPr>
            <w:tcW w:w="4876" w:type="dxa"/>
            <w:tcBorders>
              <w:top w:val="nil"/>
              <w:left w:val="nil"/>
              <w:bottom w:val="nil"/>
              <w:right w:val="nil"/>
            </w:tcBorders>
          </w:tcPr>
          <w:p w14:paraId="347B4886" w14:textId="7D8C533F"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789A097A" w14:textId="181E8CE6"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 xml:space="preserve">effet de levier sur les marchés numériques </w:t>
            </w:r>
            <w:r w:rsidRPr="005D1CC6">
              <w:rPr>
                <w:b/>
                <w:i/>
              </w:rPr>
              <w:t>en appliquant fermement le règlement sur les marchés numériques</w:t>
            </w:r>
            <w:r w:rsidRPr="005D1CC6">
              <w:t>;</w:t>
            </w:r>
          </w:p>
        </w:tc>
      </w:tr>
    </w:tbl>
    <w:p w14:paraId="3BCF735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08810EB" w14:textId="77777777" w:rsidR="00A07190" w:rsidRPr="00F846E2" w:rsidRDefault="00A07190" w:rsidP="0013608A">
      <w:pPr>
        <w:widowControl/>
      </w:pPr>
      <w:r w:rsidRPr="00F846E2">
        <w:rPr>
          <w:rStyle w:val="HideTWBExt"/>
        </w:rPr>
        <w:t>&lt;/Amend&gt;</w:t>
      </w:r>
    </w:p>
    <w:p w14:paraId="25E3A5A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260</w:t>
      </w:r>
      <w:r w:rsidRPr="00F846E2">
        <w:rPr>
          <w:rStyle w:val="HideTWBExt"/>
          <w:b w:val="0"/>
        </w:rPr>
        <w:t>&lt;/NumAm&gt;</w:t>
      </w:r>
    </w:p>
    <w:p w14:paraId="2957E911"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2C94F763" w14:textId="77777777" w:rsidR="00A07190" w:rsidRPr="005D1CC6" w:rsidRDefault="00A07190" w:rsidP="0013608A">
      <w:pPr>
        <w:pStyle w:val="NormalBold"/>
        <w:widowControl/>
      </w:pPr>
      <w:r w:rsidRPr="005D1CC6">
        <w:rPr>
          <w:rStyle w:val="HideTWBExt"/>
          <w:b w:val="0"/>
        </w:rPr>
        <w:t>&lt;/RepeatBlock-By&gt;</w:t>
      </w:r>
    </w:p>
    <w:p w14:paraId="69E34C0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FE7C7A9"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7547E49" w14:textId="77777777" w:rsidTr="00025B0E">
        <w:trPr>
          <w:trHeight w:hRule="exact" w:val="240"/>
          <w:jc w:val="center"/>
        </w:trPr>
        <w:tc>
          <w:tcPr>
            <w:tcW w:w="9752" w:type="dxa"/>
            <w:gridSpan w:val="2"/>
            <w:tcBorders>
              <w:top w:val="nil"/>
              <w:left w:val="nil"/>
              <w:bottom w:val="nil"/>
              <w:right w:val="nil"/>
            </w:tcBorders>
          </w:tcPr>
          <w:p w14:paraId="09E37D8F" w14:textId="77777777" w:rsidR="00A07190" w:rsidRPr="005D1CC6" w:rsidRDefault="00A07190" w:rsidP="0013608A">
            <w:pPr>
              <w:widowControl/>
            </w:pPr>
          </w:p>
        </w:tc>
      </w:tr>
      <w:tr w:rsidR="00687919" w:rsidRPr="005D1CC6" w14:paraId="548556F4" w14:textId="77777777" w:rsidTr="00025B0E">
        <w:trPr>
          <w:trHeight w:val="240"/>
          <w:jc w:val="center"/>
        </w:trPr>
        <w:tc>
          <w:tcPr>
            <w:tcW w:w="4876" w:type="dxa"/>
            <w:tcBorders>
              <w:top w:val="nil"/>
              <w:left w:val="nil"/>
              <w:bottom w:val="nil"/>
              <w:right w:val="nil"/>
            </w:tcBorders>
          </w:tcPr>
          <w:p w14:paraId="7F7D9E3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12BB32C" w14:textId="77777777" w:rsidR="00A07190" w:rsidRPr="005D1CC6" w:rsidRDefault="00A07190" w:rsidP="0013608A">
            <w:pPr>
              <w:pStyle w:val="AmColumnHeading"/>
              <w:widowControl/>
            </w:pPr>
            <w:r w:rsidRPr="005D1CC6">
              <w:t>Amendement</w:t>
            </w:r>
          </w:p>
        </w:tc>
      </w:tr>
      <w:tr w:rsidR="00687919" w:rsidRPr="005D1CC6" w14:paraId="6A58D412" w14:textId="77777777" w:rsidTr="00025B0E">
        <w:trPr>
          <w:jc w:val="center"/>
        </w:trPr>
        <w:tc>
          <w:tcPr>
            <w:tcW w:w="4876" w:type="dxa"/>
            <w:tcBorders>
              <w:top w:val="nil"/>
              <w:left w:val="nil"/>
              <w:bottom w:val="nil"/>
              <w:right w:val="nil"/>
            </w:tcBorders>
          </w:tcPr>
          <w:p w14:paraId="1A65C2C8" w14:textId="332E9F15"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4CEE3AF6" w14:textId="2017A767"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w:t>
            </w:r>
            <w:r w:rsidRPr="005D1CC6">
              <w:rPr>
                <w:b/>
                <w:i/>
              </w:rPr>
              <w:t>, la nécessité d</w:t>
            </w:r>
            <w:r w:rsidR="0013608A">
              <w:rPr>
                <w:b/>
                <w:i/>
              </w:rPr>
              <w:t>’</w:t>
            </w:r>
            <w:r w:rsidRPr="005D1CC6">
              <w:rPr>
                <w:b/>
                <w:i/>
              </w:rPr>
              <w:t>une taxation</w:t>
            </w:r>
            <w:r w:rsidRPr="005D1CC6">
              <w:t xml:space="preserve"> et l</w:t>
            </w:r>
            <w:r w:rsidR="0013608A">
              <w:t>’</w:t>
            </w:r>
            <w:r w:rsidRPr="005D1CC6">
              <w:t>exploitation de l</w:t>
            </w:r>
            <w:r w:rsidR="0013608A">
              <w:t>’</w:t>
            </w:r>
            <w:r w:rsidRPr="005D1CC6">
              <w:t>effet de levier sur les marchés numériques;</w:t>
            </w:r>
          </w:p>
        </w:tc>
      </w:tr>
    </w:tbl>
    <w:p w14:paraId="6CCC952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7F83A2A1" w14:textId="77777777" w:rsidR="00A07190" w:rsidRPr="00F846E2" w:rsidRDefault="00A07190" w:rsidP="0013608A">
      <w:pPr>
        <w:widowControl/>
      </w:pPr>
      <w:r w:rsidRPr="00F846E2">
        <w:rPr>
          <w:rStyle w:val="HideTWBExt"/>
        </w:rPr>
        <w:t>&lt;/Amend&gt;</w:t>
      </w:r>
    </w:p>
    <w:p w14:paraId="20EA115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261</w:t>
      </w:r>
      <w:r w:rsidRPr="00F846E2">
        <w:rPr>
          <w:rStyle w:val="HideTWBExt"/>
          <w:b w:val="0"/>
        </w:rPr>
        <w:t>&lt;/NumAm&gt;</w:t>
      </w:r>
    </w:p>
    <w:p w14:paraId="4EA8863B" w14:textId="77777777" w:rsidR="00A07190" w:rsidRPr="00F846E2" w:rsidRDefault="00A07190" w:rsidP="0013608A">
      <w:pPr>
        <w:pStyle w:val="NormalBold"/>
        <w:widowControl/>
      </w:pPr>
      <w:r w:rsidRPr="00F846E2">
        <w:rPr>
          <w:rStyle w:val="HideTWBExt"/>
          <w:b w:val="0"/>
        </w:rPr>
        <w:t>&lt;RepeatBlock-By&gt;&lt;Members&gt;</w:t>
      </w:r>
      <w:r w:rsidRPr="00F846E2">
        <w:t>Fernando Navarrete Rojas, Isabel Benjumea Benjumea</w:t>
      </w:r>
      <w:r w:rsidRPr="00F846E2">
        <w:rPr>
          <w:rStyle w:val="HideTWBExt"/>
          <w:b w:val="0"/>
        </w:rPr>
        <w:t>&lt;/Members&gt;</w:t>
      </w:r>
    </w:p>
    <w:p w14:paraId="32326BC9" w14:textId="77777777" w:rsidR="00A07190" w:rsidRPr="00F846E2" w:rsidRDefault="00A07190" w:rsidP="0013608A">
      <w:pPr>
        <w:pStyle w:val="NormalBold"/>
        <w:widowControl/>
      </w:pPr>
      <w:r w:rsidRPr="00F846E2">
        <w:rPr>
          <w:rStyle w:val="HideTWBExt"/>
          <w:b w:val="0"/>
        </w:rPr>
        <w:t>&lt;/RepeatBlock-By&gt;</w:t>
      </w:r>
    </w:p>
    <w:p w14:paraId="535DDC8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2E11C93"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E75BF78" w14:textId="77777777" w:rsidTr="00025B0E">
        <w:trPr>
          <w:trHeight w:hRule="exact" w:val="240"/>
          <w:jc w:val="center"/>
        </w:trPr>
        <w:tc>
          <w:tcPr>
            <w:tcW w:w="9752" w:type="dxa"/>
            <w:gridSpan w:val="2"/>
            <w:tcBorders>
              <w:top w:val="nil"/>
              <w:left w:val="nil"/>
              <w:bottom w:val="nil"/>
              <w:right w:val="nil"/>
            </w:tcBorders>
          </w:tcPr>
          <w:p w14:paraId="211219D5" w14:textId="77777777" w:rsidR="00A07190" w:rsidRPr="005D1CC6" w:rsidRDefault="00A07190" w:rsidP="0013608A">
            <w:pPr>
              <w:widowControl/>
            </w:pPr>
          </w:p>
        </w:tc>
      </w:tr>
      <w:tr w:rsidR="00687919" w:rsidRPr="005D1CC6" w14:paraId="53B2664E" w14:textId="77777777" w:rsidTr="00025B0E">
        <w:trPr>
          <w:trHeight w:val="240"/>
          <w:jc w:val="center"/>
        </w:trPr>
        <w:tc>
          <w:tcPr>
            <w:tcW w:w="4876" w:type="dxa"/>
            <w:tcBorders>
              <w:top w:val="nil"/>
              <w:left w:val="nil"/>
              <w:bottom w:val="nil"/>
              <w:right w:val="nil"/>
            </w:tcBorders>
          </w:tcPr>
          <w:p w14:paraId="163F363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20E8FE1" w14:textId="77777777" w:rsidR="00A07190" w:rsidRPr="005D1CC6" w:rsidRDefault="00A07190" w:rsidP="0013608A">
            <w:pPr>
              <w:pStyle w:val="AmColumnHeading"/>
              <w:widowControl/>
            </w:pPr>
            <w:r w:rsidRPr="005D1CC6">
              <w:t>Amendement</w:t>
            </w:r>
          </w:p>
        </w:tc>
      </w:tr>
      <w:tr w:rsidR="00687919" w:rsidRPr="005D1CC6" w14:paraId="71CAE0A5" w14:textId="77777777" w:rsidTr="00025B0E">
        <w:trPr>
          <w:jc w:val="center"/>
        </w:trPr>
        <w:tc>
          <w:tcPr>
            <w:tcW w:w="4876" w:type="dxa"/>
            <w:tcBorders>
              <w:top w:val="nil"/>
              <w:left w:val="nil"/>
              <w:bottom w:val="nil"/>
              <w:right w:val="nil"/>
            </w:tcBorders>
          </w:tcPr>
          <w:p w14:paraId="7E0BA7AF" w14:textId="5A0E8F2C" w:rsidR="00A07190" w:rsidRPr="005D1CC6" w:rsidRDefault="00A07190" w:rsidP="0013608A">
            <w:pPr>
              <w:pStyle w:val="Normal6a"/>
              <w:widowControl/>
            </w:pPr>
            <w:r w:rsidRPr="005D1CC6">
              <w:t>18.</w:t>
            </w:r>
            <w:r w:rsidRPr="005D1CC6">
              <w:tab/>
              <w:t xml:space="preserve">souligne les concentrations </w:t>
            </w:r>
            <w:r w:rsidRPr="005D1CC6">
              <w:rPr>
                <w:b/>
                <w:i/>
              </w:rPr>
              <w:t>inquiétantes</w:t>
            </w:r>
            <w:r w:rsidRPr="005D1CC6">
              <w:t xml:space="preserve">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w:t>
            </w:r>
            <w:r w:rsidRPr="005D1CC6">
              <w:rPr>
                <w:b/>
                <w:i/>
              </w:rPr>
              <w:t>, la protection des données, la société et la démocratie européennes</w:t>
            </w:r>
            <w:r w:rsidRPr="005D1CC6">
              <w:t>; prie instamment la Commission de se pencher sur les questions propres au marché des technologies</w:t>
            </w:r>
            <w:r w:rsidRPr="005D1CC6">
              <w:rPr>
                <w:b/>
                <w:i/>
              </w:rPr>
              <w:t>, notamment le pouvoir infrastructurel, la concentration verticale et l</w:t>
            </w:r>
            <w:r w:rsidR="0013608A">
              <w:rPr>
                <w:b/>
                <w:i/>
              </w:rPr>
              <w:t>’</w:t>
            </w:r>
            <w:r w:rsidRPr="005D1CC6">
              <w:rPr>
                <w:b/>
                <w:i/>
              </w:rPr>
              <w:t>exploitation de l</w:t>
            </w:r>
            <w:r w:rsidR="0013608A">
              <w:rPr>
                <w:b/>
                <w:i/>
              </w:rPr>
              <w:t>’</w:t>
            </w:r>
            <w:r w:rsidRPr="005D1CC6">
              <w:rPr>
                <w:b/>
                <w:i/>
              </w:rPr>
              <w:t>effet de levier sur les marchés numériques</w:t>
            </w:r>
            <w:r w:rsidRPr="005D1CC6">
              <w:t>;</w:t>
            </w:r>
          </w:p>
        </w:tc>
        <w:tc>
          <w:tcPr>
            <w:tcW w:w="4876" w:type="dxa"/>
            <w:tcBorders>
              <w:top w:val="nil"/>
              <w:left w:val="nil"/>
              <w:bottom w:val="nil"/>
              <w:right w:val="nil"/>
            </w:tcBorders>
          </w:tcPr>
          <w:p w14:paraId="202CCD40" w14:textId="612E9137" w:rsidR="00A07190" w:rsidRPr="005D1CC6" w:rsidRDefault="00A07190" w:rsidP="0013608A">
            <w:pPr>
              <w:pStyle w:val="Normal6a"/>
              <w:widowControl/>
            </w:pPr>
            <w:r w:rsidRPr="005D1CC6">
              <w:t>18.</w:t>
            </w:r>
            <w:r w:rsidRPr="005D1CC6">
              <w:tab/>
              <w:t>souligne les concentrations sur divers marchés numériques, tels que les médias sociaux, les moteurs de recherche, l</w:t>
            </w:r>
            <w:r w:rsidR="0013608A">
              <w:t>’</w:t>
            </w:r>
            <w:r w:rsidRPr="005D1CC6">
              <w:t xml:space="preserve">intelligence artificielle, les services en nuage et la publicité en ligne; souligne les effets négatifs, réels et potentiels, sur la compétitivité </w:t>
            </w:r>
            <w:r w:rsidRPr="005D1CC6">
              <w:rPr>
                <w:b/>
                <w:i/>
              </w:rPr>
              <w:t>européenne</w:t>
            </w:r>
            <w:r w:rsidRPr="005D1CC6">
              <w:t xml:space="preserve">; prie instamment la Commission de se pencher sur les questions propres au marché des technologies </w:t>
            </w:r>
            <w:r w:rsidRPr="005D1CC6">
              <w:rPr>
                <w:b/>
                <w:i/>
              </w:rPr>
              <w:t>en tenant compte du potentiel d</w:t>
            </w:r>
            <w:r w:rsidR="0013608A">
              <w:rPr>
                <w:b/>
                <w:i/>
              </w:rPr>
              <w:t>’</w:t>
            </w:r>
            <w:r w:rsidRPr="005D1CC6">
              <w:rPr>
                <w:b/>
                <w:i/>
              </w:rPr>
              <w:t>innovation futur dans ses évaluations, en dépit de son incertitude</w:t>
            </w:r>
            <w:r w:rsidRPr="005D1CC6">
              <w:t>;</w:t>
            </w:r>
          </w:p>
        </w:tc>
      </w:tr>
    </w:tbl>
    <w:p w14:paraId="0F19165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07A35B5" w14:textId="77777777" w:rsidR="00A07190" w:rsidRPr="00F846E2" w:rsidRDefault="00A07190" w:rsidP="0013608A">
      <w:pPr>
        <w:widowControl/>
      </w:pPr>
      <w:r w:rsidRPr="00F846E2">
        <w:rPr>
          <w:rStyle w:val="HideTWBExt"/>
        </w:rPr>
        <w:t>&lt;/Amend&gt;</w:t>
      </w:r>
    </w:p>
    <w:p w14:paraId="548D8FB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262</w:t>
      </w:r>
      <w:r w:rsidRPr="00F846E2">
        <w:rPr>
          <w:rStyle w:val="HideTWBExt"/>
          <w:b w:val="0"/>
        </w:rPr>
        <w:t>&lt;/NumAm&gt;</w:t>
      </w:r>
    </w:p>
    <w:p w14:paraId="55CF8033" w14:textId="77777777" w:rsidR="00A07190" w:rsidRPr="00F846E2" w:rsidRDefault="00A07190" w:rsidP="0013608A">
      <w:pPr>
        <w:pStyle w:val="NormalBold"/>
        <w:widowControl/>
      </w:pPr>
      <w:r w:rsidRPr="00F846E2">
        <w:rPr>
          <w:rStyle w:val="HideTWBExt"/>
          <w:b w:val="0"/>
        </w:rPr>
        <w:t>&lt;RepeatBlock-By&gt;&lt;Members&gt;</w:t>
      </w:r>
      <w:r w:rsidRPr="00F846E2">
        <w:t>Dirk Gotink</w:t>
      </w:r>
      <w:r w:rsidRPr="00F846E2">
        <w:rPr>
          <w:rStyle w:val="HideTWBExt"/>
          <w:b w:val="0"/>
        </w:rPr>
        <w:t>&lt;/Members&gt;</w:t>
      </w:r>
    </w:p>
    <w:p w14:paraId="1476161F" w14:textId="77777777" w:rsidR="00A07190" w:rsidRPr="005D1CC6" w:rsidRDefault="00A07190" w:rsidP="0013608A">
      <w:pPr>
        <w:pStyle w:val="NormalBold"/>
        <w:widowControl/>
      </w:pPr>
      <w:r w:rsidRPr="005D1CC6">
        <w:rPr>
          <w:rStyle w:val="HideTWBExt"/>
          <w:b w:val="0"/>
        </w:rPr>
        <w:t>&lt;/RepeatBlock-By&gt;</w:t>
      </w:r>
    </w:p>
    <w:p w14:paraId="113B64D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E97CA05"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DEB7B69" w14:textId="77777777" w:rsidTr="00025B0E">
        <w:trPr>
          <w:trHeight w:hRule="exact" w:val="240"/>
          <w:jc w:val="center"/>
        </w:trPr>
        <w:tc>
          <w:tcPr>
            <w:tcW w:w="9752" w:type="dxa"/>
            <w:gridSpan w:val="2"/>
            <w:tcBorders>
              <w:top w:val="nil"/>
              <w:left w:val="nil"/>
              <w:bottom w:val="nil"/>
              <w:right w:val="nil"/>
            </w:tcBorders>
          </w:tcPr>
          <w:p w14:paraId="102DF3B7" w14:textId="77777777" w:rsidR="00A07190" w:rsidRPr="005D1CC6" w:rsidRDefault="00A07190" w:rsidP="0013608A">
            <w:pPr>
              <w:widowControl/>
            </w:pPr>
          </w:p>
        </w:tc>
      </w:tr>
      <w:tr w:rsidR="00687919" w:rsidRPr="005D1CC6" w14:paraId="20862DBE" w14:textId="77777777" w:rsidTr="00025B0E">
        <w:trPr>
          <w:trHeight w:val="240"/>
          <w:jc w:val="center"/>
        </w:trPr>
        <w:tc>
          <w:tcPr>
            <w:tcW w:w="4876" w:type="dxa"/>
            <w:tcBorders>
              <w:top w:val="nil"/>
              <w:left w:val="nil"/>
              <w:bottom w:val="nil"/>
              <w:right w:val="nil"/>
            </w:tcBorders>
          </w:tcPr>
          <w:p w14:paraId="5DEA535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18D3064" w14:textId="77777777" w:rsidR="00A07190" w:rsidRPr="005D1CC6" w:rsidRDefault="00A07190" w:rsidP="0013608A">
            <w:pPr>
              <w:pStyle w:val="AmColumnHeading"/>
              <w:widowControl/>
            </w:pPr>
            <w:r w:rsidRPr="005D1CC6">
              <w:t>Amendement</w:t>
            </w:r>
          </w:p>
        </w:tc>
      </w:tr>
      <w:tr w:rsidR="00687919" w:rsidRPr="005D1CC6" w14:paraId="079A4C87" w14:textId="77777777" w:rsidTr="00025B0E">
        <w:trPr>
          <w:jc w:val="center"/>
        </w:trPr>
        <w:tc>
          <w:tcPr>
            <w:tcW w:w="4876" w:type="dxa"/>
            <w:tcBorders>
              <w:top w:val="nil"/>
              <w:left w:val="nil"/>
              <w:bottom w:val="nil"/>
              <w:right w:val="nil"/>
            </w:tcBorders>
          </w:tcPr>
          <w:p w14:paraId="56959B74" w14:textId="56774F04"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447996C8" w14:textId="75211F54"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w:t>
            </w:r>
            <w:r w:rsidRPr="005D1CC6">
              <w:rPr>
                <w:b/>
                <w:i/>
              </w:rPr>
              <w:t>, le commerce électronique</w:t>
            </w:r>
            <w:r w:rsidRPr="005D1CC6">
              <w:t xml:space="preserve"> et la publicité en ligne; souligne les effets négatifs, réels et potentiels, sur la compétitivité, la protection des données, la société et la démocratie européennes;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r>
    </w:tbl>
    <w:p w14:paraId="457690A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0989762" w14:textId="77777777" w:rsidR="00A07190" w:rsidRPr="00F846E2" w:rsidRDefault="00A07190" w:rsidP="0013608A">
      <w:pPr>
        <w:widowControl/>
      </w:pPr>
      <w:r w:rsidRPr="00F846E2">
        <w:rPr>
          <w:rStyle w:val="HideTWBExt"/>
        </w:rPr>
        <w:t>&lt;/Amend&gt;</w:t>
      </w:r>
    </w:p>
    <w:p w14:paraId="7AD033D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263</w:t>
      </w:r>
      <w:r w:rsidRPr="00F846E2">
        <w:rPr>
          <w:rStyle w:val="HideTWBExt"/>
          <w:b w:val="0"/>
        </w:rPr>
        <w:t>&lt;/NumAm&gt;</w:t>
      </w:r>
    </w:p>
    <w:p w14:paraId="206159A2"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51B85B04" w14:textId="77777777" w:rsidR="00A07190" w:rsidRPr="005D1CC6" w:rsidRDefault="00A07190" w:rsidP="0013608A">
      <w:pPr>
        <w:pStyle w:val="NormalBold"/>
        <w:widowControl/>
      </w:pPr>
      <w:r w:rsidRPr="005D1CC6">
        <w:rPr>
          <w:rStyle w:val="HideTWBExt"/>
          <w:b w:val="0"/>
        </w:rPr>
        <w:t>&lt;/RepeatBlock-By&gt;</w:t>
      </w:r>
    </w:p>
    <w:p w14:paraId="2888870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8B060C6" w14:textId="77777777" w:rsidR="00A07190" w:rsidRPr="005D1CC6" w:rsidRDefault="00A07190" w:rsidP="0013608A">
      <w:pPr>
        <w:pStyle w:val="NormalBold"/>
        <w:widowControl/>
      </w:pPr>
      <w:r w:rsidRPr="005D1CC6">
        <w:rPr>
          <w:rStyle w:val="HideTWBExt"/>
          <w:b w:val="0"/>
        </w:rPr>
        <w:t>&lt;Article&gt;</w:t>
      </w:r>
      <w:r w:rsidRPr="005D1CC6">
        <w:t>Paragraphe 18</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E3B1BD6" w14:textId="77777777" w:rsidTr="00025B0E">
        <w:trPr>
          <w:trHeight w:hRule="exact" w:val="240"/>
          <w:jc w:val="center"/>
        </w:trPr>
        <w:tc>
          <w:tcPr>
            <w:tcW w:w="9752" w:type="dxa"/>
            <w:gridSpan w:val="2"/>
            <w:tcBorders>
              <w:top w:val="nil"/>
              <w:left w:val="nil"/>
              <w:bottom w:val="nil"/>
              <w:right w:val="nil"/>
            </w:tcBorders>
          </w:tcPr>
          <w:p w14:paraId="417D47DF" w14:textId="77777777" w:rsidR="00A07190" w:rsidRPr="005D1CC6" w:rsidRDefault="00A07190" w:rsidP="0013608A">
            <w:pPr>
              <w:widowControl/>
            </w:pPr>
          </w:p>
        </w:tc>
      </w:tr>
      <w:tr w:rsidR="00687919" w:rsidRPr="005D1CC6" w14:paraId="4A1CBB0B" w14:textId="77777777" w:rsidTr="00025B0E">
        <w:trPr>
          <w:trHeight w:val="240"/>
          <w:jc w:val="center"/>
        </w:trPr>
        <w:tc>
          <w:tcPr>
            <w:tcW w:w="4876" w:type="dxa"/>
            <w:tcBorders>
              <w:top w:val="nil"/>
              <w:left w:val="nil"/>
              <w:bottom w:val="nil"/>
              <w:right w:val="nil"/>
            </w:tcBorders>
          </w:tcPr>
          <w:p w14:paraId="3CA7DB2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E901FB2" w14:textId="77777777" w:rsidR="00A07190" w:rsidRPr="005D1CC6" w:rsidRDefault="00A07190" w:rsidP="0013608A">
            <w:pPr>
              <w:pStyle w:val="AmColumnHeading"/>
              <w:widowControl/>
            </w:pPr>
            <w:r w:rsidRPr="005D1CC6">
              <w:t>Amendement</w:t>
            </w:r>
          </w:p>
        </w:tc>
      </w:tr>
      <w:tr w:rsidR="00687919" w:rsidRPr="005D1CC6" w14:paraId="6AF47BFC" w14:textId="77777777" w:rsidTr="00025B0E">
        <w:trPr>
          <w:jc w:val="center"/>
        </w:trPr>
        <w:tc>
          <w:tcPr>
            <w:tcW w:w="4876" w:type="dxa"/>
            <w:tcBorders>
              <w:top w:val="nil"/>
              <w:left w:val="nil"/>
              <w:bottom w:val="nil"/>
              <w:right w:val="nil"/>
            </w:tcBorders>
          </w:tcPr>
          <w:p w14:paraId="4B40647F" w14:textId="7E0D58D6"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intelligence artificielle, les services en nuage et la publicité en ligne; souligne les effets négatifs, réels et potentiels, sur la compétitivité</w:t>
            </w:r>
            <w:r w:rsidRPr="005D1CC6">
              <w:rPr>
                <w:b/>
                <w:i/>
              </w:rPr>
              <w:t>,</w:t>
            </w:r>
            <w:r w:rsidRPr="005D1CC6">
              <w:t xml:space="preserve"> la protection des données</w:t>
            </w:r>
            <w:r w:rsidRPr="005D1CC6">
              <w:rPr>
                <w:b/>
                <w:i/>
              </w:rPr>
              <w:t>, la société et la démocratie européennes</w:t>
            </w:r>
            <w:r w:rsidRPr="005D1CC6">
              <w:t>;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c>
          <w:tcPr>
            <w:tcW w:w="4876" w:type="dxa"/>
            <w:tcBorders>
              <w:top w:val="nil"/>
              <w:left w:val="nil"/>
              <w:bottom w:val="nil"/>
              <w:right w:val="nil"/>
            </w:tcBorders>
          </w:tcPr>
          <w:p w14:paraId="005C2B44" w14:textId="7430AAE1" w:rsidR="00A07190" w:rsidRPr="005D1CC6" w:rsidRDefault="00A07190" w:rsidP="0013608A">
            <w:pPr>
              <w:pStyle w:val="Normal6a"/>
              <w:widowControl/>
            </w:pPr>
            <w:r w:rsidRPr="005D1CC6">
              <w:t>18.</w:t>
            </w:r>
            <w:r w:rsidRPr="005D1CC6">
              <w:tab/>
              <w:t>souligne les concentrations inquiétantes sur divers marchés numériques, tels que les médias sociaux, les moteurs de recherche, l</w:t>
            </w:r>
            <w:r w:rsidR="0013608A">
              <w:t>’</w:t>
            </w:r>
            <w:r w:rsidRPr="005D1CC6">
              <w:t xml:space="preserve">intelligence artificielle, les services en nuage et la publicité en ligne; souligne les effets négatifs, réels et potentiels, sur la compétitivité </w:t>
            </w:r>
            <w:r w:rsidRPr="005D1CC6">
              <w:rPr>
                <w:b/>
                <w:i/>
              </w:rPr>
              <w:t>et</w:t>
            </w:r>
            <w:r w:rsidRPr="005D1CC6">
              <w:t xml:space="preserve"> la protection des données; prie instamment la Commission de se pencher sur les questions propres au marché des technologies, notamment le pouvoir infrastructurel, la concentration verticale et l</w:t>
            </w:r>
            <w:r w:rsidR="0013608A">
              <w:t>’</w:t>
            </w:r>
            <w:r w:rsidRPr="005D1CC6">
              <w:t>exploitation de l</w:t>
            </w:r>
            <w:r w:rsidR="0013608A">
              <w:t>’</w:t>
            </w:r>
            <w:r w:rsidRPr="005D1CC6">
              <w:t>effet de levier sur les marchés numériques;</w:t>
            </w:r>
          </w:p>
        </w:tc>
      </w:tr>
    </w:tbl>
    <w:p w14:paraId="404559C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3F92DAE0" w14:textId="77777777" w:rsidR="00A07190" w:rsidRPr="00F846E2" w:rsidRDefault="00A07190" w:rsidP="0013608A">
      <w:pPr>
        <w:widowControl/>
      </w:pPr>
      <w:r w:rsidRPr="00F846E2">
        <w:rPr>
          <w:rStyle w:val="HideTWBExt"/>
        </w:rPr>
        <w:t>&lt;/Amend&gt;</w:t>
      </w:r>
    </w:p>
    <w:p w14:paraId="5E800AF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264</w:t>
      </w:r>
      <w:r w:rsidRPr="00F846E2">
        <w:rPr>
          <w:rStyle w:val="HideTWBExt"/>
          <w:b w:val="0"/>
        </w:rPr>
        <w:t>&lt;/NumAm&gt;</w:t>
      </w:r>
    </w:p>
    <w:p w14:paraId="71323CFC"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2F5A8EC7" w14:textId="77777777" w:rsidR="00A07190" w:rsidRPr="005D1CC6" w:rsidRDefault="00A07190" w:rsidP="0013608A">
      <w:pPr>
        <w:pStyle w:val="NormalBold"/>
        <w:widowControl/>
      </w:pPr>
      <w:r w:rsidRPr="005D1CC6">
        <w:rPr>
          <w:rStyle w:val="HideTWBExt"/>
          <w:b w:val="0"/>
        </w:rPr>
        <w:t>&lt;/RepeatBlock-By&gt;</w:t>
      </w:r>
    </w:p>
    <w:p w14:paraId="40242C4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6C289C9" w14:textId="77777777" w:rsidR="00A07190" w:rsidRPr="005D1CC6" w:rsidRDefault="00A07190" w:rsidP="0013608A">
      <w:pPr>
        <w:pStyle w:val="NormalBold"/>
        <w:widowControl/>
      </w:pPr>
      <w:r w:rsidRPr="005D1CC6">
        <w:rPr>
          <w:rStyle w:val="HideTWBExt"/>
          <w:b w:val="0"/>
        </w:rPr>
        <w:t>&lt;Article&gt;</w:t>
      </w:r>
      <w:r w:rsidRPr="005D1CC6">
        <w:t>Paragraphe 18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1879B0E" w14:textId="77777777" w:rsidTr="00025B0E">
        <w:trPr>
          <w:trHeight w:hRule="exact" w:val="240"/>
          <w:jc w:val="center"/>
        </w:trPr>
        <w:tc>
          <w:tcPr>
            <w:tcW w:w="9752" w:type="dxa"/>
            <w:gridSpan w:val="2"/>
            <w:tcBorders>
              <w:top w:val="nil"/>
              <w:left w:val="nil"/>
              <w:bottom w:val="nil"/>
              <w:right w:val="nil"/>
            </w:tcBorders>
          </w:tcPr>
          <w:p w14:paraId="302CCB7F" w14:textId="77777777" w:rsidR="00A07190" w:rsidRPr="005D1CC6" w:rsidRDefault="00A07190" w:rsidP="0013608A">
            <w:pPr>
              <w:widowControl/>
            </w:pPr>
          </w:p>
        </w:tc>
      </w:tr>
      <w:tr w:rsidR="00687919" w:rsidRPr="005D1CC6" w14:paraId="7517F076" w14:textId="77777777" w:rsidTr="00025B0E">
        <w:trPr>
          <w:trHeight w:val="240"/>
          <w:jc w:val="center"/>
        </w:trPr>
        <w:tc>
          <w:tcPr>
            <w:tcW w:w="4876" w:type="dxa"/>
            <w:tcBorders>
              <w:top w:val="nil"/>
              <w:left w:val="nil"/>
              <w:bottom w:val="nil"/>
              <w:right w:val="nil"/>
            </w:tcBorders>
          </w:tcPr>
          <w:p w14:paraId="0A5452B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FF5D5CD" w14:textId="77777777" w:rsidR="00A07190" w:rsidRPr="005D1CC6" w:rsidRDefault="00A07190" w:rsidP="0013608A">
            <w:pPr>
              <w:pStyle w:val="AmColumnHeading"/>
              <w:widowControl/>
            </w:pPr>
            <w:r w:rsidRPr="005D1CC6">
              <w:t>Amendement</w:t>
            </w:r>
          </w:p>
        </w:tc>
      </w:tr>
      <w:tr w:rsidR="00687919" w:rsidRPr="005D1CC6" w14:paraId="23579476" w14:textId="77777777" w:rsidTr="00025B0E">
        <w:trPr>
          <w:jc w:val="center"/>
        </w:trPr>
        <w:tc>
          <w:tcPr>
            <w:tcW w:w="4876" w:type="dxa"/>
            <w:tcBorders>
              <w:top w:val="nil"/>
              <w:left w:val="nil"/>
              <w:bottom w:val="nil"/>
              <w:right w:val="nil"/>
            </w:tcBorders>
          </w:tcPr>
          <w:p w14:paraId="3270DAA6" w14:textId="77777777" w:rsidR="00A07190" w:rsidRPr="005D1CC6" w:rsidRDefault="00A07190" w:rsidP="0013608A">
            <w:pPr>
              <w:pStyle w:val="Normal6a"/>
              <w:widowControl/>
            </w:pPr>
          </w:p>
        </w:tc>
        <w:tc>
          <w:tcPr>
            <w:tcW w:w="4876" w:type="dxa"/>
            <w:tcBorders>
              <w:top w:val="nil"/>
              <w:left w:val="nil"/>
              <w:bottom w:val="nil"/>
              <w:right w:val="nil"/>
            </w:tcBorders>
          </w:tcPr>
          <w:p w14:paraId="2E80EED8" w14:textId="6C8853A0" w:rsidR="00A07190" w:rsidRPr="005D1CC6" w:rsidRDefault="00A07190" w:rsidP="0013608A">
            <w:pPr>
              <w:pStyle w:val="Normal6a"/>
              <w:widowControl/>
            </w:pPr>
            <w:r w:rsidRPr="005D1CC6">
              <w:rPr>
                <w:b/>
                <w:i/>
              </w:rPr>
              <w:t>18 bis.</w:t>
            </w:r>
            <w:r w:rsidRPr="005D1CC6">
              <w:tab/>
            </w:r>
            <w:r w:rsidRPr="005D1CC6">
              <w:rPr>
                <w:b/>
                <w:i/>
              </w:rPr>
              <w:t>fait remarquer que d</w:t>
            </w:r>
            <w:r w:rsidR="0013608A">
              <w:rPr>
                <w:b/>
                <w:i/>
              </w:rPr>
              <w:t>’</w:t>
            </w:r>
            <w:r w:rsidRPr="005D1CC6">
              <w:rPr>
                <w:b/>
                <w:i/>
              </w:rPr>
              <w:t>importants acteurs numériques tirent parti de leur pouvoir de marché, de leur pouvoir sur les consommateurs, de leurs ressources financières et de la concentration des données sur un marché pour bénéficier d</w:t>
            </w:r>
            <w:r w:rsidR="0013608A">
              <w:rPr>
                <w:b/>
                <w:i/>
              </w:rPr>
              <w:t>’</w:t>
            </w:r>
            <w:r w:rsidRPr="005D1CC6">
              <w:rPr>
                <w:b/>
                <w:i/>
              </w:rPr>
              <w:t>un effet de levier sur un autre marché; souligne que les petits acteurs ne peuvent pas rivaliser contre les facteurs susmentionnés, une situation qui accentue la dépendance des citoyens européens à l</w:t>
            </w:r>
            <w:r w:rsidR="0013608A">
              <w:rPr>
                <w:b/>
                <w:i/>
              </w:rPr>
              <w:t>’</w:t>
            </w:r>
            <w:r w:rsidRPr="005D1CC6">
              <w:rPr>
                <w:b/>
                <w:i/>
              </w:rPr>
              <w:t>égard du même petit nombre d</w:t>
            </w:r>
            <w:r w:rsidR="0013608A">
              <w:rPr>
                <w:b/>
                <w:i/>
              </w:rPr>
              <w:t>’</w:t>
            </w:r>
            <w:r w:rsidRPr="005D1CC6">
              <w:rPr>
                <w:b/>
                <w:i/>
              </w:rPr>
              <w:t>entreprises et qui compromet l</w:t>
            </w:r>
            <w:r w:rsidR="0013608A">
              <w:rPr>
                <w:b/>
                <w:i/>
              </w:rPr>
              <w:t>’</w:t>
            </w:r>
            <w:r w:rsidRPr="005D1CC6">
              <w:rPr>
                <w:b/>
                <w:i/>
              </w:rPr>
              <w:t>autonomie stratégique; demande un contrôle accru de la mise à profit des positions dominantes dans les secteurs numériques dans d</w:t>
            </w:r>
            <w:r w:rsidR="0013608A">
              <w:rPr>
                <w:b/>
                <w:i/>
              </w:rPr>
              <w:t>’</w:t>
            </w:r>
            <w:r w:rsidRPr="005D1CC6">
              <w:rPr>
                <w:b/>
                <w:i/>
              </w:rPr>
              <w:t>autres secteurs et de l</w:t>
            </w:r>
            <w:r w:rsidR="0013608A">
              <w:rPr>
                <w:b/>
                <w:i/>
              </w:rPr>
              <w:t>’</w:t>
            </w:r>
            <w:r w:rsidRPr="005D1CC6">
              <w:rPr>
                <w:b/>
                <w:i/>
              </w:rPr>
              <w:t>autonomie stratégique de l</w:t>
            </w:r>
            <w:r w:rsidR="0013608A">
              <w:rPr>
                <w:b/>
                <w:i/>
              </w:rPr>
              <w:t>’</w:t>
            </w:r>
            <w:r w:rsidRPr="005D1CC6">
              <w:rPr>
                <w:b/>
                <w:i/>
              </w:rPr>
              <w:t>Union grâce à la révision du règlement sur les concentrations afin de garantir que l</w:t>
            </w:r>
            <w:r w:rsidR="0013608A">
              <w:rPr>
                <w:b/>
                <w:i/>
              </w:rPr>
              <w:t>’</w:t>
            </w:r>
            <w:r w:rsidRPr="005D1CC6">
              <w:rPr>
                <w:b/>
                <w:i/>
              </w:rPr>
              <w:t>exploitation de l</w:t>
            </w:r>
            <w:r w:rsidR="0013608A">
              <w:rPr>
                <w:b/>
                <w:i/>
              </w:rPr>
              <w:t>’</w:t>
            </w:r>
            <w:r w:rsidRPr="005D1CC6">
              <w:rPr>
                <w:b/>
                <w:i/>
              </w:rPr>
              <w:t>effet de levier sur les marchés puisse être contrôlée plus efficacement;</w:t>
            </w:r>
          </w:p>
        </w:tc>
      </w:tr>
    </w:tbl>
    <w:p w14:paraId="71E72AF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C69079F" w14:textId="77777777" w:rsidR="00A07190" w:rsidRPr="00F846E2" w:rsidRDefault="00A07190" w:rsidP="0013608A">
      <w:pPr>
        <w:widowControl/>
      </w:pPr>
      <w:r w:rsidRPr="00F846E2">
        <w:rPr>
          <w:rStyle w:val="HideTWBExt"/>
        </w:rPr>
        <w:t>&lt;/Amend&gt;</w:t>
      </w:r>
    </w:p>
    <w:p w14:paraId="4E2BD96C"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265</w:t>
      </w:r>
      <w:r w:rsidRPr="00F846E2">
        <w:rPr>
          <w:rStyle w:val="HideTWBExt"/>
          <w:b w:val="0"/>
        </w:rPr>
        <w:t>&lt;/NumAm&gt;</w:t>
      </w:r>
    </w:p>
    <w:p w14:paraId="0340EDF6"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6CF5B528" w14:textId="77777777" w:rsidR="00A07190" w:rsidRPr="005D1CC6" w:rsidRDefault="00A07190" w:rsidP="0013608A">
      <w:pPr>
        <w:pStyle w:val="NormalBold"/>
        <w:widowControl/>
      </w:pPr>
      <w:r w:rsidRPr="005D1CC6">
        <w:rPr>
          <w:rStyle w:val="HideTWBExt"/>
          <w:b w:val="0"/>
        </w:rPr>
        <w:t>&lt;/RepeatBlock-By&gt;</w:t>
      </w:r>
    </w:p>
    <w:p w14:paraId="2933A19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CCBEBF6" w14:textId="77777777" w:rsidR="00A07190" w:rsidRPr="005D1CC6" w:rsidRDefault="00A07190" w:rsidP="0013608A">
      <w:pPr>
        <w:pStyle w:val="NormalBold"/>
        <w:widowControl/>
      </w:pPr>
      <w:r w:rsidRPr="005D1CC6">
        <w:rPr>
          <w:rStyle w:val="HideTWBExt"/>
          <w:b w:val="0"/>
        </w:rPr>
        <w:t>&lt;Article&gt;</w:t>
      </w:r>
      <w:r w:rsidRPr="005D1CC6">
        <w:t>Paragraphe 18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A89E531" w14:textId="77777777" w:rsidTr="00025B0E">
        <w:trPr>
          <w:trHeight w:hRule="exact" w:val="240"/>
          <w:jc w:val="center"/>
        </w:trPr>
        <w:tc>
          <w:tcPr>
            <w:tcW w:w="9752" w:type="dxa"/>
            <w:gridSpan w:val="2"/>
            <w:tcBorders>
              <w:top w:val="nil"/>
              <w:left w:val="nil"/>
              <w:bottom w:val="nil"/>
              <w:right w:val="nil"/>
            </w:tcBorders>
          </w:tcPr>
          <w:p w14:paraId="762813BB" w14:textId="77777777" w:rsidR="00A07190" w:rsidRPr="005D1CC6" w:rsidRDefault="00A07190" w:rsidP="0013608A">
            <w:pPr>
              <w:widowControl/>
            </w:pPr>
          </w:p>
        </w:tc>
      </w:tr>
      <w:tr w:rsidR="00687919" w:rsidRPr="005D1CC6" w14:paraId="24AB498E" w14:textId="77777777" w:rsidTr="00025B0E">
        <w:trPr>
          <w:trHeight w:val="240"/>
          <w:jc w:val="center"/>
        </w:trPr>
        <w:tc>
          <w:tcPr>
            <w:tcW w:w="4876" w:type="dxa"/>
            <w:tcBorders>
              <w:top w:val="nil"/>
              <w:left w:val="nil"/>
              <w:bottom w:val="nil"/>
              <w:right w:val="nil"/>
            </w:tcBorders>
          </w:tcPr>
          <w:p w14:paraId="172A772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32A9BE4" w14:textId="77777777" w:rsidR="00A07190" w:rsidRPr="005D1CC6" w:rsidRDefault="00A07190" w:rsidP="0013608A">
            <w:pPr>
              <w:pStyle w:val="AmColumnHeading"/>
              <w:widowControl/>
            </w:pPr>
            <w:r w:rsidRPr="005D1CC6">
              <w:t>Amendement</w:t>
            </w:r>
          </w:p>
        </w:tc>
      </w:tr>
      <w:tr w:rsidR="00687919" w:rsidRPr="005D1CC6" w14:paraId="23962A92" w14:textId="77777777" w:rsidTr="00025B0E">
        <w:trPr>
          <w:jc w:val="center"/>
        </w:trPr>
        <w:tc>
          <w:tcPr>
            <w:tcW w:w="4876" w:type="dxa"/>
            <w:tcBorders>
              <w:top w:val="nil"/>
              <w:left w:val="nil"/>
              <w:bottom w:val="nil"/>
              <w:right w:val="nil"/>
            </w:tcBorders>
          </w:tcPr>
          <w:p w14:paraId="5A318A40" w14:textId="77777777" w:rsidR="00A07190" w:rsidRPr="005D1CC6" w:rsidRDefault="00A07190" w:rsidP="0013608A">
            <w:pPr>
              <w:pStyle w:val="Normal6a"/>
              <w:widowControl/>
            </w:pPr>
          </w:p>
        </w:tc>
        <w:tc>
          <w:tcPr>
            <w:tcW w:w="4876" w:type="dxa"/>
            <w:tcBorders>
              <w:top w:val="nil"/>
              <w:left w:val="nil"/>
              <w:bottom w:val="nil"/>
              <w:right w:val="nil"/>
            </w:tcBorders>
          </w:tcPr>
          <w:p w14:paraId="3991A5E6" w14:textId="3F989597" w:rsidR="00A07190" w:rsidRPr="005D1CC6" w:rsidRDefault="00A07190" w:rsidP="0013608A">
            <w:pPr>
              <w:pStyle w:val="Normal6a"/>
              <w:widowControl/>
            </w:pPr>
            <w:r w:rsidRPr="005D1CC6">
              <w:rPr>
                <w:b/>
                <w:i/>
              </w:rPr>
              <w:t>18 bis.</w:t>
            </w:r>
            <w:r w:rsidRPr="005D1CC6">
              <w:tab/>
            </w:r>
            <w:r w:rsidRPr="005D1CC6">
              <w:rPr>
                <w:b/>
                <w:i/>
              </w:rPr>
              <w:t>est préoccupé par le degré de concentration du marché dans le secteur de l</w:t>
            </w:r>
            <w:r w:rsidR="0013608A">
              <w:rPr>
                <w:b/>
                <w:i/>
              </w:rPr>
              <w:t>’</w:t>
            </w:r>
            <w:r w:rsidRPr="005D1CC6">
              <w:rPr>
                <w:b/>
                <w:i/>
              </w:rPr>
              <w:t>informatique en nuage et par les pratiques anticoncurrentielles liées à des conditions de licence complexes et non transparentes ou à des offres groupées forcées, qui ont pour effet qu</w:t>
            </w:r>
            <w:r w:rsidR="0013608A">
              <w:rPr>
                <w:b/>
                <w:i/>
              </w:rPr>
              <w:t>’</w:t>
            </w:r>
            <w:r w:rsidRPr="005D1CC6">
              <w:rPr>
                <w:b/>
                <w:i/>
              </w:rPr>
              <w:t>il est de plus en plus difficile pour les clients de changer de fournisseur d</w:t>
            </w:r>
            <w:r w:rsidR="0013608A">
              <w:rPr>
                <w:b/>
                <w:i/>
              </w:rPr>
              <w:t>’</w:t>
            </w:r>
            <w:r w:rsidRPr="005D1CC6">
              <w:rPr>
                <w:b/>
                <w:i/>
              </w:rPr>
              <w:t>informatique en nuage, ce qui souligne la nécessité d</w:t>
            </w:r>
            <w:r w:rsidR="0013608A">
              <w:rPr>
                <w:b/>
                <w:i/>
              </w:rPr>
              <w:t>’</w:t>
            </w:r>
            <w:r w:rsidRPr="005D1CC6">
              <w:rPr>
                <w:b/>
                <w:i/>
              </w:rPr>
              <w:t>un éventail diversifié de fournisseurs pour favoriser la concurrence; invite les autorités de la concurrence à accorder une attention particulière à ces pratiques susceptibles de nuire à la concurrence et de limiter les choix des clients;</w:t>
            </w:r>
          </w:p>
        </w:tc>
      </w:tr>
    </w:tbl>
    <w:p w14:paraId="52EBD77D"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CB6B5F2" w14:textId="77777777" w:rsidR="00A07190" w:rsidRPr="00F846E2" w:rsidRDefault="00A07190" w:rsidP="0013608A">
      <w:pPr>
        <w:widowControl/>
      </w:pPr>
      <w:r w:rsidRPr="00F846E2">
        <w:rPr>
          <w:rStyle w:val="HideTWBExt"/>
        </w:rPr>
        <w:t>&lt;/Amend&gt;</w:t>
      </w:r>
    </w:p>
    <w:p w14:paraId="3FC2AF4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266</w:t>
      </w:r>
      <w:r w:rsidRPr="00F846E2">
        <w:rPr>
          <w:rStyle w:val="HideTWBExt"/>
          <w:b w:val="0"/>
        </w:rPr>
        <w:t>&lt;/NumAm&gt;</w:t>
      </w:r>
    </w:p>
    <w:p w14:paraId="2ACC41AB"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78FFFA09" w14:textId="77777777" w:rsidR="00A07190" w:rsidRPr="005D1CC6" w:rsidRDefault="00A07190" w:rsidP="0013608A">
      <w:pPr>
        <w:pStyle w:val="NormalBold"/>
        <w:widowControl/>
      </w:pPr>
      <w:r w:rsidRPr="005D1CC6">
        <w:rPr>
          <w:rStyle w:val="HideTWBExt"/>
          <w:b w:val="0"/>
        </w:rPr>
        <w:t>&lt;/RepeatBlock-By&gt;</w:t>
      </w:r>
    </w:p>
    <w:p w14:paraId="0F281EF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138883B" w14:textId="77777777" w:rsidR="00A07190" w:rsidRPr="005D1CC6" w:rsidRDefault="00A07190" w:rsidP="0013608A">
      <w:pPr>
        <w:pStyle w:val="NormalBold"/>
        <w:widowControl/>
      </w:pPr>
      <w:r w:rsidRPr="005D1CC6">
        <w:rPr>
          <w:rStyle w:val="HideTWBExt"/>
          <w:b w:val="0"/>
        </w:rPr>
        <w:t>&lt;Article&gt;</w:t>
      </w:r>
      <w:r w:rsidRPr="005D1CC6">
        <w:t>Paragraphe 18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DDF4B1A" w14:textId="77777777" w:rsidTr="00025B0E">
        <w:trPr>
          <w:trHeight w:hRule="exact" w:val="240"/>
          <w:jc w:val="center"/>
        </w:trPr>
        <w:tc>
          <w:tcPr>
            <w:tcW w:w="9752" w:type="dxa"/>
            <w:gridSpan w:val="2"/>
            <w:tcBorders>
              <w:top w:val="nil"/>
              <w:left w:val="nil"/>
              <w:bottom w:val="nil"/>
              <w:right w:val="nil"/>
            </w:tcBorders>
          </w:tcPr>
          <w:p w14:paraId="40CEF023" w14:textId="77777777" w:rsidR="00A07190" w:rsidRPr="005D1CC6" w:rsidRDefault="00A07190" w:rsidP="0013608A">
            <w:pPr>
              <w:widowControl/>
            </w:pPr>
          </w:p>
        </w:tc>
      </w:tr>
      <w:tr w:rsidR="00687919" w:rsidRPr="005D1CC6" w14:paraId="01653D46" w14:textId="77777777" w:rsidTr="00025B0E">
        <w:trPr>
          <w:trHeight w:val="240"/>
          <w:jc w:val="center"/>
        </w:trPr>
        <w:tc>
          <w:tcPr>
            <w:tcW w:w="4876" w:type="dxa"/>
            <w:tcBorders>
              <w:top w:val="nil"/>
              <w:left w:val="nil"/>
              <w:bottom w:val="nil"/>
              <w:right w:val="nil"/>
            </w:tcBorders>
          </w:tcPr>
          <w:p w14:paraId="5A50FCD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0016AA5" w14:textId="77777777" w:rsidR="00A07190" w:rsidRPr="005D1CC6" w:rsidRDefault="00A07190" w:rsidP="0013608A">
            <w:pPr>
              <w:pStyle w:val="AmColumnHeading"/>
              <w:widowControl/>
            </w:pPr>
            <w:r w:rsidRPr="005D1CC6">
              <w:t>Amendement</w:t>
            </w:r>
          </w:p>
        </w:tc>
      </w:tr>
      <w:tr w:rsidR="00687919" w:rsidRPr="005D1CC6" w14:paraId="50A8E2A5" w14:textId="77777777" w:rsidTr="00025B0E">
        <w:trPr>
          <w:jc w:val="center"/>
        </w:trPr>
        <w:tc>
          <w:tcPr>
            <w:tcW w:w="4876" w:type="dxa"/>
            <w:tcBorders>
              <w:top w:val="nil"/>
              <w:left w:val="nil"/>
              <w:bottom w:val="nil"/>
              <w:right w:val="nil"/>
            </w:tcBorders>
          </w:tcPr>
          <w:p w14:paraId="23EC4753" w14:textId="77777777" w:rsidR="00A07190" w:rsidRPr="005D1CC6" w:rsidRDefault="00A07190" w:rsidP="0013608A">
            <w:pPr>
              <w:pStyle w:val="Normal6a"/>
              <w:widowControl/>
            </w:pPr>
          </w:p>
        </w:tc>
        <w:tc>
          <w:tcPr>
            <w:tcW w:w="4876" w:type="dxa"/>
            <w:tcBorders>
              <w:top w:val="nil"/>
              <w:left w:val="nil"/>
              <w:bottom w:val="nil"/>
              <w:right w:val="nil"/>
            </w:tcBorders>
          </w:tcPr>
          <w:p w14:paraId="3A790B07" w14:textId="240847B1" w:rsidR="00A07190" w:rsidRPr="005D1CC6" w:rsidRDefault="00A07190" w:rsidP="0013608A">
            <w:pPr>
              <w:pStyle w:val="Normal6a"/>
              <w:widowControl/>
            </w:pPr>
            <w:r w:rsidRPr="005D1CC6">
              <w:rPr>
                <w:b/>
                <w:i/>
              </w:rPr>
              <w:t>18 ter.</w:t>
            </w:r>
            <w:r w:rsidRPr="005D1CC6">
              <w:tab/>
            </w:r>
            <w:r w:rsidRPr="005D1CC6">
              <w:rPr>
                <w:b/>
                <w:i/>
              </w:rPr>
              <w:t>insiste sur le rôle crucial que joue l</w:t>
            </w:r>
            <w:r w:rsidR="0013608A">
              <w:rPr>
                <w:b/>
                <w:i/>
              </w:rPr>
              <w:t>’</w:t>
            </w:r>
            <w:r w:rsidRPr="005D1CC6">
              <w:rPr>
                <w:b/>
                <w:i/>
              </w:rPr>
              <w:t>interopérabilité sur la contestabilité des marchés en baissant les coûts de transfert sur les marchés numériques et sur l</w:t>
            </w:r>
            <w:r w:rsidR="0013608A">
              <w:rPr>
                <w:b/>
                <w:i/>
              </w:rPr>
              <w:t>’</w:t>
            </w:r>
            <w:r w:rsidRPr="005D1CC6">
              <w:rPr>
                <w:b/>
                <w:i/>
              </w:rPr>
              <w:t>amélioration du bien-être des consommateurs grâce à leur choix, notamment le choix parmi des alternatives plus respectueuses de la vie privée, plus durables et plus sociales; demande instamment à la Commission de progresser rapidement dans la mise en œuvre des obligations d</w:t>
            </w:r>
            <w:r w:rsidR="0013608A">
              <w:rPr>
                <w:b/>
                <w:i/>
              </w:rPr>
              <w:t>’</w:t>
            </w:r>
            <w:r w:rsidRPr="005D1CC6">
              <w:rPr>
                <w:b/>
                <w:i/>
              </w:rPr>
              <w:t>interopérabilité existantes pour les services de messagerie en vertu du règlement sur les marchés numériques, des obligations d</w:t>
            </w:r>
            <w:r w:rsidR="0013608A">
              <w:rPr>
                <w:b/>
                <w:i/>
              </w:rPr>
              <w:t>’</w:t>
            </w:r>
            <w:r w:rsidRPr="005D1CC6">
              <w:rPr>
                <w:b/>
                <w:i/>
              </w:rPr>
              <w:t>interopérabilité existantes pour les fournisseurs de services en nuage en vertu du règlement sur les données et de commencer à travailler sur le réexamen pour mai 2026; demande instamment à la Commission d</w:t>
            </w:r>
            <w:r w:rsidR="0013608A">
              <w:rPr>
                <w:b/>
                <w:i/>
              </w:rPr>
              <w:t>’</w:t>
            </w:r>
            <w:r w:rsidRPr="005D1CC6">
              <w:rPr>
                <w:b/>
                <w:i/>
              </w:rPr>
              <w:t>étendre les obligations d</w:t>
            </w:r>
            <w:r w:rsidR="0013608A">
              <w:rPr>
                <w:b/>
                <w:i/>
              </w:rPr>
              <w:t>’</w:t>
            </w:r>
            <w:r w:rsidRPr="005D1CC6">
              <w:rPr>
                <w:b/>
                <w:i/>
              </w:rPr>
              <w:t>interopérabilité prévues par le règlement sur les marchés numériques aux services de réseaux sociaux en ligne; demande instamment à la Commission d</w:t>
            </w:r>
            <w:r w:rsidR="0013608A">
              <w:rPr>
                <w:b/>
                <w:i/>
              </w:rPr>
              <w:t>’</w:t>
            </w:r>
            <w:r w:rsidRPr="005D1CC6">
              <w:rPr>
                <w:b/>
                <w:i/>
              </w:rPr>
              <w:t>examiner si les obligations d</w:t>
            </w:r>
            <w:r w:rsidR="0013608A">
              <w:rPr>
                <w:b/>
                <w:i/>
              </w:rPr>
              <w:t>’</w:t>
            </w:r>
            <w:r w:rsidRPr="005D1CC6">
              <w:rPr>
                <w:b/>
                <w:i/>
              </w:rPr>
              <w:t>interopérabilité et de portabilité des données pour les fournisseurs de services en nuage sont, dans la pratique, suffisamment efficaces et accessibles pour permettre un changement facile afin de favoriser une concurrence loyale sur les marchés des services en nuage et des opportunités pour les PME européennes; souligne la nécessité pour la Commission d</w:t>
            </w:r>
            <w:r w:rsidR="0013608A">
              <w:rPr>
                <w:b/>
                <w:i/>
              </w:rPr>
              <w:t>’</w:t>
            </w:r>
            <w:r w:rsidRPr="005D1CC6">
              <w:rPr>
                <w:b/>
                <w:i/>
              </w:rPr>
              <w:t>inclure les gardiens de la chaîne de valeur de l</w:t>
            </w:r>
            <w:r w:rsidR="0013608A">
              <w:rPr>
                <w:b/>
                <w:i/>
              </w:rPr>
              <w:t>’</w:t>
            </w:r>
            <w:r w:rsidRPr="005D1CC6">
              <w:rPr>
                <w:b/>
                <w:i/>
              </w:rPr>
              <w:t>IA dans le champ d</w:t>
            </w:r>
            <w:r w:rsidR="0013608A">
              <w:rPr>
                <w:b/>
                <w:i/>
              </w:rPr>
              <w:t>’</w:t>
            </w:r>
            <w:r w:rsidRPr="005D1CC6">
              <w:rPr>
                <w:b/>
                <w:i/>
              </w:rPr>
              <w:t>application du règlement sur les marchés numériques;</w:t>
            </w:r>
          </w:p>
        </w:tc>
      </w:tr>
    </w:tbl>
    <w:p w14:paraId="7A0BC70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0DF57BF" w14:textId="77777777" w:rsidR="00A07190" w:rsidRPr="00F846E2" w:rsidRDefault="00A07190" w:rsidP="0013608A">
      <w:pPr>
        <w:widowControl/>
      </w:pPr>
      <w:r w:rsidRPr="00F846E2">
        <w:rPr>
          <w:rStyle w:val="HideTWBExt"/>
        </w:rPr>
        <w:t>&lt;/Amend&gt;</w:t>
      </w:r>
    </w:p>
    <w:p w14:paraId="58603CA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267</w:t>
      </w:r>
      <w:r w:rsidRPr="00F846E2">
        <w:rPr>
          <w:rStyle w:val="HideTWBExt"/>
          <w:b w:val="0"/>
        </w:rPr>
        <w:t>&lt;/NumAm&gt;</w:t>
      </w:r>
    </w:p>
    <w:p w14:paraId="7F03EB4B"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54669C86" w14:textId="77777777" w:rsidR="00A07190" w:rsidRPr="005D1CC6" w:rsidRDefault="00A07190" w:rsidP="0013608A">
      <w:pPr>
        <w:pStyle w:val="NormalBold"/>
        <w:widowControl/>
      </w:pPr>
      <w:r w:rsidRPr="005D1CC6">
        <w:rPr>
          <w:rStyle w:val="HideTWBExt"/>
          <w:b w:val="0"/>
        </w:rPr>
        <w:t>&lt;/RepeatBlock-By&gt;</w:t>
      </w:r>
    </w:p>
    <w:p w14:paraId="7F8F995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2F9B40F" w14:textId="77777777" w:rsidR="00A07190" w:rsidRPr="005D1CC6" w:rsidRDefault="00A07190" w:rsidP="0013608A">
      <w:pPr>
        <w:pStyle w:val="NormalBold"/>
        <w:widowControl/>
      </w:pPr>
      <w:r w:rsidRPr="005D1CC6">
        <w:rPr>
          <w:rStyle w:val="HideTWBExt"/>
          <w:b w:val="0"/>
        </w:rPr>
        <w:t>&lt;Article&gt;</w:t>
      </w:r>
      <w:r w:rsidRPr="005D1CC6">
        <w:t>Paragraphe 18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792E4B1" w14:textId="77777777" w:rsidTr="00025B0E">
        <w:trPr>
          <w:trHeight w:hRule="exact" w:val="240"/>
          <w:jc w:val="center"/>
        </w:trPr>
        <w:tc>
          <w:tcPr>
            <w:tcW w:w="9752" w:type="dxa"/>
            <w:gridSpan w:val="2"/>
            <w:tcBorders>
              <w:top w:val="nil"/>
              <w:left w:val="nil"/>
              <w:bottom w:val="nil"/>
              <w:right w:val="nil"/>
            </w:tcBorders>
          </w:tcPr>
          <w:p w14:paraId="007D7234" w14:textId="77777777" w:rsidR="00A07190" w:rsidRPr="005D1CC6" w:rsidRDefault="00A07190" w:rsidP="0013608A">
            <w:pPr>
              <w:widowControl/>
            </w:pPr>
          </w:p>
        </w:tc>
      </w:tr>
      <w:tr w:rsidR="00687919" w:rsidRPr="005D1CC6" w14:paraId="6F2BA7B6" w14:textId="77777777" w:rsidTr="00025B0E">
        <w:trPr>
          <w:trHeight w:val="240"/>
          <w:jc w:val="center"/>
        </w:trPr>
        <w:tc>
          <w:tcPr>
            <w:tcW w:w="4876" w:type="dxa"/>
            <w:tcBorders>
              <w:top w:val="nil"/>
              <w:left w:val="nil"/>
              <w:bottom w:val="nil"/>
              <w:right w:val="nil"/>
            </w:tcBorders>
          </w:tcPr>
          <w:p w14:paraId="095C562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6622B80" w14:textId="77777777" w:rsidR="00A07190" w:rsidRPr="005D1CC6" w:rsidRDefault="00A07190" w:rsidP="0013608A">
            <w:pPr>
              <w:pStyle w:val="AmColumnHeading"/>
              <w:widowControl/>
            </w:pPr>
            <w:r w:rsidRPr="005D1CC6">
              <w:t>Amendement</w:t>
            </w:r>
          </w:p>
        </w:tc>
      </w:tr>
      <w:tr w:rsidR="00687919" w:rsidRPr="005D1CC6" w14:paraId="2DF8E943" w14:textId="77777777" w:rsidTr="00025B0E">
        <w:trPr>
          <w:jc w:val="center"/>
        </w:trPr>
        <w:tc>
          <w:tcPr>
            <w:tcW w:w="4876" w:type="dxa"/>
            <w:tcBorders>
              <w:top w:val="nil"/>
              <w:left w:val="nil"/>
              <w:bottom w:val="nil"/>
              <w:right w:val="nil"/>
            </w:tcBorders>
          </w:tcPr>
          <w:p w14:paraId="78CDE5A1" w14:textId="77777777" w:rsidR="00A07190" w:rsidRPr="005D1CC6" w:rsidRDefault="00A07190" w:rsidP="0013608A">
            <w:pPr>
              <w:pStyle w:val="Normal6a"/>
              <w:widowControl/>
            </w:pPr>
          </w:p>
        </w:tc>
        <w:tc>
          <w:tcPr>
            <w:tcW w:w="4876" w:type="dxa"/>
            <w:tcBorders>
              <w:top w:val="nil"/>
              <w:left w:val="nil"/>
              <w:bottom w:val="nil"/>
              <w:right w:val="nil"/>
            </w:tcBorders>
          </w:tcPr>
          <w:p w14:paraId="0DEF3CB7" w14:textId="3D36C090" w:rsidR="00A07190" w:rsidRPr="005D1CC6" w:rsidRDefault="00A07190" w:rsidP="0013608A">
            <w:pPr>
              <w:pStyle w:val="Normal6a"/>
              <w:widowControl/>
            </w:pPr>
            <w:r w:rsidRPr="005D1CC6">
              <w:rPr>
                <w:b/>
                <w:i/>
              </w:rPr>
              <w:t>18 ter.</w:t>
            </w:r>
            <w:r w:rsidRPr="005D1CC6">
              <w:tab/>
            </w:r>
            <w:r w:rsidRPr="005D1CC6">
              <w:rPr>
                <w:b/>
                <w:i/>
              </w:rPr>
              <w:t>est également préoccupé par le développement rapide des services d</w:t>
            </w:r>
            <w:r w:rsidR="0013608A">
              <w:rPr>
                <w:b/>
                <w:i/>
              </w:rPr>
              <w:t>’</w:t>
            </w:r>
            <w:r w:rsidRPr="005D1CC6">
              <w:rPr>
                <w:b/>
                <w:i/>
              </w:rPr>
              <w:t>IA, qui risque d</w:t>
            </w:r>
            <w:r w:rsidR="0013608A">
              <w:rPr>
                <w:b/>
                <w:i/>
              </w:rPr>
              <w:t>’</w:t>
            </w:r>
            <w:r w:rsidRPr="005D1CC6">
              <w:rPr>
                <w:b/>
                <w:i/>
              </w:rPr>
              <w:t>entraîner une concentration du marché; souligne que le règlement sur le marché numérique contient plusieurs dispositions qui doivent être utilisées pour empêcher les gardiens de restreindre les développeurs d</w:t>
            </w:r>
            <w:r w:rsidR="0013608A">
              <w:rPr>
                <w:b/>
                <w:i/>
              </w:rPr>
              <w:t>’</w:t>
            </w:r>
            <w:r w:rsidRPr="005D1CC6">
              <w:rPr>
                <w:b/>
                <w:i/>
              </w:rPr>
              <w:t>IA émergents, comme le classement équitable, la transparence dans la publicité ou l</w:t>
            </w:r>
            <w:r w:rsidR="0013608A">
              <w:rPr>
                <w:b/>
                <w:i/>
              </w:rPr>
              <w:t>’</w:t>
            </w:r>
            <w:r w:rsidRPr="005D1CC6">
              <w:rPr>
                <w:b/>
                <w:i/>
              </w:rPr>
              <w:t>accès aux données; invite la Commission à surveiller de près les services d</w:t>
            </w:r>
            <w:r w:rsidR="0013608A">
              <w:rPr>
                <w:b/>
                <w:i/>
              </w:rPr>
              <w:t>’</w:t>
            </w:r>
            <w:r w:rsidRPr="005D1CC6">
              <w:rPr>
                <w:b/>
                <w:i/>
              </w:rPr>
              <w:t>IA dans le cadre du règlement sur le marché numérique; envisage des désignations supplémentaires en tant que services de plateforme de base et d</w:t>
            </w:r>
            <w:r w:rsidR="0013608A">
              <w:rPr>
                <w:b/>
                <w:i/>
              </w:rPr>
              <w:t>’</w:t>
            </w:r>
            <w:r w:rsidRPr="005D1CC6">
              <w:rPr>
                <w:b/>
                <w:i/>
              </w:rPr>
              <w:t>agir rapidement pour répondre au risque que les consommateurs soient contraints d</w:t>
            </w:r>
            <w:r w:rsidR="0013608A">
              <w:rPr>
                <w:b/>
                <w:i/>
              </w:rPr>
              <w:t>’</w:t>
            </w:r>
            <w:r w:rsidRPr="005D1CC6">
              <w:rPr>
                <w:b/>
                <w:i/>
              </w:rPr>
              <w:t>utiliser des services d</w:t>
            </w:r>
            <w:r w:rsidR="0013608A">
              <w:rPr>
                <w:b/>
                <w:i/>
              </w:rPr>
              <w:t>’</w:t>
            </w:r>
            <w:r w:rsidRPr="005D1CC6">
              <w:rPr>
                <w:b/>
                <w:i/>
              </w:rPr>
              <w:t>IA prédéterminés sur leurs appareils mobiles, en veillant à ce que les systèmes d</w:t>
            </w:r>
            <w:r w:rsidR="0013608A">
              <w:rPr>
                <w:b/>
                <w:i/>
              </w:rPr>
              <w:t>’</w:t>
            </w:r>
            <w:r w:rsidRPr="005D1CC6">
              <w:rPr>
                <w:b/>
                <w:i/>
              </w:rPr>
              <w:t>IA restent soumis au choix de l</w:t>
            </w:r>
            <w:r w:rsidR="0013608A">
              <w:rPr>
                <w:b/>
                <w:i/>
              </w:rPr>
              <w:t>’</w:t>
            </w:r>
            <w:r w:rsidRPr="005D1CC6">
              <w:rPr>
                <w:b/>
                <w:i/>
              </w:rPr>
              <w:t>utilisateur et transparents, préservant ainsi la concurrence et le choix des consommateurs;</w:t>
            </w:r>
          </w:p>
        </w:tc>
      </w:tr>
    </w:tbl>
    <w:p w14:paraId="41196C5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75DCD2D" w14:textId="77777777" w:rsidR="00A07190" w:rsidRPr="00F846E2" w:rsidRDefault="00A07190" w:rsidP="0013608A">
      <w:pPr>
        <w:widowControl/>
      </w:pPr>
      <w:r w:rsidRPr="00F846E2">
        <w:rPr>
          <w:rStyle w:val="HideTWBExt"/>
        </w:rPr>
        <w:t>&lt;/Amend&gt;</w:t>
      </w:r>
    </w:p>
    <w:p w14:paraId="621569E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268</w:t>
      </w:r>
      <w:r w:rsidRPr="00F846E2">
        <w:rPr>
          <w:rStyle w:val="HideTWBExt"/>
          <w:b w:val="0"/>
        </w:rPr>
        <w:t>&lt;/NumAm&gt;</w:t>
      </w:r>
    </w:p>
    <w:p w14:paraId="6A8CEE81"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3BA6BA0F" w14:textId="77777777" w:rsidR="00A07190" w:rsidRPr="005D1CC6" w:rsidRDefault="00A07190" w:rsidP="0013608A">
      <w:pPr>
        <w:pStyle w:val="NormalBold"/>
        <w:widowControl/>
      </w:pPr>
      <w:r w:rsidRPr="005D1CC6">
        <w:rPr>
          <w:rStyle w:val="HideTWBExt"/>
          <w:b w:val="0"/>
        </w:rPr>
        <w:t>&lt;/RepeatBlock-By&gt;</w:t>
      </w:r>
    </w:p>
    <w:p w14:paraId="063C9A3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DF4A50A" w14:textId="77777777" w:rsidR="00A07190" w:rsidRPr="005D1CC6" w:rsidRDefault="00A07190" w:rsidP="0013608A">
      <w:pPr>
        <w:pStyle w:val="NormalBold"/>
        <w:widowControl/>
      </w:pPr>
      <w:r w:rsidRPr="005D1CC6">
        <w:rPr>
          <w:rStyle w:val="HideTWBExt"/>
          <w:b w:val="0"/>
        </w:rPr>
        <w:t>&lt;Article&gt;</w:t>
      </w:r>
      <w:r w:rsidRPr="005D1CC6">
        <w:t>Paragraphe 18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134F5D1" w14:textId="77777777" w:rsidTr="00025B0E">
        <w:trPr>
          <w:trHeight w:hRule="exact" w:val="240"/>
          <w:jc w:val="center"/>
        </w:trPr>
        <w:tc>
          <w:tcPr>
            <w:tcW w:w="9752" w:type="dxa"/>
            <w:gridSpan w:val="2"/>
            <w:tcBorders>
              <w:top w:val="nil"/>
              <w:left w:val="nil"/>
              <w:bottom w:val="nil"/>
              <w:right w:val="nil"/>
            </w:tcBorders>
          </w:tcPr>
          <w:p w14:paraId="0D6C5CE8" w14:textId="77777777" w:rsidR="00A07190" w:rsidRPr="005D1CC6" w:rsidRDefault="00A07190" w:rsidP="0013608A">
            <w:pPr>
              <w:widowControl/>
            </w:pPr>
          </w:p>
        </w:tc>
      </w:tr>
      <w:tr w:rsidR="00687919" w:rsidRPr="005D1CC6" w14:paraId="69E2BF41" w14:textId="77777777" w:rsidTr="00025B0E">
        <w:trPr>
          <w:trHeight w:val="240"/>
          <w:jc w:val="center"/>
        </w:trPr>
        <w:tc>
          <w:tcPr>
            <w:tcW w:w="4876" w:type="dxa"/>
            <w:tcBorders>
              <w:top w:val="nil"/>
              <w:left w:val="nil"/>
              <w:bottom w:val="nil"/>
              <w:right w:val="nil"/>
            </w:tcBorders>
          </w:tcPr>
          <w:p w14:paraId="37C71BF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C8949D7" w14:textId="77777777" w:rsidR="00A07190" w:rsidRPr="005D1CC6" w:rsidRDefault="00A07190" w:rsidP="0013608A">
            <w:pPr>
              <w:pStyle w:val="AmColumnHeading"/>
              <w:widowControl/>
            </w:pPr>
            <w:r w:rsidRPr="005D1CC6">
              <w:t>Amendement</w:t>
            </w:r>
          </w:p>
        </w:tc>
      </w:tr>
      <w:tr w:rsidR="00687919" w:rsidRPr="005D1CC6" w14:paraId="0BA4354F" w14:textId="77777777" w:rsidTr="00025B0E">
        <w:trPr>
          <w:jc w:val="center"/>
        </w:trPr>
        <w:tc>
          <w:tcPr>
            <w:tcW w:w="4876" w:type="dxa"/>
            <w:tcBorders>
              <w:top w:val="nil"/>
              <w:left w:val="nil"/>
              <w:bottom w:val="nil"/>
              <w:right w:val="nil"/>
            </w:tcBorders>
          </w:tcPr>
          <w:p w14:paraId="3AD00E16" w14:textId="77777777" w:rsidR="00A07190" w:rsidRPr="005D1CC6" w:rsidRDefault="00A07190" w:rsidP="0013608A">
            <w:pPr>
              <w:pStyle w:val="Normal6a"/>
              <w:widowControl/>
            </w:pPr>
          </w:p>
        </w:tc>
        <w:tc>
          <w:tcPr>
            <w:tcW w:w="4876" w:type="dxa"/>
            <w:tcBorders>
              <w:top w:val="nil"/>
              <w:left w:val="nil"/>
              <w:bottom w:val="nil"/>
              <w:right w:val="nil"/>
            </w:tcBorders>
          </w:tcPr>
          <w:p w14:paraId="5AB923EE" w14:textId="6BD39208" w:rsidR="00A07190" w:rsidRPr="005D1CC6" w:rsidRDefault="00A07190" w:rsidP="0013608A">
            <w:pPr>
              <w:pStyle w:val="Normal6a"/>
              <w:widowControl/>
            </w:pPr>
            <w:r w:rsidRPr="005D1CC6">
              <w:rPr>
                <w:b/>
                <w:i/>
              </w:rPr>
              <w:t>18 quater.</w:t>
            </w:r>
            <w:r w:rsidRPr="005D1CC6">
              <w:tab/>
            </w:r>
            <w:r w:rsidRPr="005D1CC6">
              <w:rPr>
                <w:b/>
                <w:i/>
              </w:rPr>
              <w:t>encourage la Commission à utiliser tous les outils à sa disposition pour lutter contre les «acquisitions prédatrices» des acteurs dominants, qui peuvent influer sur la contestabilité et l</w:t>
            </w:r>
            <w:r w:rsidR="0013608A">
              <w:rPr>
                <w:b/>
                <w:i/>
              </w:rPr>
              <w:t>’</w:t>
            </w:r>
            <w:r w:rsidRPr="005D1CC6">
              <w:rPr>
                <w:b/>
                <w:i/>
              </w:rPr>
              <w:t>équité du marché unique numérique et avoir un effet préjudiciable sur le choix des consommateurs; note l</w:t>
            </w:r>
            <w:r w:rsidR="0013608A">
              <w:rPr>
                <w:b/>
                <w:i/>
              </w:rPr>
              <w:t>’</w:t>
            </w:r>
            <w:r w:rsidRPr="005D1CC6">
              <w:rPr>
                <w:b/>
                <w:i/>
              </w:rPr>
              <w:t>importance des données et des outils d</w:t>
            </w:r>
            <w:r w:rsidR="0013608A">
              <w:rPr>
                <w:b/>
                <w:i/>
              </w:rPr>
              <w:t>’</w:t>
            </w:r>
            <w:r w:rsidRPr="005D1CC6">
              <w:rPr>
                <w:b/>
                <w:i/>
              </w:rPr>
              <w:t>analyse des données comme l</w:t>
            </w:r>
            <w:r w:rsidR="0013608A">
              <w:rPr>
                <w:b/>
                <w:i/>
              </w:rPr>
              <w:t>’</w:t>
            </w:r>
            <w:r w:rsidRPr="005D1CC6">
              <w:rPr>
                <w:b/>
                <w:i/>
              </w:rPr>
              <w:t>un des facteurs dissuasifs pour les concentrations du marché numérique et les acquisitions dans le secteur numérique; demande au comité européen de la protection des données de formuler, en cas de concentrations impliquant un ou plusieurs opérateurs dans les secteurs numériques, un avis de caractère obligatoire sur la pertinence des ensembles de données pour le projet de concentration, sur les données à caractère personnel traitées par l</w:t>
            </w:r>
            <w:r w:rsidR="0013608A">
              <w:rPr>
                <w:b/>
                <w:i/>
              </w:rPr>
              <w:t>’</w:t>
            </w:r>
            <w:r w:rsidRPr="005D1CC6">
              <w:rPr>
                <w:b/>
                <w:i/>
              </w:rPr>
              <w:t>acquisition envisagée et sur les incidences potentielles du projet de concentration sur les droits à la vie privée et à la protection des données; invite la Commission à s</w:t>
            </w:r>
            <w:r w:rsidR="0013608A">
              <w:rPr>
                <w:b/>
                <w:i/>
              </w:rPr>
              <w:t>’</w:t>
            </w:r>
            <w:r w:rsidRPr="005D1CC6">
              <w:rPr>
                <w:b/>
                <w:i/>
              </w:rPr>
              <w:t>attaquer au partage non consensuel de données entre services, qui porte atteinte aux droits des consommateurs en matière de protection des données, renforce les concentrations de pouvoir en matière de données et réduit le contrôle des consommateurs sur leurs données; souligne que le défaut d</w:t>
            </w:r>
            <w:r w:rsidR="0013608A">
              <w:rPr>
                <w:b/>
                <w:i/>
              </w:rPr>
              <w:t>’</w:t>
            </w:r>
            <w:r w:rsidRPr="005D1CC6">
              <w:rPr>
                <w:b/>
                <w:i/>
              </w:rPr>
              <w:t>application du RGPD en Irlande avantage, sur le plan concurrentiel, un petit nombre de grandes plateformes numériques du fait qu</w:t>
            </w:r>
            <w:r w:rsidR="0013608A">
              <w:rPr>
                <w:b/>
                <w:i/>
              </w:rPr>
              <w:t>’</w:t>
            </w:r>
            <w:r w:rsidRPr="005D1CC6">
              <w:rPr>
                <w:b/>
                <w:i/>
              </w:rPr>
              <w:t>il laisse passer les atteintes à la vie privée pour la collecte des données et renforce la concentration des données;</w:t>
            </w:r>
          </w:p>
        </w:tc>
      </w:tr>
    </w:tbl>
    <w:p w14:paraId="359DD4F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300DE15" w14:textId="77777777" w:rsidR="00A07190" w:rsidRPr="00F846E2" w:rsidRDefault="00A07190" w:rsidP="0013608A">
      <w:pPr>
        <w:widowControl/>
      </w:pPr>
      <w:r w:rsidRPr="00F846E2">
        <w:rPr>
          <w:rStyle w:val="HideTWBExt"/>
        </w:rPr>
        <w:t>&lt;/Amend&gt;</w:t>
      </w:r>
    </w:p>
    <w:p w14:paraId="5B71D3D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269</w:t>
      </w:r>
      <w:r w:rsidRPr="00F846E2">
        <w:rPr>
          <w:rStyle w:val="HideTWBExt"/>
          <w:b w:val="0"/>
        </w:rPr>
        <w:t>&lt;/NumAm&gt;</w:t>
      </w:r>
    </w:p>
    <w:p w14:paraId="38D952A0"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04438458" w14:textId="77777777" w:rsidR="00A07190" w:rsidRPr="005D1CC6" w:rsidRDefault="00A07190" w:rsidP="0013608A">
      <w:pPr>
        <w:pStyle w:val="NormalBold"/>
        <w:widowControl/>
      </w:pPr>
      <w:r w:rsidRPr="005D1CC6">
        <w:rPr>
          <w:rStyle w:val="HideTWBExt"/>
          <w:b w:val="0"/>
        </w:rPr>
        <w:t>&lt;/RepeatBlock-By&gt;</w:t>
      </w:r>
    </w:p>
    <w:p w14:paraId="2D38CAA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6C27833" w14:textId="77777777" w:rsidR="00A07190" w:rsidRPr="005D1CC6" w:rsidRDefault="00A07190" w:rsidP="0013608A">
      <w:pPr>
        <w:pStyle w:val="NormalBold"/>
        <w:widowControl/>
      </w:pPr>
      <w:r w:rsidRPr="005D1CC6">
        <w:rPr>
          <w:rStyle w:val="HideTWBExt"/>
          <w:b w:val="0"/>
        </w:rPr>
        <w:t>&lt;Article&gt;</w:t>
      </w:r>
      <w:r w:rsidRPr="005D1CC6">
        <w:t>Paragraphe 18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796EE4D" w14:textId="77777777" w:rsidTr="00025B0E">
        <w:trPr>
          <w:trHeight w:hRule="exact" w:val="240"/>
          <w:jc w:val="center"/>
        </w:trPr>
        <w:tc>
          <w:tcPr>
            <w:tcW w:w="9752" w:type="dxa"/>
            <w:gridSpan w:val="2"/>
            <w:tcBorders>
              <w:top w:val="nil"/>
              <w:left w:val="nil"/>
              <w:bottom w:val="nil"/>
              <w:right w:val="nil"/>
            </w:tcBorders>
          </w:tcPr>
          <w:p w14:paraId="1D8A2415" w14:textId="77777777" w:rsidR="00A07190" w:rsidRPr="005D1CC6" w:rsidRDefault="00A07190" w:rsidP="0013608A">
            <w:pPr>
              <w:widowControl/>
            </w:pPr>
          </w:p>
        </w:tc>
      </w:tr>
      <w:tr w:rsidR="00687919" w:rsidRPr="005D1CC6" w14:paraId="5B62F85F" w14:textId="77777777" w:rsidTr="00025B0E">
        <w:trPr>
          <w:trHeight w:val="240"/>
          <w:jc w:val="center"/>
        </w:trPr>
        <w:tc>
          <w:tcPr>
            <w:tcW w:w="4876" w:type="dxa"/>
            <w:tcBorders>
              <w:top w:val="nil"/>
              <w:left w:val="nil"/>
              <w:bottom w:val="nil"/>
              <w:right w:val="nil"/>
            </w:tcBorders>
          </w:tcPr>
          <w:p w14:paraId="5440F46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AED4453" w14:textId="77777777" w:rsidR="00A07190" w:rsidRPr="005D1CC6" w:rsidRDefault="00A07190" w:rsidP="0013608A">
            <w:pPr>
              <w:pStyle w:val="AmColumnHeading"/>
              <w:widowControl/>
            </w:pPr>
            <w:r w:rsidRPr="005D1CC6">
              <w:t>Amendement</w:t>
            </w:r>
          </w:p>
        </w:tc>
      </w:tr>
      <w:tr w:rsidR="00687919" w:rsidRPr="005D1CC6" w14:paraId="3E892281" w14:textId="77777777" w:rsidTr="00025B0E">
        <w:trPr>
          <w:jc w:val="center"/>
        </w:trPr>
        <w:tc>
          <w:tcPr>
            <w:tcW w:w="4876" w:type="dxa"/>
            <w:tcBorders>
              <w:top w:val="nil"/>
              <w:left w:val="nil"/>
              <w:bottom w:val="nil"/>
              <w:right w:val="nil"/>
            </w:tcBorders>
          </w:tcPr>
          <w:p w14:paraId="7EDF34A4" w14:textId="77777777" w:rsidR="00A07190" w:rsidRPr="005D1CC6" w:rsidRDefault="00A07190" w:rsidP="0013608A">
            <w:pPr>
              <w:pStyle w:val="Normal6a"/>
              <w:widowControl/>
            </w:pPr>
          </w:p>
        </w:tc>
        <w:tc>
          <w:tcPr>
            <w:tcW w:w="4876" w:type="dxa"/>
            <w:tcBorders>
              <w:top w:val="nil"/>
              <w:left w:val="nil"/>
              <w:bottom w:val="nil"/>
              <w:right w:val="nil"/>
            </w:tcBorders>
          </w:tcPr>
          <w:p w14:paraId="53F37981" w14:textId="44960291" w:rsidR="00A07190" w:rsidRPr="005D1CC6" w:rsidRDefault="00A07190" w:rsidP="0013608A">
            <w:pPr>
              <w:pStyle w:val="Normal6a"/>
              <w:widowControl/>
            </w:pPr>
            <w:r w:rsidRPr="005D1CC6">
              <w:rPr>
                <w:b/>
                <w:i/>
              </w:rPr>
              <w:t>18 quater.</w:t>
            </w:r>
            <w:r w:rsidRPr="005D1CC6">
              <w:tab/>
            </w:r>
            <w:r w:rsidRPr="005D1CC6">
              <w:rPr>
                <w:b/>
                <w:i/>
              </w:rPr>
              <w:t>souligne le rôle clé du réseau européen de la concurrence; invite la Commission à donner la priorité à un dialogue constructif et à une coopération au niveau international; souligne la nécessité d</w:t>
            </w:r>
            <w:r w:rsidR="0013608A">
              <w:rPr>
                <w:b/>
                <w:i/>
              </w:rPr>
              <w:t>’</w:t>
            </w:r>
            <w:r w:rsidRPr="005D1CC6">
              <w:rPr>
                <w:b/>
                <w:i/>
              </w:rPr>
              <w:t>accroître la collaboration entre les autorités en matière de pratiques anticoncurrentielles et d</w:t>
            </w:r>
            <w:r w:rsidR="0013608A">
              <w:rPr>
                <w:b/>
                <w:i/>
              </w:rPr>
              <w:t>’</w:t>
            </w:r>
            <w:r w:rsidRPr="005D1CC6">
              <w:rPr>
                <w:b/>
                <w:i/>
              </w:rPr>
              <w:t>autres régulateurs sectoriels, tels que ceux qui supervisent la protection des données, afin de surveiller efficacement l</w:t>
            </w:r>
            <w:r w:rsidR="0013608A">
              <w:rPr>
                <w:b/>
                <w:i/>
              </w:rPr>
              <w:t>’</w:t>
            </w:r>
            <w:r w:rsidRPr="005D1CC6">
              <w:rPr>
                <w:b/>
                <w:i/>
              </w:rPr>
              <w:t>utilisation abusive des données par les entreprises et d</w:t>
            </w:r>
            <w:r w:rsidR="0013608A">
              <w:rPr>
                <w:b/>
                <w:i/>
              </w:rPr>
              <w:t>’</w:t>
            </w:r>
            <w:r w:rsidRPr="005D1CC6">
              <w:rPr>
                <w:b/>
                <w:i/>
              </w:rPr>
              <w:t>empêcher les entreprises d</w:t>
            </w:r>
            <w:r w:rsidR="0013608A">
              <w:rPr>
                <w:b/>
                <w:i/>
              </w:rPr>
              <w:t>’</w:t>
            </w:r>
            <w:r w:rsidRPr="005D1CC6">
              <w:rPr>
                <w:b/>
                <w:i/>
              </w:rPr>
              <w:t>utiliser les données des consommateurs pour obtenir un avantage concurrentiel déloyal; salue le rôle important joué par les autorités nationales de concurrence (ANC) dans l</w:t>
            </w:r>
            <w:r w:rsidR="0013608A">
              <w:rPr>
                <w:b/>
                <w:i/>
              </w:rPr>
              <w:t>’</w:t>
            </w:r>
            <w:r w:rsidRPr="005D1CC6">
              <w:rPr>
                <w:b/>
                <w:i/>
              </w:rPr>
              <w:t>application des dispositions du règlement sur les marchés numériques et des initiatives législatives nationales mises en place afin de lutter contre les comportements anticoncurrentiels des grandes plateformes en ligne dans le secteur numérique; insiste, à ce propos, sur l</w:t>
            </w:r>
            <w:r w:rsidR="0013608A">
              <w:rPr>
                <w:b/>
                <w:i/>
              </w:rPr>
              <w:t>’</w:t>
            </w:r>
            <w:r w:rsidRPr="005D1CC6">
              <w:rPr>
                <w:b/>
                <w:i/>
              </w:rPr>
              <w:t>importance de mener une action coordonnée et homogène qui n</w:t>
            </w:r>
            <w:r w:rsidR="0013608A">
              <w:rPr>
                <w:b/>
                <w:i/>
              </w:rPr>
              <w:t>’</w:t>
            </w:r>
            <w:r w:rsidRPr="005D1CC6">
              <w:rPr>
                <w:b/>
                <w:i/>
              </w:rPr>
              <w:t>est pas contraire, d</w:t>
            </w:r>
            <w:r w:rsidR="0013608A">
              <w:rPr>
                <w:b/>
                <w:i/>
              </w:rPr>
              <w:t>’</w:t>
            </w:r>
            <w:r w:rsidRPr="005D1CC6">
              <w:rPr>
                <w:b/>
                <w:i/>
              </w:rPr>
              <w:t>une part, à l</w:t>
            </w:r>
            <w:r w:rsidR="0013608A">
              <w:rPr>
                <w:b/>
                <w:i/>
              </w:rPr>
              <w:t>’</w:t>
            </w:r>
            <w:r w:rsidRPr="005D1CC6">
              <w:rPr>
                <w:b/>
                <w:i/>
              </w:rPr>
              <w:t>application du règlement sur les marchés numériques et, d</w:t>
            </w:r>
            <w:r w:rsidR="0013608A">
              <w:rPr>
                <w:b/>
                <w:i/>
              </w:rPr>
              <w:t>’</w:t>
            </w:r>
            <w:r w:rsidRPr="005D1CC6">
              <w:rPr>
                <w:b/>
                <w:i/>
              </w:rPr>
              <w:t>autre part, aux règles nationales en matière de concurrence dans les secteurs numériques, comme le prévoit l</w:t>
            </w:r>
            <w:r w:rsidR="0013608A">
              <w:rPr>
                <w:b/>
                <w:i/>
              </w:rPr>
              <w:t>’</w:t>
            </w:r>
            <w:r w:rsidRPr="005D1CC6">
              <w:rPr>
                <w:b/>
                <w:i/>
              </w:rPr>
              <w:t>article 1, paragraphe 6, dudit règlement;</w:t>
            </w:r>
          </w:p>
        </w:tc>
      </w:tr>
    </w:tbl>
    <w:p w14:paraId="2DFD842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1C2DAF3" w14:textId="77777777" w:rsidR="00A07190" w:rsidRPr="00F846E2" w:rsidRDefault="00A07190" w:rsidP="0013608A">
      <w:pPr>
        <w:widowControl/>
      </w:pPr>
      <w:r w:rsidRPr="00F846E2">
        <w:rPr>
          <w:rStyle w:val="HideTWBExt"/>
        </w:rPr>
        <w:t>&lt;/Amend&gt;</w:t>
      </w:r>
    </w:p>
    <w:p w14:paraId="7B0656E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270</w:t>
      </w:r>
      <w:r w:rsidRPr="00F846E2">
        <w:rPr>
          <w:rStyle w:val="HideTWBExt"/>
          <w:b w:val="0"/>
        </w:rPr>
        <w:t>&lt;/NumAm&gt;</w:t>
      </w:r>
    </w:p>
    <w:p w14:paraId="3D40D454"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w:t>
      </w:r>
      <w:r w:rsidRPr="00F846E2">
        <w:rPr>
          <w:rStyle w:val="HideTWBExt"/>
          <w:b w:val="0"/>
        </w:rPr>
        <w:t>&lt;/Members&gt;</w:t>
      </w:r>
    </w:p>
    <w:p w14:paraId="7B1E7075" w14:textId="77777777" w:rsidR="00A07190" w:rsidRPr="005D1CC6" w:rsidRDefault="00A07190" w:rsidP="0013608A">
      <w:pPr>
        <w:pStyle w:val="NormalBold"/>
        <w:widowControl/>
      </w:pPr>
      <w:r w:rsidRPr="005D1CC6">
        <w:rPr>
          <w:rStyle w:val="HideTWBExt"/>
          <w:b w:val="0"/>
        </w:rPr>
        <w:t>&lt;/RepeatBlock-By&gt;</w:t>
      </w:r>
    </w:p>
    <w:p w14:paraId="59CD1F7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D3C9529" w14:textId="77777777" w:rsidR="00A07190" w:rsidRPr="005D1CC6" w:rsidRDefault="00A07190" w:rsidP="0013608A">
      <w:pPr>
        <w:pStyle w:val="NormalBold"/>
        <w:widowControl/>
      </w:pPr>
      <w:r w:rsidRPr="005D1CC6">
        <w:rPr>
          <w:rStyle w:val="HideTWBExt"/>
          <w:b w:val="0"/>
        </w:rPr>
        <w:t>&lt;Article&gt;</w:t>
      </w:r>
      <w:r w:rsidRPr="005D1CC6">
        <w:t>Paragraphe 18 quinquies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9C2FE96" w14:textId="77777777" w:rsidTr="00025B0E">
        <w:trPr>
          <w:trHeight w:hRule="exact" w:val="240"/>
          <w:jc w:val="center"/>
        </w:trPr>
        <w:tc>
          <w:tcPr>
            <w:tcW w:w="9752" w:type="dxa"/>
            <w:gridSpan w:val="2"/>
            <w:tcBorders>
              <w:top w:val="nil"/>
              <w:left w:val="nil"/>
              <w:bottom w:val="nil"/>
              <w:right w:val="nil"/>
            </w:tcBorders>
          </w:tcPr>
          <w:p w14:paraId="08330E94" w14:textId="77777777" w:rsidR="00A07190" w:rsidRPr="005D1CC6" w:rsidRDefault="00A07190" w:rsidP="0013608A">
            <w:pPr>
              <w:widowControl/>
            </w:pPr>
          </w:p>
        </w:tc>
      </w:tr>
      <w:tr w:rsidR="00687919" w:rsidRPr="005D1CC6" w14:paraId="6B7533AE" w14:textId="77777777" w:rsidTr="00025B0E">
        <w:trPr>
          <w:trHeight w:val="240"/>
          <w:jc w:val="center"/>
        </w:trPr>
        <w:tc>
          <w:tcPr>
            <w:tcW w:w="4876" w:type="dxa"/>
            <w:tcBorders>
              <w:top w:val="nil"/>
              <w:left w:val="nil"/>
              <w:bottom w:val="nil"/>
              <w:right w:val="nil"/>
            </w:tcBorders>
          </w:tcPr>
          <w:p w14:paraId="38AD8A8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4A7FBD6" w14:textId="77777777" w:rsidR="00A07190" w:rsidRPr="005D1CC6" w:rsidRDefault="00A07190" w:rsidP="0013608A">
            <w:pPr>
              <w:pStyle w:val="AmColumnHeading"/>
              <w:widowControl/>
            </w:pPr>
            <w:r w:rsidRPr="005D1CC6">
              <w:t>Amendement</w:t>
            </w:r>
          </w:p>
        </w:tc>
      </w:tr>
      <w:tr w:rsidR="00687919" w:rsidRPr="005D1CC6" w14:paraId="7E76D016" w14:textId="77777777" w:rsidTr="00025B0E">
        <w:trPr>
          <w:jc w:val="center"/>
        </w:trPr>
        <w:tc>
          <w:tcPr>
            <w:tcW w:w="4876" w:type="dxa"/>
            <w:tcBorders>
              <w:top w:val="nil"/>
              <w:left w:val="nil"/>
              <w:bottom w:val="nil"/>
              <w:right w:val="nil"/>
            </w:tcBorders>
          </w:tcPr>
          <w:p w14:paraId="0A4C8CA1" w14:textId="77777777" w:rsidR="00A07190" w:rsidRPr="005D1CC6" w:rsidRDefault="00A07190" w:rsidP="0013608A">
            <w:pPr>
              <w:pStyle w:val="Normal6a"/>
              <w:widowControl/>
            </w:pPr>
          </w:p>
        </w:tc>
        <w:tc>
          <w:tcPr>
            <w:tcW w:w="4876" w:type="dxa"/>
            <w:tcBorders>
              <w:top w:val="nil"/>
              <w:left w:val="nil"/>
              <w:bottom w:val="nil"/>
              <w:right w:val="nil"/>
            </w:tcBorders>
          </w:tcPr>
          <w:p w14:paraId="35BBBE0D" w14:textId="73F5D2EB" w:rsidR="00A07190" w:rsidRPr="005D1CC6" w:rsidRDefault="00A07190" w:rsidP="0013608A">
            <w:pPr>
              <w:pStyle w:val="Normal6a"/>
              <w:widowControl/>
            </w:pPr>
            <w:r w:rsidRPr="005D1CC6">
              <w:rPr>
                <w:b/>
                <w:i/>
              </w:rPr>
              <w:t>18 quinquies.</w:t>
            </w:r>
            <w:r w:rsidRPr="005D1CC6">
              <w:tab/>
            </w:r>
            <w:r w:rsidRPr="005D1CC6">
              <w:rPr>
                <w:b/>
                <w:i/>
              </w:rPr>
              <w:t>insiste sur les caractéristiques des marchés numériques, à savoir le l</w:t>
            </w:r>
            <w:r w:rsidR="0013608A">
              <w:rPr>
                <w:b/>
                <w:i/>
              </w:rPr>
              <w:t>’</w:t>
            </w:r>
            <w:r w:rsidRPr="005D1CC6">
              <w:rPr>
                <w:b/>
                <w:i/>
              </w:rPr>
              <w:t>agrégation et l</w:t>
            </w:r>
            <w:r w:rsidR="0013608A">
              <w:rPr>
                <w:b/>
                <w:i/>
              </w:rPr>
              <w:t>’</w:t>
            </w:r>
            <w:r w:rsidRPr="005D1CC6">
              <w:rPr>
                <w:b/>
                <w:i/>
              </w:rPr>
              <w:t>utilisation des données, les marchés multilatéraux, les effets de réseau directs et indirects, le multi-hébergement, les coûts de transfert non monétaires autres que le tarif, comme le réseau constitué par les utilisateurs, les coûts d</w:t>
            </w:r>
            <w:r w:rsidR="0013608A">
              <w:rPr>
                <w:b/>
                <w:i/>
              </w:rPr>
              <w:t>’</w:t>
            </w:r>
            <w:r w:rsidRPr="005D1CC6">
              <w:rPr>
                <w:b/>
                <w:i/>
              </w:rPr>
              <w:t>apprentissage et la réputation ou les évaluations des utilisateurs spécifiques à la plateforme; souligne que le pouvoir sur les consommateurs des acteurs numériques est déterminé par le rôle des données et le rôle des effets de réseau directs et indirects; se félicite de la révision de la communication sur la définition du marché afin de mieux évaluer les marchés numériques et invite instamment la Commission à tenir compte de facteurs non monétaires, tels que les facteurs susmentionnés, dans la définition des marchés numériques et des positions de pouvoir sur ces marchés, tels que les coûts de changement autres que la tarification, lors de l</w:t>
            </w:r>
            <w:r w:rsidR="0013608A">
              <w:rPr>
                <w:b/>
                <w:i/>
              </w:rPr>
              <w:t>’</w:t>
            </w:r>
            <w:r w:rsidRPr="005D1CC6">
              <w:rPr>
                <w:b/>
                <w:i/>
              </w:rPr>
              <w:t>évaluation du pouvoir de marché;</w:t>
            </w:r>
          </w:p>
        </w:tc>
      </w:tr>
    </w:tbl>
    <w:p w14:paraId="2F19D44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CF0899F" w14:textId="77777777" w:rsidR="00A07190" w:rsidRPr="00F846E2" w:rsidRDefault="00A07190" w:rsidP="0013608A">
      <w:pPr>
        <w:widowControl/>
      </w:pPr>
      <w:r w:rsidRPr="00F846E2">
        <w:rPr>
          <w:rStyle w:val="HideTWBExt"/>
        </w:rPr>
        <w:t>&lt;/Amend&gt;</w:t>
      </w:r>
    </w:p>
    <w:p w14:paraId="6332FB8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271</w:t>
      </w:r>
      <w:r w:rsidRPr="00F846E2">
        <w:rPr>
          <w:rStyle w:val="HideTWBExt"/>
          <w:b w:val="0"/>
        </w:rPr>
        <w:t>&lt;/NumAm&gt;</w:t>
      </w:r>
    </w:p>
    <w:p w14:paraId="35E8F158"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447F7B62" w14:textId="77777777" w:rsidR="00A07190" w:rsidRPr="005D1CC6" w:rsidRDefault="00A07190" w:rsidP="0013608A">
      <w:pPr>
        <w:pStyle w:val="NormalBold"/>
        <w:widowControl/>
      </w:pPr>
      <w:r w:rsidRPr="005D1CC6">
        <w:rPr>
          <w:rStyle w:val="HideTWBExt"/>
          <w:b w:val="0"/>
        </w:rPr>
        <w:t>&lt;/RepeatBlock-By&gt;</w:t>
      </w:r>
    </w:p>
    <w:p w14:paraId="69AD443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71E646B" w14:textId="77777777" w:rsidR="00A07190" w:rsidRPr="005D1CC6" w:rsidRDefault="00A07190" w:rsidP="0013608A">
      <w:pPr>
        <w:pStyle w:val="NormalBold"/>
        <w:widowControl/>
      </w:pPr>
      <w:r w:rsidRPr="005D1CC6">
        <w:rPr>
          <w:rStyle w:val="HideTWBExt"/>
          <w:b w:val="0"/>
        </w:rPr>
        <w:t>&lt;Article&gt;</w:t>
      </w:r>
      <w:r w:rsidRPr="005D1CC6">
        <w:t>Paragraphe 18 sexies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197CDA5" w14:textId="77777777" w:rsidTr="00025B0E">
        <w:trPr>
          <w:trHeight w:hRule="exact" w:val="240"/>
          <w:jc w:val="center"/>
        </w:trPr>
        <w:tc>
          <w:tcPr>
            <w:tcW w:w="9752" w:type="dxa"/>
            <w:gridSpan w:val="2"/>
            <w:tcBorders>
              <w:top w:val="nil"/>
              <w:left w:val="nil"/>
              <w:bottom w:val="nil"/>
              <w:right w:val="nil"/>
            </w:tcBorders>
          </w:tcPr>
          <w:p w14:paraId="23FF3B6F" w14:textId="77777777" w:rsidR="00A07190" w:rsidRPr="005D1CC6" w:rsidRDefault="00A07190" w:rsidP="0013608A">
            <w:pPr>
              <w:widowControl/>
            </w:pPr>
          </w:p>
        </w:tc>
      </w:tr>
      <w:tr w:rsidR="00687919" w:rsidRPr="005D1CC6" w14:paraId="16083389" w14:textId="77777777" w:rsidTr="00025B0E">
        <w:trPr>
          <w:trHeight w:val="240"/>
          <w:jc w:val="center"/>
        </w:trPr>
        <w:tc>
          <w:tcPr>
            <w:tcW w:w="4876" w:type="dxa"/>
            <w:tcBorders>
              <w:top w:val="nil"/>
              <w:left w:val="nil"/>
              <w:bottom w:val="nil"/>
              <w:right w:val="nil"/>
            </w:tcBorders>
          </w:tcPr>
          <w:p w14:paraId="07B8EEE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CB139ED" w14:textId="77777777" w:rsidR="00A07190" w:rsidRPr="005D1CC6" w:rsidRDefault="00A07190" w:rsidP="0013608A">
            <w:pPr>
              <w:pStyle w:val="AmColumnHeading"/>
              <w:widowControl/>
            </w:pPr>
            <w:r w:rsidRPr="005D1CC6">
              <w:t>Amendement</w:t>
            </w:r>
          </w:p>
        </w:tc>
      </w:tr>
      <w:tr w:rsidR="00687919" w:rsidRPr="005D1CC6" w14:paraId="099D627F" w14:textId="77777777" w:rsidTr="00025B0E">
        <w:trPr>
          <w:jc w:val="center"/>
        </w:trPr>
        <w:tc>
          <w:tcPr>
            <w:tcW w:w="4876" w:type="dxa"/>
            <w:tcBorders>
              <w:top w:val="nil"/>
              <w:left w:val="nil"/>
              <w:bottom w:val="nil"/>
              <w:right w:val="nil"/>
            </w:tcBorders>
          </w:tcPr>
          <w:p w14:paraId="53ADBA9A" w14:textId="77777777" w:rsidR="00A07190" w:rsidRPr="005D1CC6" w:rsidRDefault="00A07190" w:rsidP="0013608A">
            <w:pPr>
              <w:pStyle w:val="Normal6a"/>
              <w:widowControl/>
            </w:pPr>
          </w:p>
        </w:tc>
        <w:tc>
          <w:tcPr>
            <w:tcW w:w="4876" w:type="dxa"/>
            <w:tcBorders>
              <w:top w:val="nil"/>
              <w:left w:val="nil"/>
              <w:bottom w:val="nil"/>
              <w:right w:val="nil"/>
            </w:tcBorders>
          </w:tcPr>
          <w:p w14:paraId="4ADC89C0" w14:textId="644C4F45" w:rsidR="00A07190" w:rsidRPr="005D1CC6" w:rsidRDefault="00A07190" w:rsidP="0013608A">
            <w:pPr>
              <w:pStyle w:val="Normal6a"/>
              <w:widowControl/>
            </w:pPr>
            <w:r w:rsidRPr="005D1CC6">
              <w:rPr>
                <w:b/>
                <w:i/>
              </w:rPr>
              <w:t>18 sexies.</w:t>
            </w:r>
            <w:r w:rsidRPr="005D1CC6">
              <w:tab/>
            </w:r>
            <w:r w:rsidRPr="005D1CC6">
              <w:rPr>
                <w:b/>
                <w:i/>
              </w:rPr>
              <w:t>souligne que les effets de la concentration du pouvoir sur les marchés numériques ne se limitent pas à entraver la concurrence avec d</w:t>
            </w:r>
            <w:r w:rsidR="0013608A">
              <w:rPr>
                <w:b/>
                <w:i/>
              </w:rPr>
              <w:t>’</w:t>
            </w:r>
            <w:r w:rsidRPr="005D1CC6">
              <w:rPr>
                <w:b/>
                <w:i/>
              </w:rPr>
              <w:t>autres entreprises, mais comprennent des effets tels que le pouvoir sur les consommateurs, l</w:t>
            </w:r>
            <w:r w:rsidR="0013608A">
              <w:rPr>
                <w:b/>
                <w:i/>
              </w:rPr>
              <w:t>’</w:t>
            </w:r>
            <w:r w:rsidRPr="005D1CC6">
              <w:rPr>
                <w:b/>
                <w:i/>
              </w:rPr>
              <w:t>impact potentiel sur les droits fondamentaux, la vie privée et la protection des données, ainsi que l</w:t>
            </w:r>
            <w:r w:rsidR="0013608A">
              <w:rPr>
                <w:b/>
                <w:i/>
              </w:rPr>
              <w:t>’</w:t>
            </w:r>
            <w:r w:rsidRPr="005D1CC6">
              <w:rPr>
                <w:b/>
                <w:i/>
              </w:rPr>
              <w:t>impact potentiel sur la liberté des médias, la société et la démocratie;</w:t>
            </w:r>
          </w:p>
        </w:tc>
      </w:tr>
    </w:tbl>
    <w:p w14:paraId="75D84A2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5A16D7F" w14:textId="77777777" w:rsidR="00A07190" w:rsidRPr="00F846E2" w:rsidRDefault="00A07190" w:rsidP="0013608A">
      <w:pPr>
        <w:widowControl/>
      </w:pPr>
      <w:r w:rsidRPr="00F846E2">
        <w:rPr>
          <w:rStyle w:val="HideTWBExt"/>
        </w:rPr>
        <w:t>&lt;/Amend&gt;</w:t>
      </w:r>
    </w:p>
    <w:p w14:paraId="528541A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272</w:t>
      </w:r>
      <w:r w:rsidRPr="00F846E2">
        <w:rPr>
          <w:rStyle w:val="HideTWBExt"/>
          <w:b w:val="0"/>
        </w:rPr>
        <w:t>&lt;/NumAm&gt;</w:t>
      </w:r>
    </w:p>
    <w:p w14:paraId="5D33DEBC"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29F4A7F1" w14:textId="77777777" w:rsidR="00A07190" w:rsidRPr="005D1CC6" w:rsidRDefault="00A07190" w:rsidP="0013608A">
      <w:pPr>
        <w:pStyle w:val="NormalBold"/>
        <w:widowControl/>
      </w:pPr>
      <w:r w:rsidRPr="005D1CC6">
        <w:rPr>
          <w:rStyle w:val="HideTWBExt"/>
          <w:b w:val="0"/>
        </w:rPr>
        <w:t>&lt;/RepeatBlock-By&gt;</w:t>
      </w:r>
    </w:p>
    <w:p w14:paraId="29DB93A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7BB617A" w14:textId="77777777" w:rsidR="00A07190" w:rsidRPr="005D1CC6" w:rsidRDefault="00A07190" w:rsidP="0013608A">
      <w:pPr>
        <w:pStyle w:val="NormalBold"/>
        <w:widowControl/>
      </w:pPr>
      <w:r w:rsidRPr="005D1CC6">
        <w:rPr>
          <w:rStyle w:val="HideTWBExt"/>
          <w:b w:val="0"/>
        </w:rPr>
        <w:t>&lt;Article&gt;</w:t>
      </w:r>
      <w:r w:rsidRPr="005D1CC6">
        <w:t>Paragraphe 18 septies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D07CF9C" w14:textId="77777777" w:rsidTr="00025B0E">
        <w:trPr>
          <w:trHeight w:hRule="exact" w:val="240"/>
          <w:jc w:val="center"/>
        </w:trPr>
        <w:tc>
          <w:tcPr>
            <w:tcW w:w="9752" w:type="dxa"/>
            <w:gridSpan w:val="2"/>
            <w:tcBorders>
              <w:top w:val="nil"/>
              <w:left w:val="nil"/>
              <w:bottom w:val="nil"/>
              <w:right w:val="nil"/>
            </w:tcBorders>
          </w:tcPr>
          <w:p w14:paraId="1A9764EE" w14:textId="77777777" w:rsidR="00A07190" w:rsidRPr="005D1CC6" w:rsidRDefault="00A07190" w:rsidP="0013608A">
            <w:pPr>
              <w:widowControl/>
            </w:pPr>
          </w:p>
        </w:tc>
      </w:tr>
      <w:tr w:rsidR="00687919" w:rsidRPr="005D1CC6" w14:paraId="0D3345A9" w14:textId="77777777" w:rsidTr="00025B0E">
        <w:trPr>
          <w:trHeight w:val="240"/>
          <w:jc w:val="center"/>
        </w:trPr>
        <w:tc>
          <w:tcPr>
            <w:tcW w:w="4876" w:type="dxa"/>
            <w:tcBorders>
              <w:top w:val="nil"/>
              <w:left w:val="nil"/>
              <w:bottom w:val="nil"/>
              <w:right w:val="nil"/>
            </w:tcBorders>
          </w:tcPr>
          <w:p w14:paraId="6FB462A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6393F03" w14:textId="77777777" w:rsidR="00A07190" w:rsidRPr="005D1CC6" w:rsidRDefault="00A07190" w:rsidP="0013608A">
            <w:pPr>
              <w:pStyle w:val="AmColumnHeading"/>
              <w:widowControl/>
            </w:pPr>
            <w:r w:rsidRPr="005D1CC6">
              <w:t>Amendement</w:t>
            </w:r>
          </w:p>
        </w:tc>
      </w:tr>
      <w:tr w:rsidR="00687919" w:rsidRPr="005D1CC6" w14:paraId="69825FF1" w14:textId="77777777" w:rsidTr="00025B0E">
        <w:trPr>
          <w:jc w:val="center"/>
        </w:trPr>
        <w:tc>
          <w:tcPr>
            <w:tcW w:w="4876" w:type="dxa"/>
            <w:tcBorders>
              <w:top w:val="nil"/>
              <w:left w:val="nil"/>
              <w:bottom w:val="nil"/>
              <w:right w:val="nil"/>
            </w:tcBorders>
          </w:tcPr>
          <w:p w14:paraId="030429B5" w14:textId="77777777" w:rsidR="00A07190" w:rsidRPr="005D1CC6" w:rsidRDefault="00A07190" w:rsidP="0013608A">
            <w:pPr>
              <w:pStyle w:val="Normal6a"/>
              <w:widowControl/>
            </w:pPr>
          </w:p>
        </w:tc>
        <w:tc>
          <w:tcPr>
            <w:tcW w:w="4876" w:type="dxa"/>
            <w:tcBorders>
              <w:top w:val="nil"/>
              <w:left w:val="nil"/>
              <w:bottom w:val="nil"/>
              <w:right w:val="nil"/>
            </w:tcBorders>
          </w:tcPr>
          <w:p w14:paraId="51C0B8E7" w14:textId="1E93AB81" w:rsidR="00A07190" w:rsidRPr="005D1CC6" w:rsidRDefault="00A07190" w:rsidP="0013608A">
            <w:pPr>
              <w:pStyle w:val="Normal6a"/>
              <w:widowControl/>
            </w:pPr>
            <w:r w:rsidRPr="005D1CC6">
              <w:rPr>
                <w:b/>
                <w:i/>
              </w:rPr>
              <w:t>18 septies.</w:t>
            </w:r>
            <w:r w:rsidRPr="005D1CC6">
              <w:tab/>
            </w:r>
            <w:r w:rsidRPr="005D1CC6">
              <w:rPr>
                <w:b/>
                <w:i/>
              </w:rPr>
              <w:t>note les écosystèmes verticalement intégrés du secteur de l</w:t>
            </w:r>
            <w:r w:rsidR="0013608A">
              <w:rPr>
                <w:b/>
                <w:i/>
              </w:rPr>
              <w:t>’</w:t>
            </w:r>
            <w:r w:rsidRPr="005D1CC6">
              <w:rPr>
                <w:b/>
                <w:i/>
              </w:rPr>
              <w:t>IA, acquis par le contrôle du matériel, des données, des modèles d</w:t>
            </w:r>
            <w:r w:rsidR="0013608A">
              <w:rPr>
                <w:b/>
                <w:i/>
              </w:rPr>
              <w:t>’</w:t>
            </w:r>
            <w:r w:rsidRPr="005D1CC6">
              <w:rPr>
                <w:b/>
                <w:i/>
              </w:rPr>
              <w:t>IA et de la distribution; rappelle l</w:t>
            </w:r>
            <w:r w:rsidR="0013608A">
              <w:rPr>
                <w:b/>
                <w:i/>
              </w:rPr>
              <w:t>’</w:t>
            </w:r>
            <w:r w:rsidRPr="005D1CC6">
              <w:rPr>
                <w:b/>
                <w:i/>
              </w:rPr>
              <w:t>appel de la Commission en 2024 à contribuer et à étudier la dynamique du marché dans le secteur de l</w:t>
            </w:r>
            <w:r w:rsidR="0013608A">
              <w:rPr>
                <w:b/>
                <w:i/>
              </w:rPr>
              <w:t>’</w:t>
            </w:r>
            <w:r w:rsidRPr="005D1CC6">
              <w:rPr>
                <w:b/>
                <w:i/>
              </w:rPr>
              <w:t>IA, ainsi que la reconnaissance par la Commission que l</w:t>
            </w:r>
            <w:r w:rsidR="0013608A">
              <w:rPr>
                <w:b/>
                <w:i/>
              </w:rPr>
              <w:t>’</w:t>
            </w:r>
            <w:r w:rsidRPr="005D1CC6">
              <w:rPr>
                <w:b/>
                <w:i/>
              </w:rPr>
              <w:t>Union «ne peut pas répéter les mêmes erreurs que celles commises avec les médias sociaux et l</w:t>
            </w:r>
            <w:r w:rsidR="0013608A">
              <w:rPr>
                <w:b/>
                <w:i/>
              </w:rPr>
              <w:t>’</w:t>
            </w:r>
            <w:r w:rsidRPr="005D1CC6">
              <w:rPr>
                <w:b/>
                <w:i/>
              </w:rPr>
              <w:t>économie numérique»; invite la Commission à adopter une approche écosystémique à l</w:t>
            </w:r>
            <w:r w:rsidR="0013608A">
              <w:rPr>
                <w:b/>
                <w:i/>
              </w:rPr>
              <w:t>’</w:t>
            </w:r>
            <w:r w:rsidRPr="005D1CC6">
              <w:rPr>
                <w:b/>
                <w:i/>
              </w:rPr>
              <w:t>égard de ce secteur, notamment en développant et en appliquant de nouvelles théories de préjudice pour lutter contre l</w:t>
            </w:r>
            <w:r w:rsidR="0013608A">
              <w:rPr>
                <w:b/>
                <w:i/>
              </w:rPr>
              <w:t>’</w:t>
            </w:r>
            <w:r w:rsidRPr="005D1CC6">
              <w:rPr>
                <w:b/>
                <w:i/>
              </w:rPr>
              <w:t>enracinement des opérateurs historiques dans le secteur;</w:t>
            </w:r>
          </w:p>
        </w:tc>
      </w:tr>
    </w:tbl>
    <w:p w14:paraId="49A7923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CA136E0" w14:textId="77777777" w:rsidR="00A07190" w:rsidRPr="00F846E2" w:rsidRDefault="00A07190" w:rsidP="0013608A">
      <w:pPr>
        <w:widowControl/>
      </w:pPr>
      <w:r w:rsidRPr="00F846E2">
        <w:rPr>
          <w:rStyle w:val="HideTWBExt"/>
        </w:rPr>
        <w:t>&lt;/Amend&gt;</w:t>
      </w:r>
    </w:p>
    <w:p w14:paraId="1150D0A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273</w:t>
      </w:r>
      <w:r w:rsidRPr="00F846E2">
        <w:rPr>
          <w:rStyle w:val="HideTWBExt"/>
          <w:b w:val="0"/>
        </w:rPr>
        <w:t>&lt;/NumAm&gt;</w:t>
      </w:r>
    </w:p>
    <w:p w14:paraId="646281D8"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321C251E" w14:textId="77777777" w:rsidR="00A07190" w:rsidRPr="005D1CC6" w:rsidRDefault="00A07190" w:rsidP="0013608A">
      <w:pPr>
        <w:pStyle w:val="NormalBold"/>
        <w:widowControl/>
      </w:pPr>
      <w:r w:rsidRPr="005D1CC6">
        <w:rPr>
          <w:rStyle w:val="HideTWBExt"/>
          <w:b w:val="0"/>
        </w:rPr>
        <w:t>&lt;/RepeatBlock-By&gt;</w:t>
      </w:r>
    </w:p>
    <w:p w14:paraId="7CC8CE1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E96E1D5" w14:textId="77777777" w:rsidR="00A07190" w:rsidRPr="005D1CC6" w:rsidRDefault="00A07190" w:rsidP="0013608A">
      <w:pPr>
        <w:pStyle w:val="NormalBold"/>
        <w:widowControl/>
      </w:pPr>
      <w:r w:rsidRPr="005D1CC6">
        <w:rPr>
          <w:rStyle w:val="HideTWBExt"/>
          <w:b w:val="0"/>
        </w:rPr>
        <w:t>&lt;Article&gt;</w:t>
      </w:r>
      <w:r w:rsidRPr="005D1CC6">
        <w:t>Paragraphe 18 octies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5C6000E" w14:textId="77777777" w:rsidTr="00025B0E">
        <w:trPr>
          <w:trHeight w:hRule="exact" w:val="240"/>
          <w:jc w:val="center"/>
        </w:trPr>
        <w:tc>
          <w:tcPr>
            <w:tcW w:w="9752" w:type="dxa"/>
            <w:gridSpan w:val="2"/>
            <w:tcBorders>
              <w:top w:val="nil"/>
              <w:left w:val="nil"/>
              <w:bottom w:val="nil"/>
              <w:right w:val="nil"/>
            </w:tcBorders>
          </w:tcPr>
          <w:p w14:paraId="3D6278ED" w14:textId="77777777" w:rsidR="00A07190" w:rsidRPr="005D1CC6" w:rsidRDefault="00A07190" w:rsidP="0013608A">
            <w:pPr>
              <w:widowControl/>
            </w:pPr>
          </w:p>
        </w:tc>
      </w:tr>
      <w:tr w:rsidR="00687919" w:rsidRPr="005D1CC6" w14:paraId="4D3CD4A9" w14:textId="77777777" w:rsidTr="00025B0E">
        <w:trPr>
          <w:trHeight w:val="240"/>
          <w:jc w:val="center"/>
        </w:trPr>
        <w:tc>
          <w:tcPr>
            <w:tcW w:w="4876" w:type="dxa"/>
            <w:tcBorders>
              <w:top w:val="nil"/>
              <w:left w:val="nil"/>
              <w:bottom w:val="nil"/>
              <w:right w:val="nil"/>
            </w:tcBorders>
          </w:tcPr>
          <w:p w14:paraId="17FCD86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A06AD8D" w14:textId="77777777" w:rsidR="00A07190" w:rsidRPr="005D1CC6" w:rsidRDefault="00A07190" w:rsidP="0013608A">
            <w:pPr>
              <w:pStyle w:val="AmColumnHeading"/>
              <w:widowControl/>
            </w:pPr>
            <w:r w:rsidRPr="005D1CC6">
              <w:t>Amendement</w:t>
            </w:r>
          </w:p>
        </w:tc>
      </w:tr>
      <w:tr w:rsidR="00687919" w:rsidRPr="005D1CC6" w14:paraId="019C618A" w14:textId="77777777" w:rsidTr="00025B0E">
        <w:trPr>
          <w:jc w:val="center"/>
        </w:trPr>
        <w:tc>
          <w:tcPr>
            <w:tcW w:w="4876" w:type="dxa"/>
            <w:tcBorders>
              <w:top w:val="nil"/>
              <w:left w:val="nil"/>
              <w:bottom w:val="nil"/>
              <w:right w:val="nil"/>
            </w:tcBorders>
          </w:tcPr>
          <w:p w14:paraId="31B73A73" w14:textId="77777777" w:rsidR="00A07190" w:rsidRPr="005D1CC6" w:rsidRDefault="00A07190" w:rsidP="0013608A">
            <w:pPr>
              <w:pStyle w:val="Normal6a"/>
              <w:widowControl/>
            </w:pPr>
          </w:p>
        </w:tc>
        <w:tc>
          <w:tcPr>
            <w:tcW w:w="4876" w:type="dxa"/>
            <w:tcBorders>
              <w:top w:val="nil"/>
              <w:left w:val="nil"/>
              <w:bottom w:val="nil"/>
              <w:right w:val="nil"/>
            </w:tcBorders>
          </w:tcPr>
          <w:p w14:paraId="5D4A2C8F" w14:textId="2054B739" w:rsidR="00A07190" w:rsidRPr="005D1CC6" w:rsidRDefault="00A07190" w:rsidP="0013608A">
            <w:pPr>
              <w:pStyle w:val="Normal6a"/>
              <w:widowControl/>
            </w:pPr>
            <w:r w:rsidRPr="005D1CC6">
              <w:rPr>
                <w:b/>
                <w:i/>
              </w:rPr>
              <w:t>18 octies.</w:t>
            </w:r>
            <w:r w:rsidRPr="005D1CC6">
              <w:tab/>
            </w:r>
            <w:r w:rsidRPr="005D1CC6">
              <w:rPr>
                <w:b/>
                <w:i/>
              </w:rPr>
              <w:t>se déclare préoccupé par l</w:t>
            </w:r>
            <w:r w:rsidR="0013608A">
              <w:rPr>
                <w:b/>
                <w:i/>
              </w:rPr>
              <w:t>’</w:t>
            </w:r>
            <w:r w:rsidRPr="005D1CC6">
              <w:rPr>
                <w:b/>
                <w:i/>
              </w:rPr>
              <w:t>utilisation croissante des mécanismes de tarification dynamique dans l</w:t>
            </w:r>
            <w:r w:rsidR="0013608A">
              <w:rPr>
                <w:b/>
                <w:i/>
              </w:rPr>
              <w:t>’</w:t>
            </w:r>
            <w:r w:rsidRPr="005D1CC6">
              <w:rPr>
                <w:b/>
                <w:i/>
              </w:rPr>
              <w:t>Union, en particulier pour les entreprises en position dominante; estime que la tarification dynamique sur les marchés où la demande est inélastique présente des risques pour l</w:t>
            </w:r>
            <w:r w:rsidR="0013608A">
              <w:rPr>
                <w:b/>
                <w:i/>
              </w:rPr>
              <w:t>’</w:t>
            </w:r>
            <w:r w:rsidRPr="005D1CC6">
              <w:rPr>
                <w:b/>
                <w:i/>
              </w:rPr>
              <w:t>équité du marché, la protection des consommateurs et l</w:t>
            </w:r>
            <w:r w:rsidR="0013608A">
              <w:rPr>
                <w:b/>
                <w:i/>
              </w:rPr>
              <w:t>’</w:t>
            </w:r>
            <w:r w:rsidRPr="005D1CC6">
              <w:rPr>
                <w:b/>
                <w:i/>
              </w:rPr>
              <w:t>intégrité du marché; demande à la Commission d</w:t>
            </w:r>
            <w:r w:rsidR="0013608A">
              <w:rPr>
                <w:b/>
                <w:i/>
              </w:rPr>
              <w:t>’</w:t>
            </w:r>
            <w:r w:rsidRPr="005D1CC6">
              <w:rPr>
                <w:b/>
                <w:i/>
              </w:rPr>
              <w:t>étudier des mesures réglementaires contre les méthodes de tarification opaques et hautement adaptatives pour les produits dont la demande est inélastique, qui peuvent conduire à des prix excessifs et discriminatoires;</w:t>
            </w:r>
          </w:p>
        </w:tc>
      </w:tr>
    </w:tbl>
    <w:p w14:paraId="67569AB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07A1F13" w14:textId="77777777" w:rsidR="00A07190" w:rsidRPr="00F846E2" w:rsidRDefault="00A07190" w:rsidP="0013608A">
      <w:pPr>
        <w:widowControl/>
      </w:pPr>
      <w:r w:rsidRPr="00F846E2">
        <w:rPr>
          <w:rStyle w:val="HideTWBExt"/>
        </w:rPr>
        <w:t>&lt;/Amend&gt;</w:t>
      </w:r>
    </w:p>
    <w:p w14:paraId="78640A5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274</w:t>
      </w:r>
      <w:r w:rsidRPr="00F846E2">
        <w:rPr>
          <w:rStyle w:val="HideTWBExt"/>
          <w:b w:val="0"/>
        </w:rPr>
        <w:t>&lt;/NumAm&gt;</w:t>
      </w:r>
    </w:p>
    <w:p w14:paraId="30EE470F" w14:textId="77777777" w:rsidR="00A07190" w:rsidRPr="00F846E2" w:rsidRDefault="00A07190" w:rsidP="0013608A">
      <w:pPr>
        <w:pStyle w:val="NormalBold"/>
        <w:widowControl/>
      </w:pPr>
      <w:r w:rsidRPr="00F846E2">
        <w:rPr>
          <w:rStyle w:val="HideTWBExt"/>
          <w:b w:val="0"/>
        </w:rPr>
        <w:t>&lt;RepeatBlock-By&gt;&lt;Members&gt;</w:t>
      </w:r>
      <w:r w:rsidRPr="00F846E2">
        <w:t>Fernand Kartheiser</w:t>
      </w:r>
      <w:r w:rsidRPr="00F846E2">
        <w:rPr>
          <w:rStyle w:val="HideTWBExt"/>
          <w:b w:val="0"/>
        </w:rPr>
        <w:t>&lt;/Members&gt;</w:t>
      </w:r>
    </w:p>
    <w:p w14:paraId="4028E9FC" w14:textId="77777777" w:rsidR="00A07190" w:rsidRPr="005D1CC6" w:rsidRDefault="00A07190" w:rsidP="0013608A">
      <w:pPr>
        <w:pStyle w:val="NormalBold"/>
        <w:widowControl/>
      </w:pPr>
      <w:r w:rsidRPr="005D1CC6">
        <w:rPr>
          <w:rStyle w:val="HideTWBExt"/>
          <w:b w:val="0"/>
        </w:rPr>
        <w:t>&lt;/RepeatBlock-By&gt;</w:t>
      </w:r>
    </w:p>
    <w:p w14:paraId="7CA532B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897DCAA" w14:textId="77777777" w:rsidR="00A07190" w:rsidRPr="005D1CC6" w:rsidRDefault="00A07190" w:rsidP="0013608A">
      <w:pPr>
        <w:pStyle w:val="NormalBold"/>
        <w:widowControl/>
      </w:pPr>
      <w:r w:rsidRPr="005D1CC6">
        <w:rPr>
          <w:rStyle w:val="HideTWBExt"/>
          <w:b w:val="0"/>
        </w:rPr>
        <w:t>&lt;Article&gt;</w:t>
      </w:r>
      <w:r w:rsidRPr="005D1CC6">
        <w:t>Paragraphe 19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B934508" w14:textId="77777777" w:rsidTr="00025B0E">
        <w:trPr>
          <w:trHeight w:hRule="exact" w:val="240"/>
          <w:jc w:val="center"/>
        </w:trPr>
        <w:tc>
          <w:tcPr>
            <w:tcW w:w="9752" w:type="dxa"/>
            <w:gridSpan w:val="2"/>
            <w:tcBorders>
              <w:top w:val="nil"/>
              <w:left w:val="nil"/>
              <w:bottom w:val="nil"/>
              <w:right w:val="nil"/>
            </w:tcBorders>
          </w:tcPr>
          <w:p w14:paraId="24F95088" w14:textId="77777777" w:rsidR="00A07190" w:rsidRPr="005D1CC6" w:rsidRDefault="00A07190" w:rsidP="0013608A">
            <w:pPr>
              <w:widowControl/>
            </w:pPr>
          </w:p>
        </w:tc>
      </w:tr>
      <w:tr w:rsidR="00687919" w:rsidRPr="005D1CC6" w14:paraId="0A05EB01" w14:textId="77777777" w:rsidTr="00025B0E">
        <w:trPr>
          <w:trHeight w:val="240"/>
          <w:jc w:val="center"/>
        </w:trPr>
        <w:tc>
          <w:tcPr>
            <w:tcW w:w="4876" w:type="dxa"/>
            <w:tcBorders>
              <w:top w:val="nil"/>
              <w:left w:val="nil"/>
              <w:bottom w:val="nil"/>
              <w:right w:val="nil"/>
            </w:tcBorders>
          </w:tcPr>
          <w:p w14:paraId="2BCBEC4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934CF6A" w14:textId="77777777" w:rsidR="00A07190" w:rsidRPr="005D1CC6" w:rsidRDefault="00A07190" w:rsidP="0013608A">
            <w:pPr>
              <w:pStyle w:val="AmColumnHeading"/>
              <w:widowControl/>
            </w:pPr>
            <w:r w:rsidRPr="005D1CC6">
              <w:t>Amendement</w:t>
            </w:r>
          </w:p>
        </w:tc>
      </w:tr>
      <w:tr w:rsidR="00687919" w:rsidRPr="005D1CC6" w14:paraId="5E594494" w14:textId="77777777" w:rsidTr="00025B0E">
        <w:trPr>
          <w:jc w:val="center"/>
        </w:trPr>
        <w:tc>
          <w:tcPr>
            <w:tcW w:w="4876" w:type="dxa"/>
            <w:tcBorders>
              <w:top w:val="nil"/>
              <w:left w:val="nil"/>
              <w:bottom w:val="nil"/>
              <w:right w:val="nil"/>
            </w:tcBorders>
          </w:tcPr>
          <w:p w14:paraId="20154282" w14:textId="38CEF729"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y compris le règlement sur les subventions étrangères et le règlement sur les marchés numériques, afin de lutter contre les pratiques de contrôle d</w:t>
            </w:r>
            <w:r w:rsidR="0013608A">
              <w:t>’</w:t>
            </w:r>
            <w:r w:rsidRPr="005D1CC6">
              <w:t>accès et de favoriser des marchés contestables et une concurrence loyale;</w:t>
            </w:r>
          </w:p>
        </w:tc>
        <w:tc>
          <w:tcPr>
            <w:tcW w:w="4876" w:type="dxa"/>
            <w:tcBorders>
              <w:top w:val="nil"/>
              <w:left w:val="nil"/>
              <w:bottom w:val="nil"/>
              <w:right w:val="nil"/>
            </w:tcBorders>
          </w:tcPr>
          <w:p w14:paraId="6AA53118" w14:textId="10CF3467"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y compris le règlement sur les subventions étrangères et le règlement sur les marchés numériques, afin de lutter contre les pratiques de contrôle d</w:t>
            </w:r>
            <w:r w:rsidR="0013608A">
              <w:t>’</w:t>
            </w:r>
            <w:r w:rsidRPr="005D1CC6">
              <w:t xml:space="preserve">accès et de favoriser des marchés contestables et une concurrence loyale; </w:t>
            </w:r>
            <w:r w:rsidRPr="005D1CC6">
              <w:rPr>
                <w:b/>
                <w:i/>
              </w:rPr>
              <w:t>invite la Commission à veiller à la poursuite de la mise en œuvre et de l</w:t>
            </w:r>
            <w:r w:rsidR="0013608A">
              <w:rPr>
                <w:b/>
                <w:i/>
              </w:rPr>
              <w:t>’</w:t>
            </w:r>
            <w:r w:rsidRPr="005D1CC6">
              <w:rPr>
                <w:b/>
                <w:i/>
              </w:rPr>
              <w:t>application des lois existantes ainsi qu</w:t>
            </w:r>
            <w:r w:rsidR="0013608A">
              <w:rPr>
                <w:b/>
                <w:i/>
              </w:rPr>
              <w:t>’</w:t>
            </w:r>
            <w:r w:rsidRPr="005D1CC6">
              <w:rPr>
                <w:b/>
                <w:i/>
              </w:rPr>
              <w:t>à une évaluation stricte de leur efficacité avant l</w:t>
            </w:r>
            <w:r w:rsidR="0013608A">
              <w:rPr>
                <w:b/>
                <w:i/>
              </w:rPr>
              <w:t>’</w:t>
            </w:r>
            <w:r w:rsidRPr="005D1CC6">
              <w:rPr>
                <w:b/>
                <w:i/>
              </w:rPr>
              <w:t>introduction d</w:t>
            </w:r>
            <w:r w:rsidR="0013608A">
              <w:rPr>
                <w:b/>
                <w:i/>
              </w:rPr>
              <w:t>’</w:t>
            </w:r>
            <w:r w:rsidRPr="005D1CC6">
              <w:rPr>
                <w:b/>
                <w:i/>
              </w:rPr>
              <w:t>une nouvelle législation;</w:t>
            </w:r>
          </w:p>
        </w:tc>
      </w:tr>
    </w:tbl>
    <w:p w14:paraId="21A8B9F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0F2BDD3" w14:textId="77777777" w:rsidR="00A07190" w:rsidRPr="00F846E2" w:rsidRDefault="00A07190" w:rsidP="0013608A">
      <w:pPr>
        <w:widowControl/>
      </w:pPr>
      <w:r w:rsidRPr="00F846E2">
        <w:rPr>
          <w:rStyle w:val="HideTWBExt"/>
        </w:rPr>
        <w:t>&lt;/Amend&gt;</w:t>
      </w:r>
    </w:p>
    <w:p w14:paraId="55D64A3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275</w:t>
      </w:r>
      <w:r w:rsidRPr="00F846E2">
        <w:rPr>
          <w:rStyle w:val="HideTWBExt"/>
          <w:b w:val="0"/>
        </w:rPr>
        <w:t>&lt;/NumAm&gt;</w:t>
      </w:r>
    </w:p>
    <w:p w14:paraId="18EA77ED" w14:textId="77777777" w:rsidR="00A07190" w:rsidRPr="00F846E2" w:rsidRDefault="00A07190" w:rsidP="0013608A">
      <w:pPr>
        <w:pStyle w:val="NormalBold"/>
        <w:widowControl/>
      </w:pPr>
      <w:r w:rsidRPr="00F846E2">
        <w:rPr>
          <w:rStyle w:val="HideTWBExt"/>
          <w:b w:val="0"/>
        </w:rPr>
        <w:t>&lt;RepeatBlock-By&gt;&lt;Members&gt;</w:t>
      </w:r>
      <w:r w:rsidRPr="00F846E2">
        <w:t>Martin Schirdewan</w:t>
      </w:r>
      <w:r w:rsidRPr="00F846E2">
        <w:rPr>
          <w:rStyle w:val="HideTWBExt"/>
          <w:b w:val="0"/>
        </w:rPr>
        <w:t>&lt;/Members&gt;</w:t>
      </w:r>
    </w:p>
    <w:p w14:paraId="7607854D" w14:textId="77777777" w:rsidR="00A07190" w:rsidRPr="005D1CC6" w:rsidRDefault="00A07190" w:rsidP="0013608A">
      <w:pPr>
        <w:pStyle w:val="NormalBold"/>
        <w:widowControl/>
      </w:pPr>
      <w:r w:rsidRPr="005D1CC6">
        <w:rPr>
          <w:rStyle w:val="HideTWBExt"/>
          <w:b w:val="0"/>
        </w:rPr>
        <w:t>&lt;/RepeatBlock-By&gt;</w:t>
      </w:r>
    </w:p>
    <w:p w14:paraId="1991E2B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CB471F6" w14:textId="77777777" w:rsidR="00A07190" w:rsidRPr="005D1CC6" w:rsidRDefault="00A07190" w:rsidP="0013608A">
      <w:pPr>
        <w:pStyle w:val="NormalBold"/>
        <w:widowControl/>
      </w:pPr>
      <w:r w:rsidRPr="005D1CC6">
        <w:rPr>
          <w:rStyle w:val="HideTWBExt"/>
          <w:b w:val="0"/>
        </w:rPr>
        <w:t>&lt;Article&gt;</w:t>
      </w:r>
      <w:r w:rsidRPr="005D1CC6">
        <w:t>Paragraphe 19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8744FF5" w14:textId="77777777" w:rsidTr="00025B0E">
        <w:trPr>
          <w:trHeight w:hRule="exact" w:val="240"/>
          <w:jc w:val="center"/>
        </w:trPr>
        <w:tc>
          <w:tcPr>
            <w:tcW w:w="9752" w:type="dxa"/>
            <w:gridSpan w:val="2"/>
            <w:tcBorders>
              <w:top w:val="nil"/>
              <w:left w:val="nil"/>
              <w:bottom w:val="nil"/>
              <w:right w:val="nil"/>
            </w:tcBorders>
          </w:tcPr>
          <w:p w14:paraId="0184A32B" w14:textId="77777777" w:rsidR="00A07190" w:rsidRPr="005D1CC6" w:rsidRDefault="00A07190" w:rsidP="0013608A">
            <w:pPr>
              <w:widowControl/>
            </w:pPr>
          </w:p>
        </w:tc>
      </w:tr>
      <w:tr w:rsidR="00687919" w:rsidRPr="005D1CC6" w14:paraId="786E9B74" w14:textId="77777777" w:rsidTr="00025B0E">
        <w:trPr>
          <w:trHeight w:val="240"/>
          <w:jc w:val="center"/>
        </w:trPr>
        <w:tc>
          <w:tcPr>
            <w:tcW w:w="4876" w:type="dxa"/>
            <w:tcBorders>
              <w:top w:val="nil"/>
              <w:left w:val="nil"/>
              <w:bottom w:val="nil"/>
              <w:right w:val="nil"/>
            </w:tcBorders>
          </w:tcPr>
          <w:p w14:paraId="012C51B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C475AAF" w14:textId="77777777" w:rsidR="00A07190" w:rsidRPr="005D1CC6" w:rsidRDefault="00A07190" w:rsidP="0013608A">
            <w:pPr>
              <w:pStyle w:val="AmColumnHeading"/>
              <w:widowControl/>
            </w:pPr>
            <w:r w:rsidRPr="005D1CC6">
              <w:t>Amendement</w:t>
            </w:r>
          </w:p>
        </w:tc>
      </w:tr>
      <w:tr w:rsidR="00687919" w:rsidRPr="005D1CC6" w14:paraId="513A6346" w14:textId="77777777" w:rsidTr="00025B0E">
        <w:trPr>
          <w:jc w:val="center"/>
        </w:trPr>
        <w:tc>
          <w:tcPr>
            <w:tcW w:w="4876" w:type="dxa"/>
            <w:tcBorders>
              <w:top w:val="nil"/>
              <w:left w:val="nil"/>
              <w:bottom w:val="nil"/>
              <w:right w:val="nil"/>
            </w:tcBorders>
          </w:tcPr>
          <w:p w14:paraId="464E991B" w14:textId="127E4024"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y compris le règlement sur les subventions étrangères et le règlement sur les marchés numériques, afin de lutter contre les pratiques de contrôle d</w:t>
            </w:r>
            <w:r w:rsidR="0013608A">
              <w:t>’</w:t>
            </w:r>
            <w:r w:rsidRPr="005D1CC6">
              <w:t>accès et de favoriser des marchés contestables et une concurrence loyale;</w:t>
            </w:r>
          </w:p>
        </w:tc>
        <w:tc>
          <w:tcPr>
            <w:tcW w:w="4876" w:type="dxa"/>
            <w:tcBorders>
              <w:top w:val="nil"/>
              <w:left w:val="nil"/>
              <w:bottom w:val="nil"/>
              <w:right w:val="nil"/>
            </w:tcBorders>
          </w:tcPr>
          <w:p w14:paraId="50546884" w14:textId="50841729"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y compris le règlement sur les subventions étrangères et le règlement sur les marchés numériques, afin de lutter contre les pratiques de contrôle d</w:t>
            </w:r>
            <w:r w:rsidR="0013608A">
              <w:t>’</w:t>
            </w:r>
            <w:r w:rsidRPr="005D1CC6">
              <w:t xml:space="preserve">accès et de favoriser des marchés contestables et une concurrence loyale; </w:t>
            </w:r>
            <w:r w:rsidRPr="005D1CC6">
              <w:rPr>
                <w:b/>
                <w:i/>
              </w:rPr>
              <w:t>demande à la Commission d</w:t>
            </w:r>
            <w:r w:rsidR="0013608A">
              <w:rPr>
                <w:b/>
                <w:i/>
              </w:rPr>
              <w:t>’</w:t>
            </w:r>
            <w:r w:rsidRPr="005D1CC6">
              <w:rPr>
                <w:b/>
                <w:i/>
              </w:rPr>
              <w:t>interdire toute acquisition ou fusion pour les entreprises qui sont actuellement définies comme contrôleurs d</w:t>
            </w:r>
            <w:r w:rsidR="0013608A">
              <w:rPr>
                <w:b/>
                <w:i/>
              </w:rPr>
              <w:t>’</w:t>
            </w:r>
            <w:r w:rsidRPr="005D1CC6">
              <w:rPr>
                <w:b/>
                <w:i/>
              </w:rPr>
              <w:t>accès conformément à l</w:t>
            </w:r>
            <w:r w:rsidR="0013608A">
              <w:rPr>
                <w:b/>
                <w:i/>
              </w:rPr>
              <w:t>’</w:t>
            </w:r>
            <w:r w:rsidRPr="005D1CC6">
              <w:rPr>
                <w:b/>
                <w:i/>
              </w:rPr>
              <w:t>article 3 du règlement sur les marchés numériques;</w:t>
            </w:r>
          </w:p>
        </w:tc>
      </w:tr>
    </w:tbl>
    <w:p w14:paraId="47FF4DAB"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{EN}</w:t>
      </w:r>
      <w:r w:rsidRPr="00F846E2">
        <w:rPr>
          <w:lang w:val="it-IT"/>
        </w:rPr>
        <w:t>en</w:t>
      </w:r>
      <w:r w:rsidRPr="00F846E2">
        <w:rPr>
          <w:rStyle w:val="HideTWBExt"/>
          <w:lang w:val="it-IT"/>
        </w:rPr>
        <w:t>&lt;/Original&gt;</w:t>
      </w:r>
    </w:p>
    <w:p w14:paraId="28537FC6" w14:textId="77777777" w:rsidR="00A07190" w:rsidRPr="00F846E2" w:rsidRDefault="00A07190" w:rsidP="0013608A">
      <w:pPr>
        <w:widowControl/>
        <w:rPr>
          <w:lang w:val="it-IT"/>
        </w:rPr>
      </w:pPr>
      <w:r w:rsidRPr="00F846E2">
        <w:rPr>
          <w:rStyle w:val="HideTWBExt"/>
          <w:lang w:val="it-IT"/>
        </w:rPr>
        <w:t>&lt;/Amend&gt;</w:t>
      </w:r>
    </w:p>
    <w:p w14:paraId="674D6053"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276</w:t>
      </w:r>
      <w:r w:rsidRPr="00F846E2">
        <w:rPr>
          <w:rStyle w:val="HideTWBExt"/>
          <w:b w:val="0"/>
          <w:lang w:val="it-IT"/>
        </w:rPr>
        <w:t>&lt;/NumAm&gt;</w:t>
      </w:r>
    </w:p>
    <w:p w14:paraId="1E754DE2"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1539A900" w14:textId="77777777" w:rsidR="00A07190" w:rsidRPr="00F846E2" w:rsidRDefault="00A07190" w:rsidP="0013608A">
      <w:pPr>
        <w:pStyle w:val="NormalBold"/>
        <w:widowControl/>
        <w:rPr>
          <w:lang w:val="it-IT"/>
        </w:rPr>
      </w:pPr>
      <w:r w:rsidRPr="00F846E2">
        <w:rPr>
          <w:rStyle w:val="HideTWBExt"/>
          <w:b w:val="0"/>
          <w:lang w:val="it-IT"/>
        </w:rPr>
        <w:t>&lt;/RepeatBlock-By&gt;</w:t>
      </w:r>
    </w:p>
    <w:p w14:paraId="60152CE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7698EB0" w14:textId="77777777" w:rsidR="00A07190" w:rsidRPr="005D1CC6" w:rsidRDefault="00A07190" w:rsidP="0013608A">
      <w:pPr>
        <w:pStyle w:val="NormalBold"/>
        <w:widowControl/>
      </w:pPr>
      <w:r w:rsidRPr="005D1CC6">
        <w:rPr>
          <w:rStyle w:val="HideTWBExt"/>
          <w:b w:val="0"/>
        </w:rPr>
        <w:t>&lt;Article&gt;</w:t>
      </w:r>
      <w:r w:rsidRPr="005D1CC6">
        <w:t>Paragraphe 19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AA58D57" w14:textId="77777777" w:rsidTr="00025B0E">
        <w:trPr>
          <w:trHeight w:hRule="exact" w:val="240"/>
          <w:jc w:val="center"/>
        </w:trPr>
        <w:tc>
          <w:tcPr>
            <w:tcW w:w="9752" w:type="dxa"/>
            <w:gridSpan w:val="2"/>
            <w:tcBorders>
              <w:top w:val="nil"/>
              <w:left w:val="nil"/>
              <w:bottom w:val="nil"/>
              <w:right w:val="nil"/>
            </w:tcBorders>
          </w:tcPr>
          <w:p w14:paraId="1793C2D1" w14:textId="77777777" w:rsidR="00A07190" w:rsidRPr="005D1CC6" w:rsidRDefault="00A07190" w:rsidP="0013608A">
            <w:pPr>
              <w:widowControl/>
            </w:pPr>
          </w:p>
        </w:tc>
      </w:tr>
      <w:tr w:rsidR="00687919" w:rsidRPr="005D1CC6" w14:paraId="62487653" w14:textId="77777777" w:rsidTr="00025B0E">
        <w:trPr>
          <w:trHeight w:val="240"/>
          <w:jc w:val="center"/>
        </w:trPr>
        <w:tc>
          <w:tcPr>
            <w:tcW w:w="4876" w:type="dxa"/>
            <w:tcBorders>
              <w:top w:val="nil"/>
              <w:left w:val="nil"/>
              <w:bottom w:val="nil"/>
              <w:right w:val="nil"/>
            </w:tcBorders>
          </w:tcPr>
          <w:p w14:paraId="5C2C0C0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0D68F69" w14:textId="77777777" w:rsidR="00A07190" w:rsidRPr="005D1CC6" w:rsidRDefault="00A07190" w:rsidP="0013608A">
            <w:pPr>
              <w:pStyle w:val="AmColumnHeading"/>
              <w:widowControl/>
            </w:pPr>
            <w:r w:rsidRPr="005D1CC6">
              <w:t>Amendement</w:t>
            </w:r>
          </w:p>
        </w:tc>
      </w:tr>
      <w:tr w:rsidR="00687919" w:rsidRPr="005D1CC6" w14:paraId="6F16C608" w14:textId="77777777" w:rsidTr="00025B0E">
        <w:trPr>
          <w:jc w:val="center"/>
        </w:trPr>
        <w:tc>
          <w:tcPr>
            <w:tcW w:w="4876" w:type="dxa"/>
            <w:tcBorders>
              <w:top w:val="nil"/>
              <w:left w:val="nil"/>
              <w:bottom w:val="nil"/>
              <w:right w:val="nil"/>
            </w:tcBorders>
          </w:tcPr>
          <w:p w14:paraId="10F03D6D" w14:textId="3C0C447E"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y compris le règlement sur les subventions étrangères et le règlement sur les marchés numériques, afin de lutter contre les pratiques de contrôle d</w:t>
            </w:r>
            <w:r w:rsidR="0013608A">
              <w:t>’</w:t>
            </w:r>
            <w:r w:rsidRPr="005D1CC6">
              <w:t>accès et de favoriser des marchés contestables et une concurrence loyale;</w:t>
            </w:r>
          </w:p>
        </w:tc>
        <w:tc>
          <w:tcPr>
            <w:tcW w:w="4876" w:type="dxa"/>
            <w:tcBorders>
              <w:top w:val="nil"/>
              <w:left w:val="nil"/>
              <w:bottom w:val="nil"/>
              <w:right w:val="nil"/>
            </w:tcBorders>
          </w:tcPr>
          <w:p w14:paraId="6B7127F5" w14:textId="0C47B890"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y compris le règlement sur les subventions étrangères et le règlement sur les marchés numériques, afin de lutter contre les pratiques de contrôle d</w:t>
            </w:r>
            <w:r w:rsidR="0013608A">
              <w:t>’</w:t>
            </w:r>
            <w:r w:rsidRPr="005D1CC6">
              <w:t xml:space="preserve">accès et de favoriser des marchés contestables et une concurrence loyale; </w:t>
            </w:r>
            <w:r w:rsidRPr="005D1CC6">
              <w:rPr>
                <w:b/>
                <w:i/>
              </w:rPr>
              <w:t>invite à contrebalancer la distorsion des mécanismes concurrentiels par les grandes plateformes web;</w:t>
            </w:r>
          </w:p>
        </w:tc>
      </w:tr>
    </w:tbl>
    <w:p w14:paraId="57B80DA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4AEFA28B" w14:textId="77777777" w:rsidR="00A07190" w:rsidRPr="00F846E2" w:rsidRDefault="00A07190" w:rsidP="0013608A">
      <w:pPr>
        <w:widowControl/>
      </w:pPr>
      <w:r w:rsidRPr="00F846E2">
        <w:rPr>
          <w:rStyle w:val="HideTWBExt"/>
        </w:rPr>
        <w:t>&lt;/Amend&gt;</w:t>
      </w:r>
    </w:p>
    <w:p w14:paraId="03A5208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277</w:t>
      </w:r>
      <w:r w:rsidRPr="00F846E2">
        <w:rPr>
          <w:rStyle w:val="HideTWBExt"/>
          <w:b w:val="0"/>
        </w:rPr>
        <w:t>&lt;/NumAm&gt;</w:t>
      </w:r>
    </w:p>
    <w:p w14:paraId="70DD05C6"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6A336201" w14:textId="77777777" w:rsidR="00A07190" w:rsidRPr="005D1CC6" w:rsidRDefault="00A07190" w:rsidP="0013608A">
      <w:pPr>
        <w:pStyle w:val="NormalBold"/>
        <w:widowControl/>
      </w:pPr>
      <w:r w:rsidRPr="005D1CC6">
        <w:rPr>
          <w:rStyle w:val="HideTWBExt"/>
          <w:b w:val="0"/>
        </w:rPr>
        <w:t>&lt;/RepeatBlock-By&gt;</w:t>
      </w:r>
    </w:p>
    <w:p w14:paraId="5043C1E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2730A05" w14:textId="77777777" w:rsidR="00A07190" w:rsidRPr="005D1CC6" w:rsidRDefault="00A07190" w:rsidP="0013608A">
      <w:pPr>
        <w:pStyle w:val="NormalBold"/>
        <w:widowControl/>
      </w:pPr>
      <w:r w:rsidRPr="005D1CC6">
        <w:rPr>
          <w:rStyle w:val="HideTWBExt"/>
          <w:b w:val="0"/>
        </w:rPr>
        <w:t>&lt;Article&gt;</w:t>
      </w:r>
      <w:r w:rsidRPr="005D1CC6">
        <w:t>Paragraphe 19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4D1EA16" w14:textId="77777777" w:rsidTr="00025B0E">
        <w:trPr>
          <w:trHeight w:hRule="exact" w:val="240"/>
          <w:jc w:val="center"/>
        </w:trPr>
        <w:tc>
          <w:tcPr>
            <w:tcW w:w="9752" w:type="dxa"/>
            <w:gridSpan w:val="2"/>
            <w:tcBorders>
              <w:top w:val="nil"/>
              <w:left w:val="nil"/>
              <w:bottom w:val="nil"/>
              <w:right w:val="nil"/>
            </w:tcBorders>
          </w:tcPr>
          <w:p w14:paraId="22543DC1" w14:textId="77777777" w:rsidR="00A07190" w:rsidRPr="005D1CC6" w:rsidRDefault="00A07190" w:rsidP="0013608A">
            <w:pPr>
              <w:widowControl/>
            </w:pPr>
          </w:p>
        </w:tc>
      </w:tr>
      <w:tr w:rsidR="00687919" w:rsidRPr="005D1CC6" w14:paraId="4DB1292F" w14:textId="77777777" w:rsidTr="00025B0E">
        <w:trPr>
          <w:trHeight w:val="240"/>
          <w:jc w:val="center"/>
        </w:trPr>
        <w:tc>
          <w:tcPr>
            <w:tcW w:w="4876" w:type="dxa"/>
            <w:tcBorders>
              <w:top w:val="nil"/>
              <w:left w:val="nil"/>
              <w:bottom w:val="nil"/>
              <w:right w:val="nil"/>
            </w:tcBorders>
          </w:tcPr>
          <w:p w14:paraId="540E00B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83E6B8F" w14:textId="77777777" w:rsidR="00A07190" w:rsidRPr="005D1CC6" w:rsidRDefault="00A07190" w:rsidP="0013608A">
            <w:pPr>
              <w:pStyle w:val="AmColumnHeading"/>
              <w:widowControl/>
            </w:pPr>
            <w:r w:rsidRPr="005D1CC6">
              <w:t>Amendement</w:t>
            </w:r>
          </w:p>
        </w:tc>
      </w:tr>
      <w:tr w:rsidR="00687919" w:rsidRPr="005D1CC6" w14:paraId="1AF8D409" w14:textId="77777777" w:rsidTr="00025B0E">
        <w:trPr>
          <w:jc w:val="center"/>
        </w:trPr>
        <w:tc>
          <w:tcPr>
            <w:tcW w:w="4876" w:type="dxa"/>
            <w:tcBorders>
              <w:top w:val="nil"/>
              <w:left w:val="nil"/>
              <w:bottom w:val="nil"/>
              <w:right w:val="nil"/>
            </w:tcBorders>
          </w:tcPr>
          <w:p w14:paraId="2085E0EB" w14:textId="0B1BBFC0"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y compris le règlement sur les subventions étrangères et le règlement sur les marchés numériques, afin de lutter contre les pratiques de contrôle d</w:t>
            </w:r>
            <w:r w:rsidR="0013608A">
              <w:t>’</w:t>
            </w:r>
            <w:r w:rsidRPr="005D1CC6">
              <w:t>accès et de favoriser des marchés contestables et une concurrence loyale;</w:t>
            </w:r>
          </w:p>
        </w:tc>
        <w:tc>
          <w:tcPr>
            <w:tcW w:w="4876" w:type="dxa"/>
            <w:tcBorders>
              <w:top w:val="nil"/>
              <w:left w:val="nil"/>
              <w:bottom w:val="nil"/>
              <w:right w:val="nil"/>
            </w:tcBorders>
          </w:tcPr>
          <w:p w14:paraId="4B125FFA" w14:textId="767F3C3F"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y compris le règlement sur les subventions étrangères et le règlement sur les marchés numériques, afin de lutter contre les pratiques de contrôle d</w:t>
            </w:r>
            <w:r w:rsidR="0013608A">
              <w:t>’</w:t>
            </w:r>
            <w:r w:rsidRPr="005D1CC6">
              <w:t xml:space="preserve">accès et de favoriser des marchés contestables et une concurrence loyale </w:t>
            </w:r>
            <w:r w:rsidRPr="005D1CC6">
              <w:rPr>
                <w:b/>
                <w:i/>
              </w:rPr>
              <w:t>et souligne que la Commission devrait disposer d</w:t>
            </w:r>
            <w:r w:rsidR="0013608A">
              <w:rPr>
                <w:b/>
                <w:i/>
              </w:rPr>
              <w:t>’</w:t>
            </w:r>
            <w:r w:rsidRPr="005D1CC6">
              <w:rPr>
                <w:b/>
                <w:i/>
              </w:rPr>
              <w:t>un personnel suffisant pour assurer l</w:t>
            </w:r>
            <w:r w:rsidR="0013608A">
              <w:rPr>
                <w:b/>
                <w:i/>
              </w:rPr>
              <w:t>’</w:t>
            </w:r>
            <w:r w:rsidRPr="005D1CC6">
              <w:rPr>
                <w:b/>
                <w:i/>
              </w:rPr>
              <w:t>application de ces règles</w:t>
            </w:r>
            <w:r w:rsidRPr="005D1CC6">
              <w:t>;</w:t>
            </w:r>
          </w:p>
        </w:tc>
      </w:tr>
    </w:tbl>
    <w:p w14:paraId="56EB2B6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6ED9305" w14:textId="77777777" w:rsidR="00A07190" w:rsidRPr="00F846E2" w:rsidRDefault="00A07190" w:rsidP="0013608A">
      <w:pPr>
        <w:widowControl/>
      </w:pPr>
      <w:r w:rsidRPr="00F846E2">
        <w:rPr>
          <w:rStyle w:val="HideTWBExt"/>
        </w:rPr>
        <w:t>&lt;/Amend&gt;</w:t>
      </w:r>
    </w:p>
    <w:p w14:paraId="458D4BD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278</w:t>
      </w:r>
      <w:r w:rsidRPr="00F846E2">
        <w:rPr>
          <w:rStyle w:val="HideTWBExt"/>
          <w:b w:val="0"/>
        </w:rPr>
        <w:t>&lt;/NumAm&gt;</w:t>
      </w:r>
    </w:p>
    <w:p w14:paraId="58A2DC94"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7AF50E6D" w14:textId="77777777" w:rsidR="00A07190" w:rsidRPr="00F846E2" w:rsidRDefault="00A07190" w:rsidP="0013608A">
      <w:pPr>
        <w:pStyle w:val="NormalBold"/>
        <w:widowControl/>
      </w:pPr>
      <w:r w:rsidRPr="00F846E2">
        <w:rPr>
          <w:rStyle w:val="HideTWBExt"/>
          <w:b w:val="0"/>
        </w:rPr>
        <w:t>&lt;/RepeatBlock-By&gt;</w:t>
      </w:r>
    </w:p>
    <w:p w14:paraId="263764A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61E556E" w14:textId="77777777" w:rsidR="00A07190" w:rsidRPr="005D1CC6" w:rsidRDefault="00A07190" w:rsidP="0013608A">
      <w:pPr>
        <w:pStyle w:val="NormalBold"/>
        <w:widowControl/>
      </w:pPr>
      <w:r w:rsidRPr="005D1CC6">
        <w:rPr>
          <w:rStyle w:val="HideTWBExt"/>
          <w:b w:val="0"/>
        </w:rPr>
        <w:t>&lt;Article&gt;</w:t>
      </w:r>
      <w:r w:rsidRPr="005D1CC6">
        <w:t>Paragraphe 19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E1FBB58" w14:textId="77777777" w:rsidTr="00025B0E">
        <w:trPr>
          <w:trHeight w:hRule="exact" w:val="240"/>
          <w:jc w:val="center"/>
        </w:trPr>
        <w:tc>
          <w:tcPr>
            <w:tcW w:w="9752" w:type="dxa"/>
            <w:gridSpan w:val="2"/>
            <w:tcBorders>
              <w:top w:val="nil"/>
              <w:left w:val="nil"/>
              <w:bottom w:val="nil"/>
              <w:right w:val="nil"/>
            </w:tcBorders>
          </w:tcPr>
          <w:p w14:paraId="44C03E38" w14:textId="77777777" w:rsidR="00A07190" w:rsidRPr="005D1CC6" w:rsidRDefault="00A07190" w:rsidP="0013608A">
            <w:pPr>
              <w:widowControl/>
            </w:pPr>
          </w:p>
        </w:tc>
      </w:tr>
      <w:tr w:rsidR="00687919" w:rsidRPr="005D1CC6" w14:paraId="1FA0D098" w14:textId="77777777" w:rsidTr="00025B0E">
        <w:trPr>
          <w:trHeight w:val="240"/>
          <w:jc w:val="center"/>
        </w:trPr>
        <w:tc>
          <w:tcPr>
            <w:tcW w:w="4876" w:type="dxa"/>
            <w:tcBorders>
              <w:top w:val="nil"/>
              <w:left w:val="nil"/>
              <w:bottom w:val="nil"/>
              <w:right w:val="nil"/>
            </w:tcBorders>
          </w:tcPr>
          <w:p w14:paraId="4262E002"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63879AD" w14:textId="77777777" w:rsidR="00A07190" w:rsidRPr="005D1CC6" w:rsidRDefault="00A07190" w:rsidP="0013608A">
            <w:pPr>
              <w:pStyle w:val="AmColumnHeading"/>
              <w:widowControl/>
            </w:pPr>
            <w:r w:rsidRPr="005D1CC6">
              <w:t>Amendement</w:t>
            </w:r>
          </w:p>
        </w:tc>
      </w:tr>
      <w:tr w:rsidR="00687919" w:rsidRPr="005D1CC6" w14:paraId="112DCE9D" w14:textId="77777777" w:rsidTr="00025B0E">
        <w:trPr>
          <w:jc w:val="center"/>
        </w:trPr>
        <w:tc>
          <w:tcPr>
            <w:tcW w:w="4876" w:type="dxa"/>
            <w:tcBorders>
              <w:top w:val="nil"/>
              <w:left w:val="nil"/>
              <w:bottom w:val="nil"/>
              <w:right w:val="nil"/>
            </w:tcBorders>
          </w:tcPr>
          <w:p w14:paraId="776F1C86" w14:textId="34C626A7"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w:t>
            </w:r>
            <w:r w:rsidRPr="005D1CC6">
              <w:rPr>
                <w:b/>
                <w:i/>
              </w:rPr>
              <w:t>, y compris le règlement sur les subventions étrangères et le règlement sur les marchés numériques,</w:t>
            </w:r>
            <w:r w:rsidRPr="005D1CC6">
              <w:t xml:space="preserve"> afin de lutter contre les pratiques de contrôle d</w:t>
            </w:r>
            <w:r w:rsidR="0013608A">
              <w:t>’</w:t>
            </w:r>
            <w:r w:rsidRPr="005D1CC6">
              <w:t>accès et de favoriser des marchés contestables et une concurrence loyale;</w:t>
            </w:r>
          </w:p>
        </w:tc>
        <w:tc>
          <w:tcPr>
            <w:tcW w:w="4876" w:type="dxa"/>
            <w:tcBorders>
              <w:top w:val="nil"/>
              <w:left w:val="nil"/>
              <w:bottom w:val="nil"/>
              <w:right w:val="nil"/>
            </w:tcBorders>
          </w:tcPr>
          <w:p w14:paraId="7CA6418E" w14:textId="257953C1"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afin de lutter contre les pratiques de contrôle d</w:t>
            </w:r>
            <w:r w:rsidR="0013608A">
              <w:t>’</w:t>
            </w:r>
            <w:r w:rsidRPr="005D1CC6">
              <w:t>accès et de favoriser des marchés contestables et une concurrence loyale;</w:t>
            </w:r>
          </w:p>
        </w:tc>
      </w:tr>
    </w:tbl>
    <w:p w14:paraId="255C1169"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5814C1B5" w14:textId="77777777" w:rsidR="00A07190" w:rsidRPr="005D1CC6" w:rsidRDefault="00A07190" w:rsidP="0013608A">
      <w:pPr>
        <w:widowControl/>
      </w:pPr>
      <w:r w:rsidRPr="005D1CC6">
        <w:rPr>
          <w:rStyle w:val="HideTWBExt"/>
        </w:rPr>
        <w:t>&lt;/Amend&gt;</w:t>
      </w:r>
    </w:p>
    <w:p w14:paraId="713D50C9"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279</w:t>
      </w:r>
      <w:r w:rsidRPr="005D1CC6">
        <w:rPr>
          <w:rStyle w:val="HideTWBExt"/>
          <w:b w:val="0"/>
        </w:rPr>
        <w:t>&lt;/NumAm&gt;</w:t>
      </w:r>
    </w:p>
    <w:p w14:paraId="585111D9" w14:textId="77777777" w:rsidR="00A07190" w:rsidRPr="005D1CC6" w:rsidRDefault="00A07190" w:rsidP="0013608A">
      <w:pPr>
        <w:pStyle w:val="NormalBold"/>
        <w:widowControl/>
      </w:pPr>
      <w:r w:rsidRPr="005D1CC6">
        <w:rPr>
          <w:rStyle w:val="HideTWBExt"/>
          <w:b w:val="0"/>
        </w:rPr>
        <w:t>&lt;RepeatBlock-By&gt;&lt;Members&gt;</w:t>
      </w:r>
      <w:r w:rsidRPr="005D1CC6">
        <w:t>Fernando Navarrete Rojas, Isabel Benjumea Benjumea</w:t>
      </w:r>
      <w:r w:rsidRPr="005D1CC6">
        <w:rPr>
          <w:rStyle w:val="HideTWBExt"/>
          <w:b w:val="0"/>
        </w:rPr>
        <w:t>&lt;/Members&gt;</w:t>
      </w:r>
    </w:p>
    <w:p w14:paraId="3926A226" w14:textId="77777777" w:rsidR="00A07190" w:rsidRPr="005D1CC6" w:rsidRDefault="00A07190" w:rsidP="0013608A">
      <w:pPr>
        <w:pStyle w:val="NormalBold"/>
        <w:widowControl/>
      </w:pPr>
      <w:r w:rsidRPr="005D1CC6">
        <w:rPr>
          <w:rStyle w:val="HideTWBExt"/>
          <w:b w:val="0"/>
        </w:rPr>
        <w:t>&lt;/RepeatBlock-By&gt;</w:t>
      </w:r>
    </w:p>
    <w:p w14:paraId="1A27705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60E4A1E" w14:textId="77777777" w:rsidR="00A07190" w:rsidRPr="005D1CC6" w:rsidRDefault="00A07190" w:rsidP="0013608A">
      <w:pPr>
        <w:pStyle w:val="NormalBold"/>
        <w:widowControl/>
      </w:pPr>
      <w:r w:rsidRPr="005D1CC6">
        <w:rPr>
          <w:rStyle w:val="HideTWBExt"/>
          <w:b w:val="0"/>
        </w:rPr>
        <w:t>&lt;Article&gt;</w:t>
      </w:r>
      <w:r w:rsidRPr="005D1CC6">
        <w:t>Paragraphe 19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AFAECD1" w14:textId="77777777" w:rsidTr="00025B0E">
        <w:trPr>
          <w:trHeight w:hRule="exact" w:val="240"/>
          <w:jc w:val="center"/>
        </w:trPr>
        <w:tc>
          <w:tcPr>
            <w:tcW w:w="9752" w:type="dxa"/>
            <w:gridSpan w:val="2"/>
            <w:tcBorders>
              <w:top w:val="nil"/>
              <w:left w:val="nil"/>
              <w:bottom w:val="nil"/>
              <w:right w:val="nil"/>
            </w:tcBorders>
          </w:tcPr>
          <w:p w14:paraId="1D3E52CB" w14:textId="77777777" w:rsidR="00A07190" w:rsidRPr="005D1CC6" w:rsidRDefault="00A07190" w:rsidP="0013608A">
            <w:pPr>
              <w:widowControl/>
            </w:pPr>
          </w:p>
        </w:tc>
      </w:tr>
      <w:tr w:rsidR="00687919" w:rsidRPr="005D1CC6" w14:paraId="47981B30" w14:textId="77777777" w:rsidTr="00025B0E">
        <w:trPr>
          <w:trHeight w:val="240"/>
          <w:jc w:val="center"/>
        </w:trPr>
        <w:tc>
          <w:tcPr>
            <w:tcW w:w="4876" w:type="dxa"/>
            <w:tcBorders>
              <w:top w:val="nil"/>
              <w:left w:val="nil"/>
              <w:bottom w:val="nil"/>
              <w:right w:val="nil"/>
            </w:tcBorders>
          </w:tcPr>
          <w:p w14:paraId="075BFB2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EBF9A87" w14:textId="77777777" w:rsidR="00A07190" w:rsidRPr="005D1CC6" w:rsidRDefault="00A07190" w:rsidP="0013608A">
            <w:pPr>
              <w:pStyle w:val="AmColumnHeading"/>
              <w:widowControl/>
            </w:pPr>
            <w:r w:rsidRPr="005D1CC6">
              <w:t>Amendement</w:t>
            </w:r>
          </w:p>
        </w:tc>
      </w:tr>
      <w:tr w:rsidR="00687919" w:rsidRPr="005D1CC6" w14:paraId="2021A8BF" w14:textId="77777777" w:rsidTr="00025B0E">
        <w:trPr>
          <w:jc w:val="center"/>
        </w:trPr>
        <w:tc>
          <w:tcPr>
            <w:tcW w:w="4876" w:type="dxa"/>
            <w:tcBorders>
              <w:top w:val="nil"/>
              <w:left w:val="nil"/>
              <w:bottom w:val="nil"/>
              <w:right w:val="nil"/>
            </w:tcBorders>
          </w:tcPr>
          <w:p w14:paraId="3157DAE1" w14:textId="0504EF5B" w:rsidR="00A07190" w:rsidRPr="005D1CC6" w:rsidRDefault="00A07190" w:rsidP="0013608A">
            <w:pPr>
              <w:pStyle w:val="Normal6a"/>
              <w:widowControl/>
            </w:pPr>
            <w:r w:rsidRPr="005D1CC6">
              <w:t>19.</w:t>
            </w:r>
            <w:r w:rsidRPr="005D1CC6">
              <w:tab/>
              <w:t>demande l</w:t>
            </w:r>
            <w:r w:rsidR="0013608A">
              <w:t>’</w:t>
            </w:r>
            <w:r w:rsidRPr="005D1CC6">
              <w:t xml:space="preserve">application </w:t>
            </w:r>
            <w:r w:rsidRPr="005D1CC6">
              <w:rPr>
                <w:b/>
                <w:i/>
              </w:rPr>
              <w:t>rigoureuse</w:t>
            </w:r>
            <w:r w:rsidRPr="005D1CC6">
              <w:t xml:space="preserve"> de toutes les règles en matière de concurrence</w:t>
            </w:r>
            <w:r w:rsidRPr="005D1CC6">
              <w:rPr>
                <w:b/>
                <w:i/>
              </w:rPr>
              <w:t>, y compris le règlement sur les subventions étrangères et le règlement sur les marchés numériques,</w:t>
            </w:r>
            <w:r w:rsidRPr="005D1CC6">
              <w:t xml:space="preserve"> afin de lutter contre les pratiques de contrôle d</w:t>
            </w:r>
            <w:r w:rsidR="0013608A">
              <w:t>’</w:t>
            </w:r>
            <w:r w:rsidRPr="005D1CC6">
              <w:t>accès et de favoriser des marchés contestables et une concurrence loyale;</w:t>
            </w:r>
          </w:p>
        </w:tc>
        <w:tc>
          <w:tcPr>
            <w:tcW w:w="4876" w:type="dxa"/>
            <w:tcBorders>
              <w:top w:val="nil"/>
              <w:left w:val="nil"/>
              <w:bottom w:val="nil"/>
              <w:right w:val="nil"/>
            </w:tcBorders>
          </w:tcPr>
          <w:p w14:paraId="1274A66F" w14:textId="3930F47E" w:rsidR="00A07190" w:rsidRPr="005D1CC6" w:rsidRDefault="00A07190" w:rsidP="0013608A">
            <w:pPr>
              <w:pStyle w:val="Normal6a"/>
              <w:widowControl/>
            </w:pPr>
            <w:r w:rsidRPr="005D1CC6">
              <w:t>19.</w:t>
            </w:r>
            <w:r w:rsidRPr="005D1CC6">
              <w:tab/>
              <w:t>demande l</w:t>
            </w:r>
            <w:r w:rsidR="0013608A">
              <w:t>’</w:t>
            </w:r>
            <w:r w:rsidRPr="005D1CC6">
              <w:t>application de toutes les règles en matière de concurrence afin de lutter contre les pratiques de contrôle d</w:t>
            </w:r>
            <w:r w:rsidR="0013608A">
              <w:t>’</w:t>
            </w:r>
            <w:r w:rsidRPr="005D1CC6">
              <w:t>accès et de favoriser des marchés contestables et une concurrence loyale;</w:t>
            </w:r>
          </w:p>
        </w:tc>
      </w:tr>
    </w:tbl>
    <w:p w14:paraId="4653789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B46CE9E" w14:textId="77777777" w:rsidR="00A07190" w:rsidRPr="00F846E2" w:rsidRDefault="00A07190" w:rsidP="0013608A">
      <w:pPr>
        <w:widowControl/>
      </w:pPr>
      <w:r w:rsidRPr="00F846E2">
        <w:rPr>
          <w:rStyle w:val="HideTWBExt"/>
        </w:rPr>
        <w:t>&lt;/Amend&gt;</w:t>
      </w:r>
    </w:p>
    <w:p w14:paraId="3C08904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280</w:t>
      </w:r>
      <w:r w:rsidRPr="00F846E2">
        <w:rPr>
          <w:rStyle w:val="HideTWBExt"/>
          <w:b w:val="0"/>
        </w:rPr>
        <w:t>&lt;/NumAm&gt;</w:t>
      </w:r>
    </w:p>
    <w:p w14:paraId="2F92DBFE"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300E699B"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33F619FA" w14:textId="77777777" w:rsidR="00A07190" w:rsidRPr="005D1CC6" w:rsidRDefault="00A07190" w:rsidP="0013608A">
      <w:pPr>
        <w:pStyle w:val="NormalBold"/>
        <w:widowControl/>
      </w:pPr>
      <w:r w:rsidRPr="005D1CC6">
        <w:rPr>
          <w:rStyle w:val="HideTWBExt"/>
          <w:b w:val="0"/>
        </w:rPr>
        <w:t>&lt;/RepeatBlock-By&gt;</w:t>
      </w:r>
    </w:p>
    <w:p w14:paraId="034F6E4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9466732" w14:textId="77777777" w:rsidR="00A07190" w:rsidRPr="005D1CC6" w:rsidRDefault="00A07190" w:rsidP="0013608A">
      <w:pPr>
        <w:pStyle w:val="NormalBold"/>
        <w:widowControl/>
      </w:pPr>
      <w:r w:rsidRPr="005D1CC6">
        <w:rPr>
          <w:rStyle w:val="HideTWBExt"/>
          <w:b w:val="0"/>
        </w:rPr>
        <w:t>&lt;Article&gt;</w:t>
      </w:r>
      <w:r w:rsidRPr="005D1CC6">
        <w:t>Paragraphe 19</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FB95E39" w14:textId="77777777" w:rsidTr="00025B0E">
        <w:trPr>
          <w:trHeight w:hRule="exact" w:val="240"/>
          <w:jc w:val="center"/>
        </w:trPr>
        <w:tc>
          <w:tcPr>
            <w:tcW w:w="9752" w:type="dxa"/>
            <w:gridSpan w:val="2"/>
            <w:tcBorders>
              <w:top w:val="nil"/>
              <w:left w:val="nil"/>
              <w:bottom w:val="nil"/>
              <w:right w:val="nil"/>
            </w:tcBorders>
          </w:tcPr>
          <w:p w14:paraId="3CF1B4FF" w14:textId="77777777" w:rsidR="00A07190" w:rsidRPr="005D1CC6" w:rsidRDefault="00A07190" w:rsidP="0013608A">
            <w:pPr>
              <w:widowControl/>
            </w:pPr>
          </w:p>
        </w:tc>
      </w:tr>
      <w:tr w:rsidR="00687919" w:rsidRPr="005D1CC6" w14:paraId="3CD0C5C3" w14:textId="77777777" w:rsidTr="00025B0E">
        <w:trPr>
          <w:trHeight w:val="240"/>
          <w:jc w:val="center"/>
        </w:trPr>
        <w:tc>
          <w:tcPr>
            <w:tcW w:w="4876" w:type="dxa"/>
            <w:tcBorders>
              <w:top w:val="nil"/>
              <w:left w:val="nil"/>
              <w:bottom w:val="nil"/>
              <w:right w:val="nil"/>
            </w:tcBorders>
          </w:tcPr>
          <w:p w14:paraId="2560846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2C43924" w14:textId="77777777" w:rsidR="00A07190" w:rsidRPr="005D1CC6" w:rsidRDefault="00A07190" w:rsidP="0013608A">
            <w:pPr>
              <w:pStyle w:val="AmColumnHeading"/>
              <w:widowControl/>
            </w:pPr>
            <w:r w:rsidRPr="005D1CC6">
              <w:t>Amendement</w:t>
            </w:r>
          </w:p>
        </w:tc>
      </w:tr>
      <w:tr w:rsidR="00687919" w:rsidRPr="005D1CC6" w14:paraId="67541295" w14:textId="77777777" w:rsidTr="00025B0E">
        <w:trPr>
          <w:jc w:val="center"/>
        </w:trPr>
        <w:tc>
          <w:tcPr>
            <w:tcW w:w="4876" w:type="dxa"/>
            <w:tcBorders>
              <w:top w:val="nil"/>
              <w:left w:val="nil"/>
              <w:bottom w:val="nil"/>
              <w:right w:val="nil"/>
            </w:tcBorders>
          </w:tcPr>
          <w:p w14:paraId="303F9FB6" w14:textId="146DEA30" w:rsidR="00A07190" w:rsidRPr="005D1CC6" w:rsidRDefault="00A07190" w:rsidP="0013608A">
            <w:pPr>
              <w:pStyle w:val="Normal6a"/>
              <w:widowControl/>
            </w:pPr>
            <w:r w:rsidRPr="005D1CC6">
              <w:t>19.</w:t>
            </w:r>
            <w:r w:rsidRPr="005D1CC6">
              <w:tab/>
              <w:t>demande l</w:t>
            </w:r>
            <w:r w:rsidR="0013608A">
              <w:t>’</w:t>
            </w:r>
            <w:r w:rsidRPr="005D1CC6">
              <w:t>application rigoureuse de toutes les règles en matière de concurrence, y compris le règlement sur les subventions étrangères et le règlement sur les marchés numériques, afin de lutter contre les pratiques de contrôle d</w:t>
            </w:r>
            <w:r w:rsidR="0013608A">
              <w:t>’</w:t>
            </w:r>
            <w:r w:rsidRPr="005D1CC6">
              <w:t>accès et de favoriser des marchés contestables et une concurrence loyale;</w:t>
            </w:r>
          </w:p>
        </w:tc>
        <w:tc>
          <w:tcPr>
            <w:tcW w:w="4876" w:type="dxa"/>
            <w:tcBorders>
              <w:top w:val="nil"/>
              <w:left w:val="nil"/>
              <w:bottom w:val="nil"/>
              <w:right w:val="nil"/>
            </w:tcBorders>
          </w:tcPr>
          <w:p w14:paraId="13DED9BE" w14:textId="3C2BD70E" w:rsidR="00A07190" w:rsidRPr="005D1CC6" w:rsidRDefault="00A07190" w:rsidP="0013608A">
            <w:pPr>
              <w:pStyle w:val="Normal6a"/>
              <w:widowControl/>
            </w:pPr>
            <w:r w:rsidRPr="005D1CC6">
              <w:t>19.</w:t>
            </w:r>
            <w:r w:rsidRPr="005D1CC6">
              <w:tab/>
              <w:t xml:space="preserve">demande </w:t>
            </w:r>
            <w:r w:rsidRPr="005D1CC6">
              <w:rPr>
                <w:b/>
                <w:i/>
              </w:rPr>
              <w:t>à la Commission</w:t>
            </w:r>
            <w:r w:rsidRPr="005D1CC6">
              <w:t xml:space="preserve"> l</w:t>
            </w:r>
            <w:r w:rsidR="0013608A">
              <w:t>’</w:t>
            </w:r>
            <w:r w:rsidRPr="005D1CC6">
              <w:t xml:space="preserve">application rigoureuse </w:t>
            </w:r>
            <w:r w:rsidRPr="005D1CC6">
              <w:rPr>
                <w:b/>
                <w:i/>
              </w:rPr>
              <w:t>et efficace</w:t>
            </w:r>
            <w:r w:rsidRPr="005D1CC6">
              <w:t xml:space="preserve"> de toutes les règles en matière de concurrence, y compris le règlement sur les subventions étrangères et le règlement sur les marchés numériques, afin de lutter contre les pratiques de contrôle d</w:t>
            </w:r>
            <w:r w:rsidR="0013608A">
              <w:t>’</w:t>
            </w:r>
            <w:r w:rsidRPr="005D1CC6">
              <w:t>accès et de favoriser des marchés contestables et une concurrence loyale;</w:t>
            </w:r>
          </w:p>
        </w:tc>
      </w:tr>
    </w:tbl>
    <w:p w14:paraId="1F59BFB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11B8972" w14:textId="77777777" w:rsidR="00A07190" w:rsidRPr="00F846E2" w:rsidRDefault="00A07190" w:rsidP="0013608A">
      <w:pPr>
        <w:widowControl/>
      </w:pPr>
      <w:r w:rsidRPr="00F846E2">
        <w:rPr>
          <w:rStyle w:val="HideTWBExt"/>
        </w:rPr>
        <w:t>&lt;/Amend&gt;</w:t>
      </w:r>
    </w:p>
    <w:p w14:paraId="207C7560"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281</w:t>
      </w:r>
      <w:r w:rsidRPr="00F846E2">
        <w:rPr>
          <w:rStyle w:val="HideTWBExt"/>
          <w:b w:val="0"/>
        </w:rPr>
        <w:t>&lt;/NumAm&gt;</w:t>
      </w:r>
    </w:p>
    <w:p w14:paraId="61AFA429"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2A39B341" w14:textId="77777777" w:rsidR="00A07190" w:rsidRPr="005D1CC6" w:rsidRDefault="00A07190" w:rsidP="0013608A">
      <w:pPr>
        <w:pStyle w:val="NormalBold"/>
        <w:widowControl/>
      </w:pPr>
      <w:r w:rsidRPr="005D1CC6">
        <w:rPr>
          <w:rStyle w:val="HideTWBExt"/>
          <w:b w:val="0"/>
        </w:rPr>
        <w:t>&lt;/RepeatBlock-By&gt;</w:t>
      </w:r>
    </w:p>
    <w:p w14:paraId="029E8FD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8011309" w14:textId="77777777" w:rsidR="00A07190" w:rsidRPr="005D1CC6" w:rsidRDefault="00A07190" w:rsidP="0013608A">
      <w:pPr>
        <w:pStyle w:val="NormalBold"/>
        <w:widowControl/>
      </w:pPr>
      <w:r w:rsidRPr="005D1CC6">
        <w:rPr>
          <w:rStyle w:val="HideTWBExt"/>
          <w:b w:val="0"/>
        </w:rPr>
        <w:t>&lt;Article&gt;</w:t>
      </w:r>
      <w:r w:rsidRPr="005D1CC6">
        <w:t>Paragraphe 19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58BF354" w14:textId="77777777" w:rsidTr="00025B0E">
        <w:trPr>
          <w:trHeight w:hRule="exact" w:val="240"/>
          <w:jc w:val="center"/>
        </w:trPr>
        <w:tc>
          <w:tcPr>
            <w:tcW w:w="9752" w:type="dxa"/>
            <w:gridSpan w:val="2"/>
            <w:tcBorders>
              <w:top w:val="nil"/>
              <w:left w:val="nil"/>
              <w:bottom w:val="nil"/>
              <w:right w:val="nil"/>
            </w:tcBorders>
          </w:tcPr>
          <w:p w14:paraId="7C43F146" w14:textId="77777777" w:rsidR="00A07190" w:rsidRPr="005D1CC6" w:rsidRDefault="00A07190" w:rsidP="0013608A">
            <w:pPr>
              <w:widowControl/>
            </w:pPr>
          </w:p>
        </w:tc>
      </w:tr>
      <w:tr w:rsidR="00687919" w:rsidRPr="005D1CC6" w14:paraId="440891DB" w14:textId="77777777" w:rsidTr="00025B0E">
        <w:trPr>
          <w:trHeight w:val="240"/>
          <w:jc w:val="center"/>
        </w:trPr>
        <w:tc>
          <w:tcPr>
            <w:tcW w:w="4876" w:type="dxa"/>
            <w:tcBorders>
              <w:top w:val="nil"/>
              <w:left w:val="nil"/>
              <w:bottom w:val="nil"/>
              <w:right w:val="nil"/>
            </w:tcBorders>
          </w:tcPr>
          <w:p w14:paraId="7502C2B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5F5DC14" w14:textId="77777777" w:rsidR="00A07190" w:rsidRPr="005D1CC6" w:rsidRDefault="00A07190" w:rsidP="0013608A">
            <w:pPr>
              <w:pStyle w:val="AmColumnHeading"/>
              <w:widowControl/>
            </w:pPr>
            <w:r w:rsidRPr="005D1CC6">
              <w:t>Amendement</w:t>
            </w:r>
          </w:p>
        </w:tc>
      </w:tr>
      <w:tr w:rsidR="00687919" w:rsidRPr="005D1CC6" w14:paraId="6DB0E26F" w14:textId="77777777" w:rsidTr="00025B0E">
        <w:trPr>
          <w:jc w:val="center"/>
        </w:trPr>
        <w:tc>
          <w:tcPr>
            <w:tcW w:w="4876" w:type="dxa"/>
            <w:tcBorders>
              <w:top w:val="nil"/>
              <w:left w:val="nil"/>
              <w:bottom w:val="nil"/>
              <w:right w:val="nil"/>
            </w:tcBorders>
          </w:tcPr>
          <w:p w14:paraId="17D046F1" w14:textId="77777777" w:rsidR="00A07190" w:rsidRPr="005D1CC6" w:rsidRDefault="00A07190" w:rsidP="0013608A">
            <w:pPr>
              <w:pStyle w:val="Normal6a"/>
              <w:widowControl/>
            </w:pPr>
          </w:p>
        </w:tc>
        <w:tc>
          <w:tcPr>
            <w:tcW w:w="4876" w:type="dxa"/>
            <w:tcBorders>
              <w:top w:val="nil"/>
              <w:left w:val="nil"/>
              <w:bottom w:val="nil"/>
              <w:right w:val="nil"/>
            </w:tcBorders>
          </w:tcPr>
          <w:p w14:paraId="2C3E50DC" w14:textId="7A98557F" w:rsidR="00A07190" w:rsidRPr="005D1CC6" w:rsidRDefault="00A07190" w:rsidP="0013608A">
            <w:pPr>
              <w:pStyle w:val="Normal6a"/>
              <w:widowControl/>
            </w:pPr>
            <w:r w:rsidRPr="005D1CC6">
              <w:rPr>
                <w:b/>
                <w:i/>
              </w:rPr>
              <w:t>19 bis.</w:t>
            </w:r>
            <w:r w:rsidRPr="005D1CC6">
              <w:tab/>
            </w:r>
            <w:r w:rsidRPr="005D1CC6">
              <w:rPr>
                <w:b/>
                <w:i/>
              </w:rPr>
              <w:t>souligne le risque que les gardiens tirent parti de leur accès privilégié aux intrants essentiels de l</w:t>
            </w:r>
            <w:r w:rsidR="0013608A">
              <w:rPr>
                <w:b/>
                <w:i/>
              </w:rPr>
              <w:t>’</w:t>
            </w:r>
            <w:r w:rsidRPr="005D1CC6">
              <w:rPr>
                <w:b/>
                <w:i/>
              </w:rPr>
              <w:t>IA, tels que les données, l</w:t>
            </w:r>
            <w:r w:rsidR="0013608A">
              <w:rPr>
                <w:b/>
                <w:i/>
              </w:rPr>
              <w:t>’</w:t>
            </w:r>
            <w:r w:rsidRPr="005D1CC6">
              <w:rPr>
                <w:b/>
                <w:i/>
              </w:rPr>
              <w:t>infrastructure informatique et l</w:t>
            </w:r>
            <w:r w:rsidR="0013608A">
              <w:rPr>
                <w:b/>
                <w:i/>
              </w:rPr>
              <w:t>’</w:t>
            </w:r>
            <w:r w:rsidRPr="005D1CC6">
              <w:rPr>
                <w:b/>
                <w:i/>
              </w:rPr>
              <w:t>informatique en nuage, et imposent des conditions déloyales ou déploient des pratiques anticoncurrentielles envers leurs concurrents afin de s</w:t>
            </w:r>
            <w:r w:rsidR="0013608A">
              <w:rPr>
                <w:b/>
                <w:i/>
              </w:rPr>
              <w:t>’</w:t>
            </w:r>
            <w:r w:rsidRPr="005D1CC6">
              <w:rPr>
                <w:b/>
                <w:i/>
              </w:rPr>
              <w:t>emparer du marché de l</w:t>
            </w:r>
            <w:r w:rsidR="0013608A">
              <w:rPr>
                <w:b/>
                <w:i/>
              </w:rPr>
              <w:t>’</w:t>
            </w:r>
            <w:r w:rsidRPr="005D1CC6">
              <w:rPr>
                <w:b/>
                <w:i/>
              </w:rPr>
              <w:t>IA; souligne la nécessité d</w:t>
            </w:r>
            <w:r w:rsidR="0013608A">
              <w:rPr>
                <w:b/>
                <w:i/>
              </w:rPr>
              <w:t>’</w:t>
            </w:r>
            <w:r w:rsidRPr="005D1CC6">
              <w:rPr>
                <w:b/>
                <w:i/>
              </w:rPr>
              <w:t>évaluer soigneusement les accords de coopération et les concentrations entre les gardiens, qui sont également des fournisseurs d</w:t>
            </w:r>
            <w:r w:rsidR="0013608A">
              <w:rPr>
                <w:b/>
                <w:i/>
              </w:rPr>
              <w:t>’</w:t>
            </w:r>
            <w:r w:rsidRPr="005D1CC6">
              <w:rPr>
                <w:b/>
                <w:i/>
              </w:rPr>
              <w:t>IA et des jeunes pousses, afin de prévenir tout risque de monopole dans le secteur des technologies de l</w:t>
            </w:r>
            <w:r w:rsidR="0013608A">
              <w:rPr>
                <w:b/>
                <w:i/>
              </w:rPr>
              <w:t>’</w:t>
            </w:r>
            <w:r w:rsidRPr="005D1CC6">
              <w:rPr>
                <w:b/>
                <w:i/>
              </w:rPr>
              <w:t>IA, qui évolue rapidement; invite la Commission à étudier la possibilité d</w:t>
            </w:r>
            <w:r w:rsidR="0013608A">
              <w:rPr>
                <w:b/>
                <w:i/>
              </w:rPr>
              <w:t>’</w:t>
            </w:r>
            <w:r w:rsidRPr="005D1CC6">
              <w:rPr>
                <w:b/>
                <w:i/>
              </w:rPr>
              <w:t>ajouter l</w:t>
            </w:r>
            <w:r w:rsidR="0013608A">
              <w:rPr>
                <w:b/>
                <w:i/>
              </w:rPr>
              <w:t>’</w:t>
            </w:r>
            <w:r w:rsidRPr="005D1CC6">
              <w:rPr>
                <w:b/>
                <w:i/>
              </w:rPr>
              <w:t>IA générative en tant que nouveau service de plateforme de base dans le cadre du règlement sur le marché numérique;</w:t>
            </w:r>
          </w:p>
        </w:tc>
      </w:tr>
    </w:tbl>
    <w:p w14:paraId="35EBA659" w14:textId="77777777" w:rsidR="00A07190" w:rsidRPr="00F846E2" w:rsidRDefault="00A07190" w:rsidP="0013608A">
      <w:pPr>
        <w:pStyle w:val="AmOrLang"/>
        <w:widowControl/>
        <w:rPr>
          <w:lang w:val="es-ES"/>
        </w:rPr>
      </w:pPr>
      <w:r w:rsidRPr="00F846E2">
        <w:rPr>
          <w:lang w:val="es-ES"/>
        </w:rPr>
        <w:t xml:space="preserve">Or. </w:t>
      </w:r>
      <w:r w:rsidRPr="00F846E2">
        <w:rPr>
          <w:rStyle w:val="HideTWBExt"/>
          <w:lang w:val="es-ES"/>
        </w:rPr>
        <w:t>&lt;Original&gt;</w:t>
      </w:r>
      <w:r w:rsidRPr="00F846E2">
        <w:rPr>
          <w:rStyle w:val="HideTWBInt"/>
          <w:lang w:val="es-ES"/>
        </w:rPr>
        <w:t>{EN}</w:t>
      </w:r>
      <w:r w:rsidRPr="00F846E2">
        <w:rPr>
          <w:lang w:val="es-ES"/>
        </w:rPr>
        <w:t>en</w:t>
      </w:r>
      <w:r w:rsidRPr="00F846E2">
        <w:rPr>
          <w:rStyle w:val="HideTWBExt"/>
          <w:lang w:val="es-ES"/>
        </w:rPr>
        <w:t>&lt;/Original&gt;</w:t>
      </w:r>
    </w:p>
    <w:p w14:paraId="2C597F12" w14:textId="77777777" w:rsidR="00A07190" w:rsidRPr="00F846E2" w:rsidRDefault="00A07190" w:rsidP="0013608A">
      <w:pPr>
        <w:widowControl/>
        <w:rPr>
          <w:lang w:val="es-ES"/>
        </w:rPr>
      </w:pPr>
      <w:r w:rsidRPr="00F846E2">
        <w:rPr>
          <w:rStyle w:val="HideTWBExt"/>
          <w:lang w:val="es-ES"/>
        </w:rPr>
        <w:t>&lt;/Amend&gt;</w:t>
      </w:r>
    </w:p>
    <w:p w14:paraId="669B4BBB" w14:textId="77777777" w:rsidR="00A07190" w:rsidRPr="00F846E2" w:rsidRDefault="00A07190" w:rsidP="0013608A">
      <w:pPr>
        <w:pStyle w:val="AmNumberTabs"/>
        <w:widowControl/>
        <w:rPr>
          <w:lang w:val="es-ES"/>
        </w:rPr>
      </w:pPr>
      <w:r w:rsidRPr="00F846E2">
        <w:rPr>
          <w:rStyle w:val="HideTWBExt"/>
          <w:b w:val="0"/>
          <w:lang w:val="es-ES"/>
        </w:rPr>
        <w:t>&lt;Amend&gt;</w:t>
      </w:r>
      <w:r w:rsidRPr="00F846E2">
        <w:rPr>
          <w:lang w:val="es-ES"/>
        </w:rPr>
        <w:t>Amendement</w:t>
      </w:r>
      <w:r w:rsidRPr="00F846E2">
        <w:rPr>
          <w:lang w:val="es-ES"/>
        </w:rPr>
        <w:tab/>
      </w:r>
      <w:r w:rsidRPr="00F846E2">
        <w:rPr>
          <w:lang w:val="es-ES"/>
        </w:rPr>
        <w:tab/>
      </w:r>
      <w:r w:rsidRPr="00F846E2">
        <w:rPr>
          <w:rStyle w:val="HideTWBExt"/>
          <w:b w:val="0"/>
          <w:lang w:val="es-ES"/>
        </w:rPr>
        <w:t>&lt;NumAm&gt;</w:t>
      </w:r>
      <w:r w:rsidRPr="00F846E2">
        <w:rPr>
          <w:lang w:val="es-ES"/>
        </w:rPr>
        <w:t>282</w:t>
      </w:r>
      <w:r w:rsidRPr="00F846E2">
        <w:rPr>
          <w:rStyle w:val="HideTWBExt"/>
          <w:b w:val="0"/>
          <w:lang w:val="es-ES"/>
        </w:rPr>
        <w:t>&lt;/NumAm&gt;</w:t>
      </w:r>
    </w:p>
    <w:p w14:paraId="6EB53D0B" w14:textId="77777777" w:rsidR="00A07190" w:rsidRPr="00F846E2" w:rsidRDefault="00A07190" w:rsidP="0013608A">
      <w:pPr>
        <w:pStyle w:val="NormalBold"/>
        <w:widowControl/>
        <w:rPr>
          <w:lang w:val="es-ES"/>
        </w:rPr>
      </w:pPr>
      <w:r w:rsidRPr="00F846E2">
        <w:rPr>
          <w:rStyle w:val="HideTWBExt"/>
          <w:b w:val="0"/>
          <w:lang w:val="es-ES"/>
        </w:rPr>
        <w:t>&lt;RepeatBlock-By&gt;&lt;Members&gt;</w:t>
      </w:r>
      <w:r w:rsidRPr="00F846E2">
        <w:rPr>
          <w:lang w:val="es-ES"/>
        </w:rPr>
        <w:t>Thomas Bajada</w:t>
      </w:r>
      <w:r w:rsidRPr="00F846E2">
        <w:rPr>
          <w:rStyle w:val="HideTWBExt"/>
          <w:b w:val="0"/>
          <w:lang w:val="es-ES"/>
        </w:rPr>
        <w:t>&lt;/Members&gt;</w:t>
      </w:r>
    </w:p>
    <w:p w14:paraId="39F3AF5B" w14:textId="77777777" w:rsidR="00A07190" w:rsidRPr="00F846E2" w:rsidRDefault="00A07190" w:rsidP="0013608A">
      <w:pPr>
        <w:pStyle w:val="NormalBold"/>
        <w:widowControl/>
        <w:rPr>
          <w:lang w:val="es-ES"/>
        </w:rPr>
      </w:pPr>
      <w:r w:rsidRPr="00F846E2">
        <w:rPr>
          <w:rStyle w:val="HideTWBExt"/>
          <w:b w:val="0"/>
          <w:lang w:val="es-ES"/>
        </w:rPr>
        <w:t>&lt;/RepeatBlock-By&gt;</w:t>
      </w:r>
    </w:p>
    <w:p w14:paraId="549B005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967D720" w14:textId="77777777" w:rsidR="00A07190" w:rsidRPr="005D1CC6" w:rsidRDefault="00A07190" w:rsidP="0013608A">
      <w:pPr>
        <w:pStyle w:val="NormalBold"/>
        <w:widowControl/>
      </w:pPr>
      <w:r w:rsidRPr="005D1CC6">
        <w:rPr>
          <w:rStyle w:val="HideTWBExt"/>
          <w:b w:val="0"/>
        </w:rPr>
        <w:t>&lt;Article&gt;</w:t>
      </w:r>
      <w:r w:rsidRPr="005D1CC6">
        <w:t>Paragraphe 19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63110EA" w14:textId="77777777" w:rsidTr="00025B0E">
        <w:trPr>
          <w:trHeight w:hRule="exact" w:val="240"/>
          <w:jc w:val="center"/>
        </w:trPr>
        <w:tc>
          <w:tcPr>
            <w:tcW w:w="9752" w:type="dxa"/>
            <w:gridSpan w:val="2"/>
            <w:tcBorders>
              <w:top w:val="nil"/>
              <w:left w:val="nil"/>
              <w:bottom w:val="nil"/>
              <w:right w:val="nil"/>
            </w:tcBorders>
          </w:tcPr>
          <w:p w14:paraId="7FB4CD33" w14:textId="77777777" w:rsidR="00A07190" w:rsidRPr="005D1CC6" w:rsidRDefault="00A07190" w:rsidP="0013608A">
            <w:pPr>
              <w:widowControl/>
            </w:pPr>
          </w:p>
        </w:tc>
      </w:tr>
      <w:tr w:rsidR="00687919" w:rsidRPr="005D1CC6" w14:paraId="75845594" w14:textId="77777777" w:rsidTr="00025B0E">
        <w:trPr>
          <w:trHeight w:val="240"/>
          <w:jc w:val="center"/>
        </w:trPr>
        <w:tc>
          <w:tcPr>
            <w:tcW w:w="4876" w:type="dxa"/>
            <w:tcBorders>
              <w:top w:val="nil"/>
              <w:left w:val="nil"/>
              <w:bottom w:val="nil"/>
              <w:right w:val="nil"/>
            </w:tcBorders>
          </w:tcPr>
          <w:p w14:paraId="3362D6B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1D43864" w14:textId="77777777" w:rsidR="00A07190" w:rsidRPr="005D1CC6" w:rsidRDefault="00A07190" w:rsidP="0013608A">
            <w:pPr>
              <w:pStyle w:val="AmColumnHeading"/>
              <w:widowControl/>
            </w:pPr>
            <w:r w:rsidRPr="005D1CC6">
              <w:t>Amendement</w:t>
            </w:r>
          </w:p>
        </w:tc>
      </w:tr>
      <w:tr w:rsidR="00687919" w:rsidRPr="005D1CC6" w14:paraId="2C5ACEEF" w14:textId="77777777" w:rsidTr="00025B0E">
        <w:trPr>
          <w:jc w:val="center"/>
        </w:trPr>
        <w:tc>
          <w:tcPr>
            <w:tcW w:w="4876" w:type="dxa"/>
            <w:tcBorders>
              <w:top w:val="nil"/>
              <w:left w:val="nil"/>
              <w:bottom w:val="nil"/>
              <w:right w:val="nil"/>
            </w:tcBorders>
          </w:tcPr>
          <w:p w14:paraId="70D3F557" w14:textId="77777777" w:rsidR="00A07190" w:rsidRPr="005D1CC6" w:rsidRDefault="00A07190" w:rsidP="0013608A">
            <w:pPr>
              <w:pStyle w:val="Normal6a"/>
              <w:widowControl/>
            </w:pPr>
          </w:p>
        </w:tc>
        <w:tc>
          <w:tcPr>
            <w:tcW w:w="4876" w:type="dxa"/>
            <w:tcBorders>
              <w:top w:val="nil"/>
              <w:left w:val="nil"/>
              <w:bottom w:val="nil"/>
              <w:right w:val="nil"/>
            </w:tcBorders>
          </w:tcPr>
          <w:p w14:paraId="0E77FE13" w14:textId="162F22AC" w:rsidR="00A07190" w:rsidRPr="005D1CC6" w:rsidRDefault="00A07190" w:rsidP="0013608A">
            <w:pPr>
              <w:pStyle w:val="Normal6a"/>
              <w:widowControl/>
            </w:pPr>
            <w:r w:rsidRPr="005D1CC6">
              <w:rPr>
                <w:b/>
                <w:i/>
              </w:rPr>
              <w:t>19 bis.</w:t>
            </w:r>
            <w:r w:rsidRPr="005D1CC6">
              <w:tab/>
            </w:r>
            <w:r w:rsidRPr="005D1CC6">
              <w:rPr>
                <w:b/>
                <w:i/>
              </w:rPr>
              <w:t>souligne qu</w:t>
            </w:r>
            <w:r w:rsidR="0013608A">
              <w:rPr>
                <w:b/>
                <w:i/>
              </w:rPr>
              <w:t>’</w:t>
            </w:r>
            <w:r w:rsidRPr="005D1CC6">
              <w:rPr>
                <w:b/>
                <w:i/>
              </w:rPr>
              <w:t>il est important que les projets importants d</w:t>
            </w:r>
            <w:r w:rsidR="0013608A">
              <w:rPr>
                <w:b/>
                <w:i/>
              </w:rPr>
              <w:t>’</w:t>
            </w:r>
            <w:r w:rsidRPr="005D1CC6">
              <w:rPr>
                <w:b/>
                <w:i/>
              </w:rPr>
              <w:t>intérêt européen commun (PIIEC) soient approuvés sur la base de leur contribution probable aux retombées économiques au sein de l</w:t>
            </w:r>
            <w:r w:rsidR="0013608A">
              <w:rPr>
                <w:b/>
                <w:i/>
              </w:rPr>
              <w:t>’</w:t>
            </w:r>
            <w:r w:rsidRPr="005D1CC6">
              <w:rPr>
                <w:b/>
                <w:i/>
              </w:rPr>
              <w:t>Union, à la création d</w:t>
            </w:r>
            <w:r w:rsidR="0013608A">
              <w:rPr>
                <w:b/>
                <w:i/>
              </w:rPr>
              <w:t>’</w:t>
            </w:r>
            <w:r w:rsidRPr="005D1CC6">
              <w:rPr>
                <w:b/>
                <w:i/>
              </w:rPr>
              <w:t>emplois de qualité, ainsi qu</w:t>
            </w:r>
            <w:r w:rsidR="0013608A">
              <w:rPr>
                <w:b/>
                <w:i/>
              </w:rPr>
              <w:t>’</w:t>
            </w:r>
            <w:r w:rsidRPr="005D1CC6">
              <w:rPr>
                <w:b/>
                <w:i/>
              </w:rPr>
              <w:t>à l</w:t>
            </w:r>
            <w:r w:rsidR="0013608A">
              <w:rPr>
                <w:b/>
                <w:i/>
              </w:rPr>
              <w:t>’</w:t>
            </w:r>
            <w:r w:rsidRPr="005D1CC6">
              <w:rPr>
                <w:b/>
                <w:i/>
              </w:rPr>
              <w:t>impact positif sur la transition verte et numérique dans l</w:t>
            </w:r>
            <w:r w:rsidR="0013608A">
              <w:rPr>
                <w:b/>
                <w:i/>
              </w:rPr>
              <w:t>’</w:t>
            </w:r>
            <w:r w:rsidRPr="005D1CC6">
              <w:rPr>
                <w:b/>
                <w:i/>
              </w:rPr>
              <w:t>Union;</w:t>
            </w:r>
          </w:p>
        </w:tc>
      </w:tr>
    </w:tbl>
    <w:p w14:paraId="32C16ADC" w14:textId="77777777" w:rsidR="00A07190" w:rsidRPr="00F846E2" w:rsidRDefault="00A07190" w:rsidP="0013608A">
      <w:pPr>
        <w:pStyle w:val="AmOrLang"/>
        <w:widowControl/>
        <w:rPr>
          <w:lang w:val="it-IT"/>
        </w:rPr>
      </w:pPr>
      <w:r w:rsidRPr="00F846E2">
        <w:rPr>
          <w:lang w:val="it-IT"/>
        </w:rPr>
        <w:t xml:space="preserve">Or. </w:t>
      </w:r>
      <w:r w:rsidRPr="00F846E2">
        <w:rPr>
          <w:rStyle w:val="HideTWBExt"/>
          <w:lang w:val="it-IT"/>
        </w:rPr>
        <w:t>&lt;Original&gt;</w:t>
      </w:r>
      <w:r w:rsidRPr="00F846E2">
        <w:rPr>
          <w:rStyle w:val="HideTWBInt"/>
          <w:lang w:val="it-IT"/>
        </w:rPr>
        <w:t>{EN}</w:t>
      </w:r>
      <w:r w:rsidRPr="00F846E2">
        <w:rPr>
          <w:lang w:val="it-IT"/>
        </w:rPr>
        <w:t>en</w:t>
      </w:r>
      <w:r w:rsidRPr="00F846E2">
        <w:rPr>
          <w:rStyle w:val="HideTWBExt"/>
          <w:lang w:val="it-IT"/>
        </w:rPr>
        <w:t>&lt;/Original&gt;</w:t>
      </w:r>
    </w:p>
    <w:p w14:paraId="412D5110" w14:textId="77777777" w:rsidR="00A07190" w:rsidRPr="00F846E2" w:rsidRDefault="00A07190" w:rsidP="0013608A">
      <w:pPr>
        <w:widowControl/>
        <w:rPr>
          <w:lang w:val="it-IT"/>
        </w:rPr>
      </w:pPr>
      <w:r w:rsidRPr="00F846E2">
        <w:rPr>
          <w:rStyle w:val="HideTWBExt"/>
          <w:lang w:val="it-IT"/>
        </w:rPr>
        <w:t>&lt;/Amend&gt;</w:t>
      </w:r>
    </w:p>
    <w:p w14:paraId="4E1F3BA7" w14:textId="77777777" w:rsidR="00A07190" w:rsidRPr="00F846E2" w:rsidRDefault="00A07190" w:rsidP="0013608A">
      <w:pPr>
        <w:pStyle w:val="AmNumberTabs"/>
        <w:widowControl/>
        <w:rPr>
          <w:lang w:val="it-IT"/>
        </w:rPr>
      </w:pPr>
      <w:r w:rsidRPr="00F846E2">
        <w:rPr>
          <w:rStyle w:val="HideTWBExt"/>
          <w:b w:val="0"/>
          <w:lang w:val="it-IT"/>
        </w:rPr>
        <w:t>&lt;Amend&gt;</w:t>
      </w:r>
      <w:r w:rsidRPr="00F846E2">
        <w:rPr>
          <w:lang w:val="it-IT"/>
        </w:rPr>
        <w:t>Amendement</w:t>
      </w:r>
      <w:r w:rsidRPr="00F846E2">
        <w:rPr>
          <w:lang w:val="it-IT"/>
        </w:rPr>
        <w:tab/>
      </w:r>
      <w:r w:rsidRPr="00F846E2">
        <w:rPr>
          <w:lang w:val="it-IT"/>
        </w:rPr>
        <w:tab/>
      </w:r>
      <w:r w:rsidRPr="00F846E2">
        <w:rPr>
          <w:rStyle w:val="HideTWBExt"/>
          <w:b w:val="0"/>
          <w:lang w:val="it-IT"/>
        </w:rPr>
        <w:t>&lt;NumAm&gt;</w:t>
      </w:r>
      <w:r w:rsidRPr="00F846E2">
        <w:rPr>
          <w:lang w:val="it-IT"/>
        </w:rPr>
        <w:t>283</w:t>
      </w:r>
      <w:r w:rsidRPr="00F846E2">
        <w:rPr>
          <w:rStyle w:val="HideTWBExt"/>
          <w:b w:val="0"/>
          <w:lang w:val="it-IT"/>
        </w:rPr>
        <w:t>&lt;/NumAm&gt;</w:t>
      </w:r>
    </w:p>
    <w:p w14:paraId="1F40471E" w14:textId="77777777" w:rsidR="00A07190" w:rsidRPr="00F846E2" w:rsidRDefault="00A07190" w:rsidP="0013608A">
      <w:pPr>
        <w:pStyle w:val="NormalBold"/>
        <w:widowControl/>
        <w:rPr>
          <w:lang w:val="it-IT"/>
        </w:rPr>
      </w:pPr>
      <w:r w:rsidRPr="00F846E2">
        <w:rPr>
          <w:rStyle w:val="HideTWBExt"/>
          <w:b w:val="0"/>
          <w:lang w:val="it-IT"/>
        </w:rPr>
        <w:t>&lt;RepeatBlock-By&gt;&lt;Members&gt;</w:t>
      </w:r>
      <w:r w:rsidRPr="00F846E2">
        <w:rPr>
          <w:lang w:val="it-IT"/>
        </w:rPr>
        <w:t>Francesco Ventola, Denis Nesci, Giovanni Crosetto</w:t>
      </w:r>
      <w:r w:rsidRPr="00F846E2">
        <w:rPr>
          <w:rStyle w:val="HideTWBExt"/>
          <w:b w:val="0"/>
          <w:lang w:val="it-IT"/>
        </w:rPr>
        <w:t>&lt;/Members&gt;</w:t>
      </w:r>
    </w:p>
    <w:p w14:paraId="7FF50E61" w14:textId="77777777" w:rsidR="00A07190" w:rsidRPr="00F846E2" w:rsidRDefault="00A07190" w:rsidP="0013608A">
      <w:pPr>
        <w:pStyle w:val="NormalBold"/>
        <w:widowControl/>
        <w:rPr>
          <w:lang w:val="it-IT"/>
        </w:rPr>
      </w:pPr>
      <w:r w:rsidRPr="00F846E2">
        <w:rPr>
          <w:rStyle w:val="HideTWBExt"/>
          <w:b w:val="0"/>
          <w:lang w:val="it-IT"/>
        </w:rPr>
        <w:t>&lt;/RepeatBlock-By&gt;</w:t>
      </w:r>
    </w:p>
    <w:p w14:paraId="7735A03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F4F4281" w14:textId="77777777" w:rsidR="00A07190" w:rsidRPr="005D1CC6" w:rsidRDefault="00A07190" w:rsidP="0013608A">
      <w:pPr>
        <w:pStyle w:val="NormalBold"/>
        <w:widowControl/>
      </w:pPr>
      <w:r w:rsidRPr="005D1CC6">
        <w:rPr>
          <w:rStyle w:val="HideTWBExt"/>
          <w:b w:val="0"/>
        </w:rPr>
        <w:t>&lt;Article&gt;</w:t>
      </w:r>
      <w:r w:rsidRPr="005D1CC6">
        <w:t>Paragraphe 19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4310C98" w14:textId="77777777" w:rsidTr="00025B0E">
        <w:trPr>
          <w:trHeight w:hRule="exact" w:val="240"/>
          <w:jc w:val="center"/>
        </w:trPr>
        <w:tc>
          <w:tcPr>
            <w:tcW w:w="9752" w:type="dxa"/>
            <w:gridSpan w:val="2"/>
            <w:tcBorders>
              <w:top w:val="nil"/>
              <w:left w:val="nil"/>
              <w:bottom w:val="nil"/>
              <w:right w:val="nil"/>
            </w:tcBorders>
          </w:tcPr>
          <w:p w14:paraId="7EB72C72" w14:textId="77777777" w:rsidR="00A07190" w:rsidRPr="005D1CC6" w:rsidRDefault="00A07190" w:rsidP="0013608A">
            <w:pPr>
              <w:widowControl/>
            </w:pPr>
          </w:p>
        </w:tc>
      </w:tr>
      <w:tr w:rsidR="00687919" w:rsidRPr="005D1CC6" w14:paraId="61270640" w14:textId="77777777" w:rsidTr="00025B0E">
        <w:trPr>
          <w:trHeight w:val="240"/>
          <w:jc w:val="center"/>
        </w:trPr>
        <w:tc>
          <w:tcPr>
            <w:tcW w:w="4876" w:type="dxa"/>
            <w:tcBorders>
              <w:top w:val="nil"/>
              <w:left w:val="nil"/>
              <w:bottom w:val="nil"/>
              <w:right w:val="nil"/>
            </w:tcBorders>
          </w:tcPr>
          <w:p w14:paraId="78BD14B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8D15142" w14:textId="77777777" w:rsidR="00A07190" w:rsidRPr="005D1CC6" w:rsidRDefault="00A07190" w:rsidP="0013608A">
            <w:pPr>
              <w:pStyle w:val="AmColumnHeading"/>
              <w:widowControl/>
            </w:pPr>
            <w:r w:rsidRPr="005D1CC6">
              <w:t>Amendement</w:t>
            </w:r>
          </w:p>
        </w:tc>
      </w:tr>
      <w:tr w:rsidR="00687919" w:rsidRPr="005D1CC6" w14:paraId="222E76BC" w14:textId="77777777" w:rsidTr="00025B0E">
        <w:trPr>
          <w:jc w:val="center"/>
        </w:trPr>
        <w:tc>
          <w:tcPr>
            <w:tcW w:w="4876" w:type="dxa"/>
            <w:tcBorders>
              <w:top w:val="nil"/>
              <w:left w:val="nil"/>
              <w:bottom w:val="nil"/>
              <w:right w:val="nil"/>
            </w:tcBorders>
          </w:tcPr>
          <w:p w14:paraId="3127A4B6" w14:textId="77777777" w:rsidR="00A07190" w:rsidRPr="005D1CC6" w:rsidRDefault="00A07190" w:rsidP="0013608A">
            <w:pPr>
              <w:pStyle w:val="Normal6a"/>
              <w:widowControl/>
            </w:pPr>
          </w:p>
        </w:tc>
        <w:tc>
          <w:tcPr>
            <w:tcW w:w="4876" w:type="dxa"/>
            <w:tcBorders>
              <w:top w:val="nil"/>
              <w:left w:val="nil"/>
              <w:bottom w:val="nil"/>
              <w:right w:val="nil"/>
            </w:tcBorders>
          </w:tcPr>
          <w:p w14:paraId="58E69D54" w14:textId="276D468B" w:rsidR="00A07190" w:rsidRPr="005D1CC6" w:rsidRDefault="00A07190" w:rsidP="0013608A">
            <w:pPr>
              <w:pStyle w:val="Normal6a"/>
              <w:widowControl/>
            </w:pPr>
            <w:r w:rsidRPr="005D1CC6">
              <w:rPr>
                <w:b/>
                <w:i/>
              </w:rPr>
              <w:t>19 bis.</w:t>
            </w:r>
            <w:r w:rsidRPr="005D1CC6">
              <w:tab/>
            </w:r>
            <w:r w:rsidRPr="005D1CC6">
              <w:rPr>
                <w:b/>
                <w:i/>
              </w:rPr>
              <w:t>invite à prendre des mesures en matière de fiscalité internationale, en mettant en œuvre l</w:t>
            </w:r>
            <w:r w:rsidR="0013608A">
              <w:rPr>
                <w:b/>
                <w:i/>
              </w:rPr>
              <w:t>’</w:t>
            </w:r>
            <w:r w:rsidRPr="005D1CC6">
              <w:rPr>
                <w:b/>
                <w:i/>
              </w:rPr>
              <w:t>impôt minimum mondial et en approuvant le premier pilier du projet BEPS (érosion de la base d</w:t>
            </w:r>
            <w:r w:rsidR="0013608A">
              <w:rPr>
                <w:b/>
                <w:i/>
              </w:rPr>
              <w:t>’</w:t>
            </w:r>
            <w:r w:rsidRPr="005D1CC6">
              <w:rPr>
                <w:b/>
                <w:i/>
              </w:rPr>
              <w:t>imposition et le transfert des bénéfices), ou des mesures qui s</w:t>
            </w:r>
            <w:r w:rsidR="0013608A">
              <w:rPr>
                <w:b/>
                <w:i/>
              </w:rPr>
              <w:t>’</w:t>
            </w:r>
            <w:r w:rsidRPr="005D1CC6">
              <w:rPr>
                <w:b/>
                <w:i/>
              </w:rPr>
              <w:t>en inspirent.</w:t>
            </w:r>
          </w:p>
        </w:tc>
      </w:tr>
    </w:tbl>
    <w:p w14:paraId="6B8DCE4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3A2E8A27" w14:textId="77777777" w:rsidR="00A07190" w:rsidRPr="00F846E2" w:rsidRDefault="00A07190" w:rsidP="0013608A">
      <w:pPr>
        <w:widowControl/>
      </w:pPr>
      <w:r w:rsidRPr="00F846E2">
        <w:rPr>
          <w:rStyle w:val="HideTWBExt"/>
        </w:rPr>
        <w:t>&lt;/Amend&gt;</w:t>
      </w:r>
    </w:p>
    <w:p w14:paraId="379759D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284</w:t>
      </w:r>
      <w:r w:rsidRPr="00F846E2">
        <w:rPr>
          <w:rStyle w:val="HideTWBExt"/>
          <w:b w:val="0"/>
        </w:rPr>
        <w:t>&lt;/NumAm&gt;</w:t>
      </w:r>
    </w:p>
    <w:p w14:paraId="445E5E1A"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734CF2D8"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6A0D3BC8" w14:textId="77777777" w:rsidR="00A07190" w:rsidRPr="005D1CC6" w:rsidRDefault="00A07190" w:rsidP="0013608A">
      <w:pPr>
        <w:pStyle w:val="NormalBold"/>
        <w:widowControl/>
      </w:pPr>
      <w:r w:rsidRPr="005D1CC6">
        <w:rPr>
          <w:rStyle w:val="HideTWBExt"/>
          <w:b w:val="0"/>
        </w:rPr>
        <w:t>&lt;/RepeatBlock-By&gt;</w:t>
      </w:r>
    </w:p>
    <w:p w14:paraId="18BB567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5F15298" w14:textId="77777777" w:rsidR="00A07190" w:rsidRPr="005D1CC6" w:rsidRDefault="00A07190" w:rsidP="0013608A">
      <w:pPr>
        <w:pStyle w:val="NormalBold"/>
        <w:widowControl/>
      </w:pPr>
      <w:r w:rsidRPr="005D1CC6">
        <w:rPr>
          <w:rStyle w:val="HideTWBExt"/>
          <w:b w:val="0"/>
        </w:rPr>
        <w:t>&lt;Article&gt;</w:t>
      </w:r>
      <w:r w:rsidRPr="005D1CC6">
        <w:t>Paragraphe 19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82573DB" w14:textId="77777777" w:rsidTr="00025B0E">
        <w:trPr>
          <w:trHeight w:hRule="exact" w:val="240"/>
          <w:jc w:val="center"/>
        </w:trPr>
        <w:tc>
          <w:tcPr>
            <w:tcW w:w="9752" w:type="dxa"/>
            <w:gridSpan w:val="2"/>
            <w:tcBorders>
              <w:top w:val="nil"/>
              <w:left w:val="nil"/>
              <w:bottom w:val="nil"/>
              <w:right w:val="nil"/>
            </w:tcBorders>
          </w:tcPr>
          <w:p w14:paraId="75FA8DF9" w14:textId="77777777" w:rsidR="00A07190" w:rsidRPr="005D1CC6" w:rsidRDefault="00A07190" w:rsidP="0013608A">
            <w:pPr>
              <w:widowControl/>
            </w:pPr>
          </w:p>
        </w:tc>
      </w:tr>
      <w:tr w:rsidR="00687919" w:rsidRPr="005D1CC6" w14:paraId="1500C8E6" w14:textId="77777777" w:rsidTr="00025B0E">
        <w:trPr>
          <w:trHeight w:val="240"/>
          <w:jc w:val="center"/>
        </w:trPr>
        <w:tc>
          <w:tcPr>
            <w:tcW w:w="4876" w:type="dxa"/>
            <w:tcBorders>
              <w:top w:val="nil"/>
              <w:left w:val="nil"/>
              <w:bottom w:val="nil"/>
              <w:right w:val="nil"/>
            </w:tcBorders>
          </w:tcPr>
          <w:p w14:paraId="3FDA6FB3"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9FC0962" w14:textId="77777777" w:rsidR="00A07190" w:rsidRPr="005D1CC6" w:rsidRDefault="00A07190" w:rsidP="0013608A">
            <w:pPr>
              <w:pStyle w:val="AmColumnHeading"/>
              <w:widowControl/>
            </w:pPr>
            <w:r w:rsidRPr="005D1CC6">
              <w:t>Amendement</w:t>
            </w:r>
          </w:p>
        </w:tc>
      </w:tr>
      <w:tr w:rsidR="00687919" w:rsidRPr="005D1CC6" w14:paraId="5F8D5CCD" w14:textId="77777777" w:rsidTr="00025B0E">
        <w:trPr>
          <w:jc w:val="center"/>
        </w:trPr>
        <w:tc>
          <w:tcPr>
            <w:tcW w:w="4876" w:type="dxa"/>
            <w:tcBorders>
              <w:top w:val="nil"/>
              <w:left w:val="nil"/>
              <w:bottom w:val="nil"/>
              <w:right w:val="nil"/>
            </w:tcBorders>
          </w:tcPr>
          <w:p w14:paraId="5A27E04B" w14:textId="77777777" w:rsidR="00A07190" w:rsidRPr="005D1CC6" w:rsidRDefault="00A07190" w:rsidP="0013608A">
            <w:pPr>
              <w:pStyle w:val="Normal6a"/>
              <w:widowControl/>
            </w:pPr>
          </w:p>
        </w:tc>
        <w:tc>
          <w:tcPr>
            <w:tcW w:w="4876" w:type="dxa"/>
            <w:tcBorders>
              <w:top w:val="nil"/>
              <w:left w:val="nil"/>
              <w:bottom w:val="nil"/>
              <w:right w:val="nil"/>
            </w:tcBorders>
          </w:tcPr>
          <w:p w14:paraId="46D474B0" w14:textId="397AFC15" w:rsidR="00A07190" w:rsidRPr="005D1CC6" w:rsidRDefault="00A07190" w:rsidP="0013608A">
            <w:pPr>
              <w:pStyle w:val="Normal6a"/>
              <w:widowControl/>
            </w:pPr>
            <w:r w:rsidRPr="005D1CC6">
              <w:rPr>
                <w:b/>
                <w:i/>
              </w:rPr>
              <w:t>19 bis.</w:t>
            </w:r>
            <w:r w:rsidRPr="005D1CC6">
              <w:tab/>
            </w:r>
            <w:r w:rsidRPr="005D1CC6">
              <w:rPr>
                <w:b/>
                <w:i/>
              </w:rPr>
              <w:t>demande l</w:t>
            </w:r>
            <w:r w:rsidR="0013608A">
              <w:rPr>
                <w:b/>
                <w:i/>
              </w:rPr>
              <w:t>’</w:t>
            </w:r>
            <w:r w:rsidRPr="005D1CC6">
              <w:rPr>
                <w:b/>
                <w:i/>
              </w:rPr>
              <w:t>extension urgente du règlement sur le marché numérique aux pratiques anticoncurrentielles dans les secteurs de l</w:t>
            </w:r>
            <w:r w:rsidR="0013608A">
              <w:rPr>
                <w:b/>
                <w:i/>
              </w:rPr>
              <w:t>’</w:t>
            </w:r>
            <w:r w:rsidRPr="005D1CC6">
              <w:rPr>
                <w:b/>
                <w:i/>
              </w:rPr>
              <w:t>IA et de l</w:t>
            </w:r>
            <w:r w:rsidR="0013608A">
              <w:rPr>
                <w:b/>
                <w:i/>
              </w:rPr>
              <w:t>’</w:t>
            </w:r>
            <w:r w:rsidRPr="005D1CC6">
              <w:rPr>
                <w:b/>
                <w:i/>
              </w:rPr>
              <w:t>informatique en nuage, y compris en mettant à jour la législation si nécessaire;</w:t>
            </w:r>
          </w:p>
        </w:tc>
      </w:tr>
    </w:tbl>
    <w:p w14:paraId="4D2E0EA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AF4B88A" w14:textId="77777777" w:rsidR="00A07190" w:rsidRPr="00F846E2" w:rsidRDefault="00A07190" w:rsidP="0013608A">
      <w:pPr>
        <w:widowControl/>
      </w:pPr>
      <w:r w:rsidRPr="00F846E2">
        <w:rPr>
          <w:rStyle w:val="HideTWBExt"/>
        </w:rPr>
        <w:t>&lt;/Amend&gt;</w:t>
      </w:r>
    </w:p>
    <w:p w14:paraId="148C390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285</w:t>
      </w:r>
      <w:r w:rsidRPr="00F846E2">
        <w:rPr>
          <w:rStyle w:val="HideTWBExt"/>
          <w:b w:val="0"/>
        </w:rPr>
        <w:t>&lt;/NumAm&gt;</w:t>
      </w:r>
    </w:p>
    <w:p w14:paraId="6273EB4C"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1416C031" w14:textId="77777777" w:rsidR="00A07190" w:rsidRPr="005D1CC6" w:rsidRDefault="00A07190" w:rsidP="0013608A">
      <w:pPr>
        <w:pStyle w:val="NormalBold"/>
        <w:widowControl/>
      </w:pPr>
      <w:r w:rsidRPr="005D1CC6">
        <w:rPr>
          <w:rStyle w:val="HideTWBExt"/>
          <w:b w:val="0"/>
        </w:rPr>
        <w:t>&lt;/RepeatBlock-By&gt;</w:t>
      </w:r>
    </w:p>
    <w:p w14:paraId="47D7DBC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F169803" w14:textId="77777777" w:rsidR="00A07190" w:rsidRPr="005D1CC6" w:rsidRDefault="00A07190" w:rsidP="0013608A">
      <w:pPr>
        <w:pStyle w:val="NormalBold"/>
        <w:widowControl/>
      </w:pPr>
      <w:r w:rsidRPr="005D1CC6">
        <w:rPr>
          <w:rStyle w:val="HideTWBExt"/>
          <w:b w:val="0"/>
        </w:rPr>
        <w:t>&lt;Article&gt;</w:t>
      </w:r>
      <w:r w:rsidRPr="005D1CC6">
        <w:t>Paragraphe 19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94D9899" w14:textId="77777777" w:rsidTr="00025B0E">
        <w:trPr>
          <w:trHeight w:hRule="exact" w:val="240"/>
          <w:jc w:val="center"/>
        </w:trPr>
        <w:tc>
          <w:tcPr>
            <w:tcW w:w="9752" w:type="dxa"/>
            <w:gridSpan w:val="2"/>
            <w:tcBorders>
              <w:top w:val="nil"/>
              <w:left w:val="nil"/>
              <w:bottom w:val="nil"/>
              <w:right w:val="nil"/>
            </w:tcBorders>
          </w:tcPr>
          <w:p w14:paraId="60D29290" w14:textId="77777777" w:rsidR="00A07190" w:rsidRPr="005D1CC6" w:rsidRDefault="00A07190" w:rsidP="0013608A">
            <w:pPr>
              <w:widowControl/>
            </w:pPr>
          </w:p>
        </w:tc>
      </w:tr>
      <w:tr w:rsidR="00687919" w:rsidRPr="005D1CC6" w14:paraId="7AC7B428" w14:textId="77777777" w:rsidTr="00025B0E">
        <w:trPr>
          <w:trHeight w:val="240"/>
          <w:jc w:val="center"/>
        </w:trPr>
        <w:tc>
          <w:tcPr>
            <w:tcW w:w="4876" w:type="dxa"/>
            <w:tcBorders>
              <w:top w:val="nil"/>
              <w:left w:val="nil"/>
              <w:bottom w:val="nil"/>
              <w:right w:val="nil"/>
            </w:tcBorders>
          </w:tcPr>
          <w:p w14:paraId="00E3E9D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28EC927" w14:textId="77777777" w:rsidR="00A07190" w:rsidRPr="005D1CC6" w:rsidRDefault="00A07190" w:rsidP="0013608A">
            <w:pPr>
              <w:pStyle w:val="AmColumnHeading"/>
              <w:widowControl/>
            </w:pPr>
            <w:r w:rsidRPr="005D1CC6">
              <w:t>Amendement</w:t>
            </w:r>
          </w:p>
        </w:tc>
      </w:tr>
      <w:tr w:rsidR="00687919" w:rsidRPr="005D1CC6" w14:paraId="1C77A014" w14:textId="77777777" w:rsidTr="00025B0E">
        <w:trPr>
          <w:jc w:val="center"/>
        </w:trPr>
        <w:tc>
          <w:tcPr>
            <w:tcW w:w="4876" w:type="dxa"/>
            <w:tcBorders>
              <w:top w:val="nil"/>
              <w:left w:val="nil"/>
              <w:bottom w:val="nil"/>
              <w:right w:val="nil"/>
            </w:tcBorders>
          </w:tcPr>
          <w:p w14:paraId="5A5769C7" w14:textId="77777777" w:rsidR="00A07190" w:rsidRPr="005D1CC6" w:rsidRDefault="00A07190" w:rsidP="0013608A">
            <w:pPr>
              <w:pStyle w:val="Normal6a"/>
              <w:widowControl/>
            </w:pPr>
          </w:p>
        </w:tc>
        <w:tc>
          <w:tcPr>
            <w:tcW w:w="4876" w:type="dxa"/>
            <w:tcBorders>
              <w:top w:val="nil"/>
              <w:left w:val="nil"/>
              <w:bottom w:val="nil"/>
              <w:right w:val="nil"/>
            </w:tcBorders>
          </w:tcPr>
          <w:p w14:paraId="6681CBE3" w14:textId="31B1DBCA" w:rsidR="00A07190" w:rsidRPr="005D1CC6" w:rsidRDefault="00A07190" w:rsidP="0013608A">
            <w:pPr>
              <w:pStyle w:val="Normal6a"/>
              <w:widowControl/>
            </w:pPr>
            <w:r w:rsidRPr="005D1CC6">
              <w:rPr>
                <w:b/>
                <w:i/>
              </w:rPr>
              <w:t>19 ter.</w:t>
            </w:r>
            <w:r w:rsidRPr="005D1CC6">
              <w:tab/>
            </w:r>
            <w:r w:rsidRPr="005D1CC6">
              <w:rPr>
                <w:b/>
                <w:i/>
              </w:rPr>
              <w:t>se félicite de l</w:t>
            </w:r>
            <w:r w:rsidR="0013608A">
              <w:rPr>
                <w:b/>
                <w:i/>
              </w:rPr>
              <w:t>’</w:t>
            </w:r>
            <w:r w:rsidRPr="005D1CC6">
              <w:rPr>
                <w:b/>
                <w:i/>
              </w:rPr>
              <w:t>engagement pris par la Commission d</w:t>
            </w:r>
            <w:r w:rsidR="0013608A">
              <w:rPr>
                <w:b/>
                <w:i/>
              </w:rPr>
              <w:t>’</w:t>
            </w:r>
            <w:r w:rsidRPr="005D1CC6">
              <w:rPr>
                <w:b/>
                <w:i/>
              </w:rPr>
              <w:t>appliquer correctement le règlement sur le marché numérique et prend acte des six procédures de non-conformité lancées à l</w:t>
            </w:r>
            <w:r w:rsidR="0013608A">
              <w:rPr>
                <w:b/>
                <w:i/>
              </w:rPr>
              <w:t>’</w:t>
            </w:r>
            <w:r w:rsidRPr="005D1CC6">
              <w:rPr>
                <w:b/>
                <w:i/>
              </w:rPr>
              <w:t>encontre de certains gardiens désignés; est profondément préoccupé par les retards potentiels dans les enquêtes critiques et par la capacité de la Commission à respecter ses obligations «de moyens» et à prendre une décision sur les procédures de non-conformité dans un délai de 12 mois; invite la Commission à conclure ces enquêtes dans les meilleurs délais et à infliger des amendes le cas échéant;</w:t>
            </w:r>
          </w:p>
        </w:tc>
      </w:tr>
    </w:tbl>
    <w:p w14:paraId="3444E63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240F312" w14:textId="77777777" w:rsidR="00A07190" w:rsidRPr="00F846E2" w:rsidRDefault="00A07190" w:rsidP="0013608A">
      <w:pPr>
        <w:widowControl/>
      </w:pPr>
      <w:r w:rsidRPr="00F846E2">
        <w:rPr>
          <w:rStyle w:val="HideTWBExt"/>
        </w:rPr>
        <w:t>&lt;/Amend&gt;</w:t>
      </w:r>
    </w:p>
    <w:p w14:paraId="352EFC6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286</w:t>
      </w:r>
      <w:r w:rsidRPr="00F846E2">
        <w:rPr>
          <w:rStyle w:val="HideTWBExt"/>
          <w:b w:val="0"/>
        </w:rPr>
        <w:t>&lt;/NumAm&gt;</w:t>
      </w:r>
    </w:p>
    <w:p w14:paraId="6695C239"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1A48F780" w14:textId="77777777" w:rsidR="00A07190" w:rsidRPr="005D1CC6" w:rsidRDefault="00A07190" w:rsidP="0013608A">
      <w:pPr>
        <w:pStyle w:val="NormalBold"/>
        <w:widowControl/>
      </w:pPr>
      <w:r w:rsidRPr="005D1CC6">
        <w:rPr>
          <w:rStyle w:val="HideTWBExt"/>
          <w:b w:val="0"/>
        </w:rPr>
        <w:t>&lt;/RepeatBlock-By&gt;</w:t>
      </w:r>
    </w:p>
    <w:p w14:paraId="7C4BA77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D646262" w14:textId="77777777" w:rsidR="00A07190" w:rsidRPr="005D1CC6" w:rsidRDefault="00A07190" w:rsidP="0013608A">
      <w:pPr>
        <w:pStyle w:val="NormalBold"/>
        <w:widowControl/>
      </w:pPr>
      <w:r w:rsidRPr="005D1CC6">
        <w:rPr>
          <w:rStyle w:val="HideTWBExt"/>
          <w:b w:val="0"/>
        </w:rPr>
        <w:t>&lt;Article&gt;</w:t>
      </w:r>
      <w:r w:rsidRPr="005D1CC6">
        <w:t>Paragraphe 19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E1A38B0" w14:textId="77777777" w:rsidTr="00025B0E">
        <w:trPr>
          <w:trHeight w:hRule="exact" w:val="240"/>
          <w:jc w:val="center"/>
        </w:trPr>
        <w:tc>
          <w:tcPr>
            <w:tcW w:w="9752" w:type="dxa"/>
            <w:gridSpan w:val="2"/>
            <w:tcBorders>
              <w:top w:val="nil"/>
              <w:left w:val="nil"/>
              <w:bottom w:val="nil"/>
              <w:right w:val="nil"/>
            </w:tcBorders>
          </w:tcPr>
          <w:p w14:paraId="0F1F4802" w14:textId="77777777" w:rsidR="00A07190" w:rsidRPr="005D1CC6" w:rsidRDefault="00A07190" w:rsidP="0013608A">
            <w:pPr>
              <w:widowControl/>
            </w:pPr>
          </w:p>
        </w:tc>
      </w:tr>
      <w:tr w:rsidR="00687919" w:rsidRPr="005D1CC6" w14:paraId="64899139" w14:textId="77777777" w:rsidTr="00025B0E">
        <w:trPr>
          <w:trHeight w:val="240"/>
          <w:jc w:val="center"/>
        </w:trPr>
        <w:tc>
          <w:tcPr>
            <w:tcW w:w="4876" w:type="dxa"/>
            <w:tcBorders>
              <w:top w:val="nil"/>
              <w:left w:val="nil"/>
              <w:bottom w:val="nil"/>
              <w:right w:val="nil"/>
            </w:tcBorders>
          </w:tcPr>
          <w:p w14:paraId="0EFD881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F5B81A6" w14:textId="77777777" w:rsidR="00A07190" w:rsidRPr="005D1CC6" w:rsidRDefault="00A07190" w:rsidP="0013608A">
            <w:pPr>
              <w:pStyle w:val="AmColumnHeading"/>
              <w:widowControl/>
            </w:pPr>
            <w:r w:rsidRPr="005D1CC6">
              <w:t>Amendement</w:t>
            </w:r>
          </w:p>
        </w:tc>
      </w:tr>
      <w:tr w:rsidR="00687919" w:rsidRPr="005D1CC6" w14:paraId="15E4574F" w14:textId="77777777" w:rsidTr="00025B0E">
        <w:trPr>
          <w:jc w:val="center"/>
        </w:trPr>
        <w:tc>
          <w:tcPr>
            <w:tcW w:w="4876" w:type="dxa"/>
            <w:tcBorders>
              <w:top w:val="nil"/>
              <w:left w:val="nil"/>
              <w:bottom w:val="nil"/>
              <w:right w:val="nil"/>
            </w:tcBorders>
          </w:tcPr>
          <w:p w14:paraId="0C952255" w14:textId="77777777" w:rsidR="00A07190" w:rsidRPr="005D1CC6" w:rsidRDefault="00A07190" w:rsidP="0013608A">
            <w:pPr>
              <w:pStyle w:val="Normal6a"/>
              <w:widowControl/>
            </w:pPr>
          </w:p>
        </w:tc>
        <w:tc>
          <w:tcPr>
            <w:tcW w:w="4876" w:type="dxa"/>
            <w:tcBorders>
              <w:top w:val="nil"/>
              <w:left w:val="nil"/>
              <w:bottom w:val="nil"/>
              <w:right w:val="nil"/>
            </w:tcBorders>
          </w:tcPr>
          <w:p w14:paraId="5052DC90" w14:textId="49185623" w:rsidR="00A07190" w:rsidRPr="005D1CC6" w:rsidRDefault="00A07190" w:rsidP="0013608A">
            <w:pPr>
              <w:pStyle w:val="Normal6a"/>
              <w:widowControl/>
            </w:pPr>
            <w:r w:rsidRPr="005D1CC6">
              <w:rPr>
                <w:b/>
                <w:i/>
              </w:rPr>
              <w:t>19 quater.</w:t>
            </w:r>
            <w:r w:rsidRPr="005D1CC6">
              <w:tab/>
            </w:r>
            <w:r w:rsidRPr="005D1CC6">
              <w:rPr>
                <w:b/>
                <w:i/>
              </w:rPr>
              <w:t>se félicite de la première décision finale prise en septembre 2024 au titre du règlement sur les subventions étrangères; souligne l</w:t>
            </w:r>
            <w:r w:rsidR="0013608A">
              <w:rPr>
                <w:b/>
                <w:i/>
              </w:rPr>
              <w:t>’</w:t>
            </w:r>
            <w:r w:rsidRPr="005D1CC6">
              <w:rPr>
                <w:b/>
                <w:i/>
              </w:rPr>
              <w:t>importance de ce nouvel outil et la nécessité de lancer des enquêtes en temps utile, étant donné que deux enquêtes approfondies lancées au titre du règlement sur les subventions étrangères ont conduit des opérateurs économiques soupçonnés de bénéficier de subventions étrangères déloyales à se retirer eux-mêmes des appels d</w:t>
            </w:r>
            <w:r w:rsidR="0013608A">
              <w:rPr>
                <w:b/>
                <w:i/>
              </w:rPr>
              <w:t>’</w:t>
            </w:r>
            <w:r w:rsidRPr="005D1CC6">
              <w:rPr>
                <w:b/>
                <w:i/>
              </w:rPr>
              <w:t>offres et des marchés publics; demande à la Commission d</w:t>
            </w:r>
            <w:r w:rsidR="0013608A">
              <w:rPr>
                <w:b/>
                <w:i/>
              </w:rPr>
              <w:t>’</w:t>
            </w:r>
            <w:r w:rsidRPr="005D1CC6">
              <w:rPr>
                <w:b/>
                <w:i/>
              </w:rPr>
              <w:t>assurer des ressources adéquates et suffisantes pour mettre en œuvre ce règlement;</w:t>
            </w:r>
          </w:p>
        </w:tc>
      </w:tr>
    </w:tbl>
    <w:p w14:paraId="73F620C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45368A6" w14:textId="77777777" w:rsidR="00A07190" w:rsidRPr="00F846E2" w:rsidRDefault="00A07190" w:rsidP="0013608A">
      <w:pPr>
        <w:widowControl/>
      </w:pPr>
      <w:r w:rsidRPr="00F846E2">
        <w:rPr>
          <w:rStyle w:val="HideTWBExt"/>
        </w:rPr>
        <w:t>&lt;/Amend&gt;</w:t>
      </w:r>
    </w:p>
    <w:p w14:paraId="17B172C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287</w:t>
      </w:r>
      <w:r w:rsidRPr="00F846E2">
        <w:rPr>
          <w:rStyle w:val="HideTWBExt"/>
          <w:b w:val="0"/>
        </w:rPr>
        <w:t>&lt;/NumAm&gt;</w:t>
      </w:r>
    </w:p>
    <w:p w14:paraId="0D8C5ABD"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w:t>
      </w:r>
      <w:r w:rsidRPr="00F846E2">
        <w:rPr>
          <w:rStyle w:val="HideTWBExt"/>
          <w:b w:val="0"/>
        </w:rPr>
        <w:t>&lt;/Members&gt;</w:t>
      </w:r>
    </w:p>
    <w:p w14:paraId="5C81CB77" w14:textId="77777777" w:rsidR="00A07190" w:rsidRPr="005D1CC6" w:rsidRDefault="00A07190" w:rsidP="0013608A">
      <w:pPr>
        <w:pStyle w:val="NormalBold"/>
        <w:widowControl/>
      </w:pPr>
      <w:r w:rsidRPr="005D1CC6">
        <w:rPr>
          <w:rStyle w:val="HideTWBExt"/>
          <w:b w:val="0"/>
        </w:rPr>
        <w:t>&lt;/RepeatBlock-By&gt;</w:t>
      </w:r>
    </w:p>
    <w:p w14:paraId="7A67870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0B3AF25" w14:textId="77777777" w:rsidR="00A07190" w:rsidRPr="005D1CC6" w:rsidRDefault="00A07190" w:rsidP="0013608A">
      <w:pPr>
        <w:pStyle w:val="NormalBold"/>
        <w:widowControl/>
      </w:pPr>
      <w:r w:rsidRPr="005D1CC6">
        <w:rPr>
          <w:rStyle w:val="HideTWBExt"/>
          <w:b w:val="0"/>
        </w:rPr>
        <w:t>&lt;Article&gt;</w:t>
      </w:r>
      <w:r w:rsidRPr="005D1CC6">
        <w:t>Paragraphe 19 quinquies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34DA56B" w14:textId="77777777" w:rsidTr="00025B0E">
        <w:trPr>
          <w:trHeight w:hRule="exact" w:val="240"/>
          <w:jc w:val="center"/>
        </w:trPr>
        <w:tc>
          <w:tcPr>
            <w:tcW w:w="9752" w:type="dxa"/>
            <w:gridSpan w:val="2"/>
            <w:tcBorders>
              <w:top w:val="nil"/>
              <w:left w:val="nil"/>
              <w:bottom w:val="nil"/>
              <w:right w:val="nil"/>
            </w:tcBorders>
          </w:tcPr>
          <w:p w14:paraId="385300AC" w14:textId="77777777" w:rsidR="00A07190" w:rsidRPr="005D1CC6" w:rsidRDefault="00A07190" w:rsidP="0013608A">
            <w:pPr>
              <w:widowControl/>
            </w:pPr>
          </w:p>
        </w:tc>
      </w:tr>
      <w:tr w:rsidR="00687919" w:rsidRPr="005D1CC6" w14:paraId="54A08302" w14:textId="77777777" w:rsidTr="00025B0E">
        <w:trPr>
          <w:trHeight w:val="240"/>
          <w:jc w:val="center"/>
        </w:trPr>
        <w:tc>
          <w:tcPr>
            <w:tcW w:w="4876" w:type="dxa"/>
            <w:tcBorders>
              <w:top w:val="nil"/>
              <w:left w:val="nil"/>
              <w:bottom w:val="nil"/>
              <w:right w:val="nil"/>
            </w:tcBorders>
          </w:tcPr>
          <w:p w14:paraId="34CFD90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4C5D59C" w14:textId="77777777" w:rsidR="00A07190" w:rsidRPr="005D1CC6" w:rsidRDefault="00A07190" w:rsidP="0013608A">
            <w:pPr>
              <w:pStyle w:val="AmColumnHeading"/>
              <w:widowControl/>
            </w:pPr>
            <w:r w:rsidRPr="005D1CC6">
              <w:t>Amendement</w:t>
            </w:r>
          </w:p>
        </w:tc>
      </w:tr>
      <w:tr w:rsidR="00687919" w:rsidRPr="005D1CC6" w14:paraId="114D2ADB" w14:textId="77777777" w:rsidTr="00025B0E">
        <w:trPr>
          <w:jc w:val="center"/>
        </w:trPr>
        <w:tc>
          <w:tcPr>
            <w:tcW w:w="4876" w:type="dxa"/>
            <w:tcBorders>
              <w:top w:val="nil"/>
              <w:left w:val="nil"/>
              <w:bottom w:val="nil"/>
              <w:right w:val="nil"/>
            </w:tcBorders>
          </w:tcPr>
          <w:p w14:paraId="2CCECC8E" w14:textId="77777777" w:rsidR="00A07190" w:rsidRPr="005D1CC6" w:rsidRDefault="00A07190" w:rsidP="0013608A">
            <w:pPr>
              <w:pStyle w:val="Normal6a"/>
              <w:widowControl/>
            </w:pPr>
          </w:p>
        </w:tc>
        <w:tc>
          <w:tcPr>
            <w:tcW w:w="4876" w:type="dxa"/>
            <w:tcBorders>
              <w:top w:val="nil"/>
              <w:left w:val="nil"/>
              <w:bottom w:val="nil"/>
              <w:right w:val="nil"/>
            </w:tcBorders>
          </w:tcPr>
          <w:p w14:paraId="148A1B7C" w14:textId="40F31304" w:rsidR="00A07190" w:rsidRPr="005D1CC6" w:rsidRDefault="00A07190" w:rsidP="0013608A">
            <w:pPr>
              <w:pStyle w:val="Normal6a"/>
              <w:widowControl/>
            </w:pPr>
            <w:r w:rsidRPr="005D1CC6">
              <w:rPr>
                <w:b/>
                <w:i/>
              </w:rPr>
              <w:t>19 quinquies.</w:t>
            </w:r>
            <w:r w:rsidRPr="005D1CC6">
              <w:tab/>
            </w:r>
            <w:r w:rsidRPr="005D1CC6">
              <w:rPr>
                <w:b/>
                <w:i/>
              </w:rPr>
              <w:t>se félicite des deux premières procédures de spécification au titre de l</w:t>
            </w:r>
            <w:r w:rsidR="0013608A">
              <w:rPr>
                <w:b/>
                <w:i/>
              </w:rPr>
              <w:t>’</w:t>
            </w:r>
            <w:r w:rsidRPr="005D1CC6">
              <w:rPr>
                <w:b/>
                <w:i/>
              </w:rPr>
              <w:t>article 8, paragraphe 2, du règlement sur le marché numérique visant à aider un gardien désigné</w:t>
            </w:r>
            <w:r w:rsidRPr="005D1CC6">
              <w:rPr>
                <w:b/>
                <w:i/>
                <w:vertAlign w:val="superscript"/>
              </w:rPr>
              <w:t>1 bis</w:t>
            </w:r>
            <w:r w:rsidRPr="005D1CC6">
              <w:rPr>
                <w:b/>
                <w:i/>
              </w:rPr>
              <w:t xml:space="preserve"> à se conformer à ses obligations en matière d</w:t>
            </w:r>
            <w:r w:rsidR="0013608A">
              <w:rPr>
                <w:b/>
                <w:i/>
              </w:rPr>
              <w:t>’</w:t>
            </w:r>
            <w:r w:rsidRPr="005D1CC6">
              <w:rPr>
                <w:b/>
                <w:i/>
              </w:rPr>
              <w:t>interopérabilité au titre du règlement sur le marché numérique et qui formalisent le dialogue réglementaire visant à garantir le respect effectif des obligations du règlement sur le marché numérique; souligne que la promotion d</w:t>
            </w:r>
            <w:r w:rsidR="0013608A">
              <w:rPr>
                <w:b/>
                <w:i/>
              </w:rPr>
              <w:t>’</w:t>
            </w:r>
            <w:r w:rsidRPr="005D1CC6">
              <w:rPr>
                <w:b/>
                <w:i/>
              </w:rPr>
              <w:t>une plus grande interopérabilité, y compris entre les services des gardiens, offrirait des avantages significatifs aux entreprises et aux consommateurs européens; invite la Commission à prendre des mesures rapides et décisives pour mettre en œuvre et appliquer les mesures correctives nécessaires;</w:t>
            </w:r>
          </w:p>
        </w:tc>
      </w:tr>
      <w:tr w:rsidR="00687919" w:rsidRPr="005D1CC6" w14:paraId="656A3587" w14:textId="77777777" w:rsidTr="00025B0E">
        <w:trPr>
          <w:jc w:val="center"/>
        </w:trPr>
        <w:tc>
          <w:tcPr>
            <w:tcW w:w="4876" w:type="dxa"/>
            <w:tcBorders>
              <w:top w:val="nil"/>
              <w:left w:val="nil"/>
              <w:bottom w:val="nil"/>
              <w:right w:val="nil"/>
            </w:tcBorders>
          </w:tcPr>
          <w:p w14:paraId="5871DFFC" w14:textId="77777777" w:rsidR="00A07190" w:rsidRPr="005D1CC6" w:rsidRDefault="00A07190" w:rsidP="0013608A">
            <w:pPr>
              <w:widowControl/>
            </w:pPr>
          </w:p>
        </w:tc>
        <w:tc>
          <w:tcPr>
            <w:tcW w:w="4876" w:type="dxa"/>
            <w:tcBorders>
              <w:top w:val="nil"/>
              <w:left w:val="nil"/>
              <w:bottom w:val="nil"/>
              <w:right w:val="nil"/>
            </w:tcBorders>
          </w:tcPr>
          <w:p w14:paraId="23AAAAE1" w14:textId="77777777" w:rsidR="00A07190" w:rsidRPr="005D1CC6" w:rsidRDefault="00A07190" w:rsidP="0013608A">
            <w:pPr>
              <w:pStyle w:val="Normal6a"/>
              <w:widowControl/>
            </w:pPr>
            <w:r w:rsidRPr="005D1CC6">
              <w:rPr>
                <w:b/>
                <w:i/>
              </w:rPr>
              <w:t>_________________</w:t>
            </w:r>
          </w:p>
        </w:tc>
      </w:tr>
      <w:tr w:rsidR="00687919" w:rsidRPr="00F846E2" w14:paraId="0AFEDC2F" w14:textId="77777777" w:rsidTr="00025B0E">
        <w:trPr>
          <w:jc w:val="center"/>
        </w:trPr>
        <w:tc>
          <w:tcPr>
            <w:tcW w:w="4876" w:type="dxa"/>
            <w:tcBorders>
              <w:top w:val="nil"/>
              <w:left w:val="nil"/>
              <w:bottom w:val="nil"/>
              <w:right w:val="nil"/>
            </w:tcBorders>
          </w:tcPr>
          <w:p w14:paraId="36947A4C" w14:textId="77777777" w:rsidR="00A07190" w:rsidRPr="005D1CC6" w:rsidRDefault="00A07190" w:rsidP="0013608A">
            <w:pPr>
              <w:widowControl/>
            </w:pPr>
          </w:p>
        </w:tc>
        <w:tc>
          <w:tcPr>
            <w:tcW w:w="4876" w:type="dxa"/>
            <w:tcBorders>
              <w:top w:val="nil"/>
              <w:left w:val="nil"/>
              <w:bottom w:val="nil"/>
              <w:right w:val="nil"/>
            </w:tcBorders>
          </w:tcPr>
          <w:p w14:paraId="792491EB" w14:textId="77777777" w:rsidR="00A07190" w:rsidRPr="00025B0E" w:rsidRDefault="00A07190" w:rsidP="0013608A">
            <w:pPr>
              <w:pStyle w:val="Normal6a"/>
              <w:widowControl/>
              <w:rPr>
                <w:lang w:val="de-DE"/>
              </w:rPr>
            </w:pPr>
            <w:r w:rsidRPr="00025B0E">
              <w:rPr>
                <w:b/>
                <w:i/>
                <w:vertAlign w:val="superscript"/>
                <w:lang w:val="de-DE"/>
              </w:rPr>
              <w:t>1 bis</w:t>
            </w:r>
            <w:r w:rsidRPr="00025B0E">
              <w:rPr>
                <w:lang w:val="de-DE"/>
              </w:rPr>
              <w:t xml:space="preserve"> </w:t>
            </w:r>
            <w:r w:rsidRPr="00025B0E">
              <w:rPr>
                <w:b/>
                <w:i/>
                <w:lang w:val="de-DE"/>
              </w:rPr>
              <w:t>https://digital-markets-act.ec.europa.eu/commission-starts-first-proceedings-specify-apples-interoperability-obligations-under-digital-2024-09-19_en</w:t>
            </w:r>
          </w:p>
        </w:tc>
      </w:tr>
    </w:tbl>
    <w:p w14:paraId="6E51BBA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0981768" w14:textId="77777777" w:rsidR="00A07190" w:rsidRPr="00F846E2" w:rsidRDefault="00A07190" w:rsidP="0013608A">
      <w:pPr>
        <w:widowControl/>
      </w:pPr>
      <w:r w:rsidRPr="00F846E2">
        <w:rPr>
          <w:rStyle w:val="HideTWBExt"/>
        </w:rPr>
        <w:t>&lt;/Amend&gt;</w:t>
      </w:r>
    </w:p>
    <w:p w14:paraId="732735C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288</w:t>
      </w:r>
      <w:r w:rsidRPr="00F846E2">
        <w:rPr>
          <w:rStyle w:val="HideTWBExt"/>
          <w:b w:val="0"/>
        </w:rPr>
        <w:t>&lt;/NumAm&gt;</w:t>
      </w:r>
    </w:p>
    <w:p w14:paraId="4247DDCD"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w:t>
      </w:r>
      <w:r w:rsidRPr="00F846E2">
        <w:rPr>
          <w:rStyle w:val="HideTWBExt"/>
          <w:b w:val="0"/>
        </w:rPr>
        <w:t>&lt;/Members&gt;</w:t>
      </w:r>
    </w:p>
    <w:p w14:paraId="5A14E3B4" w14:textId="77777777" w:rsidR="00A07190" w:rsidRPr="005D1CC6" w:rsidRDefault="00A07190" w:rsidP="0013608A">
      <w:pPr>
        <w:pStyle w:val="NormalBold"/>
        <w:widowControl/>
      </w:pPr>
      <w:r w:rsidRPr="005D1CC6">
        <w:rPr>
          <w:rStyle w:val="HideTWBExt"/>
          <w:b w:val="0"/>
        </w:rPr>
        <w:t>&lt;/RepeatBlock-By&gt;</w:t>
      </w:r>
    </w:p>
    <w:p w14:paraId="6E704F3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59D2270" w14:textId="77777777" w:rsidR="00A07190" w:rsidRPr="005D1CC6" w:rsidRDefault="00A07190" w:rsidP="0013608A">
      <w:pPr>
        <w:pStyle w:val="NormalBold"/>
        <w:widowControl/>
      </w:pPr>
      <w:r w:rsidRPr="005D1CC6">
        <w:rPr>
          <w:rStyle w:val="HideTWBExt"/>
          <w:b w:val="0"/>
        </w:rPr>
        <w:t>&lt;Article&gt;</w:t>
      </w:r>
      <w:r w:rsidRPr="005D1CC6">
        <w:t>Paragraphe 19 sexies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7F9A436" w14:textId="77777777" w:rsidTr="00025B0E">
        <w:trPr>
          <w:trHeight w:hRule="exact" w:val="240"/>
          <w:jc w:val="center"/>
        </w:trPr>
        <w:tc>
          <w:tcPr>
            <w:tcW w:w="9752" w:type="dxa"/>
            <w:gridSpan w:val="2"/>
            <w:tcBorders>
              <w:top w:val="nil"/>
              <w:left w:val="nil"/>
              <w:bottom w:val="nil"/>
              <w:right w:val="nil"/>
            </w:tcBorders>
          </w:tcPr>
          <w:p w14:paraId="583F1AF2" w14:textId="77777777" w:rsidR="00A07190" w:rsidRPr="005D1CC6" w:rsidRDefault="00A07190" w:rsidP="0013608A">
            <w:pPr>
              <w:widowControl/>
            </w:pPr>
          </w:p>
        </w:tc>
      </w:tr>
      <w:tr w:rsidR="00687919" w:rsidRPr="005D1CC6" w14:paraId="02D059BB" w14:textId="77777777" w:rsidTr="00025B0E">
        <w:trPr>
          <w:trHeight w:val="240"/>
          <w:jc w:val="center"/>
        </w:trPr>
        <w:tc>
          <w:tcPr>
            <w:tcW w:w="4876" w:type="dxa"/>
            <w:tcBorders>
              <w:top w:val="nil"/>
              <w:left w:val="nil"/>
              <w:bottom w:val="nil"/>
              <w:right w:val="nil"/>
            </w:tcBorders>
          </w:tcPr>
          <w:p w14:paraId="0F1D6D7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6FDD48F" w14:textId="77777777" w:rsidR="00A07190" w:rsidRPr="005D1CC6" w:rsidRDefault="00A07190" w:rsidP="0013608A">
            <w:pPr>
              <w:pStyle w:val="AmColumnHeading"/>
              <w:widowControl/>
            </w:pPr>
            <w:r w:rsidRPr="005D1CC6">
              <w:t>Amendement</w:t>
            </w:r>
          </w:p>
        </w:tc>
      </w:tr>
      <w:tr w:rsidR="00687919" w:rsidRPr="005D1CC6" w14:paraId="62AB4D27" w14:textId="77777777" w:rsidTr="00025B0E">
        <w:trPr>
          <w:jc w:val="center"/>
        </w:trPr>
        <w:tc>
          <w:tcPr>
            <w:tcW w:w="4876" w:type="dxa"/>
            <w:tcBorders>
              <w:top w:val="nil"/>
              <w:left w:val="nil"/>
              <w:bottom w:val="nil"/>
              <w:right w:val="nil"/>
            </w:tcBorders>
          </w:tcPr>
          <w:p w14:paraId="0E0EFE14" w14:textId="77777777" w:rsidR="00A07190" w:rsidRPr="005D1CC6" w:rsidRDefault="00A07190" w:rsidP="0013608A">
            <w:pPr>
              <w:pStyle w:val="Normal6a"/>
              <w:widowControl/>
            </w:pPr>
          </w:p>
        </w:tc>
        <w:tc>
          <w:tcPr>
            <w:tcW w:w="4876" w:type="dxa"/>
            <w:tcBorders>
              <w:top w:val="nil"/>
              <w:left w:val="nil"/>
              <w:bottom w:val="nil"/>
              <w:right w:val="nil"/>
            </w:tcBorders>
          </w:tcPr>
          <w:p w14:paraId="70360002" w14:textId="51033907" w:rsidR="00A07190" w:rsidRPr="005D1CC6" w:rsidRDefault="00A07190" w:rsidP="0013608A">
            <w:pPr>
              <w:pStyle w:val="Normal6a"/>
              <w:widowControl/>
            </w:pPr>
            <w:r w:rsidRPr="005D1CC6">
              <w:rPr>
                <w:b/>
                <w:i/>
              </w:rPr>
              <w:t>19 sexies.</w:t>
            </w:r>
            <w:r w:rsidRPr="005D1CC6">
              <w:tab/>
            </w:r>
            <w:r w:rsidRPr="005D1CC6">
              <w:rPr>
                <w:b/>
                <w:i/>
              </w:rPr>
              <w:t>se félicite de l</w:t>
            </w:r>
            <w:r w:rsidR="0013608A">
              <w:rPr>
                <w:b/>
                <w:i/>
              </w:rPr>
              <w:t>’</w:t>
            </w:r>
            <w:r w:rsidRPr="005D1CC6">
              <w:rPr>
                <w:b/>
                <w:i/>
              </w:rPr>
              <w:t>adoption du règlement sur les données qui permet aux clients de passer d</w:t>
            </w:r>
            <w:r w:rsidR="0013608A">
              <w:rPr>
                <w:b/>
                <w:i/>
              </w:rPr>
              <w:t>’</w:t>
            </w:r>
            <w:r w:rsidRPr="005D1CC6">
              <w:rPr>
                <w:b/>
                <w:i/>
              </w:rPr>
              <w:t>un fournisseur de services de traitement de données en nuage à un autre, mais souligne que des règles et des mesures correctives supplémentaires sont également nécessaires pour rétablir une concurrence loyale et équitable sur le marché européen de l</w:t>
            </w:r>
            <w:r w:rsidR="0013608A">
              <w:rPr>
                <w:b/>
                <w:i/>
              </w:rPr>
              <w:t>’</w:t>
            </w:r>
            <w:r w:rsidRPr="005D1CC6">
              <w:rPr>
                <w:b/>
                <w:i/>
              </w:rPr>
              <w:t>informatique en nuage; regrette qu</w:t>
            </w:r>
            <w:r w:rsidR="0013608A">
              <w:rPr>
                <w:b/>
                <w:i/>
              </w:rPr>
              <w:t>’</w:t>
            </w:r>
            <w:r w:rsidRPr="005D1CC6">
              <w:rPr>
                <w:b/>
                <w:i/>
              </w:rPr>
              <w:t>aucun fournisseur de services en nuage n</w:t>
            </w:r>
            <w:r w:rsidR="0013608A">
              <w:rPr>
                <w:b/>
                <w:i/>
              </w:rPr>
              <w:t>’</w:t>
            </w:r>
            <w:r w:rsidRPr="005D1CC6">
              <w:rPr>
                <w:b/>
                <w:i/>
              </w:rPr>
              <w:t>ait été désigné comme gardien en vertu du règlement sur le marché numérique; encourage les autorités nationales de la concurrence à enquêter sur les pratiques anticoncurrentielles sur le marché de l</w:t>
            </w:r>
            <w:r w:rsidR="0013608A">
              <w:rPr>
                <w:b/>
                <w:i/>
              </w:rPr>
              <w:t>’</w:t>
            </w:r>
            <w:r w:rsidRPr="005D1CC6">
              <w:rPr>
                <w:b/>
                <w:i/>
              </w:rPr>
              <w:t>informatique en nuage, y compris les conditions de licence complexes, les offres groupées forcées et les incitations commerciales qui créent des dépendances à long terme à l</w:t>
            </w:r>
            <w:r w:rsidR="0013608A">
              <w:rPr>
                <w:b/>
                <w:i/>
              </w:rPr>
              <w:t>’</w:t>
            </w:r>
            <w:r w:rsidRPr="005D1CC6">
              <w:rPr>
                <w:b/>
                <w:i/>
              </w:rPr>
              <w:t>égard d</w:t>
            </w:r>
            <w:r w:rsidR="0013608A">
              <w:rPr>
                <w:b/>
                <w:i/>
              </w:rPr>
              <w:t>’</w:t>
            </w:r>
            <w:r w:rsidRPr="005D1CC6">
              <w:rPr>
                <w:b/>
                <w:i/>
              </w:rPr>
              <w:t>un seul fournisseur d</w:t>
            </w:r>
            <w:r w:rsidR="0013608A">
              <w:rPr>
                <w:b/>
                <w:i/>
              </w:rPr>
              <w:t>’</w:t>
            </w:r>
            <w:r w:rsidRPr="005D1CC6">
              <w:rPr>
                <w:b/>
                <w:i/>
              </w:rPr>
              <w:t>informatique en nuage; invite la Commission à proposer des mesures visant à restreindre ces pratiques lorsqu</w:t>
            </w:r>
            <w:r w:rsidR="0013608A">
              <w:rPr>
                <w:b/>
                <w:i/>
              </w:rPr>
              <w:t>’</w:t>
            </w:r>
            <w:r w:rsidRPr="005D1CC6">
              <w:rPr>
                <w:b/>
                <w:i/>
              </w:rPr>
              <w:t>elles nuisent à la concurrence et limitent le choix des clients; souligne la nécessité de s</w:t>
            </w:r>
            <w:r w:rsidR="0013608A">
              <w:rPr>
                <w:b/>
                <w:i/>
              </w:rPr>
              <w:t>’</w:t>
            </w:r>
            <w:r w:rsidRPr="005D1CC6">
              <w:rPr>
                <w:b/>
                <w:i/>
              </w:rPr>
              <w:t>attaquer aux pratiques discriminatoires en matière de licences de logiciels qui créent des désavantages artificiels en ce qui concerne les prix pour les fournisseurs de services en nuage concurrents;</w:t>
            </w:r>
          </w:p>
        </w:tc>
      </w:tr>
    </w:tbl>
    <w:p w14:paraId="60BBB7E5"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C8AA728" w14:textId="77777777" w:rsidR="00A07190" w:rsidRPr="00F846E2" w:rsidRDefault="00A07190" w:rsidP="0013608A">
      <w:pPr>
        <w:widowControl/>
      </w:pPr>
      <w:r w:rsidRPr="00F846E2">
        <w:rPr>
          <w:rStyle w:val="HideTWBExt"/>
        </w:rPr>
        <w:t>&lt;/Amend&gt;</w:t>
      </w:r>
    </w:p>
    <w:p w14:paraId="7F6EA69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289</w:t>
      </w:r>
      <w:r w:rsidRPr="00F846E2">
        <w:rPr>
          <w:rStyle w:val="HideTWBExt"/>
          <w:b w:val="0"/>
        </w:rPr>
        <w:t>&lt;/NumAm&gt;</w:t>
      </w:r>
    </w:p>
    <w:p w14:paraId="52F9BE81"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520E3800" w14:textId="77777777" w:rsidR="00A07190" w:rsidRPr="00F846E2" w:rsidRDefault="00A07190" w:rsidP="0013608A">
      <w:pPr>
        <w:pStyle w:val="NormalBold"/>
        <w:widowControl/>
      </w:pPr>
      <w:r w:rsidRPr="00F846E2">
        <w:rPr>
          <w:rStyle w:val="HideTWBExt"/>
          <w:b w:val="0"/>
        </w:rPr>
        <w:t>&lt;/RepeatBlock-By&gt;</w:t>
      </w:r>
    </w:p>
    <w:p w14:paraId="0687296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A4B0565" w14:textId="77777777" w:rsidR="00A07190" w:rsidRPr="005D1CC6" w:rsidRDefault="00A07190" w:rsidP="0013608A">
      <w:pPr>
        <w:pStyle w:val="NormalBold"/>
        <w:widowControl/>
      </w:pPr>
      <w:r w:rsidRPr="005D1CC6">
        <w:rPr>
          <w:rStyle w:val="HideTWBExt"/>
          <w:b w:val="0"/>
        </w:rPr>
        <w:t>&lt;Article&gt;</w:t>
      </w:r>
      <w:r w:rsidRPr="005D1CC6">
        <w:t>Paragraphe 20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946C5E3" w14:textId="77777777" w:rsidTr="00025B0E">
        <w:trPr>
          <w:trHeight w:hRule="exact" w:val="240"/>
          <w:jc w:val="center"/>
        </w:trPr>
        <w:tc>
          <w:tcPr>
            <w:tcW w:w="9752" w:type="dxa"/>
            <w:gridSpan w:val="2"/>
            <w:tcBorders>
              <w:top w:val="nil"/>
              <w:left w:val="nil"/>
              <w:bottom w:val="nil"/>
              <w:right w:val="nil"/>
            </w:tcBorders>
          </w:tcPr>
          <w:p w14:paraId="7B1AAC09" w14:textId="77777777" w:rsidR="00A07190" w:rsidRPr="005D1CC6" w:rsidRDefault="00A07190" w:rsidP="0013608A">
            <w:pPr>
              <w:widowControl/>
            </w:pPr>
          </w:p>
        </w:tc>
      </w:tr>
      <w:tr w:rsidR="00687919" w:rsidRPr="005D1CC6" w14:paraId="7A562EAD" w14:textId="77777777" w:rsidTr="00025B0E">
        <w:trPr>
          <w:trHeight w:val="240"/>
          <w:jc w:val="center"/>
        </w:trPr>
        <w:tc>
          <w:tcPr>
            <w:tcW w:w="4876" w:type="dxa"/>
            <w:tcBorders>
              <w:top w:val="nil"/>
              <w:left w:val="nil"/>
              <w:bottom w:val="nil"/>
              <w:right w:val="nil"/>
            </w:tcBorders>
          </w:tcPr>
          <w:p w14:paraId="3B226F9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320547E" w14:textId="77777777" w:rsidR="00A07190" w:rsidRPr="005D1CC6" w:rsidRDefault="00A07190" w:rsidP="0013608A">
            <w:pPr>
              <w:pStyle w:val="AmColumnHeading"/>
              <w:widowControl/>
            </w:pPr>
            <w:r w:rsidRPr="005D1CC6">
              <w:t>Amendement</w:t>
            </w:r>
          </w:p>
        </w:tc>
      </w:tr>
      <w:tr w:rsidR="00687919" w:rsidRPr="005D1CC6" w14:paraId="7C9753D7" w14:textId="77777777" w:rsidTr="00025B0E">
        <w:trPr>
          <w:jc w:val="center"/>
        </w:trPr>
        <w:tc>
          <w:tcPr>
            <w:tcW w:w="4876" w:type="dxa"/>
            <w:tcBorders>
              <w:top w:val="nil"/>
              <w:left w:val="nil"/>
              <w:bottom w:val="nil"/>
              <w:right w:val="nil"/>
            </w:tcBorders>
          </w:tcPr>
          <w:p w14:paraId="574998EF" w14:textId="0236AF4C" w:rsidR="00A07190" w:rsidRPr="005D1CC6" w:rsidRDefault="00A07190" w:rsidP="0013608A">
            <w:pPr>
              <w:pStyle w:val="Normal6a"/>
              <w:widowControl/>
            </w:pPr>
            <w:r w:rsidRPr="005D1CC6">
              <w:t>20.</w:t>
            </w:r>
            <w:r w:rsidRPr="005D1CC6">
              <w:tab/>
              <w:t>constate avec inquiétude le morcellement de nombreux marchés de consommation</w:t>
            </w:r>
            <w:r w:rsidRPr="005D1CC6">
              <w:rPr>
                <w:b/>
                <w:i/>
              </w:rPr>
              <w:t>, y compris les services financiers, les télécommunications et l</w:t>
            </w:r>
            <w:r w:rsidR="0013608A">
              <w:rPr>
                <w:b/>
                <w:i/>
              </w:rPr>
              <w:t>’</w:t>
            </w:r>
            <w:r w:rsidRPr="005D1CC6">
              <w:rPr>
                <w:b/>
                <w:i/>
              </w:rPr>
              <w:t>énergie domestique, et demande une</w:t>
            </w:r>
            <w:r w:rsidRPr="005D1CC6">
              <w:t xml:space="preserve"> intégration plus rapide et plus poussée des marchés </w:t>
            </w:r>
            <w:r w:rsidRPr="005D1CC6">
              <w:rPr>
                <w:b/>
                <w:i/>
              </w:rPr>
              <w:t>là où les consommateurs en retirent</w:t>
            </w:r>
            <w:r w:rsidRPr="005D1CC6">
              <w:t xml:space="preserve"> des avantages;</w:t>
            </w:r>
          </w:p>
        </w:tc>
        <w:tc>
          <w:tcPr>
            <w:tcW w:w="4876" w:type="dxa"/>
            <w:tcBorders>
              <w:top w:val="nil"/>
              <w:left w:val="nil"/>
              <w:bottom w:val="nil"/>
              <w:right w:val="nil"/>
            </w:tcBorders>
          </w:tcPr>
          <w:p w14:paraId="3D7CECDB" w14:textId="1A1EB08A" w:rsidR="00A07190" w:rsidRPr="005D1CC6" w:rsidRDefault="00A07190" w:rsidP="0013608A">
            <w:pPr>
              <w:pStyle w:val="Normal6a"/>
              <w:widowControl/>
            </w:pPr>
            <w:r w:rsidRPr="005D1CC6">
              <w:t>20.</w:t>
            </w:r>
            <w:r w:rsidRPr="005D1CC6">
              <w:tab/>
              <w:t xml:space="preserve">constate avec inquiétude le morcellement de nombreux marchés de consommation </w:t>
            </w:r>
            <w:r w:rsidRPr="005D1CC6">
              <w:rPr>
                <w:b/>
                <w:i/>
              </w:rPr>
              <w:t>et souligne l</w:t>
            </w:r>
            <w:r w:rsidR="0013608A">
              <w:rPr>
                <w:b/>
                <w:i/>
              </w:rPr>
              <w:t>’</w:t>
            </w:r>
            <w:r w:rsidRPr="005D1CC6">
              <w:rPr>
                <w:b/>
                <w:i/>
              </w:rPr>
              <w:t>importance d</w:t>
            </w:r>
            <w:r w:rsidR="0013608A">
              <w:rPr>
                <w:b/>
                <w:i/>
              </w:rPr>
              <w:t>’</w:t>
            </w:r>
            <w:r w:rsidRPr="005D1CC6">
              <w:rPr>
                <w:b/>
                <w:i/>
              </w:rPr>
              <w:t>une</w:t>
            </w:r>
            <w:r w:rsidRPr="005D1CC6">
              <w:t xml:space="preserve"> intégration plus rapide et plus poussée des marchés</w:t>
            </w:r>
            <w:r w:rsidRPr="005D1CC6">
              <w:rPr>
                <w:b/>
                <w:i/>
              </w:rPr>
              <w:t>, à condition que cette intégration se traduise par</w:t>
            </w:r>
            <w:r w:rsidRPr="005D1CC6">
              <w:t xml:space="preserve"> des avantages </w:t>
            </w:r>
            <w:r w:rsidRPr="005D1CC6">
              <w:rPr>
                <w:b/>
                <w:i/>
              </w:rPr>
              <w:t>clairs pour les consommateurs</w:t>
            </w:r>
            <w:r w:rsidRPr="005D1CC6">
              <w:t>;</w:t>
            </w:r>
            <w:r w:rsidRPr="005D1CC6">
              <w:rPr>
                <w:b/>
                <w:i/>
              </w:rPr>
              <w:t> rappelle que l</w:t>
            </w:r>
            <w:r w:rsidR="0013608A">
              <w:rPr>
                <w:b/>
                <w:i/>
              </w:rPr>
              <w:t>’</w:t>
            </w:r>
            <w:r w:rsidRPr="005D1CC6">
              <w:rPr>
                <w:b/>
                <w:i/>
              </w:rPr>
              <w:t>intégration des marchés ne devrait pas être favorisée par des interventions de l</w:t>
            </w:r>
            <w:r w:rsidR="0013608A">
              <w:rPr>
                <w:b/>
                <w:i/>
              </w:rPr>
              <w:t>’</w:t>
            </w:r>
            <w:r w:rsidRPr="005D1CC6">
              <w:rPr>
                <w:b/>
                <w:i/>
              </w:rPr>
              <w:t>État qui faussent le principe de la libre concurrence, mais qu</w:t>
            </w:r>
            <w:r w:rsidR="0013608A">
              <w:rPr>
                <w:b/>
                <w:i/>
              </w:rPr>
              <w:t>’</w:t>
            </w:r>
            <w:r w:rsidRPr="005D1CC6">
              <w:rPr>
                <w:b/>
                <w:i/>
              </w:rPr>
              <w:t>elle devrait être encouragée dans un cadre qui favorise une concurrence effective, l</w:t>
            </w:r>
            <w:r w:rsidR="0013608A">
              <w:rPr>
                <w:b/>
                <w:i/>
              </w:rPr>
              <w:t>’</w:t>
            </w:r>
            <w:r w:rsidRPr="005D1CC6">
              <w:rPr>
                <w:b/>
                <w:i/>
              </w:rPr>
              <w:t>innovation et un accès équitable aux services;</w:t>
            </w:r>
          </w:p>
        </w:tc>
      </w:tr>
    </w:tbl>
    <w:p w14:paraId="5478477B"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255B1493" w14:textId="77777777" w:rsidR="00A07190" w:rsidRPr="005D1CC6" w:rsidRDefault="00A07190" w:rsidP="0013608A">
      <w:pPr>
        <w:widowControl/>
      </w:pPr>
      <w:r w:rsidRPr="005D1CC6">
        <w:rPr>
          <w:rStyle w:val="HideTWBExt"/>
        </w:rPr>
        <w:t>&lt;/Amend&gt;</w:t>
      </w:r>
    </w:p>
    <w:p w14:paraId="7FBF87E0"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290</w:t>
      </w:r>
      <w:r w:rsidRPr="005D1CC6">
        <w:rPr>
          <w:rStyle w:val="HideTWBExt"/>
          <w:b w:val="0"/>
        </w:rPr>
        <w:t>&lt;/NumAm&gt;</w:t>
      </w:r>
    </w:p>
    <w:p w14:paraId="71CC89C5" w14:textId="77777777" w:rsidR="00A07190" w:rsidRPr="005D1CC6" w:rsidRDefault="00A07190" w:rsidP="0013608A">
      <w:pPr>
        <w:pStyle w:val="NormalBold"/>
        <w:widowControl/>
      </w:pPr>
      <w:r w:rsidRPr="005D1CC6">
        <w:rPr>
          <w:rStyle w:val="HideTWBExt"/>
          <w:b w:val="0"/>
        </w:rPr>
        <w:t>&lt;RepeatBlock-By&gt;&lt;Members&gt;</w:t>
      </w:r>
      <w:r w:rsidRPr="005D1CC6">
        <w:t>Stéphanie Yon-Courtin, Gilles Boyer, Engin Eroglu, Billy Kelleher</w:t>
      </w:r>
      <w:r w:rsidRPr="005D1CC6">
        <w:rPr>
          <w:rStyle w:val="HideTWBExt"/>
          <w:b w:val="0"/>
        </w:rPr>
        <w:t>&lt;/Members&gt;</w:t>
      </w:r>
    </w:p>
    <w:p w14:paraId="4ECE2BE6" w14:textId="77777777" w:rsidR="00A07190" w:rsidRPr="005D1CC6" w:rsidRDefault="00A07190" w:rsidP="0013608A">
      <w:pPr>
        <w:pStyle w:val="NormalBold"/>
        <w:widowControl/>
      </w:pPr>
      <w:r w:rsidRPr="005D1CC6">
        <w:rPr>
          <w:rStyle w:val="HideTWBExt"/>
          <w:b w:val="0"/>
        </w:rPr>
        <w:t>&lt;/RepeatBlock-By&gt;</w:t>
      </w:r>
    </w:p>
    <w:p w14:paraId="5676EE9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BAC2778" w14:textId="77777777" w:rsidR="00A07190" w:rsidRPr="005D1CC6" w:rsidRDefault="00A07190" w:rsidP="0013608A">
      <w:pPr>
        <w:pStyle w:val="NormalBold"/>
        <w:widowControl/>
      </w:pPr>
      <w:r w:rsidRPr="005D1CC6">
        <w:rPr>
          <w:rStyle w:val="HideTWBExt"/>
          <w:b w:val="0"/>
        </w:rPr>
        <w:t>&lt;Article&gt;</w:t>
      </w:r>
      <w:r w:rsidRPr="005D1CC6">
        <w:t>Paragraphe 20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26650B6" w14:textId="77777777" w:rsidTr="00025B0E">
        <w:trPr>
          <w:trHeight w:hRule="exact" w:val="240"/>
          <w:jc w:val="center"/>
        </w:trPr>
        <w:tc>
          <w:tcPr>
            <w:tcW w:w="9752" w:type="dxa"/>
            <w:gridSpan w:val="2"/>
            <w:tcBorders>
              <w:top w:val="nil"/>
              <w:left w:val="nil"/>
              <w:bottom w:val="nil"/>
              <w:right w:val="nil"/>
            </w:tcBorders>
          </w:tcPr>
          <w:p w14:paraId="0672EFCD" w14:textId="77777777" w:rsidR="00A07190" w:rsidRPr="005D1CC6" w:rsidRDefault="00A07190" w:rsidP="0013608A">
            <w:pPr>
              <w:widowControl/>
            </w:pPr>
          </w:p>
        </w:tc>
      </w:tr>
      <w:tr w:rsidR="00687919" w:rsidRPr="005D1CC6" w14:paraId="1749A568" w14:textId="77777777" w:rsidTr="00025B0E">
        <w:trPr>
          <w:trHeight w:val="240"/>
          <w:jc w:val="center"/>
        </w:trPr>
        <w:tc>
          <w:tcPr>
            <w:tcW w:w="4876" w:type="dxa"/>
            <w:tcBorders>
              <w:top w:val="nil"/>
              <w:left w:val="nil"/>
              <w:bottom w:val="nil"/>
              <w:right w:val="nil"/>
            </w:tcBorders>
          </w:tcPr>
          <w:p w14:paraId="2A33034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21268C3" w14:textId="77777777" w:rsidR="00A07190" w:rsidRPr="005D1CC6" w:rsidRDefault="00A07190" w:rsidP="0013608A">
            <w:pPr>
              <w:pStyle w:val="AmColumnHeading"/>
              <w:widowControl/>
            </w:pPr>
            <w:r w:rsidRPr="005D1CC6">
              <w:t>Amendement</w:t>
            </w:r>
          </w:p>
        </w:tc>
      </w:tr>
      <w:tr w:rsidR="00687919" w:rsidRPr="005D1CC6" w14:paraId="3D602934" w14:textId="77777777" w:rsidTr="00025B0E">
        <w:trPr>
          <w:jc w:val="center"/>
        </w:trPr>
        <w:tc>
          <w:tcPr>
            <w:tcW w:w="4876" w:type="dxa"/>
            <w:tcBorders>
              <w:top w:val="nil"/>
              <w:left w:val="nil"/>
              <w:bottom w:val="nil"/>
              <w:right w:val="nil"/>
            </w:tcBorders>
          </w:tcPr>
          <w:p w14:paraId="7F5B52D5" w14:textId="684A75F5" w:rsidR="00A07190" w:rsidRPr="005D1CC6" w:rsidRDefault="00A07190" w:rsidP="0013608A">
            <w:pPr>
              <w:pStyle w:val="Normal6a"/>
              <w:widowControl/>
            </w:pPr>
            <w:r w:rsidRPr="005D1CC6">
              <w:t>20.</w:t>
            </w:r>
            <w:r w:rsidRPr="005D1CC6">
              <w:tab/>
              <w:t>constate avec inquiétude le morcellement de nombreux marchés de consommation, y compris les services financiers, les télécommunications et l</w:t>
            </w:r>
            <w:r w:rsidR="0013608A">
              <w:t>’</w:t>
            </w:r>
            <w:r w:rsidRPr="005D1CC6">
              <w:t>énergie domestique, et demande une intégration plus rapide et plus poussée des marchés là où les consommateurs en retirent des avantages;</w:t>
            </w:r>
          </w:p>
        </w:tc>
        <w:tc>
          <w:tcPr>
            <w:tcW w:w="4876" w:type="dxa"/>
            <w:tcBorders>
              <w:top w:val="nil"/>
              <w:left w:val="nil"/>
              <w:bottom w:val="nil"/>
              <w:right w:val="nil"/>
            </w:tcBorders>
          </w:tcPr>
          <w:p w14:paraId="6D85B43B" w14:textId="086764F4" w:rsidR="00A07190" w:rsidRPr="005D1CC6" w:rsidRDefault="00A07190" w:rsidP="0013608A">
            <w:pPr>
              <w:pStyle w:val="Normal6a"/>
              <w:widowControl/>
            </w:pPr>
            <w:r w:rsidRPr="005D1CC6">
              <w:t>20.</w:t>
            </w:r>
            <w:r w:rsidRPr="005D1CC6">
              <w:tab/>
              <w:t>constate avec inquiétude le morcellement de nombreux marchés de consommation, y compris les services financiers, les télécommunications et l</w:t>
            </w:r>
            <w:r w:rsidR="0013608A">
              <w:t>’</w:t>
            </w:r>
            <w:r w:rsidRPr="005D1CC6">
              <w:t xml:space="preserve">énergie domestique, et demande une intégration </w:t>
            </w:r>
            <w:r w:rsidRPr="005D1CC6">
              <w:rPr>
                <w:b/>
                <w:i/>
              </w:rPr>
              <w:t>à la fois</w:t>
            </w:r>
            <w:r w:rsidRPr="005D1CC6">
              <w:t xml:space="preserve"> plus rapide et plus poussée des marchés là où les consommateurs en retirent des avantages </w:t>
            </w:r>
            <w:r w:rsidRPr="005D1CC6">
              <w:rPr>
                <w:b/>
                <w:i/>
              </w:rPr>
              <w:t>ainsi qu</w:t>
            </w:r>
            <w:r w:rsidR="0013608A">
              <w:rPr>
                <w:b/>
                <w:i/>
              </w:rPr>
              <w:t>’</w:t>
            </w:r>
            <w:r w:rsidRPr="005D1CC6">
              <w:rPr>
                <w:b/>
                <w:i/>
              </w:rPr>
              <w:t>à une plus grande reconnaissance des avantages pour les consommateurs qui peuvent être générés par une consolidation au sein du marché qui stimule l</w:t>
            </w:r>
            <w:r w:rsidR="0013608A">
              <w:rPr>
                <w:b/>
                <w:i/>
              </w:rPr>
              <w:t>’</w:t>
            </w:r>
            <w:r w:rsidRPr="005D1CC6">
              <w:rPr>
                <w:b/>
                <w:i/>
              </w:rPr>
              <w:t>investissement et l</w:t>
            </w:r>
            <w:r w:rsidR="0013608A">
              <w:rPr>
                <w:b/>
                <w:i/>
              </w:rPr>
              <w:t>’</w:t>
            </w:r>
            <w:r w:rsidRPr="005D1CC6">
              <w:rPr>
                <w:b/>
                <w:i/>
              </w:rPr>
              <w:t>innovation</w:t>
            </w:r>
            <w:r w:rsidRPr="005D1CC6">
              <w:t>;</w:t>
            </w:r>
          </w:p>
        </w:tc>
      </w:tr>
    </w:tbl>
    <w:p w14:paraId="2D198DC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860D59F" w14:textId="77777777" w:rsidR="00A07190" w:rsidRPr="00F846E2" w:rsidRDefault="00A07190" w:rsidP="0013608A">
      <w:pPr>
        <w:widowControl/>
      </w:pPr>
      <w:r w:rsidRPr="00F846E2">
        <w:rPr>
          <w:rStyle w:val="HideTWBExt"/>
        </w:rPr>
        <w:t>&lt;/Amend&gt;</w:t>
      </w:r>
    </w:p>
    <w:p w14:paraId="6024AC5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291</w:t>
      </w:r>
      <w:r w:rsidRPr="00F846E2">
        <w:rPr>
          <w:rStyle w:val="HideTWBExt"/>
          <w:b w:val="0"/>
        </w:rPr>
        <w:t>&lt;/NumAm&gt;</w:t>
      </w:r>
    </w:p>
    <w:p w14:paraId="79F5A455"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5FAE3954" w14:textId="77777777" w:rsidR="00A07190" w:rsidRPr="005D1CC6" w:rsidRDefault="00A07190" w:rsidP="0013608A">
      <w:pPr>
        <w:pStyle w:val="NormalBold"/>
        <w:widowControl/>
      </w:pPr>
      <w:r w:rsidRPr="005D1CC6">
        <w:rPr>
          <w:rStyle w:val="HideTWBExt"/>
          <w:b w:val="0"/>
        </w:rPr>
        <w:t>&lt;/RepeatBlock-By&gt;</w:t>
      </w:r>
    </w:p>
    <w:p w14:paraId="39DA2D7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20E57C4" w14:textId="77777777" w:rsidR="00A07190" w:rsidRPr="005D1CC6" w:rsidRDefault="00A07190" w:rsidP="0013608A">
      <w:pPr>
        <w:pStyle w:val="NormalBold"/>
        <w:widowControl/>
      </w:pPr>
      <w:r w:rsidRPr="005D1CC6">
        <w:rPr>
          <w:rStyle w:val="HideTWBExt"/>
          <w:b w:val="0"/>
        </w:rPr>
        <w:t>&lt;Article&gt;</w:t>
      </w:r>
      <w:r w:rsidRPr="005D1CC6">
        <w:t>Paragraphe 20</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6D1E447" w14:textId="77777777" w:rsidTr="00025B0E">
        <w:trPr>
          <w:trHeight w:hRule="exact" w:val="240"/>
          <w:jc w:val="center"/>
        </w:trPr>
        <w:tc>
          <w:tcPr>
            <w:tcW w:w="9752" w:type="dxa"/>
            <w:gridSpan w:val="2"/>
            <w:tcBorders>
              <w:top w:val="nil"/>
              <w:left w:val="nil"/>
              <w:bottom w:val="nil"/>
              <w:right w:val="nil"/>
            </w:tcBorders>
          </w:tcPr>
          <w:p w14:paraId="7B49BC83" w14:textId="77777777" w:rsidR="00A07190" w:rsidRPr="005D1CC6" w:rsidRDefault="00A07190" w:rsidP="0013608A">
            <w:pPr>
              <w:widowControl/>
            </w:pPr>
          </w:p>
        </w:tc>
      </w:tr>
      <w:tr w:rsidR="00687919" w:rsidRPr="005D1CC6" w14:paraId="163A1524" w14:textId="77777777" w:rsidTr="00025B0E">
        <w:trPr>
          <w:trHeight w:val="240"/>
          <w:jc w:val="center"/>
        </w:trPr>
        <w:tc>
          <w:tcPr>
            <w:tcW w:w="4876" w:type="dxa"/>
            <w:tcBorders>
              <w:top w:val="nil"/>
              <w:left w:val="nil"/>
              <w:bottom w:val="nil"/>
              <w:right w:val="nil"/>
            </w:tcBorders>
          </w:tcPr>
          <w:p w14:paraId="4D2F5DE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D32F051" w14:textId="77777777" w:rsidR="00A07190" w:rsidRPr="005D1CC6" w:rsidRDefault="00A07190" w:rsidP="0013608A">
            <w:pPr>
              <w:pStyle w:val="AmColumnHeading"/>
              <w:widowControl/>
            </w:pPr>
            <w:r w:rsidRPr="005D1CC6">
              <w:t>Amendement</w:t>
            </w:r>
          </w:p>
        </w:tc>
      </w:tr>
      <w:tr w:rsidR="00687919" w:rsidRPr="005D1CC6" w14:paraId="11BC5CA4" w14:textId="77777777" w:rsidTr="00025B0E">
        <w:trPr>
          <w:jc w:val="center"/>
        </w:trPr>
        <w:tc>
          <w:tcPr>
            <w:tcW w:w="4876" w:type="dxa"/>
            <w:tcBorders>
              <w:top w:val="nil"/>
              <w:left w:val="nil"/>
              <w:bottom w:val="nil"/>
              <w:right w:val="nil"/>
            </w:tcBorders>
          </w:tcPr>
          <w:p w14:paraId="4D49C504" w14:textId="555B70B8" w:rsidR="00A07190" w:rsidRPr="005D1CC6" w:rsidRDefault="00A07190" w:rsidP="0013608A">
            <w:pPr>
              <w:pStyle w:val="Normal6a"/>
              <w:widowControl/>
            </w:pPr>
            <w:r w:rsidRPr="005D1CC6">
              <w:t>20.</w:t>
            </w:r>
            <w:r w:rsidRPr="005D1CC6">
              <w:tab/>
              <w:t>constate avec inquiétude le morcellement de nombreux marchés de consommation</w:t>
            </w:r>
            <w:r w:rsidRPr="005D1CC6">
              <w:rPr>
                <w:b/>
                <w:i/>
              </w:rPr>
              <w:t>, y compris les services financiers, les télécommunications et l</w:t>
            </w:r>
            <w:r w:rsidR="0013608A">
              <w:rPr>
                <w:b/>
                <w:i/>
              </w:rPr>
              <w:t>’</w:t>
            </w:r>
            <w:r w:rsidRPr="005D1CC6">
              <w:rPr>
                <w:b/>
                <w:i/>
              </w:rPr>
              <w:t>énergie domestique</w:t>
            </w:r>
            <w:r w:rsidRPr="005D1CC6">
              <w:t>, et demande une intégration plus rapide et plus poussée des marchés là où les consommateurs en retirent des avantages;</w:t>
            </w:r>
          </w:p>
        </w:tc>
        <w:tc>
          <w:tcPr>
            <w:tcW w:w="4876" w:type="dxa"/>
            <w:tcBorders>
              <w:top w:val="nil"/>
              <w:left w:val="nil"/>
              <w:bottom w:val="nil"/>
              <w:right w:val="nil"/>
            </w:tcBorders>
          </w:tcPr>
          <w:p w14:paraId="22181A79" w14:textId="77777777" w:rsidR="00A07190" w:rsidRPr="005D1CC6" w:rsidRDefault="00A07190" w:rsidP="0013608A">
            <w:pPr>
              <w:pStyle w:val="Normal6a"/>
              <w:widowControl/>
            </w:pPr>
            <w:r w:rsidRPr="005D1CC6">
              <w:t>20.</w:t>
            </w:r>
            <w:r w:rsidRPr="005D1CC6">
              <w:tab/>
              <w:t xml:space="preserve">constate avec inquiétude le morcellement de nombreux marchés de consommation </w:t>
            </w:r>
            <w:r w:rsidRPr="005D1CC6">
              <w:rPr>
                <w:b/>
                <w:i/>
              </w:rPr>
              <w:t>non régaliens</w:t>
            </w:r>
            <w:r w:rsidRPr="005D1CC6">
              <w:t xml:space="preserve">, et demande une intégration plus rapide et plus poussée des marchés là où les </w:t>
            </w:r>
            <w:r w:rsidRPr="005D1CC6">
              <w:rPr>
                <w:b/>
                <w:i/>
              </w:rPr>
              <w:t>États membres et les</w:t>
            </w:r>
            <w:r w:rsidRPr="005D1CC6">
              <w:t xml:space="preserve"> consommateurs en retirent des avantages;</w:t>
            </w:r>
          </w:p>
        </w:tc>
      </w:tr>
    </w:tbl>
    <w:p w14:paraId="023ABA67"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220DA516" w14:textId="77777777" w:rsidR="00A07190" w:rsidRPr="00F846E2" w:rsidRDefault="00A07190" w:rsidP="0013608A">
      <w:pPr>
        <w:widowControl/>
      </w:pPr>
      <w:r w:rsidRPr="00F846E2">
        <w:rPr>
          <w:rStyle w:val="HideTWBExt"/>
        </w:rPr>
        <w:t>&lt;/Amend&gt;</w:t>
      </w:r>
    </w:p>
    <w:p w14:paraId="5656E34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292</w:t>
      </w:r>
      <w:r w:rsidRPr="00F846E2">
        <w:rPr>
          <w:rStyle w:val="HideTWBExt"/>
          <w:b w:val="0"/>
        </w:rPr>
        <w:t>&lt;/NumAm&gt;</w:t>
      </w:r>
    </w:p>
    <w:p w14:paraId="5E5B3E77"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6D78433A"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39B80CC5" w14:textId="77777777" w:rsidR="00A07190" w:rsidRPr="005D1CC6" w:rsidRDefault="00A07190" w:rsidP="0013608A">
      <w:pPr>
        <w:pStyle w:val="NormalBold"/>
        <w:widowControl/>
      </w:pPr>
      <w:r w:rsidRPr="005D1CC6">
        <w:rPr>
          <w:rStyle w:val="HideTWBExt"/>
          <w:b w:val="0"/>
        </w:rPr>
        <w:t>&lt;/RepeatBlock-By&gt;</w:t>
      </w:r>
    </w:p>
    <w:p w14:paraId="64CEAF6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82C6B25" w14:textId="77777777" w:rsidR="00A07190" w:rsidRPr="005D1CC6" w:rsidRDefault="00A07190" w:rsidP="0013608A">
      <w:pPr>
        <w:pStyle w:val="NormalBold"/>
        <w:widowControl/>
      </w:pPr>
      <w:r w:rsidRPr="005D1CC6">
        <w:rPr>
          <w:rStyle w:val="HideTWBExt"/>
          <w:b w:val="0"/>
        </w:rPr>
        <w:t>&lt;Article&gt;</w:t>
      </w:r>
      <w:r w:rsidRPr="005D1CC6">
        <w:t>Paragraphe 20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7A60431" w14:textId="77777777" w:rsidTr="00025B0E">
        <w:trPr>
          <w:trHeight w:hRule="exact" w:val="240"/>
          <w:jc w:val="center"/>
        </w:trPr>
        <w:tc>
          <w:tcPr>
            <w:tcW w:w="9752" w:type="dxa"/>
            <w:gridSpan w:val="2"/>
            <w:tcBorders>
              <w:top w:val="nil"/>
              <w:left w:val="nil"/>
              <w:bottom w:val="nil"/>
              <w:right w:val="nil"/>
            </w:tcBorders>
          </w:tcPr>
          <w:p w14:paraId="0B174B07" w14:textId="77777777" w:rsidR="00A07190" w:rsidRPr="005D1CC6" w:rsidRDefault="00A07190" w:rsidP="0013608A">
            <w:pPr>
              <w:widowControl/>
            </w:pPr>
          </w:p>
        </w:tc>
      </w:tr>
      <w:tr w:rsidR="00687919" w:rsidRPr="005D1CC6" w14:paraId="4C57BCB0" w14:textId="77777777" w:rsidTr="00025B0E">
        <w:trPr>
          <w:trHeight w:val="240"/>
          <w:jc w:val="center"/>
        </w:trPr>
        <w:tc>
          <w:tcPr>
            <w:tcW w:w="4876" w:type="dxa"/>
            <w:tcBorders>
              <w:top w:val="nil"/>
              <w:left w:val="nil"/>
              <w:bottom w:val="nil"/>
              <w:right w:val="nil"/>
            </w:tcBorders>
          </w:tcPr>
          <w:p w14:paraId="56FB8B9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B260342" w14:textId="77777777" w:rsidR="00A07190" w:rsidRPr="005D1CC6" w:rsidRDefault="00A07190" w:rsidP="0013608A">
            <w:pPr>
              <w:pStyle w:val="AmColumnHeading"/>
              <w:widowControl/>
            </w:pPr>
            <w:r w:rsidRPr="005D1CC6">
              <w:t>Amendement</w:t>
            </w:r>
          </w:p>
        </w:tc>
      </w:tr>
      <w:tr w:rsidR="00687919" w:rsidRPr="005D1CC6" w14:paraId="006DCA65" w14:textId="77777777" w:rsidTr="00025B0E">
        <w:trPr>
          <w:jc w:val="center"/>
        </w:trPr>
        <w:tc>
          <w:tcPr>
            <w:tcW w:w="4876" w:type="dxa"/>
            <w:tcBorders>
              <w:top w:val="nil"/>
              <w:left w:val="nil"/>
              <w:bottom w:val="nil"/>
              <w:right w:val="nil"/>
            </w:tcBorders>
          </w:tcPr>
          <w:p w14:paraId="5CEE913D" w14:textId="77777777" w:rsidR="00A07190" w:rsidRPr="005D1CC6" w:rsidRDefault="00A07190" w:rsidP="0013608A">
            <w:pPr>
              <w:pStyle w:val="Normal6a"/>
              <w:widowControl/>
            </w:pPr>
          </w:p>
        </w:tc>
        <w:tc>
          <w:tcPr>
            <w:tcW w:w="4876" w:type="dxa"/>
            <w:tcBorders>
              <w:top w:val="nil"/>
              <w:left w:val="nil"/>
              <w:bottom w:val="nil"/>
              <w:right w:val="nil"/>
            </w:tcBorders>
          </w:tcPr>
          <w:p w14:paraId="4746C12E" w14:textId="4874AA17" w:rsidR="00A07190" w:rsidRPr="005D1CC6" w:rsidRDefault="00A07190" w:rsidP="0013608A">
            <w:pPr>
              <w:pStyle w:val="Normal6a"/>
              <w:widowControl/>
            </w:pPr>
            <w:r w:rsidRPr="005D1CC6">
              <w:rPr>
                <w:b/>
                <w:i/>
              </w:rPr>
              <w:t>20 bis.</w:t>
            </w:r>
            <w:r w:rsidRPr="005D1CC6">
              <w:tab/>
            </w:r>
            <w:r w:rsidRPr="005D1CC6">
              <w:rPr>
                <w:b/>
                <w:i/>
              </w:rPr>
              <w:t>s</w:t>
            </w:r>
            <w:r w:rsidR="0013608A">
              <w:rPr>
                <w:b/>
                <w:i/>
              </w:rPr>
              <w:t>’</w:t>
            </w:r>
            <w:r w:rsidRPr="005D1CC6">
              <w:rPr>
                <w:b/>
                <w:i/>
              </w:rPr>
              <w:t>alarme de la forte concentration des secteurs de la distribution, de l</w:t>
            </w:r>
            <w:r w:rsidR="0013608A">
              <w:rPr>
                <w:b/>
                <w:i/>
              </w:rPr>
              <w:t>’</w:t>
            </w:r>
            <w:r w:rsidRPr="005D1CC6">
              <w:rPr>
                <w:b/>
                <w:i/>
              </w:rPr>
              <w:t>agriculture et de l</w:t>
            </w:r>
            <w:r w:rsidR="0013608A">
              <w:rPr>
                <w:b/>
                <w:i/>
              </w:rPr>
              <w:t>’</w:t>
            </w:r>
            <w:r w:rsidRPr="005D1CC6">
              <w:rPr>
                <w:b/>
                <w:i/>
              </w:rPr>
              <w:t>automobile dans les territoires d</w:t>
            </w:r>
            <w:r w:rsidR="0013608A">
              <w:rPr>
                <w:b/>
                <w:i/>
              </w:rPr>
              <w:t>’</w:t>
            </w:r>
            <w:r w:rsidRPr="005D1CC6">
              <w:rPr>
                <w:b/>
                <w:i/>
              </w:rPr>
              <w:t>outre-mer, où les prix excessifs fixés par les entreprises dominantes sur des produits et services de première nécessité amplifient les inégalités, la précarité et les disparités territoriales; demande d</w:t>
            </w:r>
            <w:r w:rsidR="0013608A">
              <w:rPr>
                <w:b/>
                <w:i/>
              </w:rPr>
              <w:t>’</w:t>
            </w:r>
            <w:r w:rsidRPr="005D1CC6">
              <w:rPr>
                <w:b/>
                <w:i/>
              </w:rPr>
              <w:t>urgence à la Commission européenne de lancer une enquête sur les abus potentiels de position dominante au titre de l</w:t>
            </w:r>
            <w:r w:rsidR="0013608A">
              <w:rPr>
                <w:b/>
                <w:i/>
              </w:rPr>
              <w:t>’</w:t>
            </w:r>
            <w:r w:rsidRPr="005D1CC6">
              <w:rPr>
                <w:b/>
                <w:i/>
              </w:rPr>
              <w:t>article 102 du traité FUE;</w:t>
            </w:r>
          </w:p>
        </w:tc>
      </w:tr>
    </w:tbl>
    <w:p w14:paraId="0EFA3F8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1634E9F" w14:textId="77777777" w:rsidR="00A07190" w:rsidRPr="00F846E2" w:rsidRDefault="00A07190" w:rsidP="0013608A">
      <w:pPr>
        <w:widowControl/>
      </w:pPr>
      <w:r w:rsidRPr="00F846E2">
        <w:rPr>
          <w:rStyle w:val="HideTWBExt"/>
        </w:rPr>
        <w:t>&lt;/Amend&gt;</w:t>
      </w:r>
    </w:p>
    <w:p w14:paraId="6F6341CD"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293</w:t>
      </w:r>
      <w:r w:rsidRPr="00F846E2">
        <w:rPr>
          <w:rStyle w:val="HideTWBExt"/>
          <w:b w:val="0"/>
        </w:rPr>
        <w:t>&lt;/NumAm&gt;</w:t>
      </w:r>
    </w:p>
    <w:p w14:paraId="4DE05AD8" w14:textId="77777777" w:rsidR="00A07190" w:rsidRPr="00F846E2" w:rsidRDefault="00A07190" w:rsidP="0013608A">
      <w:pPr>
        <w:pStyle w:val="NormalBold"/>
        <w:widowControl/>
      </w:pPr>
      <w:r w:rsidRPr="00F846E2">
        <w:rPr>
          <w:rStyle w:val="HideTWBExt"/>
          <w:b w:val="0"/>
        </w:rPr>
        <w:t>&lt;RepeatBlock-By&gt;&lt;Members&gt;</w:t>
      </w:r>
      <w:r w:rsidRPr="00F846E2">
        <w:t>Isabel Benjumea Benjumea, Fernando Navarrete Rojas</w:t>
      </w:r>
      <w:r w:rsidRPr="00F846E2">
        <w:rPr>
          <w:rStyle w:val="HideTWBExt"/>
          <w:b w:val="0"/>
        </w:rPr>
        <w:t>&lt;/Members&gt;</w:t>
      </w:r>
    </w:p>
    <w:p w14:paraId="3309F699" w14:textId="77777777" w:rsidR="00A07190" w:rsidRPr="00F846E2" w:rsidRDefault="00A07190" w:rsidP="0013608A">
      <w:pPr>
        <w:pStyle w:val="NormalBold"/>
        <w:widowControl/>
      </w:pPr>
      <w:r w:rsidRPr="00F846E2">
        <w:rPr>
          <w:rStyle w:val="HideTWBExt"/>
          <w:b w:val="0"/>
        </w:rPr>
        <w:t>&lt;/RepeatBlock-By&gt;</w:t>
      </w:r>
    </w:p>
    <w:p w14:paraId="2046152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BA6ADF8" w14:textId="77777777" w:rsidR="00A07190" w:rsidRPr="005D1CC6" w:rsidRDefault="00A07190" w:rsidP="0013608A">
      <w:pPr>
        <w:pStyle w:val="NormalBold"/>
        <w:widowControl/>
      </w:pPr>
      <w:r w:rsidRPr="005D1CC6">
        <w:rPr>
          <w:rStyle w:val="HideTWBExt"/>
          <w:b w:val="0"/>
        </w:rPr>
        <w:t>&lt;Article&gt;</w:t>
      </w:r>
      <w:r w:rsidRPr="005D1CC6">
        <w:t>Paragraphe 21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11C5AB5" w14:textId="77777777" w:rsidTr="00025B0E">
        <w:trPr>
          <w:trHeight w:hRule="exact" w:val="240"/>
          <w:jc w:val="center"/>
        </w:trPr>
        <w:tc>
          <w:tcPr>
            <w:tcW w:w="9752" w:type="dxa"/>
            <w:gridSpan w:val="2"/>
            <w:tcBorders>
              <w:top w:val="nil"/>
              <w:left w:val="nil"/>
              <w:bottom w:val="nil"/>
              <w:right w:val="nil"/>
            </w:tcBorders>
          </w:tcPr>
          <w:p w14:paraId="046CE867" w14:textId="77777777" w:rsidR="00A07190" w:rsidRPr="005D1CC6" w:rsidRDefault="00A07190" w:rsidP="0013608A">
            <w:pPr>
              <w:widowControl/>
            </w:pPr>
          </w:p>
        </w:tc>
      </w:tr>
      <w:tr w:rsidR="00687919" w:rsidRPr="005D1CC6" w14:paraId="7D998E46" w14:textId="77777777" w:rsidTr="00025B0E">
        <w:trPr>
          <w:trHeight w:val="240"/>
          <w:jc w:val="center"/>
        </w:trPr>
        <w:tc>
          <w:tcPr>
            <w:tcW w:w="4876" w:type="dxa"/>
            <w:tcBorders>
              <w:top w:val="nil"/>
              <w:left w:val="nil"/>
              <w:bottom w:val="nil"/>
              <w:right w:val="nil"/>
            </w:tcBorders>
          </w:tcPr>
          <w:p w14:paraId="17D0C0C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E81334B" w14:textId="77777777" w:rsidR="00A07190" w:rsidRPr="005D1CC6" w:rsidRDefault="00A07190" w:rsidP="0013608A">
            <w:pPr>
              <w:pStyle w:val="AmColumnHeading"/>
              <w:widowControl/>
            </w:pPr>
            <w:r w:rsidRPr="005D1CC6">
              <w:t>Amendement</w:t>
            </w:r>
          </w:p>
        </w:tc>
      </w:tr>
      <w:tr w:rsidR="00687919" w:rsidRPr="005D1CC6" w14:paraId="69ED471D" w14:textId="77777777" w:rsidTr="00025B0E">
        <w:trPr>
          <w:jc w:val="center"/>
        </w:trPr>
        <w:tc>
          <w:tcPr>
            <w:tcW w:w="4876" w:type="dxa"/>
            <w:tcBorders>
              <w:top w:val="nil"/>
              <w:left w:val="nil"/>
              <w:bottom w:val="nil"/>
              <w:right w:val="nil"/>
            </w:tcBorders>
          </w:tcPr>
          <w:p w14:paraId="06F3FEF5" w14:textId="3447099D" w:rsidR="00A07190" w:rsidRPr="005D1CC6" w:rsidRDefault="00A07190" w:rsidP="0013608A">
            <w:pPr>
              <w:pStyle w:val="Normal6a"/>
              <w:widowControl/>
            </w:pPr>
            <w:r w:rsidRPr="005D1CC6">
              <w:rPr>
                <w:b/>
                <w:i/>
              </w:rPr>
              <w:t>21.</w:t>
            </w:r>
            <w:r w:rsidRPr="005D1CC6">
              <w:tab/>
            </w:r>
            <w:r w:rsidRPr="005D1CC6">
              <w:rPr>
                <w:b/>
                <w:i/>
              </w:rPr>
              <w:t>constate avec inquiétude le degré élevé de concentration des marchés dans le secteur financier européen, ainsi que sa dépendance excessive et persistante à l</w:t>
            </w:r>
            <w:r w:rsidR="0013608A">
              <w:rPr>
                <w:b/>
                <w:i/>
              </w:rPr>
              <w:t>’</w:t>
            </w:r>
            <w:r w:rsidRPr="005D1CC6">
              <w:rPr>
                <w:b/>
                <w:i/>
              </w:rPr>
              <w:t>égard de prestataires de services de pays tiers;</w:t>
            </w:r>
          </w:p>
        </w:tc>
        <w:tc>
          <w:tcPr>
            <w:tcW w:w="4876" w:type="dxa"/>
            <w:tcBorders>
              <w:top w:val="nil"/>
              <w:left w:val="nil"/>
              <w:bottom w:val="nil"/>
              <w:right w:val="nil"/>
            </w:tcBorders>
          </w:tcPr>
          <w:p w14:paraId="5988A34B" w14:textId="77777777" w:rsidR="00A07190" w:rsidRPr="005D1CC6" w:rsidRDefault="00A07190" w:rsidP="0013608A">
            <w:pPr>
              <w:pStyle w:val="Normal6a"/>
              <w:widowControl/>
            </w:pPr>
            <w:r w:rsidRPr="005D1CC6">
              <w:rPr>
                <w:b/>
                <w:i/>
              </w:rPr>
              <w:t>supprimé</w:t>
            </w:r>
          </w:p>
        </w:tc>
      </w:tr>
    </w:tbl>
    <w:p w14:paraId="4ECE1FB1"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{ES}</w:t>
      </w:r>
      <w:r w:rsidRPr="005D1CC6">
        <w:t>es</w:t>
      </w:r>
      <w:r w:rsidRPr="005D1CC6">
        <w:rPr>
          <w:rStyle w:val="HideTWBExt"/>
        </w:rPr>
        <w:t>&lt;/Original&gt;</w:t>
      </w:r>
    </w:p>
    <w:p w14:paraId="54A2A251" w14:textId="77777777" w:rsidR="00A07190" w:rsidRPr="005D1CC6" w:rsidRDefault="00A07190" w:rsidP="0013608A">
      <w:pPr>
        <w:widowControl/>
      </w:pPr>
      <w:r w:rsidRPr="005D1CC6">
        <w:rPr>
          <w:rStyle w:val="HideTWBExt"/>
        </w:rPr>
        <w:t>&lt;/Amend&gt;</w:t>
      </w:r>
    </w:p>
    <w:p w14:paraId="4D3980BB"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294</w:t>
      </w:r>
      <w:r w:rsidRPr="005D1CC6">
        <w:rPr>
          <w:rStyle w:val="HideTWBExt"/>
          <w:b w:val="0"/>
        </w:rPr>
        <w:t>&lt;/NumAm&gt;</w:t>
      </w:r>
    </w:p>
    <w:p w14:paraId="320C5416"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Engin Eroglu</w:t>
      </w:r>
      <w:r w:rsidRPr="00025B0E">
        <w:rPr>
          <w:rStyle w:val="HideTWBExt"/>
          <w:b w:val="0"/>
          <w:lang w:val="en-GB"/>
        </w:rPr>
        <w:t>&lt;/Members&gt;</w:t>
      </w:r>
    </w:p>
    <w:p w14:paraId="1E0294C7" w14:textId="77777777" w:rsidR="00A07190" w:rsidRPr="005D1CC6" w:rsidRDefault="00A07190" w:rsidP="0013608A">
      <w:pPr>
        <w:pStyle w:val="NormalBold"/>
        <w:widowControl/>
      </w:pPr>
      <w:r w:rsidRPr="005D1CC6">
        <w:rPr>
          <w:rStyle w:val="HideTWBExt"/>
          <w:b w:val="0"/>
        </w:rPr>
        <w:t>&lt;/RepeatBlock-By&gt;</w:t>
      </w:r>
    </w:p>
    <w:p w14:paraId="6412666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0EEEAD6" w14:textId="77777777" w:rsidR="00A07190" w:rsidRPr="005D1CC6" w:rsidRDefault="00A07190" w:rsidP="0013608A">
      <w:pPr>
        <w:pStyle w:val="NormalBold"/>
        <w:widowControl/>
      </w:pPr>
      <w:r w:rsidRPr="005D1CC6">
        <w:rPr>
          <w:rStyle w:val="HideTWBExt"/>
          <w:b w:val="0"/>
        </w:rPr>
        <w:t>&lt;Article&gt;</w:t>
      </w:r>
      <w:r w:rsidRPr="005D1CC6">
        <w:t>Paragraphe 21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96941E9" w14:textId="77777777" w:rsidTr="00025B0E">
        <w:trPr>
          <w:trHeight w:hRule="exact" w:val="240"/>
          <w:jc w:val="center"/>
        </w:trPr>
        <w:tc>
          <w:tcPr>
            <w:tcW w:w="9752" w:type="dxa"/>
            <w:gridSpan w:val="2"/>
            <w:tcBorders>
              <w:top w:val="nil"/>
              <w:left w:val="nil"/>
              <w:bottom w:val="nil"/>
              <w:right w:val="nil"/>
            </w:tcBorders>
          </w:tcPr>
          <w:p w14:paraId="58B3EBC8" w14:textId="77777777" w:rsidR="00A07190" w:rsidRPr="005D1CC6" w:rsidRDefault="00A07190" w:rsidP="0013608A">
            <w:pPr>
              <w:widowControl/>
            </w:pPr>
          </w:p>
        </w:tc>
      </w:tr>
      <w:tr w:rsidR="00687919" w:rsidRPr="005D1CC6" w14:paraId="45DC077D" w14:textId="77777777" w:rsidTr="00025B0E">
        <w:trPr>
          <w:trHeight w:val="240"/>
          <w:jc w:val="center"/>
        </w:trPr>
        <w:tc>
          <w:tcPr>
            <w:tcW w:w="4876" w:type="dxa"/>
            <w:tcBorders>
              <w:top w:val="nil"/>
              <w:left w:val="nil"/>
              <w:bottom w:val="nil"/>
              <w:right w:val="nil"/>
            </w:tcBorders>
          </w:tcPr>
          <w:p w14:paraId="26122A7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1F4C2A5" w14:textId="77777777" w:rsidR="00A07190" w:rsidRPr="005D1CC6" w:rsidRDefault="00A07190" w:rsidP="0013608A">
            <w:pPr>
              <w:pStyle w:val="AmColumnHeading"/>
              <w:widowControl/>
            </w:pPr>
            <w:r w:rsidRPr="005D1CC6">
              <w:t>Amendement</w:t>
            </w:r>
          </w:p>
        </w:tc>
      </w:tr>
      <w:tr w:rsidR="00687919" w:rsidRPr="005D1CC6" w14:paraId="450B6F79" w14:textId="77777777" w:rsidTr="00025B0E">
        <w:trPr>
          <w:jc w:val="center"/>
        </w:trPr>
        <w:tc>
          <w:tcPr>
            <w:tcW w:w="4876" w:type="dxa"/>
            <w:tcBorders>
              <w:top w:val="nil"/>
              <w:left w:val="nil"/>
              <w:bottom w:val="nil"/>
              <w:right w:val="nil"/>
            </w:tcBorders>
          </w:tcPr>
          <w:p w14:paraId="25180E32" w14:textId="11EAF5BB" w:rsidR="00A07190" w:rsidRPr="005D1CC6" w:rsidRDefault="00A07190" w:rsidP="0013608A">
            <w:pPr>
              <w:pStyle w:val="Normal6a"/>
              <w:widowControl/>
            </w:pPr>
            <w:r w:rsidRPr="005D1CC6">
              <w:rPr>
                <w:b/>
                <w:i/>
              </w:rPr>
              <w:t>21.</w:t>
            </w:r>
            <w:r w:rsidRPr="005D1CC6">
              <w:tab/>
            </w:r>
            <w:r w:rsidRPr="005D1CC6">
              <w:rPr>
                <w:b/>
                <w:i/>
              </w:rPr>
              <w:t>constate avec inquiétude le degré élevé de concentration des marchés dans le secteur financier européen, ainsi que sa dépendance excessive et persistante à l</w:t>
            </w:r>
            <w:r w:rsidR="0013608A">
              <w:rPr>
                <w:b/>
                <w:i/>
              </w:rPr>
              <w:t>’</w:t>
            </w:r>
            <w:r w:rsidRPr="005D1CC6">
              <w:rPr>
                <w:b/>
                <w:i/>
              </w:rPr>
              <w:t>égard de prestataires de services de pays tiers;</w:t>
            </w:r>
          </w:p>
        </w:tc>
        <w:tc>
          <w:tcPr>
            <w:tcW w:w="4876" w:type="dxa"/>
            <w:tcBorders>
              <w:top w:val="nil"/>
              <w:left w:val="nil"/>
              <w:bottom w:val="nil"/>
              <w:right w:val="nil"/>
            </w:tcBorders>
          </w:tcPr>
          <w:p w14:paraId="26E54817" w14:textId="77777777" w:rsidR="00A07190" w:rsidRPr="005D1CC6" w:rsidRDefault="00A07190" w:rsidP="0013608A">
            <w:pPr>
              <w:pStyle w:val="Normal6a"/>
              <w:widowControl/>
            </w:pPr>
            <w:r w:rsidRPr="005D1CC6">
              <w:rPr>
                <w:b/>
                <w:i/>
              </w:rPr>
              <w:t>supprimé</w:t>
            </w:r>
          </w:p>
        </w:tc>
      </w:tr>
    </w:tbl>
    <w:p w14:paraId="62C05BFB"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{DE}</w:t>
      </w:r>
      <w:r w:rsidRPr="005D1CC6">
        <w:t>de</w:t>
      </w:r>
      <w:r w:rsidRPr="005D1CC6">
        <w:rPr>
          <w:rStyle w:val="HideTWBExt"/>
        </w:rPr>
        <w:t>&lt;/Original&gt;</w:t>
      </w:r>
    </w:p>
    <w:p w14:paraId="0895A306" w14:textId="77777777" w:rsidR="00A07190" w:rsidRPr="005D1CC6" w:rsidRDefault="00A07190" w:rsidP="0013608A">
      <w:pPr>
        <w:widowControl/>
      </w:pPr>
      <w:r w:rsidRPr="005D1CC6">
        <w:rPr>
          <w:rStyle w:val="HideTWBExt"/>
        </w:rPr>
        <w:t>&lt;/Amend&gt;</w:t>
      </w:r>
    </w:p>
    <w:p w14:paraId="71ABDDB6"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295</w:t>
      </w:r>
      <w:r w:rsidRPr="005D1CC6">
        <w:rPr>
          <w:rStyle w:val="HideTWBExt"/>
          <w:b w:val="0"/>
        </w:rPr>
        <w:t>&lt;/NumAm&gt;</w:t>
      </w:r>
    </w:p>
    <w:p w14:paraId="6965746B"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Markus Ferber</w:t>
      </w:r>
      <w:r w:rsidRPr="00025B0E">
        <w:rPr>
          <w:rStyle w:val="HideTWBExt"/>
          <w:b w:val="0"/>
          <w:lang w:val="en-GB"/>
        </w:rPr>
        <w:t>&lt;/Members&gt;</w:t>
      </w:r>
    </w:p>
    <w:p w14:paraId="74301CE3" w14:textId="77777777" w:rsidR="00A07190" w:rsidRPr="005D1CC6" w:rsidRDefault="00A07190" w:rsidP="0013608A">
      <w:pPr>
        <w:pStyle w:val="NormalBold"/>
        <w:widowControl/>
      </w:pPr>
      <w:r w:rsidRPr="005D1CC6">
        <w:rPr>
          <w:rStyle w:val="HideTWBExt"/>
          <w:b w:val="0"/>
        </w:rPr>
        <w:t>&lt;/RepeatBlock-By&gt;</w:t>
      </w:r>
    </w:p>
    <w:p w14:paraId="74D11F8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5B29F90" w14:textId="77777777" w:rsidR="00A07190" w:rsidRPr="005D1CC6" w:rsidRDefault="00A07190" w:rsidP="0013608A">
      <w:pPr>
        <w:pStyle w:val="NormalBold"/>
        <w:widowControl/>
      </w:pPr>
      <w:r w:rsidRPr="005D1CC6">
        <w:rPr>
          <w:rStyle w:val="HideTWBExt"/>
          <w:b w:val="0"/>
        </w:rPr>
        <w:t>&lt;Article&gt;</w:t>
      </w:r>
      <w:r w:rsidRPr="005D1CC6">
        <w:t>Paragraphe 21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685BC29" w14:textId="77777777" w:rsidTr="00025B0E">
        <w:trPr>
          <w:trHeight w:hRule="exact" w:val="240"/>
          <w:jc w:val="center"/>
        </w:trPr>
        <w:tc>
          <w:tcPr>
            <w:tcW w:w="9752" w:type="dxa"/>
            <w:gridSpan w:val="2"/>
            <w:tcBorders>
              <w:top w:val="nil"/>
              <w:left w:val="nil"/>
              <w:bottom w:val="nil"/>
              <w:right w:val="nil"/>
            </w:tcBorders>
          </w:tcPr>
          <w:p w14:paraId="00A008FF" w14:textId="77777777" w:rsidR="00A07190" w:rsidRPr="005D1CC6" w:rsidRDefault="00A07190" w:rsidP="0013608A">
            <w:pPr>
              <w:widowControl/>
            </w:pPr>
          </w:p>
        </w:tc>
      </w:tr>
      <w:tr w:rsidR="00687919" w:rsidRPr="005D1CC6" w14:paraId="18396EE8" w14:textId="77777777" w:rsidTr="00025B0E">
        <w:trPr>
          <w:trHeight w:val="240"/>
          <w:jc w:val="center"/>
        </w:trPr>
        <w:tc>
          <w:tcPr>
            <w:tcW w:w="4876" w:type="dxa"/>
            <w:tcBorders>
              <w:top w:val="nil"/>
              <w:left w:val="nil"/>
              <w:bottom w:val="nil"/>
              <w:right w:val="nil"/>
            </w:tcBorders>
          </w:tcPr>
          <w:p w14:paraId="23903A1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F11C82E" w14:textId="77777777" w:rsidR="00A07190" w:rsidRPr="005D1CC6" w:rsidRDefault="00A07190" w:rsidP="0013608A">
            <w:pPr>
              <w:pStyle w:val="AmColumnHeading"/>
              <w:widowControl/>
            </w:pPr>
            <w:r w:rsidRPr="005D1CC6">
              <w:t>Amendement</w:t>
            </w:r>
          </w:p>
        </w:tc>
      </w:tr>
      <w:tr w:rsidR="00687919" w:rsidRPr="005D1CC6" w14:paraId="1EC7F1CD" w14:textId="77777777" w:rsidTr="00025B0E">
        <w:trPr>
          <w:jc w:val="center"/>
        </w:trPr>
        <w:tc>
          <w:tcPr>
            <w:tcW w:w="4876" w:type="dxa"/>
            <w:tcBorders>
              <w:top w:val="nil"/>
              <w:left w:val="nil"/>
              <w:bottom w:val="nil"/>
              <w:right w:val="nil"/>
            </w:tcBorders>
          </w:tcPr>
          <w:p w14:paraId="6E608296" w14:textId="59EF6657" w:rsidR="00A07190" w:rsidRPr="005D1CC6" w:rsidRDefault="00A07190" w:rsidP="0013608A">
            <w:pPr>
              <w:pStyle w:val="Normal6a"/>
              <w:widowControl/>
            </w:pPr>
            <w:r w:rsidRPr="005D1CC6">
              <w:rPr>
                <w:b/>
                <w:i/>
              </w:rPr>
              <w:t>21.</w:t>
            </w:r>
            <w:r w:rsidRPr="005D1CC6">
              <w:tab/>
            </w:r>
            <w:r w:rsidRPr="005D1CC6">
              <w:rPr>
                <w:b/>
                <w:i/>
              </w:rPr>
              <w:t>constate avec inquiétude le degré élevé de concentration des marchés dans le secteur financier européen, ainsi que sa dépendance excessive et persistante à l</w:t>
            </w:r>
            <w:r w:rsidR="0013608A">
              <w:rPr>
                <w:b/>
                <w:i/>
              </w:rPr>
              <w:t>’</w:t>
            </w:r>
            <w:r w:rsidRPr="005D1CC6">
              <w:rPr>
                <w:b/>
                <w:i/>
              </w:rPr>
              <w:t>égard de prestataires de services de pays tiers;</w:t>
            </w:r>
          </w:p>
        </w:tc>
        <w:tc>
          <w:tcPr>
            <w:tcW w:w="4876" w:type="dxa"/>
            <w:tcBorders>
              <w:top w:val="nil"/>
              <w:left w:val="nil"/>
              <w:bottom w:val="nil"/>
              <w:right w:val="nil"/>
            </w:tcBorders>
          </w:tcPr>
          <w:p w14:paraId="077E9933" w14:textId="77777777" w:rsidR="00A07190" w:rsidRPr="005D1CC6" w:rsidRDefault="00A07190" w:rsidP="0013608A">
            <w:pPr>
              <w:pStyle w:val="Normal6a"/>
              <w:widowControl/>
            </w:pPr>
            <w:r w:rsidRPr="005D1CC6">
              <w:rPr>
                <w:b/>
                <w:i/>
              </w:rPr>
              <w:t>supprimé</w:t>
            </w:r>
          </w:p>
        </w:tc>
      </w:tr>
    </w:tbl>
    <w:p w14:paraId="779408C1"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0520D8AA" w14:textId="77777777" w:rsidR="00A07190" w:rsidRPr="005D1CC6" w:rsidRDefault="00A07190" w:rsidP="0013608A">
      <w:pPr>
        <w:widowControl/>
      </w:pPr>
      <w:r w:rsidRPr="005D1CC6">
        <w:rPr>
          <w:rStyle w:val="HideTWBExt"/>
        </w:rPr>
        <w:t>&lt;/Amend&gt;</w:t>
      </w:r>
    </w:p>
    <w:p w14:paraId="53496396"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296</w:t>
      </w:r>
      <w:r w:rsidRPr="005D1CC6">
        <w:rPr>
          <w:rStyle w:val="HideTWBExt"/>
          <w:b w:val="0"/>
        </w:rPr>
        <w:t>&lt;/NumAm&gt;</w:t>
      </w:r>
    </w:p>
    <w:p w14:paraId="417E5C1E"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Andreas Schwab</w:t>
      </w:r>
      <w:r w:rsidRPr="00025B0E">
        <w:rPr>
          <w:rStyle w:val="HideTWBExt"/>
          <w:b w:val="0"/>
          <w:lang w:val="en-GB"/>
        </w:rPr>
        <w:t>&lt;/Members&gt;</w:t>
      </w:r>
    </w:p>
    <w:p w14:paraId="27A0B095" w14:textId="77777777" w:rsidR="00A07190" w:rsidRPr="005D1CC6" w:rsidRDefault="00A07190" w:rsidP="0013608A">
      <w:pPr>
        <w:pStyle w:val="NormalBold"/>
        <w:widowControl/>
      </w:pPr>
      <w:r w:rsidRPr="005D1CC6">
        <w:rPr>
          <w:rStyle w:val="HideTWBExt"/>
          <w:b w:val="0"/>
        </w:rPr>
        <w:t>&lt;/RepeatBlock-By&gt;</w:t>
      </w:r>
    </w:p>
    <w:p w14:paraId="5AA31B1F"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E5449AE" w14:textId="77777777" w:rsidR="00A07190" w:rsidRPr="005D1CC6" w:rsidRDefault="00A07190" w:rsidP="0013608A">
      <w:pPr>
        <w:pStyle w:val="NormalBold"/>
        <w:widowControl/>
      </w:pPr>
      <w:r w:rsidRPr="005D1CC6">
        <w:rPr>
          <w:rStyle w:val="HideTWBExt"/>
          <w:b w:val="0"/>
        </w:rPr>
        <w:t>&lt;Article&gt;</w:t>
      </w:r>
      <w:r w:rsidRPr="005D1CC6">
        <w:t>Paragraphe 21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0DAA9BD" w14:textId="77777777" w:rsidTr="00025B0E">
        <w:trPr>
          <w:trHeight w:hRule="exact" w:val="240"/>
          <w:jc w:val="center"/>
        </w:trPr>
        <w:tc>
          <w:tcPr>
            <w:tcW w:w="9752" w:type="dxa"/>
            <w:gridSpan w:val="2"/>
            <w:tcBorders>
              <w:top w:val="nil"/>
              <w:left w:val="nil"/>
              <w:bottom w:val="nil"/>
              <w:right w:val="nil"/>
            </w:tcBorders>
          </w:tcPr>
          <w:p w14:paraId="429B74BF" w14:textId="77777777" w:rsidR="00A07190" w:rsidRPr="005D1CC6" w:rsidRDefault="00A07190" w:rsidP="0013608A">
            <w:pPr>
              <w:widowControl/>
            </w:pPr>
          </w:p>
        </w:tc>
      </w:tr>
      <w:tr w:rsidR="00687919" w:rsidRPr="005D1CC6" w14:paraId="7ADDEF97" w14:textId="77777777" w:rsidTr="00025B0E">
        <w:trPr>
          <w:trHeight w:val="240"/>
          <w:jc w:val="center"/>
        </w:trPr>
        <w:tc>
          <w:tcPr>
            <w:tcW w:w="4876" w:type="dxa"/>
            <w:tcBorders>
              <w:top w:val="nil"/>
              <w:left w:val="nil"/>
              <w:bottom w:val="nil"/>
              <w:right w:val="nil"/>
            </w:tcBorders>
          </w:tcPr>
          <w:p w14:paraId="3FAE962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7C2E528" w14:textId="77777777" w:rsidR="00A07190" w:rsidRPr="005D1CC6" w:rsidRDefault="00A07190" w:rsidP="0013608A">
            <w:pPr>
              <w:pStyle w:val="AmColumnHeading"/>
              <w:widowControl/>
            </w:pPr>
            <w:r w:rsidRPr="005D1CC6">
              <w:t>Amendement</w:t>
            </w:r>
          </w:p>
        </w:tc>
      </w:tr>
      <w:tr w:rsidR="00687919" w:rsidRPr="005D1CC6" w14:paraId="729C9C71" w14:textId="77777777" w:rsidTr="00025B0E">
        <w:trPr>
          <w:jc w:val="center"/>
        </w:trPr>
        <w:tc>
          <w:tcPr>
            <w:tcW w:w="4876" w:type="dxa"/>
            <w:tcBorders>
              <w:top w:val="nil"/>
              <w:left w:val="nil"/>
              <w:bottom w:val="nil"/>
              <w:right w:val="nil"/>
            </w:tcBorders>
          </w:tcPr>
          <w:p w14:paraId="2F3D7FAC" w14:textId="3F7F7F78" w:rsidR="00A07190" w:rsidRPr="005D1CC6" w:rsidRDefault="00A07190" w:rsidP="0013608A">
            <w:pPr>
              <w:pStyle w:val="Normal6a"/>
              <w:widowControl/>
            </w:pPr>
            <w:r w:rsidRPr="005D1CC6">
              <w:rPr>
                <w:b/>
                <w:i/>
              </w:rPr>
              <w:t>21.</w:t>
            </w:r>
            <w:r w:rsidRPr="005D1CC6">
              <w:tab/>
            </w:r>
            <w:r w:rsidRPr="005D1CC6">
              <w:rPr>
                <w:b/>
                <w:i/>
              </w:rPr>
              <w:t>constate avec inquiétude le degré élevé de concentration des marchés dans le secteur financier européen, ainsi que sa dépendance excessive et persistante à l</w:t>
            </w:r>
            <w:r w:rsidR="0013608A">
              <w:rPr>
                <w:b/>
                <w:i/>
              </w:rPr>
              <w:t>’</w:t>
            </w:r>
            <w:r w:rsidRPr="005D1CC6">
              <w:rPr>
                <w:b/>
                <w:i/>
              </w:rPr>
              <w:t>égard de prestataires de services de pays tiers;</w:t>
            </w:r>
          </w:p>
        </w:tc>
        <w:tc>
          <w:tcPr>
            <w:tcW w:w="4876" w:type="dxa"/>
            <w:tcBorders>
              <w:top w:val="nil"/>
              <w:left w:val="nil"/>
              <w:bottom w:val="nil"/>
              <w:right w:val="nil"/>
            </w:tcBorders>
          </w:tcPr>
          <w:p w14:paraId="6557C139" w14:textId="77777777" w:rsidR="00A07190" w:rsidRPr="005D1CC6" w:rsidRDefault="00A07190" w:rsidP="0013608A">
            <w:pPr>
              <w:pStyle w:val="Normal6a"/>
              <w:widowControl/>
            </w:pPr>
            <w:r w:rsidRPr="005D1CC6">
              <w:rPr>
                <w:b/>
                <w:i/>
              </w:rPr>
              <w:t>supprimé</w:t>
            </w:r>
          </w:p>
        </w:tc>
      </w:tr>
    </w:tbl>
    <w:p w14:paraId="7D2A9B1A"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668D1E9E" w14:textId="77777777" w:rsidR="00A07190" w:rsidRPr="005D1CC6" w:rsidRDefault="00A07190" w:rsidP="0013608A">
      <w:pPr>
        <w:widowControl/>
      </w:pPr>
      <w:r w:rsidRPr="005D1CC6">
        <w:rPr>
          <w:rStyle w:val="HideTWBExt"/>
        </w:rPr>
        <w:t>&lt;/Amend&gt;</w:t>
      </w:r>
    </w:p>
    <w:p w14:paraId="1A90FF99"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297</w:t>
      </w:r>
      <w:r w:rsidRPr="005D1CC6">
        <w:rPr>
          <w:rStyle w:val="HideTWBExt"/>
          <w:b w:val="0"/>
        </w:rPr>
        <w:t>&lt;/NumAm&gt;</w:t>
      </w:r>
    </w:p>
    <w:p w14:paraId="47AA548B" w14:textId="77777777" w:rsidR="00A07190" w:rsidRPr="00025B0E" w:rsidRDefault="00A07190" w:rsidP="0013608A">
      <w:pPr>
        <w:pStyle w:val="NormalBold"/>
        <w:widowControl/>
        <w:rPr>
          <w:lang w:val="en-GB"/>
        </w:rPr>
      </w:pPr>
      <w:r w:rsidRPr="00025B0E">
        <w:rPr>
          <w:rStyle w:val="HideTWBExt"/>
          <w:b w:val="0"/>
          <w:lang w:val="en-GB"/>
        </w:rPr>
        <w:t>&lt;RepeatBlock-By&gt;&lt;Members&gt;</w:t>
      </w:r>
      <w:r w:rsidRPr="00025B0E">
        <w:rPr>
          <w:lang w:val="en-GB"/>
        </w:rPr>
        <w:t>Stéphanie Yon-Courtin, Gilles Boyer</w:t>
      </w:r>
      <w:r w:rsidRPr="00025B0E">
        <w:rPr>
          <w:rStyle w:val="HideTWBExt"/>
          <w:b w:val="0"/>
          <w:lang w:val="en-GB"/>
        </w:rPr>
        <w:t>&lt;/Members&gt;</w:t>
      </w:r>
    </w:p>
    <w:p w14:paraId="6C7A28AB" w14:textId="77777777" w:rsidR="00A07190" w:rsidRPr="005D1CC6" w:rsidRDefault="00A07190" w:rsidP="0013608A">
      <w:pPr>
        <w:pStyle w:val="NormalBold"/>
        <w:widowControl/>
      </w:pPr>
      <w:r w:rsidRPr="005D1CC6">
        <w:rPr>
          <w:rStyle w:val="HideTWBExt"/>
          <w:b w:val="0"/>
        </w:rPr>
        <w:t>&lt;/RepeatBlock-By&gt;</w:t>
      </w:r>
    </w:p>
    <w:p w14:paraId="25770F9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39E3493" w14:textId="77777777" w:rsidR="00A07190" w:rsidRPr="005D1CC6" w:rsidRDefault="00A07190" w:rsidP="0013608A">
      <w:pPr>
        <w:pStyle w:val="NormalBold"/>
        <w:widowControl/>
      </w:pPr>
      <w:r w:rsidRPr="005D1CC6">
        <w:rPr>
          <w:rStyle w:val="HideTWBExt"/>
          <w:b w:val="0"/>
        </w:rPr>
        <w:t>&lt;Article&gt;</w:t>
      </w:r>
      <w:r w:rsidRPr="005D1CC6">
        <w:t>Paragraphe 21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751E432" w14:textId="77777777" w:rsidTr="00025B0E">
        <w:trPr>
          <w:trHeight w:hRule="exact" w:val="240"/>
          <w:jc w:val="center"/>
        </w:trPr>
        <w:tc>
          <w:tcPr>
            <w:tcW w:w="9752" w:type="dxa"/>
            <w:gridSpan w:val="2"/>
            <w:tcBorders>
              <w:top w:val="nil"/>
              <w:left w:val="nil"/>
              <w:bottom w:val="nil"/>
              <w:right w:val="nil"/>
            </w:tcBorders>
          </w:tcPr>
          <w:p w14:paraId="4753DCFE" w14:textId="77777777" w:rsidR="00A07190" w:rsidRPr="005D1CC6" w:rsidRDefault="00A07190" w:rsidP="0013608A">
            <w:pPr>
              <w:widowControl/>
            </w:pPr>
          </w:p>
        </w:tc>
      </w:tr>
      <w:tr w:rsidR="00687919" w:rsidRPr="005D1CC6" w14:paraId="5C04B807" w14:textId="77777777" w:rsidTr="00025B0E">
        <w:trPr>
          <w:trHeight w:val="240"/>
          <w:jc w:val="center"/>
        </w:trPr>
        <w:tc>
          <w:tcPr>
            <w:tcW w:w="4876" w:type="dxa"/>
            <w:tcBorders>
              <w:top w:val="nil"/>
              <w:left w:val="nil"/>
              <w:bottom w:val="nil"/>
              <w:right w:val="nil"/>
            </w:tcBorders>
          </w:tcPr>
          <w:p w14:paraId="1BAC4FE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C81D63D" w14:textId="77777777" w:rsidR="00A07190" w:rsidRPr="005D1CC6" w:rsidRDefault="00A07190" w:rsidP="0013608A">
            <w:pPr>
              <w:pStyle w:val="AmColumnHeading"/>
              <w:widowControl/>
            </w:pPr>
            <w:r w:rsidRPr="005D1CC6">
              <w:t>Amendement</w:t>
            </w:r>
          </w:p>
        </w:tc>
      </w:tr>
      <w:tr w:rsidR="00687919" w:rsidRPr="005D1CC6" w14:paraId="1A584CDB" w14:textId="77777777" w:rsidTr="00025B0E">
        <w:trPr>
          <w:jc w:val="center"/>
        </w:trPr>
        <w:tc>
          <w:tcPr>
            <w:tcW w:w="4876" w:type="dxa"/>
            <w:tcBorders>
              <w:top w:val="nil"/>
              <w:left w:val="nil"/>
              <w:bottom w:val="nil"/>
              <w:right w:val="nil"/>
            </w:tcBorders>
          </w:tcPr>
          <w:p w14:paraId="3C14C487" w14:textId="429670FC" w:rsidR="00A07190" w:rsidRPr="005D1CC6" w:rsidRDefault="00A07190" w:rsidP="0013608A">
            <w:pPr>
              <w:pStyle w:val="Normal6a"/>
              <w:widowControl/>
            </w:pPr>
            <w:r w:rsidRPr="005D1CC6">
              <w:t>21.</w:t>
            </w:r>
            <w:r w:rsidRPr="005D1CC6">
              <w:tab/>
              <w:t>constate avec inquiétude le degré élevé de concentration des marchés dans le secteur financier européen, ainsi que sa dépendance excessive et persistante à l</w:t>
            </w:r>
            <w:r w:rsidR="0013608A">
              <w:t>’</w:t>
            </w:r>
            <w:r w:rsidRPr="005D1CC6">
              <w:t>égard de prestataires de services de pays tiers;</w:t>
            </w:r>
          </w:p>
        </w:tc>
        <w:tc>
          <w:tcPr>
            <w:tcW w:w="4876" w:type="dxa"/>
            <w:tcBorders>
              <w:top w:val="nil"/>
              <w:left w:val="nil"/>
              <w:bottom w:val="nil"/>
              <w:right w:val="nil"/>
            </w:tcBorders>
          </w:tcPr>
          <w:p w14:paraId="03C43CAC" w14:textId="5FCE4AD0" w:rsidR="00A07190" w:rsidRPr="005D1CC6" w:rsidRDefault="00A07190" w:rsidP="0013608A">
            <w:pPr>
              <w:pStyle w:val="Normal6a"/>
              <w:widowControl/>
            </w:pPr>
            <w:r w:rsidRPr="005D1CC6">
              <w:t>21.</w:t>
            </w:r>
            <w:r w:rsidRPr="005D1CC6">
              <w:tab/>
              <w:t>constate avec inquiétude le degré élevé de concentration des marchés dans le secteur financier européen, ainsi que sa dépendance excessive et persistante à l</w:t>
            </w:r>
            <w:r w:rsidR="0013608A">
              <w:t>’</w:t>
            </w:r>
            <w:r w:rsidRPr="005D1CC6">
              <w:t xml:space="preserve">égard de prestataires de services de pays tiers; </w:t>
            </w:r>
            <w:r w:rsidRPr="005D1CC6">
              <w:rPr>
                <w:b/>
                <w:i/>
              </w:rPr>
              <w:t>est profondément préoccupé par la forte concentration qui persiste sur le marché de l</w:t>
            </w:r>
            <w:r w:rsidR="0013608A">
              <w:rPr>
                <w:b/>
                <w:i/>
              </w:rPr>
              <w:t>’</w:t>
            </w:r>
            <w:r w:rsidRPr="005D1CC6">
              <w:rPr>
                <w:b/>
                <w:i/>
              </w:rPr>
              <w:t>audit des entités d</w:t>
            </w:r>
            <w:r w:rsidR="0013608A">
              <w:rPr>
                <w:b/>
                <w:i/>
              </w:rPr>
              <w:t>’</w:t>
            </w:r>
            <w:r w:rsidRPr="005D1CC6">
              <w:rPr>
                <w:b/>
                <w:i/>
              </w:rPr>
              <w:t>intérêt public (EIP) depuis la réforme de 2014, quatre cabinets détenant plus de 86 % des recettes de l</w:t>
            </w:r>
            <w:r w:rsidR="0013608A">
              <w:rPr>
                <w:b/>
                <w:i/>
              </w:rPr>
              <w:t>’</w:t>
            </w:r>
            <w:r w:rsidRPr="005D1CC6">
              <w:rPr>
                <w:b/>
                <w:i/>
              </w:rPr>
              <w:t>Union pour les audits d</w:t>
            </w:r>
            <w:r w:rsidR="0013608A">
              <w:rPr>
                <w:b/>
                <w:i/>
              </w:rPr>
              <w:t>’</w:t>
            </w:r>
            <w:r w:rsidRPr="005D1CC6">
              <w:rPr>
                <w:b/>
                <w:i/>
              </w:rPr>
              <w:t>EIP, ce qui limite le choix et risque de mainmise sur la surveillance prudentielle; souligne que les exigences croissantes en matière d</w:t>
            </w:r>
            <w:r w:rsidR="0013608A">
              <w:rPr>
                <w:b/>
                <w:i/>
              </w:rPr>
              <w:t>’</w:t>
            </w:r>
            <w:r w:rsidRPr="005D1CC6">
              <w:rPr>
                <w:b/>
                <w:i/>
              </w:rPr>
              <w:t>audit, notamment dans le cadre de la directive sur les rapports de durabilité des entreprises et du règlement sur les services numériques/règlement sur le marché numérique, amplifient ces risques au-delà des marchés financiers, pour atteindre les consommateurs et les citoyens; souligne la nécessité d</w:t>
            </w:r>
            <w:r w:rsidR="0013608A">
              <w:rPr>
                <w:b/>
                <w:i/>
              </w:rPr>
              <w:t>’</w:t>
            </w:r>
            <w:r w:rsidRPr="005D1CC6">
              <w:rPr>
                <w:b/>
                <w:i/>
              </w:rPr>
              <w:t>un cadre fiable pour les rapports d</w:t>
            </w:r>
            <w:r w:rsidR="0013608A">
              <w:rPr>
                <w:b/>
                <w:i/>
              </w:rPr>
              <w:t>’</w:t>
            </w:r>
            <w:r w:rsidRPr="005D1CC6">
              <w:rPr>
                <w:b/>
                <w:i/>
              </w:rPr>
              <w:t>entreprise et d</w:t>
            </w:r>
            <w:r w:rsidR="0013608A">
              <w:rPr>
                <w:b/>
                <w:i/>
              </w:rPr>
              <w:t>’</w:t>
            </w:r>
            <w:r w:rsidRPr="005D1CC6">
              <w:rPr>
                <w:b/>
                <w:i/>
              </w:rPr>
              <w:t>un écosystème d</w:t>
            </w:r>
            <w:r w:rsidR="0013608A">
              <w:rPr>
                <w:b/>
                <w:i/>
              </w:rPr>
              <w:t>’</w:t>
            </w:r>
            <w:r w:rsidRPr="005D1CC6">
              <w:rPr>
                <w:b/>
                <w:i/>
              </w:rPr>
              <w:t>audit compétitif pour soutenir des décisions d</w:t>
            </w:r>
            <w:r w:rsidR="0013608A">
              <w:rPr>
                <w:b/>
                <w:i/>
              </w:rPr>
              <w:t>’</w:t>
            </w:r>
            <w:r w:rsidRPr="005D1CC6">
              <w:rPr>
                <w:b/>
                <w:i/>
              </w:rPr>
              <w:t>investissement éclairées et prévenir les mauvaises pratiques; invite la Commission à proposer une législation, fondée sur une analyse d</w:t>
            </w:r>
            <w:r w:rsidR="0013608A">
              <w:rPr>
                <w:b/>
                <w:i/>
              </w:rPr>
              <w:t>’</w:t>
            </w:r>
            <w:r w:rsidRPr="005D1CC6">
              <w:rPr>
                <w:b/>
                <w:i/>
              </w:rPr>
              <w:t>impact approfondie, pour diversifier le marché de l</w:t>
            </w:r>
            <w:r w:rsidR="0013608A">
              <w:rPr>
                <w:b/>
                <w:i/>
              </w:rPr>
              <w:t>’</w:t>
            </w:r>
            <w:r w:rsidRPr="005D1CC6">
              <w:rPr>
                <w:b/>
                <w:i/>
              </w:rPr>
              <w:t>audit des EIP et améliorer la qualité de l</w:t>
            </w:r>
            <w:r w:rsidR="0013608A">
              <w:rPr>
                <w:b/>
                <w:i/>
              </w:rPr>
              <w:t>’</w:t>
            </w:r>
            <w:r w:rsidRPr="005D1CC6">
              <w:rPr>
                <w:b/>
                <w:i/>
              </w:rPr>
              <w:t>audit pour un marché unique résilient;</w:t>
            </w:r>
          </w:p>
        </w:tc>
      </w:tr>
    </w:tbl>
    <w:p w14:paraId="4889342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2A226F6" w14:textId="77777777" w:rsidR="00A07190" w:rsidRPr="00F846E2" w:rsidRDefault="00A07190" w:rsidP="0013608A">
      <w:pPr>
        <w:widowControl/>
      </w:pPr>
      <w:r w:rsidRPr="00F846E2">
        <w:rPr>
          <w:rStyle w:val="HideTWBExt"/>
        </w:rPr>
        <w:t>&lt;/Amend&gt;</w:t>
      </w:r>
    </w:p>
    <w:p w14:paraId="4D22BF4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298</w:t>
      </w:r>
      <w:r w:rsidRPr="00F846E2">
        <w:rPr>
          <w:rStyle w:val="HideTWBExt"/>
          <w:b w:val="0"/>
        </w:rPr>
        <w:t>&lt;/NumAm&gt;</w:t>
      </w:r>
    </w:p>
    <w:p w14:paraId="4910A284" w14:textId="77777777" w:rsidR="00A07190" w:rsidRPr="00F846E2" w:rsidRDefault="00A07190" w:rsidP="0013608A">
      <w:pPr>
        <w:pStyle w:val="NormalBold"/>
        <w:widowControl/>
      </w:pPr>
      <w:r w:rsidRPr="00F846E2">
        <w:rPr>
          <w:rStyle w:val="HideTWBExt"/>
          <w:b w:val="0"/>
        </w:rPr>
        <w:t>&lt;RepeatBlock-By&gt;&lt;Members&gt;</w:t>
      </w:r>
      <w:r w:rsidRPr="00F846E2">
        <w:t>Billy Kelleher, Stéphanie Yon-Courtin, Gilles Boyer</w:t>
      </w:r>
      <w:r w:rsidRPr="00F846E2">
        <w:rPr>
          <w:rStyle w:val="HideTWBExt"/>
          <w:b w:val="0"/>
        </w:rPr>
        <w:t>&lt;/Members&gt;</w:t>
      </w:r>
    </w:p>
    <w:p w14:paraId="1E3783BD" w14:textId="77777777" w:rsidR="00A07190" w:rsidRPr="005D1CC6" w:rsidRDefault="00A07190" w:rsidP="0013608A">
      <w:pPr>
        <w:pStyle w:val="NormalBold"/>
        <w:widowControl/>
      </w:pPr>
      <w:r w:rsidRPr="005D1CC6">
        <w:rPr>
          <w:rStyle w:val="HideTWBExt"/>
          <w:b w:val="0"/>
        </w:rPr>
        <w:t>&lt;/RepeatBlock-By&gt;</w:t>
      </w:r>
    </w:p>
    <w:p w14:paraId="52C59EB5"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26676AD" w14:textId="77777777" w:rsidR="00A07190" w:rsidRPr="005D1CC6" w:rsidRDefault="00A07190" w:rsidP="0013608A">
      <w:pPr>
        <w:pStyle w:val="NormalBold"/>
        <w:widowControl/>
      </w:pPr>
      <w:r w:rsidRPr="005D1CC6">
        <w:rPr>
          <w:rStyle w:val="HideTWBExt"/>
          <w:b w:val="0"/>
        </w:rPr>
        <w:t>&lt;Article&gt;</w:t>
      </w:r>
      <w:r w:rsidRPr="005D1CC6">
        <w:t>Paragraphe 21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3E8398B" w14:textId="77777777" w:rsidTr="00025B0E">
        <w:trPr>
          <w:trHeight w:hRule="exact" w:val="240"/>
          <w:jc w:val="center"/>
        </w:trPr>
        <w:tc>
          <w:tcPr>
            <w:tcW w:w="9752" w:type="dxa"/>
            <w:gridSpan w:val="2"/>
            <w:tcBorders>
              <w:top w:val="nil"/>
              <w:left w:val="nil"/>
              <w:bottom w:val="nil"/>
              <w:right w:val="nil"/>
            </w:tcBorders>
          </w:tcPr>
          <w:p w14:paraId="2FE3740F" w14:textId="77777777" w:rsidR="00A07190" w:rsidRPr="005D1CC6" w:rsidRDefault="00A07190" w:rsidP="0013608A">
            <w:pPr>
              <w:widowControl/>
            </w:pPr>
          </w:p>
        </w:tc>
      </w:tr>
      <w:tr w:rsidR="00687919" w:rsidRPr="005D1CC6" w14:paraId="2F1F9058" w14:textId="77777777" w:rsidTr="00025B0E">
        <w:trPr>
          <w:trHeight w:val="240"/>
          <w:jc w:val="center"/>
        </w:trPr>
        <w:tc>
          <w:tcPr>
            <w:tcW w:w="4876" w:type="dxa"/>
            <w:tcBorders>
              <w:top w:val="nil"/>
              <w:left w:val="nil"/>
              <w:bottom w:val="nil"/>
              <w:right w:val="nil"/>
            </w:tcBorders>
          </w:tcPr>
          <w:p w14:paraId="3EF46F0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25417BD" w14:textId="77777777" w:rsidR="00A07190" w:rsidRPr="005D1CC6" w:rsidRDefault="00A07190" w:rsidP="0013608A">
            <w:pPr>
              <w:pStyle w:val="AmColumnHeading"/>
              <w:widowControl/>
            </w:pPr>
            <w:r w:rsidRPr="005D1CC6">
              <w:t>Amendement</w:t>
            </w:r>
          </w:p>
        </w:tc>
      </w:tr>
      <w:tr w:rsidR="00687919" w:rsidRPr="005D1CC6" w14:paraId="1753D908" w14:textId="77777777" w:rsidTr="00025B0E">
        <w:trPr>
          <w:jc w:val="center"/>
        </w:trPr>
        <w:tc>
          <w:tcPr>
            <w:tcW w:w="4876" w:type="dxa"/>
            <w:tcBorders>
              <w:top w:val="nil"/>
              <w:left w:val="nil"/>
              <w:bottom w:val="nil"/>
              <w:right w:val="nil"/>
            </w:tcBorders>
          </w:tcPr>
          <w:p w14:paraId="68F13BE9" w14:textId="434BF439" w:rsidR="00A07190" w:rsidRPr="005D1CC6" w:rsidRDefault="00A07190" w:rsidP="0013608A">
            <w:pPr>
              <w:pStyle w:val="Normal6a"/>
              <w:widowControl/>
            </w:pPr>
            <w:r w:rsidRPr="005D1CC6">
              <w:t>21.</w:t>
            </w:r>
            <w:r w:rsidRPr="005D1CC6">
              <w:tab/>
              <w:t xml:space="preserve">constate avec inquiétude le degré élevé de concentration des marchés dans le secteur financier européen, </w:t>
            </w:r>
            <w:r w:rsidRPr="005D1CC6">
              <w:rPr>
                <w:b/>
                <w:i/>
              </w:rPr>
              <w:t>ainsi que sa</w:t>
            </w:r>
            <w:r w:rsidRPr="005D1CC6">
              <w:t xml:space="preserve"> dépendance excessive et persistante à l</w:t>
            </w:r>
            <w:r w:rsidR="0013608A">
              <w:t>’</w:t>
            </w:r>
            <w:r w:rsidRPr="005D1CC6">
              <w:t>égard de prestataires de services de pays tiers;</w:t>
            </w:r>
          </w:p>
        </w:tc>
        <w:tc>
          <w:tcPr>
            <w:tcW w:w="4876" w:type="dxa"/>
            <w:tcBorders>
              <w:top w:val="nil"/>
              <w:left w:val="nil"/>
              <w:bottom w:val="nil"/>
              <w:right w:val="nil"/>
            </w:tcBorders>
          </w:tcPr>
          <w:p w14:paraId="09943F7A" w14:textId="5C428758" w:rsidR="00A07190" w:rsidRPr="005D1CC6" w:rsidRDefault="00A07190" w:rsidP="0013608A">
            <w:pPr>
              <w:pStyle w:val="Normal6a"/>
              <w:widowControl/>
            </w:pPr>
            <w:r w:rsidRPr="005D1CC6">
              <w:t>21.</w:t>
            </w:r>
            <w:r w:rsidRPr="005D1CC6">
              <w:tab/>
              <w:t xml:space="preserve">constate avec inquiétude le degré élevé de concentration des marchés dans le secteur financier européen, </w:t>
            </w:r>
            <w:r w:rsidRPr="005D1CC6">
              <w:rPr>
                <w:b/>
                <w:i/>
              </w:rPr>
              <w:t>qui a une incidence sur le rapport qualité-prix pour les clients, et la</w:t>
            </w:r>
            <w:r w:rsidRPr="005D1CC6">
              <w:t xml:space="preserve"> dépendance excessive et persistante </w:t>
            </w:r>
            <w:r w:rsidRPr="005D1CC6">
              <w:rPr>
                <w:b/>
                <w:i/>
              </w:rPr>
              <w:t>du secteur</w:t>
            </w:r>
            <w:r w:rsidRPr="005D1CC6">
              <w:t xml:space="preserve"> à l</w:t>
            </w:r>
            <w:r w:rsidR="0013608A">
              <w:t>’</w:t>
            </w:r>
            <w:r w:rsidRPr="005D1CC6">
              <w:t xml:space="preserve">égard de prestataires de services de pays tiers; </w:t>
            </w:r>
            <w:r w:rsidRPr="005D1CC6">
              <w:rPr>
                <w:b/>
                <w:i/>
              </w:rPr>
              <w:t>demande un redoublement d</w:t>
            </w:r>
            <w:r w:rsidR="0013608A">
              <w:rPr>
                <w:b/>
                <w:i/>
              </w:rPr>
              <w:t>’</w:t>
            </w:r>
            <w:r w:rsidRPr="005D1CC6">
              <w:rPr>
                <w:b/>
                <w:i/>
              </w:rPr>
              <w:t>efforts pour achever l</w:t>
            </w:r>
            <w:r w:rsidR="0013608A">
              <w:rPr>
                <w:b/>
                <w:i/>
              </w:rPr>
              <w:t>’</w:t>
            </w:r>
            <w:r w:rsidRPr="005D1CC6">
              <w:rPr>
                <w:b/>
                <w:i/>
              </w:rPr>
              <w:t>union bancaire et que la Commission envisage des mesures pour améliorer le marché unique de l</w:t>
            </w:r>
            <w:r w:rsidR="0013608A">
              <w:rPr>
                <w:b/>
                <w:i/>
              </w:rPr>
              <w:t>’</w:t>
            </w:r>
            <w:r w:rsidRPr="005D1CC6">
              <w:rPr>
                <w:b/>
                <w:i/>
              </w:rPr>
              <w:t>assurance, ce qui, à son tour, améliorera la compétitivité des marchés nationaux dans chaque État membre;</w:t>
            </w:r>
          </w:p>
        </w:tc>
      </w:tr>
    </w:tbl>
    <w:p w14:paraId="06B9B3B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D313D78" w14:textId="77777777" w:rsidR="00A07190" w:rsidRPr="00F846E2" w:rsidRDefault="00A07190" w:rsidP="0013608A">
      <w:pPr>
        <w:widowControl/>
      </w:pPr>
      <w:r w:rsidRPr="00F846E2">
        <w:rPr>
          <w:rStyle w:val="HideTWBExt"/>
        </w:rPr>
        <w:t>&lt;/Amend&gt;</w:t>
      </w:r>
    </w:p>
    <w:p w14:paraId="0E18322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299</w:t>
      </w:r>
      <w:r w:rsidRPr="00F846E2">
        <w:rPr>
          <w:rStyle w:val="HideTWBExt"/>
          <w:b w:val="0"/>
        </w:rPr>
        <w:t>&lt;/NumAm&gt;</w:t>
      </w:r>
    </w:p>
    <w:p w14:paraId="5148EEF7"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760449AD" w14:textId="77777777" w:rsidR="00A07190" w:rsidRPr="005D1CC6" w:rsidRDefault="00A07190" w:rsidP="0013608A">
      <w:pPr>
        <w:pStyle w:val="NormalBold"/>
        <w:widowControl/>
      </w:pPr>
      <w:r w:rsidRPr="005D1CC6">
        <w:rPr>
          <w:rStyle w:val="HideTWBExt"/>
          <w:b w:val="0"/>
        </w:rPr>
        <w:t>&lt;/RepeatBlock-By&gt;</w:t>
      </w:r>
    </w:p>
    <w:p w14:paraId="1D8B6AC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88C5B18" w14:textId="77777777" w:rsidR="00A07190" w:rsidRPr="005D1CC6" w:rsidRDefault="00A07190" w:rsidP="0013608A">
      <w:pPr>
        <w:pStyle w:val="NormalBold"/>
        <w:widowControl/>
      </w:pPr>
      <w:r w:rsidRPr="005D1CC6">
        <w:rPr>
          <w:rStyle w:val="HideTWBExt"/>
          <w:b w:val="0"/>
        </w:rPr>
        <w:t>&lt;Article&gt;</w:t>
      </w:r>
      <w:r w:rsidRPr="005D1CC6">
        <w:t>Paragraphe 21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45A0DF8" w14:textId="77777777" w:rsidTr="00025B0E">
        <w:trPr>
          <w:trHeight w:hRule="exact" w:val="240"/>
          <w:jc w:val="center"/>
        </w:trPr>
        <w:tc>
          <w:tcPr>
            <w:tcW w:w="9752" w:type="dxa"/>
            <w:gridSpan w:val="2"/>
            <w:tcBorders>
              <w:top w:val="nil"/>
              <w:left w:val="nil"/>
              <w:bottom w:val="nil"/>
              <w:right w:val="nil"/>
            </w:tcBorders>
          </w:tcPr>
          <w:p w14:paraId="0B8F526E" w14:textId="77777777" w:rsidR="00A07190" w:rsidRPr="005D1CC6" w:rsidRDefault="00A07190" w:rsidP="0013608A">
            <w:pPr>
              <w:widowControl/>
            </w:pPr>
          </w:p>
        </w:tc>
      </w:tr>
      <w:tr w:rsidR="00687919" w:rsidRPr="005D1CC6" w14:paraId="65CC7258" w14:textId="77777777" w:rsidTr="00025B0E">
        <w:trPr>
          <w:trHeight w:val="240"/>
          <w:jc w:val="center"/>
        </w:trPr>
        <w:tc>
          <w:tcPr>
            <w:tcW w:w="4876" w:type="dxa"/>
            <w:tcBorders>
              <w:top w:val="nil"/>
              <w:left w:val="nil"/>
              <w:bottom w:val="nil"/>
              <w:right w:val="nil"/>
            </w:tcBorders>
          </w:tcPr>
          <w:p w14:paraId="5DD6ABE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F8E6BDB" w14:textId="77777777" w:rsidR="00A07190" w:rsidRPr="005D1CC6" w:rsidRDefault="00A07190" w:rsidP="0013608A">
            <w:pPr>
              <w:pStyle w:val="AmColumnHeading"/>
              <w:widowControl/>
            </w:pPr>
            <w:r w:rsidRPr="005D1CC6">
              <w:t>Amendement</w:t>
            </w:r>
          </w:p>
        </w:tc>
      </w:tr>
      <w:tr w:rsidR="00687919" w:rsidRPr="005D1CC6" w14:paraId="56AD0E81" w14:textId="77777777" w:rsidTr="00025B0E">
        <w:trPr>
          <w:jc w:val="center"/>
        </w:trPr>
        <w:tc>
          <w:tcPr>
            <w:tcW w:w="4876" w:type="dxa"/>
            <w:tcBorders>
              <w:top w:val="nil"/>
              <w:left w:val="nil"/>
              <w:bottom w:val="nil"/>
              <w:right w:val="nil"/>
            </w:tcBorders>
          </w:tcPr>
          <w:p w14:paraId="6F4B863D" w14:textId="1B4DB34D" w:rsidR="00A07190" w:rsidRPr="005D1CC6" w:rsidRDefault="00A07190" w:rsidP="0013608A">
            <w:pPr>
              <w:pStyle w:val="Normal6a"/>
              <w:widowControl/>
            </w:pPr>
            <w:r w:rsidRPr="005D1CC6">
              <w:t>21.</w:t>
            </w:r>
            <w:r w:rsidRPr="005D1CC6">
              <w:tab/>
              <w:t>constate avec inquiétude le degré élevé de concentration des marchés dans le secteur financier européen, ainsi que sa dépendance excessive et persistante à l</w:t>
            </w:r>
            <w:r w:rsidR="0013608A">
              <w:t>’</w:t>
            </w:r>
            <w:r w:rsidRPr="005D1CC6">
              <w:t>égard de prestataires de services de pays tiers;</w:t>
            </w:r>
          </w:p>
        </w:tc>
        <w:tc>
          <w:tcPr>
            <w:tcW w:w="4876" w:type="dxa"/>
            <w:tcBorders>
              <w:top w:val="nil"/>
              <w:left w:val="nil"/>
              <w:bottom w:val="nil"/>
              <w:right w:val="nil"/>
            </w:tcBorders>
          </w:tcPr>
          <w:p w14:paraId="3F69BE0F" w14:textId="0AC83604" w:rsidR="00A07190" w:rsidRPr="005D1CC6" w:rsidRDefault="00A07190" w:rsidP="0013608A">
            <w:pPr>
              <w:pStyle w:val="Normal6a"/>
              <w:widowControl/>
            </w:pPr>
            <w:r w:rsidRPr="005D1CC6">
              <w:t>21.</w:t>
            </w:r>
            <w:r w:rsidRPr="005D1CC6">
              <w:tab/>
              <w:t>constate avec inquiétude le degré élevé de concentration des marchés dans le secteur financier européen, ainsi que sa dépendance excessive et persistante à l</w:t>
            </w:r>
            <w:r w:rsidR="0013608A">
              <w:t>’</w:t>
            </w:r>
            <w:r w:rsidRPr="005D1CC6">
              <w:t xml:space="preserve">égard de prestataires de services de pays tiers </w:t>
            </w:r>
            <w:r w:rsidRPr="005D1CC6">
              <w:rPr>
                <w:b/>
                <w:i/>
              </w:rPr>
              <w:t>dans de nombreux domaines, y compris les activités de notation environnementale, sociale et de gouvernance (ESG), le traitement des paiements, le traitement des contrats dérivés, les prestataires de services pour la cybersécurité et l</w:t>
            </w:r>
            <w:r w:rsidR="0013608A">
              <w:rPr>
                <w:b/>
                <w:i/>
              </w:rPr>
              <w:t>’</w:t>
            </w:r>
            <w:r w:rsidRPr="005D1CC6">
              <w:rPr>
                <w:b/>
                <w:i/>
              </w:rPr>
              <w:t>audit</w:t>
            </w:r>
            <w:r w:rsidRPr="005D1CC6">
              <w:t>;</w:t>
            </w:r>
          </w:p>
        </w:tc>
      </w:tr>
    </w:tbl>
    <w:p w14:paraId="4812488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0751879" w14:textId="77777777" w:rsidR="00A07190" w:rsidRPr="00F846E2" w:rsidRDefault="00A07190" w:rsidP="0013608A">
      <w:pPr>
        <w:widowControl/>
      </w:pPr>
      <w:r w:rsidRPr="00F846E2">
        <w:rPr>
          <w:rStyle w:val="HideTWBExt"/>
        </w:rPr>
        <w:t>&lt;/Amend&gt;</w:t>
      </w:r>
    </w:p>
    <w:p w14:paraId="0A33C212"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300</w:t>
      </w:r>
      <w:r w:rsidRPr="00F846E2">
        <w:rPr>
          <w:rStyle w:val="HideTWBExt"/>
          <w:b w:val="0"/>
        </w:rPr>
        <w:t>&lt;/NumAm&gt;</w:t>
      </w:r>
    </w:p>
    <w:p w14:paraId="7EA8D692"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2E3C9B6C" w14:textId="77777777" w:rsidR="00A07190" w:rsidRPr="005D1CC6" w:rsidRDefault="00A07190" w:rsidP="0013608A">
      <w:pPr>
        <w:pStyle w:val="NormalBold"/>
        <w:widowControl/>
      </w:pPr>
      <w:r w:rsidRPr="005D1CC6">
        <w:rPr>
          <w:rStyle w:val="HideTWBExt"/>
          <w:b w:val="0"/>
        </w:rPr>
        <w:t>&lt;/RepeatBlock-By&gt;</w:t>
      </w:r>
    </w:p>
    <w:p w14:paraId="662345CA"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2394221" w14:textId="77777777" w:rsidR="00A07190" w:rsidRPr="005D1CC6" w:rsidRDefault="00A07190" w:rsidP="0013608A">
      <w:pPr>
        <w:pStyle w:val="NormalBold"/>
        <w:widowControl/>
      </w:pPr>
      <w:r w:rsidRPr="005D1CC6">
        <w:rPr>
          <w:rStyle w:val="HideTWBExt"/>
          <w:b w:val="0"/>
        </w:rPr>
        <w:t>&lt;Article&gt;</w:t>
      </w:r>
      <w:r w:rsidRPr="005D1CC6">
        <w:t>Paragraphe 21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8995A92" w14:textId="77777777" w:rsidTr="00025B0E">
        <w:trPr>
          <w:trHeight w:hRule="exact" w:val="240"/>
          <w:jc w:val="center"/>
        </w:trPr>
        <w:tc>
          <w:tcPr>
            <w:tcW w:w="9752" w:type="dxa"/>
            <w:gridSpan w:val="2"/>
            <w:tcBorders>
              <w:top w:val="nil"/>
              <w:left w:val="nil"/>
              <w:bottom w:val="nil"/>
              <w:right w:val="nil"/>
            </w:tcBorders>
          </w:tcPr>
          <w:p w14:paraId="19AACD79" w14:textId="77777777" w:rsidR="00A07190" w:rsidRPr="005D1CC6" w:rsidRDefault="00A07190" w:rsidP="0013608A">
            <w:pPr>
              <w:widowControl/>
            </w:pPr>
          </w:p>
        </w:tc>
      </w:tr>
      <w:tr w:rsidR="00687919" w:rsidRPr="005D1CC6" w14:paraId="763A3C9D" w14:textId="77777777" w:rsidTr="00025B0E">
        <w:trPr>
          <w:trHeight w:val="240"/>
          <w:jc w:val="center"/>
        </w:trPr>
        <w:tc>
          <w:tcPr>
            <w:tcW w:w="4876" w:type="dxa"/>
            <w:tcBorders>
              <w:top w:val="nil"/>
              <w:left w:val="nil"/>
              <w:bottom w:val="nil"/>
              <w:right w:val="nil"/>
            </w:tcBorders>
          </w:tcPr>
          <w:p w14:paraId="3E34750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D7B174F" w14:textId="77777777" w:rsidR="00A07190" w:rsidRPr="005D1CC6" w:rsidRDefault="00A07190" w:rsidP="0013608A">
            <w:pPr>
              <w:pStyle w:val="AmColumnHeading"/>
              <w:widowControl/>
            </w:pPr>
            <w:r w:rsidRPr="005D1CC6">
              <w:t>Amendement</w:t>
            </w:r>
          </w:p>
        </w:tc>
      </w:tr>
      <w:tr w:rsidR="00687919" w:rsidRPr="005D1CC6" w14:paraId="45E22DC2" w14:textId="77777777" w:rsidTr="00025B0E">
        <w:trPr>
          <w:jc w:val="center"/>
        </w:trPr>
        <w:tc>
          <w:tcPr>
            <w:tcW w:w="4876" w:type="dxa"/>
            <w:tcBorders>
              <w:top w:val="nil"/>
              <w:left w:val="nil"/>
              <w:bottom w:val="nil"/>
              <w:right w:val="nil"/>
            </w:tcBorders>
          </w:tcPr>
          <w:p w14:paraId="33344A3F" w14:textId="7A1575DA" w:rsidR="00A07190" w:rsidRPr="005D1CC6" w:rsidRDefault="00A07190" w:rsidP="0013608A">
            <w:pPr>
              <w:pStyle w:val="Normal6a"/>
              <w:widowControl/>
            </w:pPr>
            <w:r w:rsidRPr="005D1CC6">
              <w:t>21.</w:t>
            </w:r>
            <w:r w:rsidRPr="005D1CC6">
              <w:tab/>
              <w:t>constate avec inquiétude le degré élevé de concentration des marchés dans le secteur financier européen, ainsi que sa dépendance excessive et persistante à l</w:t>
            </w:r>
            <w:r w:rsidR="0013608A">
              <w:t>’</w:t>
            </w:r>
            <w:r w:rsidRPr="005D1CC6">
              <w:t>égard de prestataires de services de pays tiers;</w:t>
            </w:r>
          </w:p>
        </w:tc>
        <w:tc>
          <w:tcPr>
            <w:tcW w:w="4876" w:type="dxa"/>
            <w:tcBorders>
              <w:top w:val="nil"/>
              <w:left w:val="nil"/>
              <w:bottom w:val="nil"/>
              <w:right w:val="nil"/>
            </w:tcBorders>
          </w:tcPr>
          <w:p w14:paraId="78112C6C" w14:textId="34335F3F" w:rsidR="00A07190" w:rsidRPr="005D1CC6" w:rsidRDefault="00A07190" w:rsidP="0013608A">
            <w:pPr>
              <w:pStyle w:val="Normal6a"/>
              <w:widowControl/>
            </w:pPr>
            <w:r w:rsidRPr="005D1CC6">
              <w:t>21.</w:t>
            </w:r>
            <w:r w:rsidRPr="005D1CC6">
              <w:tab/>
              <w:t>constate avec inquiétude le degré élevé de concentration des marchés dans le secteur financier européen, ainsi que sa dépendance excessive et persistante à l</w:t>
            </w:r>
            <w:r w:rsidR="0013608A">
              <w:t>’</w:t>
            </w:r>
            <w:r w:rsidRPr="005D1CC6">
              <w:t>égard de prestataires de services de pays tiers</w:t>
            </w:r>
            <w:r w:rsidRPr="005D1CC6">
              <w:rPr>
                <w:b/>
                <w:i/>
              </w:rPr>
              <w:t>, ce qui entraîne une dispersion de la compétitivité des entreprises en faveur des pays non membres de l</w:t>
            </w:r>
            <w:r w:rsidR="0013608A">
              <w:rPr>
                <w:b/>
                <w:i/>
              </w:rPr>
              <w:t>’</w:t>
            </w:r>
            <w:r w:rsidRPr="005D1CC6">
              <w:rPr>
                <w:b/>
                <w:i/>
              </w:rPr>
              <w:t>Union</w:t>
            </w:r>
            <w:r w:rsidRPr="005D1CC6">
              <w:t>;</w:t>
            </w:r>
          </w:p>
        </w:tc>
      </w:tr>
    </w:tbl>
    <w:p w14:paraId="1102558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2196EA2A" w14:textId="77777777" w:rsidR="00A07190" w:rsidRPr="00F846E2" w:rsidRDefault="00A07190" w:rsidP="0013608A">
      <w:pPr>
        <w:widowControl/>
      </w:pPr>
      <w:r w:rsidRPr="00F846E2">
        <w:rPr>
          <w:rStyle w:val="HideTWBExt"/>
        </w:rPr>
        <w:t>&lt;/Amend&gt;</w:t>
      </w:r>
    </w:p>
    <w:p w14:paraId="7975F0B1"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301</w:t>
      </w:r>
      <w:r w:rsidRPr="00F846E2">
        <w:rPr>
          <w:rStyle w:val="HideTWBExt"/>
          <w:b w:val="0"/>
        </w:rPr>
        <w:t>&lt;/NumAm&gt;</w:t>
      </w:r>
    </w:p>
    <w:p w14:paraId="3C9FAE90" w14:textId="77777777" w:rsidR="00A07190" w:rsidRPr="00F846E2" w:rsidRDefault="00A07190" w:rsidP="0013608A">
      <w:pPr>
        <w:pStyle w:val="NormalBold"/>
        <w:widowControl/>
      </w:pPr>
      <w:r w:rsidRPr="00F846E2">
        <w:rPr>
          <w:rStyle w:val="HideTWBExt"/>
          <w:b w:val="0"/>
        </w:rPr>
        <w:t>&lt;RepeatBlock-By&gt;&lt;Members&gt;</w:t>
      </w:r>
      <w:r w:rsidRPr="00F846E2">
        <w:t>Fernando Navarrete Rojas, Isabel Benjumea Benjumea</w:t>
      </w:r>
      <w:r w:rsidRPr="00F846E2">
        <w:rPr>
          <w:rStyle w:val="HideTWBExt"/>
          <w:b w:val="0"/>
        </w:rPr>
        <w:t>&lt;/Members&gt;</w:t>
      </w:r>
    </w:p>
    <w:p w14:paraId="54F89251" w14:textId="77777777" w:rsidR="00A07190" w:rsidRPr="00F846E2" w:rsidRDefault="00A07190" w:rsidP="0013608A">
      <w:pPr>
        <w:pStyle w:val="NormalBold"/>
        <w:widowControl/>
      </w:pPr>
      <w:r w:rsidRPr="00F846E2">
        <w:rPr>
          <w:rStyle w:val="HideTWBExt"/>
          <w:b w:val="0"/>
        </w:rPr>
        <w:t>&lt;/RepeatBlock-By&gt;</w:t>
      </w:r>
    </w:p>
    <w:p w14:paraId="5F121C9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4E0C884" w14:textId="77777777" w:rsidR="00A07190" w:rsidRPr="005D1CC6" w:rsidRDefault="00A07190" w:rsidP="0013608A">
      <w:pPr>
        <w:pStyle w:val="NormalBold"/>
        <w:widowControl/>
      </w:pPr>
      <w:r w:rsidRPr="005D1CC6">
        <w:rPr>
          <w:rStyle w:val="HideTWBExt"/>
          <w:b w:val="0"/>
        </w:rPr>
        <w:t>&lt;Article&gt;</w:t>
      </w:r>
      <w:r w:rsidRPr="005D1CC6">
        <w:t>Paragraphe 21</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035C9B8" w14:textId="77777777" w:rsidTr="00025B0E">
        <w:trPr>
          <w:trHeight w:hRule="exact" w:val="240"/>
          <w:jc w:val="center"/>
        </w:trPr>
        <w:tc>
          <w:tcPr>
            <w:tcW w:w="9752" w:type="dxa"/>
            <w:gridSpan w:val="2"/>
            <w:tcBorders>
              <w:top w:val="nil"/>
              <w:left w:val="nil"/>
              <w:bottom w:val="nil"/>
              <w:right w:val="nil"/>
            </w:tcBorders>
          </w:tcPr>
          <w:p w14:paraId="4E79581A" w14:textId="77777777" w:rsidR="00A07190" w:rsidRPr="005D1CC6" w:rsidRDefault="00A07190" w:rsidP="0013608A">
            <w:pPr>
              <w:widowControl/>
            </w:pPr>
          </w:p>
        </w:tc>
      </w:tr>
      <w:tr w:rsidR="00687919" w:rsidRPr="005D1CC6" w14:paraId="16EAE9E9" w14:textId="77777777" w:rsidTr="00025B0E">
        <w:trPr>
          <w:trHeight w:val="240"/>
          <w:jc w:val="center"/>
        </w:trPr>
        <w:tc>
          <w:tcPr>
            <w:tcW w:w="4876" w:type="dxa"/>
            <w:tcBorders>
              <w:top w:val="nil"/>
              <w:left w:val="nil"/>
              <w:bottom w:val="nil"/>
              <w:right w:val="nil"/>
            </w:tcBorders>
          </w:tcPr>
          <w:p w14:paraId="4A885D6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C731B4A" w14:textId="77777777" w:rsidR="00A07190" w:rsidRPr="005D1CC6" w:rsidRDefault="00A07190" w:rsidP="0013608A">
            <w:pPr>
              <w:pStyle w:val="AmColumnHeading"/>
              <w:widowControl/>
            </w:pPr>
            <w:r w:rsidRPr="005D1CC6">
              <w:t>Amendement</w:t>
            </w:r>
          </w:p>
        </w:tc>
      </w:tr>
      <w:tr w:rsidR="00687919" w:rsidRPr="005D1CC6" w14:paraId="7D67B826" w14:textId="77777777" w:rsidTr="00025B0E">
        <w:trPr>
          <w:jc w:val="center"/>
        </w:trPr>
        <w:tc>
          <w:tcPr>
            <w:tcW w:w="4876" w:type="dxa"/>
            <w:tcBorders>
              <w:top w:val="nil"/>
              <w:left w:val="nil"/>
              <w:bottom w:val="nil"/>
              <w:right w:val="nil"/>
            </w:tcBorders>
          </w:tcPr>
          <w:p w14:paraId="4D1C4538" w14:textId="07CAF761" w:rsidR="00A07190" w:rsidRPr="005D1CC6" w:rsidRDefault="00A07190" w:rsidP="0013608A">
            <w:pPr>
              <w:pStyle w:val="Normal6a"/>
              <w:widowControl/>
            </w:pPr>
            <w:r w:rsidRPr="005D1CC6">
              <w:t>21.</w:t>
            </w:r>
            <w:r w:rsidRPr="005D1CC6">
              <w:tab/>
              <w:t xml:space="preserve">constate avec inquiétude </w:t>
            </w:r>
            <w:r w:rsidRPr="005D1CC6">
              <w:rPr>
                <w:b/>
                <w:i/>
              </w:rPr>
              <w:t>le degré élevé de concentration des marchés dans le</w:t>
            </w:r>
            <w:r w:rsidRPr="005D1CC6">
              <w:t xml:space="preserve"> secteur financier européen</w:t>
            </w:r>
            <w:r w:rsidRPr="005D1CC6">
              <w:rPr>
                <w:b/>
                <w:i/>
              </w:rPr>
              <w:t>, ainsi que sa dépendance excessive et persistante</w:t>
            </w:r>
            <w:r w:rsidRPr="005D1CC6">
              <w:t xml:space="preserve"> à l</w:t>
            </w:r>
            <w:r w:rsidR="0013608A">
              <w:t>’</w:t>
            </w:r>
            <w:r w:rsidRPr="005D1CC6">
              <w:t>égard de prestataires de services de pays tiers;</w:t>
            </w:r>
          </w:p>
        </w:tc>
        <w:tc>
          <w:tcPr>
            <w:tcW w:w="4876" w:type="dxa"/>
            <w:tcBorders>
              <w:top w:val="nil"/>
              <w:left w:val="nil"/>
              <w:bottom w:val="nil"/>
              <w:right w:val="nil"/>
            </w:tcBorders>
          </w:tcPr>
          <w:p w14:paraId="50984A50" w14:textId="5216CBDA" w:rsidR="00A07190" w:rsidRPr="005D1CC6" w:rsidRDefault="00A07190" w:rsidP="0013608A">
            <w:pPr>
              <w:pStyle w:val="Normal6a"/>
              <w:widowControl/>
            </w:pPr>
            <w:r w:rsidRPr="005D1CC6">
              <w:t>21.</w:t>
            </w:r>
            <w:r w:rsidRPr="005D1CC6">
              <w:tab/>
              <w:t xml:space="preserve">constate avec inquiétude </w:t>
            </w:r>
            <w:r w:rsidRPr="005D1CC6">
              <w:rPr>
                <w:b/>
                <w:i/>
              </w:rPr>
              <w:t>la dépendance excessive du</w:t>
            </w:r>
            <w:r w:rsidRPr="005D1CC6">
              <w:t xml:space="preserve"> secteur financier européen à l</w:t>
            </w:r>
            <w:r w:rsidR="0013608A">
              <w:t>’</w:t>
            </w:r>
            <w:r w:rsidRPr="005D1CC6">
              <w:t xml:space="preserve">égard </w:t>
            </w:r>
            <w:r w:rsidRPr="005D1CC6">
              <w:rPr>
                <w:b/>
                <w:i/>
              </w:rPr>
              <w:t>d</w:t>
            </w:r>
            <w:r w:rsidR="0013608A">
              <w:rPr>
                <w:b/>
                <w:i/>
              </w:rPr>
              <w:t>’</w:t>
            </w:r>
            <w:r w:rsidRPr="005D1CC6">
              <w:rPr>
                <w:b/>
                <w:i/>
              </w:rPr>
              <w:t>un nombre limité</w:t>
            </w:r>
            <w:r w:rsidRPr="005D1CC6">
              <w:t xml:space="preserve"> de prestataires de services de pays tiers;</w:t>
            </w:r>
          </w:p>
        </w:tc>
      </w:tr>
    </w:tbl>
    <w:p w14:paraId="0F1088E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8602258" w14:textId="77777777" w:rsidR="00A07190" w:rsidRPr="00F846E2" w:rsidRDefault="00A07190" w:rsidP="0013608A">
      <w:pPr>
        <w:widowControl/>
      </w:pPr>
      <w:r w:rsidRPr="00F846E2">
        <w:rPr>
          <w:rStyle w:val="HideTWBExt"/>
        </w:rPr>
        <w:t>&lt;/Amend&gt;</w:t>
      </w:r>
    </w:p>
    <w:p w14:paraId="747C8F7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302</w:t>
      </w:r>
      <w:r w:rsidRPr="00F846E2">
        <w:rPr>
          <w:rStyle w:val="HideTWBExt"/>
          <w:b w:val="0"/>
        </w:rPr>
        <w:t>&lt;/NumAm&gt;</w:t>
      </w:r>
    </w:p>
    <w:p w14:paraId="6998D698"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276D638E" w14:textId="77777777" w:rsidR="00A07190" w:rsidRPr="005D1CC6" w:rsidRDefault="00A07190" w:rsidP="0013608A">
      <w:pPr>
        <w:pStyle w:val="NormalBold"/>
        <w:widowControl/>
      </w:pPr>
      <w:r w:rsidRPr="005D1CC6">
        <w:rPr>
          <w:rStyle w:val="HideTWBExt"/>
          <w:b w:val="0"/>
        </w:rPr>
        <w:t>&lt;/RepeatBlock-By&gt;</w:t>
      </w:r>
    </w:p>
    <w:p w14:paraId="2A910C5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9941418"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0F06D16" w14:textId="77777777" w:rsidTr="00025B0E">
        <w:trPr>
          <w:trHeight w:hRule="exact" w:val="240"/>
          <w:jc w:val="center"/>
        </w:trPr>
        <w:tc>
          <w:tcPr>
            <w:tcW w:w="9752" w:type="dxa"/>
            <w:gridSpan w:val="2"/>
            <w:tcBorders>
              <w:top w:val="nil"/>
              <w:left w:val="nil"/>
              <w:bottom w:val="nil"/>
              <w:right w:val="nil"/>
            </w:tcBorders>
          </w:tcPr>
          <w:p w14:paraId="60D39B0F" w14:textId="77777777" w:rsidR="00A07190" w:rsidRPr="005D1CC6" w:rsidRDefault="00A07190" w:rsidP="0013608A">
            <w:pPr>
              <w:widowControl/>
            </w:pPr>
          </w:p>
        </w:tc>
      </w:tr>
      <w:tr w:rsidR="00687919" w:rsidRPr="005D1CC6" w14:paraId="5C6B2205" w14:textId="77777777" w:rsidTr="00025B0E">
        <w:trPr>
          <w:trHeight w:val="240"/>
          <w:jc w:val="center"/>
        </w:trPr>
        <w:tc>
          <w:tcPr>
            <w:tcW w:w="4876" w:type="dxa"/>
            <w:tcBorders>
              <w:top w:val="nil"/>
              <w:left w:val="nil"/>
              <w:bottom w:val="nil"/>
              <w:right w:val="nil"/>
            </w:tcBorders>
          </w:tcPr>
          <w:p w14:paraId="1295A84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26589FB" w14:textId="77777777" w:rsidR="00A07190" w:rsidRPr="005D1CC6" w:rsidRDefault="00A07190" w:rsidP="0013608A">
            <w:pPr>
              <w:pStyle w:val="AmColumnHeading"/>
              <w:widowControl/>
            </w:pPr>
            <w:r w:rsidRPr="005D1CC6">
              <w:t>Amendement</w:t>
            </w:r>
          </w:p>
        </w:tc>
      </w:tr>
      <w:tr w:rsidR="00687919" w:rsidRPr="005D1CC6" w14:paraId="33AB615C" w14:textId="77777777" w:rsidTr="00025B0E">
        <w:trPr>
          <w:jc w:val="center"/>
        </w:trPr>
        <w:tc>
          <w:tcPr>
            <w:tcW w:w="4876" w:type="dxa"/>
            <w:tcBorders>
              <w:top w:val="nil"/>
              <w:left w:val="nil"/>
              <w:bottom w:val="nil"/>
              <w:right w:val="nil"/>
            </w:tcBorders>
          </w:tcPr>
          <w:p w14:paraId="150510BB" w14:textId="77777777" w:rsidR="00A07190" w:rsidRPr="005D1CC6" w:rsidRDefault="00A07190" w:rsidP="0013608A">
            <w:pPr>
              <w:pStyle w:val="Normal6a"/>
              <w:widowControl/>
            </w:pPr>
          </w:p>
        </w:tc>
        <w:tc>
          <w:tcPr>
            <w:tcW w:w="4876" w:type="dxa"/>
            <w:tcBorders>
              <w:top w:val="nil"/>
              <w:left w:val="nil"/>
              <w:bottom w:val="nil"/>
              <w:right w:val="nil"/>
            </w:tcBorders>
          </w:tcPr>
          <w:p w14:paraId="7E5F9385" w14:textId="69BED79D" w:rsidR="00A07190" w:rsidRPr="005D1CC6" w:rsidRDefault="00A07190" w:rsidP="0013608A">
            <w:pPr>
              <w:pStyle w:val="Normal6a"/>
              <w:widowControl/>
            </w:pPr>
            <w:r w:rsidRPr="005D1CC6">
              <w:rPr>
                <w:b/>
                <w:i/>
              </w:rPr>
              <w:t>21 bis.</w:t>
            </w:r>
            <w:r w:rsidRPr="005D1CC6">
              <w:tab/>
            </w:r>
            <w:r w:rsidRPr="005D1CC6">
              <w:rPr>
                <w:b/>
                <w:i/>
              </w:rPr>
              <w:t>met l</w:t>
            </w:r>
            <w:r w:rsidR="0013608A">
              <w:rPr>
                <w:b/>
                <w:i/>
              </w:rPr>
              <w:t>’</w:t>
            </w:r>
            <w:r w:rsidRPr="005D1CC6">
              <w:rPr>
                <w:b/>
                <w:i/>
              </w:rPr>
              <w:t>accent sur les besoins futurs de l</w:t>
            </w:r>
            <w:r w:rsidR="0013608A">
              <w:rPr>
                <w:b/>
                <w:i/>
              </w:rPr>
              <w:t>’</w:t>
            </w:r>
            <w:r w:rsidRPr="005D1CC6">
              <w:rPr>
                <w:b/>
                <w:i/>
              </w:rPr>
              <w:t>Union en matière de connectivité, en ce qui concerne les infrastructures et les investissements; demande à la Commission d</w:t>
            </w:r>
            <w:r w:rsidR="0013608A">
              <w:rPr>
                <w:b/>
                <w:i/>
              </w:rPr>
              <w:t>’</w:t>
            </w:r>
            <w:r w:rsidRPr="005D1CC6">
              <w:rPr>
                <w:b/>
                <w:i/>
              </w:rPr>
              <w:t>envisager une révision des pratiques actuelles de concurrence pour le marché des télécommunications, qui ont empêché de faire passer le nombre des exploitants de réseaux mobiles de quatre à trois par fusion, afin de faciliter la création d</w:t>
            </w:r>
            <w:r w:rsidR="0013608A">
              <w:rPr>
                <w:b/>
                <w:i/>
              </w:rPr>
              <w:t>’</w:t>
            </w:r>
            <w:r w:rsidRPr="005D1CC6">
              <w:rPr>
                <w:b/>
                <w:i/>
              </w:rPr>
              <w:t>un marché unique pleinement intégré pour les services de télécommunications; constate que la consolidation du marché pourrait constituer la seule façon d</w:t>
            </w:r>
            <w:r w:rsidR="0013608A">
              <w:rPr>
                <w:b/>
                <w:i/>
              </w:rPr>
              <w:t>’</w:t>
            </w:r>
            <w:r w:rsidRPr="005D1CC6">
              <w:rPr>
                <w:b/>
                <w:i/>
              </w:rPr>
              <w:t>éviter d</w:t>
            </w:r>
            <w:r w:rsidR="0013608A">
              <w:rPr>
                <w:b/>
                <w:i/>
              </w:rPr>
              <w:t>’</w:t>
            </w:r>
            <w:r w:rsidRPr="005D1CC6">
              <w:rPr>
                <w:b/>
                <w:i/>
              </w:rPr>
              <w:t>avoir à vendre les infrastructures, par morceaux, à des entreprises étrangères de pays tiers; souligne que la croissance de ce secteur en Europe a été très faible au cours des dix dernières années et que la fragmentation en est la principale raison; se félicite à cet égard de la nouvelle proposition de règlement sur les réseaux numériques, qui vise à remédier à la fragmentation du marché, à attirer les investissements, à sécuriser les infrastructures de télécommunications et à promouvoir l</w:t>
            </w:r>
            <w:r w:rsidR="0013608A">
              <w:rPr>
                <w:b/>
                <w:i/>
              </w:rPr>
              <w:t>’</w:t>
            </w:r>
            <w:r w:rsidRPr="005D1CC6">
              <w:rPr>
                <w:b/>
                <w:i/>
              </w:rPr>
              <w:t>innovation sans coûts supplémentaires pour les consommateurs et sans compromettre la concurrence loyale sur le marché entre tous les acteurs;</w:t>
            </w:r>
          </w:p>
        </w:tc>
      </w:tr>
    </w:tbl>
    <w:p w14:paraId="50C2CCA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C311DE5" w14:textId="77777777" w:rsidR="00A07190" w:rsidRPr="00F846E2" w:rsidRDefault="00A07190" w:rsidP="0013608A">
      <w:pPr>
        <w:widowControl/>
      </w:pPr>
      <w:r w:rsidRPr="00F846E2">
        <w:rPr>
          <w:rStyle w:val="HideTWBExt"/>
        </w:rPr>
        <w:t>&lt;/Amend&gt;</w:t>
      </w:r>
    </w:p>
    <w:p w14:paraId="6AEECB93"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303</w:t>
      </w:r>
      <w:r w:rsidRPr="00F846E2">
        <w:rPr>
          <w:rStyle w:val="HideTWBExt"/>
          <w:b w:val="0"/>
        </w:rPr>
        <w:t>&lt;/NumAm&gt;</w:t>
      </w:r>
    </w:p>
    <w:p w14:paraId="6604BBAA" w14:textId="77777777" w:rsidR="00A07190" w:rsidRPr="00F846E2" w:rsidRDefault="00A07190" w:rsidP="0013608A">
      <w:pPr>
        <w:pStyle w:val="NormalBold"/>
        <w:widowControl/>
      </w:pPr>
      <w:r w:rsidRPr="00F846E2">
        <w:rPr>
          <w:rStyle w:val="HideTWBExt"/>
          <w:b w:val="0"/>
        </w:rPr>
        <w:t>&lt;RepeatBlock-By&gt;&lt;Members&gt;</w:t>
      </w:r>
      <w:r w:rsidRPr="00F846E2">
        <w:t>Fulvio Martusciello</w:t>
      </w:r>
      <w:r w:rsidRPr="00F846E2">
        <w:rPr>
          <w:rStyle w:val="HideTWBExt"/>
          <w:b w:val="0"/>
        </w:rPr>
        <w:t>&lt;/Members&gt;</w:t>
      </w:r>
    </w:p>
    <w:p w14:paraId="5EA04CEF" w14:textId="77777777" w:rsidR="00A07190" w:rsidRPr="005D1CC6" w:rsidRDefault="00A07190" w:rsidP="0013608A">
      <w:pPr>
        <w:pStyle w:val="NormalBold"/>
        <w:widowControl/>
      </w:pPr>
      <w:r w:rsidRPr="005D1CC6">
        <w:rPr>
          <w:rStyle w:val="HideTWBExt"/>
          <w:b w:val="0"/>
        </w:rPr>
        <w:t>&lt;/RepeatBlock-By&gt;</w:t>
      </w:r>
    </w:p>
    <w:p w14:paraId="46B4676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1EFE0EB"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64A5587" w14:textId="77777777" w:rsidTr="00025B0E">
        <w:trPr>
          <w:trHeight w:hRule="exact" w:val="240"/>
          <w:jc w:val="center"/>
        </w:trPr>
        <w:tc>
          <w:tcPr>
            <w:tcW w:w="9752" w:type="dxa"/>
            <w:gridSpan w:val="2"/>
            <w:tcBorders>
              <w:top w:val="nil"/>
              <w:left w:val="nil"/>
              <w:bottom w:val="nil"/>
              <w:right w:val="nil"/>
            </w:tcBorders>
          </w:tcPr>
          <w:p w14:paraId="3A944C92" w14:textId="77777777" w:rsidR="00A07190" w:rsidRPr="005D1CC6" w:rsidRDefault="00A07190" w:rsidP="0013608A">
            <w:pPr>
              <w:widowControl/>
            </w:pPr>
          </w:p>
        </w:tc>
      </w:tr>
      <w:tr w:rsidR="00687919" w:rsidRPr="005D1CC6" w14:paraId="55961258" w14:textId="77777777" w:rsidTr="00025B0E">
        <w:trPr>
          <w:trHeight w:val="240"/>
          <w:jc w:val="center"/>
        </w:trPr>
        <w:tc>
          <w:tcPr>
            <w:tcW w:w="4876" w:type="dxa"/>
            <w:tcBorders>
              <w:top w:val="nil"/>
              <w:left w:val="nil"/>
              <w:bottom w:val="nil"/>
              <w:right w:val="nil"/>
            </w:tcBorders>
          </w:tcPr>
          <w:p w14:paraId="4CC009B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E426E80" w14:textId="77777777" w:rsidR="00A07190" w:rsidRPr="005D1CC6" w:rsidRDefault="00A07190" w:rsidP="0013608A">
            <w:pPr>
              <w:pStyle w:val="AmColumnHeading"/>
              <w:widowControl/>
            </w:pPr>
            <w:r w:rsidRPr="005D1CC6">
              <w:t>Amendement</w:t>
            </w:r>
          </w:p>
        </w:tc>
      </w:tr>
      <w:tr w:rsidR="00687919" w:rsidRPr="005D1CC6" w14:paraId="33A8A55F" w14:textId="77777777" w:rsidTr="00025B0E">
        <w:trPr>
          <w:jc w:val="center"/>
        </w:trPr>
        <w:tc>
          <w:tcPr>
            <w:tcW w:w="4876" w:type="dxa"/>
            <w:tcBorders>
              <w:top w:val="nil"/>
              <w:left w:val="nil"/>
              <w:bottom w:val="nil"/>
              <w:right w:val="nil"/>
            </w:tcBorders>
          </w:tcPr>
          <w:p w14:paraId="794A9EE5" w14:textId="77777777" w:rsidR="00A07190" w:rsidRPr="005D1CC6" w:rsidRDefault="00A07190" w:rsidP="0013608A">
            <w:pPr>
              <w:pStyle w:val="Normal6a"/>
              <w:widowControl/>
            </w:pPr>
          </w:p>
        </w:tc>
        <w:tc>
          <w:tcPr>
            <w:tcW w:w="4876" w:type="dxa"/>
            <w:tcBorders>
              <w:top w:val="nil"/>
              <w:left w:val="nil"/>
              <w:bottom w:val="nil"/>
              <w:right w:val="nil"/>
            </w:tcBorders>
          </w:tcPr>
          <w:p w14:paraId="3EBEAABB" w14:textId="1D501C3B" w:rsidR="00A07190" w:rsidRPr="005D1CC6" w:rsidRDefault="00A07190" w:rsidP="0013608A">
            <w:pPr>
              <w:pStyle w:val="Normal6a"/>
              <w:widowControl/>
            </w:pPr>
            <w:r w:rsidRPr="005D1CC6">
              <w:rPr>
                <w:b/>
                <w:i/>
              </w:rPr>
              <w:t>21 bis.</w:t>
            </w:r>
            <w:r w:rsidRPr="005D1CC6">
              <w:tab/>
            </w:r>
            <w:r w:rsidRPr="005D1CC6">
              <w:rPr>
                <w:b/>
                <w:i/>
              </w:rPr>
              <w:t>note avec préoccupation l</w:t>
            </w:r>
            <w:r w:rsidR="0013608A">
              <w:rPr>
                <w:b/>
                <w:i/>
              </w:rPr>
              <w:t>’</w:t>
            </w:r>
            <w:r w:rsidRPr="005D1CC6">
              <w:rPr>
                <w:b/>
                <w:i/>
              </w:rPr>
              <w:t>émergence de conditions de concurrence inégales en conséquence du règlement (UE) 575/2013 et de la directive 2013/36/UE telle que mise à jour par le règlement (UE) 2024/1623, en particulier en ce qui concerne le traitement prudentiel des participations transsectorielles dans le cadre des règles sectorielles (le «compromis danois»); se félicite de la mesure adoptée à l</w:t>
            </w:r>
            <w:r w:rsidR="0013608A">
              <w:rPr>
                <w:b/>
                <w:i/>
              </w:rPr>
              <w:t>’</w:t>
            </w:r>
            <w:r w:rsidRPr="005D1CC6">
              <w:rPr>
                <w:b/>
                <w:i/>
              </w:rPr>
              <w:t>article 3 de la directive (UE) 2025/2, qui prévoit que la Commission est tenue de présenter, au plus tard le 31 décembre 2027, un rapport sur le fonctionnement du mécanisme susmentionné du point de vue de la concurrence; demande une extension de son champ d</w:t>
            </w:r>
            <w:r w:rsidR="0013608A">
              <w:rPr>
                <w:b/>
                <w:i/>
              </w:rPr>
              <w:t>’</w:t>
            </w:r>
            <w:r w:rsidRPr="005D1CC6">
              <w:rPr>
                <w:b/>
                <w:i/>
              </w:rPr>
              <w:t>application aux sujets financiers non conglomérés; souligne l</w:t>
            </w:r>
            <w:r w:rsidR="0013608A">
              <w:rPr>
                <w:b/>
                <w:i/>
              </w:rPr>
              <w:t>’</w:t>
            </w:r>
            <w:r w:rsidRPr="005D1CC6">
              <w:rPr>
                <w:b/>
                <w:i/>
              </w:rPr>
              <w:t>importance et l</w:t>
            </w:r>
            <w:r w:rsidR="0013608A">
              <w:rPr>
                <w:b/>
                <w:i/>
              </w:rPr>
              <w:t>’</w:t>
            </w:r>
            <w:r w:rsidRPr="005D1CC6">
              <w:rPr>
                <w:b/>
                <w:i/>
              </w:rPr>
              <w:t>urgence dudit rapport et recommande à la Commission d</w:t>
            </w:r>
            <w:r w:rsidR="0013608A">
              <w:rPr>
                <w:b/>
                <w:i/>
              </w:rPr>
              <w:t>’</w:t>
            </w:r>
            <w:r w:rsidRPr="005D1CC6">
              <w:rPr>
                <w:b/>
                <w:i/>
              </w:rPr>
              <w:t>anticiper le délai de sa présentation;</w:t>
            </w:r>
          </w:p>
        </w:tc>
      </w:tr>
    </w:tbl>
    <w:p w14:paraId="67DCF46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2989A17" w14:textId="77777777" w:rsidR="00A07190" w:rsidRPr="00F846E2" w:rsidRDefault="00A07190" w:rsidP="0013608A">
      <w:pPr>
        <w:widowControl/>
      </w:pPr>
      <w:r w:rsidRPr="00F846E2">
        <w:rPr>
          <w:rStyle w:val="HideTWBExt"/>
        </w:rPr>
        <w:t>&lt;/Amend&gt;</w:t>
      </w:r>
    </w:p>
    <w:p w14:paraId="2E253156"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304</w:t>
      </w:r>
      <w:r w:rsidRPr="00F846E2">
        <w:rPr>
          <w:rStyle w:val="HideTWBExt"/>
          <w:b w:val="0"/>
        </w:rPr>
        <w:t>&lt;/NumAm&gt;</w:t>
      </w:r>
    </w:p>
    <w:p w14:paraId="63E26A4F"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w:t>
      </w:r>
      <w:r w:rsidRPr="00F846E2">
        <w:rPr>
          <w:rStyle w:val="HideTWBExt"/>
          <w:b w:val="0"/>
        </w:rPr>
        <w:t>&lt;/Members&gt;</w:t>
      </w:r>
    </w:p>
    <w:p w14:paraId="00155024" w14:textId="77777777" w:rsidR="00A07190" w:rsidRPr="005D1CC6" w:rsidRDefault="00A07190" w:rsidP="0013608A">
      <w:pPr>
        <w:pStyle w:val="NormalBold"/>
        <w:widowControl/>
      </w:pPr>
      <w:r w:rsidRPr="005D1CC6">
        <w:rPr>
          <w:rStyle w:val="HideTWBExt"/>
          <w:b w:val="0"/>
        </w:rPr>
        <w:t>&lt;/RepeatBlock-By&gt;</w:t>
      </w:r>
    </w:p>
    <w:p w14:paraId="4CB016B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A64800B"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B6F8E93" w14:textId="77777777" w:rsidTr="00025B0E">
        <w:trPr>
          <w:trHeight w:hRule="exact" w:val="240"/>
          <w:jc w:val="center"/>
        </w:trPr>
        <w:tc>
          <w:tcPr>
            <w:tcW w:w="9752" w:type="dxa"/>
            <w:gridSpan w:val="2"/>
            <w:tcBorders>
              <w:top w:val="nil"/>
              <w:left w:val="nil"/>
              <w:bottom w:val="nil"/>
              <w:right w:val="nil"/>
            </w:tcBorders>
          </w:tcPr>
          <w:p w14:paraId="1C90D607" w14:textId="77777777" w:rsidR="00A07190" w:rsidRPr="005D1CC6" w:rsidRDefault="00A07190" w:rsidP="0013608A">
            <w:pPr>
              <w:widowControl/>
            </w:pPr>
          </w:p>
        </w:tc>
      </w:tr>
      <w:tr w:rsidR="00687919" w:rsidRPr="005D1CC6" w14:paraId="4CD1B662" w14:textId="77777777" w:rsidTr="00025B0E">
        <w:trPr>
          <w:trHeight w:val="240"/>
          <w:jc w:val="center"/>
        </w:trPr>
        <w:tc>
          <w:tcPr>
            <w:tcW w:w="4876" w:type="dxa"/>
            <w:tcBorders>
              <w:top w:val="nil"/>
              <w:left w:val="nil"/>
              <w:bottom w:val="nil"/>
              <w:right w:val="nil"/>
            </w:tcBorders>
          </w:tcPr>
          <w:p w14:paraId="01BD9AE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1EC99B6" w14:textId="77777777" w:rsidR="00A07190" w:rsidRPr="005D1CC6" w:rsidRDefault="00A07190" w:rsidP="0013608A">
            <w:pPr>
              <w:pStyle w:val="AmColumnHeading"/>
              <w:widowControl/>
            </w:pPr>
            <w:r w:rsidRPr="005D1CC6">
              <w:t>Amendement</w:t>
            </w:r>
          </w:p>
        </w:tc>
      </w:tr>
      <w:tr w:rsidR="00687919" w:rsidRPr="005D1CC6" w14:paraId="4AAF1CAC" w14:textId="77777777" w:rsidTr="00025B0E">
        <w:trPr>
          <w:jc w:val="center"/>
        </w:trPr>
        <w:tc>
          <w:tcPr>
            <w:tcW w:w="4876" w:type="dxa"/>
            <w:tcBorders>
              <w:top w:val="nil"/>
              <w:left w:val="nil"/>
              <w:bottom w:val="nil"/>
              <w:right w:val="nil"/>
            </w:tcBorders>
          </w:tcPr>
          <w:p w14:paraId="244EA139" w14:textId="77777777" w:rsidR="00A07190" w:rsidRPr="005D1CC6" w:rsidRDefault="00A07190" w:rsidP="0013608A">
            <w:pPr>
              <w:pStyle w:val="Normal6a"/>
              <w:widowControl/>
            </w:pPr>
          </w:p>
        </w:tc>
        <w:tc>
          <w:tcPr>
            <w:tcW w:w="4876" w:type="dxa"/>
            <w:tcBorders>
              <w:top w:val="nil"/>
              <w:left w:val="nil"/>
              <w:bottom w:val="nil"/>
              <w:right w:val="nil"/>
            </w:tcBorders>
          </w:tcPr>
          <w:p w14:paraId="778BD674" w14:textId="63431F90" w:rsidR="00A07190" w:rsidRPr="005D1CC6" w:rsidRDefault="00A07190" w:rsidP="0013608A">
            <w:pPr>
              <w:pStyle w:val="Normal6a"/>
              <w:widowControl/>
            </w:pPr>
            <w:r w:rsidRPr="005D1CC6">
              <w:rPr>
                <w:b/>
                <w:i/>
              </w:rPr>
              <w:t>21 bis.</w:t>
            </w:r>
            <w:r w:rsidRPr="005D1CC6">
              <w:tab/>
            </w:r>
            <w:r w:rsidRPr="005D1CC6">
              <w:rPr>
                <w:b/>
                <w:i/>
              </w:rPr>
              <w:t>reste profondément préoccupé par la concentration de grande ampleur dans la chaîne d</w:t>
            </w:r>
            <w:r w:rsidR="0013608A">
              <w:rPr>
                <w:b/>
                <w:i/>
              </w:rPr>
              <w:t>’</w:t>
            </w:r>
            <w:r w:rsidRPr="005D1CC6">
              <w:rPr>
                <w:b/>
                <w:i/>
              </w:rPr>
              <w:t>approvisionnement agricole et alimentaire; invite de nouveau la Commission à poursuivre d</w:t>
            </w:r>
            <w:r w:rsidR="0013608A">
              <w:rPr>
                <w:b/>
                <w:i/>
              </w:rPr>
              <w:t>’</w:t>
            </w:r>
            <w:r w:rsidRPr="005D1CC6">
              <w:rPr>
                <w:b/>
                <w:i/>
              </w:rPr>
              <w:t>urgence son analyse approfondie de l</w:t>
            </w:r>
            <w:r w:rsidR="0013608A">
              <w:rPr>
                <w:b/>
                <w:i/>
              </w:rPr>
              <w:t>’</w:t>
            </w:r>
            <w:r w:rsidRPr="005D1CC6">
              <w:rPr>
                <w:b/>
                <w:i/>
              </w:rPr>
              <w:t>ampleur et des effets des alliances aux achats, en accordant ce faisant une attention particulière à la garantie d</w:t>
            </w:r>
            <w:r w:rsidR="0013608A">
              <w:rPr>
                <w:b/>
                <w:i/>
              </w:rPr>
              <w:t>’</w:t>
            </w:r>
            <w:r w:rsidRPr="005D1CC6">
              <w:rPr>
                <w:b/>
                <w:i/>
              </w:rPr>
              <w:t>une concurrence loyale et d</w:t>
            </w:r>
            <w:r w:rsidR="0013608A">
              <w:rPr>
                <w:b/>
                <w:i/>
              </w:rPr>
              <w:t>’</w:t>
            </w:r>
            <w:r w:rsidRPr="005D1CC6">
              <w:rPr>
                <w:b/>
                <w:i/>
              </w:rPr>
              <w:t>une plus grande transparence dans les pratiques commerciales des chaînes de supermarchés et d</w:t>
            </w:r>
            <w:r w:rsidR="0013608A">
              <w:rPr>
                <w:b/>
                <w:i/>
              </w:rPr>
              <w:t>’</w:t>
            </w:r>
            <w:r w:rsidRPr="005D1CC6">
              <w:rPr>
                <w:b/>
                <w:i/>
              </w:rPr>
              <w:t>hypermarchés, en particulier lorsque ces pratiques influent négativement sur la valeur des marques et le choix des produits ou limitent l</w:t>
            </w:r>
            <w:r w:rsidR="0013608A">
              <w:rPr>
                <w:b/>
                <w:i/>
              </w:rPr>
              <w:t>’</w:t>
            </w:r>
            <w:r w:rsidRPr="005D1CC6">
              <w:rPr>
                <w:b/>
                <w:i/>
              </w:rPr>
              <w:t>innovation ou la comparabilité des prix; invite la Commission à continuer d</w:t>
            </w:r>
            <w:r w:rsidR="0013608A">
              <w:rPr>
                <w:b/>
                <w:i/>
              </w:rPr>
              <w:t>’</w:t>
            </w:r>
            <w:r w:rsidRPr="005D1CC6">
              <w:rPr>
                <w:b/>
                <w:i/>
              </w:rPr>
              <w:t>approfondir sa connaissance de ces alliances et de leurs effets, non seulement sur les prix, mais aussi sur la capacité des agriculteurs et des fabricants de produits agroalimentaires à fournir des produits sains, sûrs et durables aux consommateurs européens;</w:t>
            </w:r>
          </w:p>
        </w:tc>
      </w:tr>
    </w:tbl>
    <w:p w14:paraId="3AEBC82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2696512" w14:textId="77777777" w:rsidR="00A07190" w:rsidRPr="00F846E2" w:rsidRDefault="00A07190" w:rsidP="0013608A">
      <w:pPr>
        <w:widowControl/>
      </w:pPr>
      <w:r w:rsidRPr="00F846E2">
        <w:rPr>
          <w:rStyle w:val="HideTWBExt"/>
        </w:rPr>
        <w:t>&lt;/Amend&gt;</w:t>
      </w:r>
    </w:p>
    <w:p w14:paraId="030A4C1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305</w:t>
      </w:r>
      <w:r w:rsidRPr="00F846E2">
        <w:rPr>
          <w:rStyle w:val="HideTWBExt"/>
          <w:b w:val="0"/>
        </w:rPr>
        <w:t>&lt;/NumAm&gt;</w:t>
      </w:r>
    </w:p>
    <w:p w14:paraId="3D15D769" w14:textId="77777777" w:rsidR="00A07190" w:rsidRPr="00F846E2" w:rsidRDefault="00A07190" w:rsidP="0013608A">
      <w:pPr>
        <w:pStyle w:val="NormalBold"/>
        <w:widowControl/>
      </w:pPr>
      <w:r w:rsidRPr="00F846E2">
        <w:rPr>
          <w:rStyle w:val="HideTWBExt"/>
          <w:b w:val="0"/>
        </w:rPr>
        <w:t>&lt;RepeatBlock-By&gt;&lt;Members&gt;</w:t>
      </w:r>
      <w:r w:rsidRPr="00F846E2">
        <w:t>Martin Schirdewan</w:t>
      </w:r>
      <w:r w:rsidRPr="00F846E2">
        <w:rPr>
          <w:rStyle w:val="HideTWBExt"/>
          <w:b w:val="0"/>
        </w:rPr>
        <w:t>&lt;/Members&gt;</w:t>
      </w:r>
    </w:p>
    <w:p w14:paraId="09F5B4D0" w14:textId="77777777" w:rsidR="00A07190" w:rsidRPr="005D1CC6" w:rsidRDefault="00A07190" w:rsidP="0013608A">
      <w:pPr>
        <w:pStyle w:val="NormalBold"/>
        <w:widowControl/>
      </w:pPr>
      <w:r w:rsidRPr="005D1CC6">
        <w:rPr>
          <w:rStyle w:val="HideTWBExt"/>
          <w:b w:val="0"/>
        </w:rPr>
        <w:t>&lt;/RepeatBlock-By&gt;</w:t>
      </w:r>
    </w:p>
    <w:p w14:paraId="322635A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EE41F73"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02E46A7" w14:textId="77777777" w:rsidTr="00025B0E">
        <w:trPr>
          <w:trHeight w:hRule="exact" w:val="240"/>
          <w:jc w:val="center"/>
        </w:trPr>
        <w:tc>
          <w:tcPr>
            <w:tcW w:w="9752" w:type="dxa"/>
            <w:gridSpan w:val="2"/>
            <w:tcBorders>
              <w:top w:val="nil"/>
              <w:left w:val="nil"/>
              <w:bottom w:val="nil"/>
              <w:right w:val="nil"/>
            </w:tcBorders>
          </w:tcPr>
          <w:p w14:paraId="1097874D" w14:textId="77777777" w:rsidR="00A07190" w:rsidRPr="005D1CC6" w:rsidRDefault="00A07190" w:rsidP="0013608A">
            <w:pPr>
              <w:widowControl/>
            </w:pPr>
          </w:p>
        </w:tc>
      </w:tr>
      <w:tr w:rsidR="00687919" w:rsidRPr="005D1CC6" w14:paraId="6B4FF8FA" w14:textId="77777777" w:rsidTr="00025B0E">
        <w:trPr>
          <w:trHeight w:val="240"/>
          <w:jc w:val="center"/>
        </w:trPr>
        <w:tc>
          <w:tcPr>
            <w:tcW w:w="4876" w:type="dxa"/>
            <w:tcBorders>
              <w:top w:val="nil"/>
              <w:left w:val="nil"/>
              <w:bottom w:val="nil"/>
              <w:right w:val="nil"/>
            </w:tcBorders>
          </w:tcPr>
          <w:p w14:paraId="2A59388E"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BDB68CB" w14:textId="77777777" w:rsidR="00A07190" w:rsidRPr="005D1CC6" w:rsidRDefault="00A07190" w:rsidP="0013608A">
            <w:pPr>
              <w:pStyle w:val="AmColumnHeading"/>
              <w:widowControl/>
            </w:pPr>
            <w:r w:rsidRPr="005D1CC6">
              <w:t>Amendement</w:t>
            </w:r>
          </w:p>
        </w:tc>
      </w:tr>
      <w:tr w:rsidR="00687919" w:rsidRPr="005D1CC6" w14:paraId="290567B7" w14:textId="77777777" w:rsidTr="00025B0E">
        <w:trPr>
          <w:jc w:val="center"/>
        </w:trPr>
        <w:tc>
          <w:tcPr>
            <w:tcW w:w="4876" w:type="dxa"/>
            <w:tcBorders>
              <w:top w:val="nil"/>
              <w:left w:val="nil"/>
              <w:bottom w:val="nil"/>
              <w:right w:val="nil"/>
            </w:tcBorders>
          </w:tcPr>
          <w:p w14:paraId="760F88BA" w14:textId="77777777" w:rsidR="00A07190" w:rsidRPr="005D1CC6" w:rsidRDefault="00A07190" w:rsidP="0013608A">
            <w:pPr>
              <w:pStyle w:val="Normal6a"/>
              <w:widowControl/>
            </w:pPr>
          </w:p>
        </w:tc>
        <w:tc>
          <w:tcPr>
            <w:tcW w:w="4876" w:type="dxa"/>
            <w:tcBorders>
              <w:top w:val="nil"/>
              <w:left w:val="nil"/>
              <w:bottom w:val="nil"/>
              <w:right w:val="nil"/>
            </w:tcBorders>
          </w:tcPr>
          <w:p w14:paraId="4CFD35CA" w14:textId="2C59D405" w:rsidR="00A07190" w:rsidRPr="005D1CC6" w:rsidRDefault="00A07190" w:rsidP="0013608A">
            <w:pPr>
              <w:pStyle w:val="Normal6a"/>
              <w:widowControl/>
            </w:pPr>
            <w:r w:rsidRPr="005D1CC6">
              <w:rPr>
                <w:b/>
                <w:i/>
              </w:rPr>
              <w:t>21 bis.</w:t>
            </w:r>
            <w:r w:rsidRPr="005D1CC6">
              <w:tab/>
            </w:r>
            <w:r w:rsidRPr="005D1CC6">
              <w:rPr>
                <w:b/>
                <w:i/>
              </w:rPr>
              <w:t>fait part de sa vive inquiétude concernant la crise des prix alimentaires et les niveaux élevés de concentration du marché et de propriété financière dans les chaînes d</w:t>
            </w:r>
            <w:r w:rsidR="0013608A">
              <w:rPr>
                <w:b/>
                <w:i/>
              </w:rPr>
              <w:t>’</w:t>
            </w:r>
            <w:r w:rsidRPr="005D1CC6">
              <w:rPr>
                <w:b/>
                <w:i/>
              </w:rPr>
              <w:t>approvisionnement alimentaire, qui peuvent décourager la concurrence et faciliter les flambées injustes des prix; préconise une enquête sectorielle approfondie sur le pouvoir de marché et la propriété financière des filières alimentaires de l</w:t>
            </w:r>
            <w:r w:rsidR="0013608A">
              <w:rPr>
                <w:b/>
                <w:i/>
              </w:rPr>
              <w:t>’</w:t>
            </w:r>
            <w:r w:rsidRPr="005D1CC6">
              <w:rPr>
                <w:b/>
                <w:i/>
              </w:rPr>
              <w:t>Union ainsi que la mise en place de solutions structurelles, dont la prévention de toute nouvelle fusion et acquisition; demande la révision du droit de la concurrence de l</w:t>
            </w:r>
            <w:r w:rsidR="0013608A">
              <w:rPr>
                <w:b/>
                <w:i/>
              </w:rPr>
              <w:t>’</w:t>
            </w:r>
            <w:r w:rsidRPr="005D1CC6">
              <w:rPr>
                <w:b/>
                <w:i/>
              </w:rPr>
              <w:t>Union afin que son application soit conforme à l</w:t>
            </w:r>
            <w:r w:rsidR="0013608A">
              <w:rPr>
                <w:b/>
                <w:i/>
              </w:rPr>
              <w:t>’</w:t>
            </w:r>
            <w:r w:rsidRPr="005D1CC6">
              <w:rPr>
                <w:b/>
                <w:i/>
              </w:rPr>
              <w:t>objectif suivant: le comportement des entreprises doit respecter le droit fondamental des consommateurs à une alimentation abordable;</w:t>
            </w:r>
          </w:p>
        </w:tc>
      </w:tr>
    </w:tbl>
    <w:p w14:paraId="4F68AF72"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E1F8BB1" w14:textId="77777777" w:rsidR="00A07190" w:rsidRPr="00F846E2" w:rsidRDefault="00A07190" w:rsidP="0013608A">
      <w:pPr>
        <w:widowControl/>
      </w:pPr>
      <w:r w:rsidRPr="00F846E2">
        <w:rPr>
          <w:rStyle w:val="HideTWBExt"/>
        </w:rPr>
        <w:t>&lt;/Amend&gt;</w:t>
      </w:r>
    </w:p>
    <w:p w14:paraId="663E4C9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306</w:t>
      </w:r>
      <w:r w:rsidRPr="00F846E2">
        <w:rPr>
          <w:rStyle w:val="HideTWBExt"/>
          <w:b w:val="0"/>
        </w:rPr>
        <w:t>&lt;/NumAm&gt;</w:t>
      </w:r>
    </w:p>
    <w:p w14:paraId="7F0CB103" w14:textId="77777777" w:rsidR="00A07190" w:rsidRPr="00F846E2" w:rsidRDefault="00A07190" w:rsidP="0013608A">
      <w:pPr>
        <w:pStyle w:val="NormalBold"/>
        <w:widowControl/>
      </w:pPr>
      <w:r w:rsidRPr="00F846E2">
        <w:rPr>
          <w:rStyle w:val="HideTWBExt"/>
          <w:b w:val="0"/>
        </w:rPr>
        <w:t>&lt;RepeatBlock-By&gt;&lt;Members&gt;</w:t>
      </w:r>
      <w:r w:rsidRPr="00F846E2">
        <w:t>Aleksandar Nikolic, Pierre Pimpie</w:t>
      </w:r>
      <w:r w:rsidRPr="00F846E2">
        <w:rPr>
          <w:rStyle w:val="HideTWBExt"/>
          <w:b w:val="0"/>
        </w:rPr>
        <w:t>&lt;/Members&gt;</w:t>
      </w:r>
    </w:p>
    <w:p w14:paraId="24EFCBD5" w14:textId="77777777" w:rsidR="00A07190" w:rsidRPr="005D1CC6" w:rsidRDefault="00A07190" w:rsidP="0013608A">
      <w:pPr>
        <w:pStyle w:val="NormalBold"/>
        <w:widowControl/>
      </w:pPr>
      <w:r w:rsidRPr="005D1CC6">
        <w:rPr>
          <w:rStyle w:val="HideTWBExt"/>
          <w:b w:val="0"/>
        </w:rPr>
        <w:t>&lt;/RepeatBlock-By&gt;</w:t>
      </w:r>
    </w:p>
    <w:p w14:paraId="1E6B7B14"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C5D79CC"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55C57F4" w14:textId="77777777" w:rsidTr="00025B0E">
        <w:trPr>
          <w:trHeight w:hRule="exact" w:val="240"/>
          <w:jc w:val="center"/>
        </w:trPr>
        <w:tc>
          <w:tcPr>
            <w:tcW w:w="9752" w:type="dxa"/>
            <w:gridSpan w:val="2"/>
            <w:tcBorders>
              <w:top w:val="nil"/>
              <w:left w:val="nil"/>
              <w:bottom w:val="nil"/>
              <w:right w:val="nil"/>
            </w:tcBorders>
          </w:tcPr>
          <w:p w14:paraId="49163E2E" w14:textId="77777777" w:rsidR="00A07190" w:rsidRPr="005D1CC6" w:rsidRDefault="00A07190" w:rsidP="0013608A">
            <w:pPr>
              <w:widowControl/>
            </w:pPr>
          </w:p>
        </w:tc>
      </w:tr>
      <w:tr w:rsidR="00687919" w:rsidRPr="005D1CC6" w14:paraId="28F7BED1" w14:textId="77777777" w:rsidTr="00025B0E">
        <w:trPr>
          <w:trHeight w:val="240"/>
          <w:jc w:val="center"/>
        </w:trPr>
        <w:tc>
          <w:tcPr>
            <w:tcW w:w="4876" w:type="dxa"/>
            <w:tcBorders>
              <w:top w:val="nil"/>
              <w:left w:val="nil"/>
              <w:bottom w:val="nil"/>
              <w:right w:val="nil"/>
            </w:tcBorders>
          </w:tcPr>
          <w:p w14:paraId="72A7256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1529A57" w14:textId="77777777" w:rsidR="00A07190" w:rsidRPr="005D1CC6" w:rsidRDefault="00A07190" w:rsidP="0013608A">
            <w:pPr>
              <w:pStyle w:val="AmColumnHeading"/>
              <w:widowControl/>
            </w:pPr>
            <w:r w:rsidRPr="005D1CC6">
              <w:t>Amendement</w:t>
            </w:r>
          </w:p>
        </w:tc>
      </w:tr>
      <w:tr w:rsidR="00687919" w:rsidRPr="005D1CC6" w14:paraId="22B4D998" w14:textId="77777777" w:rsidTr="00025B0E">
        <w:trPr>
          <w:jc w:val="center"/>
        </w:trPr>
        <w:tc>
          <w:tcPr>
            <w:tcW w:w="4876" w:type="dxa"/>
            <w:tcBorders>
              <w:top w:val="nil"/>
              <w:left w:val="nil"/>
              <w:bottom w:val="nil"/>
              <w:right w:val="nil"/>
            </w:tcBorders>
          </w:tcPr>
          <w:p w14:paraId="43602F24" w14:textId="77777777" w:rsidR="00A07190" w:rsidRPr="005D1CC6" w:rsidRDefault="00A07190" w:rsidP="0013608A">
            <w:pPr>
              <w:pStyle w:val="Normal6a"/>
              <w:widowControl/>
            </w:pPr>
          </w:p>
        </w:tc>
        <w:tc>
          <w:tcPr>
            <w:tcW w:w="4876" w:type="dxa"/>
            <w:tcBorders>
              <w:top w:val="nil"/>
              <w:left w:val="nil"/>
              <w:bottom w:val="nil"/>
              <w:right w:val="nil"/>
            </w:tcBorders>
          </w:tcPr>
          <w:p w14:paraId="5BFD6266" w14:textId="18C7162D" w:rsidR="00A07190" w:rsidRPr="005D1CC6" w:rsidRDefault="00A07190" w:rsidP="0013608A">
            <w:pPr>
              <w:pStyle w:val="Normal6a"/>
              <w:widowControl/>
            </w:pPr>
            <w:r w:rsidRPr="005D1CC6">
              <w:rPr>
                <w:b/>
                <w:i/>
              </w:rPr>
              <w:t>21 bis.</w:t>
            </w:r>
            <w:r w:rsidRPr="005D1CC6">
              <w:tab/>
            </w:r>
            <w:r w:rsidRPr="005D1CC6">
              <w:rPr>
                <w:b/>
                <w:i/>
              </w:rPr>
              <w:t>appelle, du fait de leur caractère stratégique, à la préservation des industries de défense nationales et à ce qu</w:t>
            </w:r>
            <w:r w:rsidR="0013608A">
              <w:rPr>
                <w:b/>
                <w:i/>
              </w:rPr>
              <w:t>’</w:t>
            </w:r>
            <w:r w:rsidRPr="005D1CC6">
              <w:rPr>
                <w:b/>
                <w:i/>
              </w:rPr>
              <w:t>un marché commun pour l</w:t>
            </w:r>
            <w:r w:rsidR="0013608A">
              <w:rPr>
                <w:b/>
                <w:i/>
              </w:rPr>
              <w:t>’</w:t>
            </w:r>
            <w:r w:rsidRPr="005D1CC6">
              <w:rPr>
                <w:b/>
                <w:i/>
              </w:rPr>
              <w:t>industrie de la défense, tel que présenté dans le rapport d</w:t>
            </w:r>
            <w:r w:rsidR="0013608A">
              <w:rPr>
                <w:b/>
                <w:i/>
              </w:rPr>
              <w:t>’</w:t>
            </w:r>
            <w:r w:rsidRPr="005D1CC6">
              <w:rPr>
                <w:b/>
                <w:i/>
              </w:rPr>
              <w:t>Enrico Letta, s</w:t>
            </w:r>
            <w:r w:rsidR="0013608A">
              <w:rPr>
                <w:b/>
                <w:i/>
              </w:rPr>
              <w:t>’</w:t>
            </w:r>
            <w:r w:rsidRPr="005D1CC6">
              <w:rPr>
                <w:b/>
                <w:i/>
              </w:rPr>
              <w:t xml:space="preserve">entende uniquement comme un marché favorisant les prises de commandes entre </w:t>
            </w:r>
            <w:r w:rsidR="0013608A" w:rsidRPr="005D1CC6">
              <w:rPr>
                <w:b/>
                <w:i/>
              </w:rPr>
              <w:t>États</w:t>
            </w:r>
            <w:r w:rsidRPr="005D1CC6">
              <w:rPr>
                <w:b/>
                <w:i/>
              </w:rPr>
              <w:t xml:space="preserve"> membres et industriels européens, les coopérations entre industriels lorsque celles-ci vont dans l</w:t>
            </w:r>
            <w:r w:rsidR="0013608A">
              <w:rPr>
                <w:b/>
                <w:i/>
              </w:rPr>
              <w:t>’</w:t>
            </w:r>
            <w:r w:rsidRPr="005D1CC6">
              <w:rPr>
                <w:b/>
                <w:i/>
              </w:rPr>
              <w:t>intérêt des défenses nationales et plus globalement l</w:t>
            </w:r>
            <w:r w:rsidR="0013608A">
              <w:rPr>
                <w:b/>
                <w:i/>
              </w:rPr>
              <w:t>’</w:t>
            </w:r>
            <w:r w:rsidRPr="005D1CC6">
              <w:rPr>
                <w:b/>
                <w:i/>
              </w:rPr>
              <w:t>indépendance stratégique européenne en matière de défense;</w:t>
            </w:r>
          </w:p>
        </w:tc>
      </w:tr>
    </w:tbl>
    <w:p w14:paraId="0F0C5D56"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686559CC" w14:textId="77777777" w:rsidR="00A07190" w:rsidRPr="00F846E2" w:rsidRDefault="00A07190" w:rsidP="0013608A">
      <w:pPr>
        <w:widowControl/>
      </w:pPr>
      <w:r w:rsidRPr="00F846E2">
        <w:rPr>
          <w:rStyle w:val="HideTWBExt"/>
        </w:rPr>
        <w:t>&lt;/Amend&gt;</w:t>
      </w:r>
    </w:p>
    <w:p w14:paraId="5ACC095E"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307</w:t>
      </w:r>
      <w:r w:rsidRPr="00F846E2">
        <w:rPr>
          <w:rStyle w:val="HideTWBExt"/>
          <w:b w:val="0"/>
        </w:rPr>
        <w:t>&lt;/NumAm&gt;</w:t>
      </w:r>
    </w:p>
    <w:p w14:paraId="609032AA" w14:textId="77777777" w:rsidR="00A07190" w:rsidRPr="00F846E2" w:rsidRDefault="00A07190" w:rsidP="0013608A">
      <w:pPr>
        <w:pStyle w:val="NormalBold"/>
        <w:widowControl/>
      </w:pPr>
      <w:r w:rsidRPr="00F846E2">
        <w:rPr>
          <w:rStyle w:val="HideTWBExt"/>
          <w:b w:val="0"/>
        </w:rPr>
        <w:t>&lt;RepeatBlock-By&gt;&lt;Members&gt;</w:t>
      </w:r>
      <w:r w:rsidRPr="00F846E2">
        <w:t>Niels Fuglsang, Lara Wolters, Adnan Dibrani</w:t>
      </w:r>
      <w:r w:rsidRPr="00F846E2">
        <w:rPr>
          <w:rStyle w:val="HideTWBExt"/>
          <w:b w:val="0"/>
        </w:rPr>
        <w:t>&lt;/Members&gt;</w:t>
      </w:r>
    </w:p>
    <w:p w14:paraId="16F48398" w14:textId="77777777" w:rsidR="00A07190" w:rsidRPr="005D1CC6" w:rsidRDefault="00A07190" w:rsidP="0013608A">
      <w:pPr>
        <w:pStyle w:val="NormalBold"/>
        <w:widowControl/>
      </w:pPr>
      <w:r w:rsidRPr="005D1CC6">
        <w:rPr>
          <w:rStyle w:val="HideTWBExt"/>
          <w:b w:val="0"/>
        </w:rPr>
        <w:t>&lt;/RepeatBlock-By&gt;</w:t>
      </w:r>
    </w:p>
    <w:p w14:paraId="3D691DE9"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4AD3642"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65AB521" w14:textId="77777777" w:rsidTr="00025B0E">
        <w:trPr>
          <w:trHeight w:hRule="exact" w:val="240"/>
          <w:jc w:val="center"/>
        </w:trPr>
        <w:tc>
          <w:tcPr>
            <w:tcW w:w="9752" w:type="dxa"/>
            <w:gridSpan w:val="2"/>
            <w:tcBorders>
              <w:top w:val="nil"/>
              <w:left w:val="nil"/>
              <w:bottom w:val="nil"/>
              <w:right w:val="nil"/>
            </w:tcBorders>
          </w:tcPr>
          <w:p w14:paraId="040747D0" w14:textId="77777777" w:rsidR="00A07190" w:rsidRPr="005D1CC6" w:rsidRDefault="00A07190" w:rsidP="0013608A">
            <w:pPr>
              <w:widowControl/>
            </w:pPr>
          </w:p>
        </w:tc>
      </w:tr>
      <w:tr w:rsidR="00687919" w:rsidRPr="005D1CC6" w14:paraId="7126BBCE" w14:textId="77777777" w:rsidTr="00025B0E">
        <w:trPr>
          <w:trHeight w:val="240"/>
          <w:jc w:val="center"/>
        </w:trPr>
        <w:tc>
          <w:tcPr>
            <w:tcW w:w="4876" w:type="dxa"/>
            <w:tcBorders>
              <w:top w:val="nil"/>
              <w:left w:val="nil"/>
              <w:bottom w:val="nil"/>
              <w:right w:val="nil"/>
            </w:tcBorders>
          </w:tcPr>
          <w:p w14:paraId="00E3802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2B8A88B" w14:textId="77777777" w:rsidR="00A07190" w:rsidRPr="005D1CC6" w:rsidRDefault="00A07190" w:rsidP="0013608A">
            <w:pPr>
              <w:pStyle w:val="AmColumnHeading"/>
              <w:widowControl/>
            </w:pPr>
            <w:r w:rsidRPr="005D1CC6">
              <w:t>Amendement</w:t>
            </w:r>
          </w:p>
        </w:tc>
      </w:tr>
      <w:tr w:rsidR="00687919" w:rsidRPr="005D1CC6" w14:paraId="2B43A82E" w14:textId="77777777" w:rsidTr="00025B0E">
        <w:trPr>
          <w:jc w:val="center"/>
        </w:trPr>
        <w:tc>
          <w:tcPr>
            <w:tcW w:w="4876" w:type="dxa"/>
            <w:tcBorders>
              <w:top w:val="nil"/>
              <w:left w:val="nil"/>
              <w:bottom w:val="nil"/>
              <w:right w:val="nil"/>
            </w:tcBorders>
          </w:tcPr>
          <w:p w14:paraId="75FFB4F9" w14:textId="77777777" w:rsidR="00A07190" w:rsidRPr="005D1CC6" w:rsidRDefault="00A07190" w:rsidP="0013608A">
            <w:pPr>
              <w:pStyle w:val="Normal6a"/>
              <w:widowControl/>
            </w:pPr>
          </w:p>
        </w:tc>
        <w:tc>
          <w:tcPr>
            <w:tcW w:w="4876" w:type="dxa"/>
            <w:tcBorders>
              <w:top w:val="nil"/>
              <w:left w:val="nil"/>
              <w:bottom w:val="nil"/>
              <w:right w:val="nil"/>
            </w:tcBorders>
          </w:tcPr>
          <w:p w14:paraId="6DCEA2AD" w14:textId="68A0D566" w:rsidR="00A07190" w:rsidRPr="005D1CC6" w:rsidRDefault="00A07190" w:rsidP="0013608A">
            <w:pPr>
              <w:pStyle w:val="Normal6a"/>
              <w:widowControl/>
            </w:pPr>
            <w:r w:rsidRPr="005D1CC6">
              <w:rPr>
                <w:b/>
                <w:i/>
              </w:rPr>
              <w:t>21 bis.</w:t>
            </w:r>
            <w:r w:rsidRPr="005D1CC6">
              <w:tab/>
            </w:r>
            <w:r w:rsidRPr="005D1CC6">
              <w:rPr>
                <w:b/>
                <w:i/>
              </w:rPr>
              <w:t>invite la Commission à proposer une législation imposant la séparation structurelle entre les cabinets comptables et les services financiers, fiscaux et autres services de conseil, afin de prévenir les conflits d</w:t>
            </w:r>
            <w:r w:rsidR="0013608A">
              <w:rPr>
                <w:b/>
                <w:i/>
              </w:rPr>
              <w:t>’</w:t>
            </w:r>
            <w:r w:rsidRPr="005D1CC6">
              <w:rPr>
                <w:b/>
                <w:i/>
              </w:rPr>
              <w:t>intérêts; regrette que l</w:t>
            </w:r>
            <w:r w:rsidR="0013608A">
              <w:rPr>
                <w:b/>
                <w:i/>
              </w:rPr>
              <w:t>’</w:t>
            </w:r>
            <w:r w:rsidRPr="005D1CC6">
              <w:rPr>
                <w:b/>
                <w:i/>
              </w:rPr>
              <w:t>un des quatre grands cabinets comptables n</w:t>
            </w:r>
            <w:r w:rsidR="0013608A">
              <w:rPr>
                <w:b/>
                <w:i/>
              </w:rPr>
              <w:t>’</w:t>
            </w:r>
            <w:r w:rsidRPr="005D1CC6">
              <w:rPr>
                <w:b/>
                <w:i/>
              </w:rPr>
              <w:t>ait pas donné suite à son plan annoncé de séparation des activités d</w:t>
            </w:r>
            <w:r w:rsidR="0013608A">
              <w:rPr>
                <w:b/>
                <w:i/>
              </w:rPr>
              <w:t>’</w:t>
            </w:r>
            <w:r w:rsidRPr="005D1CC6">
              <w:rPr>
                <w:b/>
                <w:i/>
              </w:rPr>
              <w:t>audit et de conseil</w:t>
            </w:r>
            <w:r w:rsidRPr="005D1CC6">
              <w:rPr>
                <w:b/>
                <w:i/>
                <w:vertAlign w:val="superscript"/>
              </w:rPr>
              <w:t>1 bis</w:t>
            </w:r>
            <w:r w:rsidRPr="005D1CC6">
              <w:rPr>
                <w:b/>
                <w:i/>
              </w:rPr>
              <w:t>, ce qui souligne la nécessité d</w:t>
            </w:r>
            <w:r w:rsidR="0013608A">
              <w:rPr>
                <w:b/>
                <w:i/>
              </w:rPr>
              <w:t>’</w:t>
            </w:r>
            <w:r w:rsidRPr="005D1CC6">
              <w:rPr>
                <w:b/>
                <w:i/>
              </w:rPr>
              <w:t>une intervention réglementaire dans ce domaine;</w:t>
            </w:r>
          </w:p>
        </w:tc>
      </w:tr>
      <w:tr w:rsidR="00687919" w:rsidRPr="005D1CC6" w14:paraId="6D2E9D34" w14:textId="77777777" w:rsidTr="00025B0E">
        <w:trPr>
          <w:jc w:val="center"/>
        </w:trPr>
        <w:tc>
          <w:tcPr>
            <w:tcW w:w="4876" w:type="dxa"/>
            <w:tcBorders>
              <w:top w:val="nil"/>
              <w:left w:val="nil"/>
              <w:bottom w:val="nil"/>
              <w:right w:val="nil"/>
            </w:tcBorders>
          </w:tcPr>
          <w:p w14:paraId="5D97C4C0" w14:textId="77777777" w:rsidR="00A07190" w:rsidRPr="005D1CC6" w:rsidRDefault="00A07190" w:rsidP="0013608A">
            <w:pPr>
              <w:widowControl/>
            </w:pPr>
          </w:p>
        </w:tc>
        <w:tc>
          <w:tcPr>
            <w:tcW w:w="4876" w:type="dxa"/>
            <w:tcBorders>
              <w:top w:val="nil"/>
              <w:left w:val="nil"/>
              <w:bottom w:val="nil"/>
              <w:right w:val="nil"/>
            </w:tcBorders>
          </w:tcPr>
          <w:p w14:paraId="2263E400" w14:textId="77777777" w:rsidR="00A07190" w:rsidRPr="005D1CC6" w:rsidRDefault="00A07190" w:rsidP="0013608A">
            <w:pPr>
              <w:pStyle w:val="Normal6a"/>
              <w:widowControl/>
            </w:pPr>
            <w:r w:rsidRPr="005D1CC6">
              <w:rPr>
                <w:b/>
                <w:i/>
              </w:rPr>
              <w:t>_________________</w:t>
            </w:r>
          </w:p>
        </w:tc>
      </w:tr>
      <w:tr w:rsidR="00687919" w:rsidRPr="00F846E2" w14:paraId="6FEE0BC8" w14:textId="77777777" w:rsidTr="00025B0E">
        <w:trPr>
          <w:jc w:val="center"/>
        </w:trPr>
        <w:tc>
          <w:tcPr>
            <w:tcW w:w="4876" w:type="dxa"/>
            <w:tcBorders>
              <w:top w:val="nil"/>
              <w:left w:val="nil"/>
              <w:bottom w:val="nil"/>
              <w:right w:val="nil"/>
            </w:tcBorders>
          </w:tcPr>
          <w:p w14:paraId="3051BF7D" w14:textId="77777777" w:rsidR="00A07190" w:rsidRPr="005D1CC6" w:rsidRDefault="00A07190" w:rsidP="0013608A">
            <w:pPr>
              <w:widowControl/>
            </w:pPr>
          </w:p>
        </w:tc>
        <w:tc>
          <w:tcPr>
            <w:tcW w:w="4876" w:type="dxa"/>
            <w:tcBorders>
              <w:top w:val="nil"/>
              <w:left w:val="nil"/>
              <w:bottom w:val="nil"/>
              <w:right w:val="nil"/>
            </w:tcBorders>
          </w:tcPr>
          <w:p w14:paraId="4B2BF1F4" w14:textId="77777777" w:rsidR="00A07190" w:rsidRPr="00025B0E" w:rsidRDefault="00A07190" w:rsidP="0013608A">
            <w:pPr>
              <w:pStyle w:val="Normal6a"/>
              <w:widowControl/>
              <w:rPr>
                <w:lang w:val="de-DE"/>
              </w:rPr>
            </w:pPr>
            <w:r w:rsidRPr="00025B0E">
              <w:rPr>
                <w:b/>
                <w:i/>
                <w:vertAlign w:val="superscript"/>
                <w:lang w:val="de-DE"/>
              </w:rPr>
              <w:t>1 bis</w:t>
            </w:r>
            <w:r w:rsidRPr="00025B0E">
              <w:rPr>
                <w:lang w:val="de-DE"/>
              </w:rPr>
              <w:t xml:space="preserve"> </w:t>
            </w:r>
            <w:r w:rsidRPr="00025B0E">
              <w:rPr>
                <w:b/>
                <w:i/>
                <w:lang w:val="de-DE"/>
              </w:rPr>
              <w:t>https://www.theaccountant-online.com/news/ey-calls-off-audit-advisory-split/?cf-view</w:t>
            </w:r>
          </w:p>
        </w:tc>
      </w:tr>
    </w:tbl>
    <w:p w14:paraId="1A46F85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FB0C3E5" w14:textId="77777777" w:rsidR="00A07190" w:rsidRPr="00F846E2" w:rsidRDefault="00A07190" w:rsidP="0013608A">
      <w:pPr>
        <w:widowControl/>
      </w:pPr>
      <w:r w:rsidRPr="00F846E2">
        <w:rPr>
          <w:rStyle w:val="HideTWBExt"/>
        </w:rPr>
        <w:t>&lt;/Amend&gt;</w:t>
      </w:r>
    </w:p>
    <w:p w14:paraId="1131765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308</w:t>
      </w:r>
      <w:r w:rsidRPr="00F846E2">
        <w:rPr>
          <w:rStyle w:val="HideTWBExt"/>
          <w:b w:val="0"/>
        </w:rPr>
        <w:t>&lt;/NumAm&gt;</w:t>
      </w:r>
    </w:p>
    <w:p w14:paraId="319602C8" w14:textId="77777777" w:rsidR="00A07190" w:rsidRPr="00F846E2" w:rsidRDefault="00A07190" w:rsidP="0013608A">
      <w:pPr>
        <w:pStyle w:val="NormalBold"/>
        <w:widowControl/>
      </w:pPr>
      <w:r w:rsidRPr="00F846E2">
        <w:rPr>
          <w:rStyle w:val="HideTWBExt"/>
          <w:b w:val="0"/>
        </w:rPr>
        <w:t>&lt;RepeatBlock-By&gt;&lt;Members&gt;</w:t>
      </w:r>
      <w:r w:rsidRPr="00F846E2">
        <w:t>Adnan Dibrani, Eero Heinäluoma, Niels Fuglsang</w:t>
      </w:r>
      <w:r w:rsidRPr="00F846E2">
        <w:rPr>
          <w:rStyle w:val="HideTWBExt"/>
          <w:b w:val="0"/>
        </w:rPr>
        <w:t>&lt;/Members&gt;</w:t>
      </w:r>
    </w:p>
    <w:p w14:paraId="62F59350" w14:textId="77777777" w:rsidR="00A07190" w:rsidRPr="005D1CC6" w:rsidRDefault="00A07190" w:rsidP="0013608A">
      <w:pPr>
        <w:pStyle w:val="NormalBold"/>
        <w:widowControl/>
      </w:pPr>
      <w:r w:rsidRPr="005D1CC6">
        <w:rPr>
          <w:rStyle w:val="HideTWBExt"/>
          <w:b w:val="0"/>
        </w:rPr>
        <w:t>&lt;/RepeatBlock-By&gt;</w:t>
      </w:r>
    </w:p>
    <w:p w14:paraId="02214A0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22243A3"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48DFC0F6" w14:textId="77777777" w:rsidTr="00025B0E">
        <w:trPr>
          <w:trHeight w:hRule="exact" w:val="240"/>
          <w:jc w:val="center"/>
        </w:trPr>
        <w:tc>
          <w:tcPr>
            <w:tcW w:w="9752" w:type="dxa"/>
            <w:gridSpan w:val="2"/>
            <w:tcBorders>
              <w:top w:val="nil"/>
              <w:left w:val="nil"/>
              <w:bottom w:val="nil"/>
              <w:right w:val="nil"/>
            </w:tcBorders>
          </w:tcPr>
          <w:p w14:paraId="0789B48A" w14:textId="77777777" w:rsidR="00A07190" w:rsidRPr="005D1CC6" w:rsidRDefault="00A07190" w:rsidP="0013608A">
            <w:pPr>
              <w:widowControl/>
            </w:pPr>
          </w:p>
        </w:tc>
      </w:tr>
      <w:tr w:rsidR="00687919" w:rsidRPr="005D1CC6" w14:paraId="78068B13" w14:textId="77777777" w:rsidTr="00025B0E">
        <w:trPr>
          <w:trHeight w:val="240"/>
          <w:jc w:val="center"/>
        </w:trPr>
        <w:tc>
          <w:tcPr>
            <w:tcW w:w="4876" w:type="dxa"/>
            <w:tcBorders>
              <w:top w:val="nil"/>
              <w:left w:val="nil"/>
              <w:bottom w:val="nil"/>
              <w:right w:val="nil"/>
            </w:tcBorders>
          </w:tcPr>
          <w:p w14:paraId="4AFA8B5D"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8C13B24" w14:textId="77777777" w:rsidR="00A07190" w:rsidRPr="005D1CC6" w:rsidRDefault="00A07190" w:rsidP="0013608A">
            <w:pPr>
              <w:pStyle w:val="AmColumnHeading"/>
              <w:widowControl/>
            </w:pPr>
            <w:r w:rsidRPr="005D1CC6">
              <w:t>Amendement</w:t>
            </w:r>
          </w:p>
        </w:tc>
      </w:tr>
      <w:tr w:rsidR="00687919" w:rsidRPr="005D1CC6" w14:paraId="45446AC6" w14:textId="77777777" w:rsidTr="00025B0E">
        <w:trPr>
          <w:jc w:val="center"/>
        </w:trPr>
        <w:tc>
          <w:tcPr>
            <w:tcW w:w="4876" w:type="dxa"/>
            <w:tcBorders>
              <w:top w:val="nil"/>
              <w:left w:val="nil"/>
              <w:bottom w:val="nil"/>
              <w:right w:val="nil"/>
            </w:tcBorders>
          </w:tcPr>
          <w:p w14:paraId="2E123E2E" w14:textId="77777777" w:rsidR="00A07190" w:rsidRPr="005D1CC6" w:rsidRDefault="00A07190" w:rsidP="0013608A">
            <w:pPr>
              <w:pStyle w:val="Normal6a"/>
              <w:widowControl/>
            </w:pPr>
          </w:p>
        </w:tc>
        <w:tc>
          <w:tcPr>
            <w:tcW w:w="4876" w:type="dxa"/>
            <w:tcBorders>
              <w:top w:val="nil"/>
              <w:left w:val="nil"/>
              <w:bottom w:val="nil"/>
              <w:right w:val="nil"/>
            </w:tcBorders>
          </w:tcPr>
          <w:p w14:paraId="0CE8424E" w14:textId="2506D524" w:rsidR="00A07190" w:rsidRPr="005D1CC6" w:rsidRDefault="00A07190" w:rsidP="0013608A">
            <w:pPr>
              <w:pStyle w:val="Normal6a"/>
              <w:widowControl/>
            </w:pPr>
            <w:r w:rsidRPr="005D1CC6">
              <w:rPr>
                <w:b/>
                <w:i/>
              </w:rPr>
              <w:t>21 bis.</w:t>
            </w:r>
            <w:r w:rsidRPr="005D1CC6">
              <w:tab/>
            </w:r>
            <w:r w:rsidRPr="005D1CC6">
              <w:rPr>
                <w:b/>
                <w:i/>
              </w:rPr>
              <w:t>note avec inquiétude les bénéfices nets élevés des banques de l</w:t>
            </w:r>
            <w:r w:rsidR="0013608A">
              <w:rPr>
                <w:b/>
                <w:i/>
              </w:rPr>
              <w:t>’</w:t>
            </w:r>
            <w:r w:rsidRPr="005D1CC6">
              <w:rPr>
                <w:b/>
                <w:i/>
              </w:rPr>
              <w:t>Union pendant la période d</w:t>
            </w:r>
            <w:r w:rsidR="0013608A">
              <w:rPr>
                <w:b/>
                <w:i/>
              </w:rPr>
              <w:t>’</w:t>
            </w:r>
            <w:r w:rsidRPr="005D1CC6">
              <w:rPr>
                <w:b/>
                <w:i/>
              </w:rPr>
              <w:t>inflation, potentiellement aux dépens des consommateurs et des petites entreprises; demande instamment à la Commission d</w:t>
            </w:r>
            <w:r w:rsidR="0013608A">
              <w:rPr>
                <w:b/>
                <w:i/>
              </w:rPr>
              <w:t>’</w:t>
            </w:r>
            <w:r w:rsidRPr="005D1CC6">
              <w:rPr>
                <w:b/>
                <w:i/>
              </w:rPr>
              <w:t>enquêter de manière approfondie sur cette question et, si des irrégularités ou des dysfonctionnements sont détectés, de déployer tous les instruments disponibles pour garantir une concurrence loyale dans le secteur bancaire européen;</w:t>
            </w:r>
          </w:p>
        </w:tc>
      </w:tr>
    </w:tbl>
    <w:p w14:paraId="6CC10FDC"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58A5445" w14:textId="77777777" w:rsidR="00A07190" w:rsidRPr="00F846E2" w:rsidRDefault="00A07190" w:rsidP="0013608A">
      <w:pPr>
        <w:widowControl/>
      </w:pPr>
      <w:r w:rsidRPr="00F846E2">
        <w:rPr>
          <w:rStyle w:val="HideTWBExt"/>
        </w:rPr>
        <w:t>&lt;/Amend&gt;</w:t>
      </w:r>
    </w:p>
    <w:p w14:paraId="5D16086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309</w:t>
      </w:r>
      <w:r w:rsidRPr="00F846E2">
        <w:rPr>
          <w:rStyle w:val="HideTWBExt"/>
          <w:b w:val="0"/>
        </w:rPr>
        <w:t>&lt;/NumAm&gt;</w:t>
      </w:r>
    </w:p>
    <w:p w14:paraId="314CE522" w14:textId="77777777" w:rsidR="00A07190" w:rsidRPr="00F846E2" w:rsidRDefault="00A07190" w:rsidP="0013608A">
      <w:pPr>
        <w:pStyle w:val="NormalBold"/>
        <w:widowControl/>
      </w:pPr>
      <w:r w:rsidRPr="00F846E2">
        <w:rPr>
          <w:rStyle w:val="HideTWBExt"/>
          <w:b w:val="0"/>
        </w:rPr>
        <w:t>&lt;RepeatBlock-By&gt;&lt;Members&gt;</w:t>
      </w:r>
      <w:r w:rsidRPr="00F846E2">
        <w:t>Evelyn Regner, Irene Tinagli, Lara Wolters</w:t>
      </w:r>
      <w:r w:rsidRPr="00F846E2">
        <w:rPr>
          <w:rStyle w:val="HideTWBExt"/>
          <w:b w:val="0"/>
        </w:rPr>
        <w:t>&lt;/Members&gt;</w:t>
      </w:r>
    </w:p>
    <w:p w14:paraId="6DFF060A" w14:textId="77777777" w:rsidR="00A07190" w:rsidRPr="005D1CC6" w:rsidRDefault="00A07190" w:rsidP="0013608A">
      <w:pPr>
        <w:pStyle w:val="NormalBold"/>
        <w:widowControl/>
      </w:pPr>
      <w:r w:rsidRPr="005D1CC6">
        <w:rPr>
          <w:rStyle w:val="HideTWBExt"/>
          <w:b w:val="0"/>
        </w:rPr>
        <w:t>&lt;/RepeatBlock-By&gt;</w:t>
      </w:r>
    </w:p>
    <w:p w14:paraId="6B97B2C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35B273F4"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74AC7ED" w14:textId="77777777" w:rsidTr="00025B0E">
        <w:trPr>
          <w:trHeight w:hRule="exact" w:val="240"/>
          <w:jc w:val="center"/>
        </w:trPr>
        <w:tc>
          <w:tcPr>
            <w:tcW w:w="9752" w:type="dxa"/>
            <w:gridSpan w:val="2"/>
            <w:tcBorders>
              <w:top w:val="nil"/>
              <w:left w:val="nil"/>
              <w:bottom w:val="nil"/>
              <w:right w:val="nil"/>
            </w:tcBorders>
          </w:tcPr>
          <w:p w14:paraId="1A1734A1" w14:textId="77777777" w:rsidR="00A07190" w:rsidRPr="005D1CC6" w:rsidRDefault="00A07190" w:rsidP="0013608A">
            <w:pPr>
              <w:widowControl/>
            </w:pPr>
          </w:p>
        </w:tc>
      </w:tr>
      <w:tr w:rsidR="00687919" w:rsidRPr="005D1CC6" w14:paraId="4D6F869D" w14:textId="77777777" w:rsidTr="00025B0E">
        <w:trPr>
          <w:trHeight w:val="240"/>
          <w:jc w:val="center"/>
        </w:trPr>
        <w:tc>
          <w:tcPr>
            <w:tcW w:w="4876" w:type="dxa"/>
            <w:tcBorders>
              <w:top w:val="nil"/>
              <w:left w:val="nil"/>
              <w:bottom w:val="nil"/>
              <w:right w:val="nil"/>
            </w:tcBorders>
          </w:tcPr>
          <w:p w14:paraId="5AE494D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E2F7386" w14:textId="77777777" w:rsidR="00A07190" w:rsidRPr="005D1CC6" w:rsidRDefault="00A07190" w:rsidP="0013608A">
            <w:pPr>
              <w:pStyle w:val="AmColumnHeading"/>
              <w:widowControl/>
            </w:pPr>
            <w:r w:rsidRPr="005D1CC6">
              <w:t>Amendement</w:t>
            </w:r>
          </w:p>
        </w:tc>
      </w:tr>
      <w:tr w:rsidR="00687919" w:rsidRPr="005D1CC6" w14:paraId="672E9044" w14:textId="77777777" w:rsidTr="00025B0E">
        <w:trPr>
          <w:jc w:val="center"/>
        </w:trPr>
        <w:tc>
          <w:tcPr>
            <w:tcW w:w="4876" w:type="dxa"/>
            <w:tcBorders>
              <w:top w:val="nil"/>
              <w:left w:val="nil"/>
              <w:bottom w:val="nil"/>
              <w:right w:val="nil"/>
            </w:tcBorders>
          </w:tcPr>
          <w:p w14:paraId="4A8C11F2" w14:textId="77777777" w:rsidR="00A07190" w:rsidRPr="005D1CC6" w:rsidRDefault="00A07190" w:rsidP="0013608A">
            <w:pPr>
              <w:pStyle w:val="Normal6a"/>
              <w:widowControl/>
            </w:pPr>
          </w:p>
        </w:tc>
        <w:tc>
          <w:tcPr>
            <w:tcW w:w="4876" w:type="dxa"/>
            <w:tcBorders>
              <w:top w:val="nil"/>
              <w:left w:val="nil"/>
              <w:bottom w:val="nil"/>
              <w:right w:val="nil"/>
            </w:tcBorders>
          </w:tcPr>
          <w:p w14:paraId="7A9953BE" w14:textId="32C295DF" w:rsidR="00A07190" w:rsidRPr="005D1CC6" w:rsidRDefault="00A07190" w:rsidP="0013608A">
            <w:pPr>
              <w:pStyle w:val="Normal6a"/>
              <w:widowControl/>
            </w:pPr>
            <w:r w:rsidRPr="005D1CC6">
              <w:rPr>
                <w:b/>
                <w:i/>
              </w:rPr>
              <w:t>21 bis.</w:t>
            </w:r>
            <w:r w:rsidRPr="005D1CC6">
              <w:tab/>
            </w:r>
            <w:r w:rsidRPr="005D1CC6">
              <w:rPr>
                <w:b/>
                <w:i/>
              </w:rPr>
              <w:t>note avec inquiétude la montée de la spéculation immobilière, qui fait grimper les prix et limite l</w:t>
            </w:r>
            <w:r w:rsidR="0013608A">
              <w:rPr>
                <w:b/>
                <w:i/>
              </w:rPr>
              <w:t>’</w:t>
            </w:r>
            <w:r w:rsidRPr="005D1CC6">
              <w:rPr>
                <w:b/>
                <w:i/>
              </w:rPr>
              <w:t>accessibilité financière; souligne que cette situation nuit à la compétitivité de l</w:t>
            </w:r>
            <w:r w:rsidR="0013608A">
              <w:rPr>
                <w:b/>
                <w:i/>
              </w:rPr>
              <w:t>’</w:t>
            </w:r>
            <w:r w:rsidRPr="005D1CC6">
              <w:rPr>
                <w:b/>
                <w:i/>
              </w:rPr>
              <w:t>Union en réduisant la mobilité, en augmentant les inégalités et en mettant à rude épreuve la stabilité sociale; demande des réglementations plus strictes pour freiner la spéculation et garantir un marché du logement équitable qui soutienne la croissance économique et l</w:t>
            </w:r>
            <w:r w:rsidR="0013608A">
              <w:rPr>
                <w:b/>
                <w:i/>
              </w:rPr>
              <w:t>’</w:t>
            </w:r>
            <w:r w:rsidRPr="005D1CC6">
              <w:rPr>
                <w:b/>
                <w:i/>
              </w:rPr>
              <w:t>inclusion sociale;</w:t>
            </w:r>
          </w:p>
        </w:tc>
      </w:tr>
    </w:tbl>
    <w:p w14:paraId="00615E71"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270D172" w14:textId="77777777" w:rsidR="00A07190" w:rsidRPr="00F846E2" w:rsidRDefault="00A07190" w:rsidP="0013608A">
      <w:pPr>
        <w:widowControl/>
      </w:pPr>
      <w:r w:rsidRPr="00F846E2">
        <w:rPr>
          <w:rStyle w:val="HideTWBExt"/>
        </w:rPr>
        <w:t>&lt;/Amend&gt;</w:t>
      </w:r>
    </w:p>
    <w:p w14:paraId="4541C7FA"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310</w:t>
      </w:r>
      <w:r w:rsidRPr="00F846E2">
        <w:rPr>
          <w:rStyle w:val="HideTWBExt"/>
          <w:b w:val="0"/>
        </w:rPr>
        <w:t>&lt;/NumAm&gt;</w:t>
      </w:r>
    </w:p>
    <w:p w14:paraId="07A198AA"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Evelyn Regner</w:t>
      </w:r>
      <w:r w:rsidRPr="00F846E2">
        <w:rPr>
          <w:rStyle w:val="HideTWBExt"/>
          <w:b w:val="0"/>
        </w:rPr>
        <w:t>&lt;/Members&gt;</w:t>
      </w:r>
    </w:p>
    <w:p w14:paraId="5D6A793D" w14:textId="77777777" w:rsidR="00A07190" w:rsidRPr="005D1CC6" w:rsidRDefault="00A07190" w:rsidP="0013608A">
      <w:pPr>
        <w:pStyle w:val="NormalBold"/>
        <w:widowControl/>
      </w:pPr>
      <w:r w:rsidRPr="005D1CC6">
        <w:rPr>
          <w:rStyle w:val="HideTWBExt"/>
          <w:b w:val="0"/>
        </w:rPr>
        <w:t>&lt;/RepeatBlock-By&gt;</w:t>
      </w:r>
    </w:p>
    <w:p w14:paraId="58B9FDF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24FC5CA"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022CB848" w14:textId="77777777" w:rsidTr="00025B0E">
        <w:trPr>
          <w:trHeight w:hRule="exact" w:val="240"/>
          <w:jc w:val="center"/>
        </w:trPr>
        <w:tc>
          <w:tcPr>
            <w:tcW w:w="9752" w:type="dxa"/>
            <w:gridSpan w:val="2"/>
            <w:tcBorders>
              <w:top w:val="nil"/>
              <w:left w:val="nil"/>
              <w:bottom w:val="nil"/>
              <w:right w:val="nil"/>
            </w:tcBorders>
          </w:tcPr>
          <w:p w14:paraId="7963BBE8" w14:textId="77777777" w:rsidR="00A07190" w:rsidRPr="005D1CC6" w:rsidRDefault="00A07190" w:rsidP="0013608A">
            <w:pPr>
              <w:widowControl/>
            </w:pPr>
          </w:p>
        </w:tc>
      </w:tr>
      <w:tr w:rsidR="00687919" w:rsidRPr="005D1CC6" w14:paraId="4DD42AE2" w14:textId="77777777" w:rsidTr="00025B0E">
        <w:trPr>
          <w:trHeight w:val="240"/>
          <w:jc w:val="center"/>
        </w:trPr>
        <w:tc>
          <w:tcPr>
            <w:tcW w:w="4876" w:type="dxa"/>
            <w:tcBorders>
              <w:top w:val="nil"/>
              <w:left w:val="nil"/>
              <w:bottom w:val="nil"/>
              <w:right w:val="nil"/>
            </w:tcBorders>
          </w:tcPr>
          <w:p w14:paraId="08A66585"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2915E1B" w14:textId="77777777" w:rsidR="00A07190" w:rsidRPr="005D1CC6" w:rsidRDefault="00A07190" w:rsidP="0013608A">
            <w:pPr>
              <w:pStyle w:val="AmColumnHeading"/>
              <w:widowControl/>
            </w:pPr>
            <w:r w:rsidRPr="005D1CC6">
              <w:t>Amendement</w:t>
            </w:r>
          </w:p>
        </w:tc>
      </w:tr>
      <w:tr w:rsidR="00687919" w:rsidRPr="005D1CC6" w14:paraId="2854AC72" w14:textId="77777777" w:rsidTr="00025B0E">
        <w:trPr>
          <w:jc w:val="center"/>
        </w:trPr>
        <w:tc>
          <w:tcPr>
            <w:tcW w:w="4876" w:type="dxa"/>
            <w:tcBorders>
              <w:top w:val="nil"/>
              <w:left w:val="nil"/>
              <w:bottom w:val="nil"/>
              <w:right w:val="nil"/>
            </w:tcBorders>
          </w:tcPr>
          <w:p w14:paraId="5F7DFF2F" w14:textId="77777777" w:rsidR="00A07190" w:rsidRPr="005D1CC6" w:rsidRDefault="00A07190" w:rsidP="0013608A">
            <w:pPr>
              <w:pStyle w:val="Normal6a"/>
              <w:widowControl/>
            </w:pPr>
          </w:p>
        </w:tc>
        <w:tc>
          <w:tcPr>
            <w:tcW w:w="4876" w:type="dxa"/>
            <w:tcBorders>
              <w:top w:val="nil"/>
              <w:left w:val="nil"/>
              <w:bottom w:val="nil"/>
              <w:right w:val="nil"/>
            </w:tcBorders>
          </w:tcPr>
          <w:p w14:paraId="7FB39B2B" w14:textId="0845CDC2" w:rsidR="00A07190" w:rsidRPr="005D1CC6" w:rsidRDefault="00A07190" w:rsidP="0013608A">
            <w:pPr>
              <w:pStyle w:val="Normal6a"/>
              <w:widowControl/>
            </w:pPr>
            <w:r w:rsidRPr="005D1CC6">
              <w:rPr>
                <w:b/>
                <w:i/>
              </w:rPr>
              <w:t>21 bis.</w:t>
            </w:r>
            <w:r w:rsidRPr="005D1CC6">
              <w:tab/>
            </w:r>
            <w:r w:rsidRPr="005D1CC6">
              <w:rPr>
                <w:b/>
                <w:i/>
              </w:rPr>
              <w:t>regrette que les trois plus grandes agences de notation de crédit détiennent plus de 90 % du marché; invite à la création d</w:t>
            </w:r>
            <w:r w:rsidR="0013608A">
              <w:rPr>
                <w:b/>
                <w:i/>
              </w:rPr>
              <w:t>’</w:t>
            </w:r>
            <w:r w:rsidRPr="005D1CC6">
              <w:rPr>
                <w:b/>
                <w:i/>
              </w:rPr>
              <w:t>une agence de notation de crédit européenne qui remplacerait avec impartialité et confiance les agences existantes; regrette en outre les problèmes de concentration et de conflit d</w:t>
            </w:r>
            <w:r w:rsidR="0013608A">
              <w:rPr>
                <w:b/>
                <w:i/>
              </w:rPr>
              <w:t>’</w:t>
            </w:r>
            <w:r w:rsidRPr="005D1CC6">
              <w:rPr>
                <w:b/>
                <w:i/>
              </w:rPr>
              <w:t>intérêts sur le marché de l</w:t>
            </w:r>
            <w:r w:rsidR="0013608A">
              <w:rPr>
                <w:b/>
                <w:i/>
              </w:rPr>
              <w:t>’</w:t>
            </w:r>
            <w:r w:rsidRPr="005D1CC6">
              <w:rPr>
                <w:b/>
                <w:i/>
              </w:rPr>
              <w:t>audit;</w:t>
            </w:r>
          </w:p>
        </w:tc>
      </w:tr>
    </w:tbl>
    <w:p w14:paraId="5368539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45B1726" w14:textId="77777777" w:rsidR="00A07190" w:rsidRPr="00F846E2" w:rsidRDefault="00A07190" w:rsidP="0013608A">
      <w:pPr>
        <w:widowControl/>
      </w:pPr>
      <w:r w:rsidRPr="00F846E2">
        <w:rPr>
          <w:rStyle w:val="HideTWBExt"/>
        </w:rPr>
        <w:t>&lt;/Amend&gt;</w:t>
      </w:r>
    </w:p>
    <w:p w14:paraId="4A5615E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311</w:t>
      </w:r>
      <w:r w:rsidRPr="00F846E2">
        <w:rPr>
          <w:rStyle w:val="HideTWBExt"/>
          <w:b w:val="0"/>
        </w:rPr>
        <w:t>&lt;/NumAm&gt;</w:t>
      </w:r>
    </w:p>
    <w:p w14:paraId="63936050"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27E2C0A5" w14:textId="77777777" w:rsidR="00A07190" w:rsidRPr="005D1CC6" w:rsidRDefault="00A07190" w:rsidP="0013608A">
      <w:pPr>
        <w:pStyle w:val="NormalBold"/>
        <w:widowControl/>
      </w:pPr>
      <w:r w:rsidRPr="005D1CC6">
        <w:rPr>
          <w:rStyle w:val="HideTWBExt"/>
          <w:b w:val="0"/>
        </w:rPr>
        <w:t>&lt;/RepeatBlock-By&gt;</w:t>
      </w:r>
    </w:p>
    <w:p w14:paraId="41053CC7"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0F97909"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E0FF042" w14:textId="77777777" w:rsidTr="00025B0E">
        <w:trPr>
          <w:trHeight w:hRule="exact" w:val="240"/>
          <w:jc w:val="center"/>
        </w:trPr>
        <w:tc>
          <w:tcPr>
            <w:tcW w:w="9752" w:type="dxa"/>
            <w:gridSpan w:val="2"/>
            <w:tcBorders>
              <w:top w:val="nil"/>
              <w:left w:val="nil"/>
              <w:bottom w:val="nil"/>
              <w:right w:val="nil"/>
            </w:tcBorders>
          </w:tcPr>
          <w:p w14:paraId="7DA50078" w14:textId="77777777" w:rsidR="00A07190" w:rsidRPr="005D1CC6" w:rsidRDefault="00A07190" w:rsidP="0013608A">
            <w:pPr>
              <w:widowControl/>
            </w:pPr>
          </w:p>
        </w:tc>
      </w:tr>
      <w:tr w:rsidR="00687919" w:rsidRPr="005D1CC6" w14:paraId="6B126469" w14:textId="77777777" w:rsidTr="00025B0E">
        <w:trPr>
          <w:trHeight w:val="240"/>
          <w:jc w:val="center"/>
        </w:trPr>
        <w:tc>
          <w:tcPr>
            <w:tcW w:w="4876" w:type="dxa"/>
            <w:tcBorders>
              <w:top w:val="nil"/>
              <w:left w:val="nil"/>
              <w:bottom w:val="nil"/>
              <w:right w:val="nil"/>
            </w:tcBorders>
          </w:tcPr>
          <w:p w14:paraId="0480F25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1DCB4D6" w14:textId="77777777" w:rsidR="00A07190" w:rsidRPr="005D1CC6" w:rsidRDefault="00A07190" w:rsidP="0013608A">
            <w:pPr>
              <w:pStyle w:val="AmColumnHeading"/>
              <w:widowControl/>
            </w:pPr>
            <w:r w:rsidRPr="005D1CC6">
              <w:t>Amendement</w:t>
            </w:r>
          </w:p>
        </w:tc>
      </w:tr>
      <w:tr w:rsidR="00687919" w:rsidRPr="005D1CC6" w14:paraId="646349E1" w14:textId="77777777" w:rsidTr="00025B0E">
        <w:trPr>
          <w:jc w:val="center"/>
        </w:trPr>
        <w:tc>
          <w:tcPr>
            <w:tcW w:w="4876" w:type="dxa"/>
            <w:tcBorders>
              <w:top w:val="nil"/>
              <w:left w:val="nil"/>
              <w:bottom w:val="nil"/>
              <w:right w:val="nil"/>
            </w:tcBorders>
          </w:tcPr>
          <w:p w14:paraId="3BA2F4D9" w14:textId="77777777" w:rsidR="00A07190" w:rsidRPr="005D1CC6" w:rsidRDefault="00A07190" w:rsidP="0013608A">
            <w:pPr>
              <w:pStyle w:val="Normal6a"/>
              <w:widowControl/>
            </w:pPr>
          </w:p>
        </w:tc>
        <w:tc>
          <w:tcPr>
            <w:tcW w:w="4876" w:type="dxa"/>
            <w:tcBorders>
              <w:top w:val="nil"/>
              <w:left w:val="nil"/>
              <w:bottom w:val="nil"/>
              <w:right w:val="nil"/>
            </w:tcBorders>
          </w:tcPr>
          <w:p w14:paraId="75980777" w14:textId="5DE1C470" w:rsidR="00A07190" w:rsidRPr="005D1CC6" w:rsidRDefault="00A07190" w:rsidP="0013608A">
            <w:pPr>
              <w:pStyle w:val="Normal6a"/>
              <w:widowControl/>
            </w:pPr>
            <w:r w:rsidRPr="005D1CC6">
              <w:rPr>
                <w:b/>
                <w:i/>
              </w:rPr>
              <w:t>21 bis.</w:t>
            </w:r>
            <w:r w:rsidRPr="005D1CC6">
              <w:tab/>
            </w:r>
            <w:r w:rsidRPr="005D1CC6">
              <w:rPr>
                <w:b/>
                <w:i/>
              </w:rPr>
              <w:t>souligne la nécessité d</w:t>
            </w:r>
            <w:r w:rsidR="0013608A">
              <w:rPr>
                <w:b/>
                <w:i/>
              </w:rPr>
              <w:t>’</w:t>
            </w:r>
            <w:r w:rsidRPr="005D1CC6">
              <w:rPr>
                <w:b/>
                <w:i/>
              </w:rPr>
              <w:t>assurer la compétitivité du marché intérieur des États, y compris par des mesures de protection et des aides d</w:t>
            </w:r>
            <w:r w:rsidR="0013608A">
              <w:rPr>
                <w:b/>
                <w:i/>
              </w:rPr>
              <w:t>’</w:t>
            </w:r>
            <w:r w:rsidRPr="005D1CC6">
              <w:rPr>
                <w:b/>
                <w:i/>
              </w:rPr>
              <w:t>État directes aux petites et moyennes entreprises qui, dans leurs activités, se caractérisent par la typicité du produit liée aux particularités de l</w:t>
            </w:r>
            <w:r w:rsidR="0013608A">
              <w:rPr>
                <w:b/>
                <w:i/>
              </w:rPr>
              <w:t>’</w:t>
            </w:r>
            <w:r w:rsidRPr="005D1CC6">
              <w:rPr>
                <w:b/>
                <w:i/>
              </w:rPr>
              <w:t>environnement, du climat et du territoire;</w:t>
            </w:r>
          </w:p>
        </w:tc>
      </w:tr>
    </w:tbl>
    <w:p w14:paraId="50161B1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{IT}</w:t>
      </w:r>
      <w:r w:rsidRPr="00F846E2">
        <w:t>it</w:t>
      </w:r>
      <w:r w:rsidRPr="00F846E2">
        <w:rPr>
          <w:rStyle w:val="HideTWBExt"/>
        </w:rPr>
        <w:t>&lt;/Original&gt;</w:t>
      </w:r>
    </w:p>
    <w:p w14:paraId="7B1975AD" w14:textId="77777777" w:rsidR="00A07190" w:rsidRPr="00F846E2" w:rsidRDefault="00A07190" w:rsidP="0013608A">
      <w:pPr>
        <w:widowControl/>
      </w:pPr>
      <w:r w:rsidRPr="00F846E2">
        <w:rPr>
          <w:rStyle w:val="HideTWBExt"/>
        </w:rPr>
        <w:t>&lt;/Amend&gt;</w:t>
      </w:r>
    </w:p>
    <w:p w14:paraId="218437C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312</w:t>
      </w:r>
      <w:r w:rsidRPr="00F846E2">
        <w:rPr>
          <w:rStyle w:val="HideTWBExt"/>
          <w:b w:val="0"/>
        </w:rPr>
        <w:t>&lt;/NumAm&gt;</w:t>
      </w:r>
    </w:p>
    <w:p w14:paraId="685CD117" w14:textId="77777777" w:rsidR="00A07190" w:rsidRPr="00F846E2" w:rsidRDefault="00A07190" w:rsidP="0013608A">
      <w:pPr>
        <w:pStyle w:val="NormalBold"/>
        <w:widowControl/>
      </w:pPr>
      <w:r w:rsidRPr="00F846E2">
        <w:rPr>
          <w:rStyle w:val="HideTWBExt"/>
          <w:b w:val="0"/>
        </w:rPr>
        <w:t>&lt;RepeatBlock-By&gt;&lt;Members&gt;</w:t>
      </w:r>
      <w:r w:rsidRPr="00F846E2">
        <w:t>Kira Marie Peter-Hansen</w:t>
      </w:r>
      <w:r w:rsidRPr="00F846E2">
        <w:rPr>
          <w:rStyle w:val="HideTWBExt"/>
          <w:b w:val="0"/>
        </w:rPr>
        <w:t>&lt;/Members&gt;</w:t>
      </w:r>
    </w:p>
    <w:p w14:paraId="4BCE581A" w14:textId="77777777" w:rsidR="00A07190" w:rsidRPr="005D1CC6" w:rsidRDefault="00A07190" w:rsidP="0013608A">
      <w:pPr>
        <w:widowControl/>
      </w:pPr>
      <w:r w:rsidRPr="005D1CC6">
        <w:rPr>
          <w:rStyle w:val="HideTWBExt"/>
        </w:rPr>
        <w:t>&lt;AuNomDe&gt;</w:t>
      </w:r>
      <w:r w:rsidRPr="005D1CC6">
        <w:rPr>
          <w:rStyle w:val="HideTWBInt"/>
        </w:rPr>
        <w:t>{Greens/EFA}</w:t>
      </w:r>
      <w:r w:rsidRPr="005D1CC6">
        <w:t>au nom du groupe Verts/ALE</w:t>
      </w:r>
      <w:r w:rsidRPr="005D1CC6">
        <w:rPr>
          <w:rStyle w:val="HideTWBExt"/>
        </w:rPr>
        <w:t>&lt;/AuNomDe&gt;</w:t>
      </w:r>
    </w:p>
    <w:p w14:paraId="4616BF74" w14:textId="77777777" w:rsidR="00A07190" w:rsidRPr="005D1CC6" w:rsidRDefault="00A07190" w:rsidP="0013608A">
      <w:pPr>
        <w:pStyle w:val="NormalBold"/>
        <w:widowControl/>
      </w:pPr>
      <w:r w:rsidRPr="005D1CC6">
        <w:rPr>
          <w:rStyle w:val="HideTWBExt"/>
          <w:b w:val="0"/>
        </w:rPr>
        <w:t>&lt;/RepeatBlock-By&gt;</w:t>
      </w:r>
    </w:p>
    <w:p w14:paraId="71BB8F1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36D7046"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4BFC342" w14:textId="77777777" w:rsidTr="00025B0E">
        <w:trPr>
          <w:trHeight w:hRule="exact" w:val="240"/>
          <w:jc w:val="center"/>
        </w:trPr>
        <w:tc>
          <w:tcPr>
            <w:tcW w:w="9752" w:type="dxa"/>
            <w:gridSpan w:val="2"/>
            <w:tcBorders>
              <w:top w:val="nil"/>
              <w:left w:val="nil"/>
              <w:bottom w:val="nil"/>
              <w:right w:val="nil"/>
            </w:tcBorders>
          </w:tcPr>
          <w:p w14:paraId="5878FE47" w14:textId="77777777" w:rsidR="00A07190" w:rsidRPr="005D1CC6" w:rsidRDefault="00A07190" w:rsidP="0013608A">
            <w:pPr>
              <w:widowControl/>
            </w:pPr>
          </w:p>
        </w:tc>
      </w:tr>
      <w:tr w:rsidR="00687919" w:rsidRPr="005D1CC6" w14:paraId="74CB0CBF" w14:textId="77777777" w:rsidTr="00025B0E">
        <w:trPr>
          <w:trHeight w:val="240"/>
          <w:jc w:val="center"/>
        </w:trPr>
        <w:tc>
          <w:tcPr>
            <w:tcW w:w="4876" w:type="dxa"/>
            <w:tcBorders>
              <w:top w:val="nil"/>
              <w:left w:val="nil"/>
              <w:bottom w:val="nil"/>
              <w:right w:val="nil"/>
            </w:tcBorders>
          </w:tcPr>
          <w:p w14:paraId="3BB2902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4C51AF9E" w14:textId="77777777" w:rsidR="00A07190" w:rsidRPr="005D1CC6" w:rsidRDefault="00A07190" w:rsidP="0013608A">
            <w:pPr>
              <w:pStyle w:val="AmColumnHeading"/>
              <w:widowControl/>
            </w:pPr>
            <w:r w:rsidRPr="005D1CC6">
              <w:t>Amendement</w:t>
            </w:r>
          </w:p>
        </w:tc>
      </w:tr>
      <w:tr w:rsidR="00687919" w:rsidRPr="005D1CC6" w14:paraId="7548C208" w14:textId="77777777" w:rsidTr="00025B0E">
        <w:trPr>
          <w:jc w:val="center"/>
        </w:trPr>
        <w:tc>
          <w:tcPr>
            <w:tcW w:w="4876" w:type="dxa"/>
            <w:tcBorders>
              <w:top w:val="nil"/>
              <w:left w:val="nil"/>
              <w:bottom w:val="nil"/>
              <w:right w:val="nil"/>
            </w:tcBorders>
          </w:tcPr>
          <w:p w14:paraId="2CB4FF1D" w14:textId="77777777" w:rsidR="00A07190" w:rsidRPr="005D1CC6" w:rsidRDefault="00A07190" w:rsidP="0013608A">
            <w:pPr>
              <w:pStyle w:val="Normal6a"/>
              <w:widowControl/>
            </w:pPr>
          </w:p>
        </w:tc>
        <w:tc>
          <w:tcPr>
            <w:tcW w:w="4876" w:type="dxa"/>
            <w:tcBorders>
              <w:top w:val="nil"/>
              <w:left w:val="nil"/>
              <w:bottom w:val="nil"/>
              <w:right w:val="nil"/>
            </w:tcBorders>
          </w:tcPr>
          <w:p w14:paraId="36ABBB9A" w14:textId="7C12BD43" w:rsidR="00A07190" w:rsidRPr="005D1CC6" w:rsidRDefault="00A07190" w:rsidP="0013608A">
            <w:pPr>
              <w:pStyle w:val="Normal6a"/>
              <w:widowControl/>
            </w:pPr>
            <w:r w:rsidRPr="005D1CC6">
              <w:rPr>
                <w:b/>
                <w:i/>
              </w:rPr>
              <w:t>21 bis.</w:t>
            </w:r>
            <w:r w:rsidRPr="005D1CC6">
              <w:tab/>
            </w:r>
            <w:r w:rsidRPr="005D1CC6">
              <w:rPr>
                <w:b/>
                <w:i/>
              </w:rPr>
              <w:t>invite la Commission à ne pas prolonger la période de transition pour les aides au fonctionnement de tous les aéroports régionaux dans le cadre de la révision des lignes directrices sur les aides d</w:t>
            </w:r>
            <w:r w:rsidR="0013608A">
              <w:rPr>
                <w:b/>
                <w:i/>
              </w:rPr>
              <w:t>’</w:t>
            </w:r>
            <w:r w:rsidRPr="005D1CC6">
              <w:rPr>
                <w:b/>
                <w:i/>
              </w:rPr>
              <w:t>État aux aéroports et aux compagnies aériennes;</w:t>
            </w:r>
          </w:p>
        </w:tc>
      </w:tr>
    </w:tbl>
    <w:p w14:paraId="0348AADD" w14:textId="77777777" w:rsidR="00A07190" w:rsidRPr="00F846E2" w:rsidRDefault="00A07190" w:rsidP="0013608A">
      <w:pPr>
        <w:pStyle w:val="AmOrLang"/>
        <w:widowControl/>
        <w:rPr>
          <w:lang w:val="es-ES"/>
        </w:rPr>
      </w:pPr>
      <w:r w:rsidRPr="00F846E2">
        <w:rPr>
          <w:lang w:val="es-ES"/>
        </w:rPr>
        <w:t xml:space="preserve">Or. </w:t>
      </w:r>
      <w:r w:rsidRPr="00F846E2">
        <w:rPr>
          <w:rStyle w:val="HideTWBExt"/>
          <w:lang w:val="es-ES"/>
        </w:rPr>
        <w:t>&lt;Original&gt;</w:t>
      </w:r>
      <w:r w:rsidRPr="00F846E2">
        <w:rPr>
          <w:rStyle w:val="HideTWBInt"/>
          <w:lang w:val="es-ES"/>
        </w:rPr>
        <w:t>{EN}</w:t>
      </w:r>
      <w:r w:rsidRPr="00F846E2">
        <w:rPr>
          <w:lang w:val="es-ES"/>
        </w:rPr>
        <w:t>en</w:t>
      </w:r>
      <w:r w:rsidRPr="00F846E2">
        <w:rPr>
          <w:rStyle w:val="HideTWBExt"/>
          <w:lang w:val="es-ES"/>
        </w:rPr>
        <w:t>&lt;/Original&gt;</w:t>
      </w:r>
    </w:p>
    <w:p w14:paraId="15CFA0CD" w14:textId="77777777" w:rsidR="00A07190" w:rsidRPr="00F846E2" w:rsidRDefault="00A07190" w:rsidP="0013608A">
      <w:pPr>
        <w:widowControl/>
        <w:rPr>
          <w:lang w:val="es-ES"/>
        </w:rPr>
      </w:pPr>
      <w:r w:rsidRPr="00F846E2">
        <w:rPr>
          <w:rStyle w:val="HideTWBExt"/>
          <w:lang w:val="es-ES"/>
        </w:rPr>
        <w:t>&lt;/Amend&gt;</w:t>
      </w:r>
    </w:p>
    <w:p w14:paraId="1E3B5665" w14:textId="77777777" w:rsidR="00A07190" w:rsidRPr="00F846E2" w:rsidRDefault="00A07190" w:rsidP="0013608A">
      <w:pPr>
        <w:pStyle w:val="AmNumberTabs"/>
        <w:widowControl/>
        <w:rPr>
          <w:lang w:val="es-ES"/>
        </w:rPr>
      </w:pPr>
      <w:r w:rsidRPr="00F846E2">
        <w:rPr>
          <w:rStyle w:val="HideTWBExt"/>
          <w:b w:val="0"/>
          <w:lang w:val="es-ES"/>
        </w:rPr>
        <w:t>&lt;Amend&gt;</w:t>
      </w:r>
      <w:r w:rsidRPr="00F846E2">
        <w:rPr>
          <w:lang w:val="es-ES"/>
        </w:rPr>
        <w:t>Amendement</w:t>
      </w:r>
      <w:r w:rsidRPr="00F846E2">
        <w:rPr>
          <w:lang w:val="es-ES"/>
        </w:rPr>
        <w:tab/>
      </w:r>
      <w:r w:rsidRPr="00F846E2">
        <w:rPr>
          <w:lang w:val="es-ES"/>
        </w:rPr>
        <w:tab/>
      </w:r>
      <w:r w:rsidRPr="00F846E2">
        <w:rPr>
          <w:rStyle w:val="HideTWBExt"/>
          <w:b w:val="0"/>
          <w:lang w:val="es-ES"/>
        </w:rPr>
        <w:t>&lt;NumAm&gt;</w:t>
      </w:r>
      <w:r w:rsidRPr="00F846E2">
        <w:rPr>
          <w:lang w:val="es-ES"/>
        </w:rPr>
        <w:t>313</w:t>
      </w:r>
      <w:r w:rsidRPr="00F846E2">
        <w:rPr>
          <w:rStyle w:val="HideTWBExt"/>
          <w:b w:val="0"/>
          <w:lang w:val="es-ES"/>
        </w:rPr>
        <w:t>&lt;/NumAm&gt;</w:t>
      </w:r>
    </w:p>
    <w:p w14:paraId="656E2819" w14:textId="77777777" w:rsidR="00A07190" w:rsidRPr="00F846E2" w:rsidRDefault="00A07190" w:rsidP="0013608A">
      <w:pPr>
        <w:pStyle w:val="NormalBold"/>
        <w:widowControl/>
        <w:rPr>
          <w:lang w:val="es-ES"/>
        </w:rPr>
      </w:pPr>
      <w:r w:rsidRPr="00F846E2">
        <w:rPr>
          <w:rStyle w:val="HideTWBExt"/>
          <w:b w:val="0"/>
          <w:lang w:val="es-ES"/>
        </w:rPr>
        <w:t>&lt;RepeatBlock-By&gt;&lt;Members&gt;</w:t>
      </w:r>
      <w:r w:rsidRPr="00F846E2">
        <w:rPr>
          <w:lang w:val="es-ES"/>
        </w:rPr>
        <w:t>Thomas Bajada</w:t>
      </w:r>
      <w:r w:rsidRPr="00F846E2">
        <w:rPr>
          <w:rStyle w:val="HideTWBExt"/>
          <w:b w:val="0"/>
          <w:lang w:val="es-ES"/>
        </w:rPr>
        <w:t>&lt;/Members&gt;</w:t>
      </w:r>
    </w:p>
    <w:p w14:paraId="4E0524E4" w14:textId="77777777" w:rsidR="00A07190" w:rsidRPr="00F846E2" w:rsidRDefault="00A07190" w:rsidP="0013608A">
      <w:pPr>
        <w:pStyle w:val="NormalBold"/>
        <w:widowControl/>
        <w:rPr>
          <w:lang w:val="es-ES"/>
        </w:rPr>
      </w:pPr>
      <w:r w:rsidRPr="00F846E2">
        <w:rPr>
          <w:rStyle w:val="HideTWBExt"/>
          <w:b w:val="0"/>
          <w:lang w:val="es-ES"/>
        </w:rPr>
        <w:t>&lt;/RepeatBlock-By&gt;</w:t>
      </w:r>
    </w:p>
    <w:p w14:paraId="3665288E"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1D18E60" w14:textId="77777777" w:rsidR="00A07190" w:rsidRPr="005D1CC6" w:rsidRDefault="00A07190" w:rsidP="0013608A">
      <w:pPr>
        <w:pStyle w:val="NormalBold"/>
        <w:widowControl/>
      </w:pPr>
      <w:r w:rsidRPr="005D1CC6">
        <w:rPr>
          <w:rStyle w:val="HideTWBExt"/>
          <w:b w:val="0"/>
        </w:rPr>
        <w:t>&lt;Article&gt;</w:t>
      </w:r>
      <w:r w:rsidRPr="005D1CC6">
        <w:t>Paragraphe 21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58FB9EC" w14:textId="77777777" w:rsidTr="00025B0E">
        <w:trPr>
          <w:trHeight w:hRule="exact" w:val="240"/>
          <w:jc w:val="center"/>
        </w:trPr>
        <w:tc>
          <w:tcPr>
            <w:tcW w:w="9752" w:type="dxa"/>
            <w:gridSpan w:val="2"/>
            <w:tcBorders>
              <w:top w:val="nil"/>
              <w:left w:val="nil"/>
              <w:bottom w:val="nil"/>
              <w:right w:val="nil"/>
            </w:tcBorders>
          </w:tcPr>
          <w:p w14:paraId="3F4FDAF5" w14:textId="77777777" w:rsidR="00A07190" w:rsidRPr="005D1CC6" w:rsidRDefault="00A07190" w:rsidP="0013608A">
            <w:pPr>
              <w:widowControl/>
            </w:pPr>
          </w:p>
        </w:tc>
      </w:tr>
      <w:tr w:rsidR="00687919" w:rsidRPr="005D1CC6" w14:paraId="21C66190" w14:textId="77777777" w:rsidTr="00025B0E">
        <w:trPr>
          <w:trHeight w:val="240"/>
          <w:jc w:val="center"/>
        </w:trPr>
        <w:tc>
          <w:tcPr>
            <w:tcW w:w="4876" w:type="dxa"/>
            <w:tcBorders>
              <w:top w:val="nil"/>
              <w:left w:val="nil"/>
              <w:bottom w:val="nil"/>
              <w:right w:val="nil"/>
            </w:tcBorders>
          </w:tcPr>
          <w:p w14:paraId="25DC9988"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AFAC78E" w14:textId="77777777" w:rsidR="00A07190" w:rsidRPr="005D1CC6" w:rsidRDefault="00A07190" w:rsidP="0013608A">
            <w:pPr>
              <w:pStyle w:val="AmColumnHeading"/>
              <w:widowControl/>
            </w:pPr>
            <w:r w:rsidRPr="005D1CC6">
              <w:t>Amendement</w:t>
            </w:r>
          </w:p>
        </w:tc>
      </w:tr>
      <w:tr w:rsidR="00687919" w:rsidRPr="005D1CC6" w14:paraId="1F601455" w14:textId="77777777" w:rsidTr="00025B0E">
        <w:trPr>
          <w:jc w:val="center"/>
        </w:trPr>
        <w:tc>
          <w:tcPr>
            <w:tcW w:w="4876" w:type="dxa"/>
            <w:tcBorders>
              <w:top w:val="nil"/>
              <w:left w:val="nil"/>
              <w:bottom w:val="nil"/>
              <w:right w:val="nil"/>
            </w:tcBorders>
          </w:tcPr>
          <w:p w14:paraId="52999605" w14:textId="77777777" w:rsidR="00A07190" w:rsidRPr="005D1CC6" w:rsidRDefault="00A07190" w:rsidP="0013608A">
            <w:pPr>
              <w:pStyle w:val="Normal6a"/>
              <w:widowControl/>
            </w:pPr>
          </w:p>
        </w:tc>
        <w:tc>
          <w:tcPr>
            <w:tcW w:w="4876" w:type="dxa"/>
            <w:tcBorders>
              <w:top w:val="nil"/>
              <w:left w:val="nil"/>
              <w:bottom w:val="nil"/>
              <w:right w:val="nil"/>
            </w:tcBorders>
          </w:tcPr>
          <w:p w14:paraId="691D2D4F" w14:textId="202D7967" w:rsidR="00A07190" w:rsidRPr="005D1CC6" w:rsidRDefault="00A07190" w:rsidP="0013608A">
            <w:pPr>
              <w:pStyle w:val="Normal6a"/>
              <w:widowControl/>
            </w:pPr>
            <w:r w:rsidRPr="005D1CC6">
              <w:rPr>
                <w:b/>
                <w:i/>
              </w:rPr>
              <w:t>21 bis.</w:t>
            </w:r>
            <w:r w:rsidRPr="005D1CC6">
              <w:tab/>
            </w:r>
            <w:r w:rsidRPr="005D1CC6">
              <w:rPr>
                <w:b/>
                <w:i/>
              </w:rPr>
              <w:t>souligne sa préoccupation concernant la forte concentration du marché dans la chaîne d</w:t>
            </w:r>
            <w:r w:rsidR="0013608A">
              <w:rPr>
                <w:b/>
                <w:i/>
              </w:rPr>
              <w:t>’</w:t>
            </w:r>
            <w:r w:rsidRPr="005D1CC6">
              <w:rPr>
                <w:b/>
                <w:i/>
              </w:rPr>
              <w:t>approvisionnement agricole et alimentaire européenne, au détriment des consommateurs, des petits agriculteurs et de la biodiversité;</w:t>
            </w:r>
          </w:p>
        </w:tc>
      </w:tr>
    </w:tbl>
    <w:p w14:paraId="43F8B22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36D87C7B" w14:textId="77777777" w:rsidR="00A07190" w:rsidRPr="00F846E2" w:rsidRDefault="00A07190" w:rsidP="0013608A">
      <w:pPr>
        <w:widowControl/>
      </w:pPr>
      <w:r w:rsidRPr="00F846E2">
        <w:rPr>
          <w:rStyle w:val="HideTWBExt"/>
        </w:rPr>
        <w:t>&lt;/Amend&gt;</w:t>
      </w:r>
    </w:p>
    <w:p w14:paraId="722818A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314</w:t>
      </w:r>
      <w:r w:rsidRPr="00F846E2">
        <w:rPr>
          <w:rStyle w:val="HideTWBExt"/>
          <w:b w:val="0"/>
        </w:rPr>
        <w:t>&lt;/NumAm&gt;</w:t>
      </w:r>
    </w:p>
    <w:p w14:paraId="074659B9" w14:textId="77777777" w:rsidR="00A07190" w:rsidRPr="00F846E2" w:rsidRDefault="00A07190" w:rsidP="0013608A">
      <w:pPr>
        <w:pStyle w:val="NormalBold"/>
        <w:widowControl/>
      </w:pPr>
      <w:r w:rsidRPr="00F846E2">
        <w:rPr>
          <w:rStyle w:val="HideTWBExt"/>
          <w:b w:val="0"/>
        </w:rPr>
        <w:t>&lt;RepeatBlock-By&gt;&lt;Members&gt;</w:t>
      </w:r>
      <w:r w:rsidRPr="00F846E2">
        <w:t>Andreas Schwab</w:t>
      </w:r>
      <w:r w:rsidRPr="00F846E2">
        <w:rPr>
          <w:rStyle w:val="HideTWBExt"/>
          <w:b w:val="0"/>
        </w:rPr>
        <w:t>&lt;/Members&gt;</w:t>
      </w:r>
    </w:p>
    <w:p w14:paraId="30ECB15A" w14:textId="77777777" w:rsidR="00A07190" w:rsidRPr="005D1CC6" w:rsidRDefault="00A07190" w:rsidP="0013608A">
      <w:pPr>
        <w:pStyle w:val="NormalBold"/>
        <w:widowControl/>
      </w:pPr>
      <w:r w:rsidRPr="005D1CC6">
        <w:rPr>
          <w:rStyle w:val="HideTWBExt"/>
          <w:b w:val="0"/>
        </w:rPr>
        <w:t>&lt;/RepeatBlock-By&gt;</w:t>
      </w:r>
    </w:p>
    <w:p w14:paraId="035C847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0F51A61D" w14:textId="77777777" w:rsidR="00A07190" w:rsidRPr="005D1CC6" w:rsidRDefault="00A07190" w:rsidP="0013608A">
      <w:pPr>
        <w:pStyle w:val="NormalBold"/>
        <w:widowControl/>
      </w:pPr>
      <w:r w:rsidRPr="005D1CC6">
        <w:rPr>
          <w:rStyle w:val="HideTWBExt"/>
          <w:b w:val="0"/>
        </w:rPr>
        <w:t>&lt;Article&gt;</w:t>
      </w:r>
      <w:r w:rsidRPr="005D1CC6">
        <w:t>Paragraphe 21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3F47121" w14:textId="77777777" w:rsidTr="00025B0E">
        <w:trPr>
          <w:trHeight w:hRule="exact" w:val="240"/>
          <w:jc w:val="center"/>
        </w:trPr>
        <w:tc>
          <w:tcPr>
            <w:tcW w:w="9752" w:type="dxa"/>
            <w:gridSpan w:val="2"/>
            <w:tcBorders>
              <w:top w:val="nil"/>
              <w:left w:val="nil"/>
              <w:bottom w:val="nil"/>
              <w:right w:val="nil"/>
            </w:tcBorders>
          </w:tcPr>
          <w:p w14:paraId="4A5E6FD1" w14:textId="77777777" w:rsidR="00A07190" w:rsidRPr="005D1CC6" w:rsidRDefault="00A07190" w:rsidP="0013608A">
            <w:pPr>
              <w:widowControl/>
            </w:pPr>
          </w:p>
        </w:tc>
      </w:tr>
      <w:tr w:rsidR="00687919" w:rsidRPr="005D1CC6" w14:paraId="6047D099" w14:textId="77777777" w:rsidTr="00025B0E">
        <w:trPr>
          <w:trHeight w:val="240"/>
          <w:jc w:val="center"/>
        </w:trPr>
        <w:tc>
          <w:tcPr>
            <w:tcW w:w="4876" w:type="dxa"/>
            <w:tcBorders>
              <w:top w:val="nil"/>
              <w:left w:val="nil"/>
              <w:bottom w:val="nil"/>
              <w:right w:val="nil"/>
            </w:tcBorders>
          </w:tcPr>
          <w:p w14:paraId="73A4CE6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48F80AB" w14:textId="77777777" w:rsidR="00A07190" w:rsidRPr="005D1CC6" w:rsidRDefault="00A07190" w:rsidP="0013608A">
            <w:pPr>
              <w:pStyle w:val="AmColumnHeading"/>
              <w:widowControl/>
            </w:pPr>
            <w:r w:rsidRPr="005D1CC6">
              <w:t>Amendement</w:t>
            </w:r>
          </w:p>
        </w:tc>
      </w:tr>
      <w:tr w:rsidR="00687919" w:rsidRPr="005D1CC6" w14:paraId="64125D7A" w14:textId="77777777" w:rsidTr="00025B0E">
        <w:trPr>
          <w:jc w:val="center"/>
        </w:trPr>
        <w:tc>
          <w:tcPr>
            <w:tcW w:w="4876" w:type="dxa"/>
            <w:tcBorders>
              <w:top w:val="nil"/>
              <w:left w:val="nil"/>
              <w:bottom w:val="nil"/>
              <w:right w:val="nil"/>
            </w:tcBorders>
          </w:tcPr>
          <w:p w14:paraId="3E1A6B6D" w14:textId="77777777" w:rsidR="00A07190" w:rsidRPr="005D1CC6" w:rsidRDefault="00A07190" w:rsidP="0013608A">
            <w:pPr>
              <w:pStyle w:val="Normal6a"/>
              <w:widowControl/>
            </w:pPr>
          </w:p>
        </w:tc>
        <w:tc>
          <w:tcPr>
            <w:tcW w:w="4876" w:type="dxa"/>
            <w:tcBorders>
              <w:top w:val="nil"/>
              <w:left w:val="nil"/>
              <w:bottom w:val="nil"/>
              <w:right w:val="nil"/>
            </w:tcBorders>
          </w:tcPr>
          <w:p w14:paraId="16981961" w14:textId="03A805A8" w:rsidR="00A07190" w:rsidRPr="005D1CC6" w:rsidRDefault="00A07190" w:rsidP="0013608A">
            <w:pPr>
              <w:pStyle w:val="Normal6a"/>
              <w:widowControl/>
            </w:pPr>
            <w:r w:rsidRPr="005D1CC6">
              <w:rPr>
                <w:b/>
                <w:i/>
              </w:rPr>
              <w:t>21 ter.</w:t>
            </w:r>
            <w:r w:rsidRPr="005D1CC6">
              <w:tab/>
            </w:r>
            <w:r w:rsidRPr="005D1CC6">
              <w:rPr>
                <w:b/>
                <w:i/>
              </w:rPr>
              <w:t>prend acte de la communication des griefs publiée par la Commission européenne le 25 juin 2024 dans le cadre de l</w:t>
            </w:r>
            <w:r w:rsidR="0013608A">
              <w:rPr>
                <w:b/>
                <w:i/>
              </w:rPr>
              <w:t>’</w:t>
            </w:r>
            <w:r w:rsidRPr="005D1CC6">
              <w:rPr>
                <w:b/>
                <w:i/>
              </w:rPr>
              <w:t>enquête en matière de pratiques anticoncurrentielles relative à d</w:t>
            </w:r>
            <w:r w:rsidR="0013608A">
              <w:rPr>
                <w:b/>
                <w:i/>
              </w:rPr>
              <w:t>’</w:t>
            </w:r>
            <w:r w:rsidRPr="005D1CC6">
              <w:rPr>
                <w:b/>
                <w:i/>
              </w:rPr>
              <w:t>éventuelles pratiques anticoncurrentielles de Microsoft concernant Teams, dans laquelle la Commission a exprimé son avis préliminaire selon lequel Microsoft relie son produit de communication et de collaboration Teams à ses applications de productivité incluses dans les suites pour les entreprises Office 365 et Microsoft 365; invite la Commission à poursuivre ses efforts pour conclure cette enquête en matière de pratiques anticoncurrentielles avec soin afin de garantir des conditions de concurrence équitables pour tous les acteurs du marché, en répondant aux préoccupations des consommateurs, ainsi qu</w:t>
            </w:r>
            <w:r w:rsidR="0013608A">
              <w:rPr>
                <w:b/>
                <w:i/>
              </w:rPr>
              <w:t>’</w:t>
            </w:r>
            <w:r w:rsidRPr="005D1CC6">
              <w:rPr>
                <w:b/>
                <w:i/>
              </w:rPr>
              <w:t>aux questions d</w:t>
            </w:r>
            <w:r w:rsidR="0013608A">
              <w:rPr>
                <w:b/>
                <w:i/>
              </w:rPr>
              <w:t>’</w:t>
            </w:r>
            <w:r w:rsidRPr="005D1CC6">
              <w:rPr>
                <w:b/>
                <w:i/>
              </w:rPr>
              <w:t>interopérabilité et de tarification ;</w:t>
            </w:r>
          </w:p>
        </w:tc>
      </w:tr>
    </w:tbl>
    <w:p w14:paraId="2F98F6D9"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A42C165" w14:textId="77777777" w:rsidR="00A07190" w:rsidRPr="00F846E2" w:rsidRDefault="00A07190" w:rsidP="0013608A">
      <w:pPr>
        <w:widowControl/>
      </w:pPr>
      <w:r w:rsidRPr="00F846E2">
        <w:rPr>
          <w:rStyle w:val="HideTWBExt"/>
        </w:rPr>
        <w:t>&lt;/Amend&gt;</w:t>
      </w:r>
    </w:p>
    <w:p w14:paraId="7319ED2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315</w:t>
      </w:r>
      <w:r w:rsidRPr="00F846E2">
        <w:rPr>
          <w:rStyle w:val="HideTWBExt"/>
          <w:b w:val="0"/>
        </w:rPr>
        <w:t>&lt;/NumAm&gt;</w:t>
      </w:r>
    </w:p>
    <w:p w14:paraId="44AB98CE"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0611F420" w14:textId="77777777" w:rsidR="00A07190" w:rsidRPr="005D1CC6" w:rsidRDefault="00A07190" w:rsidP="0013608A">
      <w:pPr>
        <w:pStyle w:val="NormalBold"/>
        <w:widowControl/>
      </w:pPr>
      <w:r w:rsidRPr="005D1CC6">
        <w:rPr>
          <w:rStyle w:val="HideTWBExt"/>
          <w:b w:val="0"/>
        </w:rPr>
        <w:t>&lt;/RepeatBlock-By&gt;</w:t>
      </w:r>
    </w:p>
    <w:p w14:paraId="79CF2891"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B5444AE" w14:textId="77777777" w:rsidR="00A07190" w:rsidRPr="005D1CC6" w:rsidRDefault="00A07190" w:rsidP="0013608A">
      <w:pPr>
        <w:pStyle w:val="NormalBold"/>
        <w:widowControl/>
      </w:pPr>
      <w:r w:rsidRPr="005D1CC6">
        <w:rPr>
          <w:rStyle w:val="HideTWBExt"/>
          <w:b w:val="0"/>
        </w:rPr>
        <w:t>&lt;Article&gt;</w:t>
      </w:r>
      <w:r w:rsidRPr="005D1CC6">
        <w:t>Paragraphe 21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1D8F9C8" w14:textId="77777777" w:rsidTr="00025B0E">
        <w:trPr>
          <w:trHeight w:hRule="exact" w:val="240"/>
          <w:jc w:val="center"/>
        </w:trPr>
        <w:tc>
          <w:tcPr>
            <w:tcW w:w="9752" w:type="dxa"/>
            <w:gridSpan w:val="2"/>
            <w:tcBorders>
              <w:top w:val="nil"/>
              <w:left w:val="nil"/>
              <w:bottom w:val="nil"/>
              <w:right w:val="nil"/>
            </w:tcBorders>
          </w:tcPr>
          <w:p w14:paraId="0ADB8063" w14:textId="77777777" w:rsidR="00A07190" w:rsidRPr="005D1CC6" w:rsidRDefault="00A07190" w:rsidP="0013608A">
            <w:pPr>
              <w:widowControl/>
            </w:pPr>
          </w:p>
        </w:tc>
      </w:tr>
      <w:tr w:rsidR="00687919" w:rsidRPr="005D1CC6" w14:paraId="71A0386D" w14:textId="77777777" w:rsidTr="00025B0E">
        <w:trPr>
          <w:trHeight w:val="240"/>
          <w:jc w:val="center"/>
        </w:trPr>
        <w:tc>
          <w:tcPr>
            <w:tcW w:w="4876" w:type="dxa"/>
            <w:tcBorders>
              <w:top w:val="nil"/>
              <w:left w:val="nil"/>
              <w:bottom w:val="nil"/>
              <w:right w:val="nil"/>
            </w:tcBorders>
          </w:tcPr>
          <w:p w14:paraId="1BF340C1"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E07F072" w14:textId="77777777" w:rsidR="00A07190" w:rsidRPr="005D1CC6" w:rsidRDefault="00A07190" w:rsidP="0013608A">
            <w:pPr>
              <w:pStyle w:val="AmColumnHeading"/>
              <w:widowControl/>
            </w:pPr>
            <w:r w:rsidRPr="005D1CC6">
              <w:t>Amendement</w:t>
            </w:r>
          </w:p>
        </w:tc>
      </w:tr>
      <w:tr w:rsidR="00687919" w:rsidRPr="005D1CC6" w14:paraId="497AA3BE" w14:textId="77777777" w:rsidTr="00025B0E">
        <w:trPr>
          <w:jc w:val="center"/>
        </w:trPr>
        <w:tc>
          <w:tcPr>
            <w:tcW w:w="4876" w:type="dxa"/>
            <w:tcBorders>
              <w:top w:val="nil"/>
              <w:left w:val="nil"/>
              <w:bottom w:val="nil"/>
              <w:right w:val="nil"/>
            </w:tcBorders>
          </w:tcPr>
          <w:p w14:paraId="2AA1A6D5" w14:textId="77777777" w:rsidR="00A07190" w:rsidRPr="005D1CC6" w:rsidRDefault="00A07190" w:rsidP="0013608A">
            <w:pPr>
              <w:pStyle w:val="Normal6a"/>
              <w:widowControl/>
            </w:pPr>
          </w:p>
        </w:tc>
        <w:tc>
          <w:tcPr>
            <w:tcW w:w="4876" w:type="dxa"/>
            <w:tcBorders>
              <w:top w:val="nil"/>
              <w:left w:val="nil"/>
              <w:bottom w:val="nil"/>
              <w:right w:val="nil"/>
            </w:tcBorders>
          </w:tcPr>
          <w:p w14:paraId="168A0F53" w14:textId="38ABB89E" w:rsidR="00A07190" w:rsidRPr="005D1CC6" w:rsidRDefault="00A07190" w:rsidP="0013608A">
            <w:pPr>
              <w:pStyle w:val="Normal6a"/>
              <w:widowControl/>
            </w:pPr>
            <w:r w:rsidRPr="005D1CC6">
              <w:rPr>
                <w:b/>
                <w:i/>
              </w:rPr>
              <w:t>21 ter.</w:t>
            </w:r>
            <w:r w:rsidRPr="005D1CC6">
              <w:tab/>
            </w:r>
            <w:r w:rsidRPr="005D1CC6">
              <w:rPr>
                <w:b/>
                <w:i/>
              </w:rPr>
              <w:t>note avec une inquiétude particulière la position dominante de deux systèmes de cartes internationaux sur le marché des paiements de l</w:t>
            </w:r>
            <w:r w:rsidR="0013608A">
              <w:rPr>
                <w:b/>
                <w:i/>
              </w:rPr>
              <w:t>’</w:t>
            </w:r>
            <w:r w:rsidRPr="005D1CC6">
              <w:rPr>
                <w:b/>
                <w:i/>
              </w:rPr>
              <w:t>Union et leurs pratiques visant à renforcer et à étendre leur domination sur le marché des paiements numériques de l</w:t>
            </w:r>
            <w:r w:rsidR="0013608A">
              <w:rPr>
                <w:b/>
                <w:i/>
              </w:rPr>
              <w:t>’</w:t>
            </w:r>
            <w:r w:rsidRPr="005D1CC6">
              <w:rPr>
                <w:b/>
                <w:i/>
              </w:rPr>
              <w:t>Union, ce qui pourrait accroître encore les barrières à l</w:t>
            </w:r>
            <w:r w:rsidR="0013608A">
              <w:rPr>
                <w:b/>
                <w:i/>
              </w:rPr>
              <w:t>’</w:t>
            </w:r>
            <w:r w:rsidRPr="005D1CC6">
              <w:rPr>
                <w:b/>
                <w:i/>
              </w:rPr>
              <w:t>entrée et entraver l</w:t>
            </w:r>
            <w:r w:rsidR="0013608A">
              <w:rPr>
                <w:b/>
                <w:i/>
              </w:rPr>
              <w:t>’</w:t>
            </w:r>
            <w:r w:rsidRPr="005D1CC6">
              <w:rPr>
                <w:b/>
                <w:i/>
              </w:rPr>
              <w:t>innovation à long terme</w:t>
            </w:r>
            <w:r w:rsidRPr="005D1CC6">
              <w:rPr>
                <w:b/>
                <w:i/>
                <w:vertAlign w:val="superscript"/>
              </w:rPr>
              <w:t>1 ter</w:t>
            </w:r>
            <w:r w:rsidRPr="005D1CC6">
              <w:rPr>
                <w:b/>
                <w:i/>
              </w:rPr>
              <w:t>, ainsi que conduire à des coûts plus élevés pour les entreprises de l</w:t>
            </w:r>
            <w:r w:rsidR="0013608A">
              <w:rPr>
                <w:b/>
                <w:i/>
              </w:rPr>
              <w:t>’</w:t>
            </w:r>
            <w:r w:rsidRPr="005D1CC6">
              <w:rPr>
                <w:b/>
                <w:i/>
              </w:rPr>
              <w:t>Union et, en fin de compte, pour les consommateurs; invite la Commission à prendre des mesures décisives, en soulignant la nécessité de réviser le règlement sur les commissions d</w:t>
            </w:r>
            <w:r w:rsidR="0013608A">
              <w:rPr>
                <w:b/>
                <w:i/>
              </w:rPr>
              <w:t>’</w:t>
            </w:r>
            <w:r w:rsidRPr="005D1CC6">
              <w:rPr>
                <w:b/>
                <w:i/>
              </w:rPr>
              <w:t>interchange pour faire face à l</w:t>
            </w:r>
            <w:r w:rsidR="0013608A">
              <w:rPr>
                <w:b/>
                <w:i/>
              </w:rPr>
              <w:t>’</w:t>
            </w:r>
            <w:r w:rsidRPr="005D1CC6">
              <w:rPr>
                <w:b/>
                <w:i/>
              </w:rPr>
              <w:t>augmentation significative des frais facturés par les systèmes de cartes internationaux et garantir un environnement de marché équitable, compétitif et transparent;</w:t>
            </w:r>
          </w:p>
        </w:tc>
      </w:tr>
      <w:tr w:rsidR="00687919" w:rsidRPr="005D1CC6" w14:paraId="7F1DC83A" w14:textId="77777777" w:rsidTr="00025B0E">
        <w:trPr>
          <w:jc w:val="center"/>
        </w:trPr>
        <w:tc>
          <w:tcPr>
            <w:tcW w:w="4876" w:type="dxa"/>
            <w:tcBorders>
              <w:top w:val="nil"/>
              <w:left w:val="nil"/>
              <w:bottom w:val="nil"/>
              <w:right w:val="nil"/>
            </w:tcBorders>
          </w:tcPr>
          <w:p w14:paraId="00E87988" w14:textId="77777777" w:rsidR="00A07190" w:rsidRPr="005D1CC6" w:rsidRDefault="00A07190" w:rsidP="0013608A">
            <w:pPr>
              <w:widowControl/>
            </w:pPr>
          </w:p>
        </w:tc>
        <w:tc>
          <w:tcPr>
            <w:tcW w:w="4876" w:type="dxa"/>
            <w:tcBorders>
              <w:top w:val="nil"/>
              <w:left w:val="nil"/>
              <w:bottom w:val="nil"/>
              <w:right w:val="nil"/>
            </w:tcBorders>
          </w:tcPr>
          <w:p w14:paraId="718B1126" w14:textId="77777777" w:rsidR="00A07190" w:rsidRPr="005D1CC6" w:rsidRDefault="00A07190" w:rsidP="0013608A">
            <w:pPr>
              <w:pStyle w:val="Normal6a"/>
              <w:widowControl/>
            </w:pPr>
            <w:r w:rsidRPr="005D1CC6">
              <w:rPr>
                <w:b/>
                <w:i/>
              </w:rPr>
              <w:t>_________________</w:t>
            </w:r>
          </w:p>
        </w:tc>
      </w:tr>
      <w:tr w:rsidR="00687919" w:rsidRPr="005D1CC6" w14:paraId="68A7E5EB" w14:textId="77777777" w:rsidTr="00025B0E">
        <w:trPr>
          <w:jc w:val="center"/>
        </w:trPr>
        <w:tc>
          <w:tcPr>
            <w:tcW w:w="4876" w:type="dxa"/>
            <w:tcBorders>
              <w:top w:val="nil"/>
              <w:left w:val="nil"/>
              <w:bottom w:val="nil"/>
              <w:right w:val="nil"/>
            </w:tcBorders>
          </w:tcPr>
          <w:p w14:paraId="34975454" w14:textId="77777777" w:rsidR="00A07190" w:rsidRPr="005D1CC6" w:rsidRDefault="00A07190" w:rsidP="0013608A">
            <w:pPr>
              <w:widowControl/>
            </w:pPr>
          </w:p>
        </w:tc>
        <w:tc>
          <w:tcPr>
            <w:tcW w:w="4876" w:type="dxa"/>
            <w:tcBorders>
              <w:top w:val="nil"/>
              <w:left w:val="nil"/>
              <w:bottom w:val="nil"/>
              <w:right w:val="nil"/>
            </w:tcBorders>
          </w:tcPr>
          <w:p w14:paraId="2C8AECB7" w14:textId="6D1126DF" w:rsidR="00A07190" w:rsidRPr="005D1CC6" w:rsidRDefault="00A07190" w:rsidP="0013608A">
            <w:pPr>
              <w:pStyle w:val="Normal6a"/>
              <w:widowControl/>
            </w:pPr>
            <w:r w:rsidRPr="005D1CC6">
              <w:rPr>
                <w:b/>
                <w:i/>
                <w:vertAlign w:val="superscript"/>
              </w:rPr>
              <w:t>1 ter</w:t>
            </w:r>
            <w:r w:rsidRPr="005D1CC6">
              <w:t xml:space="preserve"> </w:t>
            </w:r>
            <w:r w:rsidRPr="005D1CC6">
              <w:rPr>
                <w:b/>
                <w:i/>
              </w:rPr>
              <w:t>Voir rapport spécial de la Cour des comptes européenne sur les paiements numériques dans l</w:t>
            </w:r>
            <w:r w:rsidR="0013608A">
              <w:rPr>
                <w:b/>
                <w:i/>
              </w:rPr>
              <w:t>’</w:t>
            </w:r>
            <w:r w:rsidRPr="005D1CC6">
              <w:rPr>
                <w:b/>
                <w:i/>
              </w:rPr>
              <w:t>Union européenne: https://www.eca.europa.eu/ECAPublications/SR-2025-01/SR-2025-01_FR.pdf</w:t>
            </w:r>
          </w:p>
        </w:tc>
      </w:tr>
    </w:tbl>
    <w:p w14:paraId="0C2C667B"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E6424B3" w14:textId="77777777" w:rsidR="00A07190" w:rsidRPr="00F846E2" w:rsidRDefault="00A07190" w:rsidP="0013608A">
      <w:pPr>
        <w:widowControl/>
      </w:pPr>
      <w:r w:rsidRPr="00F846E2">
        <w:rPr>
          <w:rStyle w:val="HideTWBExt"/>
        </w:rPr>
        <w:t>&lt;/Amend&gt;</w:t>
      </w:r>
    </w:p>
    <w:p w14:paraId="6B42DEF8"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316</w:t>
      </w:r>
      <w:r w:rsidRPr="00F846E2">
        <w:rPr>
          <w:rStyle w:val="HideTWBExt"/>
          <w:b w:val="0"/>
        </w:rPr>
        <w:t>&lt;/NumAm&gt;</w:t>
      </w:r>
    </w:p>
    <w:p w14:paraId="7F70B7DE"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224AAF85" w14:textId="77777777" w:rsidR="00A07190" w:rsidRPr="005D1CC6" w:rsidRDefault="00A07190" w:rsidP="0013608A">
      <w:pPr>
        <w:pStyle w:val="NormalBold"/>
        <w:widowControl/>
      </w:pPr>
      <w:r w:rsidRPr="005D1CC6">
        <w:rPr>
          <w:rStyle w:val="HideTWBExt"/>
          <w:b w:val="0"/>
        </w:rPr>
        <w:t>&lt;/RepeatBlock-By&gt;</w:t>
      </w:r>
    </w:p>
    <w:p w14:paraId="263C3C23"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FDBD4BE" w14:textId="77777777" w:rsidR="00A07190" w:rsidRPr="005D1CC6" w:rsidRDefault="00A07190" w:rsidP="0013608A">
      <w:pPr>
        <w:pStyle w:val="NormalBold"/>
        <w:widowControl/>
      </w:pPr>
      <w:r w:rsidRPr="005D1CC6">
        <w:rPr>
          <w:rStyle w:val="HideTWBExt"/>
          <w:b w:val="0"/>
        </w:rPr>
        <w:t>&lt;Article&gt;</w:t>
      </w:r>
      <w:r w:rsidRPr="005D1CC6">
        <w:t>Paragraphe 21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69208F82" w14:textId="77777777" w:rsidTr="00025B0E">
        <w:trPr>
          <w:trHeight w:hRule="exact" w:val="240"/>
          <w:jc w:val="center"/>
        </w:trPr>
        <w:tc>
          <w:tcPr>
            <w:tcW w:w="9752" w:type="dxa"/>
            <w:gridSpan w:val="2"/>
            <w:tcBorders>
              <w:top w:val="nil"/>
              <w:left w:val="nil"/>
              <w:bottom w:val="nil"/>
              <w:right w:val="nil"/>
            </w:tcBorders>
          </w:tcPr>
          <w:p w14:paraId="5F7D688B" w14:textId="77777777" w:rsidR="00A07190" w:rsidRPr="005D1CC6" w:rsidRDefault="00A07190" w:rsidP="0013608A">
            <w:pPr>
              <w:widowControl/>
            </w:pPr>
          </w:p>
        </w:tc>
      </w:tr>
      <w:tr w:rsidR="00687919" w:rsidRPr="005D1CC6" w14:paraId="254DFF69" w14:textId="77777777" w:rsidTr="00025B0E">
        <w:trPr>
          <w:trHeight w:val="240"/>
          <w:jc w:val="center"/>
        </w:trPr>
        <w:tc>
          <w:tcPr>
            <w:tcW w:w="4876" w:type="dxa"/>
            <w:tcBorders>
              <w:top w:val="nil"/>
              <w:left w:val="nil"/>
              <w:bottom w:val="nil"/>
              <w:right w:val="nil"/>
            </w:tcBorders>
          </w:tcPr>
          <w:p w14:paraId="212E6776"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C43EFAA" w14:textId="77777777" w:rsidR="00A07190" w:rsidRPr="005D1CC6" w:rsidRDefault="00A07190" w:rsidP="0013608A">
            <w:pPr>
              <w:pStyle w:val="AmColumnHeading"/>
              <w:widowControl/>
            </w:pPr>
            <w:r w:rsidRPr="005D1CC6">
              <w:t>Amendement</w:t>
            </w:r>
          </w:p>
        </w:tc>
      </w:tr>
      <w:tr w:rsidR="00687919" w:rsidRPr="005D1CC6" w14:paraId="5E0EAA8A" w14:textId="77777777" w:rsidTr="00025B0E">
        <w:trPr>
          <w:jc w:val="center"/>
        </w:trPr>
        <w:tc>
          <w:tcPr>
            <w:tcW w:w="4876" w:type="dxa"/>
            <w:tcBorders>
              <w:top w:val="nil"/>
              <w:left w:val="nil"/>
              <w:bottom w:val="nil"/>
              <w:right w:val="nil"/>
            </w:tcBorders>
          </w:tcPr>
          <w:p w14:paraId="3C4C30E4" w14:textId="77777777" w:rsidR="00A07190" w:rsidRPr="005D1CC6" w:rsidRDefault="00A07190" w:rsidP="0013608A">
            <w:pPr>
              <w:pStyle w:val="Normal6a"/>
              <w:widowControl/>
            </w:pPr>
          </w:p>
        </w:tc>
        <w:tc>
          <w:tcPr>
            <w:tcW w:w="4876" w:type="dxa"/>
            <w:tcBorders>
              <w:top w:val="nil"/>
              <w:left w:val="nil"/>
              <w:bottom w:val="nil"/>
              <w:right w:val="nil"/>
            </w:tcBorders>
          </w:tcPr>
          <w:p w14:paraId="51FC7B2F" w14:textId="4115ECB5" w:rsidR="00A07190" w:rsidRPr="005D1CC6" w:rsidRDefault="00A07190" w:rsidP="0013608A">
            <w:pPr>
              <w:pStyle w:val="Normal6a"/>
              <w:widowControl/>
            </w:pPr>
            <w:r w:rsidRPr="005D1CC6">
              <w:rPr>
                <w:b/>
                <w:i/>
              </w:rPr>
              <w:t>21 ter.</w:t>
            </w:r>
            <w:r w:rsidRPr="005D1CC6">
              <w:tab/>
            </w:r>
            <w:r w:rsidRPr="005D1CC6">
              <w:rPr>
                <w:b/>
                <w:i/>
              </w:rPr>
              <w:t>souligne que le marché de l</w:t>
            </w:r>
            <w:r w:rsidR="0013608A">
              <w:rPr>
                <w:b/>
                <w:i/>
              </w:rPr>
              <w:t>’</w:t>
            </w:r>
            <w:r w:rsidRPr="005D1CC6">
              <w:rPr>
                <w:b/>
                <w:i/>
              </w:rPr>
              <w:t>audit est l</w:t>
            </w:r>
            <w:r w:rsidR="0013608A">
              <w:rPr>
                <w:b/>
                <w:i/>
              </w:rPr>
              <w:t>’</w:t>
            </w:r>
            <w:r w:rsidRPr="005D1CC6">
              <w:rPr>
                <w:b/>
                <w:i/>
              </w:rPr>
              <w:t>un des plus concentrés dans l</w:t>
            </w:r>
            <w:r w:rsidR="0013608A">
              <w:rPr>
                <w:b/>
                <w:i/>
              </w:rPr>
              <w:t>’</w:t>
            </w:r>
            <w:r w:rsidRPr="005D1CC6">
              <w:rPr>
                <w:b/>
                <w:i/>
              </w:rPr>
              <w:t>Union, les quatre plus grands cabinets d</w:t>
            </w:r>
            <w:r w:rsidR="0013608A">
              <w:rPr>
                <w:b/>
                <w:i/>
              </w:rPr>
              <w:t>’</w:t>
            </w:r>
            <w:r w:rsidRPr="005D1CC6">
              <w:rPr>
                <w:b/>
                <w:i/>
              </w:rPr>
              <w:t>audit détenant plus de 90 % des parts du marché; affirme une nouvelle fois que le niveau élevé de concentration dans le marché de l</w:t>
            </w:r>
            <w:r w:rsidR="0013608A">
              <w:rPr>
                <w:b/>
                <w:i/>
              </w:rPr>
              <w:t>’</w:t>
            </w:r>
            <w:r w:rsidRPr="005D1CC6">
              <w:rPr>
                <w:b/>
                <w:i/>
              </w:rPr>
              <w:t>audit représente depuis longtemps une menace avérée pour la stabilité du marché financier; demande à la Commission de présenter une proposition législative visant à réformer le marché de l</w:t>
            </w:r>
            <w:r w:rsidR="0013608A">
              <w:rPr>
                <w:b/>
                <w:i/>
              </w:rPr>
              <w:t>’</w:t>
            </w:r>
            <w:r w:rsidRPr="005D1CC6">
              <w:rPr>
                <w:b/>
                <w:i/>
              </w:rPr>
              <w:t>audit qui renforce le régime de surveillance, s</w:t>
            </w:r>
            <w:r w:rsidR="0013608A">
              <w:rPr>
                <w:b/>
                <w:i/>
              </w:rPr>
              <w:t>’</w:t>
            </w:r>
            <w:r w:rsidRPr="005D1CC6">
              <w:rPr>
                <w:b/>
                <w:i/>
              </w:rPr>
              <w:t>attaque aux lacunes et aux exceptions des États membres et fixe des règles pour éviter les conflits d</w:t>
            </w:r>
            <w:r w:rsidR="0013608A">
              <w:rPr>
                <w:b/>
                <w:i/>
              </w:rPr>
              <w:t>’</w:t>
            </w:r>
            <w:r w:rsidRPr="005D1CC6">
              <w:rPr>
                <w:b/>
                <w:i/>
              </w:rPr>
              <w:t>intérêts; presse la Commission de prendre des mesures pour éviter toute proximité entre les établissements publics et les cabinets d</w:t>
            </w:r>
            <w:r w:rsidR="0013608A">
              <w:rPr>
                <w:b/>
                <w:i/>
              </w:rPr>
              <w:t>’</w:t>
            </w:r>
            <w:r w:rsidRPr="005D1CC6">
              <w:rPr>
                <w:b/>
                <w:i/>
              </w:rPr>
              <w:t>audit, y compris dans ses propres opérations;</w:t>
            </w:r>
          </w:p>
        </w:tc>
      </w:tr>
    </w:tbl>
    <w:p w14:paraId="73B1629F"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77215C94" w14:textId="77777777" w:rsidR="00A07190" w:rsidRPr="00F846E2" w:rsidRDefault="00A07190" w:rsidP="0013608A">
      <w:pPr>
        <w:widowControl/>
      </w:pPr>
      <w:r w:rsidRPr="00F846E2">
        <w:rPr>
          <w:rStyle w:val="HideTWBExt"/>
        </w:rPr>
        <w:t>&lt;/Amend&gt;</w:t>
      </w:r>
    </w:p>
    <w:p w14:paraId="3B2821A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317</w:t>
      </w:r>
      <w:r w:rsidRPr="00F846E2">
        <w:rPr>
          <w:rStyle w:val="HideTWBExt"/>
          <w:b w:val="0"/>
        </w:rPr>
        <w:t>&lt;/NumAm&gt;</w:t>
      </w:r>
    </w:p>
    <w:p w14:paraId="0D9FDD49" w14:textId="77777777" w:rsidR="00A07190" w:rsidRPr="00F846E2" w:rsidRDefault="00A07190" w:rsidP="0013608A">
      <w:pPr>
        <w:pStyle w:val="NormalBold"/>
        <w:widowControl/>
      </w:pPr>
      <w:r w:rsidRPr="00F846E2">
        <w:rPr>
          <w:rStyle w:val="HideTWBExt"/>
          <w:b w:val="0"/>
        </w:rPr>
        <w:t>&lt;RepeatBlock-By&gt;&lt;Members&gt;</w:t>
      </w:r>
      <w:r w:rsidRPr="00F846E2">
        <w:t>Adnan Dibrani, Eero Heinäluoma, Niels Fuglsang</w:t>
      </w:r>
      <w:r w:rsidRPr="00F846E2">
        <w:rPr>
          <w:rStyle w:val="HideTWBExt"/>
          <w:b w:val="0"/>
        </w:rPr>
        <w:t>&lt;/Members&gt;</w:t>
      </w:r>
    </w:p>
    <w:p w14:paraId="48F8F649" w14:textId="77777777" w:rsidR="00A07190" w:rsidRPr="005D1CC6" w:rsidRDefault="00A07190" w:rsidP="0013608A">
      <w:pPr>
        <w:pStyle w:val="NormalBold"/>
        <w:widowControl/>
      </w:pPr>
      <w:r w:rsidRPr="005D1CC6">
        <w:rPr>
          <w:rStyle w:val="HideTWBExt"/>
          <w:b w:val="0"/>
        </w:rPr>
        <w:t>&lt;/RepeatBlock-By&gt;</w:t>
      </w:r>
    </w:p>
    <w:p w14:paraId="120D344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1F9B2E89" w14:textId="77777777" w:rsidR="00A07190" w:rsidRPr="005D1CC6" w:rsidRDefault="00A07190" w:rsidP="0013608A">
      <w:pPr>
        <w:pStyle w:val="NormalBold"/>
        <w:widowControl/>
      </w:pPr>
      <w:r w:rsidRPr="005D1CC6">
        <w:rPr>
          <w:rStyle w:val="HideTWBExt"/>
          <w:b w:val="0"/>
        </w:rPr>
        <w:t>&lt;Article&gt;</w:t>
      </w:r>
      <w:r w:rsidRPr="005D1CC6">
        <w:t>Paragraphe 21 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830B5A4" w14:textId="77777777" w:rsidTr="00025B0E">
        <w:trPr>
          <w:trHeight w:hRule="exact" w:val="240"/>
          <w:jc w:val="center"/>
        </w:trPr>
        <w:tc>
          <w:tcPr>
            <w:tcW w:w="9752" w:type="dxa"/>
            <w:gridSpan w:val="2"/>
            <w:tcBorders>
              <w:top w:val="nil"/>
              <w:left w:val="nil"/>
              <w:bottom w:val="nil"/>
              <w:right w:val="nil"/>
            </w:tcBorders>
          </w:tcPr>
          <w:p w14:paraId="1F54EDBA" w14:textId="77777777" w:rsidR="00A07190" w:rsidRPr="005D1CC6" w:rsidRDefault="00A07190" w:rsidP="0013608A">
            <w:pPr>
              <w:widowControl/>
            </w:pPr>
          </w:p>
        </w:tc>
      </w:tr>
      <w:tr w:rsidR="00687919" w:rsidRPr="005D1CC6" w14:paraId="599611CA" w14:textId="77777777" w:rsidTr="00025B0E">
        <w:trPr>
          <w:trHeight w:val="240"/>
          <w:jc w:val="center"/>
        </w:trPr>
        <w:tc>
          <w:tcPr>
            <w:tcW w:w="4876" w:type="dxa"/>
            <w:tcBorders>
              <w:top w:val="nil"/>
              <w:left w:val="nil"/>
              <w:bottom w:val="nil"/>
              <w:right w:val="nil"/>
            </w:tcBorders>
          </w:tcPr>
          <w:p w14:paraId="1FB5097B"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7F39704C" w14:textId="77777777" w:rsidR="00A07190" w:rsidRPr="005D1CC6" w:rsidRDefault="00A07190" w:rsidP="0013608A">
            <w:pPr>
              <w:pStyle w:val="AmColumnHeading"/>
              <w:widowControl/>
            </w:pPr>
            <w:r w:rsidRPr="005D1CC6">
              <w:t>Amendement</w:t>
            </w:r>
          </w:p>
        </w:tc>
      </w:tr>
      <w:tr w:rsidR="00687919" w:rsidRPr="005D1CC6" w14:paraId="10F9A957" w14:textId="77777777" w:rsidTr="00025B0E">
        <w:trPr>
          <w:jc w:val="center"/>
        </w:trPr>
        <w:tc>
          <w:tcPr>
            <w:tcW w:w="4876" w:type="dxa"/>
            <w:tcBorders>
              <w:top w:val="nil"/>
              <w:left w:val="nil"/>
              <w:bottom w:val="nil"/>
              <w:right w:val="nil"/>
            </w:tcBorders>
          </w:tcPr>
          <w:p w14:paraId="6D3547B9" w14:textId="77777777" w:rsidR="00A07190" w:rsidRPr="005D1CC6" w:rsidRDefault="00A07190" w:rsidP="0013608A">
            <w:pPr>
              <w:pStyle w:val="Normal6a"/>
              <w:widowControl/>
            </w:pPr>
          </w:p>
        </w:tc>
        <w:tc>
          <w:tcPr>
            <w:tcW w:w="4876" w:type="dxa"/>
            <w:tcBorders>
              <w:top w:val="nil"/>
              <w:left w:val="nil"/>
              <w:bottom w:val="nil"/>
              <w:right w:val="nil"/>
            </w:tcBorders>
          </w:tcPr>
          <w:p w14:paraId="300D8024" w14:textId="5EB1820E" w:rsidR="00A07190" w:rsidRPr="005D1CC6" w:rsidRDefault="00A07190" w:rsidP="0013608A">
            <w:pPr>
              <w:pStyle w:val="Normal6a"/>
              <w:widowControl/>
            </w:pPr>
            <w:r w:rsidRPr="005D1CC6">
              <w:rPr>
                <w:b/>
                <w:i/>
              </w:rPr>
              <w:t>21 ter.</w:t>
            </w:r>
            <w:r w:rsidRPr="005D1CC6">
              <w:tab/>
            </w:r>
            <w:r w:rsidRPr="005D1CC6">
              <w:rPr>
                <w:b/>
                <w:i/>
              </w:rPr>
              <w:t>note avec inquiétude les indications d</w:t>
            </w:r>
            <w:r w:rsidR="0013608A">
              <w:rPr>
                <w:b/>
                <w:i/>
              </w:rPr>
              <w:t>’</w:t>
            </w:r>
            <w:r w:rsidRPr="005D1CC6">
              <w:rPr>
                <w:b/>
                <w:i/>
              </w:rPr>
              <w:t>un risque de dynamique inflationniste et de comportements non concurrentiels dans les secteurs alimentaires contribuant à la forte augmentation des prix des denrées alimentaires au cours des dernières années au détriment des consommateurs européens; appelle à l</w:t>
            </w:r>
            <w:r w:rsidR="0013608A">
              <w:rPr>
                <w:b/>
                <w:i/>
              </w:rPr>
              <w:t>’</w:t>
            </w:r>
            <w:r w:rsidRPr="005D1CC6">
              <w:rPr>
                <w:b/>
                <w:i/>
              </w:rPr>
              <w:t>activation urgente des outils de concurrence disponibles pour enquêter sur ces marchés sans délai; demande ces enquêtes tout en évaluant la nécessité de mettre en œuvre un «nouvel outil de concurrence» pour résoudre les problèmes structurels de concurrence;</w:t>
            </w:r>
          </w:p>
        </w:tc>
      </w:tr>
    </w:tbl>
    <w:p w14:paraId="54E2344A"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4FCD1E1" w14:textId="77777777" w:rsidR="00A07190" w:rsidRPr="00F846E2" w:rsidRDefault="00A07190" w:rsidP="0013608A">
      <w:pPr>
        <w:widowControl/>
      </w:pPr>
      <w:r w:rsidRPr="00F846E2">
        <w:rPr>
          <w:rStyle w:val="HideTWBExt"/>
        </w:rPr>
        <w:t>&lt;/Amend&gt;</w:t>
      </w:r>
    </w:p>
    <w:p w14:paraId="45C6118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318</w:t>
      </w:r>
      <w:r w:rsidRPr="00F846E2">
        <w:rPr>
          <w:rStyle w:val="HideTWBExt"/>
          <w:b w:val="0"/>
        </w:rPr>
        <w:t>&lt;/NumAm&gt;</w:t>
      </w:r>
    </w:p>
    <w:p w14:paraId="5A9B33B8" w14:textId="77777777" w:rsidR="00A07190" w:rsidRPr="00F846E2" w:rsidRDefault="00A07190" w:rsidP="0013608A">
      <w:pPr>
        <w:pStyle w:val="NormalBold"/>
        <w:widowControl/>
      </w:pPr>
      <w:r w:rsidRPr="00F846E2">
        <w:rPr>
          <w:rStyle w:val="HideTWBExt"/>
          <w:b w:val="0"/>
        </w:rPr>
        <w:t>&lt;RepeatBlock-By&gt;&lt;Members&gt;</w:t>
      </w:r>
      <w:r w:rsidRPr="00F846E2">
        <w:t>Lara Wolters, Jonás Fernández, Claire Fita, Niels Fuglsang, Thomas Bajada, Eero Heinäluoma, Evelyn Regner</w:t>
      </w:r>
      <w:r w:rsidRPr="00F846E2">
        <w:rPr>
          <w:rStyle w:val="HideTWBExt"/>
          <w:b w:val="0"/>
        </w:rPr>
        <w:t>&lt;/Members&gt;</w:t>
      </w:r>
    </w:p>
    <w:p w14:paraId="0F1C0538" w14:textId="77777777" w:rsidR="00A07190" w:rsidRPr="005D1CC6" w:rsidRDefault="00A07190" w:rsidP="0013608A">
      <w:pPr>
        <w:pStyle w:val="NormalBold"/>
        <w:widowControl/>
      </w:pPr>
      <w:r w:rsidRPr="005D1CC6">
        <w:rPr>
          <w:rStyle w:val="HideTWBExt"/>
          <w:b w:val="0"/>
        </w:rPr>
        <w:t>&lt;/RepeatBlock-By&gt;</w:t>
      </w:r>
    </w:p>
    <w:p w14:paraId="4100F3F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5C9CDEB1" w14:textId="77777777" w:rsidR="00A07190" w:rsidRPr="005D1CC6" w:rsidRDefault="00A07190" w:rsidP="0013608A">
      <w:pPr>
        <w:pStyle w:val="NormalBold"/>
        <w:widowControl/>
      </w:pPr>
      <w:r w:rsidRPr="005D1CC6">
        <w:rPr>
          <w:rStyle w:val="HideTWBExt"/>
          <w:b w:val="0"/>
        </w:rPr>
        <w:t>&lt;Article&gt;</w:t>
      </w:r>
      <w:r w:rsidRPr="005D1CC6">
        <w:t>Paragraphe 21 quater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99685E9" w14:textId="77777777" w:rsidTr="00025B0E">
        <w:trPr>
          <w:trHeight w:hRule="exact" w:val="240"/>
          <w:jc w:val="center"/>
        </w:trPr>
        <w:tc>
          <w:tcPr>
            <w:tcW w:w="9752" w:type="dxa"/>
            <w:gridSpan w:val="2"/>
            <w:tcBorders>
              <w:top w:val="nil"/>
              <w:left w:val="nil"/>
              <w:bottom w:val="nil"/>
              <w:right w:val="nil"/>
            </w:tcBorders>
          </w:tcPr>
          <w:p w14:paraId="09180578" w14:textId="77777777" w:rsidR="00A07190" w:rsidRPr="005D1CC6" w:rsidRDefault="00A07190" w:rsidP="0013608A">
            <w:pPr>
              <w:widowControl/>
            </w:pPr>
          </w:p>
        </w:tc>
      </w:tr>
      <w:tr w:rsidR="00687919" w:rsidRPr="005D1CC6" w14:paraId="32423BC5" w14:textId="77777777" w:rsidTr="00025B0E">
        <w:trPr>
          <w:trHeight w:val="240"/>
          <w:jc w:val="center"/>
        </w:trPr>
        <w:tc>
          <w:tcPr>
            <w:tcW w:w="4876" w:type="dxa"/>
            <w:tcBorders>
              <w:top w:val="nil"/>
              <w:left w:val="nil"/>
              <w:bottom w:val="nil"/>
              <w:right w:val="nil"/>
            </w:tcBorders>
          </w:tcPr>
          <w:p w14:paraId="1E9C3A2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A6EA87A" w14:textId="77777777" w:rsidR="00A07190" w:rsidRPr="005D1CC6" w:rsidRDefault="00A07190" w:rsidP="0013608A">
            <w:pPr>
              <w:pStyle w:val="AmColumnHeading"/>
              <w:widowControl/>
            </w:pPr>
            <w:r w:rsidRPr="005D1CC6">
              <w:t>Amendement</w:t>
            </w:r>
          </w:p>
        </w:tc>
      </w:tr>
      <w:tr w:rsidR="00687919" w:rsidRPr="005D1CC6" w14:paraId="3540B60D" w14:textId="77777777" w:rsidTr="00025B0E">
        <w:trPr>
          <w:jc w:val="center"/>
        </w:trPr>
        <w:tc>
          <w:tcPr>
            <w:tcW w:w="4876" w:type="dxa"/>
            <w:tcBorders>
              <w:top w:val="nil"/>
              <w:left w:val="nil"/>
              <w:bottom w:val="nil"/>
              <w:right w:val="nil"/>
            </w:tcBorders>
          </w:tcPr>
          <w:p w14:paraId="31FBBA2D" w14:textId="77777777" w:rsidR="00A07190" w:rsidRPr="005D1CC6" w:rsidRDefault="00A07190" w:rsidP="0013608A">
            <w:pPr>
              <w:pStyle w:val="Normal6a"/>
              <w:widowControl/>
            </w:pPr>
          </w:p>
        </w:tc>
        <w:tc>
          <w:tcPr>
            <w:tcW w:w="4876" w:type="dxa"/>
            <w:tcBorders>
              <w:top w:val="nil"/>
              <w:left w:val="nil"/>
              <w:bottom w:val="nil"/>
              <w:right w:val="nil"/>
            </w:tcBorders>
          </w:tcPr>
          <w:p w14:paraId="21222060" w14:textId="01D50AEF" w:rsidR="00A07190" w:rsidRPr="005D1CC6" w:rsidRDefault="00A07190" w:rsidP="0013608A">
            <w:pPr>
              <w:pStyle w:val="Normal6a"/>
              <w:widowControl/>
            </w:pPr>
            <w:r w:rsidRPr="005D1CC6">
              <w:rPr>
                <w:b/>
                <w:i/>
              </w:rPr>
              <w:t>21 quater.</w:t>
            </w:r>
            <w:r w:rsidRPr="005D1CC6">
              <w:tab/>
            </w:r>
            <w:r w:rsidRPr="005D1CC6">
              <w:rPr>
                <w:b/>
                <w:i/>
              </w:rPr>
              <w:t>note avec inquiétude la concentration du marché dans le commerce des produits agricoles, où quatre entreprises représentent jusqu</w:t>
            </w:r>
            <w:r w:rsidR="0013608A">
              <w:rPr>
                <w:b/>
                <w:i/>
              </w:rPr>
              <w:t>’</w:t>
            </w:r>
            <w:r w:rsidRPr="005D1CC6">
              <w:rPr>
                <w:b/>
                <w:i/>
              </w:rPr>
              <w:t>à 90 % du commerce mondial des grains et 60 % du commerce mondial des céréales, des oléagineux et des protéagineux; rappelle la communication de la Commission de novembre 2024 sur la concurrence en matière de concentrations, qui parle d</w:t>
            </w:r>
            <w:r w:rsidR="0013608A">
              <w:rPr>
                <w:b/>
                <w:i/>
              </w:rPr>
              <w:t>’</w:t>
            </w:r>
            <w:r w:rsidRPr="005D1CC6">
              <w:rPr>
                <w:b/>
                <w:i/>
              </w:rPr>
              <w:t>un «marché en forme de sablier» dans lequel quelques entreprises génèrent des profits en achetant des produits agricoles et en les revendant, tels quels ou transformés, à un prix plus élevé»; regrette que la Commission ait néanmoins approuvé sous conditions la fusion Bunge-Vittera (M.11204) en dépit des problèmes de concurrence; demande à la Commission de s</w:t>
            </w:r>
            <w:r w:rsidR="0013608A">
              <w:rPr>
                <w:b/>
                <w:i/>
              </w:rPr>
              <w:t>’</w:t>
            </w:r>
            <w:r w:rsidRPr="005D1CC6">
              <w:rPr>
                <w:b/>
                <w:i/>
              </w:rPr>
              <w:t>attaquer à l</w:t>
            </w:r>
            <w:r w:rsidR="0013608A">
              <w:rPr>
                <w:b/>
                <w:i/>
              </w:rPr>
              <w:t>’</w:t>
            </w:r>
            <w:r w:rsidRPr="005D1CC6">
              <w:rPr>
                <w:b/>
                <w:i/>
              </w:rPr>
              <w:t>accumulation excessive de pouvoir entre les mains de quelques grands acteurs sur ce marché afin de renforcer la position de négociation des agriculteurs et des consommateurs;</w:t>
            </w:r>
          </w:p>
        </w:tc>
      </w:tr>
    </w:tbl>
    <w:p w14:paraId="0E94ECE3"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025083FB" w14:textId="77777777" w:rsidR="00A07190" w:rsidRPr="00F846E2" w:rsidRDefault="00A07190" w:rsidP="0013608A">
      <w:pPr>
        <w:widowControl/>
      </w:pPr>
      <w:r w:rsidRPr="00F846E2">
        <w:rPr>
          <w:rStyle w:val="HideTWBExt"/>
        </w:rPr>
        <w:t>&lt;/Amend&gt;</w:t>
      </w:r>
    </w:p>
    <w:p w14:paraId="4C58322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319</w:t>
      </w:r>
      <w:r w:rsidRPr="00F846E2">
        <w:rPr>
          <w:rStyle w:val="HideTWBExt"/>
          <w:b w:val="0"/>
        </w:rPr>
        <w:t>&lt;/NumAm&gt;</w:t>
      </w:r>
    </w:p>
    <w:p w14:paraId="6E893CBD" w14:textId="77777777" w:rsidR="00A07190" w:rsidRPr="00F846E2" w:rsidRDefault="00A07190" w:rsidP="0013608A">
      <w:pPr>
        <w:pStyle w:val="NormalBold"/>
        <w:widowControl/>
      </w:pPr>
      <w:r w:rsidRPr="00F846E2">
        <w:rPr>
          <w:rStyle w:val="HideTWBExt"/>
          <w:b w:val="0"/>
        </w:rPr>
        <w:t>&lt;RepeatBlock-By&gt;&lt;Members&gt;</w:t>
      </w:r>
      <w:r w:rsidRPr="00F846E2">
        <w:t>Enikő Győri</w:t>
      </w:r>
      <w:r w:rsidRPr="00F846E2">
        <w:rPr>
          <w:rStyle w:val="HideTWBExt"/>
          <w:b w:val="0"/>
        </w:rPr>
        <w:t>&lt;/Members&gt;</w:t>
      </w:r>
    </w:p>
    <w:p w14:paraId="21EC0371" w14:textId="77777777" w:rsidR="00A07190" w:rsidRPr="005D1CC6" w:rsidRDefault="00A07190" w:rsidP="0013608A">
      <w:pPr>
        <w:pStyle w:val="NormalBold"/>
        <w:widowControl/>
      </w:pPr>
      <w:r w:rsidRPr="005D1CC6">
        <w:rPr>
          <w:rStyle w:val="HideTWBExt"/>
          <w:b w:val="0"/>
        </w:rPr>
        <w:t>&lt;/RepeatBlock-By&gt;</w:t>
      </w:r>
    </w:p>
    <w:p w14:paraId="764CC55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A3C6D47" w14:textId="77777777" w:rsidR="00A07190" w:rsidRPr="005D1CC6" w:rsidRDefault="00A07190" w:rsidP="0013608A">
      <w:pPr>
        <w:pStyle w:val="NormalBold"/>
        <w:widowControl/>
      </w:pPr>
      <w:r w:rsidRPr="005D1CC6">
        <w:rPr>
          <w:rStyle w:val="HideTWBExt"/>
          <w:b w:val="0"/>
        </w:rPr>
        <w:t>&lt;Article&gt;</w:t>
      </w:r>
      <w:r w:rsidRPr="005D1CC6">
        <w:t>Paragraphe 22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DFCD359" w14:textId="77777777" w:rsidTr="00025B0E">
        <w:trPr>
          <w:trHeight w:hRule="exact" w:val="240"/>
          <w:jc w:val="center"/>
        </w:trPr>
        <w:tc>
          <w:tcPr>
            <w:tcW w:w="9752" w:type="dxa"/>
            <w:gridSpan w:val="2"/>
            <w:tcBorders>
              <w:top w:val="nil"/>
              <w:left w:val="nil"/>
              <w:bottom w:val="nil"/>
              <w:right w:val="nil"/>
            </w:tcBorders>
          </w:tcPr>
          <w:p w14:paraId="7B393D97" w14:textId="77777777" w:rsidR="00A07190" w:rsidRPr="005D1CC6" w:rsidRDefault="00A07190" w:rsidP="0013608A">
            <w:pPr>
              <w:widowControl/>
            </w:pPr>
          </w:p>
        </w:tc>
      </w:tr>
      <w:tr w:rsidR="00687919" w:rsidRPr="005D1CC6" w14:paraId="6F9328ED" w14:textId="77777777" w:rsidTr="00025B0E">
        <w:trPr>
          <w:trHeight w:val="240"/>
          <w:jc w:val="center"/>
        </w:trPr>
        <w:tc>
          <w:tcPr>
            <w:tcW w:w="4876" w:type="dxa"/>
            <w:tcBorders>
              <w:top w:val="nil"/>
              <w:left w:val="nil"/>
              <w:bottom w:val="nil"/>
              <w:right w:val="nil"/>
            </w:tcBorders>
          </w:tcPr>
          <w:p w14:paraId="4744E329"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38CB6FF7" w14:textId="77777777" w:rsidR="00A07190" w:rsidRPr="005D1CC6" w:rsidRDefault="00A07190" w:rsidP="0013608A">
            <w:pPr>
              <w:pStyle w:val="AmColumnHeading"/>
              <w:widowControl/>
            </w:pPr>
            <w:r w:rsidRPr="005D1CC6">
              <w:t>Amendement</w:t>
            </w:r>
          </w:p>
        </w:tc>
      </w:tr>
      <w:tr w:rsidR="00687919" w:rsidRPr="005D1CC6" w14:paraId="11ED49D9" w14:textId="77777777" w:rsidTr="00025B0E">
        <w:trPr>
          <w:jc w:val="center"/>
        </w:trPr>
        <w:tc>
          <w:tcPr>
            <w:tcW w:w="4876" w:type="dxa"/>
            <w:tcBorders>
              <w:top w:val="nil"/>
              <w:left w:val="nil"/>
              <w:bottom w:val="nil"/>
              <w:right w:val="nil"/>
            </w:tcBorders>
          </w:tcPr>
          <w:p w14:paraId="7B95EFE6" w14:textId="343FB074" w:rsidR="00A07190" w:rsidRPr="005D1CC6" w:rsidRDefault="00A07190" w:rsidP="0013608A">
            <w:pPr>
              <w:pStyle w:val="Normal6a"/>
              <w:widowControl/>
            </w:pPr>
            <w:r w:rsidRPr="005D1CC6">
              <w:rPr>
                <w:b/>
                <w:i/>
              </w:rPr>
              <w:t>22.</w:t>
            </w:r>
            <w:r w:rsidRPr="005D1CC6">
              <w:tab/>
            </w:r>
            <w:r w:rsidRPr="005D1CC6">
              <w:rPr>
                <w:b/>
                <w:i/>
              </w:rPr>
              <w:t>souligne que le Parlement devrait être associé de manière suffisante à l</w:t>
            </w:r>
            <w:r w:rsidR="0013608A">
              <w:rPr>
                <w:b/>
                <w:i/>
              </w:rPr>
              <w:t>’</w:t>
            </w:r>
            <w:r w:rsidRPr="005D1CC6">
              <w:rPr>
                <w:b/>
                <w:i/>
              </w:rPr>
              <w:t>élaboration de la politique de concurrence; invite la Commission à entamer des négociations en vue d</w:t>
            </w:r>
            <w:r w:rsidR="0013608A">
              <w:rPr>
                <w:b/>
                <w:i/>
              </w:rPr>
              <w:t>’</w:t>
            </w:r>
            <w:r w:rsidRPr="005D1CC6">
              <w:rPr>
                <w:b/>
                <w:i/>
              </w:rPr>
              <w:t>un accord interinstitutionnel sur la politique de concurrence;</w:t>
            </w:r>
          </w:p>
        </w:tc>
        <w:tc>
          <w:tcPr>
            <w:tcW w:w="4876" w:type="dxa"/>
            <w:tcBorders>
              <w:top w:val="nil"/>
              <w:left w:val="nil"/>
              <w:bottom w:val="nil"/>
              <w:right w:val="nil"/>
            </w:tcBorders>
          </w:tcPr>
          <w:p w14:paraId="422148A9" w14:textId="77777777" w:rsidR="00A07190" w:rsidRPr="005D1CC6" w:rsidRDefault="00A07190" w:rsidP="0013608A">
            <w:pPr>
              <w:pStyle w:val="Normal6a"/>
              <w:widowControl/>
            </w:pPr>
            <w:r w:rsidRPr="005D1CC6">
              <w:rPr>
                <w:b/>
                <w:i/>
              </w:rPr>
              <w:t>supprimé</w:t>
            </w:r>
          </w:p>
        </w:tc>
      </w:tr>
    </w:tbl>
    <w:p w14:paraId="5736C420" w14:textId="77777777" w:rsidR="00A07190" w:rsidRPr="005D1CC6" w:rsidRDefault="00A07190" w:rsidP="0013608A">
      <w:pPr>
        <w:pStyle w:val="AmOrLang"/>
        <w:widowControl/>
      </w:pPr>
      <w:r w:rsidRPr="005D1CC6">
        <w:t xml:space="preserve">Or. </w:t>
      </w:r>
      <w:r w:rsidRPr="005D1CC6">
        <w:rPr>
          <w:rStyle w:val="HideTWBExt"/>
        </w:rPr>
        <w:t>&lt;Original&gt;</w:t>
      </w:r>
      <w:r w:rsidRPr="005D1CC6">
        <w:rPr>
          <w:rStyle w:val="HideTWBInt"/>
        </w:rPr>
        <w:t>{EN}</w:t>
      </w:r>
      <w:r w:rsidRPr="005D1CC6">
        <w:t>en</w:t>
      </w:r>
      <w:r w:rsidRPr="005D1CC6">
        <w:rPr>
          <w:rStyle w:val="HideTWBExt"/>
        </w:rPr>
        <w:t>&lt;/Original&gt;</w:t>
      </w:r>
    </w:p>
    <w:p w14:paraId="6B0EE59A" w14:textId="77777777" w:rsidR="00A07190" w:rsidRPr="005D1CC6" w:rsidRDefault="00A07190" w:rsidP="0013608A">
      <w:pPr>
        <w:widowControl/>
      </w:pPr>
      <w:r w:rsidRPr="005D1CC6">
        <w:rPr>
          <w:rStyle w:val="HideTWBExt"/>
        </w:rPr>
        <w:t>&lt;/Amend&gt;</w:t>
      </w:r>
    </w:p>
    <w:p w14:paraId="653FCA93" w14:textId="77777777" w:rsidR="00A07190" w:rsidRPr="005D1CC6" w:rsidRDefault="00A07190" w:rsidP="0013608A">
      <w:pPr>
        <w:pStyle w:val="AmNumberTabs"/>
        <w:widowControl/>
      </w:pPr>
      <w:r w:rsidRPr="005D1CC6">
        <w:rPr>
          <w:rStyle w:val="HideTWBExt"/>
          <w:b w:val="0"/>
        </w:rPr>
        <w:t>&lt;Amend&gt;</w:t>
      </w:r>
      <w:r w:rsidRPr="005D1CC6">
        <w:t>Amendement</w:t>
      </w:r>
      <w:r w:rsidRPr="005D1CC6">
        <w:tab/>
      </w:r>
      <w:r w:rsidRPr="005D1CC6">
        <w:tab/>
      </w:r>
      <w:r w:rsidRPr="005D1CC6">
        <w:rPr>
          <w:rStyle w:val="HideTWBExt"/>
          <w:b w:val="0"/>
        </w:rPr>
        <w:t>&lt;NumAm&gt;</w:t>
      </w:r>
      <w:r w:rsidRPr="005D1CC6">
        <w:t>320</w:t>
      </w:r>
      <w:r w:rsidRPr="005D1CC6">
        <w:rPr>
          <w:rStyle w:val="HideTWBExt"/>
          <w:b w:val="0"/>
        </w:rPr>
        <w:t>&lt;/NumAm&gt;</w:t>
      </w:r>
    </w:p>
    <w:p w14:paraId="5B4B634F" w14:textId="77777777" w:rsidR="00A07190" w:rsidRPr="005D1CC6" w:rsidRDefault="00A07190" w:rsidP="0013608A">
      <w:pPr>
        <w:pStyle w:val="NormalBold"/>
        <w:widowControl/>
      </w:pPr>
      <w:r w:rsidRPr="005D1CC6">
        <w:rPr>
          <w:rStyle w:val="HideTWBExt"/>
          <w:b w:val="0"/>
        </w:rPr>
        <w:t>&lt;RepeatBlock-By&gt;&lt;Members&gt;</w:t>
      </w:r>
      <w:r w:rsidRPr="005D1CC6">
        <w:t>Lara Wolters, Jonás Fernández, Claire Fita, Niels Fuglsang, Thomas Bajada, Eero Heinäluoma, Evelyn Regner</w:t>
      </w:r>
      <w:r w:rsidRPr="005D1CC6">
        <w:rPr>
          <w:rStyle w:val="HideTWBExt"/>
          <w:b w:val="0"/>
        </w:rPr>
        <w:t>&lt;/Members&gt;</w:t>
      </w:r>
    </w:p>
    <w:p w14:paraId="762DBBD7" w14:textId="77777777" w:rsidR="00A07190" w:rsidRPr="005D1CC6" w:rsidRDefault="00A07190" w:rsidP="0013608A">
      <w:pPr>
        <w:pStyle w:val="NormalBold"/>
        <w:widowControl/>
      </w:pPr>
      <w:r w:rsidRPr="005D1CC6">
        <w:rPr>
          <w:rStyle w:val="HideTWBExt"/>
          <w:b w:val="0"/>
        </w:rPr>
        <w:t>&lt;/RepeatBlock-By&gt;</w:t>
      </w:r>
    </w:p>
    <w:p w14:paraId="538C27C2"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2DE12AC" w14:textId="77777777" w:rsidR="00A07190" w:rsidRPr="005D1CC6" w:rsidRDefault="00A07190" w:rsidP="0013608A">
      <w:pPr>
        <w:pStyle w:val="NormalBold"/>
        <w:widowControl/>
      </w:pPr>
      <w:r w:rsidRPr="005D1CC6">
        <w:rPr>
          <w:rStyle w:val="HideTWBExt"/>
          <w:b w:val="0"/>
        </w:rPr>
        <w:t>&lt;Article&gt;</w:t>
      </w:r>
      <w:r w:rsidRPr="005D1CC6">
        <w:t>Paragraphe 22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2CD0341" w14:textId="77777777" w:rsidTr="00025B0E">
        <w:trPr>
          <w:trHeight w:hRule="exact" w:val="240"/>
          <w:jc w:val="center"/>
        </w:trPr>
        <w:tc>
          <w:tcPr>
            <w:tcW w:w="9752" w:type="dxa"/>
            <w:gridSpan w:val="2"/>
            <w:tcBorders>
              <w:top w:val="nil"/>
              <w:left w:val="nil"/>
              <w:bottom w:val="nil"/>
              <w:right w:val="nil"/>
            </w:tcBorders>
          </w:tcPr>
          <w:p w14:paraId="5C7F181D" w14:textId="77777777" w:rsidR="00A07190" w:rsidRPr="005D1CC6" w:rsidRDefault="00A07190" w:rsidP="0013608A">
            <w:pPr>
              <w:widowControl/>
            </w:pPr>
          </w:p>
        </w:tc>
      </w:tr>
      <w:tr w:rsidR="00687919" w:rsidRPr="005D1CC6" w14:paraId="3F60D2CB" w14:textId="77777777" w:rsidTr="00025B0E">
        <w:trPr>
          <w:trHeight w:val="240"/>
          <w:jc w:val="center"/>
        </w:trPr>
        <w:tc>
          <w:tcPr>
            <w:tcW w:w="4876" w:type="dxa"/>
            <w:tcBorders>
              <w:top w:val="nil"/>
              <w:left w:val="nil"/>
              <w:bottom w:val="nil"/>
              <w:right w:val="nil"/>
            </w:tcBorders>
          </w:tcPr>
          <w:p w14:paraId="5E028B9C"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2B2C5F3" w14:textId="77777777" w:rsidR="00A07190" w:rsidRPr="005D1CC6" w:rsidRDefault="00A07190" w:rsidP="0013608A">
            <w:pPr>
              <w:pStyle w:val="AmColumnHeading"/>
              <w:widowControl/>
            </w:pPr>
            <w:r w:rsidRPr="005D1CC6">
              <w:t>Amendement</w:t>
            </w:r>
          </w:p>
        </w:tc>
      </w:tr>
      <w:tr w:rsidR="00687919" w:rsidRPr="005D1CC6" w14:paraId="630D1EE6" w14:textId="77777777" w:rsidTr="00025B0E">
        <w:trPr>
          <w:jc w:val="center"/>
        </w:trPr>
        <w:tc>
          <w:tcPr>
            <w:tcW w:w="4876" w:type="dxa"/>
            <w:tcBorders>
              <w:top w:val="nil"/>
              <w:left w:val="nil"/>
              <w:bottom w:val="nil"/>
              <w:right w:val="nil"/>
            </w:tcBorders>
          </w:tcPr>
          <w:p w14:paraId="00839595" w14:textId="67FDD726" w:rsidR="00A07190" w:rsidRPr="005D1CC6" w:rsidRDefault="00A07190" w:rsidP="0013608A">
            <w:pPr>
              <w:pStyle w:val="Normal6a"/>
              <w:widowControl/>
            </w:pPr>
            <w:r w:rsidRPr="005D1CC6">
              <w:t>22.</w:t>
            </w:r>
            <w:r w:rsidRPr="005D1CC6">
              <w:tab/>
              <w:t>souligne que le Parlement devrait être associé de manière suffisante à l</w:t>
            </w:r>
            <w:r w:rsidR="0013608A">
              <w:t>’</w:t>
            </w:r>
            <w:r w:rsidRPr="005D1CC6">
              <w:t>élaboration de la politique de concurrence; invite la Commission à entamer des négociations en vue d</w:t>
            </w:r>
            <w:r w:rsidR="0013608A">
              <w:t>’</w:t>
            </w:r>
            <w:r w:rsidRPr="005D1CC6">
              <w:t>un accord interinstitutionnel sur la politique de concurrence;</w:t>
            </w:r>
          </w:p>
        </w:tc>
        <w:tc>
          <w:tcPr>
            <w:tcW w:w="4876" w:type="dxa"/>
            <w:tcBorders>
              <w:top w:val="nil"/>
              <w:left w:val="nil"/>
              <w:bottom w:val="nil"/>
              <w:right w:val="nil"/>
            </w:tcBorders>
          </w:tcPr>
          <w:p w14:paraId="530E34D1" w14:textId="403463F8" w:rsidR="00A07190" w:rsidRPr="005D1CC6" w:rsidRDefault="00A07190" w:rsidP="0013608A">
            <w:pPr>
              <w:pStyle w:val="Normal6a"/>
              <w:widowControl/>
            </w:pPr>
            <w:r w:rsidRPr="005D1CC6">
              <w:t>22.</w:t>
            </w:r>
            <w:r w:rsidRPr="005D1CC6">
              <w:tab/>
              <w:t>souligne que le Parlement devrait être associé de manière suffisante à l</w:t>
            </w:r>
            <w:r w:rsidR="0013608A">
              <w:t>’</w:t>
            </w:r>
            <w:r w:rsidRPr="005D1CC6">
              <w:t xml:space="preserve">élaboration de la politique de concurrence </w:t>
            </w:r>
            <w:r w:rsidRPr="005D1CC6">
              <w:rPr>
                <w:b/>
                <w:i/>
              </w:rPr>
              <w:t>et met en garde contre le recours excessif à des instruments juridiques non contraignants tels que des orientations et des cadres temporaires dans lesquels l</w:t>
            </w:r>
            <w:r w:rsidR="0013608A">
              <w:rPr>
                <w:b/>
                <w:i/>
              </w:rPr>
              <w:t>’</w:t>
            </w:r>
            <w:r w:rsidRPr="005D1CC6">
              <w:rPr>
                <w:b/>
                <w:i/>
              </w:rPr>
              <w:t>implication du Parlement est limitée</w:t>
            </w:r>
            <w:r w:rsidRPr="005D1CC6">
              <w:t>; invite la Commission à entamer des négociations en vue d</w:t>
            </w:r>
            <w:r w:rsidR="0013608A">
              <w:t>’</w:t>
            </w:r>
            <w:r w:rsidRPr="005D1CC6">
              <w:t xml:space="preserve">un accord interinstitutionnel sur la politique de concurrence </w:t>
            </w:r>
            <w:r w:rsidRPr="005D1CC6">
              <w:rPr>
                <w:b/>
                <w:i/>
              </w:rPr>
              <w:t>afin de formaliser ses priorités en matière d</w:t>
            </w:r>
            <w:r w:rsidR="0013608A">
              <w:rPr>
                <w:b/>
                <w:i/>
              </w:rPr>
              <w:t>’</w:t>
            </w:r>
            <w:r w:rsidRPr="005D1CC6">
              <w:rPr>
                <w:b/>
                <w:i/>
              </w:rPr>
              <w:t>application à l</w:t>
            </w:r>
            <w:r w:rsidR="0013608A">
              <w:rPr>
                <w:b/>
                <w:i/>
              </w:rPr>
              <w:t>’</w:t>
            </w:r>
            <w:r w:rsidRPr="005D1CC6">
              <w:rPr>
                <w:b/>
                <w:i/>
              </w:rPr>
              <w:t>intention du Parlement</w:t>
            </w:r>
            <w:r w:rsidRPr="005D1CC6">
              <w:t xml:space="preserve">; </w:t>
            </w:r>
            <w:r w:rsidRPr="005D1CC6">
              <w:rPr>
                <w:b/>
                <w:i/>
              </w:rPr>
              <w:t>demande au Conseil européen d</w:t>
            </w:r>
            <w:r w:rsidR="0013608A">
              <w:rPr>
                <w:b/>
                <w:i/>
              </w:rPr>
              <w:t>’</w:t>
            </w:r>
            <w:r w:rsidRPr="005D1CC6">
              <w:rPr>
                <w:b/>
                <w:i/>
              </w:rPr>
              <w:t>adopter une décision en vertu de l</w:t>
            </w:r>
            <w:r w:rsidR="0013608A">
              <w:rPr>
                <w:b/>
                <w:i/>
              </w:rPr>
              <w:t>’</w:t>
            </w:r>
            <w:r w:rsidRPr="005D1CC6">
              <w:rPr>
                <w:b/>
                <w:i/>
              </w:rPr>
              <w:t>article 48, paragraphe 7, point 2, du traité UE prévoyant l</w:t>
            </w:r>
            <w:r w:rsidR="0013608A">
              <w:rPr>
                <w:b/>
                <w:i/>
              </w:rPr>
              <w:t>’</w:t>
            </w:r>
            <w:r w:rsidRPr="005D1CC6">
              <w:rPr>
                <w:b/>
                <w:i/>
              </w:rPr>
              <w:t>adoption d</w:t>
            </w:r>
            <w:r w:rsidR="0013608A">
              <w:rPr>
                <w:b/>
                <w:i/>
              </w:rPr>
              <w:t>’</w:t>
            </w:r>
            <w:r w:rsidRPr="005D1CC6">
              <w:rPr>
                <w:b/>
                <w:i/>
              </w:rPr>
              <w:t>actes législatifs dans le domaine de la politique de concurrence conformément à la procédure législative ordinaire;</w:t>
            </w:r>
          </w:p>
        </w:tc>
      </w:tr>
    </w:tbl>
    <w:p w14:paraId="0967553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5C3CFBE4" w14:textId="77777777" w:rsidR="00A07190" w:rsidRPr="00F846E2" w:rsidRDefault="00A07190" w:rsidP="0013608A">
      <w:pPr>
        <w:widowControl/>
      </w:pPr>
      <w:r w:rsidRPr="00F846E2">
        <w:rPr>
          <w:rStyle w:val="HideTWBExt"/>
        </w:rPr>
        <w:t>&lt;/Amend&gt;</w:t>
      </w:r>
    </w:p>
    <w:p w14:paraId="0D8CD21F"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321</w:t>
      </w:r>
      <w:r w:rsidRPr="00F846E2">
        <w:rPr>
          <w:rStyle w:val="HideTWBExt"/>
          <w:b w:val="0"/>
        </w:rPr>
        <w:t>&lt;/NumAm&gt;</w:t>
      </w:r>
    </w:p>
    <w:p w14:paraId="6E659480"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Billy Kelleher</w:t>
      </w:r>
      <w:r w:rsidRPr="00F846E2">
        <w:rPr>
          <w:rStyle w:val="HideTWBExt"/>
          <w:b w:val="0"/>
        </w:rPr>
        <w:t>&lt;/Members&gt;</w:t>
      </w:r>
    </w:p>
    <w:p w14:paraId="49FED6E7" w14:textId="77777777" w:rsidR="00A07190" w:rsidRPr="005D1CC6" w:rsidRDefault="00A07190" w:rsidP="0013608A">
      <w:pPr>
        <w:pStyle w:val="NormalBold"/>
        <w:widowControl/>
      </w:pPr>
      <w:r w:rsidRPr="005D1CC6">
        <w:rPr>
          <w:rStyle w:val="HideTWBExt"/>
          <w:b w:val="0"/>
        </w:rPr>
        <w:t>&lt;/RepeatBlock-By&gt;</w:t>
      </w:r>
    </w:p>
    <w:p w14:paraId="5087450B"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0708AC3" w14:textId="77777777" w:rsidR="00A07190" w:rsidRPr="005D1CC6" w:rsidRDefault="00A07190" w:rsidP="0013608A">
      <w:pPr>
        <w:pStyle w:val="NormalBold"/>
        <w:widowControl/>
      </w:pPr>
      <w:r w:rsidRPr="005D1CC6">
        <w:rPr>
          <w:rStyle w:val="HideTWBExt"/>
          <w:b w:val="0"/>
        </w:rPr>
        <w:t>&lt;Article&gt;</w:t>
      </w:r>
      <w:r w:rsidRPr="005D1CC6">
        <w:t>Paragraphe 22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1286C1D5" w14:textId="77777777" w:rsidTr="00025B0E">
        <w:trPr>
          <w:trHeight w:hRule="exact" w:val="240"/>
          <w:jc w:val="center"/>
        </w:trPr>
        <w:tc>
          <w:tcPr>
            <w:tcW w:w="9752" w:type="dxa"/>
            <w:gridSpan w:val="2"/>
            <w:tcBorders>
              <w:top w:val="nil"/>
              <w:left w:val="nil"/>
              <w:bottom w:val="nil"/>
              <w:right w:val="nil"/>
            </w:tcBorders>
          </w:tcPr>
          <w:p w14:paraId="28885DE4" w14:textId="77777777" w:rsidR="00A07190" w:rsidRPr="005D1CC6" w:rsidRDefault="00A07190" w:rsidP="0013608A">
            <w:pPr>
              <w:widowControl/>
            </w:pPr>
          </w:p>
        </w:tc>
      </w:tr>
      <w:tr w:rsidR="00687919" w:rsidRPr="005D1CC6" w14:paraId="025457E8" w14:textId="77777777" w:rsidTr="00025B0E">
        <w:trPr>
          <w:trHeight w:val="240"/>
          <w:jc w:val="center"/>
        </w:trPr>
        <w:tc>
          <w:tcPr>
            <w:tcW w:w="4876" w:type="dxa"/>
            <w:tcBorders>
              <w:top w:val="nil"/>
              <w:left w:val="nil"/>
              <w:bottom w:val="nil"/>
              <w:right w:val="nil"/>
            </w:tcBorders>
          </w:tcPr>
          <w:p w14:paraId="56C6BF3A"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1A2EC6A" w14:textId="77777777" w:rsidR="00A07190" w:rsidRPr="005D1CC6" w:rsidRDefault="00A07190" w:rsidP="0013608A">
            <w:pPr>
              <w:pStyle w:val="AmColumnHeading"/>
              <w:widowControl/>
            </w:pPr>
            <w:r w:rsidRPr="005D1CC6">
              <w:t>Amendement</w:t>
            </w:r>
          </w:p>
        </w:tc>
      </w:tr>
      <w:tr w:rsidR="00687919" w:rsidRPr="005D1CC6" w14:paraId="29208C9F" w14:textId="77777777" w:rsidTr="00025B0E">
        <w:trPr>
          <w:jc w:val="center"/>
        </w:trPr>
        <w:tc>
          <w:tcPr>
            <w:tcW w:w="4876" w:type="dxa"/>
            <w:tcBorders>
              <w:top w:val="nil"/>
              <w:left w:val="nil"/>
              <w:bottom w:val="nil"/>
              <w:right w:val="nil"/>
            </w:tcBorders>
          </w:tcPr>
          <w:p w14:paraId="78BD1800" w14:textId="447CF290" w:rsidR="00A07190" w:rsidRPr="005D1CC6" w:rsidRDefault="00A07190" w:rsidP="0013608A">
            <w:pPr>
              <w:pStyle w:val="Normal6a"/>
              <w:widowControl/>
            </w:pPr>
            <w:r w:rsidRPr="005D1CC6">
              <w:t>22.</w:t>
            </w:r>
            <w:r w:rsidRPr="005D1CC6">
              <w:tab/>
              <w:t>souligne que le Parlement devrait être associé de manière suffisante à l</w:t>
            </w:r>
            <w:r w:rsidR="0013608A">
              <w:t>’</w:t>
            </w:r>
            <w:r w:rsidRPr="005D1CC6">
              <w:t>élaboration de la politique de concurrence; invite la Commission à entamer des négociations en vue d</w:t>
            </w:r>
            <w:r w:rsidR="0013608A">
              <w:t>’</w:t>
            </w:r>
            <w:r w:rsidRPr="005D1CC6">
              <w:t>un accord interinstitutionnel sur la politique de concurrence;</w:t>
            </w:r>
          </w:p>
        </w:tc>
        <w:tc>
          <w:tcPr>
            <w:tcW w:w="4876" w:type="dxa"/>
            <w:tcBorders>
              <w:top w:val="nil"/>
              <w:left w:val="nil"/>
              <w:bottom w:val="nil"/>
              <w:right w:val="nil"/>
            </w:tcBorders>
          </w:tcPr>
          <w:p w14:paraId="094EA51A" w14:textId="565845DA" w:rsidR="00A07190" w:rsidRPr="005D1CC6" w:rsidRDefault="00A07190" w:rsidP="0013608A">
            <w:pPr>
              <w:pStyle w:val="Normal6a"/>
              <w:widowControl/>
            </w:pPr>
            <w:r w:rsidRPr="005D1CC6">
              <w:t>22.</w:t>
            </w:r>
            <w:r w:rsidRPr="005D1CC6">
              <w:tab/>
              <w:t>souligne que le Parlement devrait être associé de manière suffisante à l</w:t>
            </w:r>
            <w:r w:rsidR="0013608A">
              <w:t>’</w:t>
            </w:r>
            <w:r w:rsidRPr="005D1CC6">
              <w:t>élaboration de la politique de concurrence; invite la Commission à entamer des négociations en vue d</w:t>
            </w:r>
            <w:r w:rsidR="0013608A">
              <w:t>’</w:t>
            </w:r>
            <w:r w:rsidRPr="005D1CC6">
              <w:t xml:space="preserve">un accord interinstitutionnel sur la politique de concurrence; </w:t>
            </w:r>
            <w:r w:rsidRPr="005D1CC6">
              <w:rPr>
                <w:b/>
                <w:i/>
              </w:rPr>
              <w:t>souligne que le Parlement devrait davantage participer aux activités des groupes de travail et des groupes d</w:t>
            </w:r>
            <w:r w:rsidR="0013608A">
              <w:rPr>
                <w:b/>
                <w:i/>
              </w:rPr>
              <w:t>’</w:t>
            </w:r>
            <w:r w:rsidRPr="005D1CC6">
              <w:rPr>
                <w:b/>
                <w:i/>
              </w:rPr>
              <w:t>experts au sein du RIC et de l</w:t>
            </w:r>
            <w:r w:rsidR="0013608A">
              <w:rPr>
                <w:b/>
                <w:i/>
              </w:rPr>
              <w:t>’</w:t>
            </w:r>
            <w:r w:rsidRPr="005D1CC6">
              <w:rPr>
                <w:b/>
                <w:i/>
              </w:rPr>
              <w:t>OCDE en tant qu</w:t>
            </w:r>
            <w:r w:rsidR="0013608A">
              <w:rPr>
                <w:b/>
                <w:i/>
              </w:rPr>
              <w:t>’</w:t>
            </w:r>
            <w:r w:rsidRPr="005D1CC6">
              <w:rPr>
                <w:b/>
                <w:i/>
              </w:rPr>
              <w:t>observateur, mais aussi au sein du groupe d</w:t>
            </w:r>
            <w:r w:rsidR="0013608A">
              <w:rPr>
                <w:b/>
                <w:i/>
              </w:rPr>
              <w:t>’</w:t>
            </w:r>
            <w:r w:rsidRPr="005D1CC6">
              <w:rPr>
                <w:b/>
                <w:i/>
              </w:rPr>
              <w:t>experts de haut niveau pour le règlement sur le marché numérique;</w:t>
            </w:r>
          </w:p>
        </w:tc>
      </w:tr>
    </w:tbl>
    <w:p w14:paraId="60BF6FC0"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2B2EF73C" w14:textId="77777777" w:rsidR="00A07190" w:rsidRPr="00F846E2" w:rsidRDefault="00A07190" w:rsidP="0013608A">
      <w:pPr>
        <w:widowControl/>
      </w:pPr>
      <w:r w:rsidRPr="00F846E2">
        <w:rPr>
          <w:rStyle w:val="HideTWBExt"/>
        </w:rPr>
        <w:t>&lt;/Amend&gt;</w:t>
      </w:r>
    </w:p>
    <w:p w14:paraId="6DF608F9"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322</w:t>
      </w:r>
      <w:r w:rsidRPr="00F846E2">
        <w:rPr>
          <w:rStyle w:val="HideTWBExt"/>
          <w:b w:val="0"/>
        </w:rPr>
        <w:t>&lt;/NumAm&gt;</w:t>
      </w:r>
    </w:p>
    <w:p w14:paraId="12C31FC9" w14:textId="77777777" w:rsidR="00A07190" w:rsidRPr="00F846E2" w:rsidRDefault="00A07190" w:rsidP="0013608A">
      <w:pPr>
        <w:pStyle w:val="NormalBold"/>
        <w:widowControl/>
      </w:pPr>
      <w:r w:rsidRPr="00F846E2">
        <w:rPr>
          <w:rStyle w:val="HideTWBExt"/>
          <w:b w:val="0"/>
        </w:rPr>
        <w:t>&lt;RepeatBlock-By&gt;&lt;Members&gt;</w:t>
      </w:r>
      <w:r w:rsidRPr="00F846E2">
        <w:t>Martin Schirdewan, Manon Aubry</w:t>
      </w:r>
      <w:r w:rsidRPr="00F846E2">
        <w:rPr>
          <w:rStyle w:val="HideTWBExt"/>
          <w:b w:val="0"/>
        </w:rPr>
        <w:t>&lt;/Members&gt;</w:t>
      </w:r>
    </w:p>
    <w:p w14:paraId="62A72813" w14:textId="77777777" w:rsidR="00A07190" w:rsidRPr="005D1CC6" w:rsidRDefault="00A07190" w:rsidP="0013608A">
      <w:pPr>
        <w:pStyle w:val="NormalBold"/>
        <w:widowControl/>
      </w:pPr>
      <w:r w:rsidRPr="005D1CC6">
        <w:rPr>
          <w:rStyle w:val="HideTWBExt"/>
          <w:b w:val="0"/>
        </w:rPr>
        <w:t>&lt;/RepeatBlock-By&gt;</w:t>
      </w:r>
    </w:p>
    <w:p w14:paraId="41B95ABC"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7EDAC578" w14:textId="77777777" w:rsidR="00A07190" w:rsidRPr="005D1CC6" w:rsidRDefault="00A07190" w:rsidP="0013608A">
      <w:pPr>
        <w:pStyle w:val="NormalBold"/>
        <w:widowControl/>
      </w:pPr>
      <w:r w:rsidRPr="005D1CC6">
        <w:rPr>
          <w:rStyle w:val="HideTWBExt"/>
          <w:b w:val="0"/>
        </w:rPr>
        <w:t>&lt;Article&gt;</w:t>
      </w:r>
      <w:r w:rsidRPr="005D1CC6">
        <w:t>Paragraphe 22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279397E5" w14:textId="77777777" w:rsidTr="00025B0E">
        <w:trPr>
          <w:trHeight w:hRule="exact" w:val="240"/>
          <w:jc w:val="center"/>
        </w:trPr>
        <w:tc>
          <w:tcPr>
            <w:tcW w:w="9752" w:type="dxa"/>
            <w:gridSpan w:val="2"/>
            <w:tcBorders>
              <w:top w:val="nil"/>
              <w:left w:val="nil"/>
              <w:bottom w:val="nil"/>
              <w:right w:val="nil"/>
            </w:tcBorders>
          </w:tcPr>
          <w:p w14:paraId="29D6915E" w14:textId="77777777" w:rsidR="00A07190" w:rsidRPr="005D1CC6" w:rsidRDefault="00A07190" w:rsidP="0013608A">
            <w:pPr>
              <w:widowControl/>
            </w:pPr>
          </w:p>
        </w:tc>
      </w:tr>
      <w:tr w:rsidR="00687919" w:rsidRPr="005D1CC6" w14:paraId="4EF6A6C1" w14:textId="77777777" w:rsidTr="00025B0E">
        <w:trPr>
          <w:trHeight w:val="240"/>
          <w:jc w:val="center"/>
        </w:trPr>
        <w:tc>
          <w:tcPr>
            <w:tcW w:w="4876" w:type="dxa"/>
            <w:tcBorders>
              <w:top w:val="nil"/>
              <w:left w:val="nil"/>
              <w:bottom w:val="nil"/>
              <w:right w:val="nil"/>
            </w:tcBorders>
          </w:tcPr>
          <w:p w14:paraId="6436F060"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2AB077F4" w14:textId="77777777" w:rsidR="00A07190" w:rsidRPr="005D1CC6" w:rsidRDefault="00A07190" w:rsidP="0013608A">
            <w:pPr>
              <w:pStyle w:val="AmColumnHeading"/>
              <w:widowControl/>
            </w:pPr>
            <w:r w:rsidRPr="005D1CC6">
              <w:t>Amendement</w:t>
            </w:r>
          </w:p>
        </w:tc>
      </w:tr>
      <w:tr w:rsidR="00687919" w:rsidRPr="005D1CC6" w14:paraId="72B8E272" w14:textId="77777777" w:rsidTr="00025B0E">
        <w:trPr>
          <w:jc w:val="center"/>
        </w:trPr>
        <w:tc>
          <w:tcPr>
            <w:tcW w:w="4876" w:type="dxa"/>
            <w:tcBorders>
              <w:top w:val="nil"/>
              <w:left w:val="nil"/>
              <w:bottom w:val="nil"/>
              <w:right w:val="nil"/>
            </w:tcBorders>
          </w:tcPr>
          <w:p w14:paraId="67680F28" w14:textId="709A4612" w:rsidR="00A07190" w:rsidRPr="005D1CC6" w:rsidRDefault="00A07190" w:rsidP="0013608A">
            <w:pPr>
              <w:pStyle w:val="Normal6a"/>
              <w:widowControl/>
            </w:pPr>
            <w:r w:rsidRPr="005D1CC6">
              <w:t>22.</w:t>
            </w:r>
            <w:r w:rsidRPr="005D1CC6">
              <w:tab/>
              <w:t xml:space="preserve">souligne que le Parlement devrait </w:t>
            </w:r>
            <w:r w:rsidRPr="005D1CC6">
              <w:rPr>
                <w:b/>
                <w:i/>
              </w:rPr>
              <w:t>être associé de manière suffisante à l</w:t>
            </w:r>
            <w:r w:rsidR="0013608A">
              <w:rPr>
                <w:b/>
                <w:i/>
              </w:rPr>
              <w:t>’</w:t>
            </w:r>
            <w:r w:rsidRPr="005D1CC6">
              <w:rPr>
                <w:b/>
                <w:i/>
              </w:rPr>
              <w:t>élaboration de</w:t>
            </w:r>
            <w:r w:rsidRPr="005D1CC6">
              <w:t xml:space="preserve"> la politique de concurrence; invite la Commission à entamer des négociations en vue d</w:t>
            </w:r>
            <w:r w:rsidR="0013608A">
              <w:t>’</w:t>
            </w:r>
            <w:r w:rsidRPr="005D1CC6">
              <w:t>un accord interinstitutionnel sur la politique de concurrence;</w:t>
            </w:r>
          </w:p>
        </w:tc>
        <w:tc>
          <w:tcPr>
            <w:tcW w:w="4876" w:type="dxa"/>
            <w:tcBorders>
              <w:top w:val="nil"/>
              <w:left w:val="nil"/>
              <w:bottom w:val="nil"/>
              <w:right w:val="nil"/>
            </w:tcBorders>
          </w:tcPr>
          <w:p w14:paraId="1E1A5197" w14:textId="48803FBD" w:rsidR="00A07190" w:rsidRPr="005D1CC6" w:rsidRDefault="00A07190" w:rsidP="0013608A">
            <w:pPr>
              <w:pStyle w:val="Normal6a"/>
              <w:widowControl/>
            </w:pPr>
            <w:r w:rsidRPr="005D1CC6">
              <w:t>22.</w:t>
            </w:r>
            <w:r w:rsidRPr="005D1CC6">
              <w:tab/>
              <w:t xml:space="preserve">souligne que le Parlement devrait </w:t>
            </w:r>
            <w:r w:rsidRPr="005D1CC6">
              <w:rPr>
                <w:b/>
                <w:i/>
              </w:rPr>
              <w:t>élaborer</w:t>
            </w:r>
            <w:r w:rsidRPr="005D1CC6">
              <w:t xml:space="preserve"> la politique de concurrence; invite la Commission à entamer des négociations en vue d</w:t>
            </w:r>
            <w:r w:rsidR="0013608A">
              <w:t>’</w:t>
            </w:r>
            <w:r w:rsidRPr="005D1CC6">
              <w:t xml:space="preserve">un accord interinstitutionnel sur la politique de concurrence; </w:t>
            </w:r>
            <w:r w:rsidRPr="005D1CC6">
              <w:rPr>
                <w:b/>
                <w:i/>
              </w:rPr>
              <w:t>demande que la procédure législative ordinaire soit pleinement étendue pour couvrir la législation relative à la politique de concurrence;</w:t>
            </w:r>
          </w:p>
        </w:tc>
      </w:tr>
    </w:tbl>
    <w:p w14:paraId="39D4326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1C9DED4A" w14:textId="77777777" w:rsidR="00A07190" w:rsidRPr="00F846E2" w:rsidRDefault="00A07190" w:rsidP="0013608A">
      <w:pPr>
        <w:widowControl/>
      </w:pPr>
      <w:r w:rsidRPr="00F846E2">
        <w:rPr>
          <w:rStyle w:val="HideTWBExt"/>
        </w:rPr>
        <w:t>&lt;/Amend&gt;</w:t>
      </w:r>
    </w:p>
    <w:p w14:paraId="13D652D4"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323</w:t>
      </w:r>
      <w:r w:rsidRPr="00F846E2">
        <w:rPr>
          <w:rStyle w:val="HideTWBExt"/>
          <w:b w:val="0"/>
        </w:rPr>
        <w:t>&lt;/NumAm&gt;</w:t>
      </w:r>
    </w:p>
    <w:p w14:paraId="20344CFC" w14:textId="77777777" w:rsidR="00A07190" w:rsidRPr="00F846E2" w:rsidRDefault="00A07190" w:rsidP="0013608A">
      <w:pPr>
        <w:pStyle w:val="NormalBold"/>
        <w:widowControl/>
      </w:pPr>
      <w:r w:rsidRPr="00F846E2">
        <w:rPr>
          <w:rStyle w:val="HideTWBExt"/>
          <w:b w:val="0"/>
        </w:rPr>
        <w:t>&lt;RepeatBlock-By&gt;&lt;Members&gt;</w:t>
      </w:r>
      <w:r w:rsidRPr="00F846E2">
        <w:t>Pierre Pimpie, Aleksandar Nikolic</w:t>
      </w:r>
      <w:r w:rsidRPr="00F846E2">
        <w:rPr>
          <w:rStyle w:val="HideTWBExt"/>
          <w:b w:val="0"/>
        </w:rPr>
        <w:t>&lt;/Members&gt;</w:t>
      </w:r>
    </w:p>
    <w:p w14:paraId="117A1B58" w14:textId="77777777" w:rsidR="00A07190" w:rsidRPr="005D1CC6" w:rsidRDefault="00A07190" w:rsidP="0013608A">
      <w:pPr>
        <w:pStyle w:val="NormalBold"/>
        <w:widowControl/>
      </w:pPr>
      <w:r w:rsidRPr="005D1CC6">
        <w:rPr>
          <w:rStyle w:val="HideTWBExt"/>
          <w:b w:val="0"/>
        </w:rPr>
        <w:t>&lt;/RepeatBlock-By&gt;</w:t>
      </w:r>
    </w:p>
    <w:p w14:paraId="1477B080"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EBAD473" w14:textId="77777777" w:rsidR="00A07190" w:rsidRPr="005D1CC6" w:rsidRDefault="00A07190" w:rsidP="0013608A">
      <w:pPr>
        <w:pStyle w:val="NormalBold"/>
        <w:widowControl/>
      </w:pPr>
      <w:r w:rsidRPr="005D1CC6">
        <w:rPr>
          <w:rStyle w:val="HideTWBExt"/>
          <w:b w:val="0"/>
        </w:rPr>
        <w:t>&lt;Article&gt;</w:t>
      </w:r>
      <w:r w:rsidRPr="005D1CC6">
        <w:t>Paragraphe 22</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5622A28E" w14:textId="77777777" w:rsidTr="00025B0E">
        <w:trPr>
          <w:trHeight w:hRule="exact" w:val="240"/>
          <w:jc w:val="center"/>
        </w:trPr>
        <w:tc>
          <w:tcPr>
            <w:tcW w:w="9752" w:type="dxa"/>
            <w:gridSpan w:val="2"/>
            <w:tcBorders>
              <w:top w:val="nil"/>
              <w:left w:val="nil"/>
              <w:bottom w:val="nil"/>
              <w:right w:val="nil"/>
            </w:tcBorders>
          </w:tcPr>
          <w:p w14:paraId="70751139" w14:textId="77777777" w:rsidR="00A07190" w:rsidRPr="005D1CC6" w:rsidRDefault="00A07190" w:rsidP="0013608A">
            <w:pPr>
              <w:widowControl/>
            </w:pPr>
          </w:p>
        </w:tc>
      </w:tr>
      <w:tr w:rsidR="00687919" w:rsidRPr="005D1CC6" w14:paraId="562B6525" w14:textId="77777777" w:rsidTr="00025B0E">
        <w:trPr>
          <w:trHeight w:val="240"/>
          <w:jc w:val="center"/>
        </w:trPr>
        <w:tc>
          <w:tcPr>
            <w:tcW w:w="4876" w:type="dxa"/>
            <w:tcBorders>
              <w:top w:val="nil"/>
              <w:left w:val="nil"/>
              <w:bottom w:val="nil"/>
              <w:right w:val="nil"/>
            </w:tcBorders>
          </w:tcPr>
          <w:p w14:paraId="09C2FC54"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1856D4B8" w14:textId="77777777" w:rsidR="00A07190" w:rsidRPr="005D1CC6" w:rsidRDefault="00A07190" w:rsidP="0013608A">
            <w:pPr>
              <w:pStyle w:val="AmColumnHeading"/>
              <w:widowControl/>
            </w:pPr>
            <w:r w:rsidRPr="005D1CC6">
              <w:t>Amendement</w:t>
            </w:r>
          </w:p>
        </w:tc>
      </w:tr>
      <w:tr w:rsidR="00687919" w:rsidRPr="005D1CC6" w14:paraId="0D63E7CC" w14:textId="77777777" w:rsidTr="00025B0E">
        <w:trPr>
          <w:jc w:val="center"/>
        </w:trPr>
        <w:tc>
          <w:tcPr>
            <w:tcW w:w="4876" w:type="dxa"/>
            <w:tcBorders>
              <w:top w:val="nil"/>
              <w:left w:val="nil"/>
              <w:bottom w:val="nil"/>
              <w:right w:val="nil"/>
            </w:tcBorders>
          </w:tcPr>
          <w:p w14:paraId="59D40F29" w14:textId="452076C7" w:rsidR="00A07190" w:rsidRPr="005D1CC6" w:rsidRDefault="00A07190" w:rsidP="0013608A">
            <w:pPr>
              <w:pStyle w:val="Normal6a"/>
              <w:widowControl/>
            </w:pPr>
            <w:r w:rsidRPr="005D1CC6">
              <w:t>22.</w:t>
            </w:r>
            <w:r w:rsidRPr="005D1CC6">
              <w:tab/>
              <w:t xml:space="preserve">souligne que le Parlement devrait être associé de manière </w:t>
            </w:r>
            <w:r w:rsidRPr="005D1CC6">
              <w:rPr>
                <w:b/>
                <w:i/>
              </w:rPr>
              <w:t>suffisante</w:t>
            </w:r>
            <w:r w:rsidRPr="005D1CC6">
              <w:t xml:space="preserve"> à l</w:t>
            </w:r>
            <w:r w:rsidR="0013608A">
              <w:t>’</w:t>
            </w:r>
            <w:r w:rsidRPr="005D1CC6">
              <w:t>élaboration de la politique de concurrence; invite la Commission à entamer des négociations en vue d</w:t>
            </w:r>
            <w:r w:rsidR="0013608A">
              <w:t>’</w:t>
            </w:r>
            <w:r w:rsidRPr="005D1CC6">
              <w:t>un accord interinstitutionnel sur la politique de concurrence;</w:t>
            </w:r>
          </w:p>
        </w:tc>
        <w:tc>
          <w:tcPr>
            <w:tcW w:w="4876" w:type="dxa"/>
            <w:tcBorders>
              <w:top w:val="nil"/>
              <w:left w:val="nil"/>
              <w:bottom w:val="nil"/>
              <w:right w:val="nil"/>
            </w:tcBorders>
          </w:tcPr>
          <w:p w14:paraId="3756861D" w14:textId="20428183" w:rsidR="00A07190" w:rsidRPr="005D1CC6" w:rsidRDefault="00A07190" w:rsidP="0013608A">
            <w:pPr>
              <w:pStyle w:val="Normal6a"/>
              <w:widowControl/>
            </w:pPr>
            <w:r w:rsidRPr="005D1CC6">
              <w:t>22.</w:t>
            </w:r>
            <w:r w:rsidRPr="005D1CC6">
              <w:tab/>
              <w:t>souligne que le Parlement devrait être associé de manière </w:t>
            </w:r>
            <w:r w:rsidRPr="005D1CC6">
              <w:rPr>
                <w:b/>
                <w:i/>
              </w:rPr>
              <w:t>accrue</w:t>
            </w:r>
            <w:r w:rsidRPr="005D1CC6">
              <w:t> à l</w:t>
            </w:r>
            <w:r w:rsidR="0013608A">
              <w:t>’</w:t>
            </w:r>
            <w:r w:rsidRPr="005D1CC6">
              <w:t>élaboration de la politique de concurrence; invite la Commission à entamer des négociations en vue d</w:t>
            </w:r>
            <w:r w:rsidR="0013608A">
              <w:t>’</w:t>
            </w:r>
            <w:r w:rsidRPr="005D1CC6">
              <w:t>un accord interinstitutionnel sur la politique de concurrence;</w:t>
            </w:r>
          </w:p>
        </w:tc>
      </w:tr>
    </w:tbl>
    <w:p w14:paraId="4CC027BE"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{FR}</w:t>
      </w:r>
      <w:r w:rsidRPr="00F846E2">
        <w:t>fr</w:t>
      </w:r>
      <w:r w:rsidRPr="00F846E2">
        <w:rPr>
          <w:rStyle w:val="HideTWBExt"/>
        </w:rPr>
        <w:t>&lt;/Original&gt;</w:t>
      </w:r>
    </w:p>
    <w:p w14:paraId="02C18B6E" w14:textId="77777777" w:rsidR="00A07190" w:rsidRPr="00F846E2" w:rsidRDefault="00A07190" w:rsidP="0013608A">
      <w:pPr>
        <w:widowControl/>
      </w:pPr>
      <w:r w:rsidRPr="00F846E2">
        <w:rPr>
          <w:rStyle w:val="HideTWBExt"/>
        </w:rPr>
        <w:t>&lt;/Amend&gt;</w:t>
      </w:r>
    </w:p>
    <w:p w14:paraId="684ADB47"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324</w:t>
      </w:r>
      <w:r w:rsidRPr="00F846E2">
        <w:rPr>
          <w:rStyle w:val="HideTWBExt"/>
          <w:b w:val="0"/>
        </w:rPr>
        <w:t>&lt;/NumAm&gt;</w:t>
      </w:r>
    </w:p>
    <w:p w14:paraId="1ACB2669" w14:textId="77777777" w:rsidR="00A07190" w:rsidRPr="00F846E2" w:rsidRDefault="00A07190" w:rsidP="0013608A">
      <w:pPr>
        <w:pStyle w:val="NormalBold"/>
        <w:widowControl/>
      </w:pPr>
      <w:r w:rsidRPr="00F846E2">
        <w:rPr>
          <w:rStyle w:val="HideTWBExt"/>
          <w:b w:val="0"/>
        </w:rPr>
        <w:t>&lt;RepeatBlock-By&gt;&lt;Members&gt;</w:t>
      </w:r>
      <w:r w:rsidRPr="00F846E2">
        <w:t>Stéphanie Yon-Courtin, Gilles Boyer, Engin Eroglu, Billy Kelleher</w:t>
      </w:r>
      <w:r w:rsidRPr="00F846E2">
        <w:rPr>
          <w:rStyle w:val="HideTWBExt"/>
          <w:b w:val="0"/>
        </w:rPr>
        <w:t>&lt;/Members&gt;</w:t>
      </w:r>
    </w:p>
    <w:p w14:paraId="7E8D4808" w14:textId="77777777" w:rsidR="00A07190" w:rsidRPr="005D1CC6" w:rsidRDefault="00A07190" w:rsidP="0013608A">
      <w:pPr>
        <w:pStyle w:val="NormalBold"/>
        <w:widowControl/>
      </w:pPr>
      <w:r w:rsidRPr="005D1CC6">
        <w:rPr>
          <w:rStyle w:val="HideTWBExt"/>
          <w:b w:val="0"/>
        </w:rPr>
        <w:t>&lt;/RepeatBlock-By&gt;</w:t>
      </w:r>
    </w:p>
    <w:p w14:paraId="0D115C76"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6E14D097" w14:textId="77777777" w:rsidR="00A07190" w:rsidRPr="005D1CC6" w:rsidRDefault="00A07190" w:rsidP="0013608A">
      <w:pPr>
        <w:pStyle w:val="NormalBold"/>
        <w:widowControl/>
      </w:pPr>
      <w:r w:rsidRPr="005D1CC6">
        <w:rPr>
          <w:rStyle w:val="HideTWBExt"/>
          <w:b w:val="0"/>
        </w:rPr>
        <w:t>&lt;Article&gt;</w:t>
      </w:r>
      <w:r w:rsidRPr="005D1CC6">
        <w:t>Paragraphe 22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869F0B0" w14:textId="77777777" w:rsidTr="00025B0E">
        <w:trPr>
          <w:trHeight w:hRule="exact" w:val="240"/>
          <w:jc w:val="center"/>
        </w:trPr>
        <w:tc>
          <w:tcPr>
            <w:tcW w:w="9752" w:type="dxa"/>
            <w:gridSpan w:val="2"/>
            <w:tcBorders>
              <w:top w:val="nil"/>
              <w:left w:val="nil"/>
              <w:bottom w:val="nil"/>
              <w:right w:val="nil"/>
            </w:tcBorders>
          </w:tcPr>
          <w:p w14:paraId="2F9313C3" w14:textId="77777777" w:rsidR="00A07190" w:rsidRPr="005D1CC6" w:rsidRDefault="00A07190" w:rsidP="0013608A">
            <w:pPr>
              <w:widowControl/>
            </w:pPr>
          </w:p>
        </w:tc>
      </w:tr>
      <w:tr w:rsidR="00687919" w:rsidRPr="005D1CC6" w14:paraId="21F373AB" w14:textId="77777777" w:rsidTr="00025B0E">
        <w:trPr>
          <w:trHeight w:val="240"/>
          <w:jc w:val="center"/>
        </w:trPr>
        <w:tc>
          <w:tcPr>
            <w:tcW w:w="4876" w:type="dxa"/>
            <w:tcBorders>
              <w:top w:val="nil"/>
              <w:left w:val="nil"/>
              <w:bottom w:val="nil"/>
              <w:right w:val="nil"/>
            </w:tcBorders>
          </w:tcPr>
          <w:p w14:paraId="5343696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5C2F699C" w14:textId="77777777" w:rsidR="00A07190" w:rsidRPr="005D1CC6" w:rsidRDefault="00A07190" w:rsidP="0013608A">
            <w:pPr>
              <w:pStyle w:val="AmColumnHeading"/>
              <w:widowControl/>
            </w:pPr>
            <w:r w:rsidRPr="005D1CC6">
              <w:t>Amendement</w:t>
            </w:r>
          </w:p>
        </w:tc>
      </w:tr>
      <w:tr w:rsidR="00687919" w:rsidRPr="005D1CC6" w14:paraId="76B5B7B3" w14:textId="77777777" w:rsidTr="00025B0E">
        <w:trPr>
          <w:jc w:val="center"/>
        </w:trPr>
        <w:tc>
          <w:tcPr>
            <w:tcW w:w="4876" w:type="dxa"/>
            <w:tcBorders>
              <w:top w:val="nil"/>
              <w:left w:val="nil"/>
              <w:bottom w:val="nil"/>
              <w:right w:val="nil"/>
            </w:tcBorders>
          </w:tcPr>
          <w:p w14:paraId="13A9337A" w14:textId="77777777" w:rsidR="00A07190" w:rsidRPr="005D1CC6" w:rsidRDefault="00A07190" w:rsidP="0013608A">
            <w:pPr>
              <w:pStyle w:val="Normal6a"/>
              <w:widowControl/>
            </w:pPr>
          </w:p>
        </w:tc>
        <w:tc>
          <w:tcPr>
            <w:tcW w:w="4876" w:type="dxa"/>
            <w:tcBorders>
              <w:top w:val="nil"/>
              <w:left w:val="nil"/>
              <w:bottom w:val="nil"/>
              <w:right w:val="nil"/>
            </w:tcBorders>
          </w:tcPr>
          <w:p w14:paraId="5D288651" w14:textId="77777777" w:rsidR="00A07190" w:rsidRPr="005D1CC6" w:rsidRDefault="00A07190" w:rsidP="0013608A">
            <w:pPr>
              <w:pStyle w:val="Normal6a"/>
              <w:widowControl/>
            </w:pPr>
            <w:r w:rsidRPr="005D1CC6">
              <w:rPr>
                <w:b/>
                <w:i/>
              </w:rPr>
              <w:t>22 bis.</w:t>
            </w:r>
            <w:r w:rsidRPr="005D1CC6">
              <w:tab/>
            </w:r>
            <w:r w:rsidRPr="005D1CC6">
              <w:rPr>
                <w:b/>
                <w:i/>
              </w:rPr>
              <w:t>invite vice-président exécutif responsable, également commissaire chargé de la politique de concurrence, à entretenir des contacts étroits avec la commission compétente du Parlement européen et son groupe de travail sur les questions de concurrence;</w:t>
            </w:r>
          </w:p>
        </w:tc>
      </w:tr>
    </w:tbl>
    <w:p w14:paraId="34554BE8"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474DE31D" w14:textId="77777777" w:rsidR="00A07190" w:rsidRPr="00F846E2" w:rsidRDefault="00A07190" w:rsidP="0013608A">
      <w:pPr>
        <w:widowControl/>
      </w:pPr>
      <w:r w:rsidRPr="00F846E2">
        <w:rPr>
          <w:rStyle w:val="HideTWBExt"/>
        </w:rPr>
        <w:t>&lt;/Amend&gt;</w:t>
      </w:r>
    </w:p>
    <w:p w14:paraId="57DC88AB"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325</w:t>
      </w:r>
      <w:r w:rsidRPr="00F846E2">
        <w:rPr>
          <w:rStyle w:val="HideTWBExt"/>
          <w:b w:val="0"/>
        </w:rPr>
        <w:t>&lt;/NumAm&gt;</w:t>
      </w:r>
    </w:p>
    <w:p w14:paraId="4273DE24" w14:textId="77777777" w:rsidR="00A07190" w:rsidRPr="00F846E2" w:rsidRDefault="00A07190" w:rsidP="0013608A">
      <w:pPr>
        <w:pStyle w:val="NormalBold"/>
        <w:widowControl/>
      </w:pPr>
      <w:r w:rsidRPr="00F846E2">
        <w:rPr>
          <w:rStyle w:val="HideTWBExt"/>
          <w:b w:val="0"/>
        </w:rPr>
        <w:t>&lt;RepeatBlock-By&gt;&lt;Members&gt;</w:t>
      </w:r>
      <w:r w:rsidRPr="00F846E2">
        <w:t>Markus Ferber</w:t>
      </w:r>
      <w:r w:rsidRPr="00F846E2">
        <w:rPr>
          <w:rStyle w:val="HideTWBExt"/>
          <w:b w:val="0"/>
        </w:rPr>
        <w:t>&lt;/Members&gt;</w:t>
      </w:r>
    </w:p>
    <w:p w14:paraId="721DD2A2" w14:textId="77777777" w:rsidR="00A07190" w:rsidRPr="005D1CC6" w:rsidRDefault="00A07190" w:rsidP="0013608A">
      <w:pPr>
        <w:pStyle w:val="NormalBold"/>
        <w:widowControl/>
      </w:pPr>
      <w:r w:rsidRPr="005D1CC6">
        <w:rPr>
          <w:rStyle w:val="HideTWBExt"/>
          <w:b w:val="0"/>
        </w:rPr>
        <w:t>&lt;/RepeatBlock-By&gt;</w:t>
      </w:r>
    </w:p>
    <w:p w14:paraId="7D267C98"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4886DB37" w14:textId="77777777" w:rsidR="00A07190" w:rsidRPr="005D1CC6" w:rsidRDefault="00A07190" w:rsidP="0013608A">
      <w:pPr>
        <w:pStyle w:val="NormalBold"/>
        <w:widowControl/>
      </w:pPr>
      <w:r w:rsidRPr="005D1CC6">
        <w:rPr>
          <w:rStyle w:val="HideTWBExt"/>
          <w:b w:val="0"/>
        </w:rPr>
        <w:t>&lt;Article&gt;</w:t>
      </w:r>
      <w:r w:rsidRPr="005D1CC6">
        <w:t>Paragraphe 22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77F92D2B" w14:textId="77777777" w:rsidTr="00025B0E">
        <w:trPr>
          <w:trHeight w:hRule="exact" w:val="240"/>
          <w:jc w:val="center"/>
        </w:trPr>
        <w:tc>
          <w:tcPr>
            <w:tcW w:w="9752" w:type="dxa"/>
            <w:gridSpan w:val="2"/>
            <w:tcBorders>
              <w:top w:val="nil"/>
              <w:left w:val="nil"/>
              <w:bottom w:val="nil"/>
              <w:right w:val="nil"/>
            </w:tcBorders>
          </w:tcPr>
          <w:p w14:paraId="78949A87" w14:textId="77777777" w:rsidR="00A07190" w:rsidRPr="005D1CC6" w:rsidRDefault="00A07190" w:rsidP="0013608A">
            <w:pPr>
              <w:widowControl/>
            </w:pPr>
          </w:p>
        </w:tc>
      </w:tr>
      <w:tr w:rsidR="00687919" w:rsidRPr="005D1CC6" w14:paraId="7194B947" w14:textId="77777777" w:rsidTr="00025B0E">
        <w:trPr>
          <w:trHeight w:val="240"/>
          <w:jc w:val="center"/>
        </w:trPr>
        <w:tc>
          <w:tcPr>
            <w:tcW w:w="4876" w:type="dxa"/>
            <w:tcBorders>
              <w:top w:val="nil"/>
              <w:left w:val="nil"/>
              <w:bottom w:val="nil"/>
              <w:right w:val="nil"/>
            </w:tcBorders>
          </w:tcPr>
          <w:p w14:paraId="2D46BBD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0DA0EC45" w14:textId="77777777" w:rsidR="00A07190" w:rsidRPr="005D1CC6" w:rsidRDefault="00A07190" w:rsidP="0013608A">
            <w:pPr>
              <w:pStyle w:val="AmColumnHeading"/>
              <w:widowControl/>
            </w:pPr>
            <w:r w:rsidRPr="005D1CC6">
              <w:t>Amendement</w:t>
            </w:r>
          </w:p>
        </w:tc>
      </w:tr>
      <w:tr w:rsidR="00687919" w:rsidRPr="005D1CC6" w14:paraId="2A02205F" w14:textId="77777777" w:rsidTr="00025B0E">
        <w:trPr>
          <w:jc w:val="center"/>
        </w:trPr>
        <w:tc>
          <w:tcPr>
            <w:tcW w:w="4876" w:type="dxa"/>
            <w:tcBorders>
              <w:top w:val="nil"/>
              <w:left w:val="nil"/>
              <w:bottom w:val="nil"/>
              <w:right w:val="nil"/>
            </w:tcBorders>
          </w:tcPr>
          <w:p w14:paraId="7194CB0E" w14:textId="77777777" w:rsidR="00A07190" w:rsidRPr="005D1CC6" w:rsidRDefault="00A07190" w:rsidP="0013608A">
            <w:pPr>
              <w:pStyle w:val="Normal6a"/>
              <w:widowControl/>
            </w:pPr>
          </w:p>
        </w:tc>
        <w:tc>
          <w:tcPr>
            <w:tcW w:w="4876" w:type="dxa"/>
            <w:tcBorders>
              <w:top w:val="nil"/>
              <w:left w:val="nil"/>
              <w:bottom w:val="nil"/>
              <w:right w:val="nil"/>
            </w:tcBorders>
          </w:tcPr>
          <w:p w14:paraId="743ED86F" w14:textId="77777777" w:rsidR="00A07190" w:rsidRPr="005D1CC6" w:rsidRDefault="00A07190" w:rsidP="0013608A">
            <w:pPr>
              <w:pStyle w:val="Normal6a"/>
              <w:widowControl/>
            </w:pPr>
            <w:r w:rsidRPr="005D1CC6">
              <w:rPr>
                <w:b/>
                <w:i/>
              </w:rPr>
              <w:t>22 bis.</w:t>
            </w:r>
            <w:r w:rsidRPr="005D1CC6">
              <w:tab/>
            </w:r>
            <w:r w:rsidRPr="005D1CC6">
              <w:rPr>
                <w:b/>
                <w:i/>
              </w:rPr>
              <w:t>invite le membre de la Commission chargé de la politique de concurrence à entretenir des contacts étroits avec la commission compétente du Parlement européen et son groupe de travail sur les questions de concurrence;</w:t>
            </w:r>
          </w:p>
        </w:tc>
      </w:tr>
    </w:tbl>
    <w:p w14:paraId="2EA0B4B4" w14:textId="77777777" w:rsidR="00A07190" w:rsidRPr="00F846E2" w:rsidRDefault="00A07190" w:rsidP="0013608A">
      <w:pPr>
        <w:pStyle w:val="AmOrLang"/>
        <w:widowControl/>
      </w:pPr>
      <w:r w:rsidRPr="00F846E2">
        <w:t xml:space="preserve">Or. </w:t>
      </w:r>
      <w:r w:rsidRPr="00F846E2">
        <w:rPr>
          <w:rStyle w:val="HideTWBExt"/>
        </w:rPr>
        <w:t>&lt;Original&gt;</w:t>
      </w:r>
      <w:r w:rsidRPr="00F846E2">
        <w:rPr>
          <w:rStyle w:val="HideTWBInt"/>
        </w:rPr>
        <w:t>{EN}</w:t>
      </w:r>
      <w:r w:rsidRPr="00F846E2">
        <w:t>en</w:t>
      </w:r>
      <w:r w:rsidRPr="00F846E2">
        <w:rPr>
          <w:rStyle w:val="HideTWBExt"/>
        </w:rPr>
        <w:t>&lt;/Original&gt;</w:t>
      </w:r>
    </w:p>
    <w:p w14:paraId="66412F36" w14:textId="77777777" w:rsidR="00A07190" w:rsidRPr="00F846E2" w:rsidRDefault="00A07190" w:rsidP="0013608A">
      <w:pPr>
        <w:widowControl/>
      </w:pPr>
      <w:r w:rsidRPr="00F846E2">
        <w:rPr>
          <w:rStyle w:val="HideTWBExt"/>
        </w:rPr>
        <w:t>&lt;/Amend&gt;</w:t>
      </w:r>
    </w:p>
    <w:p w14:paraId="1FD6C875" w14:textId="77777777" w:rsidR="00A07190" w:rsidRPr="00F846E2" w:rsidRDefault="00A07190" w:rsidP="0013608A">
      <w:pPr>
        <w:pStyle w:val="AmNumberTabs"/>
        <w:widowControl/>
      </w:pPr>
      <w:r w:rsidRPr="00F846E2">
        <w:rPr>
          <w:rStyle w:val="HideTWBExt"/>
          <w:b w:val="0"/>
        </w:rPr>
        <w:t>&lt;Amend&gt;</w:t>
      </w:r>
      <w:r w:rsidRPr="00F846E2">
        <w:t>Amendement</w:t>
      </w:r>
      <w:r w:rsidRPr="00F846E2">
        <w:tab/>
      </w:r>
      <w:r w:rsidRPr="00F846E2">
        <w:tab/>
      </w:r>
      <w:r w:rsidRPr="00F846E2">
        <w:rPr>
          <w:rStyle w:val="HideTWBExt"/>
          <w:b w:val="0"/>
        </w:rPr>
        <w:t>&lt;NumAm&gt;</w:t>
      </w:r>
      <w:r w:rsidRPr="00F846E2">
        <w:t>326</w:t>
      </w:r>
      <w:r w:rsidRPr="00F846E2">
        <w:rPr>
          <w:rStyle w:val="HideTWBExt"/>
          <w:b w:val="0"/>
        </w:rPr>
        <w:t>&lt;/NumAm&gt;</w:t>
      </w:r>
    </w:p>
    <w:p w14:paraId="0DD4F2D2" w14:textId="77777777" w:rsidR="00A07190" w:rsidRPr="00F846E2" w:rsidRDefault="00A07190" w:rsidP="0013608A">
      <w:pPr>
        <w:pStyle w:val="NormalBold"/>
        <w:widowControl/>
      </w:pPr>
      <w:r w:rsidRPr="00F846E2">
        <w:rPr>
          <w:rStyle w:val="HideTWBExt"/>
          <w:b w:val="0"/>
        </w:rPr>
        <w:t>&lt;RepeatBlock-By&gt;&lt;Members&gt;</w:t>
      </w:r>
      <w:r w:rsidRPr="00F846E2">
        <w:t>Marco Falcone, Fulvio Martusciello</w:t>
      </w:r>
      <w:r w:rsidRPr="00F846E2">
        <w:rPr>
          <w:rStyle w:val="HideTWBExt"/>
          <w:b w:val="0"/>
        </w:rPr>
        <w:t>&lt;/Members&gt;</w:t>
      </w:r>
    </w:p>
    <w:p w14:paraId="3D740C40" w14:textId="77777777" w:rsidR="00A07190" w:rsidRPr="005D1CC6" w:rsidRDefault="00A07190" w:rsidP="0013608A">
      <w:pPr>
        <w:pStyle w:val="NormalBold"/>
        <w:widowControl/>
      </w:pPr>
      <w:r w:rsidRPr="005D1CC6">
        <w:rPr>
          <w:rStyle w:val="HideTWBExt"/>
          <w:b w:val="0"/>
        </w:rPr>
        <w:t>&lt;/RepeatBlock-By&gt;</w:t>
      </w:r>
    </w:p>
    <w:p w14:paraId="2806C24D" w14:textId="77777777" w:rsidR="00A07190" w:rsidRPr="005D1CC6" w:rsidRDefault="00A07190" w:rsidP="0013608A">
      <w:pPr>
        <w:pStyle w:val="NormalBold"/>
        <w:widowControl/>
      </w:pPr>
      <w:r w:rsidRPr="005D1CC6">
        <w:rPr>
          <w:rStyle w:val="HideTWBExt"/>
          <w:b w:val="0"/>
        </w:rPr>
        <w:t>&lt;DocAmend&gt;</w:t>
      </w:r>
      <w:r w:rsidRPr="005D1CC6">
        <w:t>Proposition de résolution</w:t>
      </w:r>
      <w:r w:rsidRPr="005D1CC6">
        <w:rPr>
          <w:rStyle w:val="HideTWBExt"/>
          <w:b w:val="0"/>
        </w:rPr>
        <w:t>&lt;/DocAmend&gt;</w:t>
      </w:r>
    </w:p>
    <w:p w14:paraId="2658CFA7" w14:textId="77777777" w:rsidR="00A07190" w:rsidRPr="005D1CC6" w:rsidRDefault="00A07190" w:rsidP="0013608A">
      <w:pPr>
        <w:pStyle w:val="NormalBold"/>
        <w:widowControl/>
      </w:pPr>
      <w:r w:rsidRPr="005D1CC6">
        <w:rPr>
          <w:rStyle w:val="HideTWBExt"/>
          <w:b w:val="0"/>
        </w:rPr>
        <w:t>&lt;Article&gt;</w:t>
      </w:r>
      <w:r w:rsidRPr="005D1CC6">
        <w:t>Paragraphe 22 bis (nouveau)</w:t>
      </w:r>
      <w:r w:rsidRPr="005D1C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7919" w:rsidRPr="005D1CC6" w14:paraId="319117DA" w14:textId="77777777" w:rsidTr="00025B0E">
        <w:trPr>
          <w:trHeight w:hRule="exact" w:val="240"/>
          <w:jc w:val="center"/>
        </w:trPr>
        <w:tc>
          <w:tcPr>
            <w:tcW w:w="9752" w:type="dxa"/>
            <w:gridSpan w:val="2"/>
            <w:tcBorders>
              <w:top w:val="nil"/>
              <w:left w:val="nil"/>
              <w:bottom w:val="nil"/>
              <w:right w:val="nil"/>
            </w:tcBorders>
          </w:tcPr>
          <w:p w14:paraId="3822FEAD" w14:textId="77777777" w:rsidR="00A07190" w:rsidRPr="005D1CC6" w:rsidRDefault="00A07190" w:rsidP="0013608A">
            <w:pPr>
              <w:widowControl/>
            </w:pPr>
          </w:p>
        </w:tc>
      </w:tr>
      <w:tr w:rsidR="00687919" w:rsidRPr="005D1CC6" w14:paraId="4066A940" w14:textId="77777777" w:rsidTr="00025B0E">
        <w:trPr>
          <w:trHeight w:val="240"/>
          <w:jc w:val="center"/>
        </w:trPr>
        <w:tc>
          <w:tcPr>
            <w:tcW w:w="4876" w:type="dxa"/>
            <w:tcBorders>
              <w:top w:val="nil"/>
              <w:left w:val="nil"/>
              <w:bottom w:val="nil"/>
              <w:right w:val="nil"/>
            </w:tcBorders>
          </w:tcPr>
          <w:p w14:paraId="264CDA57" w14:textId="77777777" w:rsidR="00A07190" w:rsidRPr="005D1CC6" w:rsidRDefault="00A07190" w:rsidP="0013608A">
            <w:pPr>
              <w:pStyle w:val="AmColumnHeading"/>
              <w:widowControl/>
            </w:pPr>
            <w:r w:rsidRPr="005D1CC6">
              <w:t>Proposition de résolution</w:t>
            </w:r>
          </w:p>
        </w:tc>
        <w:tc>
          <w:tcPr>
            <w:tcW w:w="4876" w:type="dxa"/>
            <w:tcBorders>
              <w:top w:val="nil"/>
              <w:left w:val="nil"/>
              <w:bottom w:val="nil"/>
              <w:right w:val="nil"/>
            </w:tcBorders>
          </w:tcPr>
          <w:p w14:paraId="6D6114C5" w14:textId="77777777" w:rsidR="00A07190" w:rsidRPr="005D1CC6" w:rsidRDefault="00A07190" w:rsidP="0013608A">
            <w:pPr>
              <w:pStyle w:val="AmColumnHeading"/>
              <w:widowControl/>
            </w:pPr>
            <w:r w:rsidRPr="005D1CC6">
              <w:t>Amendement</w:t>
            </w:r>
          </w:p>
        </w:tc>
      </w:tr>
      <w:tr w:rsidR="00687919" w:rsidRPr="005D1CC6" w14:paraId="46168656" w14:textId="77777777" w:rsidTr="00025B0E">
        <w:trPr>
          <w:jc w:val="center"/>
        </w:trPr>
        <w:tc>
          <w:tcPr>
            <w:tcW w:w="4876" w:type="dxa"/>
            <w:tcBorders>
              <w:top w:val="nil"/>
              <w:left w:val="nil"/>
              <w:bottom w:val="nil"/>
              <w:right w:val="nil"/>
            </w:tcBorders>
          </w:tcPr>
          <w:p w14:paraId="3D77D471" w14:textId="77777777" w:rsidR="00A07190" w:rsidRPr="005D1CC6" w:rsidRDefault="00A07190" w:rsidP="0013608A">
            <w:pPr>
              <w:pStyle w:val="Normal6a"/>
              <w:widowControl/>
            </w:pPr>
          </w:p>
        </w:tc>
        <w:tc>
          <w:tcPr>
            <w:tcW w:w="4876" w:type="dxa"/>
            <w:tcBorders>
              <w:top w:val="nil"/>
              <w:left w:val="nil"/>
              <w:bottom w:val="nil"/>
              <w:right w:val="nil"/>
            </w:tcBorders>
          </w:tcPr>
          <w:p w14:paraId="391DC4E0" w14:textId="6FD1FCFB" w:rsidR="00A07190" w:rsidRPr="005D1CC6" w:rsidRDefault="00A07190" w:rsidP="0013608A">
            <w:pPr>
              <w:pStyle w:val="Normal6a"/>
              <w:widowControl/>
            </w:pPr>
            <w:r w:rsidRPr="005D1CC6">
              <w:rPr>
                <w:b/>
                <w:i/>
              </w:rPr>
              <w:t>22 bis.</w:t>
            </w:r>
            <w:r w:rsidRPr="005D1CC6">
              <w:tab/>
            </w:r>
            <w:r w:rsidRPr="005D1CC6">
              <w:rPr>
                <w:b/>
                <w:i/>
              </w:rPr>
              <w:t>souligne la nécessité d</w:t>
            </w:r>
            <w:r w:rsidR="0013608A">
              <w:rPr>
                <w:b/>
                <w:i/>
              </w:rPr>
              <w:t>’</w:t>
            </w:r>
            <w:r w:rsidRPr="005D1CC6">
              <w:rPr>
                <w:b/>
                <w:i/>
              </w:rPr>
              <w:t>une coopération interinstitutionnelle efficace en matière de politique de concurrence en définissant clairement les rôles et les responsabilités du Parlement, de la Commission et du Conseil;</w:t>
            </w:r>
          </w:p>
        </w:tc>
      </w:tr>
    </w:tbl>
    <w:p w14:paraId="692C7D96" w14:textId="77777777" w:rsidR="00A07190" w:rsidRPr="00025B0E" w:rsidRDefault="00A07190" w:rsidP="0013608A">
      <w:pPr>
        <w:pStyle w:val="AmOrLang"/>
        <w:widowControl/>
        <w:rPr>
          <w:lang w:val="en-GB"/>
        </w:rPr>
      </w:pPr>
      <w:r w:rsidRPr="00025B0E">
        <w:rPr>
          <w:lang w:val="en-GB"/>
        </w:rPr>
        <w:t xml:space="preserve">Or. </w:t>
      </w:r>
      <w:r w:rsidRPr="00025B0E">
        <w:rPr>
          <w:rStyle w:val="HideTWBExt"/>
          <w:lang w:val="en-GB"/>
        </w:rPr>
        <w:t>&lt;Original&gt;</w:t>
      </w:r>
      <w:r w:rsidRPr="00025B0E">
        <w:rPr>
          <w:rStyle w:val="HideTWBInt"/>
          <w:lang w:val="en-GB"/>
        </w:rPr>
        <w:t>{IT}</w:t>
      </w:r>
      <w:r w:rsidRPr="00025B0E">
        <w:rPr>
          <w:lang w:val="en-GB"/>
        </w:rPr>
        <w:t>it</w:t>
      </w:r>
      <w:r w:rsidRPr="00025B0E">
        <w:rPr>
          <w:rStyle w:val="HideTWBExt"/>
          <w:lang w:val="en-GB"/>
        </w:rPr>
        <w:t>&lt;/Original&gt;</w:t>
      </w:r>
    </w:p>
    <w:p w14:paraId="6ADAD65B" w14:textId="03404924" w:rsidR="00A07190" w:rsidRPr="00025B0E" w:rsidRDefault="00A07190" w:rsidP="0013608A">
      <w:pPr>
        <w:widowControl/>
        <w:rPr>
          <w:lang w:val="en-GB"/>
        </w:rPr>
      </w:pPr>
      <w:r w:rsidRPr="00025B0E">
        <w:rPr>
          <w:rStyle w:val="HideTWBExt"/>
          <w:lang w:val="en-GB"/>
        </w:rPr>
        <w:t>&lt;/Amend&gt;&lt;/RepeatBlock-Amend&gt;</w:t>
      </w:r>
    </w:p>
    <w:p w14:paraId="154C562C" w14:textId="1D35C724" w:rsidR="00FB2B73" w:rsidRPr="00025B0E" w:rsidRDefault="00FB2B73" w:rsidP="0013608A">
      <w:pPr>
        <w:widowControl/>
        <w:rPr>
          <w:lang w:val="en-GB"/>
        </w:rPr>
      </w:pPr>
    </w:p>
    <w:sectPr w:rsidR="00FB2B73" w:rsidRPr="00025B0E" w:rsidSect="006C67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BD8CA" w14:textId="77777777" w:rsidR="0013608A" w:rsidRPr="005D1CC6" w:rsidRDefault="0013608A">
      <w:r w:rsidRPr="005D1CC6">
        <w:separator/>
      </w:r>
    </w:p>
  </w:endnote>
  <w:endnote w:type="continuationSeparator" w:id="0">
    <w:p w14:paraId="27A6FE40" w14:textId="77777777" w:rsidR="0013608A" w:rsidRPr="005D1CC6" w:rsidRDefault="0013608A">
      <w:r w:rsidRPr="005D1C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A40D0" w14:textId="452F0F89" w:rsidR="0013608A" w:rsidRPr="00F846E2" w:rsidRDefault="0013608A" w:rsidP="006C67FB">
    <w:pPr>
      <w:pStyle w:val="EPFooter"/>
      <w:rPr>
        <w:lang w:val="de-DE"/>
      </w:rPr>
    </w:pPr>
    <w:r w:rsidRPr="00F846E2">
      <w:rPr>
        <w:lang w:val="de-DE"/>
      </w:rPr>
      <w:t>PE</w:t>
    </w:r>
    <w:r w:rsidRPr="00F846E2">
      <w:rPr>
        <w:rStyle w:val="HideTWBExt"/>
        <w:lang w:val="de-DE"/>
      </w:rPr>
      <w:t>&lt;NoPE&gt;</w:t>
    </w:r>
    <w:r w:rsidRPr="00F846E2">
      <w:rPr>
        <w:lang w:val="de-DE"/>
      </w:rPr>
      <w:t>768.085</w:t>
    </w:r>
    <w:r w:rsidRPr="00F846E2">
      <w:rPr>
        <w:rStyle w:val="HideTWBExt"/>
        <w:lang w:val="de-DE"/>
      </w:rPr>
      <w:t>&lt;/NoPE&gt;&lt;Version&gt;</w:t>
    </w:r>
    <w:r w:rsidRPr="00F846E2">
      <w:rPr>
        <w:lang w:val="de-DE"/>
      </w:rPr>
      <w:t>v01-00</w:t>
    </w:r>
    <w:r w:rsidRPr="00F846E2">
      <w:rPr>
        <w:rStyle w:val="HideTWBExt"/>
        <w:lang w:val="de-DE"/>
      </w:rPr>
      <w:t>&lt;/Version&gt;</w:t>
    </w:r>
    <w:r w:rsidRPr="00F846E2">
      <w:rPr>
        <w:lang w:val="de-DE"/>
      </w:rPr>
      <w:tab/>
    </w:r>
    <w:r w:rsidRPr="005D1CC6">
      <w:fldChar w:fldCharType="begin"/>
    </w:r>
    <w:r w:rsidRPr="00F846E2">
      <w:rPr>
        <w:lang w:val="de-DE"/>
      </w:rPr>
      <w:instrText xml:space="preserve"> PAGE  \* MERGEFORMAT </w:instrText>
    </w:r>
    <w:r w:rsidRPr="005D1CC6">
      <w:fldChar w:fldCharType="separate"/>
    </w:r>
    <w:r w:rsidR="000261A1">
      <w:rPr>
        <w:noProof/>
        <w:lang w:val="de-DE"/>
      </w:rPr>
      <w:t>72</w:t>
    </w:r>
    <w:r w:rsidRPr="005D1CC6">
      <w:fldChar w:fldCharType="end"/>
    </w:r>
    <w:r w:rsidRPr="00F846E2">
      <w:rPr>
        <w:lang w:val="de-DE"/>
      </w:rPr>
      <w:t>/</w:t>
    </w:r>
    <w:r w:rsidR="000766B2">
      <w:fldChar w:fldCharType="begin"/>
    </w:r>
    <w:r w:rsidR="000766B2" w:rsidRPr="00F846E2">
      <w:rPr>
        <w:lang w:val="de-DE"/>
      </w:rPr>
      <w:instrText xml:space="preserve"> NUMPAGES  \* MERGEFORMAT </w:instrText>
    </w:r>
    <w:r w:rsidR="000766B2">
      <w:fldChar w:fldCharType="separate"/>
    </w:r>
    <w:r w:rsidR="000261A1">
      <w:rPr>
        <w:noProof/>
        <w:lang w:val="de-DE"/>
      </w:rPr>
      <w:t>179</w:t>
    </w:r>
    <w:r w:rsidR="000766B2">
      <w:rPr>
        <w:noProof/>
      </w:rPr>
      <w:fldChar w:fldCharType="end"/>
    </w:r>
    <w:r w:rsidRPr="00F846E2">
      <w:rPr>
        <w:lang w:val="de-DE"/>
      </w:rPr>
      <w:tab/>
    </w:r>
    <w:r w:rsidRPr="00F846E2">
      <w:rPr>
        <w:rStyle w:val="HideTWBExt"/>
        <w:lang w:val="de-DE"/>
      </w:rPr>
      <w:t>&lt;PathFdR&gt;</w:t>
    </w:r>
    <w:r w:rsidRPr="00F846E2">
      <w:rPr>
        <w:lang w:val="de-DE"/>
      </w:rPr>
      <w:t>AM\1314304FR.docx</w:t>
    </w:r>
    <w:r w:rsidRPr="00F846E2">
      <w:rPr>
        <w:rStyle w:val="HideTWBExt"/>
        <w:lang w:val="de-DE"/>
      </w:rPr>
      <w:t>&lt;/PathFdR&gt;</w:t>
    </w:r>
  </w:p>
  <w:p w14:paraId="11FF80CF" w14:textId="7286E147" w:rsidR="0013608A" w:rsidRPr="005D1CC6" w:rsidRDefault="0013608A" w:rsidP="006C67FB">
    <w:pPr>
      <w:pStyle w:val="EPFooter2"/>
    </w:pPr>
    <w:r w:rsidRPr="005D1CC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29B16" w14:textId="5DD32682" w:rsidR="0013608A" w:rsidRPr="00F846E2" w:rsidRDefault="0013608A" w:rsidP="006C67FB">
    <w:pPr>
      <w:pStyle w:val="EPFooter"/>
      <w:rPr>
        <w:lang w:val="de-DE"/>
      </w:rPr>
    </w:pPr>
    <w:r w:rsidRPr="00F846E2">
      <w:rPr>
        <w:rStyle w:val="HideTWBExt"/>
        <w:lang w:val="de-DE"/>
      </w:rPr>
      <w:t>&lt;PathFdR&gt;</w:t>
    </w:r>
    <w:r w:rsidRPr="00F846E2">
      <w:rPr>
        <w:lang w:val="de-DE"/>
      </w:rPr>
      <w:t>AM\1314304FR.docx</w:t>
    </w:r>
    <w:r w:rsidRPr="00F846E2">
      <w:rPr>
        <w:rStyle w:val="HideTWBExt"/>
        <w:lang w:val="de-DE"/>
      </w:rPr>
      <w:t>&lt;/PathFdR&gt;</w:t>
    </w:r>
    <w:r w:rsidRPr="00F846E2">
      <w:rPr>
        <w:lang w:val="de-DE"/>
      </w:rPr>
      <w:tab/>
    </w:r>
    <w:r w:rsidRPr="005D1CC6">
      <w:fldChar w:fldCharType="begin"/>
    </w:r>
    <w:r w:rsidRPr="00F846E2">
      <w:rPr>
        <w:lang w:val="de-DE"/>
      </w:rPr>
      <w:instrText xml:space="preserve"> PAGE  \* MERGEFORMAT </w:instrText>
    </w:r>
    <w:r w:rsidRPr="005D1CC6">
      <w:fldChar w:fldCharType="separate"/>
    </w:r>
    <w:r w:rsidR="000261A1">
      <w:rPr>
        <w:noProof/>
        <w:lang w:val="de-DE"/>
      </w:rPr>
      <w:t>73</w:t>
    </w:r>
    <w:r w:rsidRPr="005D1CC6">
      <w:fldChar w:fldCharType="end"/>
    </w:r>
    <w:r w:rsidRPr="00F846E2">
      <w:rPr>
        <w:lang w:val="de-DE"/>
      </w:rPr>
      <w:t>/</w:t>
    </w:r>
    <w:r w:rsidR="000766B2">
      <w:fldChar w:fldCharType="begin"/>
    </w:r>
    <w:r w:rsidR="000766B2" w:rsidRPr="00F846E2">
      <w:rPr>
        <w:lang w:val="de-DE"/>
      </w:rPr>
      <w:instrText xml:space="preserve"> NUMPAGES  \* MERGEFORMAT </w:instrText>
    </w:r>
    <w:r w:rsidR="000766B2">
      <w:fldChar w:fldCharType="separate"/>
    </w:r>
    <w:r w:rsidR="000261A1">
      <w:rPr>
        <w:noProof/>
        <w:lang w:val="de-DE"/>
      </w:rPr>
      <w:t>179</w:t>
    </w:r>
    <w:r w:rsidR="000766B2">
      <w:rPr>
        <w:noProof/>
      </w:rPr>
      <w:fldChar w:fldCharType="end"/>
    </w:r>
    <w:r w:rsidRPr="00F846E2">
      <w:rPr>
        <w:lang w:val="de-DE"/>
      </w:rPr>
      <w:tab/>
      <w:t>PE</w:t>
    </w:r>
    <w:r w:rsidRPr="00F846E2">
      <w:rPr>
        <w:rStyle w:val="HideTWBExt"/>
        <w:lang w:val="de-DE"/>
      </w:rPr>
      <w:t>&lt;NoPE&gt;</w:t>
    </w:r>
    <w:r w:rsidRPr="00F846E2">
      <w:rPr>
        <w:lang w:val="de-DE"/>
      </w:rPr>
      <w:t>768.085</w:t>
    </w:r>
    <w:r w:rsidRPr="00F846E2">
      <w:rPr>
        <w:rStyle w:val="HideTWBExt"/>
        <w:lang w:val="de-DE"/>
      </w:rPr>
      <w:t>&lt;/NoPE&gt;&lt;Version&gt;</w:t>
    </w:r>
    <w:r w:rsidRPr="00F846E2">
      <w:rPr>
        <w:lang w:val="de-DE"/>
      </w:rPr>
      <w:t>v01-00</w:t>
    </w:r>
    <w:r w:rsidRPr="00F846E2">
      <w:rPr>
        <w:rStyle w:val="HideTWBExt"/>
        <w:lang w:val="de-DE"/>
      </w:rPr>
      <w:t>&lt;/Version&gt;</w:t>
    </w:r>
  </w:p>
  <w:p w14:paraId="47BD8809" w14:textId="6AB12256" w:rsidR="0013608A" w:rsidRPr="005D1CC6" w:rsidRDefault="0013608A" w:rsidP="006C67FB">
    <w:pPr>
      <w:pStyle w:val="EPFooter2"/>
    </w:pPr>
    <w:r w:rsidRPr="00F846E2">
      <w:rPr>
        <w:lang w:val="de-DE"/>
      </w:rPr>
      <w:tab/>
    </w:r>
    <w:r w:rsidRPr="00F846E2">
      <w:rPr>
        <w:lang w:val="de-DE"/>
      </w:rPr>
      <w:tab/>
    </w:r>
    <w:r w:rsidRPr="005D1CC6">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B3906" w14:textId="5EF644BC" w:rsidR="0013608A" w:rsidRPr="00F846E2" w:rsidRDefault="0013608A" w:rsidP="006C67FB">
    <w:pPr>
      <w:pStyle w:val="EPFooter"/>
      <w:rPr>
        <w:lang w:val="de-DE"/>
      </w:rPr>
    </w:pPr>
    <w:r w:rsidRPr="00F846E2">
      <w:rPr>
        <w:rStyle w:val="HideTWBExt"/>
        <w:lang w:val="de-DE"/>
      </w:rPr>
      <w:t>&lt;PathFdR&gt;</w:t>
    </w:r>
    <w:r w:rsidRPr="00F846E2">
      <w:rPr>
        <w:lang w:val="de-DE"/>
      </w:rPr>
      <w:t>AM\1314304FR.docx</w:t>
    </w:r>
    <w:r w:rsidRPr="00F846E2">
      <w:rPr>
        <w:rStyle w:val="HideTWBExt"/>
        <w:lang w:val="de-DE"/>
      </w:rPr>
      <w:t>&lt;/PathFdR&gt;</w:t>
    </w:r>
    <w:r w:rsidRPr="00F846E2">
      <w:rPr>
        <w:lang w:val="de-DE"/>
      </w:rPr>
      <w:tab/>
    </w:r>
    <w:r w:rsidRPr="00F846E2">
      <w:rPr>
        <w:lang w:val="de-DE"/>
      </w:rPr>
      <w:tab/>
      <w:t>PE</w:t>
    </w:r>
    <w:r w:rsidRPr="00F846E2">
      <w:rPr>
        <w:rStyle w:val="HideTWBExt"/>
        <w:lang w:val="de-DE"/>
      </w:rPr>
      <w:t>&lt;NoPE&gt;</w:t>
    </w:r>
    <w:r w:rsidRPr="00F846E2">
      <w:rPr>
        <w:lang w:val="de-DE"/>
      </w:rPr>
      <w:t>768.085</w:t>
    </w:r>
    <w:r w:rsidRPr="00F846E2">
      <w:rPr>
        <w:rStyle w:val="HideTWBExt"/>
        <w:lang w:val="de-DE"/>
      </w:rPr>
      <w:t>&lt;/NoPE&gt;&lt;Version&gt;</w:t>
    </w:r>
    <w:r w:rsidRPr="00F846E2">
      <w:rPr>
        <w:lang w:val="de-DE"/>
      </w:rPr>
      <w:t>v01-00</w:t>
    </w:r>
    <w:r w:rsidRPr="00F846E2">
      <w:rPr>
        <w:rStyle w:val="HideTWBExt"/>
        <w:lang w:val="de-DE"/>
      </w:rPr>
      <w:t>&lt;/Version&gt;</w:t>
    </w:r>
  </w:p>
  <w:p w14:paraId="13CBB073" w14:textId="3C2424D5" w:rsidR="0013608A" w:rsidRPr="005D1CC6" w:rsidRDefault="0013608A" w:rsidP="006C67FB">
    <w:pPr>
      <w:pStyle w:val="EPFooter2"/>
    </w:pPr>
    <w:r w:rsidRPr="005D1CC6">
      <w:t>FR</w:t>
    </w:r>
    <w:r w:rsidRPr="005D1CC6">
      <w:tab/>
    </w:r>
    <w:r w:rsidRPr="005D1CC6">
      <w:rPr>
        <w:b w:val="0"/>
        <w:i/>
        <w:color w:val="C0C0C0"/>
        <w:sz w:val="22"/>
      </w:rPr>
      <w:t>Unie dans la diversité</w:t>
    </w:r>
    <w:r w:rsidRPr="005D1CC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F59AF" w14:textId="77777777" w:rsidR="0013608A" w:rsidRPr="005D1CC6" w:rsidRDefault="0013608A">
      <w:r w:rsidRPr="005D1CC6">
        <w:separator/>
      </w:r>
    </w:p>
  </w:footnote>
  <w:footnote w:type="continuationSeparator" w:id="0">
    <w:p w14:paraId="1F5AE1A1" w14:textId="77777777" w:rsidR="0013608A" w:rsidRPr="005D1CC6" w:rsidRDefault="0013608A">
      <w:r w:rsidRPr="005D1C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240CE" w14:textId="77777777" w:rsidR="000766B2" w:rsidRDefault="000766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948C3" w14:textId="77777777" w:rsidR="000766B2" w:rsidRDefault="000766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4ABE" w14:textId="77777777" w:rsidR="000766B2" w:rsidRDefault="000766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FR"/>
    <w:docVar w:name="TXTLANGUEMIN" w:val="fr"/>
    <w:docVar w:name="TXTNRPE" w:val="768.085"/>
    <w:docVar w:name="TXTPEorAP" w:val="PE"/>
    <w:docVar w:name="TXTROUTE" w:val="AM\1314304FR.docx"/>
    <w:docVar w:name="TXTVERSION" w:val="01-00"/>
  </w:docVars>
  <w:rsids>
    <w:rsidRoot w:val="00A77B3E"/>
    <w:rsid w:val="00025B0E"/>
    <w:rsid w:val="000261A1"/>
    <w:rsid w:val="000627FD"/>
    <w:rsid w:val="000766B2"/>
    <w:rsid w:val="0013608A"/>
    <w:rsid w:val="00186E13"/>
    <w:rsid w:val="00260723"/>
    <w:rsid w:val="00336E81"/>
    <w:rsid w:val="003F68C4"/>
    <w:rsid w:val="004A1CC3"/>
    <w:rsid w:val="004F1402"/>
    <w:rsid w:val="00520BA3"/>
    <w:rsid w:val="005D1CC6"/>
    <w:rsid w:val="00687919"/>
    <w:rsid w:val="006C67FB"/>
    <w:rsid w:val="00901D79"/>
    <w:rsid w:val="00A07190"/>
    <w:rsid w:val="00A77B3E"/>
    <w:rsid w:val="00A921C9"/>
    <w:rsid w:val="00B6342D"/>
    <w:rsid w:val="00C029DB"/>
    <w:rsid w:val="00CA2A55"/>
    <w:rsid w:val="00CF737B"/>
    <w:rsid w:val="00D27B12"/>
    <w:rsid w:val="00F846E2"/>
    <w:rsid w:val="00FB2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B0553B9"/>
  <w15:docId w15:val="{D72AC049-952D-4461-9026-D1201E5A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60723"/>
    <w:pPr>
      <w:tabs>
        <w:tab w:val="center" w:pos="4819"/>
        <w:tab w:val="right" w:pos="9638"/>
      </w:tabs>
    </w:pPr>
  </w:style>
  <w:style w:type="character" w:customStyle="1" w:styleId="HeaderChar">
    <w:name w:val="Header Char"/>
    <w:basedOn w:val="DefaultParagraphFont"/>
    <w:link w:val="Header"/>
    <w:rsid w:val="00260723"/>
    <w:rPr>
      <w:sz w:val="24"/>
      <w:szCs w:val="24"/>
    </w:rPr>
  </w:style>
  <w:style w:type="paragraph" w:styleId="Footer">
    <w:name w:val="footer"/>
    <w:basedOn w:val="Normal"/>
    <w:link w:val="FooterChar"/>
    <w:rsid w:val="0013608A"/>
    <w:pPr>
      <w:tabs>
        <w:tab w:val="center" w:pos="4513"/>
        <w:tab w:val="right" w:pos="9026"/>
      </w:tabs>
    </w:pPr>
  </w:style>
  <w:style w:type="character" w:customStyle="1" w:styleId="FooterChar">
    <w:name w:val="Footer Char"/>
    <w:basedOn w:val="DefaultParagraphFont"/>
    <w:link w:val="Footer"/>
    <w:rsid w:val="001360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39096</Words>
  <Characters>283433</Characters>
  <Application>Microsoft Office Word</Application>
  <DocSecurity>0</DocSecurity>
  <Lines>2361</Lines>
  <Paragraphs>643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321886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2025-02-14T12:35:00Z</dcterms:created>
  <dcterms:modified xsi:type="dcterms:W3CDTF">2025-02-14T12:35:00Z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1314304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120166</vt:lpwstr>
  </property>
  <property fmtid="{D5CDD505-2E9C-101B-9397-08002B2CF9AE}" pid="7" name="dmxml.render.traceId">
    <vt:lpwstr>67a0a6ead849a9ee9df61bf7d5facf9b</vt:lpwstr>
  </property>
  <property fmtid="{D5CDD505-2E9C-101B-9397-08002B2CF9AE}" pid="8" name="FooterPath">
    <vt:lpwstr>AM\1314304FR.docx</vt:lpwstr>
  </property>
  <property fmtid="{D5CDD505-2E9C-101B-9397-08002B2CF9AE}" pid="9" name="PE Number">
    <vt:lpwstr>768.085</vt:lpwstr>
  </property>
  <property fmtid="{D5CDD505-2E9C-101B-9397-08002B2CF9AE}" pid="10" name="UID">
    <vt:lpwstr>eu.europa.europarl-DIN1-2025-0000013585_02.00-xm-01.00_text-xml</vt:lpwstr>
  </property>
  <property fmtid="{D5CDD505-2E9C-101B-9397-08002B2CF9AE}" pid="11" name="LastEdited with">
    <vt:lpwstr>10.0.1 Build [20250114]</vt:lpwstr>
  </property>
  <property fmtid="{D5CDD505-2E9C-101B-9397-08002B2CF9AE}" pid="12" name="Bookout">
    <vt:lpwstr>OK - 2025/02/14 09:45</vt:lpwstr>
  </property>
</Properties>
</file>