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05189" w:rsidRPr="00041373" w14:paraId="4228450A" w14:textId="77777777">
        <w:trPr>
          <w:trHeight w:hRule="exact" w:val="1417"/>
          <w:jc w:val="center"/>
        </w:trPr>
        <w:tc>
          <w:tcPr>
            <w:tcW w:w="6804" w:type="dxa"/>
            <w:tcBorders>
              <w:top w:val="nil"/>
              <w:left w:val="nil"/>
              <w:bottom w:val="nil"/>
              <w:right w:val="nil"/>
            </w:tcBorders>
            <w:vAlign w:val="center"/>
          </w:tcPr>
          <w:p w14:paraId="7C523AEF" w14:textId="77777777" w:rsidR="005A6920" w:rsidRPr="00041373" w:rsidRDefault="00785338">
            <w:pPr>
              <w:pStyle w:val="EPName"/>
            </w:pPr>
            <w:bookmarkStart w:id="0" w:name="_GoBack"/>
            <w:bookmarkEnd w:id="0"/>
            <w:r w:rsidRPr="00041373">
              <w:t xml:space="preserve"> Parlament Europejski</w:t>
            </w:r>
          </w:p>
          <w:p w14:paraId="79ABD35D" w14:textId="77777777" w:rsidR="005A6920" w:rsidRPr="00041373" w:rsidRDefault="00785338">
            <w:pPr>
              <w:pStyle w:val="EPTerm"/>
            </w:pPr>
            <w:r w:rsidRPr="00041373">
              <w:t>2024-2029</w:t>
            </w:r>
          </w:p>
        </w:tc>
        <w:tc>
          <w:tcPr>
            <w:tcW w:w="2268" w:type="dxa"/>
            <w:tcBorders>
              <w:top w:val="nil"/>
              <w:left w:val="nil"/>
              <w:bottom w:val="nil"/>
              <w:right w:val="nil"/>
            </w:tcBorders>
          </w:tcPr>
          <w:p w14:paraId="4FD89065" w14:textId="77777777" w:rsidR="005A6920" w:rsidRPr="00041373" w:rsidRDefault="00785338">
            <w:pPr>
              <w:pStyle w:val="EPLogo"/>
            </w:pPr>
            <w:r w:rsidRPr="00041373">
              <w:rPr>
                <w:noProof/>
                <w:lang w:eastAsia="pl-PL"/>
              </w:rPr>
              <w:drawing>
                <wp:inline distT="0" distB="0" distL="0" distR="0" wp14:anchorId="032618AF" wp14:editId="678D9CCE">
                  <wp:extent cx="1162050" cy="65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162050" cy="657225"/>
                          </a:xfrm>
                          <a:prstGeom prst="rect">
                            <a:avLst/>
                          </a:prstGeom>
                          <a:noFill/>
                          <a:ln>
                            <a:noFill/>
                          </a:ln>
                        </pic:spPr>
                      </pic:pic>
                    </a:graphicData>
                  </a:graphic>
                </wp:inline>
              </w:drawing>
            </w:r>
          </w:p>
        </w:tc>
      </w:tr>
    </w:tbl>
    <w:p w14:paraId="1DED5C03" w14:textId="77777777" w:rsidR="005A6920" w:rsidRPr="00041373" w:rsidRDefault="00785338">
      <w:pPr>
        <w:pStyle w:val="LineTop"/>
      </w:pPr>
      <w:r w:rsidRPr="00041373">
        <w:t xml:space="preserve"> </w:t>
      </w:r>
    </w:p>
    <w:p w14:paraId="35EFAE97" w14:textId="77777777" w:rsidR="005A6920" w:rsidRPr="00041373" w:rsidRDefault="00785338">
      <w:pPr>
        <w:pStyle w:val="EPBody"/>
      </w:pPr>
      <w:r w:rsidRPr="00041373">
        <w:rPr>
          <w:rStyle w:val="HideTWBExt"/>
          <w:rFonts w:eastAsia="Times New Roman"/>
          <w:i w:val="0"/>
        </w:rPr>
        <w:t>&lt;Commission&gt;</w:t>
      </w:r>
      <w:r w:rsidRPr="00041373">
        <w:rPr>
          <w:rStyle w:val="HideTWBInt"/>
          <w:i w:val="0"/>
        </w:rPr>
        <w:t>{ECON}</w:t>
      </w:r>
      <w:r w:rsidRPr="00041373">
        <w:t>Komisja Gospodarcza i Monetarna</w:t>
      </w:r>
      <w:r w:rsidRPr="00041373">
        <w:rPr>
          <w:rStyle w:val="HideTWBExt"/>
          <w:rFonts w:eastAsia="Times New Roman"/>
          <w:i w:val="0"/>
        </w:rPr>
        <w:t>&lt;/Commission&gt;</w:t>
      </w:r>
    </w:p>
    <w:p w14:paraId="4709A5FB" w14:textId="77777777" w:rsidR="005A6920" w:rsidRPr="00041373" w:rsidRDefault="00785338">
      <w:pPr>
        <w:pStyle w:val="LineBottom"/>
      </w:pPr>
      <w:r w:rsidRPr="00041373">
        <w:t xml:space="preserve"> </w:t>
      </w:r>
    </w:p>
    <w:p w14:paraId="583160D4" w14:textId="77777777" w:rsidR="005A6920" w:rsidRPr="00041373" w:rsidRDefault="00785338">
      <w:pPr>
        <w:pStyle w:val="CoverReference"/>
      </w:pPr>
      <w:r w:rsidRPr="00041373">
        <w:rPr>
          <w:rStyle w:val="HideTWBExt"/>
          <w:rFonts w:eastAsia="Times New Roman"/>
          <w:b w:val="0"/>
        </w:rPr>
        <w:t>&lt;RefProc&gt;</w:t>
      </w:r>
      <w:r w:rsidRPr="00041373">
        <w:t>2024/2116</w:t>
      </w:r>
      <w:r w:rsidRPr="00041373">
        <w:rPr>
          <w:rStyle w:val="HideTWBExt"/>
          <w:rFonts w:eastAsia="Times New Roman"/>
          <w:b w:val="0"/>
        </w:rPr>
        <w:t>&lt;/RefProc&gt;&lt;RefTypeProc&gt;</w:t>
      </w:r>
      <w:r w:rsidRPr="00041373">
        <w:t>(INI)</w:t>
      </w:r>
      <w:r w:rsidRPr="00041373">
        <w:rPr>
          <w:rStyle w:val="HideTWBExt"/>
          <w:rFonts w:eastAsia="Times New Roman"/>
          <w:b w:val="0"/>
        </w:rPr>
        <w:t>&lt;/RefTypeProc&gt;</w:t>
      </w:r>
    </w:p>
    <w:p w14:paraId="795C8C43" w14:textId="77777777" w:rsidR="005A6920" w:rsidRPr="00041373" w:rsidRDefault="00785338">
      <w:pPr>
        <w:pStyle w:val="CoverDate"/>
      </w:pPr>
      <w:r w:rsidRPr="00041373">
        <w:rPr>
          <w:rStyle w:val="HideTWBExt"/>
        </w:rPr>
        <w:t>&lt;Date&gt;</w:t>
      </w:r>
      <w:r w:rsidRPr="00041373">
        <w:rPr>
          <w:rStyle w:val="HideTWBInt"/>
        </w:rPr>
        <w:t>{05/05/2025}</w:t>
      </w:r>
      <w:r w:rsidRPr="00041373">
        <w:t>5.5.2025</w:t>
      </w:r>
      <w:r w:rsidRPr="00041373">
        <w:rPr>
          <w:rStyle w:val="HideTWBExt"/>
        </w:rPr>
        <w:t>&lt;/Date&gt;</w:t>
      </w:r>
    </w:p>
    <w:p w14:paraId="6E7DF214" w14:textId="77777777" w:rsidR="005A6920" w:rsidRPr="00041373" w:rsidRDefault="00785338">
      <w:pPr>
        <w:pStyle w:val="CoverDocType"/>
      </w:pPr>
      <w:r w:rsidRPr="00041373">
        <w:rPr>
          <w:rStyle w:val="HideTWBExt"/>
          <w:b w:val="0"/>
        </w:rPr>
        <w:t>&lt;TypeAM&gt;</w:t>
      </w:r>
      <w:r w:rsidRPr="00041373">
        <w:t>POPRAWKI</w:t>
      </w:r>
      <w:r w:rsidRPr="00041373">
        <w:rPr>
          <w:rStyle w:val="HideTWBExt"/>
          <w:b w:val="0"/>
        </w:rPr>
        <w:t>&lt;/TypeAM&gt;</w:t>
      </w:r>
    </w:p>
    <w:p w14:paraId="70BCE053" w14:textId="483EB045" w:rsidR="005A6920" w:rsidRPr="00041373" w:rsidRDefault="00785338">
      <w:pPr>
        <w:pStyle w:val="CoverDocType24a"/>
      </w:pPr>
      <w:r w:rsidRPr="00041373">
        <w:rPr>
          <w:rStyle w:val="HideTWBExt"/>
          <w:rFonts w:eastAsia="Times New Roman"/>
          <w:b w:val="0"/>
        </w:rPr>
        <w:t>&lt;RangeAM&gt;</w:t>
      </w:r>
      <w:r w:rsidR="00BB48FE">
        <w:t>340 - 659</w:t>
      </w:r>
      <w:r w:rsidRPr="00041373">
        <w:rPr>
          <w:rStyle w:val="HideTWBExt"/>
          <w:rFonts w:eastAsia="Times New Roman"/>
          <w:b w:val="0"/>
        </w:rPr>
        <w:t>&lt;/RangeAM&gt;</w:t>
      </w:r>
    </w:p>
    <w:p w14:paraId="18F6C21F" w14:textId="77777777" w:rsidR="005A6920" w:rsidRPr="00041373" w:rsidRDefault="00785338">
      <w:pPr>
        <w:pStyle w:val="CoverBold"/>
      </w:pPr>
      <w:r w:rsidRPr="00041373">
        <w:rPr>
          <w:rStyle w:val="HideTWBExt"/>
          <w:b w:val="0"/>
        </w:rPr>
        <w:t>&lt;TitreType&gt;</w:t>
      </w:r>
      <w:r w:rsidRPr="00041373">
        <w:t>Projekt sprawozdania</w:t>
      </w:r>
      <w:r w:rsidRPr="00041373">
        <w:rPr>
          <w:rStyle w:val="HideTWBExt"/>
          <w:b w:val="0"/>
        </w:rPr>
        <w:t>&lt;/TitreType&gt;</w:t>
      </w:r>
    </w:p>
    <w:p w14:paraId="4D81DD60" w14:textId="77777777" w:rsidR="005A6920" w:rsidRPr="00041373" w:rsidRDefault="00785338">
      <w:pPr>
        <w:pStyle w:val="CoverBold"/>
      </w:pPr>
      <w:r w:rsidRPr="00041373">
        <w:rPr>
          <w:rStyle w:val="HideTWBExt"/>
          <w:b w:val="0"/>
        </w:rPr>
        <w:t>&lt;Rapporteur&gt;</w:t>
      </w:r>
      <w:r w:rsidRPr="00041373">
        <w:t>Aurore Lalucq</w:t>
      </w:r>
      <w:r w:rsidRPr="00041373">
        <w:rPr>
          <w:rStyle w:val="HideTWBExt"/>
          <w:b w:val="0"/>
        </w:rPr>
        <w:t>&lt;/Rapporteur&gt;</w:t>
      </w:r>
    </w:p>
    <w:p w14:paraId="0A169BF9" w14:textId="77777777" w:rsidR="005A6920" w:rsidRPr="00041373" w:rsidRDefault="00785338">
      <w:pPr>
        <w:pStyle w:val="CoverNormal24a"/>
      </w:pPr>
      <w:r w:rsidRPr="00041373">
        <w:rPr>
          <w:rStyle w:val="HideTWBExt"/>
        </w:rPr>
        <w:t>&lt;DocRefPE&gt;</w:t>
      </w:r>
      <w:r w:rsidRPr="00041373">
        <w:t>(PE770.112v01-00)</w:t>
      </w:r>
      <w:r w:rsidRPr="00041373">
        <w:rPr>
          <w:rStyle w:val="HideTWBExt"/>
        </w:rPr>
        <w:t>&lt;/DocRefPE&gt;</w:t>
      </w:r>
    </w:p>
    <w:p w14:paraId="206A48BF" w14:textId="77777777" w:rsidR="005A6920" w:rsidRPr="00041373" w:rsidRDefault="00785338">
      <w:pPr>
        <w:pStyle w:val="CoverNormal"/>
      </w:pPr>
      <w:r w:rsidRPr="00041373">
        <w:rPr>
          <w:rStyle w:val="HideTWBExt"/>
        </w:rPr>
        <w:t>&lt;Titre&gt;</w:t>
      </w:r>
      <w:r w:rsidRPr="00041373">
        <w:t>Ułatwienie finansowania inwestycji i reform mających na celu poprawę konkurencyjności Europy i stworzenie unii rynków kapitałowych (sprawozdanie Draghiego)</w:t>
      </w:r>
      <w:r w:rsidRPr="00041373">
        <w:rPr>
          <w:rStyle w:val="HideTWBExt"/>
        </w:rPr>
        <w:t>&lt;/Titre&gt;</w:t>
      </w:r>
    </w:p>
    <w:p w14:paraId="28757E16" w14:textId="77777777" w:rsidR="005A6920" w:rsidRPr="00041373" w:rsidRDefault="00785338">
      <w:pPr>
        <w:pStyle w:val="CoverNormal24a"/>
      </w:pPr>
      <w:r w:rsidRPr="00041373">
        <w:rPr>
          <w:rStyle w:val="HideTWBExt"/>
        </w:rPr>
        <w:t>&lt;DocRef&gt;</w:t>
      </w:r>
      <w:r w:rsidRPr="00041373">
        <w:t>(2024/2116(INI))</w:t>
      </w:r>
      <w:r w:rsidRPr="00041373">
        <w:rPr>
          <w:rStyle w:val="HideTWBExt"/>
        </w:rPr>
        <w:t>&lt;/DocRef&gt;</w:t>
      </w:r>
    </w:p>
    <w:p w14:paraId="3E72DC65" w14:textId="77777777" w:rsidR="005A6920" w:rsidRPr="00041373" w:rsidRDefault="00785338">
      <w:r w:rsidRPr="00041373">
        <w:br w:type="page"/>
      </w:r>
      <w:r w:rsidRPr="00041373">
        <w:lastRenderedPageBreak/>
        <w:t>AM_Com_NonLegReport</w:t>
      </w:r>
    </w:p>
    <w:p w14:paraId="4AC3C7D7" w14:textId="69503098" w:rsidR="00705189" w:rsidRPr="00041373" w:rsidRDefault="00785338" w:rsidP="00705189">
      <w:pPr>
        <w:pStyle w:val="AmNumberTabs"/>
      </w:pPr>
      <w:r w:rsidRPr="00041373">
        <w:br w:type="page"/>
      </w:r>
      <w:r w:rsidR="00705189" w:rsidRPr="00041373">
        <w:rPr>
          <w:rStyle w:val="HideTWBExt"/>
          <w:b w:val="0"/>
        </w:rPr>
        <w:t>&lt;RepeatBlock-Amend&gt;</w:t>
      </w:r>
      <w:r w:rsidRPr="00041373">
        <w:rPr>
          <w:rStyle w:val="HideTWBExt"/>
          <w:b w:val="0"/>
        </w:rPr>
        <w:t>&lt;Amend&gt;</w:t>
      </w:r>
      <w:r w:rsidR="00705189" w:rsidRPr="00041373">
        <w:t>Poprawka</w:t>
      </w:r>
      <w:r w:rsidR="00705189" w:rsidRPr="00041373">
        <w:tab/>
      </w:r>
      <w:r w:rsidR="00705189" w:rsidRPr="00041373">
        <w:tab/>
      </w:r>
      <w:r w:rsidR="00705189" w:rsidRPr="00041373">
        <w:rPr>
          <w:rStyle w:val="HideTWBExt"/>
          <w:b w:val="0"/>
        </w:rPr>
        <w:t>&lt;NumAm&gt;</w:t>
      </w:r>
      <w:r w:rsidR="00BB48FE" w:rsidRPr="00BB48FE">
        <w:t>340</w:t>
      </w:r>
      <w:r w:rsidR="00705189" w:rsidRPr="00041373">
        <w:rPr>
          <w:rStyle w:val="HideTWBExt"/>
          <w:b w:val="0"/>
        </w:rPr>
        <w:t>&lt;/NumAm&gt;</w:t>
      </w:r>
    </w:p>
    <w:p w14:paraId="53D656E0" w14:textId="77777777" w:rsidR="00705189" w:rsidRPr="00041373" w:rsidRDefault="00705189" w:rsidP="00705189">
      <w:pPr>
        <w:pStyle w:val="NormalBold"/>
      </w:pPr>
      <w:r w:rsidRPr="00041373">
        <w:rPr>
          <w:rStyle w:val="HideTWBExt"/>
          <w:b w:val="0"/>
        </w:rPr>
        <w:t>&lt;RepeatBlock-By&gt;&lt;Members&gt;</w:t>
      </w:r>
      <w:r w:rsidRPr="00041373">
        <w:t>Isabel Benjumea Benjumea</w:t>
      </w:r>
      <w:r w:rsidRPr="00041373">
        <w:rPr>
          <w:rStyle w:val="HideTWBExt"/>
          <w:b w:val="0"/>
        </w:rPr>
        <w:t>&lt;/Members&gt;</w:t>
      </w:r>
    </w:p>
    <w:p w14:paraId="60CFAC0F" w14:textId="77777777" w:rsidR="00705189" w:rsidRPr="00041373" w:rsidRDefault="00705189" w:rsidP="00705189">
      <w:pPr>
        <w:pStyle w:val="NormalBold"/>
      </w:pPr>
      <w:r w:rsidRPr="00041373">
        <w:rPr>
          <w:rStyle w:val="HideTWBExt"/>
          <w:b w:val="0"/>
        </w:rPr>
        <w:t>&lt;/RepeatBlock-By&gt;</w:t>
      </w:r>
    </w:p>
    <w:p w14:paraId="1A08AFBE"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5A4ABBE7" w14:textId="77777777" w:rsidR="00705189" w:rsidRPr="00041373" w:rsidRDefault="00705189" w:rsidP="00705189">
      <w:pPr>
        <w:pStyle w:val="NormalBold"/>
      </w:pPr>
      <w:r w:rsidRPr="00041373">
        <w:rPr>
          <w:rStyle w:val="HideTWBExt"/>
          <w:b w:val="0"/>
        </w:rPr>
        <w:t>&lt;Article&gt;</w:t>
      </w:r>
      <w:r w:rsidRPr="00041373">
        <w:t>Ustęp 10</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1D328DA0" w14:textId="77777777" w:rsidTr="00BB48FE">
        <w:trPr>
          <w:trHeight w:hRule="exact" w:val="240"/>
          <w:jc w:val="center"/>
        </w:trPr>
        <w:tc>
          <w:tcPr>
            <w:tcW w:w="9752" w:type="dxa"/>
            <w:gridSpan w:val="2"/>
            <w:tcBorders>
              <w:top w:val="nil"/>
              <w:left w:val="nil"/>
              <w:bottom w:val="nil"/>
              <w:right w:val="nil"/>
            </w:tcBorders>
          </w:tcPr>
          <w:p w14:paraId="00176962" w14:textId="77777777" w:rsidR="00705189" w:rsidRPr="00041373" w:rsidRDefault="00705189" w:rsidP="00BB48FE"/>
        </w:tc>
      </w:tr>
      <w:tr w:rsidR="00705189" w:rsidRPr="00041373" w14:paraId="710FDB75" w14:textId="77777777" w:rsidTr="00BB48FE">
        <w:trPr>
          <w:trHeight w:val="240"/>
          <w:jc w:val="center"/>
        </w:trPr>
        <w:tc>
          <w:tcPr>
            <w:tcW w:w="4876" w:type="dxa"/>
            <w:tcBorders>
              <w:top w:val="nil"/>
              <w:left w:val="nil"/>
              <w:bottom w:val="nil"/>
              <w:right w:val="nil"/>
            </w:tcBorders>
          </w:tcPr>
          <w:p w14:paraId="376FEF5F"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5C3ED21F" w14:textId="77777777" w:rsidR="00705189" w:rsidRPr="00041373" w:rsidRDefault="00705189" w:rsidP="00BB48FE">
            <w:pPr>
              <w:pStyle w:val="AmColumnHeading"/>
            </w:pPr>
            <w:r w:rsidRPr="00041373">
              <w:t>Poprawka</w:t>
            </w:r>
          </w:p>
        </w:tc>
      </w:tr>
      <w:tr w:rsidR="00705189" w:rsidRPr="00041373" w14:paraId="01121AA9" w14:textId="77777777" w:rsidTr="00BB48FE">
        <w:trPr>
          <w:jc w:val="center"/>
        </w:trPr>
        <w:tc>
          <w:tcPr>
            <w:tcW w:w="4876" w:type="dxa"/>
            <w:tcBorders>
              <w:top w:val="nil"/>
              <w:left w:val="nil"/>
              <w:bottom w:val="nil"/>
              <w:right w:val="nil"/>
            </w:tcBorders>
          </w:tcPr>
          <w:p w14:paraId="0862FC70" w14:textId="77777777" w:rsidR="00705189" w:rsidRPr="00041373" w:rsidRDefault="00705189" w:rsidP="00BB48FE">
            <w:pPr>
              <w:pStyle w:val="Normal6a"/>
            </w:pPr>
            <w:r w:rsidRPr="00041373">
              <w:rPr>
                <w:b/>
                <w:i/>
              </w:rPr>
              <w:t>10.</w:t>
            </w:r>
            <w:r w:rsidRPr="00041373">
              <w:tab/>
            </w:r>
            <w:r w:rsidRPr="00041373">
              <w:rPr>
                <w:b/>
                <w:i/>
              </w:rPr>
              <w:t>podtrzymuje swoje zaangażowanie w realizację celów ram zrównoważonego finansowania, aby pobudzić inwestycje w czystą transformację;</w:t>
            </w:r>
          </w:p>
        </w:tc>
        <w:tc>
          <w:tcPr>
            <w:tcW w:w="4876" w:type="dxa"/>
            <w:tcBorders>
              <w:top w:val="nil"/>
              <w:left w:val="nil"/>
              <w:bottom w:val="nil"/>
              <w:right w:val="nil"/>
            </w:tcBorders>
          </w:tcPr>
          <w:p w14:paraId="587AFB93" w14:textId="77777777" w:rsidR="00705189" w:rsidRPr="00041373" w:rsidRDefault="00705189" w:rsidP="00BB48FE">
            <w:pPr>
              <w:pStyle w:val="Normal6a"/>
            </w:pPr>
            <w:r w:rsidRPr="00041373">
              <w:rPr>
                <w:b/>
                <w:i/>
              </w:rPr>
              <w:t>skreśla się</w:t>
            </w:r>
          </w:p>
        </w:tc>
      </w:tr>
    </w:tbl>
    <w:p w14:paraId="2E957A38"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377E925C" w14:textId="77777777" w:rsidR="00705189" w:rsidRPr="00041373" w:rsidRDefault="00705189" w:rsidP="00705189">
      <w:r w:rsidRPr="00041373">
        <w:rPr>
          <w:rStyle w:val="HideTWBExt"/>
        </w:rPr>
        <w:t>&lt;/Amend&gt;</w:t>
      </w:r>
    </w:p>
    <w:p w14:paraId="2FEA0FED" w14:textId="76E4403E"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341</w:t>
      </w:r>
      <w:r w:rsidRPr="00041373">
        <w:rPr>
          <w:rStyle w:val="HideTWBExt"/>
          <w:b w:val="0"/>
        </w:rPr>
        <w:t>&lt;/NumAm&gt;</w:t>
      </w:r>
    </w:p>
    <w:p w14:paraId="4171D548" w14:textId="77777777" w:rsidR="00705189" w:rsidRPr="00041373" w:rsidRDefault="00705189" w:rsidP="00705189">
      <w:pPr>
        <w:pStyle w:val="NormalBold"/>
      </w:pPr>
      <w:r w:rsidRPr="00041373">
        <w:rPr>
          <w:rStyle w:val="HideTWBExt"/>
          <w:b w:val="0"/>
        </w:rPr>
        <w:t>&lt;RepeatBlock-By&gt;&lt;Members&gt;</w:t>
      </w:r>
      <w:r w:rsidRPr="00041373">
        <w:t>Enikő Győri, Pierre Pimpie, Jorge Martín Frías</w:t>
      </w:r>
      <w:r w:rsidRPr="00041373">
        <w:rPr>
          <w:rStyle w:val="HideTWBExt"/>
          <w:b w:val="0"/>
        </w:rPr>
        <w:t>&lt;/Members&gt;</w:t>
      </w:r>
    </w:p>
    <w:p w14:paraId="4710115C" w14:textId="77777777" w:rsidR="00705189" w:rsidRPr="00041373" w:rsidRDefault="00705189" w:rsidP="00705189">
      <w:pPr>
        <w:pStyle w:val="NormalBold"/>
      </w:pPr>
      <w:r w:rsidRPr="00041373">
        <w:rPr>
          <w:rStyle w:val="HideTWBExt"/>
          <w:b w:val="0"/>
        </w:rPr>
        <w:t>&lt;/RepeatBlock-By&gt;</w:t>
      </w:r>
    </w:p>
    <w:p w14:paraId="4E76C6F8"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3DBBFC0C" w14:textId="77777777" w:rsidR="00705189" w:rsidRPr="00041373" w:rsidRDefault="00705189" w:rsidP="00705189">
      <w:pPr>
        <w:pStyle w:val="NormalBold"/>
      </w:pPr>
      <w:r w:rsidRPr="00041373">
        <w:rPr>
          <w:rStyle w:val="HideTWBExt"/>
          <w:b w:val="0"/>
        </w:rPr>
        <w:t>&lt;Article&gt;</w:t>
      </w:r>
      <w:r w:rsidRPr="00041373">
        <w:t>Ustęp 10</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6375CBC4" w14:textId="77777777" w:rsidTr="00BB48FE">
        <w:trPr>
          <w:trHeight w:hRule="exact" w:val="240"/>
          <w:jc w:val="center"/>
        </w:trPr>
        <w:tc>
          <w:tcPr>
            <w:tcW w:w="9752" w:type="dxa"/>
            <w:gridSpan w:val="2"/>
            <w:tcBorders>
              <w:top w:val="nil"/>
              <w:left w:val="nil"/>
              <w:bottom w:val="nil"/>
              <w:right w:val="nil"/>
            </w:tcBorders>
          </w:tcPr>
          <w:p w14:paraId="6FC13E09" w14:textId="77777777" w:rsidR="00705189" w:rsidRPr="00041373" w:rsidRDefault="00705189" w:rsidP="00BB48FE"/>
        </w:tc>
      </w:tr>
      <w:tr w:rsidR="00705189" w:rsidRPr="00041373" w14:paraId="5765BBA2" w14:textId="77777777" w:rsidTr="00BB48FE">
        <w:trPr>
          <w:trHeight w:val="240"/>
          <w:jc w:val="center"/>
        </w:trPr>
        <w:tc>
          <w:tcPr>
            <w:tcW w:w="4876" w:type="dxa"/>
            <w:tcBorders>
              <w:top w:val="nil"/>
              <w:left w:val="nil"/>
              <w:bottom w:val="nil"/>
              <w:right w:val="nil"/>
            </w:tcBorders>
          </w:tcPr>
          <w:p w14:paraId="3916F8A4"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414D8EA2" w14:textId="77777777" w:rsidR="00705189" w:rsidRPr="00041373" w:rsidRDefault="00705189" w:rsidP="00BB48FE">
            <w:pPr>
              <w:pStyle w:val="AmColumnHeading"/>
            </w:pPr>
            <w:r w:rsidRPr="00041373">
              <w:t>Poprawka</w:t>
            </w:r>
          </w:p>
        </w:tc>
      </w:tr>
      <w:tr w:rsidR="00705189" w:rsidRPr="00041373" w14:paraId="3B73C284" w14:textId="77777777" w:rsidTr="00BB48FE">
        <w:trPr>
          <w:jc w:val="center"/>
        </w:trPr>
        <w:tc>
          <w:tcPr>
            <w:tcW w:w="4876" w:type="dxa"/>
            <w:tcBorders>
              <w:top w:val="nil"/>
              <w:left w:val="nil"/>
              <w:bottom w:val="nil"/>
              <w:right w:val="nil"/>
            </w:tcBorders>
          </w:tcPr>
          <w:p w14:paraId="74DC2D6F" w14:textId="77777777" w:rsidR="00705189" w:rsidRPr="00041373" w:rsidRDefault="00705189" w:rsidP="00BB48FE">
            <w:pPr>
              <w:pStyle w:val="Normal6a"/>
            </w:pPr>
            <w:r w:rsidRPr="00041373">
              <w:rPr>
                <w:b/>
                <w:i/>
              </w:rPr>
              <w:t>10.</w:t>
            </w:r>
            <w:r w:rsidRPr="00041373">
              <w:tab/>
            </w:r>
            <w:r w:rsidRPr="00041373">
              <w:rPr>
                <w:b/>
                <w:i/>
              </w:rPr>
              <w:t>podtrzymuje swoje zaangażowanie w realizację celów ram zrównoważonego finansowania, aby pobudzić inwestycje w czystą transformację;</w:t>
            </w:r>
          </w:p>
        </w:tc>
        <w:tc>
          <w:tcPr>
            <w:tcW w:w="4876" w:type="dxa"/>
            <w:tcBorders>
              <w:top w:val="nil"/>
              <w:left w:val="nil"/>
              <w:bottom w:val="nil"/>
              <w:right w:val="nil"/>
            </w:tcBorders>
          </w:tcPr>
          <w:p w14:paraId="3DC7F7A1" w14:textId="77777777" w:rsidR="00705189" w:rsidRPr="00041373" w:rsidRDefault="00705189" w:rsidP="00BB48FE">
            <w:pPr>
              <w:pStyle w:val="Normal6a"/>
            </w:pPr>
            <w:r w:rsidRPr="00041373">
              <w:rPr>
                <w:b/>
                <w:i/>
              </w:rPr>
              <w:t>skreśla się</w:t>
            </w:r>
          </w:p>
        </w:tc>
      </w:tr>
    </w:tbl>
    <w:p w14:paraId="62FA126D"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2EA1BC96" w14:textId="77777777" w:rsidR="00705189" w:rsidRPr="00041373" w:rsidRDefault="00705189" w:rsidP="00705189">
      <w:r w:rsidRPr="00041373">
        <w:rPr>
          <w:rStyle w:val="HideTWBExt"/>
        </w:rPr>
        <w:t>&lt;/Amend&gt;</w:t>
      </w:r>
    </w:p>
    <w:p w14:paraId="02463B35" w14:textId="5EB3A7BB"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342</w:t>
      </w:r>
      <w:r w:rsidRPr="00041373">
        <w:rPr>
          <w:rStyle w:val="HideTWBExt"/>
          <w:b w:val="0"/>
        </w:rPr>
        <w:t>&lt;/NumAm&gt;</w:t>
      </w:r>
    </w:p>
    <w:p w14:paraId="5B5A1A8C" w14:textId="77777777" w:rsidR="00705189" w:rsidRPr="00041373" w:rsidRDefault="00705189" w:rsidP="00705189">
      <w:pPr>
        <w:pStyle w:val="NormalBold"/>
      </w:pPr>
      <w:r w:rsidRPr="00041373">
        <w:rPr>
          <w:rStyle w:val="HideTWBExt"/>
          <w:b w:val="0"/>
        </w:rPr>
        <w:t>&lt;RepeatBlock-By&gt;&lt;Members&gt;</w:t>
      </w:r>
      <w:r w:rsidRPr="00041373">
        <w:t>Giovanni Crosetto, Denis Nesci, Francesco Ventola</w:t>
      </w:r>
      <w:r w:rsidRPr="00041373">
        <w:rPr>
          <w:rStyle w:val="HideTWBExt"/>
          <w:b w:val="0"/>
        </w:rPr>
        <w:t>&lt;/Members&gt;</w:t>
      </w:r>
    </w:p>
    <w:p w14:paraId="2AB952D7" w14:textId="77777777" w:rsidR="00705189" w:rsidRPr="00041373" w:rsidRDefault="00705189" w:rsidP="00705189">
      <w:pPr>
        <w:pStyle w:val="NormalBold"/>
      </w:pPr>
      <w:r w:rsidRPr="00041373">
        <w:rPr>
          <w:rStyle w:val="HideTWBExt"/>
          <w:b w:val="0"/>
        </w:rPr>
        <w:t>&lt;/RepeatBlock-By&gt;</w:t>
      </w:r>
    </w:p>
    <w:p w14:paraId="22ABD4C1"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350DB101" w14:textId="77777777" w:rsidR="00705189" w:rsidRPr="00041373" w:rsidRDefault="00705189" w:rsidP="00705189">
      <w:pPr>
        <w:pStyle w:val="NormalBold"/>
      </w:pPr>
      <w:r w:rsidRPr="00041373">
        <w:rPr>
          <w:rStyle w:val="HideTWBExt"/>
          <w:b w:val="0"/>
        </w:rPr>
        <w:t>&lt;Article&gt;</w:t>
      </w:r>
      <w:r w:rsidRPr="00041373">
        <w:t>Ustęp 10</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2B3583DD" w14:textId="77777777" w:rsidTr="00BB48FE">
        <w:trPr>
          <w:trHeight w:hRule="exact" w:val="240"/>
          <w:jc w:val="center"/>
        </w:trPr>
        <w:tc>
          <w:tcPr>
            <w:tcW w:w="9752" w:type="dxa"/>
            <w:gridSpan w:val="2"/>
            <w:tcBorders>
              <w:top w:val="nil"/>
              <w:left w:val="nil"/>
              <w:bottom w:val="nil"/>
              <w:right w:val="nil"/>
            </w:tcBorders>
          </w:tcPr>
          <w:p w14:paraId="694C3260" w14:textId="77777777" w:rsidR="00705189" w:rsidRPr="00041373" w:rsidRDefault="00705189" w:rsidP="00BB48FE"/>
        </w:tc>
      </w:tr>
      <w:tr w:rsidR="00705189" w:rsidRPr="00041373" w14:paraId="2642140D" w14:textId="77777777" w:rsidTr="00BB48FE">
        <w:trPr>
          <w:trHeight w:val="240"/>
          <w:jc w:val="center"/>
        </w:trPr>
        <w:tc>
          <w:tcPr>
            <w:tcW w:w="4876" w:type="dxa"/>
            <w:tcBorders>
              <w:top w:val="nil"/>
              <w:left w:val="nil"/>
              <w:bottom w:val="nil"/>
              <w:right w:val="nil"/>
            </w:tcBorders>
          </w:tcPr>
          <w:p w14:paraId="3F1079D8"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761F3506" w14:textId="77777777" w:rsidR="00705189" w:rsidRPr="00041373" w:rsidRDefault="00705189" w:rsidP="00BB48FE">
            <w:pPr>
              <w:pStyle w:val="AmColumnHeading"/>
            </w:pPr>
            <w:r w:rsidRPr="00041373">
              <w:t>Poprawka</w:t>
            </w:r>
          </w:p>
        </w:tc>
      </w:tr>
      <w:tr w:rsidR="00705189" w:rsidRPr="00041373" w14:paraId="6D602617" w14:textId="77777777" w:rsidTr="00BB48FE">
        <w:trPr>
          <w:jc w:val="center"/>
        </w:trPr>
        <w:tc>
          <w:tcPr>
            <w:tcW w:w="4876" w:type="dxa"/>
            <w:tcBorders>
              <w:top w:val="nil"/>
              <w:left w:val="nil"/>
              <w:bottom w:val="nil"/>
              <w:right w:val="nil"/>
            </w:tcBorders>
          </w:tcPr>
          <w:p w14:paraId="50080DB7" w14:textId="77777777" w:rsidR="00705189" w:rsidRPr="00041373" w:rsidRDefault="00705189" w:rsidP="00BB48FE">
            <w:pPr>
              <w:pStyle w:val="Normal6a"/>
            </w:pPr>
            <w:r w:rsidRPr="00041373">
              <w:t>10.</w:t>
            </w:r>
            <w:r w:rsidRPr="00041373">
              <w:tab/>
            </w:r>
            <w:r w:rsidRPr="00041373">
              <w:rPr>
                <w:b/>
                <w:i/>
              </w:rPr>
              <w:t>podtrzymuje swoje zaangażowanie w realizację celów ram</w:t>
            </w:r>
            <w:r w:rsidRPr="00041373">
              <w:t xml:space="preserve"> zrównoważonego </w:t>
            </w:r>
            <w:r w:rsidRPr="00041373">
              <w:rPr>
                <w:b/>
                <w:i/>
              </w:rPr>
              <w:t>finansowania, aby pobudzić inwestycje w czystą transformację</w:t>
            </w:r>
            <w:r w:rsidRPr="00041373">
              <w:t>;</w:t>
            </w:r>
          </w:p>
        </w:tc>
        <w:tc>
          <w:tcPr>
            <w:tcW w:w="4876" w:type="dxa"/>
            <w:tcBorders>
              <w:top w:val="nil"/>
              <w:left w:val="nil"/>
              <w:bottom w:val="nil"/>
              <w:right w:val="nil"/>
            </w:tcBorders>
          </w:tcPr>
          <w:p w14:paraId="6002FAE6" w14:textId="77777777" w:rsidR="00705189" w:rsidRPr="00041373" w:rsidRDefault="00705189" w:rsidP="00BB48FE">
            <w:pPr>
              <w:pStyle w:val="Normal6a"/>
            </w:pPr>
            <w:r w:rsidRPr="00041373">
              <w:t>10.</w:t>
            </w:r>
            <w:r w:rsidRPr="00041373">
              <w:tab/>
            </w:r>
            <w:r w:rsidRPr="00041373">
              <w:rPr>
                <w:b/>
                <w:i/>
              </w:rPr>
              <w:t>z zadowoleniem przyjmuje wniosek zbiorczy jako kluczowy krok w kierunku ochrony konkurencyjności europejskich przedsiębiorstw w coraz trudniejszym środowisku globalnym; podkreśla, że obciążenia regulacyjne muszą pozostać proporcjonalne, aby zachować innowacyjność, inwestycje i odporność gospodarczą; apeluje o spójną i uproszczoną strukturę regulacyjną, której podstawą będzie zreorganizowana dyrektywa w sprawie sprawozdawczości przedsiębiorstw w zakresie zrównoważonego rozwoju, w tym uproszczone wymogi sprawozdawcze i silna ochrona szczególnie chronionych informacji handlowych; podkreśla potrzebę pełnego dostosowania i spójności powiązanych instrumentów ustawodawczych, a mianowicie rozporządzenia w sprawie unijnej systematyki dotyczącej</w:t>
            </w:r>
            <w:r w:rsidRPr="00041373">
              <w:t xml:space="preserve"> zrównoważonego </w:t>
            </w:r>
            <w:r w:rsidRPr="00041373">
              <w:rPr>
                <w:b/>
                <w:i/>
              </w:rPr>
              <w:t>rozwoju, dyrektywy w sprawie należytej staranności przedsiębiorstw w zakresie zrównoważonego rozwoju, rozporządzenia w sprawie ujawniania informacji związanych ze zrównoważonym rozwojem w sektorze usług finansowych, rozporządzenia w sprawie unijnych zielonych obligacji oraz rozporządzenia o wskaźnikach referencyjnych, aby zwiększyć jasność prawa, ułatwić przestrzeganie przepisów i zmniejszyć koszty administracyjne</w:t>
            </w:r>
            <w:r w:rsidRPr="00041373">
              <w:t>;</w:t>
            </w:r>
          </w:p>
        </w:tc>
      </w:tr>
    </w:tbl>
    <w:p w14:paraId="1CA226B6"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13B3CC64" w14:textId="77777777" w:rsidR="00705189" w:rsidRPr="00041373" w:rsidRDefault="00705189" w:rsidP="00705189">
      <w:r w:rsidRPr="00041373">
        <w:rPr>
          <w:rStyle w:val="HideTWBExt"/>
        </w:rPr>
        <w:t>&lt;/Amend&gt;</w:t>
      </w:r>
    </w:p>
    <w:p w14:paraId="195E288D" w14:textId="22EC2348"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343</w:t>
      </w:r>
      <w:r w:rsidRPr="00041373">
        <w:rPr>
          <w:rStyle w:val="HideTWBExt"/>
          <w:b w:val="0"/>
        </w:rPr>
        <w:t>&lt;/NumAm&gt;</w:t>
      </w:r>
    </w:p>
    <w:p w14:paraId="4C467127" w14:textId="77777777" w:rsidR="00705189" w:rsidRPr="00041373" w:rsidRDefault="00705189" w:rsidP="00705189">
      <w:pPr>
        <w:pStyle w:val="NormalBold"/>
      </w:pPr>
      <w:r w:rsidRPr="00041373">
        <w:rPr>
          <w:rStyle w:val="HideTWBExt"/>
          <w:b w:val="0"/>
        </w:rPr>
        <w:t>&lt;RepeatBlock-By&gt;&lt;Members&gt;</w:t>
      </w:r>
      <w:r w:rsidRPr="00041373">
        <w:t>Rasmus Andresen</w:t>
      </w:r>
      <w:r w:rsidRPr="00041373">
        <w:rPr>
          <w:rStyle w:val="HideTWBExt"/>
          <w:b w:val="0"/>
        </w:rPr>
        <w:t>&lt;/Members&gt;</w:t>
      </w:r>
    </w:p>
    <w:p w14:paraId="456FCD65" w14:textId="77777777" w:rsidR="00705189" w:rsidRPr="00041373" w:rsidRDefault="00705189" w:rsidP="00705189">
      <w:pPr>
        <w:pStyle w:val="NormalBold"/>
      </w:pPr>
      <w:r w:rsidRPr="00041373">
        <w:rPr>
          <w:rStyle w:val="HideTWBExt"/>
          <w:b w:val="0"/>
        </w:rPr>
        <w:t>&lt;/RepeatBlock-By&gt;</w:t>
      </w:r>
    </w:p>
    <w:p w14:paraId="6D276891"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1BE36A74" w14:textId="77777777" w:rsidR="00705189" w:rsidRPr="00041373" w:rsidRDefault="00705189" w:rsidP="00705189">
      <w:pPr>
        <w:pStyle w:val="NormalBold"/>
      </w:pPr>
      <w:r w:rsidRPr="00041373">
        <w:rPr>
          <w:rStyle w:val="HideTWBExt"/>
          <w:b w:val="0"/>
        </w:rPr>
        <w:t>&lt;Article&gt;</w:t>
      </w:r>
      <w:r w:rsidRPr="00041373">
        <w:t>Ustęp 10</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504D740C" w14:textId="77777777" w:rsidTr="00BB48FE">
        <w:trPr>
          <w:trHeight w:hRule="exact" w:val="240"/>
          <w:jc w:val="center"/>
        </w:trPr>
        <w:tc>
          <w:tcPr>
            <w:tcW w:w="9752" w:type="dxa"/>
            <w:gridSpan w:val="2"/>
            <w:tcBorders>
              <w:top w:val="nil"/>
              <w:left w:val="nil"/>
              <w:bottom w:val="nil"/>
              <w:right w:val="nil"/>
            </w:tcBorders>
          </w:tcPr>
          <w:p w14:paraId="7E77ADA4" w14:textId="77777777" w:rsidR="00705189" w:rsidRPr="00041373" w:rsidRDefault="00705189" w:rsidP="00BB48FE"/>
        </w:tc>
      </w:tr>
      <w:tr w:rsidR="00705189" w:rsidRPr="00041373" w14:paraId="2D6EFF2D" w14:textId="77777777" w:rsidTr="00BB48FE">
        <w:trPr>
          <w:trHeight w:val="240"/>
          <w:jc w:val="center"/>
        </w:trPr>
        <w:tc>
          <w:tcPr>
            <w:tcW w:w="4876" w:type="dxa"/>
            <w:tcBorders>
              <w:top w:val="nil"/>
              <w:left w:val="nil"/>
              <w:bottom w:val="nil"/>
              <w:right w:val="nil"/>
            </w:tcBorders>
          </w:tcPr>
          <w:p w14:paraId="4669D9C9"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65D4BD4C" w14:textId="77777777" w:rsidR="00705189" w:rsidRPr="00041373" w:rsidRDefault="00705189" w:rsidP="00BB48FE">
            <w:pPr>
              <w:pStyle w:val="AmColumnHeading"/>
            </w:pPr>
            <w:r w:rsidRPr="00041373">
              <w:t>Poprawka</w:t>
            </w:r>
          </w:p>
        </w:tc>
      </w:tr>
      <w:tr w:rsidR="00705189" w:rsidRPr="00041373" w14:paraId="7289F6C2" w14:textId="77777777" w:rsidTr="00BB48FE">
        <w:trPr>
          <w:jc w:val="center"/>
        </w:trPr>
        <w:tc>
          <w:tcPr>
            <w:tcW w:w="4876" w:type="dxa"/>
            <w:tcBorders>
              <w:top w:val="nil"/>
              <w:left w:val="nil"/>
              <w:bottom w:val="nil"/>
              <w:right w:val="nil"/>
            </w:tcBorders>
          </w:tcPr>
          <w:p w14:paraId="164030C6" w14:textId="77777777" w:rsidR="00705189" w:rsidRPr="00041373" w:rsidRDefault="00705189" w:rsidP="00BB48FE">
            <w:pPr>
              <w:pStyle w:val="Normal6a"/>
            </w:pPr>
            <w:r w:rsidRPr="00041373">
              <w:t>10.</w:t>
            </w:r>
            <w:r w:rsidRPr="00041373">
              <w:tab/>
              <w:t xml:space="preserve">podtrzymuje swoje zaangażowanie w </w:t>
            </w:r>
            <w:r w:rsidRPr="00041373">
              <w:rPr>
                <w:b/>
                <w:bCs/>
                <w:i/>
                <w:iCs/>
              </w:rPr>
              <w:t>realizację</w:t>
            </w:r>
            <w:r w:rsidRPr="00041373">
              <w:t xml:space="preserve"> celów ram zrównoważonego finansowania, aby pobudzić inwestycje w </w:t>
            </w:r>
            <w:r w:rsidRPr="00041373">
              <w:rPr>
                <w:b/>
                <w:i/>
              </w:rPr>
              <w:t>czystą</w:t>
            </w:r>
            <w:r w:rsidRPr="00041373">
              <w:t xml:space="preserve"> transformację;</w:t>
            </w:r>
          </w:p>
        </w:tc>
        <w:tc>
          <w:tcPr>
            <w:tcW w:w="4876" w:type="dxa"/>
            <w:tcBorders>
              <w:top w:val="nil"/>
              <w:left w:val="nil"/>
              <w:bottom w:val="nil"/>
              <w:right w:val="nil"/>
            </w:tcBorders>
          </w:tcPr>
          <w:p w14:paraId="379BE416" w14:textId="77777777" w:rsidR="00705189" w:rsidRPr="00041373" w:rsidRDefault="00705189" w:rsidP="00BB48FE">
            <w:pPr>
              <w:pStyle w:val="Normal6a"/>
            </w:pPr>
            <w:r w:rsidRPr="00041373">
              <w:t>10.</w:t>
            </w:r>
            <w:r w:rsidRPr="00041373">
              <w:tab/>
              <w:t xml:space="preserve">podtrzymuje swoje </w:t>
            </w:r>
            <w:r w:rsidRPr="00041373">
              <w:rPr>
                <w:b/>
                <w:i/>
              </w:rPr>
              <w:t>pełne</w:t>
            </w:r>
            <w:r w:rsidRPr="00041373">
              <w:t xml:space="preserve"> zaangażowanie w </w:t>
            </w:r>
            <w:r w:rsidRPr="00041373">
              <w:rPr>
                <w:b/>
                <w:i/>
              </w:rPr>
              <w:t>osiągnięcie</w:t>
            </w:r>
            <w:r w:rsidRPr="00041373">
              <w:t xml:space="preserve"> celów ram zrównoważonego finansowania, aby pobudzić inwestycje w </w:t>
            </w:r>
            <w:r w:rsidRPr="00041373">
              <w:rPr>
                <w:b/>
                <w:i/>
              </w:rPr>
              <w:t>zieloną</w:t>
            </w:r>
            <w:r w:rsidRPr="00041373">
              <w:t xml:space="preserve"> transformację</w:t>
            </w:r>
            <w:r w:rsidRPr="00041373">
              <w:rPr>
                <w:b/>
                <w:bCs/>
                <w:i/>
                <w:iCs/>
              </w:rPr>
              <w:t>,</w:t>
            </w:r>
            <w:r w:rsidRPr="00041373">
              <w:rPr>
                <w:b/>
                <w:i/>
              </w:rPr>
              <w:t> zarządzać ryzykiem związanym ze zrównoważonym rozwojem i zapewnić rozliczalność przedsiębiorstw w kwestiach środowiskowych i społecznych; przypomina, że pogłębienie rynków kapitałowych UE nie przełożyłoby się automatycznie na większe inwestycje w działania niezbędne do osiągnięcia zielonej transformacji i realizacji Paktu dla czystego przemysłu; uważa, że należy kontynuować i ukończyć program zrównoważonego finansowania; podkreśla wartość dodaną dyrektywy w sprawie sprawozdawczości przedsiębiorstw w zakresie zrównoważonego rozwoju (CSRD) wynikającą z dostarczania inwestorom znormalizowanych danych, które umożliwiają im podejmowanie świadomych decyzji i efektywną alokację kapitału;</w:t>
            </w:r>
          </w:p>
        </w:tc>
      </w:tr>
    </w:tbl>
    <w:p w14:paraId="31CC575B"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074000AC" w14:textId="77777777" w:rsidR="00705189" w:rsidRPr="00041373" w:rsidRDefault="00705189" w:rsidP="00705189">
      <w:r w:rsidRPr="00041373">
        <w:rPr>
          <w:rStyle w:val="HideTWBExt"/>
        </w:rPr>
        <w:t>&lt;/Amend&gt;</w:t>
      </w:r>
    </w:p>
    <w:p w14:paraId="5CDC875B" w14:textId="50233DDF"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344</w:t>
      </w:r>
      <w:r w:rsidRPr="00041373">
        <w:rPr>
          <w:rStyle w:val="HideTWBExt"/>
          <w:b w:val="0"/>
        </w:rPr>
        <w:t>&lt;/NumAm&gt;</w:t>
      </w:r>
    </w:p>
    <w:p w14:paraId="1341947D" w14:textId="77777777" w:rsidR="00705189" w:rsidRPr="00041373" w:rsidRDefault="00705189" w:rsidP="00705189">
      <w:pPr>
        <w:pStyle w:val="NormalBold"/>
      </w:pPr>
      <w:r w:rsidRPr="00041373">
        <w:rPr>
          <w:rStyle w:val="HideTWBExt"/>
          <w:b w:val="0"/>
        </w:rPr>
        <w:t>&lt;RepeatBlock-By&gt;&lt;Members&gt;</w:t>
      </w:r>
      <w:r w:rsidRPr="00041373">
        <w:t>Auke Zijlstra</w:t>
      </w:r>
      <w:r w:rsidRPr="00041373">
        <w:rPr>
          <w:rStyle w:val="HideTWBExt"/>
          <w:b w:val="0"/>
        </w:rPr>
        <w:t>&lt;/Members&gt;</w:t>
      </w:r>
    </w:p>
    <w:p w14:paraId="55EA3E80" w14:textId="77777777" w:rsidR="00705189" w:rsidRPr="00041373" w:rsidRDefault="00705189" w:rsidP="00705189">
      <w:pPr>
        <w:pStyle w:val="NormalBold"/>
      </w:pPr>
      <w:r w:rsidRPr="00041373">
        <w:rPr>
          <w:rStyle w:val="HideTWBExt"/>
          <w:b w:val="0"/>
        </w:rPr>
        <w:t>&lt;/RepeatBlock-By&gt;</w:t>
      </w:r>
    </w:p>
    <w:p w14:paraId="166C8C18"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5D473528" w14:textId="77777777" w:rsidR="00705189" w:rsidRPr="00041373" w:rsidRDefault="00705189" w:rsidP="00705189">
      <w:pPr>
        <w:pStyle w:val="NormalBold"/>
      </w:pPr>
      <w:r w:rsidRPr="00041373">
        <w:rPr>
          <w:rStyle w:val="HideTWBExt"/>
          <w:b w:val="0"/>
        </w:rPr>
        <w:t>&lt;Article&gt;</w:t>
      </w:r>
      <w:r w:rsidRPr="00041373">
        <w:t>Ustęp 10</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18439538" w14:textId="77777777" w:rsidTr="00BB48FE">
        <w:trPr>
          <w:trHeight w:hRule="exact" w:val="240"/>
          <w:jc w:val="center"/>
        </w:trPr>
        <w:tc>
          <w:tcPr>
            <w:tcW w:w="9752" w:type="dxa"/>
            <w:gridSpan w:val="2"/>
            <w:tcBorders>
              <w:top w:val="nil"/>
              <w:left w:val="nil"/>
              <w:bottom w:val="nil"/>
              <w:right w:val="nil"/>
            </w:tcBorders>
          </w:tcPr>
          <w:p w14:paraId="0FCF2177" w14:textId="77777777" w:rsidR="00705189" w:rsidRPr="00041373" w:rsidRDefault="00705189" w:rsidP="00BB48FE"/>
        </w:tc>
      </w:tr>
      <w:tr w:rsidR="00705189" w:rsidRPr="00041373" w14:paraId="6AD81A1B" w14:textId="77777777" w:rsidTr="00BB48FE">
        <w:trPr>
          <w:trHeight w:val="240"/>
          <w:jc w:val="center"/>
        </w:trPr>
        <w:tc>
          <w:tcPr>
            <w:tcW w:w="4876" w:type="dxa"/>
            <w:tcBorders>
              <w:top w:val="nil"/>
              <w:left w:val="nil"/>
              <w:bottom w:val="nil"/>
              <w:right w:val="nil"/>
            </w:tcBorders>
          </w:tcPr>
          <w:p w14:paraId="73C047A7"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3289C85B" w14:textId="77777777" w:rsidR="00705189" w:rsidRPr="00041373" w:rsidRDefault="00705189" w:rsidP="00BB48FE">
            <w:pPr>
              <w:pStyle w:val="AmColumnHeading"/>
            </w:pPr>
            <w:r w:rsidRPr="00041373">
              <w:t>Poprawka</w:t>
            </w:r>
          </w:p>
        </w:tc>
      </w:tr>
      <w:tr w:rsidR="00705189" w:rsidRPr="00041373" w14:paraId="1FE446B6" w14:textId="77777777" w:rsidTr="00BB48FE">
        <w:trPr>
          <w:jc w:val="center"/>
        </w:trPr>
        <w:tc>
          <w:tcPr>
            <w:tcW w:w="4876" w:type="dxa"/>
            <w:tcBorders>
              <w:top w:val="nil"/>
              <w:left w:val="nil"/>
              <w:bottom w:val="nil"/>
              <w:right w:val="nil"/>
            </w:tcBorders>
          </w:tcPr>
          <w:p w14:paraId="7F6E6FD9" w14:textId="77777777" w:rsidR="00705189" w:rsidRPr="00041373" w:rsidRDefault="00705189" w:rsidP="00BB48FE">
            <w:pPr>
              <w:pStyle w:val="Normal6a"/>
            </w:pPr>
            <w:r w:rsidRPr="00041373">
              <w:t>10.</w:t>
            </w:r>
            <w:r w:rsidRPr="00041373">
              <w:tab/>
            </w:r>
            <w:r w:rsidRPr="00041373">
              <w:rPr>
                <w:b/>
                <w:i/>
              </w:rPr>
              <w:t>podtrzymuje swoje zaangażowanie w realizację celów ram zrównoważonego finansowania, aby pobudzić</w:t>
            </w:r>
            <w:r w:rsidRPr="00041373">
              <w:t xml:space="preserve"> inwestycje </w:t>
            </w:r>
            <w:r w:rsidRPr="00041373">
              <w:rPr>
                <w:b/>
                <w:i/>
              </w:rPr>
              <w:t>w czystą transformację</w:t>
            </w:r>
            <w:r w:rsidRPr="00041373">
              <w:t>;</w:t>
            </w:r>
          </w:p>
        </w:tc>
        <w:tc>
          <w:tcPr>
            <w:tcW w:w="4876" w:type="dxa"/>
            <w:tcBorders>
              <w:top w:val="nil"/>
              <w:left w:val="nil"/>
              <w:bottom w:val="nil"/>
              <w:right w:val="nil"/>
            </w:tcBorders>
          </w:tcPr>
          <w:p w14:paraId="4AC5C35B" w14:textId="77777777" w:rsidR="00705189" w:rsidRPr="00041373" w:rsidRDefault="00705189" w:rsidP="00BB48FE">
            <w:pPr>
              <w:pStyle w:val="Normal6a"/>
            </w:pPr>
            <w:r w:rsidRPr="00041373">
              <w:t>10.</w:t>
            </w:r>
            <w:r w:rsidRPr="00041373">
              <w:tab/>
            </w:r>
            <w:r w:rsidRPr="00041373">
              <w:rPr>
                <w:b/>
                <w:i/>
              </w:rPr>
              <w:t>wzywa europejskich współprawodawców do uchylenia CSRD, CSDDD, rozporządzenia w sprawie systematyki, programu „Gotowi na 55”, w tym stopniowego wycofywania silnika spalinowego, oraz CBAM, co umożliwi oszczędzającym i inwestorom przeznaczanie większych środków na bardziej rentowne</w:t>
            </w:r>
            <w:r w:rsidRPr="00041373">
              <w:t xml:space="preserve"> inwestycje;</w:t>
            </w:r>
          </w:p>
        </w:tc>
      </w:tr>
    </w:tbl>
    <w:p w14:paraId="137986FE"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383C6DB4" w14:textId="77777777" w:rsidR="00705189" w:rsidRPr="00041373" w:rsidRDefault="00705189" w:rsidP="00705189">
      <w:r w:rsidRPr="00041373">
        <w:rPr>
          <w:rStyle w:val="HideTWBExt"/>
        </w:rPr>
        <w:t>&lt;/Amend&gt;</w:t>
      </w:r>
    </w:p>
    <w:p w14:paraId="23B29471" w14:textId="4ED312D2"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345</w:t>
      </w:r>
      <w:r w:rsidRPr="00041373">
        <w:rPr>
          <w:rStyle w:val="HideTWBExt"/>
          <w:b w:val="0"/>
        </w:rPr>
        <w:t>&lt;/NumAm&gt;</w:t>
      </w:r>
    </w:p>
    <w:p w14:paraId="14F58028" w14:textId="77777777" w:rsidR="00705189" w:rsidRPr="00041373" w:rsidRDefault="00705189" w:rsidP="00705189">
      <w:pPr>
        <w:pStyle w:val="NormalBold"/>
      </w:pPr>
      <w:r w:rsidRPr="00041373">
        <w:rPr>
          <w:rStyle w:val="HideTWBExt"/>
          <w:b w:val="0"/>
        </w:rPr>
        <w:t>&lt;RepeatBlock-By&gt;&lt;Members&gt;</w:t>
      </w:r>
      <w:r w:rsidRPr="00041373">
        <w:t>Pierre Pimpie</w:t>
      </w:r>
      <w:r w:rsidRPr="00041373">
        <w:rPr>
          <w:rStyle w:val="HideTWBExt"/>
          <w:b w:val="0"/>
        </w:rPr>
        <w:t>&lt;/Members&gt;</w:t>
      </w:r>
    </w:p>
    <w:p w14:paraId="29422E7D" w14:textId="77777777" w:rsidR="00705189" w:rsidRPr="00041373" w:rsidRDefault="00705189" w:rsidP="00705189">
      <w:pPr>
        <w:pStyle w:val="NormalBold"/>
      </w:pPr>
      <w:r w:rsidRPr="00041373">
        <w:rPr>
          <w:rStyle w:val="HideTWBExt"/>
          <w:b w:val="0"/>
        </w:rPr>
        <w:t>&lt;/RepeatBlock-By&gt;</w:t>
      </w:r>
    </w:p>
    <w:p w14:paraId="6AFE2E79"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3449D996" w14:textId="77777777" w:rsidR="00705189" w:rsidRPr="00041373" w:rsidRDefault="00705189" w:rsidP="00705189">
      <w:pPr>
        <w:pStyle w:val="NormalBold"/>
      </w:pPr>
      <w:r w:rsidRPr="00041373">
        <w:rPr>
          <w:rStyle w:val="HideTWBExt"/>
          <w:b w:val="0"/>
        </w:rPr>
        <w:t>&lt;Article&gt;</w:t>
      </w:r>
      <w:r w:rsidRPr="00041373">
        <w:t>Ustęp 10</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2B3C25BB" w14:textId="77777777" w:rsidTr="00BB48FE">
        <w:trPr>
          <w:trHeight w:hRule="exact" w:val="240"/>
          <w:jc w:val="center"/>
        </w:trPr>
        <w:tc>
          <w:tcPr>
            <w:tcW w:w="9752" w:type="dxa"/>
            <w:gridSpan w:val="2"/>
            <w:tcBorders>
              <w:top w:val="nil"/>
              <w:left w:val="nil"/>
              <w:bottom w:val="nil"/>
              <w:right w:val="nil"/>
            </w:tcBorders>
          </w:tcPr>
          <w:p w14:paraId="102D0C43" w14:textId="77777777" w:rsidR="00705189" w:rsidRPr="00041373" w:rsidRDefault="00705189" w:rsidP="00BB48FE"/>
        </w:tc>
      </w:tr>
      <w:tr w:rsidR="00705189" w:rsidRPr="00041373" w14:paraId="422DD4EC" w14:textId="77777777" w:rsidTr="00BB48FE">
        <w:trPr>
          <w:trHeight w:val="240"/>
          <w:jc w:val="center"/>
        </w:trPr>
        <w:tc>
          <w:tcPr>
            <w:tcW w:w="4876" w:type="dxa"/>
            <w:tcBorders>
              <w:top w:val="nil"/>
              <w:left w:val="nil"/>
              <w:bottom w:val="nil"/>
              <w:right w:val="nil"/>
            </w:tcBorders>
          </w:tcPr>
          <w:p w14:paraId="3D804409"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7CBEE395" w14:textId="77777777" w:rsidR="00705189" w:rsidRPr="00041373" w:rsidRDefault="00705189" w:rsidP="00BB48FE">
            <w:pPr>
              <w:pStyle w:val="AmColumnHeading"/>
            </w:pPr>
            <w:r w:rsidRPr="00041373">
              <w:t>Poprawka</w:t>
            </w:r>
          </w:p>
        </w:tc>
      </w:tr>
      <w:tr w:rsidR="00705189" w:rsidRPr="00041373" w14:paraId="0F6A2042" w14:textId="77777777" w:rsidTr="00BB48FE">
        <w:trPr>
          <w:jc w:val="center"/>
        </w:trPr>
        <w:tc>
          <w:tcPr>
            <w:tcW w:w="4876" w:type="dxa"/>
            <w:tcBorders>
              <w:top w:val="nil"/>
              <w:left w:val="nil"/>
              <w:bottom w:val="nil"/>
              <w:right w:val="nil"/>
            </w:tcBorders>
          </w:tcPr>
          <w:p w14:paraId="734E3D12" w14:textId="77777777" w:rsidR="00705189" w:rsidRPr="00041373" w:rsidRDefault="00705189" w:rsidP="00BB48FE">
            <w:pPr>
              <w:pStyle w:val="Normal6a"/>
            </w:pPr>
            <w:r w:rsidRPr="00041373">
              <w:t>10.</w:t>
            </w:r>
            <w:r w:rsidRPr="00041373">
              <w:tab/>
              <w:t xml:space="preserve">podtrzymuje swoje zaangażowanie w realizację celów ram zrównoważonego finansowania, aby pobudzić inwestycje w </w:t>
            </w:r>
            <w:r w:rsidRPr="00041373">
              <w:rPr>
                <w:b/>
                <w:i/>
              </w:rPr>
              <w:t>czystą transformację</w:t>
            </w:r>
            <w:r w:rsidRPr="00041373">
              <w:t>;</w:t>
            </w:r>
          </w:p>
        </w:tc>
        <w:tc>
          <w:tcPr>
            <w:tcW w:w="4876" w:type="dxa"/>
            <w:tcBorders>
              <w:top w:val="nil"/>
              <w:left w:val="nil"/>
              <w:bottom w:val="nil"/>
              <w:right w:val="nil"/>
            </w:tcBorders>
          </w:tcPr>
          <w:p w14:paraId="1B89C57D" w14:textId="77777777" w:rsidR="00705189" w:rsidRPr="00041373" w:rsidRDefault="00705189" w:rsidP="00BB48FE">
            <w:pPr>
              <w:pStyle w:val="Normal6a"/>
            </w:pPr>
            <w:r w:rsidRPr="00041373">
              <w:t>10.</w:t>
            </w:r>
            <w:r w:rsidRPr="00041373">
              <w:tab/>
              <w:t xml:space="preserve">podtrzymuje swoje zaangażowanie w realizację celów ram zrównoważonego finansowania, aby pobudzić inwestycje w </w:t>
            </w:r>
            <w:r w:rsidRPr="00041373">
              <w:rPr>
                <w:b/>
                <w:i/>
              </w:rPr>
              <w:t>sektorach strategicznych, a jednocześnie zapewnić priorytetowe traktowanie kluczowych gałęzi przemysłu mających zasadnicze znaczenie dla suwerenności gospodarczej i technologicznej Europy</w:t>
            </w:r>
            <w:r w:rsidRPr="00041373">
              <w:t>;</w:t>
            </w:r>
          </w:p>
        </w:tc>
      </w:tr>
    </w:tbl>
    <w:p w14:paraId="75644144"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2228BDDF" w14:textId="77777777" w:rsidR="00705189" w:rsidRPr="00041373" w:rsidRDefault="00705189" w:rsidP="00705189">
      <w:r w:rsidRPr="00041373">
        <w:rPr>
          <w:rStyle w:val="HideTWBExt"/>
        </w:rPr>
        <w:t>&lt;/Amend&gt;</w:t>
      </w:r>
    </w:p>
    <w:p w14:paraId="28EB9031" w14:textId="33A877AE"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346</w:t>
      </w:r>
      <w:r w:rsidRPr="00041373">
        <w:rPr>
          <w:rStyle w:val="HideTWBExt"/>
          <w:b w:val="0"/>
        </w:rPr>
        <w:t>&lt;/NumAm&gt;</w:t>
      </w:r>
    </w:p>
    <w:p w14:paraId="70077F17" w14:textId="77777777" w:rsidR="00705189" w:rsidRPr="00041373" w:rsidRDefault="00705189" w:rsidP="00705189">
      <w:pPr>
        <w:pStyle w:val="NormalBold"/>
      </w:pPr>
      <w:r w:rsidRPr="00041373">
        <w:rPr>
          <w:rStyle w:val="HideTWBExt"/>
          <w:b w:val="0"/>
        </w:rPr>
        <w:t>&lt;RepeatBlock-By&gt;&lt;Members&gt;</w:t>
      </w:r>
      <w:r w:rsidRPr="00041373">
        <w:t>Fernand Kartheiser, Geadis Geadi, Kristoffer Storm, Nora Junco García, Diego Solier, Adrian-George Axinia, Georgiana Teodorescu</w:t>
      </w:r>
      <w:r w:rsidRPr="00041373">
        <w:rPr>
          <w:rStyle w:val="HideTWBExt"/>
          <w:b w:val="0"/>
        </w:rPr>
        <w:t>&lt;/Members&gt;</w:t>
      </w:r>
    </w:p>
    <w:p w14:paraId="6AA386A5" w14:textId="77777777" w:rsidR="00705189" w:rsidRPr="00041373" w:rsidRDefault="00705189" w:rsidP="00705189">
      <w:pPr>
        <w:pStyle w:val="NormalBold"/>
      </w:pPr>
      <w:r w:rsidRPr="00041373">
        <w:rPr>
          <w:rStyle w:val="HideTWBExt"/>
          <w:b w:val="0"/>
        </w:rPr>
        <w:t>&lt;/RepeatBlock-By&gt;</w:t>
      </w:r>
    </w:p>
    <w:p w14:paraId="1E715A5C"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7DA43CE8" w14:textId="77777777" w:rsidR="00705189" w:rsidRPr="00041373" w:rsidRDefault="00705189" w:rsidP="00705189">
      <w:pPr>
        <w:pStyle w:val="NormalBold"/>
      </w:pPr>
      <w:r w:rsidRPr="00041373">
        <w:rPr>
          <w:rStyle w:val="HideTWBExt"/>
          <w:b w:val="0"/>
        </w:rPr>
        <w:t>&lt;Article&gt;</w:t>
      </w:r>
      <w:r w:rsidRPr="00041373">
        <w:t>Ustęp 10</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3B668717" w14:textId="77777777" w:rsidTr="00BB48FE">
        <w:trPr>
          <w:trHeight w:hRule="exact" w:val="240"/>
          <w:jc w:val="center"/>
        </w:trPr>
        <w:tc>
          <w:tcPr>
            <w:tcW w:w="9752" w:type="dxa"/>
            <w:gridSpan w:val="2"/>
            <w:tcBorders>
              <w:top w:val="nil"/>
              <w:left w:val="nil"/>
              <w:bottom w:val="nil"/>
              <w:right w:val="nil"/>
            </w:tcBorders>
          </w:tcPr>
          <w:p w14:paraId="20C1870B" w14:textId="77777777" w:rsidR="00705189" w:rsidRPr="00041373" w:rsidRDefault="00705189" w:rsidP="00BB48FE"/>
        </w:tc>
      </w:tr>
      <w:tr w:rsidR="00705189" w:rsidRPr="00041373" w14:paraId="6D1F77A4" w14:textId="77777777" w:rsidTr="00BB48FE">
        <w:trPr>
          <w:trHeight w:val="240"/>
          <w:jc w:val="center"/>
        </w:trPr>
        <w:tc>
          <w:tcPr>
            <w:tcW w:w="4876" w:type="dxa"/>
            <w:tcBorders>
              <w:top w:val="nil"/>
              <w:left w:val="nil"/>
              <w:bottom w:val="nil"/>
              <w:right w:val="nil"/>
            </w:tcBorders>
          </w:tcPr>
          <w:p w14:paraId="67594BE1"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67C0DE5D" w14:textId="77777777" w:rsidR="00705189" w:rsidRPr="00041373" w:rsidRDefault="00705189" w:rsidP="00BB48FE">
            <w:pPr>
              <w:pStyle w:val="AmColumnHeading"/>
            </w:pPr>
            <w:r w:rsidRPr="00041373">
              <w:t>Poprawka</w:t>
            </w:r>
          </w:p>
        </w:tc>
      </w:tr>
      <w:tr w:rsidR="00705189" w:rsidRPr="00041373" w14:paraId="68C7CF5D" w14:textId="77777777" w:rsidTr="00BB48FE">
        <w:trPr>
          <w:jc w:val="center"/>
        </w:trPr>
        <w:tc>
          <w:tcPr>
            <w:tcW w:w="4876" w:type="dxa"/>
            <w:tcBorders>
              <w:top w:val="nil"/>
              <w:left w:val="nil"/>
              <w:bottom w:val="nil"/>
              <w:right w:val="nil"/>
            </w:tcBorders>
          </w:tcPr>
          <w:p w14:paraId="6B3DB0F5" w14:textId="77777777" w:rsidR="00705189" w:rsidRPr="00041373" w:rsidRDefault="00705189" w:rsidP="00BB48FE">
            <w:pPr>
              <w:pStyle w:val="Normal6a"/>
            </w:pPr>
            <w:r w:rsidRPr="00041373">
              <w:t>10.</w:t>
            </w:r>
            <w:r w:rsidRPr="00041373">
              <w:tab/>
              <w:t xml:space="preserve">podtrzymuje swoje zaangażowanie w realizację celów ram </w:t>
            </w:r>
            <w:r w:rsidRPr="00041373">
              <w:rPr>
                <w:b/>
                <w:i/>
              </w:rPr>
              <w:t>zrównoważonego</w:t>
            </w:r>
            <w:r w:rsidRPr="00041373">
              <w:t xml:space="preserve"> finansowania, aby pobudzić inwestycje w </w:t>
            </w:r>
            <w:r w:rsidRPr="00041373">
              <w:rPr>
                <w:b/>
                <w:i/>
              </w:rPr>
              <w:t>czystą transformację</w:t>
            </w:r>
            <w:r w:rsidRPr="00041373">
              <w:t>;</w:t>
            </w:r>
          </w:p>
        </w:tc>
        <w:tc>
          <w:tcPr>
            <w:tcW w:w="4876" w:type="dxa"/>
            <w:tcBorders>
              <w:top w:val="nil"/>
              <w:left w:val="nil"/>
              <w:bottom w:val="nil"/>
              <w:right w:val="nil"/>
            </w:tcBorders>
          </w:tcPr>
          <w:p w14:paraId="38BA93E0" w14:textId="77777777" w:rsidR="00705189" w:rsidRPr="00041373" w:rsidRDefault="00705189" w:rsidP="00BB48FE">
            <w:pPr>
              <w:pStyle w:val="Normal6a"/>
            </w:pPr>
            <w:r w:rsidRPr="00041373">
              <w:t>10.</w:t>
            </w:r>
            <w:r w:rsidRPr="00041373">
              <w:tab/>
              <w:t xml:space="preserve">podtrzymuje swoje zaangażowanie w realizację celów ram </w:t>
            </w:r>
            <w:r w:rsidRPr="00041373">
              <w:rPr>
                <w:b/>
                <w:bCs/>
                <w:i/>
                <w:iCs/>
              </w:rPr>
              <w:t>zrównoważonego</w:t>
            </w:r>
            <w:r w:rsidRPr="00041373">
              <w:t xml:space="preserve"> finansowania, aby pobudzić inwestycje w </w:t>
            </w:r>
            <w:r w:rsidRPr="00041373">
              <w:rPr>
                <w:b/>
                <w:i/>
              </w:rPr>
              <w:t>przyszłe technologie</w:t>
            </w:r>
            <w:r w:rsidRPr="00041373">
              <w:t>;</w:t>
            </w:r>
          </w:p>
        </w:tc>
      </w:tr>
    </w:tbl>
    <w:p w14:paraId="546B1E91"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2C807D37" w14:textId="77777777" w:rsidR="00705189" w:rsidRPr="00041373" w:rsidRDefault="00705189" w:rsidP="00705189">
      <w:r w:rsidRPr="00041373">
        <w:rPr>
          <w:rStyle w:val="HideTWBExt"/>
        </w:rPr>
        <w:t>&lt;/Amend&gt;</w:t>
      </w:r>
    </w:p>
    <w:p w14:paraId="20B0FEE3" w14:textId="757BE3AC"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347</w:t>
      </w:r>
      <w:r w:rsidRPr="00041373">
        <w:rPr>
          <w:rStyle w:val="HideTWBExt"/>
          <w:b w:val="0"/>
        </w:rPr>
        <w:t>&lt;/NumAm&gt;</w:t>
      </w:r>
    </w:p>
    <w:p w14:paraId="412EFC38" w14:textId="77777777" w:rsidR="00705189" w:rsidRPr="00041373" w:rsidRDefault="00705189" w:rsidP="00705189">
      <w:pPr>
        <w:pStyle w:val="NormalBold"/>
      </w:pPr>
      <w:r w:rsidRPr="00041373">
        <w:rPr>
          <w:rStyle w:val="HideTWBExt"/>
          <w:b w:val="0"/>
        </w:rPr>
        <w:t>&lt;RepeatBlock-By&gt;&lt;Members&gt;</w:t>
      </w:r>
      <w:r w:rsidRPr="00041373">
        <w:t>Sirpa Pietikäinen</w:t>
      </w:r>
      <w:r w:rsidRPr="00041373">
        <w:rPr>
          <w:rStyle w:val="HideTWBExt"/>
          <w:b w:val="0"/>
        </w:rPr>
        <w:t>&lt;/Members&gt;</w:t>
      </w:r>
    </w:p>
    <w:p w14:paraId="428EBB33" w14:textId="77777777" w:rsidR="00705189" w:rsidRPr="00041373" w:rsidRDefault="00705189" w:rsidP="00705189">
      <w:pPr>
        <w:pStyle w:val="NormalBold"/>
      </w:pPr>
      <w:r w:rsidRPr="00041373">
        <w:rPr>
          <w:rStyle w:val="HideTWBExt"/>
          <w:b w:val="0"/>
        </w:rPr>
        <w:t>&lt;/RepeatBlock-By&gt;</w:t>
      </w:r>
    </w:p>
    <w:p w14:paraId="78B0589C"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204444A5" w14:textId="77777777" w:rsidR="00705189" w:rsidRPr="00041373" w:rsidRDefault="00705189" w:rsidP="00705189">
      <w:pPr>
        <w:pStyle w:val="NormalBold"/>
      </w:pPr>
      <w:r w:rsidRPr="00041373">
        <w:rPr>
          <w:rStyle w:val="HideTWBExt"/>
          <w:b w:val="0"/>
        </w:rPr>
        <w:t>&lt;Article&gt;</w:t>
      </w:r>
      <w:r w:rsidRPr="00041373">
        <w:t>Ustęp 10</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01FAE625" w14:textId="77777777" w:rsidTr="00BB48FE">
        <w:trPr>
          <w:trHeight w:hRule="exact" w:val="240"/>
          <w:jc w:val="center"/>
        </w:trPr>
        <w:tc>
          <w:tcPr>
            <w:tcW w:w="9752" w:type="dxa"/>
            <w:gridSpan w:val="2"/>
            <w:tcBorders>
              <w:top w:val="nil"/>
              <w:left w:val="nil"/>
              <w:bottom w:val="nil"/>
              <w:right w:val="nil"/>
            </w:tcBorders>
          </w:tcPr>
          <w:p w14:paraId="760A3E09" w14:textId="77777777" w:rsidR="00705189" w:rsidRPr="00041373" w:rsidRDefault="00705189" w:rsidP="00BB48FE"/>
        </w:tc>
      </w:tr>
      <w:tr w:rsidR="00705189" w:rsidRPr="00041373" w14:paraId="60ED1A03" w14:textId="77777777" w:rsidTr="00BB48FE">
        <w:trPr>
          <w:trHeight w:val="240"/>
          <w:jc w:val="center"/>
        </w:trPr>
        <w:tc>
          <w:tcPr>
            <w:tcW w:w="4876" w:type="dxa"/>
            <w:tcBorders>
              <w:top w:val="nil"/>
              <w:left w:val="nil"/>
              <w:bottom w:val="nil"/>
              <w:right w:val="nil"/>
            </w:tcBorders>
          </w:tcPr>
          <w:p w14:paraId="115BCB1F"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098C2827" w14:textId="77777777" w:rsidR="00705189" w:rsidRPr="00041373" w:rsidRDefault="00705189" w:rsidP="00BB48FE">
            <w:pPr>
              <w:pStyle w:val="AmColumnHeading"/>
            </w:pPr>
            <w:r w:rsidRPr="00041373">
              <w:t>Poprawka</w:t>
            </w:r>
          </w:p>
        </w:tc>
      </w:tr>
      <w:tr w:rsidR="00705189" w:rsidRPr="00041373" w14:paraId="777D270F" w14:textId="77777777" w:rsidTr="00BB48FE">
        <w:trPr>
          <w:jc w:val="center"/>
        </w:trPr>
        <w:tc>
          <w:tcPr>
            <w:tcW w:w="4876" w:type="dxa"/>
            <w:tcBorders>
              <w:top w:val="nil"/>
              <w:left w:val="nil"/>
              <w:bottom w:val="nil"/>
              <w:right w:val="nil"/>
            </w:tcBorders>
          </w:tcPr>
          <w:p w14:paraId="030BC7A0" w14:textId="77777777" w:rsidR="00705189" w:rsidRPr="00041373" w:rsidRDefault="00705189" w:rsidP="00BB48FE">
            <w:pPr>
              <w:pStyle w:val="Normal6a"/>
            </w:pPr>
            <w:r w:rsidRPr="00041373">
              <w:t>10.</w:t>
            </w:r>
            <w:r w:rsidRPr="00041373">
              <w:tab/>
              <w:t>podtrzymuje swoje zaangażowanie w realizację celów ram zrównoważonego finansowania, aby pobudzić inwestycje w czystą transformację;</w:t>
            </w:r>
          </w:p>
        </w:tc>
        <w:tc>
          <w:tcPr>
            <w:tcW w:w="4876" w:type="dxa"/>
            <w:tcBorders>
              <w:top w:val="nil"/>
              <w:left w:val="nil"/>
              <w:bottom w:val="nil"/>
              <w:right w:val="nil"/>
            </w:tcBorders>
          </w:tcPr>
          <w:p w14:paraId="75F5F321" w14:textId="77777777" w:rsidR="00705189" w:rsidRPr="00041373" w:rsidRDefault="00705189" w:rsidP="00BB48FE">
            <w:pPr>
              <w:pStyle w:val="Normal6a"/>
            </w:pPr>
            <w:r w:rsidRPr="00041373">
              <w:t>10.</w:t>
            </w:r>
            <w:r w:rsidRPr="00041373">
              <w:tab/>
              <w:t xml:space="preserve">podtrzymuje swoje zaangażowanie w realizację celów </w:t>
            </w:r>
            <w:r w:rsidRPr="00041373">
              <w:rPr>
                <w:b/>
                <w:i/>
              </w:rPr>
              <w:t>dotyczących stopniowego wycofywania wsparcia dla sektorów opartych na paliwach kopalnych w ramach</w:t>
            </w:r>
            <w:r w:rsidRPr="00041373">
              <w:t xml:space="preserve"> zrównoważonego finansowania, aby pobudzić </w:t>
            </w:r>
            <w:r w:rsidRPr="00041373">
              <w:rPr>
                <w:b/>
                <w:i/>
              </w:rPr>
              <w:t>obarczone ryzykiem i lewarowane</w:t>
            </w:r>
            <w:r w:rsidRPr="00041373">
              <w:t xml:space="preserve"> inwestycje w czystą transformację </w:t>
            </w:r>
            <w:r w:rsidRPr="00041373">
              <w:rPr>
                <w:b/>
                <w:i/>
              </w:rPr>
              <w:t>za pomocą ram zrównoważonego finansowania, z uwzględnieniem roli przystępnych cenowo i wiarygodnych danych jako kluczowego filaru konkurencyjności rynków finansowych UE</w:t>
            </w:r>
            <w:r w:rsidRPr="00041373">
              <w:t xml:space="preserve">; </w:t>
            </w:r>
            <w:r w:rsidRPr="00041373">
              <w:rPr>
                <w:b/>
                <w:i/>
              </w:rPr>
              <w:t>wzywa do ścisłego nadzoru nad dostawcami danych ESG, którzy obecnie działają bez żadnego nadzoru regulacyjnego;</w:t>
            </w:r>
          </w:p>
        </w:tc>
      </w:tr>
    </w:tbl>
    <w:p w14:paraId="175054C6"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7FD1002D" w14:textId="77777777" w:rsidR="00705189" w:rsidRPr="00041373" w:rsidRDefault="00705189" w:rsidP="00705189">
      <w:r w:rsidRPr="00041373">
        <w:rPr>
          <w:rStyle w:val="HideTWBExt"/>
        </w:rPr>
        <w:t>&lt;/Amend&gt;</w:t>
      </w:r>
    </w:p>
    <w:p w14:paraId="4445D403" w14:textId="479AC76E"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348</w:t>
      </w:r>
      <w:r w:rsidRPr="00041373">
        <w:rPr>
          <w:rStyle w:val="HideTWBExt"/>
          <w:b w:val="0"/>
        </w:rPr>
        <w:t>&lt;/NumAm&gt;</w:t>
      </w:r>
    </w:p>
    <w:p w14:paraId="45E35AAB" w14:textId="77777777" w:rsidR="00705189" w:rsidRPr="00041373" w:rsidRDefault="00705189" w:rsidP="00705189">
      <w:pPr>
        <w:pStyle w:val="NormalBold"/>
      </w:pPr>
      <w:r w:rsidRPr="00041373">
        <w:rPr>
          <w:rStyle w:val="HideTWBExt"/>
          <w:b w:val="0"/>
        </w:rPr>
        <w:t>&lt;RepeatBlock-By&gt;&lt;Members&gt;</w:t>
      </w:r>
      <w:r w:rsidRPr="00041373">
        <w:t>Fernando Navarrete Rojas, Isabel Benjumea Benjumea</w:t>
      </w:r>
      <w:r w:rsidRPr="00041373">
        <w:rPr>
          <w:rStyle w:val="HideTWBExt"/>
          <w:b w:val="0"/>
        </w:rPr>
        <w:t>&lt;/Members&gt;</w:t>
      </w:r>
    </w:p>
    <w:p w14:paraId="3E1A3B52" w14:textId="77777777" w:rsidR="00705189" w:rsidRPr="00041373" w:rsidRDefault="00705189" w:rsidP="00705189">
      <w:pPr>
        <w:pStyle w:val="NormalBold"/>
      </w:pPr>
      <w:r w:rsidRPr="00041373">
        <w:rPr>
          <w:rStyle w:val="HideTWBExt"/>
          <w:b w:val="0"/>
        </w:rPr>
        <w:t>&lt;/RepeatBlock-By&gt;</w:t>
      </w:r>
    </w:p>
    <w:p w14:paraId="0F629388"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53C27A9B" w14:textId="77777777" w:rsidR="00705189" w:rsidRPr="00041373" w:rsidRDefault="00705189" w:rsidP="00705189">
      <w:pPr>
        <w:pStyle w:val="NormalBold"/>
      </w:pPr>
      <w:r w:rsidRPr="00041373">
        <w:rPr>
          <w:rStyle w:val="HideTWBExt"/>
          <w:b w:val="0"/>
        </w:rPr>
        <w:t>&lt;Article&gt;</w:t>
      </w:r>
      <w:r w:rsidRPr="00041373">
        <w:t>Ustęp 10</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33EEA32E" w14:textId="77777777" w:rsidTr="00BB48FE">
        <w:trPr>
          <w:trHeight w:hRule="exact" w:val="240"/>
          <w:jc w:val="center"/>
        </w:trPr>
        <w:tc>
          <w:tcPr>
            <w:tcW w:w="9752" w:type="dxa"/>
            <w:gridSpan w:val="2"/>
            <w:tcBorders>
              <w:top w:val="nil"/>
              <w:left w:val="nil"/>
              <w:bottom w:val="nil"/>
              <w:right w:val="nil"/>
            </w:tcBorders>
          </w:tcPr>
          <w:p w14:paraId="66E680F8" w14:textId="77777777" w:rsidR="00705189" w:rsidRPr="00041373" w:rsidRDefault="00705189" w:rsidP="00BB48FE"/>
        </w:tc>
      </w:tr>
      <w:tr w:rsidR="00705189" w:rsidRPr="00041373" w14:paraId="02342BD3" w14:textId="77777777" w:rsidTr="00BB48FE">
        <w:trPr>
          <w:trHeight w:val="240"/>
          <w:jc w:val="center"/>
        </w:trPr>
        <w:tc>
          <w:tcPr>
            <w:tcW w:w="4876" w:type="dxa"/>
            <w:tcBorders>
              <w:top w:val="nil"/>
              <w:left w:val="nil"/>
              <w:bottom w:val="nil"/>
              <w:right w:val="nil"/>
            </w:tcBorders>
          </w:tcPr>
          <w:p w14:paraId="64F6E391"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6E8512EE" w14:textId="77777777" w:rsidR="00705189" w:rsidRPr="00041373" w:rsidRDefault="00705189" w:rsidP="00BB48FE">
            <w:pPr>
              <w:pStyle w:val="AmColumnHeading"/>
            </w:pPr>
            <w:r w:rsidRPr="00041373">
              <w:t>Poprawka</w:t>
            </w:r>
          </w:p>
        </w:tc>
      </w:tr>
      <w:tr w:rsidR="00705189" w:rsidRPr="00041373" w14:paraId="738E9BE3" w14:textId="77777777" w:rsidTr="00BB48FE">
        <w:trPr>
          <w:jc w:val="center"/>
        </w:trPr>
        <w:tc>
          <w:tcPr>
            <w:tcW w:w="4876" w:type="dxa"/>
            <w:tcBorders>
              <w:top w:val="nil"/>
              <w:left w:val="nil"/>
              <w:bottom w:val="nil"/>
              <w:right w:val="nil"/>
            </w:tcBorders>
          </w:tcPr>
          <w:p w14:paraId="2681FEC4" w14:textId="77777777" w:rsidR="00705189" w:rsidRPr="00041373" w:rsidRDefault="00705189" w:rsidP="00BB48FE">
            <w:pPr>
              <w:pStyle w:val="Normal6a"/>
            </w:pPr>
            <w:r w:rsidRPr="00041373">
              <w:t>10.</w:t>
            </w:r>
            <w:r w:rsidRPr="00041373">
              <w:tab/>
              <w:t>podtrzymuje swoje zaangażowanie w realizację celów ram zrównoważonego finansowania, aby pobudzić inwestycje w czystą transformację;</w:t>
            </w:r>
          </w:p>
        </w:tc>
        <w:tc>
          <w:tcPr>
            <w:tcW w:w="4876" w:type="dxa"/>
            <w:tcBorders>
              <w:top w:val="nil"/>
              <w:left w:val="nil"/>
              <w:bottom w:val="nil"/>
              <w:right w:val="nil"/>
            </w:tcBorders>
          </w:tcPr>
          <w:p w14:paraId="64177920" w14:textId="77777777" w:rsidR="00705189" w:rsidRPr="00041373" w:rsidRDefault="00705189" w:rsidP="00BB48FE">
            <w:pPr>
              <w:pStyle w:val="Normal6a"/>
            </w:pPr>
            <w:r w:rsidRPr="00041373">
              <w:t>10.</w:t>
            </w:r>
            <w:r w:rsidRPr="00041373">
              <w:tab/>
              <w:t xml:space="preserve">podtrzymuje swoje zaangażowanie w realizację celów ram zrównoważonego finansowania, aby pobudzić inwestycje </w:t>
            </w:r>
            <w:r w:rsidRPr="00041373">
              <w:rPr>
                <w:b/>
                <w:i/>
              </w:rPr>
              <w:t>publiczne i prywatne</w:t>
            </w:r>
            <w:r w:rsidRPr="00041373">
              <w:t xml:space="preserve"> w czystą transformację; </w:t>
            </w:r>
            <w:r w:rsidRPr="00041373">
              <w:rPr>
                <w:b/>
                <w:i/>
              </w:rPr>
              <w:t>przypomina, że dochody z systemu handlu uprawnieniami do emisji będą miały kluczowe znaczenie dla wspierania inwestycji w cele związane z klimatem i energią zarówno za pośrednictwem państw członkowskich, jak i budżetu Unii;</w:t>
            </w:r>
          </w:p>
        </w:tc>
      </w:tr>
    </w:tbl>
    <w:p w14:paraId="40FF3672"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19D88B4F" w14:textId="77777777" w:rsidR="00705189" w:rsidRPr="00041373" w:rsidRDefault="00705189" w:rsidP="00705189">
      <w:r w:rsidRPr="00041373">
        <w:rPr>
          <w:rStyle w:val="HideTWBExt"/>
        </w:rPr>
        <w:t>&lt;/Amend&gt;</w:t>
      </w:r>
    </w:p>
    <w:p w14:paraId="404A0202" w14:textId="47D3F3C5"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349</w:t>
      </w:r>
      <w:r w:rsidRPr="00041373">
        <w:rPr>
          <w:rStyle w:val="HideTWBExt"/>
          <w:b w:val="0"/>
        </w:rPr>
        <w:t>&lt;/NumAm&gt;</w:t>
      </w:r>
    </w:p>
    <w:p w14:paraId="723BEAFA" w14:textId="77777777" w:rsidR="00705189" w:rsidRPr="00041373" w:rsidRDefault="00705189" w:rsidP="00705189">
      <w:pPr>
        <w:pStyle w:val="NormalBold"/>
      </w:pPr>
      <w:r w:rsidRPr="00041373">
        <w:rPr>
          <w:rStyle w:val="HideTWBExt"/>
          <w:b w:val="0"/>
        </w:rPr>
        <w:t>&lt;RepeatBlock-By&gt;&lt;Members&gt;</w:t>
      </w:r>
      <w:r w:rsidRPr="00041373">
        <w:t>Markus Ferber</w:t>
      </w:r>
      <w:r w:rsidRPr="00041373">
        <w:rPr>
          <w:rStyle w:val="HideTWBExt"/>
          <w:b w:val="0"/>
        </w:rPr>
        <w:t>&lt;/Members&gt;</w:t>
      </w:r>
    </w:p>
    <w:p w14:paraId="7FB27A5E" w14:textId="77777777" w:rsidR="00705189" w:rsidRPr="00041373" w:rsidRDefault="00705189" w:rsidP="00705189">
      <w:pPr>
        <w:pStyle w:val="NormalBold"/>
      </w:pPr>
      <w:r w:rsidRPr="00041373">
        <w:rPr>
          <w:rStyle w:val="HideTWBExt"/>
          <w:b w:val="0"/>
        </w:rPr>
        <w:t>&lt;/RepeatBlock-By&gt;</w:t>
      </w:r>
    </w:p>
    <w:p w14:paraId="7D0D6A98"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06BF5291" w14:textId="77777777" w:rsidR="00705189" w:rsidRPr="00041373" w:rsidRDefault="00705189" w:rsidP="00705189">
      <w:pPr>
        <w:pStyle w:val="NormalBold"/>
      </w:pPr>
      <w:r w:rsidRPr="00041373">
        <w:rPr>
          <w:rStyle w:val="HideTWBExt"/>
          <w:b w:val="0"/>
        </w:rPr>
        <w:t>&lt;Article&gt;</w:t>
      </w:r>
      <w:r w:rsidRPr="00041373">
        <w:t>Ustęp 10</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4C5F4534" w14:textId="77777777" w:rsidTr="00BB48FE">
        <w:trPr>
          <w:trHeight w:hRule="exact" w:val="240"/>
          <w:jc w:val="center"/>
        </w:trPr>
        <w:tc>
          <w:tcPr>
            <w:tcW w:w="9752" w:type="dxa"/>
            <w:gridSpan w:val="2"/>
            <w:tcBorders>
              <w:top w:val="nil"/>
              <w:left w:val="nil"/>
              <w:bottom w:val="nil"/>
              <w:right w:val="nil"/>
            </w:tcBorders>
          </w:tcPr>
          <w:p w14:paraId="74CF3633" w14:textId="77777777" w:rsidR="00705189" w:rsidRPr="00041373" w:rsidRDefault="00705189" w:rsidP="00BB48FE"/>
        </w:tc>
      </w:tr>
      <w:tr w:rsidR="00705189" w:rsidRPr="00041373" w14:paraId="7122F817" w14:textId="77777777" w:rsidTr="00BB48FE">
        <w:trPr>
          <w:trHeight w:val="240"/>
          <w:jc w:val="center"/>
        </w:trPr>
        <w:tc>
          <w:tcPr>
            <w:tcW w:w="4876" w:type="dxa"/>
            <w:tcBorders>
              <w:top w:val="nil"/>
              <w:left w:val="nil"/>
              <w:bottom w:val="nil"/>
              <w:right w:val="nil"/>
            </w:tcBorders>
          </w:tcPr>
          <w:p w14:paraId="7DEEAD56"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487CA717" w14:textId="77777777" w:rsidR="00705189" w:rsidRPr="00041373" w:rsidRDefault="00705189" w:rsidP="00BB48FE">
            <w:pPr>
              <w:pStyle w:val="AmColumnHeading"/>
            </w:pPr>
            <w:r w:rsidRPr="00041373">
              <w:t>Poprawka</w:t>
            </w:r>
          </w:p>
        </w:tc>
      </w:tr>
      <w:tr w:rsidR="00705189" w:rsidRPr="00041373" w14:paraId="1ACAA1C1" w14:textId="77777777" w:rsidTr="00BB48FE">
        <w:trPr>
          <w:jc w:val="center"/>
        </w:trPr>
        <w:tc>
          <w:tcPr>
            <w:tcW w:w="4876" w:type="dxa"/>
            <w:tcBorders>
              <w:top w:val="nil"/>
              <w:left w:val="nil"/>
              <w:bottom w:val="nil"/>
              <w:right w:val="nil"/>
            </w:tcBorders>
          </w:tcPr>
          <w:p w14:paraId="65948948" w14:textId="77777777" w:rsidR="00705189" w:rsidRPr="00041373" w:rsidRDefault="00705189" w:rsidP="00BB48FE">
            <w:pPr>
              <w:pStyle w:val="Normal6a"/>
            </w:pPr>
            <w:r w:rsidRPr="00041373">
              <w:t>10.</w:t>
            </w:r>
            <w:r w:rsidRPr="00041373">
              <w:tab/>
              <w:t>podtrzymuje swoje zaangażowanie w realizację celów ram zrównoważonego finansowania, aby pobudzić inwestycje w czystą transformację;</w:t>
            </w:r>
          </w:p>
        </w:tc>
        <w:tc>
          <w:tcPr>
            <w:tcW w:w="4876" w:type="dxa"/>
            <w:tcBorders>
              <w:top w:val="nil"/>
              <w:left w:val="nil"/>
              <w:bottom w:val="nil"/>
              <w:right w:val="nil"/>
            </w:tcBorders>
          </w:tcPr>
          <w:p w14:paraId="0E6383F9" w14:textId="77777777" w:rsidR="00705189" w:rsidRPr="00041373" w:rsidRDefault="00705189" w:rsidP="00BB48FE">
            <w:pPr>
              <w:pStyle w:val="Normal6a"/>
            </w:pPr>
            <w:r w:rsidRPr="00041373">
              <w:t>10.</w:t>
            </w:r>
            <w:r w:rsidRPr="00041373">
              <w:tab/>
              <w:t xml:space="preserve">podtrzymuje swoje zaangażowanie w realizację </w:t>
            </w:r>
            <w:r w:rsidRPr="00041373">
              <w:rPr>
                <w:b/>
                <w:i/>
              </w:rPr>
              <w:t>ogólnych</w:t>
            </w:r>
            <w:r w:rsidRPr="00041373">
              <w:t xml:space="preserve"> celów ram zrównoważonego finansowania, aby pobudzić inwestycje w czystą transformację; </w:t>
            </w:r>
            <w:r w:rsidRPr="00041373">
              <w:rPr>
                <w:b/>
                <w:i/>
              </w:rPr>
              <w:t>zwraca jednak uwagę, że w niektórych obszarach ramy zrównoważonego finansowania okazały się nadmiernie uciążliwe i skomplikowane oraz wykraczały poza swój pierwotny cel, jakim było zmniejszenie asymetrii informacyjnej między uczestnikami rynku; zwraca się do Komisji Europejskiej o krytyczną ocenę wszystkich elementów ram zrównoważonego finansowania i przedstawienie w stosownych przypadkach wniosków dotyczących uproszczenia;</w:t>
            </w:r>
          </w:p>
        </w:tc>
      </w:tr>
    </w:tbl>
    <w:p w14:paraId="6AAC28BA"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69A34993" w14:textId="77777777" w:rsidR="00705189" w:rsidRPr="00041373" w:rsidRDefault="00705189" w:rsidP="00705189">
      <w:r w:rsidRPr="00041373">
        <w:rPr>
          <w:rStyle w:val="HideTWBExt"/>
        </w:rPr>
        <w:t>&lt;/Amend&gt;</w:t>
      </w:r>
    </w:p>
    <w:p w14:paraId="74AFA5DA" w14:textId="72BEBAAE"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350</w:t>
      </w:r>
      <w:r w:rsidRPr="00041373">
        <w:rPr>
          <w:rStyle w:val="HideTWBExt"/>
          <w:b w:val="0"/>
        </w:rPr>
        <w:t>&lt;/NumAm&gt;</w:t>
      </w:r>
    </w:p>
    <w:p w14:paraId="117A9894" w14:textId="77777777" w:rsidR="00705189" w:rsidRPr="00041373" w:rsidRDefault="00705189" w:rsidP="00705189">
      <w:pPr>
        <w:pStyle w:val="NormalBold"/>
      </w:pPr>
      <w:r w:rsidRPr="00041373">
        <w:rPr>
          <w:rStyle w:val="HideTWBExt"/>
          <w:b w:val="0"/>
        </w:rPr>
        <w:t>&lt;RepeatBlock-By&gt;&lt;Members&gt;</w:t>
      </w:r>
      <w:r w:rsidRPr="00041373">
        <w:t>Aurore Lalucq</w:t>
      </w:r>
      <w:r w:rsidRPr="00041373">
        <w:rPr>
          <w:rStyle w:val="HideTWBExt"/>
          <w:b w:val="0"/>
        </w:rPr>
        <w:t>&lt;/Members&gt;</w:t>
      </w:r>
    </w:p>
    <w:p w14:paraId="273C2D53" w14:textId="77777777" w:rsidR="00705189" w:rsidRPr="00041373" w:rsidRDefault="00705189" w:rsidP="00705189">
      <w:r w:rsidRPr="00041373">
        <w:rPr>
          <w:rStyle w:val="HideTWBExt"/>
        </w:rPr>
        <w:t>&lt;AuNomDe&gt;</w:t>
      </w:r>
      <w:r w:rsidRPr="00041373">
        <w:rPr>
          <w:rStyle w:val="HideTWBInt"/>
        </w:rPr>
        <w:t>{S&amp;D}</w:t>
      </w:r>
      <w:r w:rsidRPr="00041373">
        <w:t>w imieniu grupy S&amp;D</w:t>
      </w:r>
      <w:r w:rsidRPr="00041373">
        <w:rPr>
          <w:rStyle w:val="HideTWBExt"/>
        </w:rPr>
        <w:t>&lt;/AuNomDe&gt;</w:t>
      </w:r>
    </w:p>
    <w:p w14:paraId="4AA38E89" w14:textId="77777777" w:rsidR="00705189" w:rsidRPr="00041373" w:rsidRDefault="00705189" w:rsidP="00705189">
      <w:pPr>
        <w:pStyle w:val="NormalBold"/>
      </w:pPr>
      <w:r w:rsidRPr="00041373">
        <w:rPr>
          <w:rStyle w:val="HideTWBExt"/>
          <w:b w:val="0"/>
        </w:rPr>
        <w:t>&lt;Members&gt;</w:t>
      </w:r>
      <w:r w:rsidRPr="00041373">
        <w:t>Jonás Fernández, René Repasi, Evelyn Regner, Niels Fuglsang, Claire Fita, Carla Tavares, Francisco Assis, Lara Wolters</w:t>
      </w:r>
      <w:r w:rsidRPr="00041373">
        <w:rPr>
          <w:rStyle w:val="HideTWBExt"/>
          <w:b w:val="0"/>
        </w:rPr>
        <w:t>&lt;/Members&gt;</w:t>
      </w:r>
    </w:p>
    <w:p w14:paraId="7F9FFF3F" w14:textId="77777777" w:rsidR="00705189" w:rsidRPr="00041373" w:rsidRDefault="00705189" w:rsidP="00705189">
      <w:pPr>
        <w:pStyle w:val="NormalBold"/>
      </w:pPr>
      <w:r w:rsidRPr="00041373">
        <w:rPr>
          <w:rStyle w:val="HideTWBExt"/>
          <w:b w:val="0"/>
        </w:rPr>
        <w:t>&lt;/RepeatBlock-By&gt;</w:t>
      </w:r>
    </w:p>
    <w:p w14:paraId="38102027"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5DAE5334" w14:textId="77777777" w:rsidR="00705189" w:rsidRPr="00041373" w:rsidRDefault="00705189" w:rsidP="00705189">
      <w:pPr>
        <w:pStyle w:val="NormalBold"/>
      </w:pPr>
      <w:r w:rsidRPr="00041373">
        <w:rPr>
          <w:rStyle w:val="HideTWBExt"/>
          <w:b w:val="0"/>
        </w:rPr>
        <w:t>&lt;Article&gt;</w:t>
      </w:r>
      <w:r w:rsidRPr="00041373">
        <w:t>Ustęp 10</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342308B2" w14:textId="77777777" w:rsidTr="00BB48FE">
        <w:trPr>
          <w:trHeight w:hRule="exact" w:val="240"/>
          <w:jc w:val="center"/>
        </w:trPr>
        <w:tc>
          <w:tcPr>
            <w:tcW w:w="9752" w:type="dxa"/>
            <w:gridSpan w:val="2"/>
            <w:tcBorders>
              <w:top w:val="nil"/>
              <w:left w:val="nil"/>
              <w:bottom w:val="nil"/>
              <w:right w:val="nil"/>
            </w:tcBorders>
          </w:tcPr>
          <w:p w14:paraId="03BAE655" w14:textId="77777777" w:rsidR="00705189" w:rsidRPr="00041373" w:rsidRDefault="00705189" w:rsidP="00BB48FE"/>
        </w:tc>
      </w:tr>
      <w:tr w:rsidR="00705189" w:rsidRPr="00041373" w14:paraId="61B7875C" w14:textId="77777777" w:rsidTr="00BB48FE">
        <w:trPr>
          <w:trHeight w:val="240"/>
          <w:jc w:val="center"/>
        </w:trPr>
        <w:tc>
          <w:tcPr>
            <w:tcW w:w="4876" w:type="dxa"/>
            <w:tcBorders>
              <w:top w:val="nil"/>
              <w:left w:val="nil"/>
              <w:bottom w:val="nil"/>
              <w:right w:val="nil"/>
            </w:tcBorders>
          </w:tcPr>
          <w:p w14:paraId="3F1168E2"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19F1863D" w14:textId="77777777" w:rsidR="00705189" w:rsidRPr="00041373" w:rsidRDefault="00705189" w:rsidP="00BB48FE">
            <w:pPr>
              <w:pStyle w:val="AmColumnHeading"/>
            </w:pPr>
            <w:r w:rsidRPr="00041373">
              <w:t>Poprawka</w:t>
            </w:r>
          </w:p>
        </w:tc>
      </w:tr>
      <w:tr w:rsidR="00705189" w:rsidRPr="00041373" w14:paraId="345E6473" w14:textId="77777777" w:rsidTr="00BB48FE">
        <w:trPr>
          <w:jc w:val="center"/>
        </w:trPr>
        <w:tc>
          <w:tcPr>
            <w:tcW w:w="4876" w:type="dxa"/>
            <w:tcBorders>
              <w:top w:val="nil"/>
              <w:left w:val="nil"/>
              <w:bottom w:val="nil"/>
              <w:right w:val="nil"/>
            </w:tcBorders>
          </w:tcPr>
          <w:p w14:paraId="58D0ACE9" w14:textId="77777777" w:rsidR="00705189" w:rsidRPr="00041373" w:rsidRDefault="00705189" w:rsidP="00BB48FE">
            <w:pPr>
              <w:pStyle w:val="Normal6a"/>
            </w:pPr>
            <w:r w:rsidRPr="00041373">
              <w:t>10.</w:t>
            </w:r>
            <w:r w:rsidRPr="00041373">
              <w:tab/>
              <w:t>podtrzymuje swoje zaangażowanie w realizację celów ram zrównoważonego finansowania, aby pobudzić inwestycje w czystą transformację;</w:t>
            </w:r>
          </w:p>
        </w:tc>
        <w:tc>
          <w:tcPr>
            <w:tcW w:w="4876" w:type="dxa"/>
            <w:tcBorders>
              <w:top w:val="nil"/>
              <w:left w:val="nil"/>
              <w:bottom w:val="nil"/>
              <w:right w:val="nil"/>
            </w:tcBorders>
          </w:tcPr>
          <w:p w14:paraId="58865457" w14:textId="77777777" w:rsidR="00705189" w:rsidRPr="00041373" w:rsidRDefault="00705189" w:rsidP="00BB48FE">
            <w:pPr>
              <w:pStyle w:val="Normal6a"/>
            </w:pPr>
            <w:r w:rsidRPr="00041373">
              <w:t>10.</w:t>
            </w:r>
            <w:r w:rsidRPr="00041373">
              <w:tab/>
              <w:t xml:space="preserve">podtrzymuje swoje zaangażowanie w realizację celów ram zrównoważonego finansowania, aby pobudzić inwestycje w czystą transformację; </w:t>
            </w:r>
            <w:r w:rsidRPr="00041373">
              <w:rPr>
                <w:b/>
                <w:i/>
              </w:rPr>
              <w:t>przypomina, że na początku obecnej kadencji Komisja ponownie potwierdziła swoją ambicję, żeby pozostać światowym liderem w dziedzinie zrównoważonego finansowania; ostrzega, że osłabienie wymogów w zakresie sprawozdawczości niefinansowej może zagrozić mobilizacji kapitału prywatnego na rzecz czystej transformacji i podważa cele Unii;</w:t>
            </w:r>
          </w:p>
        </w:tc>
      </w:tr>
    </w:tbl>
    <w:p w14:paraId="24405743"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536063C1" w14:textId="77777777" w:rsidR="00705189" w:rsidRPr="00041373" w:rsidRDefault="00705189" w:rsidP="00705189">
      <w:r w:rsidRPr="00041373">
        <w:rPr>
          <w:rStyle w:val="HideTWBExt"/>
        </w:rPr>
        <w:t>&lt;/Amend&gt;</w:t>
      </w:r>
    </w:p>
    <w:p w14:paraId="29784E9A" w14:textId="70C5959A"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351</w:t>
      </w:r>
      <w:r w:rsidRPr="00041373">
        <w:rPr>
          <w:rStyle w:val="HideTWBExt"/>
          <w:b w:val="0"/>
        </w:rPr>
        <w:t>&lt;/NumAm&gt;</w:t>
      </w:r>
    </w:p>
    <w:p w14:paraId="5A75011C" w14:textId="77777777" w:rsidR="00705189" w:rsidRPr="00041373" w:rsidRDefault="00705189" w:rsidP="00705189">
      <w:pPr>
        <w:pStyle w:val="NormalBold"/>
      </w:pPr>
      <w:r w:rsidRPr="00041373">
        <w:rPr>
          <w:rStyle w:val="HideTWBExt"/>
          <w:b w:val="0"/>
        </w:rPr>
        <w:t>&lt;RepeatBlock-By&gt;&lt;Members&gt;</w:t>
      </w:r>
      <w:r w:rsidRPr="00041373">
        <w:t>Regina Doherty</w:t>
      </w:r>
      <w:r w:rsidRPr="00041373">
        <w:rPr>
          <w:rStyle w:val="HideTWBExt"/>
          <w:b w:val="0"/>
        </w:rPr>
        <w:t>&lt;/Members&gt;</w:t>
      </w:r>
    </w:p>
    <w:p w14:paraId="55B8833C" w14:textId="77777777" w:rsidR="00705189" w:rsidRPr="00041373" w:rsidRDefault="00705189" w:rsidP="00705189">
      <w:pPr>
        <w:pStyle w:val="NormalBold"/>
      </w:pPr>
      <w:r w:rsidRPr="00041373">
        <w:rPr>
          <w:rStyle w:val="HideTWBExt"/>
          <w:b w:val="0"/>
        </w:rPr>
        <w:t>&lt;/RepeatBlock-By&gt;</w:t>
      </w:r>
    </w:p>
    <w:p w14:paraId="228F7C80"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75A7FCF5" w14:textId="77777777" w:rsidR="00705189" w:rsidRPr="00041373" w:rsidRDefault="00705189" w:rsidP="00705189">
      <w:pPr>
        <w:pStyle w:val="NormalBold"/>
      </w:pPr>
      <w:r w:rsidRPr="00041373">
        <w:rPr>
          <w:rStyle w:val="HideTWBExt"/>
          <w:b w:val="0"/>
        </w:rPr>
        <w:t>&lt;Article&gt;</w:t>
      </w:r>
      <w:r w:rsidRPr="00041373">
        <w:t>Ustęp 10</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47E8B272" w14:textId="77777777" w:rsidTr="00BB48FE">
        <w:trPr>
          <w:trHeight w:hRule="exact" w:val="240"/>
          <w:jc w:val="center"/>
        </w:trPr>
        <w:tc>
          <w:tcPr>
            <w:tcW w:w="9752" w:type="dxa"/>
            <w:gridSpan w:val="2"/>
            <w:tcBorders>
              <w:top w:val="nil"/>
              <w:left w:val="nil"/>
              <w:bottom w:val="nil"/>
              <w:right w:val="nil"/>
            </w:tcBorders>
          </w:tcPr>
          <w:p w14:paraId="48A047A0" w14:textId="77777777" w:rsidR="00705189" w:rsidRPr="00041373" w:rsidRDefault="00705189" w:rsidP="00BB48FE"/>
        </w:tc>
      </w:tr>
      <w:tr w:rsidR="00705189" w:rsidRPr="00041373" w14:paraId="6CFFC324" w14:textId="77777777" w:rsidTr="00BB48FE">
        <w:trPr>
          <w:trHeight w:val="240"/>
          <w:jc w:val="center"/>
        </w:trPr>
        <w:tc>
          <w:tcPr>
            <w:tcW w:w="4876" w:type="dxa"/>
            <w:tcBorders>
              <w:top w:val="nil"/>
              <w:left w:val="nil"/>
              <w:bottom w:val="nil"/>
              <w:right w:val="nil"/>
            </w:tcBorders>
          </w:tcPr>
          <w:p w14:paraId="451299C7"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75A24360" w14:textId="77777777" w:rsidR="00705189" w:rsidRPr="00041373" w:rsidRDefault="00705189" w:rsidP="00BB48FE">
            <w:pPr>
              <w:pStyle w:val="AmColumnHeading"/>
            </w:pPr>
            <w:r w:rsidRPr="00041373">
              <w:t>Poprawka</w:t>
            </w:r>
          </w:p>
        </w:tc>
      </w:tr>
      <w:tr w:rsidR="00705189" w:rsidRPr="00041373" w14:paraId="1E1C4666" w14:textId="77777777" w:rsidTr="00BB48FE">
        <w:trPr>
          <w:jc w:val="center"/>
        </w:trPr>
        <w:tc>
          <w:tcPr>
            <w:tcW w:w="4876" w:type="dxa"/>
            <w:tcBorders>
              <w:top w:val="nil"/>
              <w:left w:val="nil"/>
              <w:bottom w:val="nil"/>
              <w:right w:val="nil"/>
            </w:tcBorders>
          </w:tcPr>
          <w:p w14:paraId="2AEE334A" w14:textId="77777777" w:rsidR="00705189" w:rsidRPr="00041373" w:rsidRDefault="00705189" w:rsidP="00BB48FE">
            <w:pPr>
              <w:pStyle w:val="Normal6a"/>
            </w:pPr>
            <w:r w:rsidRPr="00041373">
              <w:t>10.</w:t>
            </w:r>
            <w:r w:rsidRPr="00041373">
              <w:tab/>
              <w:t>podtrzymuje swoje zaangażowanie w realizację celów ram zrównoważonego finansowania, aby pobudzić inwestycje w czystą transformację;</w:t>
            </w:r>
          </w:p>
        </w:tc>
        <w:tc>
          <w:tcPr>
            <w:tcW w:w="4876" w:type="dxa"/>
            <w:tcBorders>
              <w:top w:val="nil"/>
              <w:left w:val="nil"/>
              <w:bottom w:val="nil"/>
              <w:right w:val="nil"/>
            </w:tcBorders>
          </w:tcPr>
          <w:p w14:paraId="0F32776D" w14:textId="77777777" w:rsidR="00705189" w:rsidRPr="00041373" w:rsidRDefault="00705189" w:rsidP="00BB48FE">
            <w:pPr>
              <w:pStyle w:val="Normal6a"/>
            </w:pPr>
            <w:r w:rsidRPr="00041373">
              <w:t>10.</w:t>
            </w:r>
            <w:r w:rsidRPr="00041373">
              <w:tab/>
              <w:t xml:space="preserve">podtrzymuje swoje zaangażowanie w realizację celów ram zrównoważonego finansowania, aby pobudzić inwestycje w czystą transformację; </w:t>
            </w:r>
            <w:r w:rsidRPr="00041373">
              <w:rPr>
                <w:b/>
                <w:i/>
              </w:rPr>
              <w:t>popiera wnioski zbiorcze Komisji dotyczące uproszczenia tych ram, zmniejszenia ich uciążliwości dla przedsiębiorstw, zwłaszcza MŚP, i społeczeństw, a także zapewnienia większej pewności;</w:t>
            </w:r>
          </w:p>
        </w:tc>
      </w:tr>
    </w:tbl>
    <w:p w14:paraId="3DC57A91"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5BFBD967" w14:textId="77777777" w:rsidR="00705189" w:rsidRPr="00041373" w:rsidRDefault="00705189" w:rsidP="00705189">
      <w:r w:rsidRPr="00041373">
        <w:rPr>
          <w:rStyle w:val="HideTWBExt"/>
        </w:rPr>
        <w:t>&lt;/Amend&gt;</w:t>
      </w:r>
    </w:p>
    <w:p w14:paraId="5C47DDF7" w14:textId="65297D11"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352</w:t>
      </w:r>
      <w:r w:rsidRPr="00041373">
        <w:rPr>
          <w:rStyle w:val="HideTWBExt"/>
          <w:b w:val="0"/>
        </w:rPr>
        <w:t>&lt;/NumAm&gt;</w:t>
      </w:r>
    </w:p>
    <w:p w14:paraId="4C1B2A2A" w14:textId="77777777" w:rsidR="00705189" w:rsidRPr="00041373" w:rsidRDefault="00705189" w:rsidP="00705189">
      <w:pPr>
        <w:pStyle w:val="NormalBold"/>
      </w:pPr>
      <w:r w:rsidRPr="00041373">
        <w:rPr>
          <w:rStyle w:val="HideTWBExt"/>
          <w:b w:val="0"/>
        </w:rPr>
        <w:t>&lt;RepeatBlock-By&gt;&lt;Members&gt;</w:t>
      </w:r>
      <w:r w:rsidRPr="00041373">
        <w:t>Johan Van Overtveldt</w:t>
      </w:r>
      <w:r w:rsidRPr="00041373">
        <w:rPr>
          <w:rStyle w:val="HideTWBExt"/>
          <w:b w:val="0"/>
        </w:rPr>
        <w:t>&lt;/Members&gt;</w:t>
      </w:r>
    </w:p>
    <w:p w14:paraId="492D7A81" w14:textId="77777777" w:rsidR="00705189" w:rsidRPr="00041373" w:rsidRDefault="00705189" w:rsidP="00705189">
      <w:pPr>
        <w:pStyle w:val="NormalBold"/>
      </w:pPr>
      <w:r w:rsidRPr="00041373">
        <w:rPr>
          <w:rStyle w:val="HideTWBExt"/>
          <w:b w:val="0"/>
        </w:rPr>
        <w:t>&lt;/RepeatBlock-By&gt;</w:t>
      </w:r>
    </w:p>
    <w:p w14:paraId="70C17A41"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497C162F" w14:textId="77777777" w:rsidR="00705189" w:rsidRPr="00041373" w:rsidRDefault="00705189" w:rsidP="00705189">
      <w:pPr>
        <w:pStyle w:val="NormalBold"/>
      </w:pPr>
      <w:r w:rsidRPr="00041373">
        <w:rPr>
          <w:rStyle w:val="HideTWBExt"/>
          <w:b w:val="0"/>
        </w:rPr>
        <w:t>&lt;Article&gt;</w:t>
      </w:r>
      <w:r w:rsidRPr="00041373">
        <w:t>Ustęp 10</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1F3A6DAE" w14:textId="77777777" w:rsidTr="00BB48FE">
        <w:trPr>
          <w:trHeight w:hRule="exact" w:val="240"/>
          <w:jc w:val="center"/>
        </w:trPr>
        <w:tc>
          <w:tcPr>
            <w:tcW w:w="9752" w:type="dxa"/>
            <w:gridSpan w:val="2"/>
            <w:tcBorders>
              <w:top w:val="nil"/>
              <w:left w:val="nil"/>
              <w:bottom w:val="nil"/>
              <w:right w:val="nil"/>
            </w:tcBorders>
          </w:tcPr>
          <w:p w14:paraId="386BEB9B" w14:textId="77777777" w:rsidR="00705189" w:rsidRPr="00041373" w:rsidRDefault="00705189" w:rsidP="00BB48FE"/>
        </w:tc>
      </w:tr>
      <w:tr w:rsidR="00705189" w:rsidRPr="00041373" w14:paraId="5BD64C8A" w14:textId="77777777" w:rsidTr="00BB48FE">
        <w:trPr>
          <w:trHeight w:val="240"/>
          <w:jc w:val="center"/>
        </w:trPr>
        <w:tc>
          <w:tcPr>
            <w:tcW w:w="4876" w:type="dxa"/>
            <w:tcBorders>
              <w:top w:val="nil"/>
              <w:left w:val="nil"/>
              <w:bottom w:val="nil"/>
              <w:right w:val="nil"/>
            </w:tcBorders>
          </w:tcPr>
          <w:p w14:paraId="1F8E73EB"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3701D1B1" w14:textId="77777777" w:rsidR="00705189" w:rsidRPr="00041373" w:rsidRDefault="00705189" w:rsidP="00BB48FE">
            <w:pPr>
              <w:pStyle w:val="AmColumnHeading"/>
            </w:pPr>
            <w:r w:rsidRPr="00041373">
              <w:t>Poprawka</w:t>
            </w:r>
          </w:p>
        </w:tc>
      </w:tr>
      <w:tr w:rsidR="00705189" w:rsidRPr="00041373" w14:paraId="37EA5BAF" w14:textId="77777777" w:rsidTr="00BB48FE">
        <w:trPr>
          <w:jc w:val="center"/>
        </w:trPr>
        <w:tc>
          <w:tcPr>
            <w:tcW w:w="4876" w:type="dxa"/>
            <w:tcBorders>
              <w:top w:val="nil"/>
              <w:left w:val="nil"/>
              <w:bottom w:val="nil"/>
              <w:right w:val="nil"/>
            </w:tcBorders>
          </w:tcPr>
          <w:p w14:paraId="474330C9" w14:textId="77777777" w:rsidR="00705189" w:rsidRPr="00041373" w:rsidRDefault="00705189" w:rsidP="00BB48FE">
            <w:pPr>
              <w:pStyle w:val="Normal6a"/>
            </w:pPr>
            <w:r w:rsidRPr="00041373">
              <w:t>10.</w:t>
            </w:r>
            <w:r w:rsidRPr="00041373">
              <w:tab/>
              <w:t>podtrzymuje swoje zaangażowanie w realizację celów ram zrównoważonego finansowania, aby pobudzić inwestycje w czystą transformację;</w:t>
            </w:r>
          </w:p>
        </w:tc>
        <w:tc>
          <w:tcPr>
            <w:tcW w:w="4876" w:type="dxa"/>
            <w:tcBorders>
              <w:top w:val="nil"/>
              <w:left w:val="nil"/>
              <w:bottom w:val="nil"/>
              <w:right w:val="nil"/>
            </w:tcBorders>
          </w:tcPr>
          <w:p w14:paraId="77B36303" w14:textId="77777777" w:rsidR="00705189" w:rsidRPr="00041373" w:rsidRDefault="00705189" w:rsidP="00BB48FE">
            <w:pPr>
              <w:pStyle w:val="Normal6a"/>
            </w:pPr>
            <w:r w:rsidRPr="00041373">
              <w:t>10.</w:t>
            </w:r>
            <w:r w:rsidRPr="00041373">
              <w:tab/>
              <w:t xml:space="preserve">podtrzymuje swoje zaangażowanie w realizację celów ram zrównoważonego finansowania, aby pobudzić inwestycje w czystą transformację; </w:t>
            </w:r>
            <w:r w:rsidRPr="00041373">
              <w:rPr>
                <w:b/>
                <w:i/>
              </w:rPr>
              <w:t>zauważa, że finansowanie czystej transformacji powinno odbywać się w sposób neutralny pod względem technologicznym;</w:t>
            </w:r>
          </w:p>
        </w:tc>
      </w:tr>
    </w:tbl>
    <w:p w14:paraId="34CC0A23"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12ADB816" w14:textId="77777777" w:rsidR="00705189" w:rsidRPr="00041373" w:rsidRDefault="00705189" w:rsidP="00705189">
      <w:r w:rsidRPr="00041373">
        <w:rPr>
          <w:rStyle w:val="HideTWBExt"/>
        </w:rPr>
        <w:t>&lt;/Amend&gt;</w:t>
      </w:r>
    </w:p>
    <w:p w14:paraId="4792897C" w14:textId="0E6892CE"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353</w:t>
      </w:r>
      <w:r w:rsidRPr="00041373">
        <w:rPr>
          <w:rStyle w:val="HideTWBExt"/>
          <w:b w:val="0"/>
        </w:rPr>
        <w:t>&lt;/NumAm&gt;</w:t>
      </w:r>
    </w:p>
    <w:p w14:paraId="5BB13DB3" w14:textId="77777777" w:rsidR="00705189" w:rsidRPr="00041373" w:rsidRDefault="00705189" w:rsidP="00705189">
      <w:pPr>
        <w:pStyle w:val="NormalBold"/>
      </w:pPr>
      <w:r w:rsidRPr="00041373">
        <w:rPr>
          <w:rStyle w:val="HideTWBExt"/>
          <w:b w:val="0"/>
        </w:rPr>
        <w:t>&lt;RepeatBlock-By&gt;&lt;Members&gt;</w:t>
      </w:r>
      <w:r w:rsidRPr="00041373">
        <w:t>Eero Heinäluoma</w:t>
      </w:r>
      <w:r w:rsidRPr="00041373">
        <w:rPr>
          <w:rStyle w:val="HideTWBExt"/>
          <w:b w:val="0"/>
        </w:rPr>
        <w:t>&lt;/Members&gt;</w:t>
      </w:r>
    </w:p>
    <w:p w14:paraId="3998EC32" w14:textId="77777777" w:rsidR="00705189" w:rsidRPr="00041373" w:rsidRDefault="00705189" w:rsidP="00705189">
      <w:pPr>
        <w:pStyle w:val="NormalBold"/>
      </w:pPr>
      <w:r w:rsidRPr="00041373">
        <w:rPr>
          <w:rStyle w:val="HideTWBExt"/>
          <w:b w:val="0"/>
        </w:rPr>
        <w:t>&lt;/RepeatBlock-By&gt;</w:t>
      </w:r>
    </w:p>
    <w:p w14:paraId="3AAA10C8"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2952A199" w14:textId="77777777" w:rsidR="00705189" w:rsidRPr="00041373" w:rsidRDefault="00705189" w:rsidP="00705189">
      <w:pPr>
        <w:pStyle w:val="NormalBold"/>
      </w:pPr>
      <w:r w:rsidRPr="00041373">
        <w:rPr>
          <w:rStyle w:val="HideTWBExt"/>
          <w:b w:val="0"/>
        </w:rPr>
        <w:t>&lt;Article&gt;</w:t>
      </w:r>
      <w:r w:rsidRPr="00041373">
        <w:t>Ustęp 10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5621EEE6" w14:textId="77777777" w:rsidTr="00BB48FE">
        <w:trPr>
          <w:trHeight w:hRule="exact" w:val="240"/>
          <w:jc w:val="center"/>
        </w:trPr>
        <w:tc>
          <w:tcPr>
            <w:tcW w:w="9752" w:type="dxa"/>
            <w:gridSpan w:val="2"/>
            <w:tcBorders>
              <w:top w:val="nil"/>
              <w:left w:val="nil"/>
              <w:bottom w:val="nil"/>
              <w:right w:val="nil"/>
            </w:tcBorders>
          </w:tcPr>
          <w:p w14:paraId="620E355C" w14:textId="77777777" w:rsidR="00705189" w:rsidRPr="00041373" w:rsidRDefault="00705189" w:rsidP="00BB48FE"/>
        </w:tc>
      </w:tr>
      <w:tr w:rsidR="00705189" w:rsidRPr="00041373" w14:paraId="1AB885C7" w14:textId="77777777" w:rsidTr="00BB48FE">
        <w:trPr>
          <w:trHeight w:val="240"/>
          <w:jc w:val="center"/>
        </w:trPr>
        <w:tc>
          <w:tcPr>
            <w:tcW w:w="4876" w:type="dxa"/>
            <w:tcBorders>
              <w:top w:val="nil"/>
              <w:left w:val="nil"/>
              <w:bottom w:val="nil"/>
              <w:right w:val="nil"/>
            </w:tcBorders>
          </w:tcPr>
          <w:p w14:paraId="6ED6DDA5"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4401F8F4" w14:textId="77777777" w:rsidR="00705189" w:rsidRPr="00041373" w:rsidRDefault="00705189" w:rsidP="00BB48FE">
            <w:pPr>
              <w:pStyle w:val="AmColumnHeading"/>
            </w:pPr>
            <w:r w:rsidRPr="00041373">
              <w:t>Poprawka</w:t>
            </w:r>
          </w:p>
        </w:tc>
      </w:tr>
      <w:tr w:rsidR="00705189" w:rsidRPr="00041373" w14:paraId="6236A8EC" w14:textId="77777777" w:rsidTr="00BB48FE">
        <w:trPr>
          <w:jc w:val="center"/>
        </w:trPr>
        <w:tc>
          <w:tcPr>
            <w:tcW w:w="4876" w:type="dxa"/>
            <w:tcBorders>
              <w:top w:val="nil"/>
              <w:left w:val="nil"/>
              <w:bottom w:val="nil"/>
              <w:right w:val="nil"/>
            </w:tcBorders>
          </w:tcPr>
          <w:p w14:paraId="33F0F4AB" w14:textId="77777777" w:rsidR="00705189" w:rsidRPr="00041373" w:rsidRDefault="00705189" w:rsidP="00BB48FE">
            <w:pPr>
              <w:pStyle w:val="Normal6a"/>
            </w:pPr>
          </w:p>
        </w:tc>
        <w:tc>
          <w:tcPr>
            <w:tcW w:w="4876" w:type="dxa"/>
            <w:tcBorders>
              <w:top w:val="nil"/>
              <w:left w:val="nil"/>
              <w:bottom w:val="nil"/>
              <w:right w:val="nil"/>
            </w:tcBorders>
          </w:tcPr>
          <w:p w14:paraId="3DE701A3" w14:textId="77777777" w:rsidR="00705189" w:rsidRPr="00041373" w:rsidRDefault="00705189" w:rsidP="00BB48FE">
            <w:pPr>
              <w:pStyle w:val="Normal6a"/>
            </w:pPr>
            <w:r w:rsidRPr="00041373">
              <w:t>10.</w:t>
            </w:r>
            <w:r w:rsidRPr="00041373">
              <w:tab/>
            </w:r>
            <w:r w:rsidRPr="00041373">
              <w:rPr>
                <w:b/>
                <w:i/>
              </w:rPr>
              <w:t>z zadowoleniem przyjmuje ustalenia ESMA</w:t>
            </w:r>
            <w:r w:rsidRPr="00041373">
              <w:rPr>
                <w:b/>
                <w:i/>
                <w:vertAlign w:val="superscript"/>
              </w:rPr>
              <w:t>1a</w:t>
            </w:r>
            <w:r w:rsidRPr="00041373">
              <w:rPr>
                <w:b/>
                <w:i/>
              </w:rPr>
              <w:t>, zgodnie z którymi bieżące koszty funduszy z zakresu ochrony środowiska, polityki społecznej i ładu korporacyjnego (ESG) są niższe niż bieżące koszty równorzędnych funduszy innych niż ESG lub do nich podobne;</w:t>
            </w:r>
          </w:p>
        </w:tc>
      </w:tr>
      <w:tr w:rsidR="00705189" w:rsidRPr="00041373" w14:paraId="2753BD0E" w14:textId="77777777" w:rsidTr="00BB48FE">
        <w:trPr>
          <w:jc w:val="center"/>
        </w:trPr>
        <w:tc>
          <w:tcPr>
            <w:tcW w:w="4876" w:type="dxa"/>
            <w:tcBorders>
              <w:top w:val="nil"/>
              <w:left w:val="nil"/>
              <w:bottom w:val="nil"/>
              <w:right w:val="nil"/>
            </w:tcBorders>
          </w:tcPr>
          <w:p w14:paraId="65FB5659" w14:textId="77777777" w:rsidR="00705189" w:rsidRPr="00041373" w:rsidRDefault="00705189" w:rsidP="00BB48FE">
            <w:pPr>
              <w:pStyle w:val="Normal6a"/>
            </w:pPr>
          </w:p>
        </w:tc>
        <w:tc>
          <w:tcPr>
            <w:tcW w:w="4876" w:type="dxa"/>
            <w:tcBorders>
              <w:top w:val="nil"/>
              <w:left w:val="nil"/>
              <w:bottom w:val="nil"/>
              <w:right w:val="nil"/>
            </w:tcBorders>
          </w:tcPr>
          <w:p w14:paraId="762C94C2" w14:textId="77777777" w:rsidR="00705189" w:rsidRPr="00041373" w:rsidRDefault="00705189" w:rsidP="00BB48FE">
            <w:pPr>
              <w:pStyle w:val="Normal6a"/>
            </w:pPr>
          </w:p>
        </w:tc>
      </w:tr>
      <w:tr w:rsidR="00705189" w:rsidRPr="00041373" w14:paraId="3A45A18B" w14:textId="77777777" w:rsidTr="00BB48FE">
        <w:trPr>
          <w:jc w:val="center"/>
        </w:trPr>
        <w:tc>
          <w:tcPr>
            <w:tcW w:w="4876" w:type="dxa"/>
            <w:tcBorders>
              <w:top w:val="nil"/>
              <w:left w:val="nil"/>
              <w:bottom w:val="nil"/>
              <w:right w:val="nil"/>
            </w:tcBorders>
          </w:tcPr>
          <w:p w14:paraId="52888F30" w14:textId="77777777" w:rsidR="00705189" w:rsidRPr="00041373" w:rsidRDefault="00705189" w:rsidP="00BB48FE"/>
        </w:tc>
        <w:tc>
          <w:tcPr>
            <w:tcW w:w="4876" w:type="dxa"/>
            <w:tcBorders>
              <w:top w:val="nil"/>
              <w:left w:val="nil"/>
              <w:bottom w:val="nil"/>
              <w:right w:val="nil"/>
            </w:tcBorders>
          </w:tcPr>
          <w:p w14:paraId="5BE9FAC1" w14:textId="77777777" w:rsidR="00705189" w:rsidRPr="00041373" w:rsidRDefault="00705189" w:rsidP="00BB48FE">
            <w:pPr>
              <w:pStyle w:val="Normal6a"/>
            </w:pPr>
            <w:r w:rsidRPr="00041373">
              <w:rPr>
                <w:b/>
                <w:i/>
              </w:rPr>
              <w:t>_________________</w:t>
            </w:r>
          </w:p>
        </w:tc>
      </w:tr>
      <w:tr w:rsidR="00705189" w:rsidRPr="00041373" w14:paraId="2C83ED52" w14:textId="77777777" w:rsidTr="00BB48FE">
        <w:trPr>
          <w:jc w:val="center"/>
        </w:trPr>
        <w:tc>
          <w:tcPr>
            <w:tcW w:w="4876" w:type="dxa"/>
            <w:tcBorders>
              <w:top w:val="nil"/>
              <w:left w:val="nil"/>
              <w:bottom w:val="nil"/>
              <w:right w:val="nil"/>
            </w:tcBorders>
          </w:tcPr>
          <w:p w14:paraId="1C532CC3" w14:textId="77777777" w:rsidR="00705189" w:rsidRPr="00041373" w:rsidRDefault="00705189" w:rsidP="00BB48FE"/>
        </w:tc>
        <w:tc>
          <w:tcPr>
            <w:tcW w:w="4876" w:type="dxa"/>
            <w:tcBorders>
              <w:top w:val="nil"/>
              <w:left w:val="nil"/>
              <w:bottom w:val="nil"/>
              <w:right w:val="nil"/>
            </w:tcBorders>
          </w:tcPr>
          <w:p w14:paraId="3DE8F175" w14:textId="77777777" w:rsidR="00705189" w:rsidRPr="00041373" w:rsidRDefault="00705189" w:rsidP="00BB48FE">
            <w:pPr>
              <w:pStyle w:val="Normal6a"/>
            </w:pPr>
            <w:r w:rsidRPr="00041373">
              <w:rPr>
                <w:b/>
                <w:i/>
                <w:vertAlign w:val="superscript"/>
              </w:rPr>
              <w:t>1a</w:t>
            </w:r>
            <w:r w:rsidRPr="00041373">
              <w:t xml:space="preserve"> </w:t>
            </w:r>
            <w:r w:rsidRPr="00041373">
              <w:rPr>
                <w:b/>
                <w:i/>
              </w:rPr>
              <w:t>https://www.esma.europa.eu/sites/default/files/2025-01/ESMA50-524821-3525_ESMA_Market_Report_-_Costs_and_Performance_of_EU_Retail_Investment_Products.pdf</w:t>
            </w:r>
          </w:p>
        </w:tc>
      </w:tr>
    </w:tbl>
    <w:p w14:paraId="5C343822"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5A5A45EB" w14:textId="77777777" w:rsidR="00705189" w:rsidRPr="00041373" w:rsidRDefault="00705189" w:rsidP="00705189">
      <w:r w:rsidRPr="00041373">
        <w:rPr>
          <w:rStyle w:val="HideTWBExt"/>
        </w:rPr>
        <w:t>&lt;/Amend&gt;</w:t>
      </w:r>
    </w:p>
    <w:p w14:paraId="7CD29FFC" w14:textId="63805A9A"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354</w:t>
      </w:r>
      <w:r w:rsidRPr="00041373">
        <w:rPr>
          <w:rStyle w:val="HideTWBExt"/>
          <w:b w:val="0"/>
        </w:rPr>
        <w:t>&lt;/NumAm&gt;</w:t>
      </w:r>
    </w:p>
    <w:p w14:paraId="37508554" w14:textId="77777777" w:rsidR="00705189" w:rsidRPr="00041373" w:rsidRDefault="00705189" w:rsidP="00705189">
      <w:pPr>
        <w:pStyle w:val="NormalBold"/>
      </w:pPr>
      <w:r w:rsidRPr="00041373">
        <w:rPr>
          <w:rStyle w:val="HideTWBExt"/>
          <w:b w:val="0"/>
        </w:rPr>
        <w:t>&lt;RepeatBlock-By&gt;&lt;Members&gt;</w:t>
      </w:r>
      <w:r w:rsidRPr="00041373">
        <w:t>Rasmus Andresen</w:t>
      </w:r>
      <w:r w:rsidRPr="00041373">
        <w:rPr>
          <w:rStyle w:val="HideTWBExt"/>
          <w:b w:val="0"/>
        </w:rPr>
        <w:t>&lt;/Members&gt;</w:t>
      </w:r>
    </w:p>
    <w:p w14:paraId="2717A7E2" w14:textId="77777777" w:rsidR="00705189" w:rsidRPr="00041373" w:rsidRDefault="00705189" w:rsidP="00705189">
      <w:pPr>
        <w:pStyle w:val="NormalBold"/>
      </w:pPr>
      <w:r w:rsidRPr="00041373">
        <w:rPr>
          <w:rStyle w:val="HideTWBExt"/>
          <w:b w:val="0"/>
        </w:rPr>
        <w:t>&lt;/RepeatBlock-By&gt;</w:t>
      </w:r>
    </w:p>
    <w:p w14:paraId="51903DB3"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259BE980" w14:textId="77777777" w:rsidR="00705189" w:rsidRPr="00041373" w:rsidRDefault="00705189" w:rsidP="00705189">
      <w:pPr>
        <w:pStyle w:val="NormalBold"/>
      </w:pPr>
      <w:r w:rsidRPr="00041373">
        <w:rPr>
          <w:rStyle w:val="HideTWBExt"/>
          <w:b w:val="0"/>
        </w:rPr>
        <w:t>&lt;Article&gt;</w:t>
      </w:r>
      <w:r w:rsidRPr="00041373">
        <w:t>Ustęp 10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2CC6BD89" w14:textId="77777777" w:rsidTr="00BB48FE">
        <w:trPr>
          <w:trHeight w:hRule="exact" w:val="240"/>
          <w:jc w:val="center"/>
        </w:trPr>
        <w:tc>
          <w:tcPr>
            <w:tcW w:w="9752" w:type="dxa"/>
            <w:gridSpan w:val="2"/>
            <w:tcBorders>
              <w:top w:val="nil"/>
              <w:left w:val="nil"/>
              <w:bottom w:val="nil"/>
              <w:right w:val="nil"/>
            </w:tcBorders>
          </w:tcPr>
          <w:p w14:paraId="6959956F" w14:textId="77777777" w:rsidR="00705189" w:rsidRPr="00041373" w:rsidRDefault="00705189" w:rsidP="00BB48FE"/>
        </w:tc>
      </w:tr>
      <w:tr w:rsidR="00705189" w:rsidRPr="00041373" w14:paraId="733C7503" w14:textId="77777777" w:rsidTr="00BB48FE">
        <w:trPr>
          <w:trHeight w:val="240"/>
          <w:jc w:val="center"/>
        </w:trPr>
        <w:tc>
          <w:tcPr>
            <w:tcW w:w="4876" w:type="dxa"/>
            <w:tcBorders>
              <w:top w:val="nil"/>
              <w:left w:val="nil"/>
              <w:bottom w:val="nil"/>
              <w:right w:val="nil"/>
            </w:tcBorders>
          </w:tcPr>
          <w:p w14:paraId="5F61EE0F"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4AF6A59E" w14:textId="77777777" w:rsidR="00705189" w:rsidRPr="00041373" w:rsidRDefault="00705189" w:rsidP="00BB48FE">
            <w:pPr>
              <w:pStyle w:val="AmColumnHeading"/>
            </w:pPr>
            <w:r w:rsidRPr="00041373">
              <w:t>Poprawka</w:t>
            </w:r>
          </w:p>
        </w:tc>
      </w:tr>
      <w:tr w:rsidR="00705189" w:rsidRPr="00041373" w14:paraId="3CC3A405" w14:textId="77777777" w:rsidTr="00BB48FE">
        <w:trPr>
          <w:jc w:val="center"/>
        </w:trPr>
        <w:tc>
          <w:tcPr>
            <w:tcW w:w="4876" w:type="dxa"/>
            <w:tcBorders>
              <w:top w:val="nil"/>
              <w:left w:val="nil"/>
              <w:bottom w:val="nil"/>
              <w:right w:val="nil"/>
            </w:tcBorders>
          </w:tcPr>
          <w:p w14:paraId="7161F364" w14:textId="77777777" w:rsidR="00705189" w:rsidRPr="00041373" w:rsidRDefault="00705189" w:rsidP="00BB48FE">
            <w:pPr>
              <w:pStyle w:val="Normal6a"/>
            </w:pPr>
          </w:p>
        </w:tc>
        <w:tc>
          <w:tcPr>
            <w:tcW w:w="4876" w:type="dxa"/>
            <w:tcBorders>
              <w:top w:val="nil"/>
              <w:left w:val="nil"/>
              <w:bottom w:val="nil"/>
              <w:right w:val="nil"/>
            </w:tcBorders>
          </w:tcPr>
          <w:p w14:paraId="55C3348B" w14:textId="77777777" w:rsidR="00705189" w:rsidRPr="00041373" w:rsidRDefault="00705189" w:rsidP="00BB48FE">
            <w:pPr>
              <w:pStyle w:val="Normal6a"/>
            </w:pPr>
            <w:r w:rsidRPr="00041373">
              <w:rPr>
                <w:b/>
                <w:i/>
              </w:rPr>
              <w:t>10a.</w:t>
            </w:r>
            <w:r w:rsidRPr="00041373">
              <w:tab/>
            </w:r>
            <w:r w:rsidRPr="00041373">
              <w:rPr>
                <w:b/>
                <w:i/>
              </w:rPr>
              <w:t>apeluje o opracowanie silnych zachęt do dostosowania rynków kapitałowych do wspólnych priorytetów UE; zwraca się do Komisji, aby wraz z platformą ds. zrównoważonego finansowania zajęła się opracowaniem „systematyki brązowej”, która pozwoliłaby zidentyfikować działania poważnie szkodzące jednemu z celów systematyki; apeluje o pełne włączenie ryzyka dla zrównoważonego rozwoju do ram ostrożnościowych, począwszy od nałożenia szczególnych wymogów kapitałowych w odniesieniu do ekspozycji na paliwa kopalne, rzeczywiście odzwierciedlających ich wyższe ryzyko; z zadowoleniem przyjmuje w związku z tym sprawozdanie końcowe EIOPA w sprawie ostrożnościowego traktowania ryzyka dla zrównoważonego rozwoju dla ubezpieczycieli; apeluje o wprowadzenie specjalnych narzędzi makroostrożnościowych w celu uwzględnienia systemowego wymiaru ryzyka związanego z klimatem; apeluje o wdrożenie zasady „jeden za jeden”, zgodnie z którą jednemu euro zainwestowanemu w poszukiwanie nowych zasobów paliw kopalnych odpowiada jedno euro wymogu kapitałowego, co odzwierciedla ryzyko finansowe wynikające z inwestowania w aktywa osierocone;</w:t>
            </w:r>
          </w:p>
        </w:tc>
      </w:tr>
    </w:tbl>
    <w:p w14:paraId="38782065"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737F8E97" w14:textId="77777777" w:rsidR="00705189" w:rsidRPr="00041373" w:rsidRDefault="00705189" w:rsidP="00705189">
      <w:r w:rsidRPr="00041373">
        <w:rPr>
          <w:rStyle w:val="HideTWBExt"/>
        </w:rPr>
        <w:t>&lt;/Amend&gt;</w:t>
      </w:r>
    </w:p>
    <w:p w14:paraId="0622C147" w14:textId="59AF195D"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355</w:t>
      </w:r>
      <w:r w:rsidRPr="00041373">
        <w:rPr>
          <w:rStyle w:val="HideTWBExt"/>
          <w:b w:val="0"/>
        </w:rPr>
        <w:t>&lt;/NumAm&gt;</w:t>
      </w:r>
    </w:p>
    <w:p w14:paraId="7E5D7D55" w14:textId="77777777" w:rsidR="00705189" w:rsidRPr="00041373" w:rsidRDefault="00705189" w:rsidP="00705189">
      <w:pPr>
        <w:pStyle w:val="NormalBold"/>
      </w:pPr>
      <w:r w:rsidRPr="00041373">
        <w:rPr>
          <w:rStyle w:val="HideTWBExt"/>
          <w:b w:val="0"/>
        </w:rPr>
        <w:t>&lt;RepeatBlock-By&gt;&lt;Members&gt;</w:t>
      </w:r>
      <w:r w:rsidRPr="00041373">
        <w:t>Giovanni Crosetto, Denis Nesci, Francesco Ventola</w:t>
      </w:r>
      <w:r w:rsidRPr="00041373">
        <w:rPr>
          <w:rStyle w:val="HideTWBExt"/>
          <w:b w:val="0"/>
        </w:rPr>
        <w:t>&lt;/Members&gt;</w:t>
      </w:r>
    </w:p>
    <w:p w14:paraId="639E1D17" w14:textId="77777777" w:rsidR="00705189" w:rsidRPr="00041373" w:rsidRDefault="00705189" w:rsidP="00705189">
      <w:pPr>
        <w:pStyle w:val="NormalBold"/>
      </w:pPr>
      <w:r w:rsidRPr="00041373">
        <w:rPr>
          <w:rStyle w:val="HideTWBExt"/>
          <w:b w:val="0"/>
        </w:rPr>
        <w:t>&lt;/RepeatBlock-By&gt;</w:t>
      </w:r>
    </w:p>
    <w:p w14:paraId="43CED4E5"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70CA315A" w14:textId="77777777" w:rsidR="00705189" w:rsidRPr="00041373" w:rsidRDefault="00705189" w:rsidP="00705189">
      <w:pPr>
        <w:pStyle w:val="NormalBold"/>
      </w:pPr>
      <w:r w:rsidRPr="00041373">
        <w:rPr>
          <w:rStyle w:val="HideTWBExt"/>
          <w:b w:val="0"/>
        </w:rPr>
        <w:t>&lt;Article&gt;</w:t>
      </w:r>
      <w:r w:rsidRPr="00041373">
        <w:t>Ustęp 10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42CB34D7" w14:textId="77777777" w:rsidTr="00BB48FE">
        <w:trPr>
          <w:trHeight w:hRule="exact" w:val="240"/>
          <w:jc w:val="center"/>
        </w:trPr>
        <w:tc>
          <w:tcPr>
            <w:tcW w:w="9752" w:type="dxa"/>
            <w:gridSpan w:val="2"/>
            <w:tcBorders>
              <w:top w:val="nil"/>
              <w:left w:val="nil"/>
              <w:bottom w:val="nil"/>
              <w:right w:val="nil"/>
            </w:tcBorders>
          </w:tcPr>
          <w:p w14:paraId="17D43392" w14:textId="77777777" w:rsidR="00705189" w:rsidRPr="00041373" w:rsidRDefault="00705189" w:rsidP="00BB48FE"/>
        </w:tc>
      </w:tr>
      <w:tr w:rsidR="00705189" w:rsidRPr="00041373" w14:paraId="0A31C9B8" w14:textId="77777777" w:rsidTr="00BB48FE">
        <w:trPr>
          <w:trHeight w:val="240"/>
          <w:jc w:val="center"/>
        </w:trPr>
        <w:tc>
          <w:tcPr>
            <w:tcW w:w="4876" w:type="dxa"/>
            <w:tcBorders>
              <w:top w:val="nil"/>
              <w:left w:val="nil"/>
              <w:bottom w:val="nil"/>
              <w:right w:val="nil"/>
            </w:tcBorders>
          </w:tcPr>
          <w:p w14:paraId="08B6FCEB"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6F116A8E" w14:textId="77777777" w:rsidR="00705189" w:rsidRPr="00041373" w:rsidRDefault="00705189" w:rsidP="00BB48FE">
            <w:pPr>
              <w:pStyle w:val="AmColumnHeading"/>
            </w:pPr>
            <w:r w:rsidRPr="00041373">
              <w:t>Poprawka</w:t>
            </w:r>
          </w:p>
        </w:tc>
      </w:tr>
      <w:tr w:rsidR="00705189" w:rsidRPr="00041373" w14:paraId="118A8021" w14:textId="77777777" w:rsidTr="00BB48FE">
        <w:trPr>
          <w:jc w:val="center"/>
        </w:trPr>
        <w:tc>
          <w:tcPr>
            <w:tcW w:w="4876" w:type="dxa"/>
            <w:tcBorders>
              <w:top w:val="nil"/>
              <w:left w:val="nil"/>
              <w:bottom w:val="nil"/>
              <w:right w:val="nil"/>
            </w:tcBorders>
          </w:tcPr>
          <w:p w14:paraId="33143C56" w14:textId="77777777" w:rsidR="00705189" w:rsidRPr="00041373" w:rsidRDefault="00705189" w:rsidP="00BB48FE">
            <w:pPr>
              <w:pStyle w:val="Normal6a"/>
            </w:pPr>
          </w:p>
        </w:tc>
        <w:tc>
          <w:tcPr>
            <w:tcW w:w="4876" w:type="dxa"/>
            <w:tcBorders>
              <w:top w:val="nil"/>
              <w:left w:val="nil"/>
              <w:bottom w:val="nil"/>
              <w:right w:val="nil"/>
            </w:tcBorders>
          </w:tcPr>
          <w:p w14:paraId="2A5B7454" w14:textId="77777777" w:rsidR="00705189" w:rsidRPr="00041373" w:rsidRDefault="00705189" w:rsidP="00BB48FE">
            <w:pPr>
              <w:pStyle w:val="Normal6a"/>
            </w:pPr>
            <w:r w:rsidRPr="00041373">
              <w:rPr>
                <w:b/>
                <w:i/>
              </w:rPr>
              <w:t>10a.</w:t>
            </w:r>
            <w:r w:rsidRPr="00041373">
              <w:tab/>
            </w:r>
            <w:r w:rsidRPr="00041373">
              <w:rPr>
                <w:b/>
                <w:i/>
              </w:rPr>
              <w:t>odnotowuje z zaniepokojeniem tendencję Europejskich Urzędów Nadzoru do wprowadzania dodatkowych wymogów wykraczających poza prawodawstwo poziomu 1, w szczególności w drodze wytycznych; podkreśla, że takie praktyki przyczyniają się do niepewności prawa, złożoności regulacyjnej i niepotrzebnych obciążeń dla uczestników rynku; apeluje o ścisłe przestrzeganie granic mandatów nadzorczych oraz o wzmocnienie nadzoru w celu zapewnienia pełnej spójności z intencją współprawodawców;</w:t>
            </w:r>
          </w:p>
        </w:tc>
      </w:tr>
    </w:tbl>
    <w:p w14:paraId="09621BA7"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13CB88D9" w14:textId="77777777" w:rsidR="00705189" w:rsidRPr="00041373" w:rsidRDefault="00705189" w:rsidP="00705189">
      <w:r w:rsidRPr="00041373">
        <w:rPr>
          <w:rStyle w:val="HideTWBExt"/>
        </w:rPr>
        <w:t>&lt;/Amend&gt;</w:t>
      </w:r>
    </w:p>
    <w:p w14:paraId="00238573" w14:textId="47C1ADF9"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356</w:t>
      </w:r>
      <w:r w:rsidRPr="00041373">
        <w:rPr>
          <w:rStyle w:val="HideTWBExt"/>
          <w:b w:val="0"/>
        </w:rPr>
        <w:t>&lt;/NumAm&gt;</w:t>
      </w:r>
    </w:p>
    <w:p w14:paraId="6DC339CF" w14:textId="77777777" w:rsidR="00705189" w:rsidRPr="00041373" w:rsidRDefault="00705189" w:rsidP="00705189">
      <w:pPr>
        <w:pStyle w:val="NormalBold"/>
      </w:pPr>
      <w:r w:rsidRPr="00041373">
        <w:rPr>
          <w:rStyle w:val="HideTWBExt"/>
          <w:b w:val="0"/>
        </w:rPr>
        <w:t>&lt;RepeatBlock-By&gt;&lt;Members&gt;</w:t>
      </w:r>
      <w:r w:rsidRPr="00041373">
        <w:t>Isabel Benjumea Benjumea</w:t>
      </w:r>
      <w:r w:rsidRPr="00041373">
        <w:rPr>
          <w:rStyle w:val="HideTWBExt"/>
          <w:b w:val="0"/>
        </w:rPr>
        <w:t>&lt;/Members&gt;</w:t>
      </w:r>
    </w:p>
    <w:p w14:paraId="758D9A68" w14:textId="77777777" w:rsidR="00705189" w:rsidRPr="00041373" w:rsidRDefault="00705189" w:rsidP="00705189">
      <w:pPr>
        <w:pStyle w:val="NormalBold"/>
      </w:pPr>
      <w:r w:rsidRPr="00041373">
        <w:rPr>
          <w:rStyle w:val="HideTWBExt"/>
          <w:b w:val="0"/>
        </w:rPr>
        <w:t>&lt;/RepeatBlock-By&gt;</w:t>
      </w:r>
    </w:p>
    <w:p w14:paraId="546978B3"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6D483AAC" w14:textId="77777777" w:rsidR="00705189" w:rsidRPr="00041373" w:rsidRDefault="00705189" w:rsidP="00705189">
      <w:pPr>
        <w:pStyle w:val="NormalBold"/>
      </w:pPr>
      <w:r w:rsidRPr="00041373">
        <w:rPr>
          <w:rStyle w:val="HideTWBExt"/>
          <w:b w:val="0"/>
        </w:rPr>
        <w:t>&lt;Article&gt;</w:t>
      </w:r>
      <w:r w:rsidRPr="00041373">
        <w:t>Ustęp 10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20A44433" w14:textId="77777777" w:rsidTr="00BB48FE">
        <w:trPr>
          <w:trHeight w:hRule="exact" w:val="240"/>
          <w:jc w:val="center"/>
        </w:trPr>
        <w:tc>
          <w:tcPr>
            <w:tcW w:w="9752" w:type="dxa"/>
            <w:gridSpan w:val="2"/>
            <w:tcBorders>
              <w:top w:val="nil"/>
              <w:left w:val="nil"/>
              <w:bottom w:val="nil"/>
              <w:right w:val="nil"/>
            </w:tcBorders>
          </w:tcPr>
          <w:p w14:paraId="06FFDBEA" w14:textId="77777777" w:rsidR="00705189" w:rsidRPr="00041373" w:rsidRDefault="00705189" w:rsidP="00BB48FE"/>
        </w:tc>
      </w:tr>
      <w:tr w:rsidR="00705189" w:rsidRPr="00041373" w14:paraId="58FFD3A8" w14:textId="77777777" w:rsidTr="00BB48FE">
        <w:trPr>
          <w:trHeight w:val="240"/>
          <w:jc w:val="center"/>
        </w:trPr>
        <w:tc>
          <w:tcPr>
            <w:tcW w:w="4876" w:type="dxa"/>
            <w:tcBorders>
              <w:top w:val="nil"/>
              <w:left w:val="nil"/>
              <w:bottom w:val="nil"/>
              <w:right w:val="nil"/>
            </w:tcBorders>
          </w:tcPr>
          <w:p w14:paraId="58D9281A"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1DE4438A" w14:textId="77777777" w:rsidR="00705189" w:rsidRPr="00041373" w:rsidRDefault="00705189" w:rsidP="00BB48FE">
            <w:pPr>
              <w:pStyle w:val="AmColumnHeading"/>
            </w:pPr>
            <w:r w:rsidRPr="00041373">
              <w:t>Poprawka</w:t>
            </w:r>
          </w:p>
        </w:tc>
      </w:tr>
      <w:tr w:rsidR="00705189" w:rsidRPr="00041373" w14:paraId="7A96CFD8" w14:textId="77777777" w:rsidTr="00BB48FE">
        <w:trPr>
          <w:jc w:val="center"/>
        </w:trPr>
        <w:tc>
          <w:tcPr>
            <w:tcW w:w="4876" w:type="dxa"/>
            <w:tcBorders>
              <w:top w:val="nil"/>
              <w:left w:val="nil"/>
              <w:bottom w:val="nil"/>
              <w:right w:val="nil"/>
            </w:tcBorders>
          </w:tcPr>
          <w:p w14:paraId="6967BBA8" w14:textId="77777777" w:rsidR="00705189" w:rsidRPr="00041373" w:rsidRDefault="00705189" w:rsidP="00BB48FE">
            <w:pPr>
              <w:pStyle w:val="Normal6a"/>
            </w:pPr>
          </w:p>
        </w:tc>
        <w:tc>
          <w:tcPr>
            <w:tcW w:w="4876" w:type="dxa"/>
            <w:tcBorders>
              <w:top w:val="nil"/>
              <w:left w:val="nil"/>
              <w:bottom w:val="nil"/>
              <w:right w:val="nil"/>
            </w:tcBorders>
          </w:tcPr>
          <w:p w14:paraId="4B96FDE3" w14:textId="77777777" w:rsidR="00705189" w:rsidRPr="00041373" w:rsidRDefault="00705189" w:rsidP="00BB48FE">
            <w:pPr>
              <w:pStyle w:val="Normal6a"/>
            </w:pPr>
            <w:r w:rsidRPr="00041373">
              <w:rPr>
                <w:b/>
                <w:i/>
              </w:rPr>
              <w:t>10a.</w:t>
            </w:r>
            <w:r w:rsidRPr="00041373">
              <w:tab/>
            </w:r>
            <w:r w:rsidRPr="00041373">
              <w:rPr>
                <w:b/>
                <w:i/>
              </w:rPr>
              <w:t>uważa, że stymulowanie pierwszych ofert publicznych ma zasadnicze znaczenie dla wzrostu europejskich przedsiębiorstw i dalszej integracji rynków kapitałowych UE; apeluje o wdrożenie środków, które zmniejszą bariery regulacyjne i poprawią dostęp do kapitału, zapewniając małym i średnim przedsiębiorstwom łatwy dostęp do rynków kapitałowych bez nadmiernych kosztów lub złożoności;</w:t>
            </w:r>
          </w:p>
        </w:tc>
      </w:tr>
    </w:tbl>
    <w:p w14:paraId="06B07E45"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3BE8C6A7" w14:textId="77777777" w:rsidR="00705189" w:rsidRPr="00041373" w:rsidRDefault="00705189" w:rsidP="00705189">
      <w:r w:rsidRPr="00041373">
        <w:rPr>
          <w:rStyle w:val="HideTWBExt"/>
        </w:rPr>
        <w:t>&lt;/Amend&gt;</w:t>
      </w:r>
    </w:p>
    <w:p w14:paraId="2416AC43" w14:textId="56AD5CE4"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357</w:t>
      </w:r>
      <w:r w:rsidRPr="00041373">
        <w:rPr>
          <w:rStyle w:val="HideTWBExt"/>
          <w:b w:val="0"/>
        </w:rPr>
        <w:t>&lt;/NumAm&gt;</w:t>
      </w:r>
    </w:p>
    <w:p w14:paraId="14DB5864" w14:textId="77777777" w:rsidR="00705189" w:rsidRPr="00041373" w:rsidRDefault="00705189" w:rsidP="00705189">
      <w:pPr>
        <w:pStyle w:val="NormalBold"/>
      </w:pPr>
      <w:r w:rsidRPr="00041373">
        <w:rPr>
          <w:rStyle w:val="HideTWBExt"/>
          <w:b w:val="0"/>
        </w:rPr>
        <w:t>&lt;RepeatBlock-By&gt;&lt;Members&gt;</w:t>
      </w:r>
      <w:r w:rsidRPr="00041373">
        <w:t>Markus Ferber</w:t>
      </w:r>
      <w:r w:rsidRPr="00041373">
        <w:rPr>
          <w:rStyle w:val="HideTWBExt"/>
          <w:b w:val="0"/>
        </w:rPr>
        <w:t>&lt;/Members&gt;</w:t>
      </w:r>
    </w:p>
    <w:p w14:paraId="3DDAA3D5" w14:textId="77777777" w:rsidR="00705189" w:rsidRPr="00041373" w:rsidRDefault="00705189" w:rsidP="00705189">
      <w:pPr>
        <w:pStyle w:val="NormalBold"/>
      </w:pPr>
      <w:r w:rsidRPr="00041373">
        <w:rPr>
          <w:rStyle w:val="HideTWBExt"/>
          <w:b w:val="0"/>
        </w:rPr>
        <w:t>&lt;/RepeatBlock-By&gt;</w:t>
      </w:r>
    </w:p>
    <w:p w14:paraId="07CC025E"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38837769" w14:textId="77777777" w:rsidR="00705189" w:rsidRPr="00041373" w:rsidRDefault="00705189" w:rsidP="00705189">
      <w:pPr>
        <w:pStyle w:val="NormalBold"/>
      </w:pPr>
      <w:r w:rsidRPr="00041373">
        <w:rPr>
          <w:rStyle w:val="HideTWBExt"/>
          <w:b w:val="0"/>
        </w:rPr>
        <w:t>&lt;Article&gt;</w:t>
      </w:r>
      <w:r w:rsidRPr="00041373">
        <w:t>Ustęp 10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6ACE9952" w14:textId="77777777" w:rsidTr="00BB48FE">
        <w:trPr>
          <w:trHeight w:hRule="exact" w:val="240"/>
          <w:jc w:val="center"/>
        </w:trPr>
        <w:tc>
          <w:tcPr>
            <w:tcW w:w="9752" w:type="dxa"/>
            <w:gridSpan w:val="2"/>
            <w:tcBorders>
              <w:top w:val="nil"/>
              <w:left w:val="nil"/>
              <w:bottom w:val="nil"/>
              <w:right w:val="nil"/>
            </w:tcBorders>
          </w:tcPr>
          <w:p w14:paraId="2688D7E1" w14:textId="77777777" w:rsidR="00705189" w:rsidRPr="00041373" w:rsidRDefault="00705189" w:rsidP="00BB48FE"/>
        </w:tc>
      </w:tr>
      <w:tr w:rsidR="00705189" w:rsidRPr="00041373" w14:paraId="416C9640" w14:textId="77777777" w:rsidTr="00BB48FE">
        <w:trPr>
          <w:trHeight w:val="240"/>
          <w:jc w:val="center"/>
        </w:trPr>
        <w:tc>
          <w:tcPr>
            <w:tcW w:w="4876" w:type="dxa"/>
            <w:tcBorders>
              <w:top w:val="nil"/>
              <w:left w:val="nil"/>
              <w:bottom w:val="nil"/>
              <w:right w:val="nil"/>
            </w:tcBorders>
          </w:tcPr>
          <w:p w14:paraId="12DCBCAD"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393F0341" w14:textId="77777777" w:rsidR="00705189" w:rsidRPr="00041373" w:rsidRDefault="00705189" w:rsidP="00BB48FE">
            <w:pPr>
              <w:pStyle w:val="AmColumnHeading"/>
            </w:pPr>
            <w:r w:rsidRPr="00041373">
              <w:t>Poprawka</w:t>
            </w:r>
          </w:p>
        </w:tc>
      </w:tr>
      <w:tr w:rsidR="00705189" w:rsidRPr="00041373" w14:paraId="15EA1286" w14:textId="77777777" w:rsidTr="00BB48FE">
        <w:trPr>
          <w:jc w:val="center"/>
        </w:trPr>
        <w:tc>
          <w:tcPr>
            <w:tcW w:w="4876" w:type="dxa"/>
            <w:tcBorders>
              <w:top w:val="nil"/>
              <w:left w:val="nil"/>
              <w:bottom w:val="nil"/>
              <w:right w:val="nil"/>
            </w:tcBorders>
          </w:tcPr>
          <w:p w14:paraId="7DCCF395" w14:textId="77777777" w:rsidR="00705189" w:rsidRPr="00041373" w:rsidRDefault="00705189" w:rsidP="00BB48FE">
            <w:pPr>
              <w:pStyle w:val="Normal6a"/>
            </w:pPr>
          </w:p>
        </w:tc>
        <w:tc>
          <w:tcPr>
            <w:tcW w:w="4876" w:type="dxa"/>
            <w:tcBorders>
              <w:top w:val="nil"/>
              <w:left w:val="nil"/>
              <w:bottom w:val="nil"/>
              <w:right w:val="nil"/>
            </w:tcBorders>
          </w:tcPr>
          <w:p w14:paraId="3AA98F45" w14:textId="77777777" w:rsidR="00705189" w:rsidRPr="00041373" w:rsidRDefault="00705189" w:rsidP="00BB48FE">
            <w:pPr>
              <w:pStyle w:val="Normal6a"/>
            </w:pPr>
            <w:r w:rsidRPr="00041373">
              <w:rPr>
                <w:b/>
                <w:i/>
              </w:rPr>
              <w:t>10a.</w:t>
            </w:r>
            <w:r w:rsidRPr="00041373">
              <w:tab/>
            </w:r>
            <w:r w:rsidRPr="00041373">
              <w:rPr>
                <w:b/>
                <w:i/>
              </w:rPr>
              <w:t>z zadowoleniem przyjmuje wniosek Komisji dotyczący pierwszego „pakietu zbiorczego dotyczący zrównoważoności”, którego celem jest uproszczenie niektórych elementów wymogów sprawozdawczości w zakresie zrównoważonego rozwoju; zwraca się do Komisji Europejskiej o przedstawienie podobnych ambitnych wniosków mających usprawnić ramy zrównoważonego finansowania, w tym o merytoryczny przegląd rozporządzenia w sprawie systematyki;</w:t>
            </w:r>
          </w:p>
        </w:tc>
      </w:tr>
    </w:tbl>
    <w:p w14:paraId="4FD56AF5"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49750F65" w14:textId="77777777" w:rsidR="00705189" w:rsidRPr="00041373" w:rsidRDefault="00705189" w:rsidP="00705189">
      <w:r w:rsidRPr="00041373">
        <w:rPr>
          <w:rStyle w:val="HideTWBExt"/>
        </w:rPr>
        <w:t>&lt;/Amend&gt;</w:t>
      </w:r>
    </w:p>
    <w:p w14:paraId="68C7CC48" w14:textId="260CD416"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358</w:t>
      </w:r>
      <w:r w:rsidRPr="00041373">
        <w:rPr>
          <w:rStyle w:val="HideTWBExt"/>
          <w:b w:val="0"/>
        </w:rPr>
        <w:t>&lt;/NumAm&gt;</w:t>
      </w:r>
    </w:p>
    <w:p w14:paraId="53F4DA4B" w14:textId="77777777" w:rsidR="00705189" w:rsidRPr="00041373" w:rsidRDefault="00705189" w:rsidP="00705189">
      <w:pPr>
        <w:pStyle w:val="NormalBold"/>
      </w:pPr>
      <w:r w:rsidRPr="00041373">
        <w:rPr>
          <w:rStyle w:val="HideTWBExt"/>
          <w:b w:val="0"/>
        </w:rPr>
        <w:t>&lt;RepeatBlock-By&gt;&lt;Members&gt;</w:t>
      </w:r>
      <w:r w:rsidRPr="00041373">
        <w:t>Enikő Győri, Pierre Pimpie, Jorge Martín Frías</w:t>
      </w:r>
      <w:r w:rsidRPr="00041373">
        <w:rPr>
          <w:rStyle w:val="HideTWBExt"/>
          <w:b w:val="0"/>
        </w:rPr>
        <w:t>&lt;/Members&gt;</w:t>
      </w:r>
    </w:p>
    <w:p w14:paraId="73675DEA" w14:textId="77777777" w:rsidR="00705189" w:rsidRPr="00041373" w:rsidRDefault="00705189" w:rsidP="00705189">
      <w:pPr>
        <w:pStyle w:val="NormalBold"/>
      </w:pPr>
      <w:r w:rsidRPr="00041373">
        <w:rPr>
          <w:rStyle w:val="HideTWBExt"/>
          <w:b w:val="0"/>
        </w:rPr>
        <w:t>&lt;/RepeatBlock-By&gt;</w:t>
      </w:r>
    </w:p>
    <w:p w14:paraId="5F8ABEB6"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68C32AC0" w14:textId="77777777" w:rsidR="00705189" w:rsidRPr="00041373" w:rsidRDefault="00705189" w:rsidP="00705189">
      <w:pPr>
        <w:pStyle w:val="NormalBold"/>
      </w:pPr>
      <w:r w:rsidRPr="00041373">
        <w:rPr>
          <w:rStyle w:val="HideTWBExt"/>
          <w:b w:val="0"/>
        </w:rPr>
        <w:t>&lt;Article&gt;</w:t>
      </w:r>
      <w:r w:rsidRPr="00041373">
        <w:t>Ustęp 10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5678B43D" w14:textId="77777777" w:rsidTr="00BB48FE">
        <w:trPr>
          <w:trHeight w:hRule="exact" w:val="240"/>
          <w:jc w:val="center"/>
        </w:trPr>
        <w:tc>
          <w:tcPr>
            <w:tcW w:w="9752" w:type="dxa"/>
            <w:gridSpan w:val="2"/>
            <w:tcBorders>
              <w:top w:val="nil"/>
              <w:left w:val="nil"/>
              <w:bottom w:val="nil"/>
              <w:right w:val="nil"/>
            </w:tcBorders>
          </w:tcPr>
          <w:p w14:paraId="224BF167" w14:textId="77777777" w:rsidR="00705189" w:rsidRPr="00041373" w:rsidRDefault="00705189" w:rsidP="00BB48FE"/>
        </w:tc>
      </w:tr>
      <w:tr w:rsidR="00705189" w:rsidRPr="00041373" w14:paraId="44FCBEE8" w14:textId="77777777" w:rsidTr="00BB48FE">
        <w:trPr>
          <w:trHeight w:val="240"/>
          <w:jc w:val="center"/>
        </w:trPr>
        <w:tc>
          <w:tcPr>
            <w:tcW w:w="4876" w:type="dxa"/>
            <w:tcBorders>
              <w:top w:val="nil"/>
              <w:left w:val="nil"/>
              <w:bottom w:val="nil"/>
              <w:right w:val="nil"/>
            </w:tcBorders>
          </w:tcPr>
          <w:p w14:paraId="6FA76E5C"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0541B656" w14:textId="77777777" w:rsidR="00705189" w:rsidRPr="00041373" w:rsidRDefault="00705189" w:rsidP="00BB48FE">
            <w:pPr>
              <w:pStyle w:val="AmColumnHeading"/>
            </w:pPr>
            <w:r w:rsidRPr="00041373">
              <w:t>Poprawka</w:t>
            </w:r>
          </w:p>
        </w:tc>
      </w:tr>
      <w:tr w:rsidR="00705189" w:rsidRPr="00041373" w14:paraId="707F1EC4" w14:textId="77777777" w:rsidTr="00BB48FE">
        <w:trPr>
          <w:jc w:val="center"/>
        </w:trPr>
        <w:tc>
          <w:tcPr>
            <w:tcW w:w="4876" w:type="dxa"/>
            <w:tcBorders>
              <w:top w:val="nil"/>
              <w:left w:val="nil"/>
              <w:bottom w:val="nil"/>
              <w:right w:val="nil"/>
            </w:tcBorders>
          </w:tcPr>
          <w:p w14:paraId="2F34B6EE" w14:textId="77777777" w:rsidR="00705189" w:rsidRPr="00041373" w:rsidRDefault="00705189" w:rsidP="00BB48FE">
            <w:pPr>
              <w:pStyle w:val="Normal6a"/>
            </w:pPr>
          </w:p>
        </w:tc>
        <w:tc>
          <w:tcPr>
            <w:tcW w:w="4876" w:type="dxa"/>
            <w:tcBorders>
              <w:top w:val="nil"/>
              <w:left w:val="nil"/>
              <w:bottom w:val="nil"/>
              <w:right w:val="nil"/>
            </w:tcBorders>
          </w:tcPr>
          <w:p w14:paraId="145A8A7A" w14:textId="77777777" w:rsidR="00705189" w:rsidRPr="00041373" w:rsidRDefault="00705189" w:rsidP="00BB48FE">
            <w:pPr>
              <w:pStyle w:val="Normal6a"/>
            </w:pPr>
            <w:r w:rsidRPr="00041373">
              <w:rPr>
                <w:b/>
                <w:i/>
              </w:rPr>
              <w:t>10a.</w:t>
            </w:r>
            <w:r w:rsidRPr="00041373">
              <w:tab/>
            </w:r>
            <w:r w:rsidRPr="00041373">
              <w:rPr>
                <w:b/>
                <w:i/>
              </w:rPr>
              <w:t>jest głęboko przekonany, że powiązanie oszczędności z inwestycjami musi być ściśle oparte na rynku i nie może być sterowane polityką ani ideologią; apeluje w związku z tym o gruntowny przegląd ram zrównoważonego finansowania zaczynający się wprowadzeniem dobrowolności stosowania unijnej systematyki dotyczącej zrównoważonego rozwoju;</w:t>
            </w:r>
          </w:p>
        </w:tc>
      </w:tr>
    </w:tbl>
    <w:p w14:paraId="57CC4B19"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5369EEB3" w14:textId="77777777" w:rsidR="00705189" w:rsidRPr="00041373" w:rsidRDefault="00705189" w:rsidP="00705189">
      <w:r w:rsidRPr="00041373">
        <w:rPr>
          <w:rStyle w:val="HideTWBExt"/>
        </w:rPr>
        <w:t>&lt;/Amend&gt;</w:t>
      </w:r>
    </w:p>
    <w:p w14:paraId="2E049AA5" w14:textId="57D43C6F"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359</w:t>
      </w:r>
      <w:r w:rsidRPr="00041373">
        <w:rPr>
          <w:rStyle w:val="HideTWBExt"/>
          <w:b w:val="0"/>
        </w:rPr>
        <w:t>&lt;/NumAm&gt;</w:t>
      </w:r>
    </w:p>
    <w:p w14:paraId="01AD6950" w14:textId="77777777" w:rsidR="00705189" w:rsidRPr="00041373" w:rsidRDefault="00705189" w:rsidP="00705189">
      <w:pPr>
        <w:pStyle w:val="NormalBold"/>
      </w:pPr>
      <w:r w:rsidRPr="00041373">
        <w:rPr>
          <w:rStyle w:val="HideTWBExt"/>
          <w:b w:val="0"/>
        </w:rPr>
        <w:t>&lt;RepeatBlock-By&gt;&lt;Members&gt;</w:t>
      </w:r>
      <w:r w:rsidRPr="00041373">
        <w:t>Aurore Lalucq</w:t>
      </w:r>
      <w:r w:rsidRPr="00041373">
        <w:rPr>
          <w:rStyle w:val="HideTWBExt"/>
          <w:b w:val="0"/>
        </w:rPr>
        <w:t>&lt;/Members&gt;</w:t>
      </w:r>
    </w:p>
    <w:p w14:paraId="74ADCC78" w14:textId="77777777" w:rsidR="00705189" w:rsidRPr="00041373" w:rsidRDefault="00705189" w:rsidP="00705189">
      <w:r w:rsidRPr="00041373">
        <w:rPr>
          <w:rStyle w:val="HideTWBExt"/>
        </w:rPr>
        <w:t>&lt;AuNomDe&gt;</w:t>
      </w:r>
      <w:r w:rsidRPr="00041373">
        <w:rPr>
          <w:rStyle w:val="HideTWBInt"/>
        </w:rPr>
        <w:t>{S&amp;D}</w:t>
      </w:r>
      <w:r w:rsidRPr="00041373">
        <w:t>w imieniu grupy S&amp;D</w:t>
      </w:r>
      <w:r w:rsidRPr="00041373">
        <w:rPr>
          <w:rStyle w:val="HideTWBExt"/>
        </w:rPr>
        <w:t>&lt;/AuNomDe&gt;</w:t>
      </w:r>
    </w:p>
    <w:p w14:paraId="4A8A1075" w14:textId="77777777" w:rsidR="00705189" w:rsidRPr="00041373" w:rsidRDefault="00705189" w:rsidP="00705189">
      <w:pPr>
        <w:pStyle w:val="NormalBold"/>
      </w:pPr>
      <w:r w:rsidRPr="00041373">
        <w:rPr>
          <w:rStyle w:val="HideTWBExt"/>
          <w:b w:val="0"/>
        </w:rPr>
        <w:t>&lt;Members&gt;</w:t>
      </w:r>
      <w:r w:rsidRPr="00041373">
        <w:t>Jonás Fernández, René Repasi, Evelyn Regner, Niels Fuglsang, Claire Fita, Carla Tavares, Francisco Assis, Lara Wolters</w:t>
      </w:r>
      <w:r w:rsidRPr="00041373">
        <w:rPr>
          <w:rStyle w:val="HideTWBExt"/>
          <w:b w:val="0"/>
        </w:rPr>
        <w:t>&lt;/Members&gt;</w:t>
      </w:r>
    </w:p>
    <w:p w14:paraId="2DA62276" w14:textId="77777777" w:rsidR="00705189" w:rsidRPr="00041373" w:rsidRDefault="00705189" w:rsidP="00705189">
      <w:pPr>
        <w:pStyle w:val="NormalBold"/>
      </w:pPr>
      <w:r w:rsidRPr="00041373">
        <w:rPr>
          <w:rStyle w:val="HideTWBExt"/>
          <w:b w:val="0"/>
        </w:rPr>
        <w:t>&lt;/RepeatBlock-By&gt;</w:t>
      </w:r>
    </w:p>
    <w:p w14:paraId="5984C70E"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55D55B25" w14:textId="77777777" w:rsidR="00705189" w:rsidRPr="00041373" w:rsidRDefault="00705189" w:rsidP="00705189">
      <w:pPr>
        <w:pStyle w:val="NormalBold"/>
      </w:pPr>
      <w:r w:rsidRPr="00041373">
        <w:rPr>
          <w:rStyle w:val="HideTWBExt"/>
          <w:b w:val="0"/>
        </w:rPr>
        <w:t>&lt;Article&gt;</w:t>
      </w:r>
      <w:r w:rsidRPr="00041373">
        <w:t>Ustęp 10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7D127650" w14:textId="77777777" w:rsidTr="00BB48FE">
        <w:trPr>
          <w:trHeight w:hRule="exact" w:val="240"/>
          <w:jc w:val="center"/>
        </w:trPr>
        <w:tc>
          <w:tcPr>
            <w:tcW w:w="9752" w:type="dxa"/>
            <w:gridSpan w:val="2"/>
            <w:tcBorders>
              <w:top w:val="nil"/>
              <w:left w:val="nil"/>
              <w:bottom w:val="nil"/>
              <w:right w:val="nil"/>
            </w:tcBorders>
          </w:tcPr>
          <w:p w14:paraId="75168C54" w14:textId="77777777" w:rsidR="00705189" w:rsidRPr="00041373" w:rsidRDefault="00705189" w:rsidP="00BB48FE"/>
        </w:tc>
      </w:tr>
      <w:tr w:rsidR="00705189" w:rsidRPr="00041373" w14:paraId="6B698CB0" w14:textId="77777777" w:rsidTr="00BB48FE">
        <w:trPr>
          <w:trHeight w:val="240"/>
          <w:jc w:val="center"/>
        </w:trPr>
        <w:tc>
          <w:tcPr>
            <w:tcW w:w="4876" w:type="dxa"/>
            <w:tcBorders>
              <w:top w:val="nil"/>
              <w:left w:val="nil"/>
              <w:bottom w:val="nil"/>
              <w:right w:val="nil"/>
            </w:tcBorders>
          </w:tcPr>
          <w:p w14:paraId="4851C862"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0481320B" w14:textId="77777777" w:rsidR="00705189" w:rsidRPr="00041373" w:rsidRDefault="00705189" w:rsidP="00BB48FE">
            <w:pPr>
              <w:pStyle w:val="AmColumnHeading"/>
            </w:pPr>
            <w:r w:rsidRPr="00041373">
              <w:t>Poprawka</w:t>
            </w:r>
          </w:p>
        </w:tc>
      </w:tr>
      <w:tr w:rsidR="00705189" w:rsidRPr="00041373" w14:paraId="7C5BBDC5" w14:textId="77777777" w:rsidTr="00BB48FE">
        <w:trPr>
          <w:jc w:val="center"/>
        </w:trPr>
        <w:tc>
          <w:tcPr>
            <w:tcW w:w="4876" w:type="dxa"/>
            <w:tcBorders>
              <w:top w:val="nil"/>
              <w:left w:val="nil"/>
              <w:bottom w:val="nil"/>
              <w:right w:val="nil"/>
            </w:tcBorders>
          </w:tcPr>
          <w:p w14:paraId="4B471AB9" w14:textId="77777777" w:rsidR="00705189" w:rsidRPr="00041373" w:rsidRDefault="00705189" w:rsidP="00BB48FE">
            <w:pPr>
              <w:pStyle w:val="Normal6a"/>
            </w:pPr>
          </w:p>
        </w:tc>
        <w:tc>
          <w:tcPr>
            <w:tcW w:w="4876" w:type="dxa"/>
            <w:tcBorders>
              <w:top w:val="nil"/>
              <w:left w:val="nil"/>
              <w:bottom w:val="nil"/>
              <w:right w:val="nil"/>
            </w:tcBorders>
          </w:tcPr>
          <w:p w14:paraId="01D8FC82" w14:textId="77777777" w:rsidR="00705189" w:rsidRPr="00041373" w:rsidRDefault="00705189" w:rsidP="00BB48FE">
            <w:pPr>
              <w:pStyle w:val="Normal6a"/>
            </w:pPr>
            <w:r w:rsidRPr="00041373">
              <w:rPr>
                <w:b/>
                <w:i/>
              </w:rPr>
              <w:t>10a.</w:t>
            </w:r>
            <w:r w:rsidRPr="00041373">
              <w:tab/>
            </w:r>
            <w:r w:rsidRPr="00041373">
              <w:rPr>
                <w:b/>
                <w:i/>
              </w:rPr>
              <w:t>wzywa Komisję Europejską do szybkiego przyjęcia wniosku dotyczącego przeglądu rozporządzenia w sprawie ujawniania informacji związanych ze zrównoważonym rozwojem w sektorze usług finansowych, aby wprowadzić minimalne normy lub kryteria dotyczące zrównoważonych produktów inwestycyjnych w celu przeciwdziałania ryzyku pseudoekologicznego marketingu;</w:t>
            </w:r>
          </w:p>
        </w:tc>
      </w:tr>
    </w:tbl>
    <w:p w14:paraId="668C37C3"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2C4414B9" w14:textId="77777777" w:rsidR="00705189" w:rsidRPr="00041373" w:rsidRDefault="00705189" w:rsidP="00705189">
      <w:r w:rsidRPr="00041373">
        <w:rPr>
          <w:rStyle w:val="HideTWBExt"/>
        </w:rPr>
        <w:t>&lt;/Amend&gt;</w:t>
      </w:r>
    </w:p>
    <w:p w14:paraId="6FF04387" w14:textId="3E908B65"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360</w:t>
      </w:r>
      <w:r w:rsidRPr="00041373">
        <w:rPr>
          <w:rStyle w:val="HideTWBExt"/>
          <w:b w:val="0"/>
        </w:rPr>
        <w:t>&lt;/NumAm&gt;</w:t>
      </w:r>
    </w:p>
    <w:p w14:paraId="6F5B84FB" w14:textId="77777777" w:rsidR="00705189" w:rsidRPr="00041373" w:rsidRDefault="00705189" w:rsidP="00705189">
      <w:pPr>
        <w:pStyle w:val="NormalBold"/>
      </w:pPr>
      <w:r w:rsidRPr="00041373">
        <w:rPr>
          <w:rStyle w:val="HideTWBExt"/>
          <w:b w:val="0"/>
        </w:rPr>
        <w:t>&lt;RepeatBlock-By&gt;&lt;Members&gt;</w:t>
      </w:r>
      <w:r w:rsidRPr="00041373">
        <w:t>Rasmus Andresen</w:t>
      </w:r>
      <w:r w:rsidRPr="00041373">
        <w:rPr>
          <w:rStyle w:val="HideTWBExt"/>
          <w:b w:val="0"/>
        </w:rPr>
        <w:t>&lt;/Members&gt;</w:t>
      </w:r>
    </w:p>
    <w:p w14:paraId="250991D6" w14:textId="77777777" w:rsidR="00705189" w:rsidRPr="00041373" w:rsidRDefault="00705189" w:rsidP="00705189">
      <w:pPr>
        <w:pStyle w:val="NormalBold"/>
      </w:pPr>
      <w:r w:rsidRPr="00041373">
        <w:rPr>
          <w:rStyle w:val="HideTWBExt"/>
          <w:b w:val="0"/>
        </w:rPr>
        <w:t>&lt;/RepeatBlock-By&gt;</w:t>
      </w:r>
    </w:p>
    <w:p w14:paraId="7B2C93EF"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783425D1" w14:textId="77777777" w:rsidR="00705189" w:rsidRPr="00041373" w:rsidRDefault="00705189" w:rsidP="00705189">
      <w:pPr>
        <w:pStyle w:val="NormalBold"/>
      </w:pPr>
      <w:r w:rsidRPr="00041373">
        <w:rPr>
          <w:rStyle w:val="HideTWBExt"/>
          <w:b w:val="0"/>
        </w:rPr>
        <w:t>&lt;Article&gt;</w:t>
      </w:r>
      <w:r w:rsidRPr="00041373">
        <w:t>Ustęp 10 b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07943204" w14:textId="77777777" w:rsidTr="00BB48FE">
        <w:trPr>
          <w:trHeight w:hRule="exact" w:val="240"/>
          <w:jc w:val="center"/>
        </w:trPr>
        <w:tc>
          <w:tcPr>
            <w:tcW w:w="9752" w:type="dxa"/>
            <w:gridSpan w:val="2"/>
            <w:tcBorders>
              <w:top w:val="nil"/>
              <w:left w:val="nil"/>
              <w:bottom w:val="nil"/>
              <w:right w:val="nil"/>
            </w:tcBorders>
          </w:tcPr>
          <w:p w14:paraId="039BB5A5" w14:textId="77777777" w:rsidR="00705189" w:rsidRPr="00041373" w:rsidRDefault="00705189" w:rsidP="00BB48FE"/>
        </w:tc>
      </w:tr>
      <w:tr w:rsidR="00705189" w:rsidRPr="00041373" w14:paraId="24D5C56D" w14:textId="77777777" w:rsidTr="00BB48FE">
        <w:trPr>
          <w:trHeight w:val="240"/>
          <w:jc w:val="center"/>
        </w:trPr>
        <w:tc>
          <w:tcPr>
            <w:tcW w:w="4876" w:type="dxa"/>
            <w:tcBorders>
              <w:top w:val="nil"/>
              <w:left w:val="nil"/>
              <w:bottom w:val="nil"/>
              <w:right w:val="nil"/>
            </w:tcBorders>
          </w:tcPr>
          <w:p w14:paraId="5B4F8A55"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157AD8A4" w14:textId="77777777" w:rsidR="00705189" w:rsidRPr="00041373" w:rsidRDefault="00705189" w:rsidP="00BB48FE">
            <w:pPr>
              <w:pStyle w:val="AmColumnHeading"/>
            </w:pPr>
            <w:r w:rsidRPr="00041373">
              <w:t>Poprawka</w:t>
            </w:r>
          </w:p>
        </w:tc>
      </w:tr>
      <w:tr w:rsidR="00705189" w:rsidRPr="00041373" w14:paraId="447D881C" w14:textId="77777777" w:rsidTr="00BB48FE">
        <w:trPr>
          <w:jc w:val="center"/>
        </w:trPr>
        <w:tc>
          <w:tcPr>
            <w:tcW w:w="4876" w:type="dxa"/>
            <w:tcBorders>
              <w:top w:val="nil"/>
              <w:left w:val="nil"/>
              <w:bottom w:val="nil"/>
              <w:right w:val="nil"/>
            </w:tcBorders>
          </w:tcPr>
          <w:p w14:paraId="3803A2C4" w14:textId="77777777" w:rsidR="00705189" w:rsidRPr="00041373" w:rsidRDefault="00705189" w:rsidP="00BB48FE">
            <w:pPr>
              <w:pStyle w:val="Normal6a"/>
            </w:pPr>
          </w:p>
        </w:tc>
        <w:tc>
          <w:tcPr>
            <w:tcW w:w="4876" w:type="dxa"/>
            <w:tcBorders>
              <w:top w:val="nil"/>
              <w:left w:val="nil"/>
              <w:bottom w:val="nil"/>
              <w:right w:val="nil"/>
            </w:tcBorders>
          </w:tcPr>
          <w:p w14:paraId="7E880D92" w14:textId="77777777" w:rsidR="00705189" w:rsidRPr="00041373" w:rsidRDefault="00705189" w:rsidP="00BB48FE">
            <w:pPr>
              <w:pStyle w:val="Normal6a"/>
            </w:pPr>
            <w:r w:rsidRPr="00041373">
              <w:rPr>
                <w:b/>
                <w:i/>
              </w:rPr>
              <w:t>10b.</w:t>
            </w:r>
            <w:r w:rsidRPr="00041373">
              <w:tab/>
            </w:r>
            <w:r w:rsidRPr="00041373">
              <w:rPr>
                <w:b/>
                <w:i/>
              </w:rPr>
              <w:t>podkreśla potrzebę odpowiedniego zajęcia się ryzykiem pseudoekologicznego marketingu w celu utrzymania zaufania inwestorów detalicznych do rynku; zwraca się do Komisji o dokonanie przeglądu rozporządzenia w sprawie ujawniania informacji związanych ze zrównoważonym rozwojem w sektorze usług finansowych w celu wprowadzenia kategoryzacji produktów opartej na minimalnych wiążących standardach; zgadza się z zaleceniem ESMA, aby w przypadku wszystkich produktów finansowych wymagać ujawniania pewnych minimalnych podstawowych informacji na temat zrównoważonego rozwoju, obejmujących aspekty środowiskowe i społeczne;</w:t>
            </w:r>
          </w:p>
        </w:tc>
      </w:tr>
    </w:tbl>
    <w:p w14:paraId="1EDB6D92"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630733E2" w14:textId="77777777" w:rsidR="00705189" w:rsidRPr="00041373" w:rsidRDefault="00705189" w:rsidP="00705189">
      <w:r w:rsidRPr="00041373">
        <w:rPr>
          <w:rStyle w:val="HideTWBExt"/>
        </w:rPr>
        <w:t>&lt;/Amend&gt;</w:t>
      </w:r>
    </w:p>
    <w:p w14:paraId="4C73219C" w14:textId="28E0CA49"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361</w:t>
      </w:r>
      <w:r w:rsidRPr="00041373">
        <w:rPr>
          <w:rStyle w:val="HideTWBExt"/>
          <w:b w:val="0"/>
        </w:rPr>
        <w:t>&lt;/NumAm&gt;</w:t>
      </w:r>
    </w:p>
    <w:p w14:paraId="77DD2D8B" w14:textId="77777777" w:rsidR="00705189" w:rsidRPr="00041373" w:rsidRDefault="00705189" w:rsidP="00705189">
      <w:pPr>
        <w:pStyle w:val="NormalBold"/>
      </w:pPr>
      <w:r w:rsidRPr="00041373">
        <w:rPr>
          <w:rStyle w:val="HideTWBExt"/>
          <w:b w:val="0"/>
        </w:rPr>
        <w:t>&lt;RepeatBlock-By&gt;&lt;Members&gt;</w:t>
      </w:r>
      <w:r w:rsidRPr="00041373">
        <w:t>Isabel Benjumea Benjumea</w:t>
      </w:r>
      <w:r w:rsidRPr="00041373">
        <w:rPr>
          <w:rStyle w:val="HideTWBExt"/>
          <w:b w:val="0"/>
        </w:rPr>
        <w:t>&lt;/Members&gt;</w:t>
      </w:r>
    </w:p>
    <w:p w14:paraId="7B291F75" w14:textId="77777777" w:rsidR="00705189" w:rsidRPr="00041373" w:rsidRDefault="00705189" w:rsidP="00705189">
      <w:pPr>
        <w:pStyle w:val="NormalBold"/>
      </w:pPr>
      <w:r w:rsidRPr="00041373">
        <w:rPr>
          <w:rStyle w:val="HideTWBExt"/>
          <w:b w:val="0"/>
        </w:rPr>
        <w:t>&lt;/RepeatBlock-By&gt;</w:t>
      </w:r>
    </w:p>
    <w:p w14:paraId="73A8D658"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2F33DE23" w14:textId="77777777" w:rsidR="00705189" w:rsidRPr="00041373" w:rsidRDefault="00705189" w:rsidP="00705189">
      <w:pPr>
        <w:pStyle w:val="NormalBold"/>
      </w:pPr>
      <w:r w:rsidRPr="00041373">
        <w:rPr>
          <w:rStyle w:val="HideTWBExt"/>
          <w:b w:val="0"/>
        </w:rPr>
        <w:t>&lt;Article&gt;</w:t>
      </w:r>
      <w:r w:rsidRPr="00041373">
        <w:t>Ustęp 10 b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1C6B64B1" w14:textId="77777777" w:rsidTr="00BB48FE">
        <w:trPr>
          <w:trHeight w:hRule="exact" w:val="240"/>
          <w:jc w:val="center"/>
        </w:trPr>
        <w:tc>
          <w:tcPr>
            <w:tcW w:w="9752" w:type="dxa"/>
            <w:gridSpan w:val="2"/>
            <w:tcBorders>
              <w:top w:val="nil"/>
              <w:left w:val="nil"/>
              <w:bottom w:val="nil"/>
              <w:right w:val="nil"/>
            </w:tcBorders>
          </w:tcPr>
          <w:p w14:paraId="73DDBB67" w14:textId="77777777" w:rsidR="00705189" w:rsidRPr="00041373" w:rsidRDefault="00705189" w:rsidP="00BB48FE"/>
        </w:tc>
      </w:tr>
      <w:tr w:rsidR="00705189" w:rsidRPr="00041373" w14:paraId="4264AD21" w14:textId="77777777" w:rsidTr="00BB48FE">
        <w:trPr>
          <w:trHeight w:val="240"/>
          <w:jc w:val="center"/>
        </w:trPr>
        <w:tc>
          <w:tcPr>
            <w:tcW w:w="4876" w:type="dxa"/>
            <w:tcBorders>
              <w:top w:val="nil"/>
              <w:left w:val="nil"/>
              <w:bottom w:val="nil"/>
              <w:right w:val="nil"/>
            </w:tcBorders>
          </w:tcPr>
          <w:p w14:paraId="5F02A0F5"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02E5BBDD" w14:textId="77777777" w:rsidR="00705189" w:rsidRPr="00041373" w:rsidRDefault="00705189" w:rsidP="00BB48FE">
            <w:pPr>
              <w:pStyle w:val="AmColumnHeading"/>
            </w:pPr>
            <w:r w:rsidRPr="00041373">
              <w:t>Poprawka</w:t>
            </w:r>
          </w:p>
        </w:tc>
      </w:tr>
      <w:tr w:rsidR="00705189" w:rsidRPr="00041373" w14:paraId="00CEBA96" w14:textId="77777777" w:rsidTr="00BB48FE">
        <w:trPr>
          <w:jc w:val="center"/>
        </w:trPr>
        <w:tc>
          <w:tcPr>
            <w:tcW w:w="4876" w:type="dxa"/>
            <w:tcBorders>
              <w:top w:val="nil"/>
              <w:left w:val="nil"/>
              <w:bottom w:val="nil"/>
              <w:right w:val="nil"/>
            </w:tcBorders>
          </w:tcPr>
          <w:p w14:paraId="2B52AC66" w14:textId="77777777" w:rsidR="00705189" w:rsidRPr="00041373" w:rsidRDefault="00705189" w:rsidP="00BB48FE">
            <w:pPr>
              <w:pStyle w:val="Normal6a"/>
            </w:pPr>
          </w:p>
        </w:tc>
        <w:tc>
          <w:tcPr>
            <w:tcW w:w="4876" w:type="dxa"/>
            <w:tcBorders>
              <w:top w:val="nil"/>
              <w:left w:val="nil"/>
              <w:bottom w:val="nil"/>
              <w:right w:val="nil"/>
            </w:tcBorders>
          </w:tcPr>
          <w:p w14:paraId="1DAC94A2" w14:textId="77777777" w:rsidR="00705189" w:rsidRPr="00041373" w:rsidRDefault="00705189" w:rsidP="00BB48FE">
            <w:pPr>
              <w:pStyle w:val="Normal6a"/>
            </w:pPr>
            <w:r w:rsidRPr="00041373">
              <w:rPr>
                <w:b/>
                <w:i/>
              </w:rPr>
              <w:t>10b.</w:t>
            </w:r>
            <w:r w:rsidRPr="00041373">
              <w:tab/>
            </w:r>
            <w:r w:rsidRPr="00041373">
              <w:rPr>
                <w:b/>
                <w:i/>
              </w:rPr>
              <w:t>obawia się, że bez jasnej i skoordynowanej strategii liczba pierwszych ofert publicznych w UE pozostanie ograniczona, co ograniczy potencjał wzrostu europejskich przedsiębiorstw i zmniejszy atrakcyjność rynków UE dla inwestorów z całego świata;</w:t>
            </w:r>
          </w:p>
        </w:tc>
      </w:tr>
    </w:tbl>
    <w:p w14:paraId="15D8B4A8"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3597524C" w14:textId="77777777" w:rsidR="00705189" w:rsidRPr="00041373" w:rsidRDefault="00705189" w:rsidP="00705189">
      <w:r w:rsidRPr="00041373">
        <w:rPr>
          <w:rStyle w:val="HideTWBExt"/>
        </w:rPr>
        <w:t>&lt;/Amend&gt;</w:t>
      </w:r>
    </w:p>
    <w:p w14:paraId="0C6D5299" w14:textId="39E38A91"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362</w:t>
      </w:r>
      <w:r w:rsidRPr="00041373">
        <w:rPr>
          <w:rStyle w:val="HideTWBExt"/>
          <w:b w:val="0"/>
        </w:rPr>
        <w:t>&lt;/NumAm&gt;</w:t>
      </w:r>
    </w:p>
    <w:p w14:paraId="59066EA7" w14:textId="77777777" w:rsidR="00705189" w:rsidRPr="00041373" w:rsidRDefault="00705189" w:rsidP="00705189">
      <w:pPr>
        <w:pStyle w:val="NormalBold"/>
      </w:pPr>
      <w:r w:rsidRPr="00041373">
        <w:rPr>
          <w:rStyle w:val="HideTWBExt"/>
          <w:b w:val="0"/>
        </w:rPr>
        <w:t>&lt;RepeatBlock-By&gt;&lt;Members&gt;</w:t>
      </w:r>
      <w:r w:rsidRPr="00041373">
        <w:t>Rasmus Andresen</w:t>
      </w:r>
      <w:r w:rsidRPr="00041373">
        <w:rPr>
          <w:rStyle w:val="HideTWBExt"/>
          <w:b w:val="0"/>
        </w:rPr>
        <w:t>&lt;/Members&gt;</w:t>
      </w:r>
    </w:p>
    <w:p w14:paraId="66CFE9E9" w14:textId="77777777" w:rsidR="00705189" w:rsidRPr="00041373" w:rsidRDefault="00705189" w:rsidP="00705189">
      <w:pPr>
        <w:pStyle w:val="NormalBold"/>
      </w:pPr>
      <w:r w:rsidRPr="00041373">
        <w:rPr>
          <w:rStyle w:val="HideTWBExt"/>
          <w:b w:val="0"/>
        </w:rPr>
        <w:t>&lt;/RepeatBlock-By&gt;</w:t>
      </w:r>
    </w:p>
    <w:p w14:paraId="514D8967"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269D14A1" w14:textId="77777777" w:rsidR="00705189" w:rsidRPr="00041373" w:rsidRDefault="00705189" w:rsidP="00705189">
      <w:pPr>
        <w:pStyle w:val="NormalBold"/>
      </w:pPr>
      <w:r w:rsidRPr="00041373">
        <w:rPr>
          <w:rStyle w:val="HideTWBExt"/>
          <w:b w:val="0"/>
        </w:rPr>
        <w:t>&lt;Article&gt;</w:t>
      </w:r>
      <w:r w:rsidRPr="00041373">
        <w:t>Ustęp 10 c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254AA167" w14:textId="77777777" w:rsidTr="00BB48FE">
        <w:trPr>
          <w:trHeight w:hRule="exact" w:val="240"/>
          <w:jc w:val="center"/>
        </w:trPr>
        <w:tc>
          <w:tcPr>
            <w:tcW w:w="9752" w:type="dxa"/>
            <w:gridSpan w:val="2"/>
            <w:tcBorders>
              <w:top w:val="nil"/>
              <w:left w:val="nil"/>
              <w:bottom w:val="nil"/>
              <w:right w:val="nil"/>
            </w:tcBorders>
          </w:tcPr>
          <w:p w14:paraId="732D20A7" w14:textId="77777777" w:rsidR="00705189" w:rsidRPr="00041373" w:rsidRDefault="00705189" w:rsidP="00BB48FE"/>
        </w:tc>
      </w:tr>
      <w:tr w:rsidR="00705189" w:rsidRPr="00041373" w14:paraId="4C97AAEF" w14:textId="77777777" w:rsidTr="00BB48FE">
        <w:trPr>
          <w:trHeight w:val="240"/>
          <w:jc w:val="center"/>
        </w:trPr>
        <w:tc>
          <w:tcPr>
            <w:tcW w:w="4876" w:type="dxa"/>
            <w:tcBorders>
              <w:top w:val="nil"/>
              <w:left w:val="nil"/>
              <w:bottom w:val="nil"/>
              <w:right w:val="nil"/>
            </w:tcBorders>
          </w:tcPr>
          <w:p w14:paraId="3B1EB446"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23F6C2B0" w14:textId="77777777" w:rsidR="00705189" w:rsidRPr="00041373" w:rsidRDefault="00705189" w:rsidP="00BB48FE">
            <w:pPr>
              <w:pStyle w:val="AmColumnHeading"/>
            </w:pPr>
            <w:r w:rsidRPr="00041373">
              <w:t>Poprawka</w:t>
            </w:r>
          </w:p>
        </w:tc>
      </w:tr>
      <w:tr w:rsidR="00705189" w:rsidRPr="00041373" w14:paraId="556F3EA2" w14:textId="77777777" w:rsidTr="00BB48FE">
        <w:trPr>
          <w:jc w:val="center"/>
        </w:trPr>
        <w:tc>
          <w:tcPr>
            <w:tcW w:w="4876" w:type="dxa"/>
            <w:tcBorders>
              <w:top w:val="nil"/>
              <w:left w:val="nil"/>
              <w:bottom w:val="nil"/>
              <w:right w:val="nil"/>
            </w:tcBorders>
          </w:tcPr>
          <w:p w14:paraId="71857A39" w14:textId="77777777" w:rsidR="00705189" w:rsidRPr="00041373" w:rsidRDefault="00705189" w:rsidP="00BB48FE">
            <w:pPr>
              <w:pStyle w:val="Normal6a"/>
            </w:pPr>
          </w:p>
        </w:tc>
        <w:tc>
          <w:tcPr>
            <w:tcW w:w="4876" w:type="dxa"/>
            <w:tcBorders>
              <w:top w:val="nil"/>
              <w:left w:val="nil"/>
              <w:bottom w:val="nil"/>
              <w:right w:val="nil"/>
            </w:tcBorders>
          </w:tcPr>
          <w:p w14:paraId="28AED006" w14:textId="77777777" w:rsidR="00705189" w:rsidRPr="00041373" w:rsidRDefault="00705189" w:rsidP="00BB48FE">
            <w:pPr>
              <w:pStyle w:val="Normal6a"/>
            </w:pPr>
            <w:r w:rsidRPr="00041373">
              <w:rPr>
                <w:b/>
                <w:i/>
              </w:rPr>
              <w:t>10c.</w:t>
            </w:r>
            <w:r w:rsidRPr="00041373">
              <w:tab/>
            </w:r>
            <w:r w:rsidRPr="00041373">
              <w:rPr>
                <w:b/>
                <w:i/>
              </w:rPr>
              <w:t>podkreśla, że wysokie ceny energii negatywnie wpływają na konkurencyjność UE; wzywa Radę do ostatecznego osiągnięcia ambitnego porozumienia w sprawie przeglądu przestarzałych minimalnych stawek opodatkowania produktów energetycznych; uważa, że niezwykle ważne jest ograniczenie nadmiernej spekulacji finansowej instrumentami pochodnymi opartymi na towarach energetycznych; z zadowoleniem przyjmuje zatem propozycję przedstawioną w sprawozdaniu Draghiego; wzywa Komisję do przeprowadzenia przeglądu systemu limitów pozycji określonego w dyrektywie w sprawie rynków instrumentów finansowych (MIFID), aby umożliwić organom nadzoru nakładanie bardziej rygorystycznych limitów obrotu i rozróżnienie kategorii podmiotów gospodarczych; apeluje o stosowanie zasady „taka sama działalność, takie same przepisy” oraz o przegląd wyłączenia dotyczącego działalności dodatkowej, które umożliwia przedsiębiorstwom niefinansowym obrót na rynkach energetycznych instrumentów pochodnych bez podlegania takiej samej kontroli, jakiej podlegają podmioty finansowe;</w:t>
            </w:r>
          </w:p>
        </w:tc>
      </w:tr>
    </w:tbl>
    <w:p w14:paraId="27C2BF7E"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75391B2A" w14:textId="77777777" w:rsidR="00705189" w:rsidRPr="00041373" w:rsidRDefault="00705189" w:rsidP="00705189">
      <w:r w:rsidRPr="00041373">
        <w:rPr>
          <w:rStyle w:val="HideTWBExt"/>
        </w:rPr>
        <w:t>&lt;/Amend&gt;</w:t>
      </w:r>
    </w:p>
    <w:p w14:paraId="5940532F" w14:textId="7DB648B1"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363</w:t>
      </w:r>
      <w:r w:rsidRPr="00041373">
        <w:rPr>
          <w:rStyle w:val="HideTWBExt"/>
          <w:b w:val="0"/>
        </w:rPr>
        <w:t>&lt;/NumAm&gt;</w:t>
      </w:r>
    </w:p>
    <w:p w14:paraId="13C40E3D" w14:textId="77777777" w:rsidR="00705189" w:rsidRPr="00041373" w:rsidRDefault="00705189" w:rsidP="00705189">
      <w:pPr>
        <w:pStyle w:val="NormalBold"/>
      </w:pPr>
      <w:r w:rsidRPr="00041373">
        <w:rPr>
          <w:rStyle w:val="HideTWBExt"/>
          <w:b w:val="0"/>
        </w:rPr>
        <w:t>&lt;RepeatBlock-By&gt;&lt;Members&gt;</w:t>
      </w:r>
      <w:r w:rsidRPr="00041373">
        <w:t>Isabel Benjumea Benjumea</w:t>
      </w:r>
      <w:r w:rsidRPr="00041373">
        <w:rPr>
          <w:rStyle w:val="HideTWBExt"/>
          <w:b w:val="0"/>
        </w:rPr>
        <w:t>&lt;/Members&gt;</w:t>
      </w:r>
    </w:p>
    <w:p w14:paraId="6362FDAB" w14:textId="77777777" w:rsidR="00705189" w:rsidRPr="00041373" w:rsidRDefault="00705189" w:rsidP="00705189">
      <w:pPr>
        <w:pStyle w:val="NormalBold"/>
      </w:pPr>
      <w:r w:rsidRPr="00041373">
        <w:rPr>
          <w:rStyle w:val="HideTWBExt"/>
          <w:b w:val="0"/>
        </w:rPr>
        <w:t>&lt;/RepeatBlock-By&gt;</w:t>
      </w:r>
    </w:p>
    <w:p w14:paraId="67AA7C35"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126BFD76" w14:textId="77777777" w:rsidR="00705189" w:rsidRPr="00041373" w:rsidRDefault="00705189" w:rsidP="00705189">
      <w:pPr>
        <w:pStyle w:val="NormalBold"/>
      </w:pPr>
      <w:r w:rsidRPr="00041373">
        <w:rPr>
          <w:rStyle w:val="HideTWBExt"/>
          <w:b w:val="0"/>
        </w:rPr>
        <w:t>&lt;Article&gt;</w:t>
      </w:r>
      <w:r w:rsidRPr="00041373">
        <w:t>Ustęp 10 c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6A08EEBC" w14:textId="77777777" w:rsidTr="00BB48FE">
        <w:trPr>
          <w:trHeight w:hRule="exact" w:val="240"/>
          <w:jc w:val="center"/>
        </w:trPr>
        <w:tc>
          <w:tcPr>
            <w:tcW w:w="9752" w:type="dxa"/>
            <w:gridSpan w:val="2"/>
            <w:tcBorders>
              <w:top w:val="nil"/>
              <w:left w:val="nil"/>
              <w:bottom w:val="nil"/>
              <w:right w:val="nil"/>
            </w:tcBorders>
          </w:tcPr>
          <w:p w14:paraId="53E7432D" w14:textId="77777777" w:rsidR="00705189" w:rsidRPr="00041373" w:rsidRDefault="00705189" w:rsidP="00BB48FE"/>
        </w:tc>
      </w:tr>
      <w:tr w:rsidR="00705189" w:rsidRPr="00041373" w14:paraId="33FD8666" w14:textId="77777777" w:rsidTr="00BB48FE">
        <w:trPr>
          <w:trHeight w:val="240"/>
          <w:jc w:val="center"/>
        </w:trPr>
        <w:tc>
          <w:tcPr>
            <w:tcW w:w="4876" w:type="dxa"/>
            <w:tcBorders>
              <w:top w:val="nil"/>
              <w:left w:val="nil"/>
              <w:bottom w:val="nil"/>
              <w:right w:val="nil"/>
            </w:tcBorders>
          </w:tcPr>
          <w:p w14:paraId="73BB96E2"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7E984E37" w14:textId="77777777" w:rsidR="00705189" w:rsidRPr="00041373" w:rsidRDefault="00705189" w:rsidP="00BB48FE">
            <w:pPr>
              <w:pStyle w:val="AmColumnHeading"/>
            </w:pPr>
            <w:r w:rsidRPr="00041373">
              <w:t>Poprawka</w:t>
            </w:r>
          </w:p>
        </w:tc>
      </w:tr>
      <w:tr w:rsidR="00705189" w:rsidRPr="00041373" w14:paraId="5C0F9D19" w14:textId="77777777" w:rsidTr="00BB48FE">
        <w:trPr>
          <w:jc w:val="center"/>
        </w:trPr>
        <w:tc>
          <w:tcPr>
            <w:tcW w:w="4876" w:type="dxa"/>
            <w:tcBorders>
              <w:top w:val="nil"/>
              <w:left w:val="nil"/>
              <w:bottom w:val="nil"/>
              <w:right w:val="nil"/>
            </w:tcBorders>
          </w:tcPr>
          <w:p w14:paraId="2019B89F" w14:textId="77777777" w:rsidR="00705189" w:rsidRPr="00041373" w:rsidRDefault="00705189" w:rsidP="00BB48FE">
            <w:pPr>
              <w:pStyle w:val="Normal6a"/>
            </w:pPr>
          </w:p>
        </w:tc>
        <w:tc>
          <w:tcPr>
            <w:tcW w:w="4876" w:type="dxa"/>
            <w:tcBorders>
              <w:top w:val="nil"/>
              <w:left w:val="nil"/>
              <w:bottom w:val="nil"/>
              <w:right w:val="nil"/>
            </w:tcBorders>
          </w:tcPr>
          <w:p w14:paraId="15CC5CC5" w14:textId="77777777" w:rsidR="00705189" w:rsidRPr="00041373" w:rsidRDefault="00705189" w:rsidP="00BB48FE">
            <w:pPr>
              <w:pStyle w:val="Normal6a"/>
            </w:pPr>
            <w:r w:rsidRPr="00041373">
              <w:rPr>
                <w:b/>
                <w:i/>
              </w:rPr>
              <w:t>10c.</w:t>
            </w:r>
            <w:r w:rsidRPr="00041373">
              <w:tab/>
            </w:r>
            <w:r w:rsidRPr="00041373">
              <w:rPr>
                <w:b/>
                <w:i/>
              </w:rPr>
              <w:t>przypomina, że przepisy UE, takie jak rozporządzenie w sprawie prospektu i MiFID II, przyczyniły się do poprawy przejrzystości i efektywności rynku, jednak można zrobić jeszcze więcej, aby usprawnić procesy dla przedsiębiorstw, które chcą wejść na rynek publiczny; podkreśla potrzebę dalszej harmonizacji praktyk rynkowych we wszystkich państwach członkowskich w celu stworzenia prawdziwie jednolitego rynku kapitałowego; broni stosowania najlepszych praktyk na szczeblu UE;</w:t>
            </w:r>
          </w:p>
        </w:tc>
      </w:tr>
    </w:tbl>
    <w:p w14:paraId="5E0AB660"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5C036919" w14:textId="77777777" w:rsidR="00705189" w:rsidRPr="00041373" w:rsidRDefault="00705189" w:rsidP="00705189">
      <w:r w:rsidRPr="00041373">
        <w:rPr>
          <w:rStyle w:val="HideTWBExt"/>
        </w:rPr>
        <w:t>&lt;/Amend&gt;</w:t>
      </w:r>
    </w:p>
    <w:p w14:paraId="559EFFC3" w14:textId="569D917D"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364</w:t>
      </w:r>
      <w:r w:rsidRPr="00041373">
        <w:rPr>
          <w:rStyle w:val="HideTWBExt"/>
          <w:b w:val="0"/>
        </w:rPr>
        <w:t>&lt;/NumAm&gt;</w:t>
      </w:r>
    </w:p>
    <w:p w14:paraId="4FC6C484" w14:textId="77777777" w:rsidR="00705189" w:rsidRPr="00041373" w:rsidRDefault="00705189" w:rsidP="00705189">
      <w:pPr>
        <w:pStyle w:val="NormalBold"/>
      </w:pPr>
      <w:r w:rsidRPr="00041373">
        <w:rPr>
          <w:rStyle w:val="HideTWBExt"/>
          <w:b w:val="0"/>
        </w:rPr>
        <w:t>&lt;RepeatBlock-By&gt;&lt;Members&gt;</w:t>
      </w:r>
      <w:r w:rsidRPr="00041373">
        <w:t>Isabel Benjumea Benjumea</w:t>
      </w:r>
      <w:r w:rsidRPr="00041373">
        <w:rPr>
          <w:rStyle w:val="HideTWBExt"/>
          <w:b w:val="0"/>
        </w:rPr>
        <w:t>&lt;/Members&gt;</w:t>
      </w:r>
    </w:p>
    <w:p w14:paraId="176DCC47" w14:textId="77777777" w:rsidR="00705189" w:rsidRPr="00041373" w:rsidRDefault="00705189" w:rsidP="00705189">
      <w:pPr>
        <w:pStyle w:val="NormalBold"/>
      </w:pPr>
      <w:r w:rsidRPr="00041373">
        <w:rPr>
          <w:rStyle w:val="HideTWBExt"/>
          <w:b w:val="0"/>
        </w:rPr>
        <w:t>&lt;/RepeatBlock-By&gt;</w:t>
      </w:r>
    </w:p>
    <w:p w14:paraId="6A428ED7"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166EC026" w14:textId="77777777" w:rsidR="00705189" w:rsidRPr="00041373" w:rsidRDefault="00705189" w:rsidP="00705189">
      <w:pPr>
        <w:pStyle w:val="NormalBold"/>
      </w:pPr>
      <w:r w:rsidRPr="00041373">
        <w:rPr>
          <w:rStyle w:val="HideTWBExt"/>
          <w:b w:val="0"/>
        </w:rPr>
        <w:t>&lt;Article&gt;</w:t>
      </w:r>
      <w:r w:rsidRPr="00041373">
        <w:t>Ustęp 10 d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4F19AE91" w14:textId="77777777" w:rsidTr="00BB48FE">
        <w:trPr>
          <w:trHeight w:hRule="exact" w:val="240"/>
          <w:jc w:val="center"/>
        </w:trPr>
        <w:tc>
          <w:tcPr>
            <w:tcW w:w="9752" w:type="dxa"/>
            <w:gridSpan w:val="2"/>
            <w:tcBorders>
              <w:top w:val="nil"/>
              <w:left w:val="nil"/>
              <w:bottom w:val="nil"/>
              <w:right w:val="nil"/>
            </w:tcBorders>
          </w:tcPr>
          <w:p w14:paraId="31CE36D1" w14:textId="77777777" w:rsidR="00705189" w:rsidRPr="00041373" w:rsidRDefault="00705189" w:rsidP="00BB48FE"/>
        </w:tc>
      </w:tr>
      <w:tr w:rsidR="00705189" w:rsidRPr="00041373" w14:paraId="56A592D3" w14:textId="77777777" w:rsidTr="00BB48FE">
        <w:trPr>
          <w:trHeight w:val="240"/>
          <w:jc w:val="center"/>
        </w:trPr>
        <w:tc>
          <w:tcPr>
            <w:tcW w:w="4876" w:type="dxa"/>
            <w:tcBorders>
              <w:top w:val="nil"/>
              <w:left w:val="nil"/>
              <w:bottom w:val="nil"/>
              <w:right w:val="nil"/>
            </w:tcBorders>
          </w:tcPr>
          <w:p w14:paraId="274AC4D2"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7A6D8573" w14:textId="77777777" w:rsidR="00705189" w:rsidRPr="00041373" w:rsidRDefault="00705189" w:rsidP="00BB48FE">
            <w:pPr>
              <w:pStyle w:val="AmColumnHeading"/>
            </w:pPr>
            <w:r w:rsidRPr="00041373">
              <w:t>Poprawka</w:t>
            </w:r>
          </w:p>
        </w:tc>
      </w:tr>
      <w:tr w:rsidR="00705189" w:rsidRPr="00041373" w14:paraId="43F4EE36" w14:textId="77777777" w:rsidTr="00BB48FE">
        <w:trPr>
          <w:jc w:val="center"/>
        </w:trPr>
        <w:tc>
          <w:tcPr>
            <w:tcW w:w="4876" w:type="dxa"/>
            <w:tcBorders>
              <w:top w:val="nil"/>
              <w:left w:val="nil"/>
              <w:bottom w:val="nil"/>
              <w:right w:val="nil"/>
            </w:tcBorders>
          </w:tcPr>
          <w:p w14:paraId="28FE80D8" w14:textId="77777777" w:rsidR="00705189" w:rsidRPr="00041373" w:rsidRDefault="00705189" w:rsidP="00BB48FE">
            <w:pPr>
              <w:pStyle w:val="Normal6a"/>
            </w:pPr>
          </w:p>
        </w:tc>
        <w:tc>
          <w:tcPr>
            <w:tcW w:w="4876" w:type="dxa"/>
            <w:tcBorders>
              <w:top w:val="nil"/>
              <w:left w:val="nil"/>
              <w:bottom w:val="nil"/>
              <w:right w:val="nil"/>
            </w:tcBorders>
          </w:tcPr>
          <w:p w14:paraId="46A1B04A" w14:textId="77777777" w:rsidR="00705189" w:rsidRPr="00041373" w:rsidRDefault="00705189" w:rsidP="00BB48FE">
            <w:pPr>
              <w:pStyle w:val="Normal6a"/>
            </w:pPr>
            <w:r w:rsidRPr="00041373">
              <w:rPr>
                <w:b/>
                <w:i/>
              </w:rPr>
              <w:t>10d.</w:t>
            </w:r>
            <w:r w:rsidRPr="00041373">
              <w:tab/>
            </w:r>
            <w:r w:rsidRPr="00041373">
              <w:rPr>
                <w:b/>
                <w:i/>
              </w:rPr>
              <w:t>podkreśla, że przedsiębiorstwa, które mają dostęp do rynków kapitałowych, odnotowują znaczny wzrost, ponieważ mogą finansować swoją ekspansję, innowacje i projekty rozwojowe; twierdzi, że dzięki pozyskiwaniu zasobów od szerszej bazy inwestorów przedsiębiorstwa te mogą zdywersyfikować swoje źródła finansowania i zwiększyć swoją zdolność do konkurowania w skali globalnej, co z kolei napędza tworzenie miejsc pracy, ponieważ rozwijające się przedsiębiorstwa muszą zatrudniać więcej pracowników, aby zaspokajać popyt oraz opracowywać nowe produkty lub usługi; twierdzi, że pierwsze oferty publiczne przyczyniają się do generowania bogactwa, nie tylko dla samych przedsiębiorstw, lecz także dla inwestorów i gospodarek lokalnych, ponieważ wzrost działalności gospodarczej i wzrost przedsiębiorstw mają pozytywny wpływ na cały ekosystem biznesowy;</w:t>
            </w:r>
          </w:p>
        </w:tc>
      </w:tr>
    </w:tbl>
    <w:p w14:paraId="2663539A"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4B8B0772" w14:textId="77777777" w:rsidR="00705189" w:rsidRPr="00041373" w:rsidRDefault="00705189" w:rsidP="00705189">
      <w:r w:rsidRPr="00041373">
        <w:rPr>
          <w:rStyle w:val="HideTWBExt"/>
        </w:rPr>
        <w:t>&lt;/Amend&gt;</w:t>
      </w:r>
    </w:p>
    <w:p w14:paraId="237AEE64" w14:textId="2A0CC773"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365</w:t>
      </w:r>
      <w:r w:rsidRPr="00041373">
        <w:rPr>
          <w:rStyle w:val="HideTWBExt"/>
          <w:b w:val="0"/>
        </w:rPr>
        <w:t>&lt;/NumAm&gt;</w:t>
      </w:r>
    </w:p>
    <w:p w14:paraId="3E182A3A" w14:textId="77777777" w:rsidR="00705189" w:rsidRPr="00041373" w:rsidRDefault="00705189" w:rsidP="00705189">
      <w:pPr>
        <w:pStyle w:val="NormalBold"/>
      </w:pPr>
      <w:r w:rsidRPr="00041373">
        <w:rPr>
          <w:rStyle w:val="HideTWBExt"/>
          <w:b w:val="0"/>
        </w:rPr>
        <w:t>&lt;RepeatBlock-By&gt;&lt;Members&gt;</w:t>
      </w:r>
      <w:r w:rsidRPr="00041373">
        <w:t>Johan Van Overtveldt</w:t>
      </w:r>
      <w:r w:rsidRPr="00041373">
        <w:rPr>
          <w:rStyle w:val="HideTWBExt"/>
          <w:b w:val="0"/>
        </w:rPr>
        <w:t>&lt;/Members&gt;</w:t>
      </w:r>
    </w:p>
    <w:p w14:paraId="4018B9E1" w14:textId="77777777" w:rsidR="00705189" w:rsidRPr="00041373" w:rsidRDefault="00705189" w:rsidP="00705189">
      <w:pPr>
        <w:pStyle w:val="NormalBold"/>
      </w:pPr>
      <w:r w:rsidRPr="00041373">
        <w:rPr>
          <w:rStyle w:val="HideTWBExt"/>
          <w:b w:val="0"/>
        </w:rPr>
        <w:t>&lt;/RepeatBlock-By&gt;</w:t>
      </w:r>
    </w:p>
    <w:p w14:paraId="0F9FB92B"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7D8F6495" w14:textId="77777777" w:rsidR="00705189" w:rsidRPr="00041373" w:rsidRDefault="00705189" w:rsidP="00705189">
      <w:pPr>
        <w:pStyle w:val="NormalBold"/>
      </w:pPr>
      <w:r w:rsidRPr="00041373">
        <w:rPr>
          <w:rStyle w:val="HideTWBExt"/>
          <w:b w:val="0"/>
        </w:rPr>
        <w:t>&lt;Article&gt;</w:t>
      </w:r>
      <w:r w:rsidRPr="00041373">
        <w:t>Ustęp 11</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450FA858" w14:textId="77777777" w:rsidTr="00BB48FE">
        <w:trPr>
          <w:trHeight w:hRule="exact" w:val="240"/>
          <w:jc w:val="center"/>
        </w:trPr>
        <w:tc>
          <w:tcPr>
            <w:tcW w:w="9752" w:type="dxa"/>
            <w:gridSpan w:val="2"/>
            <w:tcBorders>
              <w:top w:val="nil"/>
              <w:left w:val="nil"/>
              <w:bottom w:val="nil"/>
              <w:right w:val="nil"/>
            </w:tcBorders>
          </w:tcPr>
          <w:p w14:paraId="0112B0A7" w14:textId="77777777" w:rsidR="00705189" w:rsidRPr="00041373" w:rsidRDefault="00705189" w:rsidP="00BB48FE"/>
        </w:tc>
      </w:tr>
      <w:tr w:rsidR="00705189" w:rsidRPr="00041373" w14:paraId="1777BDAC" w14:textId="77777777" w:rsidTr="00BB48FE">
        <w:trPr>
          <w:trHeight w:val="240"/>
          <w:jc w:val="center"/>
        </w:trPr>
        <w:tc>
          <w:tcPr>
            <w:tcW w:w="4876" w:type="dxa"/>
            <w:tcBorders>
              <w:top w:val="nil"/>
              <w:left w:val="nil"/>
              <w:bottom w:val="nil"/>
              <w:right w:val="nil"/>
            </w:tcBorders>
          </w:tcPr>
          <w:p w14:paraId="04BA2239"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73BF9303" w14:textId="77777777" w:rsidR="00705189" w:rsidRPr="00041373" w:rsidRDefault="00705189" w:rsidP="00BB48FE">
            <w:pPr>
              <w:pStyle w:val="AmColumnHeading"/>
            </w:pPr>
            <w:r w:rsidRPr="00041373">
              <w:t>Poprawka</w:t>
            </w:r>
          </w:p>
        </w:tc>
      </w:tr>
      <w:tr w:rsidR="00705189" w:rsidRPr="00041373" w14:paraId="6046D37F" w14:textId="77777777" w:rsidTr="00BB48FE">
        <w:trPr>
          <w:jc w:val="center"/>
        </w:trPr>
        <w:tc>
          <w:tcPr>
            <w:tcW w:w="4876" w:type="dxa"/>
            <w:tcBorders>
              <w:top w:val="nil"/>
              <w:left w:val="nil"/>
              <w:bottom w:val="nil"/>
              <w:right w:val="nil"/>
            </w:tcBorders>
          </w:tcPr>
          <w:p w14:paraId="67B43265" w14:textId="77777777" w:rsidR="00705189" w:rsidRPr="00041373" w:rsidRDefault="00705189" w:rsidP="00BB48FE">
            <w:pPr>
              <w:pStyle w:val="Normal6a"/>
            </w:pPr>
            <w:r w:rsidRPr="00041373">
              <w:rPr>
                <w:b/>
                <w:i/>
              </w:rPr>
              <w:t>11.</w:t>
            </w:r>
            <w:r w:rsidRPr="00041373">
              <w:tab/>
            </w:r>
            <w:r w:rsidRPr="00041373">
              <w:rPr>
                <w:b/>
                <w:i/>
              </w:rPr>
              <w:t>uważa, że innowacyjne przedsiębiorstwa mogłyby skorzystać na jednolitym zestawie przepisów obowiązujących w całej UE; przypomina w tym względzie wniosek „Działalność gospodarcza w Europie: Ramy opodatkowania dochodu” ustanawiający jednolity zestaw zasad obliczania podstawy opodatkowania osób prawnych;</w:t>
            </w:r>
          </w:p>
        </w:tc>
        <w:tc>
          <w:tcPr>
            <w:tcW w:w="4876" w:type="dxa"/>
            <w:tcBorders>
              <w:top w:val="nil"/>
              <w:left w:val="nil"/>
              <w:bottom w:val="nil"/>
              <w:right w:val="nil"/>
            </w:tcBorders>
          </w:tcPr>
          <w:p w14:paraId="06FE2E67" w14:textId="77777777" w:rsidR="00705189" w:rsidRPr="00041373" w:rsidRDefault="00705189" w:rsidP="00BB48FE">
            <w:pPr>
              <w:pStyle w:val="Normal6a"/>
            </w:pPr>
            <w:r w:rsidRPr="00041373">
              <w:rPr>
                <w:b/>
                <w:i/>
              </w:rPr>
              <w:t>skreśla się</w:t>
            </w:r>
          </w:p>
        </w:tc>
      </w:tr>
    </w:tbl>
    <w:p w14:paraId="182CA42D"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03A3218D" w14:textId="77777777" w:rsidR="00705189" w:rsidRPr="00041373" w:rsidRDefault="00705189" w:rsidP="00705189">
      <w:r w:rsidRPr="00041373">
        <w:rPr>
          <w:rStyle w:val="HideTWBExt"/>
        </w:rPr>
        <w:t>&lt;/Amend&gt;</w:t>
      </w:r>
    </w:p>
    <w:p w14:paraId="56489053" w14:textId="56B36F9F"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366</w:t>
      </w:r>
      <w:r w:rsidRPr="00041373">
        <w:rPr>
          <w:rStyle w:val="HideTWBExt"/>
          <w:b w:val="0"/>
        </w:rPr>
        <w:t>&lt;/NumAm&gt;</w:t>
      </w:r>
    </w:p>
    <w:p w14:paraId="38D59499" w14:textId="77777777" w:rsidR="00705189" w:rsidRPr="00041373" w:rsidRDefault="00705189" w:rsidP="00705189">
      <w:pPr>
        <w:pStyle w:val="NormalBold"/>
      </w:pPr>
      <w:r w:rsidRPr="00041373">
        <w:rPr>
          <w:rStyle w:val="HideTWBExt"/>
          <w:b w:val="0"/>
        </w:rPr>
        <w:t>&lt;RepeatBlock-By&gt;&lt;Members&gt;</w:t>
      </w:r>
      <w:r w:rsidRPr="00041373">
        <w:t>Enikő Győri, Pierre Pimpie, Jorge Martín Frías</w:t>
      </w:r>
      <w:r w:rsidRPr="00041373">
        <w:rPr>
          <w:rStyle w:val="HideTWBExt"/>
          <w:b w:val="0"/>
        </w:rPr>
        <w:t>&lt;/Members&gt;</w:t>
      </w:r>
    </w:p>
    <w:p w14:paraId="74B28041" w14:textId="77777777" w:rsidR="00705189" w:rsidRPr="00041373" w:rsidRDefault="00705189" w:rsidP="00705189">
      <w:pPr>
        <w:pStyle w:val="NormalBold"/>
      </w:pPr>
      <w:r w:rsidRPr="00041373">
        <w:rPr>
          <w:rStyle w:val="HideTWBExt"/>
          <w:b w:val="0"/>
        </w:rPr>
        <w:t>&lt;/RepeatBlock-By&gt;</w:t>
      </w:r>
    </w:p>
    <w:p w14:paraId="7EEF332C"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398B1F0A" w14:textId="77777777" w:rsidR="00705189" w:rsidRPr="00041373" w:rsidRDefault="00705189" w:rsidP="00705189">
      <w:pPr>
        <w:pStyle w:val="NormalBold"/>
      </w:pPr>
      <w:r w:rsidRPr="00041373">
        <w:rPr>
          <w:rStyle w:val="HideTWBExt"/>
          <w:b w:val="0"/>
        </w:rPr>
        <w:t>&lt;Article&gt;</w:t>
      </w:r>
      <w:r w:rsidRPr="00041373">
        <w:t>Ustęp 11</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125C85A7" w14:textId="77777777" w:rsidTr="00BB48FE">
        <w:trPr>
          <w:trHeight w:hRule="exact" w:val="240"/>
          <w:jc w:val="center"/>
        </w:trPr>
        <w:tc>
          <w:tcPr>
            <w:tcW w:w="9752" w:type="dxa"/>
            <w:gridSpan w:val="2"/>
            <w:tcBorders>
              <w:top w:val="nil"/>
              <w:left w:val="nil"/>
              <w:bottom w:val="nil"/>
              <w:right w:val="nil"/>
            </w:tcBorders>
          </w:tcPr>
          <w:p w14:paraId="29328672" w14:textId="77777777" w:rsidR="00705189" w:rsidRPr="00041373" w:rsidRDefault="00705189" w:rsidP="00BB48FE"/>
        </w:tc>
      </w:tr>
      <w:tr w:rsidR="00705189" w:rsidRPr="00041373" w14:paraId="26836601" w14:textId="77777777" w:rsidTr="00BB48FE">
        <w:trPr>
          <w:trHeight w:val="240"/>
          <w:jc w:val="center"/>
        </w:trPr>
        <w:tc>
          <w:tcPr>
            <w:tcW w:w="4876" w:type="dxa"/>
            <w:tcBorders>
              <w:top w:val="nil"/>
              <w:left w:val="nil"/>
              <w:bottom w:val="nil"/>
              <w:right w:val="nil"/>
            </w:tcBorders>
          </w:tcPr>
          <w:p w14:paraId="02802107"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087FB65B" w14:textId="77777777" w:rsidR="00705189" w:rsidRPr="00041373" w:rsidRDefault="00705189" w:rsidP="00BB48FE">
            <w:pPr>
              <w:pStyle w:val="AmColumnHeading"/>
            </w:pPr>
            <w:r w:rsidRPr="00041373">
              <w:t>Poprawka</w:t>
            </w:r>
          </w:p>
        </w:tc>
      </w:tr>
      <w:tr w:rsidR="00705189" w:rsidRPr="00041373" w14:paraId="73884E1E" w14:textId="77777777" w:rsidTr="00BB48FE">
        <w:trPr>
          <w:jc w:val="center"/>
        </w:trPr>
        <w:tc>
          <w:tcPr>
            <w:tcW w:w="4876" w:type="dxa"/>
            <w:tcBorders>
              <w:top w:val="nil"/>
              <w:left w:val="nil"/>
              <w:bottom w:val="nil"/>
              <w:right w:val="nil"/>
            </w:tcBorders>
          </w:tcPr>
          <w:p w14:paraId="19ECED87" w14:textId="77777777" w:rsidR="00705189" w:rsidRPr="00041373" w:rsidRDefault="00705189" w:rsidP="00BB48FE">
            <w:pPr>
              <w:pStyle w:val="Normal6a"/>
            </w:pPr>
            <w:r w:rsidRPr="00041373">
              <w:rPr>
                <w:b/>
                <w:i/>
              </w:rPr>
              <w:t>11.</w:t>
            </w:r>
            <w:r w:rsidRPr="00041373">
              <w:tab/>
            </w:r>
            <w:r w:rsidRPr="00041373">
              <w:rPr>
                <w:b/>
                <w:i/>
              </w:rPr>
              <w:t>uważa, że innowacyjne przedsiębiorstwa mogłyby skorzystać na jednolitym zestawie przepisów obowiązujących w całej UE; przypomina w tym względzie wniosek „Działalność gospodarcza w Europie: Ramy opodatkowania dochodu” ustanawiający jednolity zestaw zasad obliczania podstawy opodatkowania osób prawnych;</w:t>
            </w:r>
          </w:p>
        </w:tc>
        <w:tc>
          <w:tcPr>
            <w:tcW w:w="4876" w:type="dxa"/>
            <w:tcBorders>
              <w:top w:val="nil"/>
              <w:left w:val="nil"/>
              <w:bottom w:val="nil"/>
              <w:right w:val="nil"/>
            </w:tcBorders>
          </w:tcPr>
          <w:p w14:paraId="31610EFA" w14:textId="77777777" w:rsidR="00705189" w:rsidRPr="00041373" w:rsidRDefault="00705189" w:rsidP="00BB48FE">
            <w:pPr>
              <w:pStyle w:val="Normal6a"/>
            </w:pPr>
            <w:r w:rsidRPr="00041373">
              <w:rPr>
                <w:b/>
                <w:i/>
              </w:rPr>
              <w:t>skreśla się</w:t>
            </w:r>
          </w:p>
        </w:tc>
      </w:tr>
    </w:tbl>
    <w:p w14:paraId="4F29CD6C"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11BA757D" w14:textId="77777777" w:rsidR="00705189" w:rsidRPr="00041373" w:rsidRDefault="00705189" w:rsidP="00705189">
      <w:r w:rsidRPr="00041373">
        <w:rPr>
          <w:rStyle w:val="HideTWBExt"/>
        </w:rPr>
        <w:t>&lt;/Amend&gt;</w:t>
      </w:r>
    </w:p>
    <w:p w14:paraId="73097022" w14:textId="4A3874BB"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367</w:t>
      </w:r>
      <w:r w:rsidRPr="00041373">
        <w:rPr>
          <w:rStyle w:val="HideTWBExt"/>
          <w:b w:val="0"/>
        </w:rPr>
        <w:t>&lt;/NumAm&gt;</w:t>
      </w:r>
    </w:p>
    <w:p w14:paraId="4C1FB898" w14:textId="77777777" w:rsidR="00705189" w:rsidRPr="00041373" w:rsidRDefault="00705189" w:rsidP="00705189">
      <w:pPr>
        <w:pStyle w:val="NormalBold"/>
      </w:pPr>
      <w:r w:rsidRPr="00041373">
        <w:rPr>
          <w:rStyle w:val="HideTWBExt"/>
          <w:b w:val="0"/>
        </w:rPr>
        <w:t>&lt;RepeatBlock-By&gt;&lt;Members&gt;</w:t>
      </w:r>
      <w:r w:rsidRPr="00041373">
        <w:t>Pierre Pimpie</w:t>
      </w:r>
      <w:r w:rsidRPr="00041373">
        <w:rPr>
          <w:rStyle w:val="HideTWBExt"/>
          <w:b w:val="0"/>
        </w:rPr>
        <w:t>&lt;/Members&gt;</w:t>
      </w:r>
    </w:p>
    <w:p w14:paraId="77F97CF3" w14:textId="77777777" w:rsidR="00705189" w:rsidRPr="00041373" w:rsidRDefault="00705189" w:rsidP="00705189">
      <w:pPr>
        <w:pStyle w:val="NormalBold"/>
      </w:pPr>
      <w:r w:rsidRPr="00041373">
        <w:rPr>
          <w:rStyle w:val="HideTWBExt"/>
          <w:b w:val="0"/>
        </w:rPr>
        <w:t>&lt;/RepeatBlock-By&gt;</w:t>
      </w:r>
    </w:p>
    <w:p w14:paraId="393B7F66"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3A932F1E" w14:textId="77777777" w:rsidR="00705189" w:rsidRPr="00041373" w:rsidRDefault="00705189" w:rsidP="00705189">
      <w:pPr>
        <w:pStyle w:val="NormalBold"/>
      </w:pPr>
      <w:r w:rsidRPr="00041373">
        <w:rPr>
          <w:rStyle w:val="HideTWBExt"/>
          <w:b w:val="0"/>
        </w:rPr>
        <w:t>&lt;Article&gt;</w:t>
      </w:r>
      <w:r w:rsidRPr="00041373">
        <w:t>Ustęp 11</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394DBFEA" w14:textId="77777777" w:rsidTr="00BB48FE">
        <w:trPr>
          <w:trHeight w:hRule="exact" w:val="240"/>
          <w:jc w:val="center"/>
        </w:trPr>
        <w:tc>
          <w:tcPr>
            <w:tcW w:w="9752" w:type="dxa"/>
            <w:gridSpan w:val="2"/>
            <w:tcBorders>
              <w:top w:val="nil"/>
              <w:left w:val="nil"/>
              <w:bottom w:val="nil"/>
              <w:right w:val="nil"/>
            </w:tcBorders>
          </w:tcPr>
          <w:p w14:paraId="3B835B2E" w14:textId="77777777" w:rsidR="00705189" w:rsidRPr="00041373" w:rsidRDefault="00705189" w:rsidP="00BB48FE"/>
        </w:tc>
      </w:tr>
      <w:tr w:rsidR="00705189" w:rsidRPr="00041373" w14:paraId="6C3E6286" w14:textId="77777777" w:rsidTr="00BB48FE">
        <w:trPr>
          <w:trHeight w:val="240"/>
          <w:jc w:val="center"/>
        </w:trPr>
        <w:tc>
          <w:tcPr>
            <w:tcW w:w="4876" w:type="dxa"/>
            <w:tcBorders>
              <w:top w:val="nil"/>
              <w:left w:val="nil"/>
              <w:bottom w:val="nil"/>
              <w:right w:val="nil"/>
            </w:tcBorders>
          </w:tcPr>
          <w:p w14:paraId="76C8436E"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7BCFC17A" w14:textId="77777777" w:rsidR="00705189" w:rsidRPr="00041373" w:rsidRDefault="00705189" w:rsidP="00BB48FE">
            <w:pPr>
              <w:pStyle w:val="AmColumnHeading"/>
            </w:pPr>
            <w:r w:rsidRPr="00041373">
              <w:t>Poprawka</w:t>
            </w:r>
          </w:p>
        </w:tc>
      </w:tr>
      <w:tr w:rsidR="00705189" w:rsidRPr="00041373" w14:paraId="1284A8DF" w14:textId="77777777" w:rsidTr="00BB48FE">
        <w:trPr>
          <w:jc w:val="center"/>
        </w:trPr>
        <w:tc>
          <w:tcPr>
            <w:tcW w:w="4876" w:type="dxa"/>
            <w:tcBorders>
              <w:top w:val="nil"/>
              <w:left w:val="nil"/>
              <w:bottom w:val="nil"/>
              <w:right w:val="nil"/>
            </w:tcBorders>
          </w:tcPr>
          <w:p w14:paraId="30569C9A" w14:textId="77777777" w:rsidR="00705189" w:rsidRPr="00041373" w:rsidRDefault="00705189" w:rsidP="00BB48FE">
            <w:pPr>
              <w:pStyle w:val="Normal6a"/>
            </w:pPr>
            <w:r w:rsidRPr="00041373">
              <w:t>11.</w:t>
            </w:r>
            <w:r w:rsidRPr="00041373">
              <w:tab/>
            </w:r>
            <w:r w:rsidRPr="00041373">
              <w:rPr>
                <w:b/>
                <w:i/>
              </w:rPr>
              <w:t>uważa, że innowacyjne przedsiębiorstwa mogłyby skorzystać na jednolitym zestawie przepisów obowiązujących w całej UE</w:t>
            </w:r>
            <w:r w:rsidRPr="00041373">
              <w:t xml:space="preserve">; przypomina </w:t>
            </w:r>
            <w:r w:rsidRPr="00041373">
              <w:rPr>
                <w:b/>
                <w:i/>
              </w:rPr>
              <w:t>w tym względzie wniosek „Działalność gospodarcza w Europie: Ramy opodatkowania dochodu” ustanawiający jednolity zestaw zasad obliczania podstawy opodatkowania osób prawnych;</w:t>
            </w:r>
          </w:p>
        </w:tc>
        <w:tc>
          <w:tcPr>
            <w:tcW w:w="4876" w:type="dxa"/>
            <w:tcBorders>
              <w:top w:val="nil"/>
              <w:left w:val="nil"/>
              <w:bottom w:val="nil"/>
              <w:right w:val="nil"/>
            </w:tcBorders>
          </w:tcPr>
          <w:p w14:paraId="05C28568" w14:textId="77777777" w:rsidR="00705189" w:rsidRPr="00041373" w:rsidRDefault="00705189" w:rsidP="00BB48FE">
            <w:pPr>
              <w:pStyle w:val="Normal6a"/>
            </w:pPr>
            <w:r w:rsidRPr="00041373">
              <w:t>11.</w:t>
            </w:r>
            <w:r w:rsidRPr="00041373">
              <w:tab/>
            </w:r>
            <w:r w:rsidRPr="00041373">
              <w:rPr>
                <w:b/>
                <w:i/>
              </w:rPr>
              <w:t>zwraca uwagę na potrzebę zwiększenia efektywności europejskich rynków finansowych</w:t>
            </w:r>
            <w:r w:rsidRPr="00041373">
              <w:t xml:space="preserve">; przypomina </w:t>
            </w:r>
            <w:r w:rsidRPr="00041373">
              <w:rPr>
                <w:b/>
                <w:i/>
              </w:rPr>
              <w:t>jednak, że wszelka integracja ram instytucjonalnych lub przekazanie uprawnień nadzorczych organom na szczeblu UE musi odbywać się z poszanowaniem zasady pomocniczości oraz z poszanowaniem suwerenności państw członkowskich w organizowaniu swoich krajowych systemów finansowych; podkreśla, że działalność rozliczeniowa powinna pozostać w gestii organów krajowych, bez nadmiernej presji na jej centralizację na szczeblu UE;</w:t>
            </w:r>
          </w:p>
        </w:tc>
      </w:tr>
    </w:tbl>
    <w:p w14:paraId="064F2E6F"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26B50D60" w14:textId="77777777" w:rsidR="00705189" w:rsidRPr="00041373" w:rsidRDefault="00705189" w:rsidP="00705189">
      <w:r w:rsidRPr="00041373">
        <w:rPr>
          <w:rStyle w:val="HideTWBExt"/>
        </w:rPr>
        <w:t>&lt;/Amend&gt;</w:t>
      </w:r>
    </w:p>
    <w:p w14:paraId="6E094FC6" w14:textId="0C47FB42"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368</w:t>
      </w:r>
      <w:r w:rsidRPr="00041373">
        <w:rPr>
          <w:rStyle w:val="HideTWBExt"/>
          <w:b w:val="0"/>
        </w:rPr>
        <w:t>&lt;/NumAm&gt;</w:t>
      </w:r>
    </w:p>
    <w:p w14:paraId="76463FA9" w14:textId="77777777" w:rsidR="00705189" w:rsidRPr="00041373" w:rsidRDefault="00705189" w:rsidP="00705189">
      <w:pPr>
        <w:pStyle w:val="NormalBold"/>
      </w:pPr>
      <w:r w:rsidRPr="00041373">
        <w:rPr>
          <w:rStyle w:val="HideTWBExt"/>
          <w:b w:val="0"/>
        </w:rPr>
        <w:t>&lt;RepeatBlock-By&gt;&lt;Members&gt;</w:t>
      </w:r>
      <w:r w:rsidRPr="00041373">
        <w:t>Michalis Hadjipantela</w:t>
      </w:r>
      <w:r w:rsidRPr="00041373">
        <w:rPr>
          <w:rStyle w:val="HideTWBExt"/>
          <w:b w:val="0"/>
        </w:rPr>
        <w:t>&lt;/Members&gt;</w:t>
      </w:r>
    </w:p>
    <w:p w14:paraId="0005236B" w14:textId="77777777" w:rsidR="00705189" w:rsidRPr="00041373" w:rsidRDefault="00705189" w:rsidP="00705189">
      <w:pPr>
        <w:pStyle w:val="NormalBold"/>
      </w:pPr>
      <w:r w:rsidRPr="00041373">
        <w:rPr>
          <w:rStyle w:val="HideTWBExt"/>
          <w:b w:val="0"/>
        </w:rPr>
        <w:t>&lt;/RepeatBlock-By&gt;</w:t>
      </w:r>
    </w:p>
    <w:p w14:paraId="602C7E6F"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25FB5BDE" w14:textId="77777777" w:rsidR="00705189" w:rsidRPr="00041373" w:rsidRDefault="00705189" w:rsidP="00705189">
      <w:pPr>
        <w:pStyle w:val="NormalBold"/>
      </w:pPr>
      <w:r w:rsidRPr="00041373">
        <w:rPr>
          <w:rStyle w:val="HideTWBExt"/>
          <w:b w:val="0"/>
        </w:rPr>
        <w:t>&lt;Article&gt;</w:t>
      </w:r>
      <w:r w:rsidRPr="00041373">
        <w:t>Ustęp 11</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19B62A6D" w14:textId="77777777" w:rsidTr="00BB48FE">
        <w:trPr>
          <w:trHeight w:hRule="exact" w:val="240"/>
          <w:jc w:val="center"/>
        </w:trPr>
        <w:tc>
          <w:tcPr>
            <w:tcW w:w="9752" w:type="dxa"/>
            <w:gridSpan w:val="2"/>
            <w:tcBorders>
              <w:top w:val="nil"/>
              <w:left w:val="nil"/>
              <w:bottom w:val="nil"/>
              <w:right w:val="nil"/>
            </w:tcBorders>
          </w:tcPr>
          <w:p w14:paraId="3700186F" w14:textId="77777777" w:rsidR="00705189" w:rsidRPr="00041373" w:rsidRDefault="00705189" w:rsidP="00BB48FE"/>
        </w:tc>
      </w:tr>
      <w:tr w:rsidR="00705189" w:rsidRPr="00041373" w14:paraId="795A5622" w14:textId="77777777" w:rsidTr="00BB48FE">
        <w:trPr>
          <w:trHeight w:val="240"/>
          <w:jc w:val="center"/>
        </w:trPr>
        <w:tc>
          <w:tcPr>
            <w:tcW w:w="4876" w:type="dxa"/>
            <w:tcBorders>
              <w:top w:val="nil"/>
              <w:left w:val="nil"/>
              <w:bottom w:val="nil"/>
              <w:right w:val="nil"/>
            </w:tcBorders>
          </w:tcPr>
          <w:p w14:paraId="7C8651BD"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47FABE10" w14:textId="77777777" w:rsidR="00705189" w:rsidRPr="00041373" w:rsidRDefault="00705189" w:rsidP="00BB48FE">
            <w:pPr>
              <w:pStyle w:val="AmColumnHeading"/>
            </w:pPr>
            <w:r w:rsidRPr="00041373">
              <w:t>Poprawka</w:t>
            </w:r>
          </w:p>
        </w:tc>
      </w:tr>
      <w:tr w:rsidR="00705189" w:rsidRPr="00041373" w14:paraId="4D9ABC36" w14:textId="77777777" w:rsidTr="00BB48FE">
        <w:trPr>
          <w:jc w:val="center"/>
        </w:trPr>
        <w:tc>
          <w:tcPr>
            <w:tcW w:w="4876" w:type="dxa"/>
            <w:tcBorders>
              <w:top w:val="nil"/>
              <w:left w:val="nil"/>
              <w:bottom w:val="nil"/>
              <w:right w:val="nil"/>
            </w:tcBorders>
          </w:tcPr>
          <w:p w14:paraId="19A74CE4" w14:textId="77777777" w:rsidR="00705189" w:rsidRPr="00041373" w:rsidRDefault="00705189" w:rsidP="00BB48FE">
            <w:pPr>
              <w:pStyle w:val="Normal6a"/>
            </w:pPr>
            <w:r w:rsidRPr="00041373">
              <w:t>11.</w:t>
            </w:r>
            <w:r w:rsidRPr="00041373">
              <w:tab/>
            </w:r>
            <w:r w:rsidRPr="00041373">
              <w:rPr>
                <w:b/>
                <w:i/>
              </w:rPr>
              <w:t>uważa, że innowacyjne przedsiębiorstwa mogłyby skorzystać na jednolitym zestawie przepisów obowiązujących w całej UE; przypomina w tym względzie wniosek</w:t>
            </w:r>
            <w:r w:rsidRPr="00041373">
              <w:t xml:space="preserve"> „Działalność gospodarcza w Europie: Ramy opodatkowania dochodu” </w:t>
            </w:r>
            <w:r w:rsidRPr="00041373">
              <w:rPr>
                <w:b/>
                <w:i/>
              </w:rPr>
              <w:t>ustanawiający jednolity zestaw zasad obliczania podstawy opodatkowania osób prawnych</w:t>
            </w:r>
            <w:r w:rsidRPr="00041373">
              <w:t>;</w:t>
            </w:r>
          </w:p>
        </w:tc>
        <w:tc>
          <w:tcPr>
            <w:tcW w:w="4876" w:type="dxa"/>
            <w:tcBorders>
              <w:top w:val="nil"/>
              <w:left w:val="nil"/>
              <w:bottom w:val="nil"/>
              <w:right w:val="nil"/>
            </w:tcBorders>
          </w:tcPr>
          <w:p w14:paraId="423D8817" w14:textId="77777777" w:rsidR="00705189" w:rsidRPr="00041373" w:rsidRDefault="00705189" w:rsidP="00BB48FE">
            <w:pPr>
              <w:pStyle w:val="Normal6a"/>
            </w:pPr>
            <w:r w:rsidRPr="00041373">
              <w:t>11.</w:t>
            </w:r>
            <w:r w:rsidRPr="00041373">
              <w:tab/>
            </w:r>
            <w:r w:rsidRPr="00041373">
              <w:rPr>
                <w:b/>
                <w:i/>
              </w:rPr>
              <w:t>odnotowuje cele określone we wniosku</w:t>
            </w:r>
            <w:r w:rsidRPr="00041373">
              <w:t xml:space="preserve"> „Działalność gospodarcza w Europie: Ramy opodatkowania dochodu” </w:t>
            </w:r>
            <w:r w:rsidRPr="00041373">
              <w:rPr>
                <w:b/>
                <w:i/>
              </w:rPr>
              <w:t>(BEFIT), które dotyczą zmniejszenia złożoności przepisów podatkowych i kosztów przestrzegania przepisów ponoszonych przez unijne przedsiębiorstwa prowadzące działalność transgraniczną oraz promowania inwestycji transgranicznych i atrakcyjności jednolitego rynku; ubolewa jednak, że we wniosku Komisji nie udało się osiągnąć tych celów; w związku z tym ponownie podkreśla, że potrzebna jest unijna wartość dodana zarówno pod względem prawnym, jak i gospodarczym, oraz apeluje o skuteczne i wyważone podejście przynoszące korzyści wszystkim państwom członkowskim, zmniejszające złożoność i koszty przestrzegania przepisów ponoszone przez przedsiębiorstwa prowadzące działalność transgraniczną</w:t>
            </w:r>
            <w:r w:rsidRPr="00041373">
              <w:t>;</w:t>
            </w:r>
          </w:p>
        </w:tc>
      </w:tr>
    </w:tbl>
    <w:p w14:paraId="44334600"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7E11346E" w14:textId="77777777" w:rsidR="00705189" w:rsidRPr="00041373" w:rsidRDefault="00705189" w:rsidP="00705189">
      <w:r w:rsidRPr="00041373">
        <w:rPr>
          <w:rStyle w:val="HideTWBExt"/>
        </w:rPr>
        <w:t>&lt;/Amend&gt;</w:t>
      </w:r>
    </w:p>
    <w:p w14:paraId="5E17285C" w14:textId="5A3425F3"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369</w:t>
      </w:r>
      <w:r w:rsidRPr="00041373">
        <w:rPr>
          <w:rStyle w:val="HideTWBExt"/>
          <w:b w:val="0"/>
        </w:rPr>
        <w:t>&lt;/NumAm&gt;</w:t>
      </w:r>
    </w:p>
    <w:p w14:paraId="397439B9" w14:textId="77777777" w:rsidR="00705189" w:rsidRPr="00041373" w:rsidRDefault="00705189" w:rsidP="00705189">
      <w:pPr>
        <w:pStyle w:val="NormalBold"/>
      </w:pPr>
      <w:r w:rsidRPr="00041373">
        <w:rPr>
          <w:rStyle w:val="HideTWBExt"/>
          <w:b w:val="0"/>
        </w:rPr>
        <w:t>&lt;RepeatBlock-By&gt;&lt;Members&gt;</w:t>
      </w:r>
      <w:r w:rsidRPr="00041373">
        <w:t>Lídia Pereira, Isabel Benjumea Benjumea</w:t>
      </w:r>
      <w:r w:rsidRPr="00041373">
        <w:rPr>
          <w:rStyle w:val="HideTWBExt"/>
          <w:b w:val="0"/>
        </w:rPr>
        <w:t>&lt;/Members&gt;</w:t>
      </w:r>
    </w:p>
    <w:p w14:paraId="3AD7420D" w14:textId="77777777" w:rsidR="00705189" w:rsidRPr="00041373" w:rsidRDefault="00705189" w:rsidP="00705189">
      <w:pPr>
        <w:pStyle w:val="NormalBold"/>
      </w:pPr>
      <w:r w:rsidRPr="00041373">
        <w:rPr>
          <w:rStyle w:val="HideTWBExt"/>
          <w:b w:val="0"/>
        </w:rPr>
        <w:t>&lt;/RepeatBlock-By&gt;</w:t>
      </w:r>
    </w:p>
    <w:p w14:paraId="6F0DD060"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7FFFE30A" w14:textId="77777777" w:rsidR="00705189" w:rsidRPr="00041373" w:rsidRDefault="00705189" w:rsidP="00705189">
      <w:pPr>
        <w:pStyle w:val="NormalBold"/>
      </w:pPr>
      <w:r w:rsidRPr="00041373">
        <w:rPr>
          <w:rStyle w:val="HideTWBExt"/>
          <w:b w:val="0"/>
        </w:rPr>
        <w:t>&lt;Article&gt;</w:t>
      </w:r>
      <w:r w:rsidRPr="00041373">
        <w:t>Ustęp 11</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5D5286EB" w14:textId="77777777" w:rsidTr="00BB48FE">
        <w:trPr>
          <w:trHeight w:hRule="exact" w:val="240"/>
          <w:jc w:val="center"/>
        </w:trPr>
        <w:tc>
          <w:tcPr>
            <w:tcW w:w="9752" w:type="dxa"/>
            <w:gridSpan w:val="2"/>
            <w:tcBorders>
              <w:top w:val="nil"/>
              <w:left w:val="nil"/>
              <w:bottom w:val="nil"/>
              <w:right w:val="nil"/>
            </w:tcBorders>
          </w:tcPr>
          <w:p w14:paraId="16B5F3B1" w14:textId="77777777" w:rsidR="00705189" w:rsidRPr="00041373" w:rsidRDefault="00705189" w:rsidP="00BB48FE"/>
        </w:tc>
      </w:tr>
      <w:tr w:rsidR="00705189" w:rsidRPr="00041373" w14:paraId="23DBE81E" w14:textId="77777777" w:rsidTr="00BB48FE">
        <w:trPr>
          <w:trHeight w:val="240"/>
          <w:jc w:val="center"/>
        </w:trPr>
        <w:tc>
          <w:tcPr>
            <w:tcW w:w="4876" w:type="dxa"/>
            <w:tcBorders>
              <w:top w:val="nil"/>
              <w:left w:val="nil"/>
              <w:bottom w:val="nil"/>
              <w:right w:val="nil"/>
            </w:tcBorders>
          </w:tcPr>
          <w:p w14:paraId="420ED95C"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4EB57F27" w14:textId="77777777" w:rsidR="00705189" w:rsidRPr="00041373" w:rsidRDefault="00705189" w:rsidP="00BB48FE">
            <w:pPr>
              <w:pStyle w:val="AmColumnHeading"/>
            </w:pPr>
            <w:r w:rsidRPr="00041373">
              <w:t>Poprawka</w:t>
            </w:r>
          </w:p>
        </w:tc>
      </w:tr>
      <w:tr w:rsidR="00705189" w:rsidRPr="00041373" w14:paraId="398BD858" w14:textId="77777777" w:rsidTr="00BB48FE">
        <w:trPr>
          <w:jc w:val="center"/>
        </w:trPr>
        <w:tc>
          <w:tcPr>
            <w:tcW w:w="4876" w:type="dxa"/>
            <w:tcBorders>
              <w:top w:val="nil"/>
              <w:left w:val="nil"/>
              <w:bottom w:val="nil"/>
              <w:right w:val="nil"/>
            </w:tcBorders>
          </w:tcPr>
          <w:p w14:paraId="46647E6C" w14:textId="77777777" w:rsidR="00705189" w:rsidRPr="00041373" w:rsidRDefault="00705189" w:rsidP="00BB48FE">
            <w:pPr>
              <w:pStyle w:val="Normal6a"/>
            </w:pPr>
            <w:r w:rsidRPr="00041373">
              <w:t>11.</w:t>
            </w:r>
            <w:r w:rsidRPr="00041373">
              <w:tab/>
              <w:t xml:space="preserve">uważa, że innowacyjne przedsiębiorstwa mogłyby skorzystać na jednolitym zestawie przepisów obowiązujących w całej UE; przypomina w tym względzie </w:t>
            </w:r>
            <w:r w:rsidRPr="00041373">
              <w:rPr>
                <w:b/>
                <w:i/>
              </w:rPr>
              <w:t>wniosek „Działalność gospodarcza w Europie: Ramy</w:t>
            </w:r>
            <w:r w:rsidRPr="00041373">
              <w:t xml:space="preserve"> opodatkowania </w:t>
            </w:r>
            <w:r w:rsidRPr="00041373">
              <w:rPr>
                <w:b/>
                <w:i/>
              </w:rPr>
              <w:t>dochodu” ustanawiający jednolity zestaw zasad obliczania podstawy opodatkowania osób prawnych</w:t>
            </w:r>
            <w:r w:rsidRPr="00041373">
              <w:t>;</w:t>
            </w:r>
          </w:p>
        </w:tc>
        <w:tc>
          <w:tcPr>
            <w:tcW w:w="4876" w:type="dxa"/>
            <w:tcBorders>
              <w:top w:val="nil"/>
              <w:left w:val="nil"/>
              <w:bottom w:val="nil"/>
              <w:right w:val="nil"/>
            </w:tcBorders>
          </w:tcPr>
          <w:p w14:paraId="1852BF91" w14:textId="77777777" w:rsidR="00705189" w:rsidRPr="00041373" w:rsidRDefault="00705189" w:rsidP="00BB48FE">
            <w:pPr>
              <w:pStyle w:val="Normal6a"/>
            </w:pPr>
            <w:r w:rsidRPr="00041373">
              <w:t>11.</w:t>
            </w:r>
            <w:r w:rsidRPr="00041373">
              <w:tab/>
              <w:t>uważa, że innowacyjne przedsiębiorstwa mogłyby skorzystać na jednolitym zestawie przepisów obowiązujących w całej UE; przypomina w tym względzie</w:t>
            </w:r>
            <w:r w:rsidRPr="00041373">
              <w:rPr>
                <w:b/>
                <w:i/>
              </w:rPr>
              <w:t>, że szereg inicjatyw ustawodawczych w dziedzinie</w:t>
            </w:r>
            <w:r w:rsidRPr="00041373">
              <w:t xml:space="preserve"> opodatkowania </w:t>
            </w:r>
            <w:r w:rsidRPr="00041373">
              <w:rPr>
                <w:b/>
                <w:i/>
              </w:rPr>
              <w:t>jest nadal wstrzymanych i że ważne byłoby zagwarantowanie naszym rodzinom i przedsiębiorstwom pewności, przewidywalności i stabilności</w:t>
            </w:r>
            <w:r w:rsidRPr="00041373">
              <w:t xml:space="preserve">; </w:t>
            </w:r>
            <w:r w:rsidRPr="00041373">
              <w:rPr>
                <w:b/>
                <w:i/>
              </w:rPr>
              <w:t>wzywa zatem Komisję do sprecyzowania, które inicjatywy mają zostać wycofane lub zmienione, oraz wzywa Radę do poczynienia postępów;</w:t>
            </w:r>
          </w:p>
        </w:tc>
      </w:tr>
    </w:tbl>
    <w:p w14:paraId="44F78A6D"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678644FF" w14:textId="77777777" w:rsidR="00705189" w:rsidRPr="00041373" w:rsidRDefault="00705189" w:rsidP="00705189">
      <w:r w:rsidRPr="00041373">
        <w:rPr>
          <w:rStyle w:val="HideTWBExt"/>
        </w:rPr>
        <w:t>&lt;/Amend&gt;</w:t>
      </w:r>
    </w:p>
    <w:p w14:paraId="3C317121" w14:textId="3BC3B561"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370</w:t>
      </w:r>
      <w:r w:rsidRPr="00041373">
        <w:rPr>
          <w:rStyle w:val="HideTWBExt"/>
          <w:b w:val="0"/>
        </w:rPr>
        <w:t>&lt;/NumAm&gt;</w:t>
      </w:r>
    </w:p>
    <w:p w14:paraId="4FCDCF50" w14:textId="77777777" w:rsidR="00705189" w:rsidRPr="00041373" w:rsidRDefault="00705189" w:rsidP="00705189">
      <w:pPr>
        <w:pStyle w:val="NormalBold"/>
      </w:pPr>
      <w:r w:rsidRPr="00041373">
        <w:rPr>
          <w:rStyle w:val="HideTWBExt"/>
          <w:b w:val="0"/>
        </w:rPr>
        <w:t>&lt;RepeatBlock-By&gt;&lt;Members&gt;</w:t>
      </w:r>
      <w:r w:rsidRPr="00041373">
        <w:t>Auke Zijlstra, Enikő Győri</w:t>
      </w:r>
      <w:r w:rsidRPr="00041373">
        <w:rPr>
          <w:rStyle w:val="HideTWBExt"/>
          <w:b w:val="0"/>
        </w:rPr>
        <w:t>&lt;/Members&gt;</w:t>
      </w:r>
    </w:p>
    <w:p w14:paraId="2596FF1D" w14:textId="77777777" w:rsidR="00705189" w:rsidRPr="00041373" w:rsidRDefault="00705189" w:rsidP="00705189">
      <w:pPr>
        <w:pStyle w:val="NormalBold"/>
      </w:pPr>
      <w:r w:rsidRPr="00041373">
        <w:rPr>
          <w:rStyle w:val="HideTWBExt"/>
          <w:b w:val="0"/>
        </w:rPr>
        <w:t>&lt;/RepeatBlock-By&gt;</w:t>
      </w:r>
    </w:p>
    <w:p w14:paraId="2CC5C737"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3A784DFD" w14:textId="77777777" w:rsidR="00705189" w:rsidRPr="00041373" w:rsidRDefault="00705189" w:rsidP="00705189">
      <w:pPr>
        <w:pStyle w:val="NormalBold"/>
      </w:pPr>
      <w:r w:rsidRPr="00041373">
        <w:rPr>
          <w:rStyle w:val="HideTWBExt"/>
          <w:b w:val="0"/>
        </w:rPr>
        <w:t>&lt;Article&gt;</w:t>
      </w:r>
      <w:r w:rsidRPr="00041373">
        <w:t>Ustęp 11</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33863027" w14:textId="77777777" w:rsidTr="00BB48FE">
        <w:trPr>
          <w:trHeight w:hRule="exact" w:val="240"/>
          <w:jc w:val="center"/>
        </w:trPr>
        <w:tc>
          <w:tcPr>
            <w:tcW w:w="9752" w:type="dxa"/>
            <w:gridSpan w:val="2"/>
            <w:tcBorders>
              <w:top w:val="nil"/>
              <w:left w:val="nil"/>
              <w:bottom w:val="nil"/>
              <w:right w:val="nil"/>
            </w:tcBorders>
          </w:tcPr>
          <w:p w14:paraId="3454C7EA" w14:textId="77777777" w:rsidR="00705189" w:rsidRPr="00041373" w:rsidRDefault="00705189" w:rsidP="00BB48FE"/>
        </w:tc>
      </w:tr>
      <w:tr w:rsidR="00705189" w:rsidRPr="00041373" w14:paraId="4511016E" w14:textId="77777777" w:rsidTr="00BB48FE">
        <w:trPr>
          <w:trHeight w:val="240"/>
          <w:jc w:val="center"/>
        </w:trPr>
        <w:tc>
          <w:tcPr>
            <w:tcW w:w="4876" w:type="dxa"/>
            <w:tcBorders>
              <w:top w:val="nil"/>
              <w:left w:val="nil"/>
              <w:bottom w:val="nil"/>
              <w:right w:val="nil"/>
            </w:tcBorders>
          </w:tcPr>
          <w:p w14:paraId="3DF22155"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0CF59991" w14:textId="77777777" w:rsidR="00705189" w:rsidRPr="00041373" w:rsidRDefault="00705189" w:rsidP="00BB48FE">
            <w:pPr>
              <w:pStyle w:val="AmColumnHeading"/>
            </w:pPr>
            <w:r w:rsidRPr="00041373">
              <w:t>Poprawka</w:t>
            </w:r>
          </w:p>
        </w:tc>
      </w:tr>
      <w:tr w:rsidR="00705189" w:rsidRPr="00041373" w14:paraId="1B428EB3" w14:textId="77777777" w:rsidTr="00BB48FE">
        <w:trPr>
          <w:jc w:val="center"/>
        </w:trPr>
        <w:tc>
          <w:tcPr>
            <w:tcW w:w="4876" w:type="dxa"/>
            <w:tcBorders>
              <w:top w:val="nil"/>
              <w:left w:val="nil"/>
              <w:bottom w:val="nil"/>
              <w:right w:val="nil"/>
            </w:tcBorders>
          </w:tcPr>
          <w:p w14:paraId="3870A3D1" w14:textId="77777777" w:rsidR="00705189" w:rsidRPr="00041373" w:rsidRDefault="00705189" w:rsidP="00BB48FE">
            <w:pPr>
              <w:pStyle w:val="Normal6a"/>
            </w:pPr>
            <w:r w:rsidRPr="00041373">
              <w:t>11.</w:t>
            </w:r>
            <w:r w:rsidRPr="00041373">
              <w:tab/>
              <w:t xml:space="preserve">uważa, że innowacyjne przedsiębiorstwa mogłyby skorzystać na </w:t>
            </w:r>
            <w:r w:rsidRPr="00041373">
              <w:rPr>
                <w:b/>
                <w:i/>
              </w:rPr>
              <w:t>jednolitym zestawie przepisów obowiązujących</w:t>
            </w:r>
            <w:r w:rsidRPr="00041373">
              <w:t xml:space="preserve"> w całej UE; przypomina w tym względzie </w:t>
            </w:r>
            <w:r w:rsidRPr="00041373">
              <w:rPr>
                <w:b/>
                <w:i/>
              </w:rPr>
              <w:t xml:space="preserve">wniosek „Działalność gospodarcza w Europie: </w:t>
            </w:r>
            <w:r w:rsidRPr="00041373">
              <w:rPr>
                <w:b/>
                <w:bCs/>
                <w:i/>
                <w:iCs/>
              </w:rPr>
              <w:t>Ramy</w:t>
            </w:r>
            <w:r w:rsidRPr="00041373">
              <w:t xml:space="preserve"> opodatkowania </w:t>
            </w:r>
            <w:r w:rsidRPr="00041373">
              <w:rPr>
                <w:b/>
                <w:i/>
              </w:rPr>
              <w:t>dochodu” ustanawiający jednolity zestaw zasad obliczania podstawy</w:t>
            </w:r>
            <w:r w:rsidRPr="00041373">
              <w:t xml:space="preserve"> opodatkowania osób prawnych;</w:t>
            </w:r>
          </w:p>
        </w:tc>
        <w:tc>
          <w:tcPr>
            <w:tcW w:w="4876" w:type="dxa"/>
            <w:tcBorders>
              <w:top w:val="nil"/>
              <w:left w:val="nil"/>
              <w:bottom w:val="nil"/>
              <w:right w:val="nil"/>
            </w:tcBorders>
          </w:tcPr>
          <w:p w14:paraId="54494E02" w14:textId="77777777" w:rsidR="00705189" w:rsidRPr="00041373" w:rsidRDefault="00705189" w:rsidP="00BB48FE">
            <w:pPr>
              <w:pStyle w:val="Normal6a"/>
            </w:pPr>
            <w:r w:rsidRPr="00041373">
              <w:t>11.</w:t>
            </w:r>
            <w:r w:rsidRPr="00041373">
              <w:tab/>
              <w:t xml:space="preserve">uważa, że innowacyjne przedsiębiorstwa mogłyby skorzystać na </w:t>
            </w:r>
            <w:r w:rsidRPr="00041373">
              <w:rPr>
                <w:b/>
                <w:i/>
              </w:rPr>
              <w:t>bardziej przyjaznym otoczeniu fiskalnym</w:t>
            </w:r>
            <w:r w:rsidRPr="00041373">
              <w:t xml:space="preserve"> w całej Unii; przypomina w tym względzie </w:t>
            </w:r>
            <w:r w:rsidRPr="00041373">
              <w:rPr>
                <w:b/>
                <w:i/>
              </w:rPr>
              <w:t>o prerogatywach państw członkowskich w dziedzinie</w:t>
            </w:r>
            <w:r w:rsidRPr="00041373">
              <w:t xml:space="preserve"> opodatkowania </w:t>
            </w:r>
            <w:r w:rsidRPr="00041373">
              <w:rPr>
                <w:b/>
                <w:i/>
              </w:rPr>
              <w:t>oraz o roli konkurencji podatkowej między państwami członkowskimi w znalezieniu optymalnego poziomu</w:t>
            </w:r>
            <w:r w:rsidRPr="00041373">
              <w:t xml:space="preserve"> opodatkowania osób prawnych;</w:t>
            </w:r>
          </w:p>
        </w:tc>
      </w:tr>
    </w:tbl>
    <w:p w14:paraId="6369390D"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56BE8143" w14:textId="77777777" w:rsidR="00705189" w:rsidRPr="00041373" w:rsidRDefault="00705189" w:rsidP="00705189">
      <w:r w:rsidRPr="00041373">
        <w:rPr>
          <w:rStyle w:val="HideTWBExt"/>
        </w:rPr>
        <w:t>&lt;/Amend&gt;</w:t>
      </w:r>
    </w:p>
    <w:p w14:paraId="1B5074A4" w14:textId="76868163"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371</w:t>
      </w:r>
      <w:r w:rsidRPr="00041373">
        <w:rPr>
          <w:rStyle w:val="HideTWBExt"/>
          <w:b w:val="0"/>
        </w:rPr>
        <w:t>&lt;/NumAm&gt;</w:t>
      </w:r>
    </w:p>
    <w:p w14:paraId="78977757" w14:textId="77777777" w:rsidR="00705189" w:rsidRPr="00041373" w:rsidRDefault="00705189" w:rsidP="00705189">
      <w:pPr>
        <w:pStyle w:val="NormalBold"/>
      </w:pPr>
      <w:r w:rsidRPr="00041373">
        <w:rPr>
          <w:rStyle w:val="HideTWBExt"/>
          <w:b w:val="0"/>
        </w:rPr>
        <w:t>&lt;RepeatBlock-By&gt;&lt;Members&gt;</w:t>
      </w:r>
      <w:r w:rsidRPr="00041373">
        <w:t>Markus Ferber</w:t>
      </w:r>
      <w:r w:rsidRPr="00041373">
        <w:rPr>
          <w:rStyle w:val="HideTWBExt"/>
          <w:b w:val="0"/>
        </w:rPr>
        <w:t>&lt;/Members&gt;</w:t>
      </w:r>
    </w:p>
    <w:p w14:paraId="65CA348C" w14:textId="77777777" w:rsidR="00705189" w:rsidRPr="00041373" w:rsidRDefault="00705189" w:rsidP="00705189">
      <w:pPr>
        <w:pStyle w:val="NormalBold"/>
      </w:pPr>
      <w:r w:rsidRPr="00041373">
        <w:rPr>
          <w:rStyle w:val="HideTWBExt"/>
          <w:b w:val="0"/>
        </w:rPr>
        <w:t>&lt;/RepeatBlock-By&gt;</w:t>
      </w:r>
    </w:p>
    <w:p w14:paraId="194EC716"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7E3863DD" w14:textId="77777777" w:rsidR="00705189" w:rsidRPr="00041373" w:rsidRDefault="00705189" w:rsidP="00705189">
      <w:pPr>
        <w:pStyle w:val="NormalBold"/>
      </w:pPr>
      <w:r w:rsidRPr="00041373">
        <w:rPr>
          <w:rStyle w:val="HideTWBExt"/>
          <w:b w:val="0"/>
        </w:rPr>
        <w:t>&lt;Article&gt;</w:t>
      </w:r>
      <w:r w:rsidRPr="00041373">
        <w:t>Ustęp 11</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6DC7D61A" w14:textId="77777777" w:rsidTr="00BB48FE">
        <w:trPr>
          <w:trHeight w:hRule="exact" w:val="240"/>
          <w:jc w:val="center"/>
        </w:trPr>
        <w:tc>
          <w:tcPr>
            <w:tcW w:w="9752" w:type="dxa"/>
            <w:gridSpan w:val="2"/>
            <w:tcBorders>
              <w:top w:val="nil"/>
              <w:left w:val="nil"/>
              <w:bottom w:val="nil"/>
              <w:right w:val="nil"/>
            </w:tcBorders>
          </w:tcPr>
          <w:p w14:paraId="545C236C" w14:textId="77777777" w:rsidR="00705189" w:rsidRPr="00041373" w:rsidRDefault="00705189" w:rsidP="00BB48FE"/>
        </w:tc>
      </w:tr>
      <w:tr w:rsidR="00705189" w:rsidRPr="00041373" w14:paraId="066FEF97" w14:textId="77777777" w:rsidTr="00BB48FE">
        <w:trPr>
          <w:trHeight w:val="240"/>
          <w:jc w:val="center"/>
        </w:trPr>
        <w:tc>
          <w:tcPr>
            <w:tcW w:w="4876" w:type="dxa"/>
            <w:tcBorders>
              <w:top w:val="nil"/>
              <w:left w:val="nil"/>
              <w:bottom w:val="nil"/>
              <w:right w:val="nil"/>
            </w:tcBorders>
          </w:tcPr>
          <w:p w14:paraId="266D848E"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5282FEA5" w14:textId="77777777" w:rsidR="00705189" w:rsidRPr="00041373" w:rsidRDefault="00705189" w:rsidP="00BB48FE">
            <w:pPr>
              <w:pStyle w:val="AmColumnHeading"/>
            </w:pPr>
            <w:r w:rsidRPr="00041373">
              <w:t>Poprawka</w:t>
            </w:r>
          </w:p>
        </w:tc>
      </w:tr>
      <w:tr w:rsidR="00705189" w:rsidRPr="00041373" w14:paraId="7817E782" w14:textId="77777777" w:rsidTr="00BB48FE">
        <w:trPr>
          <w:jc w:val="center"/>
        </w:trPr>
        <w:tc>
          <w:tcPr>
            <w:tcW w:w="4876" w:type="dxa"/>
            <w:tcBorders>
              <w:top w:val="nil"/>
              <w:left w:val="nil"/>
              <w:bottom w:val="nil"/>
              <w:right w:val="nil"/>
            </w:tcBorders>
          </w:tcPr>
          <w:p w14:paraId="0F4719B3" w14:textId="77777777" w:rsidR="00705189" w:rsidRPr="00041373" w:rsidRDefault="00705189" w:rsidP="00BB48FE">
            <w:pPr>
              <w:pStyle w:val="Normal6a"/>
            </w:pPr>
            <w:r w:rsidRPr="00041373">
              <w:t>11.</w:t>
            </w:r>
            <w:r w:rsidRPr="00041373">
              <w:tab/>
              <w:t xml:space="preserve">uważa, że innowacyjne przedsiębiorstwa mogłyby skorzystać na jednolitym zestawie przepisów obowiązujących w całej UE; </w:t>
            </w:r>
            <w:r w:rsidRPr="00041373">
              <w:rPr>
                <w:b/>
                <w:i/>
              </w:rPr>
              <w:t>przypomina w tym względzie wniosek „Działalność gospodarcza w Europie: Ramy opodatkowania dochodu” ustanawiający jednolity zestaw zasad obliczania podstawy opodatkowania osób prawnych</w:t>
            </w:r>
            <w:r w:rsidRPr="00041373">
              <w:t>;</w:t>
            </w:r>
          </w:p>
        </w:tc>
        <w:tc>
          <w:tcPr>
            <w:tcW w:w="4876" w:type="dxa"/>
            <w:tcBorders>
              <w:top w:val="nil"/>
              <w:left w:val="nil"/>
              <w:bottom w:val="nil"/>
              <w:right w:val="nil"/>
            </w:tcBorders>
          </w:tcPr>
          <w:p w14:paraId="35B19117" w14:textId="77777777" w:rsidR="00705189" w:rsidRPr="00041373" w:rsidRDefault="00705189" w:rsidP="00BB48FE">
            <w:pPr>
              <w:pStyle w:val="Normal6a"/>
            </w:pPr>
            <w:r w:rsidRPr="00041373">
              <w:t>11.</w:t>
            </w:r>
            <w:r w:rsidRPr="00041373">
              <w:tab/>
              <w:t xml:space="preserve">uważa, że innowacyjne przedsiębiorstwa mogłyby skorzystać na jednolitym zestawie przepisów obowiązujących w całej UE; </w:t>
            </w:r>
            <w:r w:rsidRPr="00041373">
              <w:rPr>
                <w:b/>
                <w:i/>
              </w:rPr>
              <w:t>zwraca się do Komisji o zbadanie i ocenę korzyści i wad wariantu 28. systemu prawnego</w:t>
            </w:r>
            <w:r w:rsidRPr="00041373">
              <w:t>;</w:t>
            </w:r>
          </w:p>
        </w:tc>
      </w:tr>
    </w:tbl>
    <w:p w14:paraId="4819635B"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11058117" w14:textId="77777777" w:rsidR="00705189" w:rsidRPr="00041373" w:rsidRDefault="00705189" w:rsidP="00705189">
      <w:r w:rsidRPr="00041373">
        <w:rPr>
          <w:rStyle w:val="HideTWBExt"/>
        </w:rPr>
        <w:t>&lt;/Amend&gt;</w:t>
      </w:r>
    </w:p>
    <w:p w14:paraId="4415BCDB" w14:textId="2F9EA375"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372</w:t>
      </w:r>
      <w:r w:rsidRPr="00041373">
        <w:rPr>
          <w:rStyle w:val="HideTWBExt"/>
          <w:b w:val="0"/>
        </w:rPr>
        <w:t>&lt;/NumAm&gt;</w:t>
      </w:r>
    </w:p>
    <w:p w14:paraId="10FAF621" w14:textId="77777777" w:rsidR="00705189" w:rsidRPr="00041373" w:rsidRDefault="00705189" w:rsidP="00705189">
      <w:pPr>
        <w:pStyle w:val="NormalBold"/>
      </w:pPr>
      <w:r w:rsidRPr="00041373">
        <w:rPr>
          <w:rStyle w:val="HideTWBExt"/>
          <w:b w:val="0"/>
        </w:rPr>
        <w:t>&lt;RepeatBlock-By&gt;&lt;Members&gt;</w:t>
      </w:r>
      <w:r w:rsidRPr="00041373">
        <w:t>Regina Doherty</w:t>
      </w:r>
      <w:r w:rsidRPr="00041373">
        <w:rPr>
          <w:rStyle w:val="HideTWBExt"/>
          <w:b w:val="0"/>
        </w:rPr>
        <w:t>&lt;/Members&gt;</w:t>
      </w:r>
    </w:p>
    <w:p w14:paraId="06C0F7EE" w14:textId="77777777" w:rsidR="00705189" w:rsidRPr="00041373" w:rsidRDefault="00705189" w:rsidP="00705189">
      <w:pPr>
        <w:pStyle w:val="NormalBold"/>
      </w:pPr>
      <w:r w:rsidRPr="00041373">
        <w:rPr>
          <w:rStyle w:val="HideTWBExt"/>
          <w:b w:val="0"/>
        </w:rPr>
        <w:t>&lt;/RepeatBlock-By&gt;</w:t>
      </w:r>
    </w:p>
    <w:p w14:paraId="33F411D2"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355C6D25" w14:textId="77777777" w:rsidR="00705189" w:rsidRPr="00041373" w:rsidRDefault="00705189" w:rsidP="00705189">
      <w:pPr>
        <w:pStyle w:val="NormalBold"/>
      </w:pPr>
      <w:r w:rsidRPr="00041373">
        <w:rPr>
          <w:rStyle w:val="HideTWBExt"/>
          <w:b w:val="0"/>
        </w:rPr>
        <w:t>&lt;Article&gt;</w:t>
      </w:r>
      <w:r w:rsidRPr="00041373">
        <w:t>Ustęp 11</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21EB7507" w14:textId="77777777" w:rsidTr="00BB48FE">
        <w:trPr>
          <w:trHeight w:hRule="exact" w:val="240"/>
          <w:jc w:val="center"/>
        </w:trPr>
        <w:tc>
          <w:tcPr>
            <w:tcW w:w="9752" w:type="dxa"/>
            <w:gridSpan w:val="2"/>
            <w:tcBorders>
              <w:top w:val="nil"/>
              <w:left w:val="nil"/>
              <w:bottom w:val="nil"/>
              <w:right w:val="nil"/>
            </w:tcBorders>
          </w:tcPr>
          <w:p w14:paraId="35D405B3" w14:textId="77777777" w:rsidR="00705189" w:rsidRPr="00041373" w:rsidRDefault="00705189" w:rsidP="00BB48FE"/>
        </w:tc>
      </w:tr>
      <w:tr w:rsidR="00705189" w:rsidRPr="00041373" w14:paraId="1AE92903" w14:textId="77777777" w:rsidTr="00BB48FE">
        <w:trPr>
          <w:trHeight w:val="240"/>
          <w:jc w:val="center"/>
        </w:trPr>
        <w:tc>
          <w:tcPr>
            <w:tcW w:w="4876" w:type="dxa"/>
            <w:tcBorders>
              <w:top w:val="nil"/>
              <w:left w:val="nil"/>
              <w:bottom w:val="nil"/>
              <w:right w:val="nil"/>
            </w:tcBorders>
          </w:tcPr>
          <w:p w14:paraId="60F54E94"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3DD47715" w14:textId="77777777" w:rsidR="00705189" w:rsidRPr="00041373" w:rsidRDefault="00705189" w:rsidP="00BB48FE">
            <w:pPr>
              <w:pStyle w:val="AmColumnHeading"/>
            </w:pPr>
            <w:r w:rsidRPr="00041373">
              <w:t>Poprawka</w:t>
            </w:r>
          </w:p>
        </w:tc>
      </w:tr>
      <w:tr w:rsidR="00705189" w:rsidRPr="00041373" w14:paraId="62DC20B3" w14:textId="77777777" w:rsidTr="00BB48FE">
        <w:trPr>
          <w:jc w:val="center"/>
        </w:trPr>
        <w:tc>
          <w:tcPr>
            <w:tcW w:w="4876" w:type="dxa"/>
            <w:tcBorders>
              <w:top w:val="nil"/>
              <w:left w:val="nil"/>
              <w:bottom w:val="nil"/>
              <w:right w:val="nil"/>
            </w:tcBorders>
          </w:tcPr>
          <w:p w14:paraId="7DD71D65" w14:textId="77777777" w:rsidR="00705189" w:rsidRPr="00041373" w:rsidRDefault="00705189" w:rsidP="00BB48FE">
            <w:pPr>
              <w:pStyle w:val="Normal6a"/>
            </w:pPr>
            <w:r w:rsidRPr="00041373">
              <w:t>11.</w:t>
            </w:r>
            <w:r w:rsidRPr="00041373">
              <w:tab/>
              <w:t xml:space="preserve">uważa, że innowacyjne przedsiębiorstwa mogłyby skorzystać na jednolitym zestawie przepisów obowiązujących w całej UE; </w:t>
            </w:r>
            <w:r w:rsidRPr="00041373">
              <w:rPr>
                <w:b/>
                <w:i/>
              </w:rPr>
              <w:t>przypomina w tym względzie</w:t>
            </w:r>
            <w:r w:rsidRPr="00041373">
              <w:t xml:space="preserve"> wniosek „Działalność gospodarcza w Europie: Ramy opodatkowania dochodu” ustanawiający jednolity zestaw zasad obliczania podstawy opodatkowania osób prawnych;</w:t>
            </w:r>
          </w:p>
        </w:tc>
        <w:tc>
          <w:tcPr>
            <w:tcW w:w="4876" w:type="dxa"/>
            <w:tcBorders>
              <w:top w:val="nil"/>
              <w:left w:val="nil"/>
              <w:bottom w:val="nil"/>
              <w:right w:val="nil"/>
            </w:tcBorders>
          </w:tcPr>
          <w:p w14:paraId="408FAC91" w14:textId="77777777" w:rsidR="00705189" w:rsidRPr="00041373" w:rsidRDefault="00705189" w:rsidP="00BB48FE">
            <w:pPr>
              <w:pStyle w:val="Normal6a"/>
            </w:pPr>
            <w:r w:rsidRPr="00041373">
              <w:t>11.</w:t>
            </w:r>
            <w:r w:rsidRPr="00041373">
              <w:tab/>
              <w:t xml:space="preserve">uważa, że innowacyjne przedsiębiorstwa mogłyby skorzystać na jednolitym zestawie przepisów obowiązujących w całej UE; </w:t>
            </w:r>
            <w:r w:rsidRPr="00041373">
              <w:rPr>
                <w:b/>
                <w:i/>
              </w:rPr>
              <w:t>odnotowuje</w:t>
            </w:r>
            <w:r w:rsidRPr="00041373">
              <w:t xml:space="preserve"> wniosek „Działalność gospodarcza w Europie: Ramy opodatkowania dochodu” ustanawiający jednolity zestaw zasad obliczania podstawy opodatkowania osób prawnych;</w:t>
            </w:r>
            <w:r w:rsidRPr="00041373">
              <w:rPr>
                <w:b/>
                <w:i/>
              </w:rPr>
              <w:t> podkreśla obawy, że wniosek nie pozwala osiągnąć celu, jakim jest zmniejszenie złożoności i kosztów przestrzegania przepisów, a w rzeczywistości przyczynia się do zwiększenia złożoności, jeżeli weźmie się pod uwagę krajowe systemy podatkowe i współistnienie z filarem drugim; przypomina, że wnioski Komisji powinny być zgodne z zasadą pomocniczości; apeluje z tego powodu o wycofanie wniosku dotyczącego BEFIT;</w:t>
            </w:r>
          </w:p>
        </w:tc>
      </w:tr>
    </w:tbl>
    <w:p w14:paraId="31DF4DB1"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5EB450E5" w14:textId="77777777" w:rsidR="00705189" w:rsidRPr="00041373" w:rsidRDefault="00705189" w:rsidP="00705189">
      <w:r w:rsidRPr="00041373">
        <w:rPr>
          <w:rStyle w:val="HideTWBExt"/>
        </w:rPr>
        <w:t>&lt;/Amend&gt;</w:t>
      </w:r>
    </w:p>
    <w:p w14:paraId="036CFC61" w14:textId="16A2F5FF"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373</w:t>
      </w:r>
      <w:r w:rsidRPr="00041373">
        <w:rPr>
          <w:rStyle w:val="HideTWBExt"/>
          <w:b w:val="0"/>
        </w:rPr>
        <w:t>&lt;/NumAm&gt;</w:t>
      </w:r>
    </w:p>
    <w:p w14:paraId="071ACFE9" w14:textId="77777777" w:rsidR="00705189" w:rsidRPr="00041373" w:rsidRDefault="00705189" w:rsidP="00705189">
      <w:pPr>
        <w:pStyle w:val="NormalBold"/>
      </w:pPr>
      <w:r w:rsidRPr="00041373">
        <w:rPr>
          <w:rStyle w:val="HideTWBExt"/>
          <w:b w:val="0"/>
        </w:rPr>
        <w:t>&lt;RepeatBlock-By&gt;&lt;Members&gt;</w:t>
      </w:r>
      <w:r w:rsidRPr="00041373">
        <w:t>Fernand Kartheiser, Geadis Geadi, Kristoffer Storm, Nora Junco García, Diego Solier, Adrian-George Axinia, Georgiana Teodorescu</w:t>
      </w:r>
      <w:r w:rsidRPr="00041373">
        <w:rPr>
          <w:rStyle w:val="HideTWBExt"/>
          <w:b w:val="0"/>
        </w:rPr>
        <w:t>&lt;/Members&gt;</w:t>
      </w:r>
    </w:p>
    <w:p w14:paraId="2AA6D9BD" w14:textId="77777777" w:rsidR="00705189" w:rsidRPr="00041373" w:rsidRDefault="00705189" w:rsidP="00705189">
      <w:pPr>
        <w:pStyle w:val="NormalBold"/>
      </w:pPr>
      <w:r w:rsidRPr="00041373">
        <w:rPr>
          <w:rStyle w:val="HideTWBExt"/>
          <w:b w:val="0"/>
        </w:rPr>
        <w:t>&lt;/RepeatBlock-By&gt;</w:t>
      </w:r>
    </w:p>
    <w:p w14:paraId="5DFBF50F"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25F532A4" w14:textId="77777777" w:rsidR="00705189" w:rsidRPr="00041373" w:rsidRDefault="00705189" w:rsidP="00705189">
      <w:pPr>
        <w:pStyle w:val="NormalBold"/>
      </w:pPr>
      <w:r w:rsidRPr="00041373">
        <w:rPr>
          <w:rStyle w:val="HideTWBExt"/>
          <w:b w:val="0"/>
        </w:rPr>
        <w:t>&lt;Article&gt;</w:t>
      </w:r>
      <w:r w:rsidRPr="00041373">
        <w:t>Ustęp 11</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26494171" w14:textId="77777777" w:rsidTr="00BB48FE">
        <w:trPr>
          <w:trHeight w:hRule="exact" w:val="240"/>
          <w:jc w:val="center"/>
        </w:trPr>
        <w:tc>
          <w:tcPr>
            <w:tcW w:w="9752" w:type="dxa"/>
            <w:gridSpan w:val="2"/>
            <w:tcBorders>
              <w:top w:val="nil"/>
              <w:left w:val="nil"/>
              <w:bottom w:val="nil"/>
              <w:right w:val="nil"/>
            </w:tcBorders>
          </w:tcPr>
          <w:p w14:paraId="4AA49086" w14:textId="77777777" w:rsidR="00705189" w:rsidRPr="00041373" w:rsidRDefault="00705189" w:rsidP="00BB48FE"/>
        </w:tc>
      </w:tr>
      <w:tr w:rsidR="00705189" w:rsidRPr="00041373" w14:paraId="12B2941C" w14:textId="77777777" w:rsidTr="00BB48FE">
        <w:trPr>
          <w:trHeight w:val="240"/>
          <w:jc w:val="center"/>
        </w:trPr>
        <w:tc>
          <w:tcPr>
            <w:tcW w:w="4876" w:type="dxa"/>
            <w:tcBorders>
              <w:top w:val="nil"/>
              <w:left w:val="nil"/>
              <w:bottom w:val="nil"/>
              <w:right w:val="nil"/>
            </w:tcBorders>
          </w:tcPr>
          <w:p w14:paraId="636060F1"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0373F60A" w14:textId="77777777" w:rsidR="00705189" w:rsidRPr="00041373" w:rsidRDefault="00705189" w:rsidP="00BB48FE">
            <w:pPr>
              <w:pStyle w:val="AmColumnHeading"/>
            </w:pPr>
            <w:r w:rsidRPr="00041373">
              <w:t>Poprawka</w:t>
            </w:r>
          </w:p>
        </w:tc>
      </w:tr>
      <w:tr w:rsidR="00705189" w:rsidRPr="00041373" w14:paraId="23087942" w14:textId="77777777" w:rsidTr="00BB48FE">
        <w:trPr>
          <w:jc w:val="center"/>
        </w:trPr>
        <w:tc>
          <w:tcPr>
            <w:tcW w:w="4876" w:type="dxa"/>
            <w:tcBorders>
              <w:top w:val="nil"/>
              <w:left w:val="nil"/>
              <w:bottom w:val="nil"/>
              <w:right w:val="nil"/>
            </w:tcBorders>
          </w:tcPr>
          <w:p w14:paraId="67E8ABAB" w14:textId="77777777" w:rsidR="00705189" w:rsidRPr="00041373" w:rsidRDefault="00705189" w:rsidP="00BB48FE">
            <w:pPr>
              <w:pStyle w:val="Normal6a"/>
            </w:pPr>
            <w:r w:rsidRPr="00041373">
              <w:t>11.</w:t>
            </w:r>
            <w:r w:rsidRPr="00041373">
              <w:tab/>
              <w:t xml:space="preserve">uważa, że innowacyjne przedsiębiorstwa mogłyby skorzystać na jednolitym zestawie przepisów obowiązujących w całej UE; </w:t>
            </w:r>
            <w:r w:rsidRPr="00041373">
              <w:rPr>
                <w:b/>
                <w:i/>
              </w:rPr>
              <w:t>przypomina</w:t>
            </w:r>
            <w:r w:rsidRPr="00041373">
              <w:t xml:space="preserve"> w tym względzie wniosek „Działalność gospodarcza w Europie: Ramy opodatkowania dochodu” ustanawiający jednolity zestaw zasad obliczania podstawy opodatkowania osób prawnych;</w:t>
            </w:r>
          </w:p>
        </w:tc>
        <w:tc>
          <w:tcPr>
            <w:tcW w:w="4876" w:type="dxa"/>
            <w:tcBorders>
              <w:top w:val="nil"/>
              <w:left w:val="nil"/>
              <w:bottom w:val="nil"/>
              <w:right w:val="nil"/>
            </w:tcBorders>
          </w:tcPr>
          <w:p w14:paraId="640EB37C" w14:textId="77777777" w:rsidR="00705189" w:rsidRPr="00041373" w:rsidRDefault="00705189" w:rsidP="00BB48FE">
            <w:pPr>
              <w:pStyle w:val="Normal6a"/>
            </w:pPr>
            <w:r w:rsidRPr="00041373">
              <w:t>11.</w:t>
            </w:r>
            <w:r w:rsidRPr="00041373">
              <w:tab/>
              <w:t xml:space="preserve">uważa, że innowacyjne przedsiębiorstwa mogłyby skorzystać na jednolitym zestawie przepisów obowiązujących w całej UE; </w:t>
            </w:r>
            <w:r w:rsidRPr="00041373">
              <w:rPr>
                <w:b/>
                <w:i/>
              </w:rPr>
              <w:t>odnotowuje</w:t>
            </w:r>
            <w:r w:rsidRPr="00041373">
              <w:t xml:space="preserve"> w tym względzie wniosek „Działalność gospodarcza w Europie: Ramy opodatkowania dochodu” ustanawiający jednolity zestaw zasad obliczania podstawy opodatkowania osób prawnych;</w:t>
            </w:r>
          </w:p>
        </w:tc>
      </w:tr>
    </w:tbl>
    <w:p w14:paraId="1720B152"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5C3F502F" w14:textId="77777777" w:rsidR="00705189" w:rsidRPr="00041373" w:rsidRDefault="00705189" w:rsidP="00705189">
      <w:r w:rsidRPr="00041373">
        <w:rPr>
          <w:rStyle w:val="HideTWBExt"/>
        </w:rPr>
        <w:t>&lt;/Amend&gt;</w:t>
      </w:r>
    </w:p>
    <w:p w14:paraId="55BDD752" w14:textId="6DBA6B33"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374</w:t>
      </w:r>
      <w:r w:rsidRPr="00041373">
        <w:rPr>
          <w:rStyle w:val="HideTWBExt"/>
          <w:b w:val="0"/>
        </w:rPr>
        <w:t>&lt;/NumAm&gt;</w:t>
      </w:r>
    </w:p>
    <w:p w14:paraId="6EFA4CDD" w14:textId="77777777" w:rsidR="00705189" w:rsidRPr="00041373" w:rsidRDefault="00705189" w:rsidP="00705189">
      <w:pPr>
        <w:pStyle w:val="NormalBold"/>
      </w:pPr>
      <w:r w:rsidRPr="00041373">
        <w:rPr>
          <w:rStyle w:val="HideTWBExt"/>
          <w:b w:val="0"/>
        </w:rPr>
        <w:t>&lt;RepeatBlock-By&gt;&lt;Members&gt;</w:t>
      </w:r>
      <w:r w:rsidRPr="00041373">
        <w:t>Isabel Benjumea Benjumea</w:t>
      </w:r>
      <w:r w:rsidRPr="00041373">
        <w:rPr>
          <w:rStyle w:val="HideTWBExt"/>
          <w:b w:val="0"/>
        </w:rPr>
        <w:t>&lt;/Members&gt;</w:t>
      </w:r>
    </w:p>
    <w:p w14:paraId="13639F97" w14:textId="77777777" w:rsidR="00705189" w:rsidRPr="00041373" w:rsidRDefault="00705189" w:rsidP="00705189">
      <w:pPr>
        <w:pStyle w:val="NormalBold"/>
      </w:pPr>
      <w:r w:rsidRPr="00041373">
        <w:rPr>
          <w:rStyle w:val="HideTWBExt"/>
          <w:b w:val="0"/>
        </w:rPr>
        <w:t>&lt;/RepeatBlock-By&gt;</w:t>
      </w:r>
    </w:p>
    <w:p w14:paraId="6FEE2D82"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1F54C346" w14:textId="77777777" w:rsidR="00705189" w:rsidRPr="00041373" w:rsidRDefault="00705189" w:rsidP="00705189">
      <w:pPr>
        <w:pStyle w:val="NormalBold"/>
      </w:pPr>
      <w:r w:rsidRPr="00041373">
        <w:rPr>
          <w:rStyle w:val="HideTWBExt"/>
          <w:b w:val="0"/>
        </w:rPr>
        <w:t>&lt;Article&gt;</w:t>
      </w:r>
      <w:r w:rsidRPr="00041373">
        <w:t>Ustęp 11</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0F5F9406" w14:textId="77777777" w:rsidTr="00BB48FE">
        <w:trPr>
          <w:trHeight w:hRule="exact" w:val="240"/>
          <w:jc w:val="center"/>
        </w:trPr>
        <w:tc>
          <w:tcPr>
            <w:tcW w:w="9752" w:type="dxa"/>
            <w:gridSpan w:val="2"/>
            <w:tcBorders>
              <w:top w:val="nil"/>
              <w:left w:val="nil"/>
              <w:bottom w:val="nil"/>
              <w:right w:val="nil"/>
            </w:tcBorders>
          </w:tcPr>
          <w:p w14:paraId="11D40F67" w14:textId="77777777" w:rsidR="00705189" w:rsidRPr="00041373" w:rsidRDefault="00705189" w:rsidP="00BB48FE"/>
        </w:tc>
      </w:tr>
      <w:tr w:rsidR="00705189" w:rsidRPr="00041373" w14:paraId="45713C01" w14:textId="77777777" w:rsidTr="00BB48FE">
        <w:trPr>
          <w:trHeight w:val="240"/>
          <w:jc w:val="center"/>
        </w:trPr>
        <w:tc>
          <w:tcPr>
            <w:tcW w:w="4876" w:type="dxa"/>
            <w:tcBorders>
              <w:top w:val="nil"/>
              <w:left w:val="nil"/>
              <w:bottom w:val="nil"/>
              <w:right w:val="nil"/>
            </w:tcBorders>
          </w:tcPr>
          <w:p w14:paraId="60BE6718"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0385F769" w14:textId="77777777" w:rsidR="00705189" w:rsidRPr="00041373" w:rsidRDefault="00705189" w:rsidP="00BB48FE">
            <w:pPr>
              <w:pStyle w:val="AmColumnHeading"/>
            </w:pPr>
            <w:r w:rsidRPr="00041373">
              <w:t>Poprawka</w:t>
            </w:r>
          </w:p>
        </w:tc>
      </w:tr>
      <w:tr w:rsidR="00705189" w:rsidRPr="00041373" w14:paraId="2CE4F7C0" w14:textId="77777777" w:rsidTr="00BB48FE">
        <w:trPr>
          <w:jc w:val="center"/>
        </w:trPr>
        <w:tc>
          <w:tcPr>
            <w:tcW w:w="4876" w:type="dxa"/>
            <w:tcBorders>
              <w:top w:val="nil"/>
              <w:left w:val="nil"/>
              <w:bottom w:val="nil"/>
              <w:right w:val="nil"/>
            </w:tcBorders>
          </w:tcPr>
          <w:p w14:paraId="2417C96F" w14:textId="77777777" w:rsidR="00705189" w:rsidRPr="00041373" w:rsidRDefault="00705189" w:rsidP="00BB48FE">
            <w:pPr>
              <w:pStyle w:val="Normal6a"/>
            </w:pPr>
            <w:r w:rsidRPr="00041373">
              <w:t>11.</w:t>
            </w:r>
            <w:r w:rsidRPr="00041373">
              <w:tab/>
              <w:t xml:space="preserve">uważa, że innowacyjne przedsiębiorstwa mogłyby skorzystać na jednolitym zestawie </w:t>
            </w:r>
            <w:r w:rsidRPr="00041373">
              <w:rPr>
                <w:b/>
                <w:i/>
              </w:rPr>
              <w:t>przepisów obowiązujących</w:t>
            </w:r>
            <w:r w:rsidRPr="00041373">
              <w:t xml:space="preserve"> w całej UE; przypomina w tym względzie wniosek „Działalność gospodarcza w Europie: Ramy opodatkowania dochodu” ustanawiający jednolity zestaw zasad obliczania podstawy opodatkowania osób prawnych;</w:t>
            </w:r>
          </w:p>
        </w:tc>
        <w:tc>
          <w:tcPr>
            <w:tcW w:w="4876" w:type="dxa"/>
            <w:tcBorders>
              <w:top w:val="nil"/>
              <w:left w:val="nil"/>
              <w:bottom w:val="nil"/>
              <w:right w:val="nil"/>
            </w:tcBorders>
          </w:tcPr>
          <w:p w14:paraId="3F975D59" w14:textId="77777777" w:rsidR="00705189" w:rsidRPr="00041373" w:rsidRDefault="00705189" w:rsidP="00BB48FE">
            <w:pPr>
              <w:pStyle w:val="Normal6a"/>
            </w:pPr>
            <w:r w:rsidRPr="00041373">
              <w:t>11.</w:t>
            </w:r>
            <w:r w:rsidRPr="00041373">
              <w:tab/>
              <w:t xml:space="preserve">uważa, że innowacyjne przedsiębiorstwa mogłyby skorzystać na jednolitym zestawie </w:t>
            </w:r>
            <w:r w:rsidRPr="00041373">
              <w:rPr>
                <w:b/>
                <w:i/>
              </w:rPr>
              <w:t>wspólnych praktyk stosowanych</w:t>
            </w:r>
            <w:r w:rsidRPr="00041373">
              <w:t xml:space="preserve"> w całej UE; przypomina w tym względzie wniosek „Działalność gospodarcza w Europie: Ramy opodatkowania dochodu” ustanawiający jednolity zestaw zasad obliczania podstawy opodatkowania osób prawnych; </w:t>
            </w:r>
            <w:r w:rsidRPr="00041373">
              <w:rPr>
                <w:b/>
                <w:i/>
              </w:rPr>
              <w:t>przypomina, że kwestie fiskalne należą do kompetencji krajowych państw członkowskich, których należy przestrzegać; wzywa Komisję do wymiany najlepszych praktyk i zachęcania państw członkowskich do ich stosowania i współpracy w kwestiach podatkowych; twierdzi, że kompetencje fiskalne są z natury dobre, ponieważ napędzają produktywność i pobudzają gospodarkę;</w:t>
            </w:r>
          </w:p>
        </w:tc>
      </w:tr>
    </w:tbl>
    <w:p w14:paraId="6701411D"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362BD080" w14:textId="77777777" w:rsidR="00705189" w:rsidRPr="00041373" w:rsidRDefault="00705189" w:rsidP="00705189">
      <w:r w:rsidRPr="00041373">
        <w:rPr>
          <w:rStyle w:val="HideTWBExt"/>
        </w:rPr>
        <w:t>&lt;/Amend&gt;</w:t>
      </w:r>
    </w:p>
    <w:p w14:paraId="0EED477A" w14:textId="1FBF2A49"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375</w:t>
      </w:r>
      <w:r w:rsidRPr="00041373">
        <w:rPr>
          <w:rStyle w:val="HideTWBExt"/>
          <w:b w:val="0"/>
        </w:rPr>
        <w:t>&lt;/NumAm&gt;</w:t>
      </w:r>
    </w:p>
    <w:p w14:paraId="3FDBD209" w14:textId="77777777" w:rsidR="00705189" w:rsidRPr="00041373" w:rsidRDefault="00705189" w:rsidP="00705189">
      <w:pPr>
        <w:pStyle w:val="NormalBold"/>
      </w:pPr>
      <w:r w:rsidRPr="00041373">
        <w:rPr>
          <w:rStyle w:val="HideTWBExt"/>
          <w:b w:val="0"/>
        </w:rPr>
        <w:t>&lt;RepeatBlock-By&gt;&lt;Members&gt;</w:t>
      </w:r>
      <w:r w:rsidRPr="00041373">
        <w:t>Pascal Canfin, Stéphanie Yon-Courtin, Gilles Boyer, Billy Kelleher, Anouk Van Brug</w:t>
      </w:r>
      <w:r w:rsidRPr="00041373">
        <w:rPr>
          <w:rStyle w:val="HideTWBExt"/>
          <w:b w:val="0"/>
        </w:rPr>
        <w:t>&lt;/Members&gt;</w:t>
      </w:r>
    </w:p>
    <w:p w14:paraId="6F157E61" w14:textId="77777777" w:rsidR="00705189" w:rsidRPr="00041373" w:rsidRDefault="00705189" w:rsidP="00705189">
      <w:pPr>
        <w:pStyle w:val="NormalBold"/>
      </w:pPr>
      <w:r w:rsidRPr="00041373">
        <w:rPr>
          <w:rStyle w:val="HideTWBExt"/>
          <w:b w:val="0"/>
        </w:rPr>
        <w:t>&lt;/RepeatBlock-By&gt;</w:t>
      </w:r>
    </w:p>
    <w:p w14:paraId="269E4AA6"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21A27C14" w14:textId="77777777" w:rsidR="00705189" w:rsidRPr="00041373" w:rsidRDefault="00705189" w:rsidP="00705189">
      <w:pPr>
        <w:pStyle w:val="NormalBold"/>
      </w:pPr>
      <w:r w:rsidRPr="00041373">
        <w:rPr>
          <w:rStyle w:val="HideTWBExt"/>
          <w:b w:val="0"/>
        </w:rPr>
        <w:t>&lt;Article&gt;</w:t>
      </w:r>
      <w:r w:rsidRPr="00041373">
        <w:t>Ustęp 11</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26AA6DB9" w14:textId="77777777" w:rsidTr="00BB48FE">
        <w:trPr>
          <w:trHeight w:hRule="exact" w:val="240"/>
          <w:jc w:val="center"/>
        </w:trPr>
        <w:tc>
          <w:tcPr>
            <w:tcW w:w="9752" w:type="dxa"/>
            <w:gridSpan w:val="2"/>
            <w:tcBorders>
              <w:top w:val="nil"/>
              <w:left w:val="nil"/>
              <w:bottom w:val="nil"/>
              <w:right w:val="nil"/>
            </w:tcBorders>
          </w:tcPr>
          <w:p w14:paraId="717EC076" w14:textId="77777777" w:rsidR="00705189" w:rsidRPr="00041373" w:rsidRDefault="00705189" w:rsidP="00BB48FE"/>
        </w:tc>
      </w:tr>
      <w:tr w:rsidR="00705189" w:rsidRPr="00041373" w14:paraId="55063D31" w14:textId="77777777" w:rsidTr="00BB48FE">
        <w:trPr>
          <w:trHeight w:val="240"/>
          <w:jc w:val="center"/>
        </w:trPr>
        <w:tc>
          <w:tcPr>
            <w:tcW w:w="4876" w:type="dxa"/>
            <w:tcBorders>
              <w:top w:val="nil"/>
              <w:left w:val="nil"/>
              <w:bottom w:val="nil"/>
              <w:right w:val="nil"/>
            </w:tcBorders>
          </w:tcPr>
          <w:p w14:paraId="7340199C"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7D2379D8" w14:textId="77777777" w:rsidR="00705189" w:rsidRPr="00041373" w:rsidRDefault="00705189" w:rsidP="00BB48FE">
            <w:pPr>
              <w:pStyle w:val="AmColumnHeading"/>
            </w:pPr>
            <w:r w:rsidRPr="00041373">
              <w:t>Poprawka</w:t>
            </w:r>
          </w:p>
        </w:tc>
      </w:tr>
      <w:tr w:rsidR="00705189" w:rsidRPr="00041373" w14:paraId="0847AB2D" w14:textId="77777777" w:rsidTr="00BB48FE">
        <w:trPr>
          <w:jc w:val="center"/>
        </w:trPr>
        <w:tc>
          <w:tcPr>
            <w:tcW w:w="4876" w:type="dxa"/>
            <w:tcBorders>
              <w:top w:val="nil"/>
              <w:left w:val="nil"/>
              <w:bottom w:val="nil"/>
              <w:right w:val="nil"/>
            </w:tcBorders>
          </w:tcPr>
          <w:p w14:paraId="6B666607" w14:textId="77777777" w:rsidR="00705189" w:rsidRPr="00041373" w:rsidRDefault="00705189" w:rsidP="00BB48FE">
            <w:pPr>
              <w:pStyle w:val="Normal6a"/>
            </w:pPr>
            <w:r w:rsidRPr="00041373">
              <w:t>11.</w:t>
            </w:r>
            <w:r w:rsidRPr="00041373">
              <w:tab/>
              <w:t>uważa, że innowacyjne przedsiębiorstwa mogłyby skorzystać na jednolitym zestawie przepisów obowiązujących w całej UE; przypomina w tym względzie wniosek „Działalność gospodarcza w Europie: Ramy opodatkowania dochodu” ustanawiający jednolity zestaw zasad obliczania podstawy opodatkowania osób prawnych;</w:t>
            </w:r>
          </w:p>
        </w:tc>
        <w:tc>
          <w:tcPr>
            <w:tcW w:w="4876" w:type="dxa"/>
            <w:tcBorders>
              <w:top w:val="nil"/>
              <w:left w:val="nil"/>
              <w:bottom w:val="nil"/>
              <w:right w:val="nil"/>
            </w:tcBorders>
          </w:tcPr>
          <w:p w14:paraId="52650397" w14:textId="77777777" w:rsidR="00705189" w:rsidRPr="00041373" w:rsidRDefault="00705189" w:rsidP="00BB48FE">
            <w:pPr>
              <w:pStyle w:val="Normal6a"/>
            </w:pPr>
            <w:r w:rsidRPr="00041373">
              <w:t>11.</w:t>
            </w:r>
            <w:r w:rsidRPr="00041373">
              <w:tab/>
              <w:t xml:space="preserve">uważa, że innowacyjne przedsiębiorstwa mogłyby skorzystać na jednolitym zestawie przepisów obowiązujących w całej UE </w:t>
            </w:r>
            <w:r w:rsidRPr="00041373">
              <w:rPr>
                <w:b/>
                <w:i/>
              </w:rPr>
              <w:t>w celu zwiększenia skali działalności w Europie, dzięki przyszłym wnioskom dotyczącym 28. systemu prawnego i aktu o innowacjach</w:t>
            </w:r>
            <w:r w:rsidRPr="00041373">
              <w:t>; przypomina w tym względzie wniosek „Działalność gospodarcza w Europie: Ramy opodatkowania dochodu” ustanawiający jednolity zestaw zasad obliczania podstawy opodatkowania osób prawnych;</w:t>
            </w:r>
          </w:p>
        </w:tc>
      </w:tr>
    </w:tbl>
    <w:p w14:paraId="407E7F5E"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4FE8FE75" w14:textId="77777777" w:rsidR="00705189" w:rsidRPr="00041373" w:rsidRDefault="00705189" w:rsidP="00705189">
      <w:r w:rsidRPr="00041373">
        <w:rPr>
          <w:rStyle w:val="HideTWBExt"/>
        </w:rPr>
        <w:t>&lt;/Amend&gt;</w:t>
      </w:r>
    </w:p>
    <w:p w14:paraId="7D33A9A2" w14:textId="5D0EF709"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376</w:t>
      </w:r>
      <w:r w:rsidRPr="00041373">
        <w:rPr>
          <w:rStyle w:val="HideTWBExt"/>
          <w:b w:val="0"/>
        </w:rPr>
        <w:t>&lt;/NumAm&gt;</w:t>
      </w:r>
    </w:p>
    <w:p w14:paraId="41FF9713" w14:textId="77777777" w:rsidR="00705189" w:rsidRPr="00041373" w:rsidRDefault="00705189" w:rsidP="00705189">
      <w:pPr>
        <w:pStyle w:val="NormalBold"/>
      </w:pPr>
      <w:r w:rsidRPr="00041373">
        <w:rPr>
          <w:rStyle w:val="HideTWBExt"/>
          <w:b w:val="0"/>
        </w:rPr>
        <w:t>&lt;RepeatBlock-By&gt;&lt;Members&gt;</w:t>
      </w:r>
      <w:r w:rsidRPr="00041373">
        <w:t>Thomas Bajada</w:t>
      </w:r>
      <w:r w:rsidRPr="00041373">
        <w:rPr>
          <w:rStyle w:val="HideTWBExt"/>
          <w:b w:val="0"/>
        </w:rPr>
        <w:t>&lt;/Members&gt;</w:t>
      </w:r>
    </w:p>
    <w:p w14:paraId="05538B0C" w14:textId="77777777" w:rsidR="00705189" w:rsidRPr="00041373" w:rsidRDefault="00705189" w:rsidP="00705189">
      <w:pPr>
        <w:pStyle w:val="NormalBold"/>
      </w:pPr>
      <w:r w:rsidRPr="00041373">
        <w:rPr>
          <w:rStyle w:val="HideTWBExt"/>
          <w:b w:val="0"/>
        </w:rPr>
        <w:t>&lt;/RepeatBlock-By&gt;</w:t>
      </w:r>
    </w:p>
    <w:p w14:paraId="710A0859"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28EF38FE" w14:textId="77777777" w:rsidR="00705189" w:rsidRPr="00041373" w:rsidRDefault="00705189" w:rsidP="00705189">
      <w:pPr>
        <w:pStyle w:val="NormalBold"/>
      </w:pPr>
      <w:r w:rsidRPr="00041373">
        <w:rPr>
          <w:rStyle w:val="HideTWBExt"/>
          <w:b w:val="0"/>
        </w:rPr>
        <w:t>&lt;Article&gt;</w:t>
      </w:r>
      <w:r w:rsidRPr="00041373">
        <w:t>Ustęp 11</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0FB70F68" w14:textId="77777777" w:rsidTr="00BB48FE">
        <w:trPr>
          <w:trHeight w:hRule="exact" w:val="240"/>
          <w:jc w:val="center"/>
        </w:trPr>
        <w:tc>
          <w:tcPr>
            <w:tcW w:w="9752" w:type="dxa"/>
            <w:gridSpan w:val="2"/>
            <w:tcBorders>
              <w:top w:val="nil"/>
              <w:left w:val="nil"/>
              <w:bottom w:val="nil"/>
              <w:right w:val="nil"/>
            </w:tcBorders>
          </w:tcPr>
          <w:p w14:paraId="7C6A2915" w14:textId="77777777" w:rsidR="00705189" w:rsidRPr="00041373" w:rsidRDefault="00705189" w:rsidP="00BB48FE"/>
        </w:tc>
      </w:tr>
      <w:tr w:rsidR="00705189" w:rsidRPr="00041373" w14:paraId="57F4F647" w14:textId="77777777" w:rsidTr="00BB48FE">
        <w:trPr>
          <w:trHeight w:val="240"/>
          <w:jc w:val="center"/>
        </w:trPr>
        <w:tc>
          <w:tcPr>
            <w:tcW w:w="4876" w:type="dxa"/>
            <w:tcBorders>
              <w:top w:val="nil"/>
              <w:left w:val="nil"/>
              <w:bottom w:val="nil"/>
              <w:right w:val="nil"/>
            </w:tcBorders>
          </w:tcPr>
          <w:p w14:paraId="7CD6B729"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543D8A71" w14:textId="77777777" w:rsidR="00705189" w:rsidRPr="00041373" w:rsidRDefault="00705189" w:rsidP="00BB48FE">
            <w:pPr>
              <w:pStyle w:val="AmColumnHeading"/>
            </w:pPr>
            <w:r w:rsidRPr="00041373">
              <w:t>Poprawka</w:t>
            </w:r>
          </w:p>
        </w:tc>
      </w:tr>
      <w:tr w:rsidR="00705189" w:rsidRPr="00041373" w14:paraId="24B390F3" w14:textId="77777777" w:rsidTr="00BB48FE">
        <w:trPr>
          <w:jc w:val="center"/>
        </w:trPr>
        <w:tc>
          <w:tcPr>
            <w:tcW w:w="4876" w:type="dxa"/>
            <w:tcBorders>
              <w:top w:val="nil"/>
              <w:left w:val="nil"/>
              <w:bottom w:val="nil"/>
              <w:right w:val="nil"/>
            </w:tcBorders>
          </w:tcPr>
          <w:p w14:paraId="6B98EAD7" w14:textId="77777777" w:rsidR="00705189" w:rsidRPr="00041373" w:rsidRDefault="00705189" w:rsidP="00BB48FE">
            <w:pPr>
              <w:pStyle w:val="Normal6a"/>
            </w:pPr>
            <w:r w:rsidRPr="00041373">
              <w:t>11.</w:t>
            </w:r>
            <w:r w:rsidRPr="00041373">
              <w:tab/>
              <w:t>uważa, że innowacyjne przedsiębiorstwa mogłyby skorzystać na jednolitym zestawie przepisów obowiązujących w całej UE; przypomina w tym względzie wniosek „Działalność gospodarcza w Europie: Ramy opodatkowania dochodu” ustanawiający jednolity zestaw zasad obliczania podstawy opodatkowania osób prawnych;</w:t>
            </w:r>
          </w:p>
        </w:tc>
        <w:tc>
          <w:tcPr>
            <w:tcW w:w="4876" w:type="dxa"/>
            <w:tcBorders>
              <w:top w:val="nil"/>
              <w:left w:val="nil"/>
              <w:bottom w:val="nil"/>
              <w:right w:val="nil"/>
            </w:tcBorders>
          </w:tcPr>
          <w:p w14:paraId="64762D45" w14:textId="77777777" w:rsidR="00705189" w:rsidRPr="00041373" w:rsidRDefault="00705189" w:rsidP="00BB48FE">
            <w:pPr>
              <w:pStyle w:val="Normal6a"/>
            </w:pPr>
            <w:r w:rsidRPr="00041373">
              <w:t>11.</w:t>
            </w:r>
            <w:r w:rsidRPr="00041373">
              <w:tab/>
              <w:t xml:space="preserve">uważa, że innowacyjne przedsiębiorstwa mogłyby skorzystać na jednolitym zestawie przepisów obowiązujących w całej UE </w:t>
            </w:r>
            <w:r w:rsidRPr="00041373">
              <w:rPr>
                <w:b/>
                <w:i/>
              </w:rPr>
              <w:t>zgodnie z Traktatami</w:t>
            </w:r>
            <w:r w:rsidRPr="00041373">
              <w:t>; przypomina w tym względzie wniosek „Działalność gospodarcza w Europie: Ramy opodatkowania dochodu” ustanawiający jednolity zestaw zasad obliczania podstawy opodatkowania osób prawnych;</w:t>
            </w:r>
          </w:p>
        </w:tc>
      </w:tr>
    </w:tbl>
    <w:p w14:paraId="17CC8ECD"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1D8EFDC1" w14:textId="77777777" w:rsidR="00705189" w:rsidRPr="00041373" w:rsidRDefault="00705189" w:rsidP="00705189">
      <w:r w:rsidRPr="00041373">
        <w:rPr>
          <w:rStyle w:val="HideTWBExt"/>
        </w:rPr>
        <w:t>&lt;/Amend&gt;</w:t>
      </w:r>
    </w:p>
    <w:p w14:paraId="4E557654" w14:textId="73E5F750"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377</w:t>
      </w:r>
      <w:r w:rsidRPr="00041373">
        <w:rPr>
          <w:rStyle w:val="HideTWBExt"/>
          <w:b w:val="0"/>
        </w:rPr>
        <w:t>&lt;/NumAm&gt;</w:t>
      </w:r>
    </w:p>
    <w:p w14:paraId="3FA961C3" w14:textId="77777777" w:rsidR="00705189" w:rsidRPr="00041373" w:rsidRDefault="00705189" w:rsidP="00705189">
      <w:pPr>
        <w:pStyle w:val="NormalBold"/>
      </w:pPr>
      <w:r w:rsidRPr="00041373">
        <w:rPr>
          <w:rStyle w:val="HideTWBExt"/>
          <w:b w:val="0"/>
        </w:rPr>
        <w:t>&lt;RepeatBlock-By&gt;&lt;Members&gt;</w:t>
      </w:r>
      <w:r w:rsidRPr="00041373">
        <w:t>Rasmus Andresen</w:t>
      </w:r>
      <w:r w:rsidRPr="00041373">
        <w:rPr>
          <w:rStyle w:val="HideTWBExt"/>
          <w:b w:val="0"/>
        </w:rPr>
        <w:t>&lt;/Members&gt;</w:t>
      </w:r>
    </w:p>
    <w:p w14:paraId="6018493C" w14:textId="77777777" w:rsidR="00705189" w:rsidRPr="00041373" w:rsidRDefault="00705189" w:rsidP="00705189">
      <w:pPr>
        <w:pStyle w:val="NormalBold"/>
      </w:pPr>
      <w:r w:rsidRPr="00041373">
        <w:rPr>
          <w:rStyle w:val="HideTWBExt"/>
          <w:b w:val="0"/>
        </w:rPr>
        <w:t>&lt;/RepeatBlock-By&gt;</w:t>
      </w:r>
    </w:p>
    <w:p w14:paraId="1EBE6302"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08E8FFE6" w14:textId="77777777" w:rsidR="00705189" w:rsidRPr="00041373" w:rsidRDefault="00705189" w:rsidP="00705189">
      <w:pPr>
        <w:pStyle w:val="NormalBold"/>
      </w:pPr>
      <w:r w:rsidRPr="00041373">
        <w:rPr>
          <w:rStyle w:val="HideTWBExt"/>
          <w:b w:val="0"/>
        </w:rPr>
        <w:t>&lt;Article&gt;</w:t>
      </w:r>
      <w:r w:rsidRPr="00041373">
        <w:t>Ustęp 11</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3EF40405" w14:textId="77777777" w:rsidTr="00BB48FE">
        <w:trPr>
          <w:trHeight w:hRule="exact" w:val="240"/>
          <w:jc w:val="center"/>
        </w:trPr>
        <w:tc>
          <w:tcPr>
            <w:tcW w:w="9752" w:type="dxa"/>
            <w:gridSpan w:val="2"/>
            <w:tcBorders>
              <w:top w:val="nil"/>
              <w:left w:val="nil"/>
              <w:bottom w:val="nil"/>
              <w:right w:val="nil"/>
            </w:tcBorders>
          </w:tcPr>
          <w:p w14:paraId="6DADC88F" w14:textId="77777777" w:rsidR="00705189" w:rsidRPr="00041373" w:rsidRDefault="00705189" w:rsidP="00BB48FE"/>
        </w:tc>
      </w:tr>
      <w:tr w:rsidR="00705189" w:rsidRPr="00041373" w14:paraId="2887BB2F" w14:textId="77777777" w:rsidTr="00BB48FE">
        <w:trPr>
          <w:trHeight w:val="240"/>
          <w:jc w:val="center"/>
        </w:trPr>
        <w:tc>
          <w:tcPr>
            <w:tcW w:w="4876" w:type="dxa"/>
            <w:tcBorders>
              <w:top w:val="nil"/>
              <w:left w:val="nil"/>
              <w:bottom w:val="nil"/>
              <w:right w:val="nil"/>
            </w:tcBorders>
          </w:tcPr>
          <w:p w14:paraId="324B0736"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036082D4" w14:textId="77777777" w:rsidR="00705189" w:rsidRPr="00041373" w:rsidRDefault="00705189" w:rsidP="00BB48FE">
            <w:pPr>
              <w:pStyle w:val="AmColumnHeading"/>
            </w:pPr>
            <w:r w:rsidRPr="00041373">
              <w:t>Poprawka</w:t>
            </w:r>
          </w:p>
        </w:tc>
      </w:tr>
      <w:tr w:rsidR="00705189" w:rsidRPr="00041373" w14:paraId="28B47FA9" w14:textId="77777777" w:rsidTr="00BB48FE">
        <w:trPr>
          <w:jc w:val="center"/>
        </w:trPr>
        <w:tc>
          <w:tcPr>
            <w:tcW w:w="4876" w:type="dxa"/>
            <w:tcBorders>
              <w:top w:val="nil"/>
              <w:left w:val="nil"/>
              <w:bottom w:val="nil"/>
              <w:right w:val="nil"/>
            </w:tcBorders>
          </w:tcPr>
          <w:p w14:paraId="7A24CE71" w14:textId="77777777" w:rsidR="00705189" w:rsidRPr="00041373" w:rsidRDefault="00705189" w:rsidP="00BB48FE">
            <w:pPr>
              <w:pStyle w:val="Normal6a"/>
            </w:pPr>
            <w:r w:rsidRPr="00041373">
              <w:t>11.</w:t>
            </w:r>
            <w:r w:rsidRPr="00041373">
              <w:tab/>
              <w:t>uważa, że innowacyjne przedsiębiorstwa mogłyby skorzystać na jednolitym zestawie przepisów obowiązujących w całej UE; przypomina w tym względzie wniosek „Działalność gospodarcza w Europie: Ramy opodatkowania dochodu” ustanawiający jednolity zestaw zasad obliczania podstawy opodatkowania osób prawnych;</w:t>
            </w:r>
          </w:p>
        </w:tc>
        <w:tc>
          <w:tcPr>
            <w:tcW w:w="4876" w:type="dxa"/>
            <w:tcBorders>
              <w:top w:val="nil"/>
              <w:left w:val="nil"/>
              <w:bottom w:val="nil"/>
              <w:right w:val="nil"/>
            </w:tcBorders>
          </w:tcPr>
          <w:p w14:paraId="7110B31E" w14:textId="77777777" w:rsidR="00705189" w:rsidRPr="00041373" w:rsidRDefault="00705189" w:rsidP="00BB48FE">
            <w:pPr>
              <w:pStyle w:val="Normal6a"/>
            </w:pPr>
            <w:r w:rsidRPr="00041373">
              <w:t>11.</w:t>
            </w:r>
            <w:r w:rsidRPr="00041373">
              <w:tab/>
            </w:r>
            <w:r w:rsidRPr="00041373">
              <w:rPr>
                <w:b/>
                <w:i/>
              </w:rPr>
              <w:t xml:space="preserve">podkreśla, jak stwierdzono w sprawozdaniu Draghiego, że zróżnicowane przepisy podatkowe w całej Unii stanowią istotną przeszkodę w osiągnięciu prawdziwego jednolitego rynku; </w:t>
            </w:r>
            <w:r w:rsidRPr="00041373">
              <w:t xml:space="preserve">uważa </w:t>
            </w:r>
            <w:r w:rsidRPr="00041373">
              <w:rPr>
                <w:b/>
                <w:i/>
              </w:rPr>
              <w:t>w szczególności</w:t>
            </w:r>
            <w:r w:rsidRPr="00041373">
              <w:t xml:space="preserve">, że innowacyjne przedsiębiorstwa mogłyby skorzystać na jednolitym zestawie przepisów obowiązujących w całej UE; przypomina w tym względzie wniosek „Działalność gospodarcza w Europie: Ramy opodatkowania dochodu” ustanawiający jednolity zestaw zasad obliczania podstawy opodatkowania osób prawnych; </w:t>
            </w:r>
            <w:r w:rsidRPr="00041373">
              <w:rPr>
                <w:b/>
                <w:i/>
              </w:rPr>
              <w:t>podkreśla, jak ważna jest dyrektywa w sprawie minimalnego opodatkowania osób prawnych dla promowania sprawiedliwości i stabilności w całym krajobrazie podatkowym w UE i na świecie; wzywa Komisję do stworzenia unijnych ram zachęt podatkowych dla osób prawnych w celu uproszczenia tego rodzaju zachęt w Unii i dopilnowania, aby zachęty te były dobrze zaprojektowane, tak by umożliwiały osiągnięcie wyznaczonych celów politycznych bez obniżania dochodów podatkowych zwiększających konkurencyjność Europy na arenie międzynarodowej, zgodnie z propozycjami zawartymi w sprawozdaniu Draghiego; zauważa, że różnice w zachętach podatkowych w całej UE przyczyniają się do niejednorodnych i nieefektywnie rozdrobnionych ekosystemów innowacji w Unii;</w:t>
            </w:r>
          </w:p>
        </w:tc>
      </w:tr>
    </w:tbl>
    <w:p w14:paraId="2F923051"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16545690" w14:textId="77777777" w:rsidR="00705189" w:rsidRPr="00041373" w:rsidRDefault="00705189" w:rsidP="00705189">
      <w:r w:rsidRPr="00041373">
        <w:rPr>
          <w:rStyle w:val="HideTWBExt"/>
        </w:rPr>
        <w:t>&lt;/Amend&gt;</w:t>
      </w:r>
    </w:p>
    <w:p w14:paraId="19996469" w14:textId="34A66849"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378</w:t>
      </w:r>
      <w:r w:rsidRPr="00041373">
        <w:rPr>
          <w:rStyle w:val="HideTWBExt"/>
          <w:b w:val="0"/>
        </w:rPr>
        <w:t>&lt;/NumAm&gt;</w:t>
      </w:r>
    </w:p>
    <w:p w14:paraId="2CADD12F" w14:textId="77777777" w:rsidR="00705189" w:rsidRPr="00041373" w:rsidRDefault="00705189" w:rsidP="00705189">
      <w:pPr>
        <w:pStyle w:val="NormalBold"/>
      </w:pPr>
      <w:r w:rsidRPr="00041373">
        <w:rPr>
          <w:rStyle w:val="HideTWBExt"/>
          <w:b w:val="0"/>
        </w:rPr>
        <w:t>&lt;RepeatBlock-By&gt;&lt;Members&gt;</w:t>
      </w:r>
      <w:r w:rsidRPr="00041373">
        <w:t>Aurore Lalucq</w:t>
      </w:r>
      <w:r w:rsidRPr="00041373">
        <w:rPr>
          <w:rStyle w:val="HideTWBExt"/>
          <w:b w:val="0"/>
        </w:rPr>
        <w:t>&lt;/Members&gt;</w:t>
      </w:r>
    </w:p>
    <w:p w14:paraId="233EC507" w14:textId="77777777" w:rsidR="00705189" w:rsidRPr="00041373" w:rsidRDefault="00705189" w:rsidP="00705189">
      <w:r w:rsidRPr="00041373">
        <w:rPr>
          <w:rStyle w:val="HideTWBExt"/>
        </w:rPr>
        <w:t>&lt;AuNomDe&gt;</w:t>
      </w:r>
      <w:r w:rsidRPr="00041373">
        <w:rPr>
          <w:rStyle w:val="HideTWBInt"/>
        </w:rPr>
        <w:t>{S&amp;D}</w:t>
      </w:r>
      <w:r w:rsidRPr="00041373">
        <w:t>w imieniu grupy S&amp;D</w:t>
      </w:r>
      <w:r w:rsidRPr="00041373">
        <w:rPr>
          <w:rStyle w:val="HideTWBExt"/>
        </w:rPr>
        <w:t>&lt;/AuNomDe&gt;</w:t>
      </w:r>
    </w:p>
    <w:p w14:paraId="3A1965ED" w14:textId="77777777" w:rsidR="00705189" w:rsidRPr="00041373" w:rsidRDefault="00705189" w:rsidP="00705189">
      <w:pPr>
        <w:pStyle w:val="NormalBold"/>
      </w:pPr>
      <w:r w:rsidRPr="00041373">
        <w:rPr>
          <w:rStyle w:val="HideTWBExt"/>
          <w:b w:val="0"/>
        </w:rPr>
        <w:t>&lt;Members&gt;</w:t>
      </w:r>
      <w:r w:rsidRPr="00041373">
        <w:t>Jonás Fernández, René Repasi, Evelyn Regner, Niels Fuglsang, Claire Fita, Carla Tavares, Francisco Assis, Lara Wolters</w:t>
      </w:r>
      <w:r w:rsidRPr="00041373">
        <w:rPr>
          <w:rStyle w:val="HideTWBExt"/>
          <w:b w:val="0"/>
        </w:rPr>
        <w:t>&lt;/Members&gt;</w:t>
      </w:r>
    </w:p>
    <w:p w14:paraId="7B67FA67" w14:textId="77777777" w:rsidR="00705189" w:rsidRPr="00041373" w:rsidRDefault="00705189" w:rsidP="00705189">
      <w:pPr>
        <w:pStyle w:val="NormalBold"/>
      </w:pPr>
      <w:r w:rsidRPr="00041373">
        <w:rPr>
          <w:rStyle w:val="HideTWBExt"/>
          <w:b w:val="0"/>
        </w:rPr>
        <w:t>&lt;/RepeatBlock-By&gt;</w:t>
      </w:r>
    </w:p>
    <w:p w14:paraId="5EFE424B"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5B422145" w14:textId="77777777" w:rsidR="00705189" w:rsidRPr="00041373" w:rsidRDefault="00705189" w:rsidP="00705189">
      <w:pPr>
        <w:pStyle w:val="NormalBold"/>
      </w:pPr>
      <w:r w:rsidRPr="00041373">
        <w:rPr>
          <w:rStyle w:val="HideTWBExt"/>
          <w:b w:val="0"/>
        </w:rPr>
        <w:t>&lt;Article&gt;</w:t>
      </w:r>
      <w:r w:rsidRPr="00041373">
        <w:t>Ustęp 11</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7C248D87" w14:textId="77777777" w:rsidTr="00BB48FE">
        <w:trPr>
          <w:trHeight w:hRule="exact" w:val="240"/>
          <w:jc w:val="center"/>
        </w:trPr>
        <w:tc>
          <w:tcPr>
            <w:tcW w:w="9752" w:type="dxa"/>
            <w:gridSpan w:val="2"/>
            <w:tcBorders>
              <w:top w:val="nil"/>
              <w:left w:val="nil"/>
              <w:bottom w:val="nil"/>
              <w:right w:val="nil"/>
            </w:tcBorders>
          </w:tcPr>
          <w:p w14:paraId="13032EBC" w14:textId="77777777" w:rsidR="00705189" w:rsidRPr="00041373" w:rsidRDefault="00705189" w:rsidP="00BB48FE"/>
        </w:tc>
      </w:tr>
      <w:tr w:rsidR="00705189" w:rsidRPr="00041373" w14:paraId="274E622A" w14:textId="77777777" w:rsidTr="00BB48FE">
        <w:trPr>
          <w:trHeight w:val="240"/>
          <w:jc w:val="center"/>
        </w:trPr>
        <w:tc>
          <w:tcPr>
            <w:tcW w:w="4876" w:type="dxa"/>
            <w:tcBorders>
              <w:top w:val="nil"/>
              <w:left w:val="nil"/>
              <w:bottom w:val="nil"/>
              <w:right w:val="nil"/>
            </w:tcBorders>
          </w:tcPr>
          <w:p w14:paraId="21566CD4"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0B99D35E" w14:textId="77777777" w:rsidR="00705189" w:rsidRPr="00041373" w:rsidRDefault="00705189" w:rsidP="00BB48FE">
            <w:pPr>
              <w:pStyle w:val="AmColumnHeading"/>
            </w:pPr>
            <w:r w:rsidRPr="00041373">
              <w:t>Poprawka</w:t>
            </w:r>
          </w:p>
        </w:tc>
      </w:tr>
      <w:tr w:rsidR="00705189" w:rsidRPr="00041373" w14:paraId="3A09F798" w14:textId="77777777" w:rsidTr="00BB48FE">
        <w:trPr>
          <w:jc w:val="center"/>
        </w:trPr>
        <w:tc>
          <w:tcPr>
            <w:tcW w:w="4876" w:type="dxa"/>
            <w:tcBorders>
              <w:top w:val="nil"/>
              <w:left w:val="nil"/>
              <w:bottom w:val="nil"/>
              <w:right w:val="nil"/>
            </w:tcBorders>
          </w:tcPr>
          <w:p w14:paraId="0518B4C3" w14:textId="77777777" w:rsidR="00705189" w:rsidRPr="00041373" w:rsidRDefault="00705189" w:rsidP="00BB48FE">
            <w:pPr>
              <w:pStyle w:val="Normal6a"/>
            </w:pPr>
            <w:r w:rsidRPr="00041373">
              <w:t>11.</w:t>
            </w:r>
            <w:r w:rsidRPr="00041373">
              <w:tab/>
              <w:t>uważa, że innowacyjne przedsiębiorstwa mogłyby skorzystać na jednolitym zestawie przepisów obowiązujących w całej UE; przypomina w tym względzie wniosek „Działalność gospodarcza w Europie: Ramy opodatkowania dochodu” ustanawiający jednolity zestaw zasad obliczania podstawy opodatkowania osób prawnych;</w:t>
            </w:r>
          </w:p>
        </w:tc>
        <w:tc>
          <w:tcPr>
            <w:tcW w:w="4876" w:type="dxa"/>
            <w:tcBorders>
              <w:top w:val="nil"/>
              <w:left w:val="nil"/>
              <w:bottom w:val="nil"/>
              <w:right w:val="nil"/>
            </w:tcBorders>
          </w:tcPr>
          <w:p w14:paraId="1FDB459A" w14:textId="77777777" w:rsidR="00705189" w:rsidRPr="00041373" w:rsidRDefault="00705189" w:rsidP="00BB48FE">
            <w:pPr>
              <w:pStyle w:val="Normal6a"/>
            </w:pPr>
            <w:r w:rsidRPr="00041373">
              <w:t>11.</w:t>
            </w:r>
            <w:r w:rsidRPr="00041373">
              <w:tab/>
            </w:r>
            <w:r w:rsidRPr="00041373">
              <w:rPr>
                <w:b/>
                <w:i/>
              </w:rPr>
              <w:t>zauważa, że obecne ramy podatkowe w Unii obejmujące 27 różnych systemów opodatkowania osób prawnych stanowią poważną przeszkodę dla przedsiębiorstw i inwestycji transgranicznych na rynku wewnętrznym</w:t>
            </w:r>
            <w:r w:rsidRPr="00041373">
              <w:rPr>
                <w:b/>
                <w:i/>
                <w:vertAlign w:val="superscript"/>
              </w:rPr>
              <w:t>1a</w:t>
            </w:r>
            <w:r w:rsidRPr="00041373">
              <w:rPr>
                <w:b/>
                <w:i/>
              </w:rPr>
              <w:t>;</w:t>
            </w:r>
            <w:r w:rsidRPr="00041373">
              <w:t xml:space="preserve"> uważa, że innowacyjne przedsiębiorstwa mogłyby skorzystać na jednolitym zestawie przepisów obowiązujących w całej UE; przypomina w tym względzie wniosek „Działalność gospodarcza w Europie: Ramy opodatkowania dochodu” ustanawiający jednolity zestaw zasad obliczania podstawy opodatkowania osób prawnych; </w:t>
            </w:r>
            <w:r w:rsidRPr="00041373">
              <w:rPr>
                <w:b/>
                <w:i/>
              </w:rPr>
              <w:t>podkreśla, że wspólne ramy opodatkowania osób prawnych dzięki harmonizacji nie tylko znacznie obniżą koszty przestrzegania przepisów i obciążenia administracyjne, lecz także stworzą równe warunki działania dla przedsiębiorstw działających na całym rynku wewnętrznym, zachęcą do ekspansji, zwiększą pewność prawa oraz pobudzą inwestycje i wzrost w Unii; wzywa państwa członkowskie do przyspieszenia w szczególności negocjacji w sprawie zasad amortyzacji;</w:t>
            </w:r>
          </w:p>
        </w:tc>
      </w:tr>
      <w:tr w:rsidR="00705189" w:rsidRPr="00041373" w14:paraId="76792A0F" w14:textId="77777777" w:rsidTr="00BB48FE">
        <w:trPr>
          <w:jc w:val="center"/>
        </w:trPr>
        <w:tc>
          <w:tcPr>
            <w:tcW w:w="4876" w:type="dxa"/>
            <w:tcBorders>
              <w:top w:val="nil"/>
              <w:left w:val="nil"/>
              <w:bottom w:val="nil"/>
              <w:right w:val="nil"/>
            </w:tcBorders>
          </w:tcPr>
          <w:p w14:paraId="2B6C431C" w14:textId="77777777" w:rsidR="00705189" w:rsidRPr="00041373" w:rsidRDefault="00705189" w:rsidP="00BB48FE"/>
        </w:tc>
        <w:tc>
          <w:tcPr>
            <w:tcW w:w="4876" w:type="dxa"/>
            <w:tcBorders>
              <w:top w:val="nil"/>
              <w:left w:val="nil"/>
              <w:bottom w:val="nil"/>
              <w:right w:val="nil"/>
            </w:tcBorders>
          </w:tcPr>
          <w:p w14:paraId="7357482F" w14:textId="77777777" w:rsidR="00705189" w:rsidRPr="00041373" w:rsidRDefault="00705189" w:rsidP="00BB48FE">
            <w:pPr>
              <w:pStyle w:val="Normal6a"/>
            </w:pPr>
            <w:r w:rsidRPr="00041373">
              <w:rPr>
                <w:b/>
                <w:i/>
              </w:rPr>
              <w:t>_________________</w:t>
            </w:r>
          </w:p>
        </w:tc>
      </w:tr>
      <w:tr w:rsidR="00705189" w:rsidRPr="00041373" w14:paraId="58780AEB" w14:textId="77777777" w:rsidTr="00BB48FE">
        <w:trPr>
          <w:jc w:val="center"/>
        </w:trPr>
        <w:tc>
          <w:tcPr>
            <w:tcW w:w="4876" w:type="dxa"/>
            <w:tcBorders>
              <w:top w:val="nil"/>
              <w:left w:val="nil"/>
              <w:bottom w:val="nil"/>
              <w:right w:val="nil"/>
            </w:tcBorders>
          </w:tcPr>
          <w:p w14:paraId="214F6C60" w14:textId="77777777" w:rsidR="00705189" w:rsidRPr="00041373" w:rsidRDefault="00705189" w:rsidP="00BB48FE"/>
        </w:tc>
        <w:tc>
          <w:tcPr>
            <w:tcW w:w="4876" w:type="dxa"/>
            <w:tcBorders>
              <w:top w:val="nil"/>
              <w:left w:val="nil"/>
              <w:bottom w:val="nil"/>
              <w:right w:val="nil"/>
            </w:tcBorders>
          </w:tcPr>
          <w:p w14:paraId="7EFD5A24" w14:textId="77777777" w:rsidR="00705189" w:rsidRPr="00041373" w:rsidRDefault="00705189" w:rsidP="00BB48FE">
            <w:pPr>
              <w:pStyle w:val="Normal6a"/>
            </w:pPr>
            <w:r w:rsidRPr="00041373">
              <w:rPr>
                <w:b/>
                <w:i/>
                <w:vertAlign w:val="superscript"/>
              </w:rPr>
              <w:t>1a</w:t>
            </w:r>
            <w:r w:rsidRPr="00041373">
              <w:t xml:space="preserve"> </w:t>
            </w:r>
            <w:r w:rsidRPr="00041373">
              <w:rPr>
                <w:b/>
                <w:i/>
              </w:rPr>
              <w:t>Komisja Europejska, wniosek dotyczący dyrektywy Rady w sprawie działalności gospodarczej w Europie: Ramy opodatkowania dochodu (BEFIT), uzasadnienie, s. 8.</w:t>
            </w:r>
          </w:p>
        </w:tc>
      </w:tr>
    </w:tbl>
    <w:p w14:paraId="1047AC52"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28AA7C30" w14:textId="77777777" w:rsidR="00705189" w:rsidRPr="00041373" w:rsidRDefault="00705189" w:rsidP="00705189">
      <w:r w:rsidRPr="00041373">
        <w:rPr>
          <w:rStyle w:val="HideTWBExt"/>
        </w:rPr>
        <w:t>&lt;/Amend&gt;</w:t>
      </w:r>
    </w:p>
    <w:p w14:paraId="00EB0B41" w14:textId="44DFBCF2"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379</w:t>
      </w:r>
      <w:r w:rsidRPr="00041373">
        <w:rPr>
          <w:rStyle w:val="HideTWBExt"/>
          <w:b w:val="0"/>
        </w:rPr>
        <w:t>&lt;/NumAm&gt;</w:t>
      </w:r>
    </w:p>
    <w:p w14:paraId="541B733C" w14:textId="77777777" w:rsidR="00705189" w:rsidRPr="00041373" w:rsidRDefault="00705189" w:rsidP="00705189">
      <w:pPr>
        <w:pStyle w:val="NormalBold"/>
      </w:pPr>
      <w:r w:rsidRPr="00041373">
        <w:rPr>
          <w:rStyle w:val="HideTWBExt"/>
          <w:b w:val="0"/>
        </w:rPr>
        <w:t>&lt;RepeatBlock-By&gt;&lt;Members&gt;</w:t>
      </w:r>
      <w:r w:rsidRPr="00041373">
        <w:t>Kinga Kollár</w:t>
      </w:r>
      <w:r w:rsidRPr="00041373">
        <w:rPr>
          <w:rStyle w:val="HideTWBExt"/>
          <w:b w:val="0"/>
        </w:rPr>
        <w:t>&lt;/Members&gt;</w:t>
      </w:r>
    </w:p>
    <w:p w14:paraId="3C20AE99" w14:textId="77777777" w:rsidR="00705189" w:rsidRPr="00041373" w:rsidRDefault="00705189" w:rsidP="00705189">
      <w:pPr>
        <w:pStyle w:val="NormalBold"/>
      </w:pPr>
      <w:r w:rsidRPr="00041373">
        <w:rPr>
          <w:rStyle w:val="HideTWBExt"/>
          <w:b w:val="0"/>
        </w:rPr>
        <w:t>&lt;/RepeatBlock-By&gt;</w:t>
      </w:r>
    </w:p>
    <w:p w14:paraId="4CD6F4CE"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6D7A58C7" w14:textId="77777777" w:rsidR="00705189" w:rsidRPr="00041373" w:rsidRDefault="00705189" w:rsidP="00705189">
      <w:pPr>
        <w:pStyle w:val="NormalBold"/>
      </w:pPr>
      <w:r w:rsidRPr="00041373">
        <w:rPr>
          <w:rStyle w:val="HideTWBExt"/>
          <w:b w:val="0"/>
        </w:rPr>
        <w:t>&lt;Article&gt;</w:t>
      </w:r>
      <w:r w:rsidRPr="00041373">
        <w:t>Ustęp 11</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4118878B" w14:textId="77777777" w:rsidTr="00BB48FE">
        <w:trPr>
          <w:trHeight w:hRule="exact" w:val="240"/>
          <w:jc w:val="center"/>
        </w:trPr>
        <w:tc>
          <w:tcPr>
            <w:tcW w:w="9752" w:type="dxa"/>
            <w:gridSpan w:val="2"/>
            <w:tcBorders>
              <w:top w:val="nil"/>
              <w:left w:val="nil"/>
              <w:bottom w:val="nil"/>
              <w:right w:val="nil"/>
            </w:tcBorders>
          </w:tcPr>
          <w:p w14:paraId="09ACB140" w14:textId="77777777" w:rsidR="00705189" w:rsidRPr="00041373" w:rsidRDefault="00705189" w:rsidP="00BB48FE"/>
        </w:tc>
      </w:tr>
      <w:tr w:rsidR="00705189" w:rsidRPr="00041373" w14:paraId="501BD66F" w14:textId="77777777" w:rsidTr="00BB48FE">
        <w:trPr>
          <w:trHeight w:val="240"/>
          <w:jc w:val="center"/>
        </w:trPr>
        <w:tc>
          <w:tcPr>
            <w:tcW w:w="4876" w:type="dxa"/>
            <w:tcBorders>
              <w:top w:val="nil"/>
              <w:left w:val="nil"/>
              <w:bottom w:val="nil"/>
              <w:right w:val="nil"/>
            </w:tcBorders>
          </w:tcPr>
          <w:p w14:paraId="6514A82D"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6484A787" w14:textId="77777777" w:rsidR="00705189" w:rsidRPr="00041373" w:rsidRDefault="00705189" w:rsidP="00BB48FE">
            <w:pPr>
              <w:pStyle w:val="AmColumnHeading"/>
            </w:pPr>
            <w:r w:rsidRPr="00041373">
              <w:t>Poprawka</w:t>
            </w:r>
          </w:p>
        </w:tc>
      </w:tr>
      <w:tr w:rsidR="00705189" w:rsidRPr="00041373" w14:paraId="34A0D80C" w14:textId="77777777" w:rsidTr="00BB48FE">
        <w:trPr>
          <w:jc w:val="center"/>
        </w:trPr>
        <w:tc>
          <w:tcPr>
            <w:tcW w:w="4876" w:type="dxa"/>
            <w:tcBorders>
              <w:top w:val="nil"/>
              <w:left w:val="nil"/>
              <w:bottom w:val="nil"/>
              <w:right w:val="nil"/>
            </w:tcBorders>
          </w:tcPr>
          <w:p w14:paraId="56FE4BD8" w14:textId="77777777" w:rsidR="00705189" w:rsidRPr="00041373" w:rsidRDefault="00705189" w:rsidP="00BB48FE">
            <w:pPr>
              <w:pStyle w:val="Normal6a"/>
            </w:pPr>
            <w:r w:rsidRPr="00041373">
              <w:t>11.</w:t>
            </w:r>
            <w:r w:rsidRPr="00041373">
              <w:tab/>
              <w:t>uważa, że innowacyjne przedsiębiorstwa mogłyby skorzystać na jednolitym zestawie przepisów obowiązujących w całej UE; przypomina w tym względzie wniosek „Działalność gospodarcza w Europie: Ramy opodatkowania dochodu” ustanawiający jednolity zestaw zasad obliczania podstawy opodatkowania osób prawnych;</w:t>
            </w:r>
          </w:p>
        </w:tc>
        <w:tc>
          <w:tcPr>
            <w:tcW w:w="4876" w:type="dxa"/>
            <w:tcBorders>
              <w:top w:val="nil"/>
              <w:left w:val="nil"/>
              <w:bottom w:val="nil"/>
              <w:right w:val="nil"/>
            </w:tcBorders>
          </w:tcPr>
          <w:p w14:paraId="74B09068" w14:textId="77777777" w:rsidR="00705189" w:rsidRPr="00041373" w:rsidRDefault="00705189" w:rsidP="00BB48FE">
            <w:pPr>
              <w:pStyle w:val="Normal6a"/>
            </w:pPr>
            <w:r w:rsidRPr="00041373">
              <w:t>11.</w:t>
            </w:r>
            <w:r w:rsidRPr="00041373">
              <w:tab/>
              <w:t xml:space="preserve">uważa, że innowacyjne przedsiębiorstwa mogłyby skorzystać na jednolitym zestawie przepisów obowiązujących w całej UE; przypomina w tym względzie wniosek „Działalność gospodarcza w Europie: Ramy opodatkowania dochodu” ustanawiający jednolity zestaw zasad obliczania podstawy opodatkowania osób prawnych </w:t>
            </w:r>
            <w:r w:rsidRPr="00041373">
              <w:rPr>
                <w:b/>
                <w:i/>
              </w:rPr>
              <w:t>oraz wniosek Komisji dotyczący 28. systemu prawnego – jak wskazano w Kompasie konkurencyjności – które to wnioski mogą odegrać ważną rolę w zaradzeniu fragmentacji rynków finansowych UE dzięki uproszczeniu obowiązujących przepisów, w tym wszelkich istotnych aspektów prawa spółek, prawa upadłościowego, prawa pracy i prawa podatkowego, oraz zmniejszeniu kosztów upadłości</w:t>
            </w:r>
            <w:r w:rsidRPr="00041373">
              <w:t>;</w:t>
            </w:r>
          </w:p>
        </w:tc>
      </w:tr>
    </w:tbl>
    <w:p w14:paraId="198D1E5A"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55D21BF1" w14:textId="77777777" w:rsidR="00705189" w:rsidRPr="00041373" w:rsidRDefault="00705189" w:rsidP="00705189">
      <w:r w:rsidRPr="00041373">
        <w:rPr>
          <w:rStyle w:val="HideTWBExt"/>
        </w:rPr>
        <w:t>&lt;/Amend&gt;</w:t>
      </w:r>
    </w:p>
    <w:p w14:paraId="67C018B7" w14:textId="4D0D940B" w:rsidR="00705189" w:rsidRPr="00041373" w:rsidRDefault="00705189" w:rsidP="00705189">
      <w:pPr>
        <w:pStyle w:val="AMNumberTabs0"/>
        <w:keepNext/>
      </w:pPr>
      <w:r w:rsidRPr="00041373">
        <w:rPr>
          <w:rStyle w:val="HideTWBExt"/>
          <w:b w:val="0"/>
          <w:szCs w:val="24"/>
          <w:lang w:eastAsia="en-US"/>
        </w:rPr>
        <w:t>&lt;Amend&gt;</w:t>
      </w:r>
      <w:r w:rsidRPr="00041373">
        <w:t>Poprawka</w:t>
      </w:r>
      <w:r w:rsidRPr="00041373">
        <w:tab/>
      </w:r>
      <w:r w:rsidRPr="00041373">
        <w:tab/>
      </w:r>
      <w:r w:rsidRPr="00041373">
        <w:rPr>
          <w:rStyle w:val="HideTWBExt"/>
          <w:b w:val="0"/>
          <w:szCs w:val="24"/>
          <w:lang w:eastAsia="en-US"/>
        </w:rPr>
        <w:t>&lt;NumAm&gt;</w:t>
      </w:r>
      <w:r w:rsidR="00BB48FE" w:rsidRPr="00BB48FE">
        <w:t>380</w:t>
      </w:r>
      <w:r w:rsidRPr="00041373">
        <w:rPr>
          <w:rStyle w:val="HideTWBExt"/>
          <w:b w:val="0"/>
          <w:szCs w:val="24"/>
          <w:lang w:eastAsia="en-US"/>
        </w:rPr>
        <w:t>&lt;/NumAm&gt;</w:t>
      </w:r>
    </w:p>
    <w:p w14:paraId="4F811D7D" w14:textId="77777777" w:rsidR="00705189" w:rsidRPr="00041373" w:rsidRDefault="00705189" w:rsidP="00705189">
      <w:pPr>
        <w:pStyle w:val="NormalBold"/>
      </w:pPr>
      <w:r w:rsidRPr="00041373">
        <w:rPr>
          <w:rStyle w:val="HideTWBExt"/>
          <w:b w:val="0"/>
        </w:rPr>
        <w:t>&lt;RepeatBlock-By&gt;&lt;Members&gt;</w:t>
      </w:r>
      <w:r w:rsidRPr="00041373">
        <w:t>Danuše Nerudová</w:t>
      </w:r>
      <w:r w:rsidRPr="00041373">
        <w:rPr>
          <w:rStyle w:val="HideTWBExt"/>
          <w:b w:val="0"/>
        </w:rPr>
        <w:t>&lt;/Members&gt;</w:t>
      </w:r>
    </w:p>
    <w:p w14:paraId="27552BAA" w14:textId="77777777" w:rsidR="00705189" w:rsidRPr="00041373" w:rsidRDefault="00705189" w:rsidP="00705189">
      <w:r w:rsidRPr="00041373">
        <w:rPr>
          <w:rStyle w:val="HideTWBExt"/>
        </w:rPr>
        <w:t>&lt;/RepeatBlock-By&gt;</w:t>
      </w:r>
    </w:p>
    <w:p w14:paraId="0978D7C7" w14:textId="77777777" w:rsidR="00705189" w:rsidRPr="00041373" w:rsidRDefault="00705189" w:rsidP="00705189">
      <w:pPr>
        <w:pStyle w:val="NormalBold"/>
        <w:keepNext/>
      </w:pPr>
      <w:r w:rsidRPr="00041373">
        <w:rPr>
          <w:rStyle w:val="HideTWBExt"/>
          <w:b w:val="0"/>
        </w:rPr>
        <w:t>&lt;DocAmend&gt;</w:t>
      </w:r>
      <w:r w:rsidRPr="00041373">
        <w:t>Projekt rezolucji</w:t>
      </w:r>
      <w:r w:rsidRPr="00041373">
        <w:rPr>
          <w:rStyle w:val="HideTWBExt"/>
          <w:b w:val="0"/>
        </w:rPr>
        <w:t>&lt;/DocAmend&gt;</w:t>
      </w:r>
    </w:p>
    <w:p w14:paraId="7BFA978D" w14:textId="77777777" w:rsidR="00705189" w:rsidRPr="00041373" w:rsidRDefault="00705189" w:rsidP="00705189">
      <w:pPr>
        <w:pStyle w:val="NormalBold"/>
      </w:pPr>
      <w:r w:rsidRPr="00041373">
        <w:rPr>
          <w:rStyle w:val="HideTWBExt"/>
          <w:b w:val="0"/>
        </w:rPr>
        <w:t>&lt;Article&gt;</w:t>
      </w:r>
      <w:r w:rsidRPr="00041373">
        <w:t>Ustęp 11</w:t>
      </w:r>
      <w:r w:rsidRPr="0004137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5189" w:rsidRPr="00041373" w14:paraId="06745814" w14:textId="77777777" w:rsidTr="00BB48FE">
        <w:trPr>
          <w:jc w:val="center"/>
        </w:trPr>
        <w:tc>
          <w:tcPr>
            <w:tcW w:w="9752" w:type="dxa"/>
            <w:gridSpan w:val="2"/>
          </w:tcPr>
          <w:p w14:paraId="5794E725" w14:textId="77777777" w:rsidR="00705189" w:rsidRPr="00041373" w:rsidRDefault="00705189" w:rsidP="00BB48FE">
            <w:pPr>
              <w:keepNext/>
            </w:pPr>
          </w:p>
        </w:tc>
      </w:tr>
      <w:tr w:rsidR="00705189" w:rsidRPr="00041373" w14:paraId="3783A218" w14:textId="77777777" w:rsidTr="00BB48FE">
        <w:trPr>
          <w:jc w:val="center"/>
        </w:trPr>
        <w:tc>
          <w:tcPr>
            <w:tcW w:w="4876" w:type="dxa"/>
          </w:tcPr>
          <w:p w14:paraId="38639E61" w14:textId="77777777" w:rsidR="00705189" w:rsidRPr="00041373" w:rsidRDefault="00705189" w:rsidP="00BB48FE">
            <w:pPr>
              <w:pStyle w:val="ColumnHeading"/>
              <w:keepNext/>
            </w:pPr>
            <w:r w:rsidRPr="00041373">
              <w:t>Projekt rezolucji</w:t>
            </w:r>
          </w:p>
        </w:tc>
        <w:tc>
          <w:tcPr>
            <w:tcW w:w="4876" w:type="dxa"/>
          </w:tcPr>
          <w:p w14:paraId="60BFC208" w14:textId="77777777" w:rsidR="00705189" w:rsidRPr="00041373" w:rsidRDefault="00705189" w:rsidP="00BB48FE">
            <w:pPr>
              <w:pStyle w:val="ColumnHeading"/>
              <w:keepNext/>
            </w:pPr>
            <w:r w:rsidRPr="00041373">
              <w:t>Poprawka</w:t>
            </w:r>
          </w:p>
        </w:tc>
      </w:tr>
      <w:tr w:rsidR="00705189" w:rsidRPr="00041373" w14:paraId="643F6F57" w14:textId="77777777" w:rsidTr="00BB48FE">
        <w:trPr>
          <w:jc w:val="center"/>
        </w:trPr>
        <w:tc>
          <w:tcPr>
            <w:tcW w:w="4876" w:type="dxa"/>
          </w:tcPr>
          <w:p w14:paraId="4FEE4FDB" w14:textId="77777777" w:rsidR="00705189" w:rsidRPr="00041373" w:rsidRDefault="00705189" w:rsidP="00BB48FE">
            <w:pPr>
              <w:pStyle w:val="Normal6"/>
            </w:pPr>
            <w:r w:rsidRPr="00041373">
              <w:t>11.</w:t>
            </w:r>
            <w:r w:rsidRPr="00041373">
              <w:tab/>
              <w:t>uważa, że innowacyjne przedsiębiorstwa mogłyby skorzystać na jednolitym zestawie przepisów obowiązujących w całej UE; przypomina w tym względzie wniosek „Działalność gospodarcza w Europie: Ramy opodatkowania dochodu” ustanawiający jednolity zestaw zasad obliczania podstawy opodatkowania osób prawnych;</w:t>
            </w:r>
          </w:p>
        </w:tc>
        <w:tc>
          <w:tcPr>
            <w:tcW w:w="4876" w:type="dxa"/>
          </w:tcPr>
          <w:p w14:paraId="047A55EF" w14:textId="77777777" w:rsidR="00705189" w:rsidRPr="00041373" w:rsidRDefault="00705189" w:rsidP="00BB48FE">
            <w:pPr>
              <w:pStyle w:val="Normal6"/>
              <w:rPr>
                <w:szCs w:val="24"/>
              </w:rPr>
            </w:pPr>
            <w:r w:rsidRPr="00041373">
              <w:t>11.</w:t>
            </w:r>
            <w:r w:rsidRPr="00041373">
              <w:tab/>
              <w:t xml:space="preserve">uważa, że innowacyjne przedsiębiorstwa mogłyby skorzystać na jednolitym zestawie przepisów obowiązujących w całej UE; przypomina w tym względzie wniosek „Działalność gospodarcza w Europie: Ramy opodatkowania dochodu” ustanawiający jednolity zestaw zasad obliczania podstawy opodatkowania osób prawnych </w:t>
            </w:r>
            <w:r w:rsidRPr="00041373">
              <w:rPr>
                <w:b/>
                <w:i/>
              </w:rPr>
              <w:t>i podkreśla konieczność jego szybkiego przyjęcia</w:t>
            </w:r>
            <w:r w:rsidRPr="00041373">
              <w:t xml:space="preserve">; </w:t>
            </w:r>
            <w:r w:rsidRPr="00041373">
              <w:rPr>
                <w:b/>
                <w:i/>
              </w:rPr>
              <w:t>z zadowoleniem przyjmuje fakt, że Komisja zamierza zaproponować 28. system prawny, który uprości obowiązujące przepisy, w tym wszelkie istotne aspekty prawa podatkowego, i zmniejszy koszty upadłości; postrzega to jako kluczowy krok w kierunku dokończenia budowy unii rynków kapitałowych i bardziej konkurencyjnego jednolitego rynku;</w:t>
            </w:r>
          </w:p>
        </w:tc>
      </w:tr>
    </w:tbl>
    <w:p w14:paraId="709F3B50" w14:textId="77777777" w:rsidR="00705189" w:rsidRPr="00041373" w:rsidRDefault="00705189" w:rsidP="00705189">
      <w:pPr>
        <w:pStyle w:val="Olang"/>
        <w:rPr>
          <w:sz w:val="24"/>
          <w:szCs w:val="24"/>
        </w:rPr>
      </w:pPr>
      <w:r w:rsidRPr="00041373">
        <w:rPr>
          <w:sz w:val="24"/>
          <w:szCs w:val="24"/>
        </w:rPr>
        <w:t xml:space="preserve">Or. </w:t>
      </w:r>
      <w:r w:rsidRPr="00041373">
        <w:rPr>
          <w:rStyle w:val="HideTWBExt"/>
        </w:rPr>
        <w:t>&lt;Original&gt;</w:t>
      </w:r>
      <w:r w:rsidRPr="00041373">
        <w:rPr>
          <w:rStyle w:val="HideTWBInt"/>
        </w:rPr>
        <w:t>{EN}</w:t>
      </w:r>
      <w:r w:rsidRPr="00041373">
        <w:rPr>
          <w:sz w:val="24"/>
          <w:szCs w:val="24"/>
        </w:rPr>
        <w:t>en</w:t>
      </w:r>
      <w:r w:rsidRPr="00041373">
        <w:rPr>
          <w:rStyle w:val="HideTWBExt"/>
        </w:rPr>
        <w:t>&lt;/Original&gt;</w:t>
      </w:r>
    </w:p>
    <w:p w14:paraId="27B35CAE" w14:textId="77777777" w:rsidR="00705189" w:rsidRPr="00041373" w:rsidRDefault="00705189" w:rsidP="00705189">
      <w:r w:rsidRPr="00041373">
        <w:rPr>
          <w:rStyle w:val="HideTWBExt"/>
        </w:rPr>
        <w:t>&lt;/Amend&gt;</w:t>
      </w:r>
    </w:p>
    <w:p w14:paraId="418EFB83" w14:textId="06BCCB7D"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381</w:t>
      </w:r>
      <w:r w:rsidRPr="00041373">
        <w:rPr>
          <w:rStyle w:val="HideTWBExt"/>
          <w:b w:val="0"/>
        </w:rPr>
        <w:t>&lt;/NumAm&gt;</w:t>
      </w:r>
    </w:p>
    <w:p w14:paraId="2553A316" w14:textId="77777777" w:rsidR="00705189" w:rsidRPr="00041373" w:rsidRDefault="00705189" w:rsidP="00705189">
      <w:pPr>
        <w:pStyle w:val="NormalBold"/>
      </w:pPr>
      <w:r w:rsidRPr="00041373">
        <w:rPr>
          <w:rStyle w:val="HideTWBExt"/>
          <w:b w:val="0"/>
        </w:rPr>
        <w:t>&lt;RepeatBlock-By&gt;&lt;Members&gt;</w:t>
      </w:r>
      <w:r w:rsidRPr="00041373">
        <w:t>Fernando Navarrete Rojas, Isabel Benjumea Benjumea</w:t>
      </w:r>
      <w:r w:rsidRPr="00041373">
        <w:rPr>
          <w:rStyle w:val="HideTWBExt"/>
          <w:b w:val="0"/>
        </w:rPr>
        <w:t>&lt;/Members&gt;</w:t>
      </w:r>
    </w:p>
    <w:p w14:paraId="14A45C4F" w14:textId="77777777" w:rsidR="00705189" w:rsidRPr="00041373" w:rsidRDefault="00705189" w:rsidP="00705189">
      <w:pPr>
        <w:pStyle w:val="NormalBold"/>
      </w:pPr>
      <w:r w:rsidRPr="00041373">
        <w:rPr>
          <w:rStyle w:val="HideTWBExt"/>
          <w:b w:val="0"/>
        </w:rPr>
        <w:t>&lt;/RepeatBlock-By&gt;</w:t>
      </w:r>
    </w:p>
    <w:p w14:paraId="007609F6"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4B68CBE1" w14:textId="77777777" w:rsidR="00705189" w:rsidRPr="00041373" w:rsidRDefault="00705189" w:rsidP="00705189">
      <w:pPr>
        <w:pStyle w:val="NormalBold"/>
      </w:pPr>
      <w:r w:rsidRPr="00041373">
        <w:rPr>
          <w:rStyle w:val="HideTWBExt"/>
          <w:b w:val="0"/>
        </w:rPr>
        <w:t>&lt;Article&gt;</w:t>
      </w:r>
      <w:r w:rsidRPr="00041373">
        <w:t>Ustęp 11</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6A97F379" w14:textId="77777777" w:rsidTr="00BB48FE">
        <w:trPr>
          <w:trHeight w:hRule="exact" w:val="240"/>
          <w:jc w:val="center"/>
        </w:trPr>
        <w:tc>
          <w:tcPr>
            <w:tcW w:w="9752" w:type="dxa"/>
            <w:gridSpan w:val="2"/>
            <w:tcBorders>
              <w:top w:val="nil"/>
              <w:left w:val="nil"/>
              <w:bottom w:val="nil"/>
              <w:right w:val="nil"/>
            </w:tcBorders>
          </w:tcPr>
          <w:p w14:paraId="0E624258" w14:textId="77777777" w:rsidR="00705189" w:rsidRPr="00041373" w:rsidRDefault="00705189" w:rsidP="00BB48FE"/>
        </w:tc>
      </w:tr>
      <w:tr w:rsidR="00705189" w:rsidRPr="00041373" w14:paraId="36BFBA71" w14:textId="77777777" w:rsidTr="00BB48FE">
        <w:trPr>
          <w:trHeight w:val="240"/>
          <w:jc w:val="center"/>
        </w:trPr>
        <w:tc>
          <w:tcPr>
            <w:tcW w:w="4876" w:type="dxa"/>
            <w:tcBorders>
              <w:top w:val="nil"/>
              <w:left w:val="nil"/>
              <w:bottom w:val="nil"/>
              <w:right w:val="nil"/>
            </w:tcBorders>
          </w:tcPr>
          <w:p w14:paraId="62644A10"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3C7A313D" w14:textId="77777777" w:rsidR="00705189" w:rsidRPr="00041373" w:rsidRDefault="00705189" w:rsidP="00BB48FE">
            <w:pPr>
              <w:pStyle w:val="AmColumnHeading"/>
            </w:pPr>
            <w:r w:rsidRPr="00041373">
              <w:t>Poprawka</w:t>
            </w:r>
          </w:p>
        </w:tc>
      </w:tr>
      <w:tr w:rsidR="00705189" w:rsidRPr="00041373" w14:paraId="36A2F5CA" w14:textId="77777777" w:rsidTr="00BB48FE">
        <w:trPr>
          <w:jc w:val="center"/>
        </w:trPr>
        <w:tc>
          <w:tcPr>
            <w:tcW w:w="4876" w:type="dxa"/>
            <w:tcBorders>
              <w:top w:val="nil"/>
              <w:left w:val="nil"/>
              <w:bottom w:val="nil"/>
              <w:right w:val="nil"/>
            </w:tcBorders>
          </w:tcPr>
          <w:p w14:paraId="74604D40" w14:textId="77777777" w:rsidR="00705189" w:rsidRPr="00041373" w:rsidRDefault="00705189" w:rsidP="00BB48FE">
            <w:pPr>
              <w:pStyle w:val="Normal6a"/>
            </w:pPr>
            <w:r w:rsidRPr="00041373">
              <w:t>11.</w:t>
            </w:r>
            <w:r w:rsidRPr="00041373">
              <w:tab/>
              <w:t>uważa, że innowacyjne przedsiębiorstwa mogłyby skorzystać na jednolitym zestawie przepisów obowiązujących w całej UE; przypomina w tym względzie wniosek „Działalność gospodarcza w Europie: Ramy opodatkowania dochodu” ustanawiający jednolity zestaw zasad obliczania podstawy opodatkowania osób prawnych;</w:t>
            </w:r>
          </w:p>
        </w:tc>
        <w:tc>
          <w:tcPr>
            <w:tcW w:w="4876" w:type="dxa"/>
            <w:tcBorders>
              <w:top w:val="nil"/>
              <w:left w:val="nil"/>
              <w:bottom w:val="nil"/>
              <w:right w:val="nil"/>
            </w:tcBorders>
          </w:tcPr>
          <w:p w14:paraId="2D80860A" w14:textId="77777777" w:rsidR="00705189" w:rsidRPr="00041373" w:rsidRDefault="00705189" w:rsidP="00BB48FE">
            <w:pPr>
              <w:pStyle w:val="Normal6a"/>
            </w:pPr>
            <w:r w:rsidRPr="00041373">
              <w:t>11.</w:t>
            </w:r>
            <w:r w:rsidRPr="00041373">
              <w:tab/>
              <w:t xml:space="preserve">uważa, że innowacyjne przedsiębiorstwa mogłyby skorzystać na jednolitym zestawie przepisów obowiązujących w całej UE; przypomina w tym względzie wniosek „Działalność gospodarcza w Europie: Ramy opodatkowania dochodu” ustanawiający jednolity zestaw zasad obliczania podstawy opodatkowania osób prawnych; </w:t>
            </w:r>
            <w:r w:rsidRPr="00041373">
              <w:rPr>
                <w:b/>
                <w:i/>
              </w:rPr>
              <w:t>przypomina, że przeszkody podatkowe, w tym utrzymywanie się podatków u źródła w UE, przyczyniają się do fragmentacji prawa, zwiększają złożoność administracyjną i zniechęcają do inwestycji transgranicznych; popiera wysiłki na rzecz wyeliminowania lub znacznego ograniczenia tarć związanych z podatkiem u źródła jako środka ułatwiającego swobodny przepływ kapitału, zwiększenia efektywności rynków kapitałowych i mobilizacji finansowania prywatnego w celu wsparcia celów strategicznych UE;</w:t>
            </w:r>
          </w:p>
        </w:tc>
      </w:tr>
    </w:tbl>
    <w:p w14:paraId="24BC1D27"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5FB721AE" w14:textId="77777777" w:rsidR="00705189" w:rsidRPr="00041373" w:rsidRDefault="00705189" w:rsidP="00705189">
      <w:r w:rsidRPr="00041373">
        <w:rPr>
          <w:rStyle w:val="HideTWBExt"/>
        </w:rPr>
        <w:t>&lt;/Amend&gt;</w:t>
      </w:r>
    </w:p>
    <w:p w14:paraId="649FA8CF" w14:textId="41FF6404"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382</w:t>
      </w:r>
      <w:r w:rsidRPr="00041373">
        <w:rPr>
          <w:rStyle w:val="HideTWBExt"/>
          <w:b w:val="0"/>
        </w:rPr>
        <w:t>&lt;/NumAm&gt;</w:t>
      </w:r>
    </w:p>
    <w:p w14:paraId="5C1BE8D6" w14:textId="77777777" w:rsidR="00705189" w:rsidRPr="00041373" w:rsidRDefault="00705189" w:rsidP="00705189">
      <w:pPr>
        <w:pStyle w:val="NormalBold"/>
      </w:pPr>
      <w:r w:rsidRPr="00041373">
        <w:rPr>
          <w:rStyle w:val="HideTWBExt"/>
          <w:b w:val="0"/>
        </w:rPr>
        <w:t>&lt;RepeatBlock-By&gt;&lt;Members&gt;</w:t>
      </w:r>
      <w:r w:rsidRPr="00041373">
        <w:t>Isabel Benjumea Benjumea</w:t>
      </w:r>
      <w:r w:rsidRPr="00041373">
        <w:rPr>
          <w:rStyle w:val="HideTWBExt"/>
          <w:b w:val="0"/>
        </w:rPr>
        <w:t>&lt;/Members&gt;</w:t>
      </w:r>
    </w:p>
    <w:p w14:paraId="35C03934" w14:textId="77777777" w:rsidR="00705189" w:rsidRPr="00041373" w:rsidRDefault="00705189" w:rsidP="00705189">
      <w:pPr>
        <w:pStyle w:val="NormalBold"/>
      </w:pPr>
      <w:r w:rsidRPr="00041373">
        <w:rPr>
          <w:rStyle w:val="HideTWBExt"/>
          <w:b w:val="0"/>
        </w:rPr>
        <w:t>&lt;/RepeatBlock-By&gt;</w:t>
      </w:r>
    </w:p>
    <w:p w14:paraId="2A5F431A"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239E13AA" w14:textId="77777777" w:rsidR="00705189" w:rsidRPr="00041373" w:rsidRDefault="00705189" w:rsidP="00705189">
      <w:pPr>
        <w:pStyle w:val="NormalBold"/>
      </w:pPr>
      <w:r w:rsidRPr="00041373">
        <w:rPr>
          <w:rStyle w:val="HideTWBExt"/>
          <w:b w:val="0"/>
        </w:rPr>
        <w:t>&lt;Article&gt;</w:t>
      </w:r>
      <w:r w:rsidRPr="00041373">
        <w:t>Ustęp 11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7D3E7703" w14:textId="77777777" w:rsidTr="00BB48FE">
        <w:trPr>
          <w:trHeight w:hRule="exact" w:val="240"/>
          <w:jc w:val="center"/>
        </w:trPr>
        <w:tc>
          <w:tcPr>
            <w:tcW w:w="9752" w:type="dxa"/>
            <w:gridSpan w:val="2"/>
            <w:tcBorders>
              <w:top w:val="nil"/>
              <w:left w:val="nil"/>
              <w:bottom w:val="nil"/>
              <w:right w:val="nil"/>
            </w:tcBorders>
          </w:tcPr>
          <w:p w14:paraId="026524B9" w14:textId="77777777" w:rsidR="00705189" w:rsidRPr="00041373" w:rsidRDefault="00705189" w:rsidP="00BB48FE"/>
        </w:tc>
      </w:tr>
      <w:tr w:rsidR="00705189" w:rsidRPr="00041373" w14:paraId="3B298529" w14:textId="77777777" w:rsidTr="00BB48FE">
        <w:trPr>
          <w:trHeight w:val="240"/>
          <w:jc w:val="center"/>
        </w:trPr>
        <w:tc>
          <w:tcPr>
            <w:tcW w:w="4876" w:type="dxa"/>
            <w:tcBorders>
              <w:top w:val="nil"/>
              <w:left w:val="nil"/>
              <w:bottom w:val="nil"/>
              <w:right w:val="nil"/>
            </w:tcBorders>
          </w:tcPr>
          <w:p w14:paraId="6068BBEE"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2CFE8463" w14:textId="77777777" w:rsidR="00705189" w:rsidRPr="00041373" w:rsidRDefault="00705189" w:rsidP="00BB48FE">
            <w:pPr>
              <w:pStyle w:val="AmColumnHeading"/>
            </w:pPr>
            <w:r w:rsidRPr="00041373">
              <w:t>Poprawka</w:t>
            </w:r>
          </w:p>
        </w:tc>
      </w:tr>
      <w:tr w:rsidR="00705189" w:rsidRPr="00041373" w14:paraId="6BD43BB1" w14:textId="77777777" w:rsidTr="00BB48FE">
        <w:trPr>
          <w:jc w:val="center"/>
        </w:trPr>
        <w:tc>
          <w:tcPr>
            <w:tcW w:w="4876" w:type="dxa"/>
            <w:tcBorders>
              <w:top w:val="nil"/>
              <w:left w:val="nil"/>
              <w:bottom w:val="nil"/>
              <w:right w:val="nil"/>
            </w:tcBorders>
          </w:tcPr>
          <w:p w14:paraId="42E63C67" w14:textId="77777777" w:rsidR="00705189" w:rsidRPr="00041373" w:rsidRDefault="00705189" w:rsidP="00BB48FE">
            <w:pPr>
              <w:pStyle w:val="Normal6a"/>
            </w:pPr>
          </w:p>
        </w:tc>
        <w:tc>
          <w:tcPr>
            <w:tcW w:w="4876" w:type="dxa"/>
            <w:tcBorders>
              <w:top w:val="nil"/>
              <w:left w:val="nil"/>
              <w:bottom w:val="nil"/>
              <w:right w:val="nil"/>
            </w:tcBorders>
          </w:tcPr>
          <w:p w14:paraId="15A81256" w14:textId="77777777" w:rsidR="00705189" w:rsidRPr="00041373" w:rsidRDefault="00705189" w:rsidP="00BB48FE">
            <w:pPr>
              <w:pStyle w:val="Normal6a"/>
            </w:pPr>
            <w:r w:rsidRPr="00041373">
              <w:rPr>
                <w:b/>
                <w:i/>
              </w:rPr>
              <w:t>11a.</w:t>
            </w:r>
            <w:r w:rsidRPr="00041373">
              <w:tab/>
            </w:r>
            <w:r w:rsidRPr="00041373">
              <w:rPr>
                <w:b/>
                <w:i/>
              </w:rPr>
              <w:t>twierdzi, że wprowadzenie zachęt podatkowych może znacznie zwiększyć atrakcyjność Europy jako miejsca docelowego inwestycji dzięki wspieraniu oszczędności i zwiększeniu przepływu kapitału prywatnego na europejskie rynki kapitałowe; wzywa Komisję do wdrożenia środków zachęcających inwestorów zarówno krajowych, jak i zewnętrznych do uczestnictwa w europejskich rynkach kapitałowych, w szczególności przez oferowanie korzyści podatkowych promujących długoterminowe oszczędności i inwestycje; uważa, że dostosowanie ram fiskalnych państw członkowskich – przy jednoczesnym poszanowaniu kompetencji krajowych – powinno być częścią tej strategii zachęt, aby ułatwić inwestycje transgraniczne, zwłaszcza w szybko rozwijających się sektorach, takich jak; technologia, infrastruktura i energia; wzywa Komisję, by wspierała państwa członkowskie w opracowywaniu i wdrażaniu polityki fiskalnej sprzyjającej inwestycjom bez osłabiania otoczenia konkurencyjnego między państwami; twierdzi, że wzmocnienie zachęt podatkowych w celu przyciągnięcia kapitału prywatnego ma zasadnicze znaczenie dla zmniejszenia zależności od zasobów publicznych i promowania zrównoważonego rozwoju rynków europejskich, a jednocześnie zapewnienia ich konkurencyjności i odporności w gospodarce światowej;</w:t>
            </w:r>
          </w:p>
        </w:tc>
      </w:tr>
    </w:tbl>
    <w:p w14:paraId="4802D5F5"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2FD6FE22" w14:textId="77777777" w:rsidR="00705189" w:rsidRPr="00041373" w:rsidRDefault="00705189" w:rsidP="00705189">
      <w:r w:rsidRPr="00041373">
        <w:rPr>
          <w:rStyle w:val="HideTWBExt"/>
        </w:rPr>
        <w:t>&lt;/Amend&gt;</w:t>
      </w:r>
    </w:p>
    <w:p w14:paraId="0DC5CD6E" w14:textId="66F66A78"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383</w:t>
      </w:r>
      <w:r w:rsidRPr="00041373">
        <w:rPr>
          <w:rStyle w:val="HideTWBExt"/>
          <w:b w:val="0"/>
        </w:rPr>
        <w:t>&lt;/NumAm&gt;</w:t>
      </w:r>
    </w:p>
    <w:p w14:paraId="7866BC5D" w14:textId="77777777" w:rsidR="00705189" w:rsidRPr="00041373" w:rsidRDefault="00705189" w:rsidP="00705189">
      <w:pPr>
        <w:pStyle w:val="NormalBold"/>
      </w:pPr>
      <w:r w:rsidRPr="00041373">
        <w:rPr>
          <w:rStyle w:val="HideTWBExt"/>
          <w:b w:val="0"/>
        </w:rPr>
        <w:t>&lt;RepeatBlock-By&gt;&lt;Members&gt;</w:t>
      </w:r>
      <w:r w:rsidRPr="00041373">
        <w:t>Fernando Navarrete Rojas, Isabel Benjumea Benjumea</w:t>
      </w:r>
      <w:r w:rsidRPr="00041373">
        <w:rPr>
          <w:rStyle w:val="HideTWBExt"/>
          <w:b w:val="0"/>
        </w:rPr>
        <w:t>&lt;/Members&gt;</w:t>
      </w:r>
    </w:p>
    <w:p w14:paraId="18553FF6" w14:textId="77777777" w:rsidR="00705189" w:rsidRPr="00041373" w:rsidRDefault="00705189" w:rsidP="00705189">
      <w:pPr>
        <w:pStyle w:val="NormalBold"/>
      </w:pPr>
      <w:r w:rsidRPr="00041373">
        <w:rPr>
          <w:rStyle w:val="HideTWBExt"/>
          <w:b w:val="0"/>
        </w:rPr>
        <w:t>&lt;/RepeatBlock-By&gt;</w:t>
      </w:r>
    </w:p>
    <w:p w14:paraId="198383BB"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65615BB9" w14:textId="77777777" w:rsidR="00705189" w:rsidRPr="00041373" w:rsidRDefault="00705189" w:rsidP="00705189">
      <w:pPr>
        <w:pStyle w:val="NormalBold"/>
      </w:pPr>
      <w:r w:rsidRPr="00041373">
        <w:rPr>
          <w:rStyle w:val="HideTWBExt"/>
          <w:b w:val="0"/>
        </w:rPr>
        <w:t>&lt;Article&gt;</w:t>
      </w:r>
      <w:r w:rsidRPr="00041373">
        <w:t>Ustęp 11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5E79A9CE" w14:textId="77777777" w:rsidTr="00BB48FE">
        <w:trPr>
          <w:trHeight w:hRule="exact" w:val="240"/>
          <w:jc w:val="center"/>
        </w:trPr>
        <w:tc>
          <w:tcPr>
            <w:tcW w:w="9752" w:type="dxa"/>
            <w:gridSpan w:val="2"/>
            <w:tcBorders>
              <w:top w:val="nil"/>
              <w:left w:val="nil"/>
              <w:bottom w:val="nil"/>
              <w:right w:val="nil"/>
            </w:tcBorders>
          </w:tcPr>
          <w:p w14:paraId="6308AA49" w14:textId="77777777" w:rsidR="00705189" w:rsidRPr="00041373" w:rsidRDefault="00705189" w:rsidP="00BB48FE"/>
        </w:tc>
      </w:tr>
      <w:tr w:rsidR="00705189" w:rsidRPr="00041373" w14:paraId="342FF93C" w14:textId="77777777" w:rsidTr="00BB48FE">
        <w:trPr>
          <w:trHeight w:val="240"/>
          <w:jc w:val="center"/>
        </w:trPr>
        <w:tc>
          <w:tcPr>
            <w:tcW w:w="4876" w:type="dxa"/>
            <w:tcBorders>
              <w:top w:val="nil"/>
              <w:left w:val="nil"/>
              <w:bottom w:val="nil"/>
              <w:right w:val="nil"/>
            </w:tcBorders>
          </w:tcPr>
          <w:p w14:paraId="7C742444"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0EA03C24" w14:textId="77777777" w:rsidR="00705189" w:rsidRPr="00041373" w:rsidRDefault="00705189" w:rsidP="00BB48FE">
            <w:pPr>
              <w:pStyle w:val="AmColumnHeading"/>
            </w:pPr>
            <w:r w:rsidRPr="00041373">
              <w:t>Poprawka</w:t>
            </w:r>
          </w:p>
        </w:tc>
      </w:tr>
      <w:tr w:rsidR="00705189" w:rsidRPr="00041373" w14:paraId="5CFC1A56" w14:textId="77777777" w:rsidTr="00BB48FE">
        <w:trPr>
          <w:jc w:val="center"/>
        </w:trPr>
        <w:tc>
          <w:tcPr>
            <w:tcW w:w="4876" w:type="dxa"/>
            <w:tcBorders>
              <w:top w:val="nil"/>
              <w:left w:val="nil"/>
              <w:bottom w:val="nil"/>
              <w:right w:val="nil"/>
            </w:tcBorders>
          </w:tcPr>
          <w:p w14:paraId="2F794991" w14:textId="77777777" w:rsidR="00705189" w:rsidRPr="00041373" w:rsidRDefault="00705189" w:rsidP="00BB48FE">
            <w:pPr>
              <w:pStyle w:val="Normal6a"/>
            </w:pPr>
          </w:p>
        </w:tc>
        <w:tc>
          <w:tcPr>
            <w:tcW w:w="4876" w:type="dxa"/>
            <w:tcBorders>
              <w:top w:val="nil"/>
              <w:left w:val="nil"/>
              <w:bottom w:val="nil"/>
              <w:right w:val="nil"/>
            </w:tcBorders>
          </w:tcPr>
          <w:p w14:paraId="5B080030" w14:textId="77777777" w:rsidR="00705189" w:rsidRPr="00041373" w:rsidRDefault="00705189" w:rsidP="00BB48FE">
            <w:pPr>
              <w:pStyle w:val="Normal6a"/>
            </w:pPr>
            <w:r w:rsidRPr="00041373">
              <w:rPr>
                <w:b/>
                <w:i/>
              </w:rPr>
              <w:t>11a.</w:t>
            </w:r>
            <w:r w:rsidRPr="00041373">
              <w:tab/>
            </w:r>
            <w:r w:rsidRPr="00041373">
              <w:rPr>
                <w:b/>
                <w:i/>
              </w:rPr>
              <w:t>przypomina o potrzebie rozwiązania problemu uprzywilejowania finansowania dłużnego w stosunku do kapitałowego w dostępie przedsiębiorstw do finansowania w odniesieniu do traktowania podatkowego, ponieważ uprzywilejowanie to zakłóca decyzje podejmowane w zakresie finansowania przedsiębiorstw, prowadzi do nadmiernego uzależnienia od finansowania dłużnego i ogranicza rozwój głębokich, płynnych i odpornych rynków kapitałowych; przypomina, że promowanie finansowania kapitałowego wzmacnia bilanse przedsiębiorstw, dywersyfikuje źródła finansowania poza sektor bankowy i zmniejsza ryzyko systemowe, przyczyniając się tym samym bezpośrednio do osiągnięcia celów unii rynków kapitałowych; podkreśla ponadto, że finansowanie kapitałowe jest szczególnie odpowiednie do wspierania szybko rozwijających się i innowacyjnych przedsiębiorstw, które potrzebują długoterminowego kapitału tolerującego ryzyko, aby zwiększyć skalę działalności, inwestować w badania i rozwój oraz konkurować na arenie światowej; podkreśla, że zapewnienie równych warunków działania między finansowaniem dłużnym a finansowaniem kapitałowym ma zasadnicze znaczenie dla budowania silniejszego i bardziej zintegrowanego europejskiego rynku kapitałowego;</w:t>
            </w:r>
          </w:p>
        </w:tc>
      </w:tr>
    </w:tbl>
    <w:p w14:paraId="4E8B3A78"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4E4EF6A5" w14:textId="77777777" w:rsidR="00705189" w:rsidRPr="00041373" w:rsidRDefault="00705189" w:rsidP="00705189">
      <w:r w:rsidRPr="00041373">
        <w:rPr>
          <w:rStyle w:val="HideTWBExt"/>
        </w:rPr>
        <w:t>&lt;/Amend&gt;</w:t>
      </w:r>
    </w:p>
    <w:p w14:paraId="3DF5F154" w14:textId="66EE5DDA"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384</w:t>
      </w:r>
      <w:r w:rsidRPr="00041373">
        <w:rPr>
          <w:rStyle w:val="HideTWBExt"/>
          <w:b w:val="0"/>
        </w:rPr>
        <w:t>&lt;/NumAm&gt;</w:t>
      </w:r>
    </w:p>
    <w:p w14:paraId="1F3807B2" w14:textId="77777777" w:rsidR="00705189" w:rsidRPr="00041373" w:rsidRDefault="00705189" w:rsidP="00705189">
      <w:pPr>
        <w:pStyle w:val="NormalBold"/>
      </w:pPr>
      <w:r w:rsidRPr="00041373">
        <w:rPr>
          <w:rStyle w:val="HideTWBExt"/>
          <w:b w:val="0"/>
        </w:rPr>
        <w:t>&lt;RepeatBlock-By&gt;&lt;Members&gt;</w:t>
      </w:r>
      <w:r w:rsidRPr="00041373">
        <w:t>Aurore Lalucq</w:t>
      </w:r>
      <w:r w:rsidRPr="00041373">
        <w:rPr>
          <w:rStyle w:val="HideTWBExt"/>
          <w:b w:val="0"/>
        </w:rPr>
        <w:t>&lt;/Members&gt;</w:t>
      </w:r>
    </w:p>
    <w:p w14:paraId="438C0BE2" w14:textId="77777777" w:rsidR="00705189" w:rsidRPr="00041373" w:rsidRDefault="00705189" w:rsidP="00705189">
      <w:r w:rsidRPr="00041373">
        <w:rPr>
          <w:rStyle w:val="HideTWBExt"/>
        </w:rPr>
        <w:t>&lt;AuNomDe&gt;</w:t>
      </w:r>
      <w:r w:rsidRPr="00041373">
        <w:rPr>
          <w:rStyle w:val="HideTWBInt"/>
        </w:rPr>
        <w:t>{S&amp;D}</w:t>
      </w:r>
      <w:r w:rsidRPr="00041373">
        <w:t>w imieniu grupy S&amp;D</w:t>
      </w:r>
      <w:r w:rsidRPr="00041373">
        <w:rPr>
          <w:rStyle w:val="HideTWBExt"/>
        </w:rPr>
        <w:t>&lt;/AuNomDe&gt;</w:t>
      </w:r>
    </w:p>
    <w:p w14:paraId="6EB0BD3B" w14:textId="77777777" w:rsidR="00705189" w:rsidRPr="00041373" w:rsidRDefault="00705189" w:rsidP="00705189">
      <w:pPr>
        <w:pStyle w:val="NormalBold"/>
      </w:pPr>
      <w:r w:rsidRPr="00041373">
        <w:rPr>
          <w:rStyle w:val="HideTWBExt"/>
          <w:b w:val="0"/>
        </w:rPr>
        <w:t>&lt;Members&gt;</w:t>
      </w:r>
      <w:r w:rsidRPr="00041373">
        <w:t>Jonás Fernández, René Repasi, Evelyn Regner, Niels Fuglsang, Claire Fita, Carla Tavares, Francisco Assis, Lara Wolters</w:t>
      </w:r>
      <w:r w:rsidRPr="00041373">
        <w:rPr>
          <w:rStyle w:val="HideTWBExt"/>
          <w:b w:val="0"/>
        </w:rPr>
        <w:t>&lt;/Members&gt;</w:t>
      </w:r>
    </w:p>
    <w:p w14:paraId="0D58825D" w14:textId="77777777" w:rsidR="00705189" w:rsidRPr="00041373" w:rsidRDefault="00705189" w:rsidP="00705189">
      <w:pPr>
        <w:pStyle w:val="NormalBold"/>
      </w:pPr>
      <w:r w:rsidRPr="00041373">
        <w:rPr>
          <w:rStyle w:val="HideTWBExt"/>
          <w:b w:val="0"/>
        </w:rPr>
        <w:t>&lt;/RepeatBlock-By&gt;</w:t>
      </w:r>
    </w:p>
    <w:p w14:paraId="178DDC11"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38402715" w14:textId="77777777" w:rsidR="00705189" w:rsidRPr="00041373" w:rsidRDefault="00705189" w:rsidP="00705189">
      <w:pPr>
        <w:pStyle w:val="NormalBold"/>
      </w:pPr>
      <w:r w:rsidRPr="00041373">
        <w:rPr>
          <w:rStyle w:val="HideTWBExt"/>
          <w:b w:val="0"/>
        </w:rPr>
        <w:t>&lt;Article&gt;</w:t>
      </w:r>
      <w:r w:rsidRPr="00041373">
        <w:t>Ustęp 11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6E42E2A9" w14:textId="77777777" w:rsidTr="00BB48FE">
        <w:trPr>
          <w:trHeight w:hRule="exact" w:val="240"/>
          <w:jc w:val="center"/>
        </w:trPr>
        <w:tc>
          <w:tcPr>
            <w:tcW w:w="9752" w:type="dxa"/>
            <w:gridSpan w:val="2"/>
            <w:tcBorders>
              <w:top w:val="nil"/>
              <w:left w:val="nil"/>
              <w:bottom w:val="nil"/>
              <w:right w:val="nil"/>
            </w:tcBorders>
          </w:tcPr>
          <w:p w14:paraId="10281F3B" w14:textId="77777777" w:rsidR="00705189" w:rsidRPr="00041373" w:rsidRDefault="00705189" w:rsidP="00BB48FE"/>
        </w:tc>
      </w:tr>
      <w:tr w:rsidR="00705189" w:rsidRPr="00041373" w14:paraId="62F9F130" w14:textId="77777777" w:rsidTr="00BB48FE">
        <w:trPr>
          <w:trHeight w:val="240"/>
          <w:jc w:val="center"/>
        </w:trPr>
        <w:tc>
          <w:tcPr>
            <w:tcW w:w="4876" w:type="dxa"/>
            <w:tcBorders>
              <w:top w:val="nil"/>
              <w:left w:val="nil"/>
              <w:bottom w:val="nil"/>
              <w:right w:val="nil"/>
            </w:tcBorders>
          </w:tcPr>
          <w:p w14:paraId="16FE717F"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3A54D19B" w14:textId="77777777" w:rsidR="00705189" w:rsidRPr="00041373" w:rsidRDefault="00705189" w:rsidP="00BB48FE">
            <w:pPr>
              <w:pStyle w:val="AmColumnHeading"/>
            </w:pPr>
            <w:r w:rsidRPr="00041373">
              <w:t>Poprawka</w:t>
            </w:r>
          </w:p>
        </w:tc>
      </w:tr>
      <w:tr w:rsidR="00705189" w:rsidRPr="00041373" w14:paraId="11C83628" w14:textId="77777777" w:rsidTr="00BB48FE">
        <w:trPr>
          <w:jc w:val="center"/>
        </w:trPr>
        <w:tc>
          <w:tcPr>
            <w:tcW w:w="4876" w:type="dxa"/>
            <w:tcBorders>
              <w:top w:val="nil"/>
              <w:left w:val="nil"/>
              <w:bottom w:val="nil"/>
              <w:right w:val="nil"/>
            </w:tcBorders>
          </w:tcPr>
          <w:p w14:paraId="29A69C06" w14:textId="77777777" w:rsidR="00705189" w:rsidRPr="00041373" w:rsidRDefault="00705189" w:rsidP="00BB48FE">
            <w:pPr>
              <w:pStyle w:val="Normal6a"/>
            </w:pPr>
          </w:p>
        </w:tc>
        <w:tc>
          <w:tcPr>
            <w:tcW w:w="4876" w:type="dxa"/>
            <w:tcBorders>
              <w:top w:val="nil"/>
              <w:left w:val="nil"/>
              <w:bottom w:val="nil"/>
              <w:right w:val="nil"/>
            </w:tcBorders>
          </w:tcPr>
          <w:p w14:paraId="77BC66FF" w14:textId="77777777" w:rsidR="00705189" w:rsidRPr="00041373" w:rsidRDefault="00705189" w:rsidP="00BB48FE">
            <w:pPr>
              <w:pStyle w:val="Normal6a"/>
            </w:pPr>
            <w:r w:rsidRPr="00041373">
              <w:rPr>
                <w:b/>
                <w:i/>
              </w:rPr>
              <w:t>11a.</w:t>
            </w:r>
            <w:r w:rsidRPr="00041373">
              <w:tab/>
            </w:r>
            <w:r w:rsidRPr="00041373">
              <w:rPr>
                <w:b/>
                <w:i/>
              </w:rPr>
              <w:t>podkreśla, że zarówno obliczanie podstawy, jak i stawki mające zastosowanie do zysków kapitałowych różnią się znacznie w poszczególnych państwach członkowskich – przy czym stawki wynoszą od 42 % do 0 % – co prowadzi do zakłóceń i systemu umożliwiającego szkodliwą konkurencję podatkową i agresywne planowanie podatkowe przez najbogatszych; podkreśla, że różnice w traktowaniu pod względem podatkowym i procedurach dotyczących dochodów kapitałowych utrudniają również inwestycje transgraniczne ze względu na złożoność, ryzyko sporów sądowych, niepewność prawa i ukierunkowanie klauzul państw członkowskich zapobiegających nadużyciom;</w:t>
            </w:r>
          </w:p>
        </w:tc>
      </w:tr>
    </w:tbl>
    <w:p w14:paraId="48D25733"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486821FC" w14:textId="77777777" w:rsidR="00705189" w:rsidRPr="00041373" w:rsidRDefault="00705189" w:rsidP="00705189">
      <w:r w:rsidRPr="00041373">
        <w:rPr>
          <w:rStyle w:val="HideTWBExt"/>
        </w:rPr>
        <w:t>&lt;/Amend&gt;</w:t>
      </w:r>
    </w:p>
    <w:p w14:paraId="618C8519" w14:textId="6C1CB5D1"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385</w:t>
      </w:r>
      <w:r w:rsidRPr="00041373">
        <w:rPr>
          <w:rStyle w:val="HideTWBExt"/>
          <w:b w:val="0"/>
        </w:rPr>
        <w:t>&lt;/NumAm&gt;</w:t>
      </w:r>
    </w:p>
    <w:p w14:paraId="66DAF708" w14:textId="77777777" w:rsidR="00705189" w:rsidRPr="00041373" w:rsidRDefault="00705189" w:rsidP="00705189">
      <w:pPr>
        <w:pStyle w:val="NormalBold"/>
      </w:pPr>
      <w:r w:rsidRPr="00041373">
        <w:rPr>
          <w:rStyle w:val="HideTWBExt"/>
          <w:b w:val="0"/>
        </w:rPr>
        <w:t>&lt;RepeatBlock-By&gt;&lt;Members&gt;</w:t>
      </w:r>
      <w:r w:rsidRPr="00041373">
        <w:t>Arba Kokalari</w:t>
      </w:r>
      <w:r w:rsidRPr="00041373">
        <w:rPr>
          <w:rStyle w:val="HideTWBExt"/>
          <w:b w:val="0"/>
        </w:rPr>
        <w:t>&lt;/Members&gt;</w:t>
      </w:r>
    </w:p>
    <w:p w14:paraId="7943DDC5" w14:textId="77777777" w:rsidR="00705189" w:rsidRPr="00041373" w:rsidRDefault="00705189" w:rsidP="00705189">
      <w:pPr>
        <w:pStyle w:val="NormalBold"/>
      </w:pPr>
      <w:r w:rsidRPr="00041373">
        <w:rPr>
          <w:rStyle w:val="HideTWBExt"/>
          <w:b w:val="0"/>
        </w:rPr>
        <w:t>&lt;/RepeatBlock-By&gt;</w:t>
      </w:r>
    </w:p>
    <w:p w14:paraId="3B9FD60A"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7DE300B1" w14:textId="77777777" w:rsidR="00705189" w:rsidRPr="00041373" w:rsidRDefault="00705189" w:rsidP="00705189">
      <w:pPr>
        <w:pStyle w:val="NormalBold"/>
      </w:pPr>
      <w:r w:rsidRPr="00041373">
        <w:rPr>
          <w:rStyle w:val="HideTWBExt"/>
          <w:b w:val="0"/>
        </w:rPr>
        <w:t>&lt;Article&gt;</w:t>
      </w:r>
      <w:r w:rsidRPr="00041373">
        <w:t>Ustęp 11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421F9144" w14:textId="77777777" w:rsidTr="00BB48FE">
        <w:trPr>
          <w:trHeight w:hRule="exact" w:val="240"/>
          <w:jc w:val="center"/>
        </w:trPr>
        <w:tc>
          <w:tcPr>
            <w:tcW w:w="9752" w:type="dxa"/>
            <w:gridSpan w:val="2"/>
            <w:tcBorders>
              <w:top w:val="nil"/>
              <w:left w:val="nil"/>
              <w:bottom w:val="nil"/>
              <w:right w:val="nil"/>
            </w:tcBorders>
          </w:tcPr>
          <w:p w14:paraId="089E75F3" w14:textId="77777777" w:rsidR="00705189" w:rsidRPr="00041373" w:rsidRDefault="00705189" w:rsidP="00BB48FE"/>
        </w:tc>
      </w:tr>
      <w:tr w:rsidR="00705189" w:rsidRPr="00041373" w14:paraId="683CB8DF" w14:textId="77777777" w:rsidTr="00BB48FE">
        <w:trPr>
          <w:trHeight w:val="240"/>
          <w:jc w:val="center"/>
        </w:trPr>
        <w:tc>
          <w:tcPr>
            <w:tcW w:w="4876" w:type="dxa"/>
            <w:tcBorders>
              <w:top w:val="nil"/>
              <w:left w:val="nil"/>
              <w:bottom w:val="nil"/>
              <w:right w:val="nil"/>
            </w:tcBorders>
          </w:tcPr>
          <w:p w14:paraId="5014BB10"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46593B17" w14:textId="77777777" w:rsidR="00705189" w:rsidRPr="00041373" w:rsidRDefault="00705189" w:rsidP="00BB48FE">
            <w:pPr>
              <w:pStyle w:val="AmColumnHeading"/>
            </w:pPr>
            <w:r w:rsidRPr="00041373">
              <w:t>Poprawka</w:t>
            </w:r>
          </w:p>
        </w:tc>
      </w:tr>
      <w:tr w:rsidR="00705189" w:rsidRPr="00041373" w14:paraId="0D943D72" w14:textId="77777777" w:rsidTr="00BB48FE">
        <w:trPr>
          <w:jc w:val="center"/>
        </w:trPr>
        <w:tc>
          <w:tcPr>
            <w:tcW w:w="4876" w:type="dxa"/>
            <w:tcBorders>
              <w:top w:val="nil"/>
              <w:left w:val="nil"/>
              <w:bottom w:val="nil"/>
              <w:right w:val="nil"/>
            </w:tcBorders>
          </w:tcPr>
          <w:p w14:paraId="7C8D22D7" w14:textId="77777777" w:rsidR="00705189" w:rsidRPr="00041373" w:rsidRDefault="00705189" w:rsidP="00BB48FE">
            <w:pPr>
              <w:pStyle w:val="Normal6a"/>
            </w:pPr>
          </w:p>
        </w:tc>
        <w:tc>
          <w:tcPr>
            <w:tcW w:w="4876" w:type="dxa"/>
            <w:tcBorders>
              <w:top w:val="nil"/>
              <w:left w:val="nil"/>
              <w:bottom w:val="nil"/>
              <w:right w:val="nil"/>
            </w:tcBorders>
          </w:tcPr>
          <w:p w14:paraId="4D7E9E85" w14:textId="77777777" w:rsidR="00705189" w:rsidRPr="00041373" w:rsidRDefault="00705189" w:rsidP="00BB48FE">
            <w:pPr>
              <w:pStyle w:val="Normal6a"/>
            </w:pPr>
            <w:r w:rsidRPr="00041373">
              <w:rPr>
                <w:b/>
                <w:i/>
              </w:rPr>
              <w:t>11a.</w:t>
            </w:r>
            <w:r w:rsidRPr="00041373">
              <w:tab/>
            </w:r>
            <w:r w:rsidRPr="00041373">
              <w:rPr>
                <w:b/>
                <w:i/>
              </w:rPr>
              <w:t>podkreśla potrzebę zwiększenia udziału inwestorów detalicznych w rynkach kapitałowych w celu zmobilizowania inwestycji w gospodarkę europejską oraz, co ważniejsze, zaoferowania obywatelom Unii bardziej atrakcyjnych zwrotów z oszczędności; uważa, że środki krajowe są najskuteczniejsze w promowaniu udziału inwestorów detalicznych w rynkach kapitałowych, zarówno bezpośrednio, jak i za pośrednictwem systemów emerytalnych; uważa, że umożliwienie inwestorom detalicznym decydowania o tym, na co przeznaczyć własne oszczędności, ostatecznie sprzyja większej wiedzy finansowej i udziałowi w rynku;</w:t>
            </w:r>
          </w:p>
        </w:tc>
      </w:tr>
    </w:tbl>
    <w:p w14:paraId="0B05EBD3"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7D34B3F9" w14:textId="77777777" w:rsidR="00705189" w:rsidRPr="00041373" w:rsidRDefault="00705189" w:rsidP="00705189">
      <w:r w:rsidRPr="00041373">
        <w:rPr>
          <w:rStyle w:val="HideTWBExt"/>
        </w:rPr>
        <w:t>&lt;/Amend&gt;</w:t>
      </w:r>
    </w:p>
    <w:p w14:paraId="53E90A1A" w14:textId="2C12BB4A"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386</w:t>
      </w:r>
      <w:r w:rsidRPr="00041373">
        <w:rPr>
          <w:rStyle w:val="HideTWBExt"/>
          <w:b w:val="0"/>
        </w:rPr>
        <w:t>&lt;/NumAm&gt;</w:t>
      </w:r>
    </w:p>
    <w:p w14:paraId="2E355DFD" w14:textId="77777777" w:rsidR="00705189" w:rsidRPr="00041373" w:rsidRDefault="00705189" w:rsidP="00705189">
      <w:pPr>
        <w:pStyle w:val="NormalBold"/>
      </w:pPr>
      <w:r w:rsidRPr="00041373">
        <w:rPr>
          <w:rStyle w:val="HideTWBExt"/>
          <w:b w:val="0"/>
        </w:rPr>
        <w:t>&lt;RepeatBlock-By&gt;&lt;Members&gt;</w:t>
      </w:r>
      <w:r w:rsidRPr="00041373">
        <w:t>Ralf Seekatz</w:t>
      </w:r>
      <w:r w:rsidRPr="00041373">
        <w:rPr>
          <w:rStyle w:val="HideTWBExt"/>
          <w:b w:val="0"/>
        </w:rPr>
        <w:t>&lt;/Members&gt;</w:t>
      </w:r>
    </w:p>
    <w:p w14:paraId="506384E2" w14:textId="77777777" w:rsidR="00705189" w:rsidRPr="00041373" w:rsidRDefault="00705189" w:rsidP="00705189">
      <w:pPr>
        <w:pStyle w:val="NormalBold"/>
      </w:pPr>
      <w:r w:rsidRPr="00041373">
        <w:rPr>
          <w:rStyle w:val="HideTWBExt"/>
          <w:b w:val="0"/>
        </w:rPr>
        <w:t>&lt;/RepeatBlock-By&gt;</w:t>
      </w:r>
    </w:p>
    <w:p w14:paraId="14EDA101"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7B46611A" w14:textId="77777777" w:rsidR="00705189" w:rsidRPr="00041373" w:rsidRDefault="00705189" w:rsidP="00705189">
      <w:pPr>
        <w:pStyle w:val="NormalBold"/>
      </w:pPr>
      <w:r w:rsidRPr="00041373">
        <w:rPr>
          <w:rStyle w:val="HideTWBExt"/>
          <w:b w:val="0"/>
        </w:rPr>
        <w:t>&lt;Article&gt;</w:t>
      </w:r>
      <w:r w:rsidRPr="00041373">
        <w:t>Ustęp 11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0F4321C8" w14:textId="77777777" w:rsidTr="00BB48FE">
        <w:trPr>
          <w:trHeight w:hRule="exact" w:val="240"/>
          <w:jc w:val="center"/>
        </w:trPr>
        <w:tc>
          <w:tcPr>
            <w:tcW w:w="9752" w:type="dxa"/>
            <w:gridSpan w:val="2"/>
            <w:tcBorders>
              <w:top w:val="nil"/>
              <w:left w:val="nil"/>
              <w:bottom w:val="nil"/>
              <w:right w:val="nil"/>
            </w:tcBorders>
          </w:tcPr>
          <w:p w14:paraId="5608160F" w14:textId="77777777" w:rsidR="00705189" w:rsidRPr="00041373" w:rsidRDefault="00705189" w:rsidP="00BB48FE"/>
        </w:tc>
      </w:tr>
      <w:tr w:rsidR="00705189" w:rsidRPr="00041373" w14:paraId="04685C70" w14:textId="77777777" w:rsidTr="00BB48FE">
        <w:trPr>
          <w:trHeight w:val="240"/>
          <w:jc w:val="center"/>
        </w:trPr>
        <w:tc>
          <w:tcPr>
            <w:tcW w:w="4876" w:type="dxa"/>
            <w:tcBorders>
              <w:top w:val="nil"/>
              <w:left w:val="nil"/>
              <w:bottom w:val="nil"/>
              <w:right w:val="nil"/>
            </w:tcBorders>
          </w:tcPr>
          <w:p w14:paraId="1D73B174"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7A6B60AA" w14:textId="77777777" w:rsidR="00705189" w:rsidRPr="00041373" w:rsidRDefault="00705189" w:rsidP="00BB48FE">
            <w:pPr>
              <w:pStyle w:val="AmColumnHeading"/>
            </w:pPr>
            <w:r w:rsidRPr="00041373">
              <w:t>Poprawka</w:t>
            </w:r>
          </w:p>
        </w:tc>
      </w:tr>
      <w:tr w:rsidR="00705189" w:rsidRPr="00041373" w14:paraId="0D178419" w14:textId="77777777" w:rsidTr="00BB48FE">
        <w:trPr>
          <w:jc w:val="center"/>
        </w:trPr>
        <w:tc>
          <w:tcPr>
            <w:tcW w:w="4876" w:type="dxa"/>
            <w:tcBorders>
              <w:top w:val="nil"/>
              <w:left w:val="nil"/>
              <w:bottom w:val="nil"/>
              <w:right w:val="nil"/>
            </w:tcBorders>
          </w:tcPr>
          <w:p w14:paraId="32AEDFC6" w14:textId="77777777" w:rsidR="00705189" w:rsidRPr="00041373" w:rsidRDefault="00705189" w:rsidP="00BB48FE">
            <w:pPr>
              <w:pStyle w:val="Normal6a"/>
            </w:pPr>
          </w:p>
        </w:tc>
        <w:tc>
          <w:tcPr>
            <w:tcW w:w="4876" w:type="dxa"/>
            <w:tcBorders>
              <w:top w:val="nil"/>
              <w:left w:val="nil"/>
              <w:bottom w:val="nil"/>
              <w:right w:val="nil"/>
            </w:tcBorders>
          </w:tcPr>
          <w:p w14:paraId="79CB7369" w14:textId="77777777" w:rsidR="00705189" w:rsidRPr="00041373" w:rsidRDefault="00705189" w:rsidP="00BB48FE">
            <w:pPr>
              <w:pStyle w:val="Normal6a"/>
            </w:pPr>
            <w:r w:rsidRPr="00041373">
              <w:rPr>
                <w:b/>
                <w:i/>
              </w:rPr>
              <w:t>11a.</w:t>
            </w:r>
            <w:r w:rsidRPr="00041373">
              <w:tab/>
            </w:r>
            <w:r w:rsidRPr="00041373">
              <w:rPr>
                <w:b/>
                <w:i/>
              </w:rPr>
              <w:t>podkreśla, że inwestorzy instytucjonalni potrzebują mieć pewność, że ich inwestycje są bezpieczne, aby zwiększać swoje alokacje transgraniczne; wzywa Komisję do zaproponowania odpowiednich minimalnych standardów dotyczących praw wierzycieli w postępowaniach upadłościowych, a także do rozszerzenia i ujednolicenia statusu prawnego i uprawnień syndyków w zakresie śledzenia aktywów wchodzących w skład masy upadłości;</w:t>
            </w:r>
          </w:p>
        </w:tc>
      </w:tr>
    </w:tbl>
    <w:p w14:paraId="5A337DC9"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046D6589" w14:textId="77777777" w:rsidR="00705189" w:rsidRPr="00041373" w:rsidRDefault="00705189" w:rsidP="00705189">
      <w:r w:rsidRPr="00041373">
        <w:rPr>
          <w:rStyle w:val="HideTWBExt"/>
        </w:rPr>
        <w:t>&lt;/Amend&gt;</w:t>
      </w:r>
    </w:p>
    <w:p w14:paraId="768EB568" w14:textId="73C8B32E"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387</w:t>
      </w:r>
      <w:r w:rsidRPr="00041373">
        <w:rPr>
          <w:rStyle w:val="HideTWBExt"/>
          <w:b w:val="0"/>
        </w:rPr>
        <w:t>&lt;/NumAm&gt;</w:t>
      </w:r>
    </w:p>
    <w:p w14:paraId="5BD254E2" w14:textId="77777777" w:rsidR="00705189" w:rsidRPr="00041373" w:rsidRDefault="00705189" w:rsidP="00705189">
      <w:pPr>
        <w:pStyle w:val="NormalBold"/>
      </w:pPr>
      <w:r w:rsidRPr="00041373">
        <w:rPr>
          <w:rStyle w:val="HideTWBExt"/>
          <w:b w:val="0"/>
        </w:rPr>
        <w:t>&lt;RepeatBlock-By&gt;&lt;Members&gt;</w:t>
      </w:r>
      <w:r w:rsidRPr="00041373">
        <w:t>Markus Ferber</w:t>
      </w:r>
      <w:r w:rsidRPr="00041373">
        <w:rPr>
          <w:rStyle w:val="HideTWBExt"/>
          <w:b w:val="0"/>
        </w:rPr>
        <w:t>&lt;/Members&gt;</w:t>
      </w:r>
    </w:p>
    <w:p w14:paraId="2F0F56EB" w14:textId="77777777" w:rsidR="00705189" w:rsidRPr="00041373" w:rsidRDefault="00705189" w:rsidP="00705189">
      <w:pPr>
        <w:pStyle w:val="NormalBold"/>
      </w:pPr>
      <w:r w:rsidRPr="00041373">
        <w:rPr>
          <w:rStyle w:val="HideTWBExt"/>
          <w:b w:val="0"/>
        </w:rPr>
        <w:t>&lt;/RepeatBlock-By&gt;</w:t>
      </w:r>
    </w:p>
    <w:p w14:paraId="7A862FA9"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08DF72BD" w14:textId="77777777" w:rsidR="00705189" w:rsidRPr="00041373" w:rsidRDefault="00705189" w:rsidP="00705189">
      <w:pPr>
        <w:pStyle w:val="NormalBold"/>
      </w:pPr>
      <w:r w:rsidRPr="00041373">
        <w:rPr>
          <w:rStyle w:val="HideTWBExt"/>
          <w:b w:val="0"/>
        </w:rPr>
        <w:t>&lt;Article&gt;</w:t>
      </w:r>
      <w:r w:rsidRPr="00041373">
        <w:t>Ustęp 11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0DB3F22A" w14:textId="77777777" w:rsidTr="00BB48FE">
        <w:trPr>
          <w:trHeight w:hRule="exact" w:val="240"/>
          <w:jc w:val="center"/>
        </w:trPr>
        <w:tc>
          <w:tcPr>
            <w:tcW w:w="9752" w:type="dxa"/>
            <w:gridSpan w:val="2"/>
            <w:tcBorders>
              <w:top w:val="nil"/>
              <w:left w:val="nil"/>
              <w:bottom w:val="nil"/>
              <w:right w:val="nil"/>
            </w:tcBorders>
          </w:tcPr>
          <w:p w14:paraId="7F417860" w14:textId="77777777" w:rsidR="00705189" w:rsidRPr="00041373" w:rsidRDefault="00705189" w:rsidP="00BB48FE"/>
        </w:tc>
      </w:tr>
      <w:tr w:rsidR="00705189" w:rsidRPr="00041373" w14:paraId="0FDB7ADD" w14:textId="77777777" w:rsidTr="00BB48FE">
        <w:trPr>
          <w:trHeight w:val="240"/>
          <w:jc w:val="center"/>
        </w:trPr>
        <w:tc>
          <w:tcPr>
            <w:tcW w:w="4876" w:type="dxa"/>
            <w:tcBorders>
              <w:top w:val="nil"/>
              <w:left w:val="nil"/>
              <w:bottom w:val="nil"/>
              <w:right w:val="nil"/>
            </w:tcBorders>
          </w:tcPr>
          <w:p w14:paraId="4B5DEF54"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6DB33A96" w14:textId="77777777" w:rsidR="00705189" w:rsidRPr="00041373" w:rsidRDefault="00705189" w:rsidP="00BB48FE">
            <w:pPr>
              <w:pStyle w:val="AmColumnHeading"/>
            </w:pPr>
            <w:r w:rsidRPr="00041373">
              <w:t>Poprawka</w:t>
            </w:r>
          </w:p>
        </w:tc>
      </w:tr>
      <w:tr w:rsidR="00705189" w:rsidRPr="00041373" w14:paraId="576BE4B5" w14:textId="77777777" w:rsidTr="00BB48FE">
        <w:trPr>
          <w:jc w:val="center"/>
        </w:trPr>
        <w:tc>
          <w:tcPr>
            <w:tcW w:w="4876" w:type="dxa"/>
            <w:tcBorders>
              <w:top w:val="nil"/>
              <w:left w:val="nil"/>
              <w:bottom w:val="nil"/>
              <w:right w:val="nil"/>
            </w:tcBorders>
          </w:tcPr>
          <w:p w14:paraId="72053930" w14:textId="77777777" w:rsidR="00705189" w:rsidRPr="00041373" w:rsidRDefault="00705189" w:rsidP="00BB48FE">
            <w:pPr>
              <w:pStyle w:val="Normal6a"/>
            </w:pPr>
          </w:p>
        </w:tc>
        <w:tc>
          <w:tcPr>
            <w:tcW w:w="4876" w:type="dxa"/>
            <w:tcBorders>
              <w:top w:val="nil"/>
              <w:left w:val="nil"/>
              <w:bottom w:val="nil"/>
              <w:right w:val="nil"/>
            </w:tcBorders>
          </w:tcPr>
          <w:p w14:paraId="4D6FDC86" w14:textId="77777777" w:rsidR="00705189" w:rsidRPr="00041373" w:rsidRDefault="00705189" w:rsidP="00BB48FE">
            <w:pPr>
              <w:pStyle w:val="Normal6a"/>
            </w:pPr>
            <w:r w:rsidRPr="00041373">
              <w:rPr>
                <w:b/>
                <w:i/>
              </w:rPr>
              <w:t>11a.</w:t>
            </w:r>
            <w:r w:rsidRPr="00041373">
              <w:tab/>
            </w:r>
            <w:r w:rsidRPr="00041373">
              <w:rPr>
                <w:b/>
                <w:i/>
              </w:rPr>
              <w:t>wzywa Komisję Europejską do usunięcia istniejących barier dla transgranicznych inwestycji detalicznych, takich jak zbyt skomplikowane procedury odzyskiwania podatków u źródła oraz brak ogólnounijnych minimalnych standardów dotyczących walnych zgromadzeń akcjonariuszy;</w:t>
            </w:r>
          </w:p>
        </w:tc>
      </w:tr>
    </w:tbl>
    <w:p w14:paraId="6131E066"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517A916E" w14:textId="77777777" w:rsidR="00705189" w:rsidRPr="00041373" w:rsidRDefault="00705189" w:rsidP="00705189">
      <w:r w:rsidRPr="00041373">
        <w:rPr>
          <w:rStyle w:val="HideTWBExt"/>
        </w:rPr>
        <w:t>&lt;/Amend&gt;</w:t>
      </w:r>
    </w:p>
    <w:p w14:paraId="75FCEA2A" w14:textId="037F49E7"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388</w:t>
      </w:r>
      <w:r w:rsidRPr="00041373">
        <w:rPr>
          <w:rStyle w:val="HideTWBExt"/>
          <w:b w:val="0"/>
        </w:rPr>
        <w:t>&lt;/NumAm&gt;</w:t>
      </w:r>
    </w:p>
    <w:p w14:paraId="02B03A95" w14:textId="77777777" w:rsidR="00705189" w:rsidRPr="00041373" w:rsidRDefault="00705189" w:rsidP="00705189">
      <w:pPr>
        <w:pStyle w:val="NormalBold"/>
      </w:pPr>
      <w:r w:rsidRPr="00041373">
        <w:rPr>
          <w:rStyle w:val="HideTWBExt"/>
          <w:b w:val="0"/>
        </w:rPr>
        <w:t>&lt;RepeatBlock-By&gt;&lt;Members&gt;</w:t>
      </w:r>
      <w:r w:rsidRPr="00041373">
        <w:t>Enikő Győri, Pierre Pimpie, Jorge Martín Frías</w:t>
      </w:r>
      <w:r w:rsidRPr="00041373">
        <w:rPr>
          <w:rStyle w:val="HideTWBExt"/>
          <w:b w:val="0"/>
        </w:rPr>
        <w:t>&lt;/Members&gt;</w:t>
      </w:r>
    </w:p>
    <w:p w14:paraId="3DC41A34" w14:textId="77777777" w:rsidR="00705189" w:rsidRPr="00041373" w:rsidRDefault="00705189" w:rsidP="00705189">
      <w:pPr>
        <w:pStyle w:val="NormalBold"/>
      </w:pPr>
      <w:r w:rsidRPr="00041373">
        <w:rPr>
          <w:rStyle w:val="HideTWBExt"/>
          <w:b w:val="0"/>
        </w:rPr>
        <w:t>&lt;/RepeatBlock-By&gt;</w:t>
      </w:r>
    </w:p>
    <w:p w14:paraId="272E1FF3"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2F8C7CB4" w14:textId="77777777" w:rsidR="00705189" w:rsidRPr="00041373" w:rsidRDefault="00705189" w:rsidP="00705189">
      <w:pPr>
        <w:pStyle w:val="NormalBold"/>
      </w:pPr>
      <w:r w:rsidRPr="00041373">
        <w:rPr>
          <w:rStyle w:val="HideTWBExt"/>
          <w:b w:val="0"/>
        </w:rPr>
        <w:t>&lt;Article&gt;</w:t>
      </w:r>
      <w:r w:rsidRPr="00041373">
        <w:t>Ustęp 11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70124AA0" w14:textId="77777777" w:rsidTr="00BB48FE">
        <w:trPr>
          <w:trHeight w:hRule="exact" w:val="240"/>
          <w:jc w:val="center"/>
        </w:trPr>
        <w:tc>
          <w:tcPr>
            <w:tcW w:w="9752" w:type="dxa"/>
            <w:gridSpan w:val="2"/>
            <w:tcBorders>
              <w:top w:val="nil"/>
              <w:left w:val="nil"/>
              <w:bottom w:val="nil"/>
              <w:right w:val="nil"/>
            </w:tcBorders>
          </w:tcPr>
          <w:p w14:paraId="3B98CD8C" w14:textId="77777777" w:rsidR="00705189" w:rsidRPr="00041373" w:rsidRDefault="00705189" w:rsidP="00BB48FE"/>
        </w:tc>
      </w:tr>
      <w:tr w:rsidR="00705189" w:rsidRPr="00041373" w14:paraId="3A8F9FA7" w14:textId="77777777" w:rsidTr="00BB48FE">
        <w:trPr>
          <w:trHeight w:val="240"/>
          <w:jc w:val="center"/>
        </w:trPr>
        <w:tc>
          <w:tcPr>
            <w:tcW w:w="4876" w:type="dxa"/>
            <w:tcBorders>
              <w:top w:val="nil"/>
              <w:left w:val="nil"/>
              <w:bottom w:val="nil"/>
              <w:right w:val="nil"/>
            </w:tcBorders>
          </w:tcPr>
          <w:p w14:paraId="08C5C301"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25D6BFFA" w14:textId="77777777" w:rsidR="00705189" w:rsidRPr="00041373" w:rsidRDefault="00705189" w:rsidP="00BB48FE">
            <w:pPr>
              <w:pStyle w:val="AmColumnHeading"/>
            </w:pPr>
            <w:r w:rsidRPr="00041373">
              <w:t>Poprawka</w:t>
            </w:r>
          </w:p>
        </w:tc>
      </w:tr>
      <w:tr w:rsidR="00705189" w:rsidRPr="00041373" w14:paraId="4F0B1FC3" w14:textId="77777777" w:rsidTr="00BB48FE">
        <w:trPr>
          <w:jc w:val="center"/>
        </w:trPr>
        <w:tc>
          <w:tcPr>
            <w:tcW w:w="4876" w:type="dxa"/>
            <w:tcBorders>
              <w:top w:val="nil"/>
              <w:left w:val="nil"/>
              <w:bottom w:val="nil"/>
              <w:right w:val="nil"/>
            </w:tcBorders>
          </w:tcPr>
          <w:p w14:paraId="32ECAE99" w14:textId="77777777" w:rsidR="00705189" w:rsidRPr="00041373" w:rsidRDefault="00705189" w:rsidP="00BB48FE">
            <w:pPr>
              <w:pStyle w:val="Normal6a"/>
            </w:pPr>
          </w:p>
        </w:tc>
        <w:tc>
          <w:tcPr>
            <w:tcW w:w="4876" w:type="dxa"/>
            <w:tcBorders>
              <w:top w:val="nil"/>
              <w:left w:val="nil"/>
              <w:bottom w:val="nil"/>
              <w:right w:val="nil"/>
            </w:tcBorders>
          </w:tcPr>
          <w:p w14:paraId="3CF2F0C2" w14:textId="77777777" w:rsidR="00705189" w:rsidRPr="00041373" w:rsidRDefault="00705189" w:rsidP="00BB48FE">
            <w:pPr>
              <w:pStyle w:val="Normal6a"/>
            </w:pPr>
            <w:r w:rsidRPr="00041373">
              <w:rPr>
                <w:b/>
                <w:i/>
              </w:rPr>
              <w:t>11a.</w:t>
            </w:r>
            <w:r w:rsidRPr="00041373">
              <w:tab/>
            </w:r>
            <w:r w:rsidRPr="00041373">
              <w:rPr>
                <w:b/>
                <w:i/>
              </w:rPr>
              <w:t>przypomina o określonych w Traktatach kompetencjach państw członkowskich w dziedzinie opodatkowania; apeluje w związku z tym o pełne poszanowanie tych kompetencji podczas rozwoju rynku kapitałowego UE;</w:t>
            </w:r>
          </w:p>
        </w:tc>
      </w:tr>
    </w:tbl>
    <w:p w14:paraId="78CE5B25"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1F8B9C72" w14:textId="77777777" w:rsidR="00705189" w:rsidRPr="00041373" w:rsidRDefault="00705189" w:rsidP="00705189">
      <w:r w:rsidRPr="00041373">
        <w:rPr>
          <w:rStyle w:val="HideTWBExt"/>
        </w:rPr>
        <w:t>&lt;/Amend&gt;</w:t>
      </w:r>
    </w:p>
    <w:p w14:paraId="59E62534" w14:textId="327217FB"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389</w:t>
      </w:r>
      <w:r w:rsidRPr="00041373">
        <w:rPr>
          <w:rStyle w:val="HideTWBExt"/>
          <w:b w:val="0"/>
        </w:rPr>
        <w:t>&lt;/NumAm&gt;</w:t>
      </w:r>
    </w:p>
    <w:p w14:paraId="6D2E1055" w14:textId="77777777" w:rsidR="00705189" w:rsidRPr="00041373" w:rsidRDefault="00705189" w:rsidP="00705189">
      <w:pPr>
        <w:pStyle w:val="NormalBold"/>
      </w:pPr>
      <w:r w:rsidRPr="00041373">
        <w:rPr>
          <w:rStyle w:val="HideTWBExt"/>
          <w:b w:val="0"/>
        </w:rPr>
        <w:t>&lt;RepeatBlock-By&gt;&lt;Members&gt;</w:t>
      </w:r>
      <w:r w:rsidRPr="00041373">
        <w:t>Isabel Benjumea Benjumea</w:t>
      </w:r>
      <w:r w:rsidRPr="00041373">
        <w:rPr>
          <w:rStyle w:val="HideTWBExt"/>
          <w:b w:val="0"/>
        </w:rPr>
        <w:t>&lt;/Members&gt;</w:t>
      </w:r>
    </w:p>
    <w:p w14:paraId="1B3581EB" w14:textId="77777777" w:rsidR="00705189" w:rsidRPr="00041373" w:rsidRDefault="00705189" w:rsidP="00705189">
      <w:pPr>
        <w:pStyle w:val="NormalBold"/>
      </w:pPr>
      <w:r w:rsidRPr="00041373">
        <w:rPr>
          <w:rStyle w:val="HideTWBExt"/>
          <w:b w:val="0"/>
        </w:rPr>
        <w:t>&lt;/RepeatBlock-By&gt;</w:t>
      </w:r>
    </w:p>
    <w:p w14:paraId="6EC5E3B8"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38BDF165" w14:textId="77777777" w:rsidR="00705189" w:rsidRPr="00041373" w:rsidRDefault="00705189" w:rsidP="00705189">
      <w:pPr>
        <w:pStyle w:val="NormalBold"/>
      </w:pPr>
      <w:r w:rsidRPr="00041373">
        <w:rPr>
          <w:rStyle w:val="HideTWBExt"/>
          <w:b w:val="0"/>
        </w:rPr>
        <w:t>&lt;Article&gt;</w:t>
      </w:r>
      <w:r w:rsidRPr="00041373">
        <w:t>Ustęp 11 b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32F0F603" w14:textId="77777777" w:rsidTr="00BB48FE">
        <w:trPr>
          <w:trHeight w:hRule="exact" w:val="240"/>
          <w:jc w:val="center"/>
        </w:trPr>
        <w:tc>
          <w:tcPr>
            <w:tcW w:w="9752" w:type="dxa"/>
            <w:gridSpan w:val="2"/>
            <w:tcBorders>
              <w:top w:val="nil"/>
              <w:left w:val="nil"/>
              <w:bottom w:val="nil"/>
              <w:right w:val="nil"/>
            </w:tcBorders>
          </w:tcPr>
          <w:p w14:paraId="69E28ABA" w14:textId="77777777" w:rsidR="00705189" w:rsidRPr="00041373" w:rsidRDefault="00705189" w:rsidP="00BB48FE"/>
        </w:tc>
      </w:tr>
      <w:tr w:rsidR="00705189" w:rsidRPr="00041373" w14:paraId="56A9C4A2" w14:textId="77777777" w:rsidTr="00BB48FE">
        <w:trPr>
          <w:trHeight w:val="240"/>
          <w:jc w:val="center"/>
        </w:trPr>
        <w:tc>
          <w:tcPr>
            <w:tcW w:w="4876" w:type="dxa"/>
            <w:tcBorders>
              <w:top w:val="nil"/>
              <w:left w:val="nil"/>
              <w:bottom w:val="nil"/>
              <w:right w:val="nil"/>
            </w:tcBorders>
          </w:tcPr>
          <w:p w14:paraId="611A8EE7"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52E92E80" w14:textId="77777777" w:rsidR="00705189" w:rsidRPr="00041373" w:rsidRDefault="00705189" w:rsidP="00BB48FE">
            <w:pPr>
              <w:pStyle w:val="AmColumnHeading"/>
            </w:pPr>
            <w:r w:rsidRPr="00041373">
              <w:t>Poprawka</w:t>
            </w:r>
          </w:p>
        </w:tc>
      </w:tr>
      <w:tr w:rsidR="00705189" w:rsidRPr="00041373" w14:paraId="2EF13C55" w14:textId="77777777" w:rsidTr="00BB48FE">
        <w:trPr>
          <w:jc w:val="center"/>
        </w:trPr>
        <w:tc>
          <w:tcPr>
            <w:tcW w:w="4876" w:type="dxa"/>
            <w:tcBorders>
              <w:top w:val="nil"/>
              <w:left w:val="nil"/>
              <w:bottom w:val="nil"/>
              <w:right w:val="nil"/>
            </w:tcBorders>
          </w:tcPr>
          <w:p w14:paraId="49E9566A" w14:textId="77777777" w:rsidR="00705189" w:rsidRPr="00041373" w:rsidRDefault="00705189" w:rsidP="00BB48FE">
            <w:pPr>
              <w:pStyle w:val="Normal6a"/>
            </w:pPr>
          </w:p>
        </w:tc>
        <w:tc>
          <w:tcPr>
            <w:tcW w:w="4876" w:type="dxa"/>
            <w:tcBorders>
              <w:top w:val="nil"/>
              <w:left w:val="nil"/>
              <w:bottom w:val="nil"/>
              <w:right w:val="nil"/>
            </w:tcBorders>
          </w:tcPr>
          <w:p w14:paraId="17A4F900" w14:textId="77777777" w:rsidR="00705189" w:rsidRPr="00041373" w:rsidRDefault="00705189" w:rsidP="00BB48FE">
            <w:pPr>
              <w:pStyle w:val="Normal6a"/>
            </w:pPr>
            <w:r w:rsidRPr="00041373">
              <w:rPr>
                <w:b/>
                <w:i/>
              </w:rPr>
              <w:t>11b.</w:t>
            </w:r>
            <w:r w:rsidRPr="00041373">
              <w:tab/>
            </w:r>
            <w:r w:rsidRPr="00041373">
              <w:rPr>
                <w:b/>
                <w:i/>
              </w:rPr>
              <w:t>z zadowoleniem przyjmuje fakt, że Komisja Europejska zamierza przeprowadzić przegląd ram sekurytyzacji; przypomina, że wymogi kapitałowe pozostają istotną barierą oraz że wymogi dotyczące należytej staranności obowiązujące inwestorów instytucjonalnych w zakresie sekurytyzacji generują nieproporcjonalnie wysokie koszty, co zmniejsza atrakcyjność dla inwestorów i działa na ich niekorzyść w porównaniu z innymi klasami aktywów; apeluje do Komisji o zajęcie się tą kwestią w celu uwolnienia potencjału rynku sekurytyzacji w UE;</w:t>
            </w:r>
          </w:p>
        </w:tc>
      </w:tr>
    </w:tbl>
    <w:p w14:paraId="77A45FB8"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77F903B0" w14:textId="77777777" w:rsidR="00705189" w:rsidRPr="00041373" w:rsidRDefault="00705189" w:rsidP="00705189">
      <w:r w:rsidRPr="00041373">
        <w:rPr>
          <w:rStyle w:val="HideTWBExt"/>
        </w:rPr>
        <w:t>&lt;/Amend&gt;</w:t>
      </w:r>
    </w:p>
    <w:p w14:paraId="1AFF8423" w14:textId="7A093CEF"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390</w:t>
      </w:r>
      <w:r w:rsidRPr="00041373">
        <w:rPr>
          <w:rStyle w:val="HideTWBExt"/>
          <w:b w:val="0"/>
        </w:rPr>
        <w:t>&lt;/NumAm&gt;</w:t>
      </w:r>
    </w:p>
    <w:p w14:paraId="577CF5B3" w14:textId="77777777" w:rsidR="00705189" w:rsidRPr="00041373" w:rsidRDefault="00705189" w:rsidP="00705189">
      <w:pPr>
        <w:pStyle w:val="NormalBold"/>
      </w:pPr>
      <w:r w:rsidRPr="00041373">
        <w:rPr>
          <w:rStyle w:val="HideTWBExt"/>
          <w:b w:val="0"/>
        </w:rPr>
        <w:t>&lt;RepeatBlock-By&gt;&lt;Members&gt;</w:t>
      </w:r>
      <w:r w:rsidRPr="00041373">
        <w:t>Aurore Lalucq</w:t>
      </w:r>
      <w:r w:rsidRPr="00041373">
        <w:rPr>
          <w:rStyle w:val="HideTWBExt"/>
          <w:b w:val="0"/>
        </w:rPr>
        <w:t>&lt;/Members&gt;</w:t>
      </w:r>
    </w:p>
    <w:p w14:paraId="6FEABCB3" w14:textId="77777777" w:rsidR="00705189" w:rsidRPr="00041373" w:rsidRDefault="00705189" w:rsidP="00705189">
      <w:r w:rsidRPr="00041373">
        <w:rPr>
          <w:rStyle w:val="HideTWBExt"/>
        </w:rPr>
        <w:t>&lt;AuNomDe&gt;</w:t>
      </w:r>
      <w:r w:rsidRPr="00041373">
        <w:rPr>
          <w:rStyle w:val="HideTWBInt"/>
        </w:rPr>
        <w:t>{S&amp;D}</w:t>
      </w:r>
      <w:r w:rsidRPr="00041373">
        <w:t>w imieniu grupy S&amp;D</w:t>
      </w:r>
      <w:r w:rsidRPr="00041373">
        <w:rPr>
          <w:rStyle w:val="HideTWBExt"/>
        </w:rPr>
        <w:t>&lt;/AuNomDe&gt;</w:t>
      </w:r>
    </w:p>
    <w:p w14:paraId="1B5615B7" w14:textId="77777777" w:rsidR="00705189" w:rsidRPr="00041373" w:rsidRDefault="00705189" w:rsidP="00705189">
      <w:pPr>
        <w:pStyle w:val="NormalBold"/>
      </w:pPr>
      <w:r w:rsidRPr="00041373">
        <w:rPr>
          <w:rStyle w:val="HideTWBExt"/>
          <w:b w:val="0"/>
        </w:rPr>
        <w:t>&lt;Members&gt;</w:t>
      </w:r>
      <w:r w:rsidRPr="00041373">
        <w:t>Jonás Fernández, René Repasi, Evelyn Regner, Claire Fita, Carla Tavares, Francisco Assis, Lara Wolters</w:t>
      </w:r>
      <w:r w:rsidRPr="00041373">
        <w:rPr>
          <w:rStyle w:val="HideTWBExt"/>
          <w:b w:val="0"/>
        </w:rPr>
        <w:t>&lt;/Members&gt;</w:t>
      </w:r>
    </w:p>
    <w:p w14:paraId="508BDC87" w14:textId="77777777" w:rsidR="00705189" w:rsidRPr="00041373" w:rsidRDefault="00705189" w:rsidP="00705189">
      <w:pPr>
        <w:pStyle w:val="NormalBold"/>
      </w:pPr>
      <w:r w:rsidRPr="00041373">
        <w:rPr>
          <w:rStyle w:val="HideTWBExt"/>
          <w:b w:val="0"/>
        </w:rPr>
        <w:t>&lt;/RepeatBlock-By&gt;</w:t>
      </w:r>
    </w:p>
    <w:p w14:paraId="20981916"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06072601" w14:textId="77777777" w:rsidR="00705189" w:rsidRPr="00041373" w:rsidRDefault="00705189" w:rsidP="00705189">
      <w:pPr>
        <w:pStyle w:val="NormalBold"/>
      </w:pPr>
      <w:r w:rsidRPr="00041373">
        <w:rPr>
          <w:rStyle w:val="HideTWBExt"/>
          <w:b w:val="0"/>
        </w:rPr>
        <w:t>&lt;Article&gt;</w:t>
      </w:r>
      <w:r w:rsidRPr="00041373">
        <w:t>Ustęp 11 b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35650182" w14:textId="77777777" w:rsidTr="00BB48FE">
        <w:trPr>
          <w:trHeight w:hRule="exact" w:val="240"/>
          <w:jc w:val="center"/>
        </w:trPr>
        <w:tc>
          <w:tcPr>
            <w:tcW w:w="9752" w:type="dxa"/>
            <w:gridSpan w:val="2"/>
            <w:tcBorders>
              <w:top w:val="nil"/>
              <w:left w:val="nil"/>
              <w:bottom w:val="nil"/>
              <w:right w:val="nil"/>
            </w:tcBorders>
          </w:tcPr>
          <w:p w14:paraId="5B49B301" w14:textId="77777777" w:rsidR="00705189" w:rsidRPr="00041373" w:rsidRDefault="00705189" w:rsidP="00BB48FE"/>
        </w:tc>
      </w:tr>
      <w:tr w:rsidR="00705189" w:rsidRPr="00041373" w14:paraId="33FB3048" w14:textId="77777777" w:rsidTr="00BB48FE">
        <w:trPr>
          <w:trHeight w:val="240"/>
          <w:jc w:val="center"/>
        </w:trPr>
        <w:tc>
          <w:tcPr>
            <w:tcW w:w="4876" w:type="dxa"/>
            <w:tcBorders>
              <w:top w:val="nil"/>
              <w:left w:val="nil"/>
              <w:bottom w:val="nil"/>
              <w:right w:val="nil"/>
            </w:tcBorders>
          </w:tcPr>
          <w:p w14:paraId="7EF7B163"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7F5D2902" w14:textId="77777777" w:rsidR="00705189" w:rsidRPr="00041373" w:rsidRDefault="00705189" w:rsidP="00BB48FE">
            <w:pPr>
              <w:pStyle w:val="AmColumnHeading"/>
            </w:pPr>
            <w:r w:rsidRPr="00041373">
              <w:t>Poprawka</w:t>
            </w:r>
          </w:p>
        </w:tc>
      </w:tr>
      <w:tr w:rsidR="00705189" w:rsidRPr="00041373" w14:paraId="0DF8AAAF" w14:textId="77777777" w:rsidTr="00BB48FE">
        <w:trPr>
          <w:jc w:val="center"/>
        </w:trPr>
        <w:tc>
          <w:tcPr>
            <w:tcW w:w="4876" w:type="dxa"/>
            <w:tcBorders>
              <w:top w:val="nil"/>
              <w:left w:val="nil"/>
              <w:bottom w:val="nil"/>
              <w:right w:val="nil"/>
            </w:tcBorders>
          </w:tcPr>
          <w:p w14:paraId="46780C0E" w14:textId="77777777" w:rsidR="00705189" w:rsidRPr="00041373" w:rsidRDefault="00705189" w:rsidP="00BB48FE">
            <w:pPr>
              <w:pStyle w:val="Normal6a"/>
            </w:pPr>
          </w:p>
        </w:tc>
        <w:tc>
          <w:tcPr>
            <w:tcW w:w="4876" w:type="dxa"/>
            <w:tcBorders>
              <w:top w:val="nil"/>
              <w:left w:val="nil"/>
              <w:bottom w:val="nil"/>
              <w:right w:val="nil"/>
            </w:tcBorders>
          </w:tcPr>
          <w:p w14:paraId="06733D05" w14:textId="77777777" w:rsidR="00705189" w:rsidRPr="00041373" w:rsidRDefault="00705189" w:rsidP="00BB48FE">
            <w:pPr>
              <w:pStyle w:val="Normal6a"/>
            </w:pPr>
            <w:r w:rsidRPr="00041373">
              <w:rPr>
                <w:b/>
                <w:i/>
              </w:rPr>
              <w:t>11b.</w:t>
            </w:r>
            <w:r w:rsidRPr="00041373">
              <w:tab/>
            </w:r>
            <w:r w:rsidRPr="00041373">
              <w:rPr>
                <w:b/>
                <w:i/>
              </w:rPr>
              <w:t>wzywa Komisję, by podjęła kroki w celu stworzenia wspólnych ram opodatkowania dochodów kapitałowych w UE, w tym minimalnego skutecznego opodatkowania zysków kapitałowych; podkreśla, że dochody z takich środków mogłyby służyć jako zasoby własne Unii w celu wspierania wspólnej zdolności pożyczkowej i inwestycyjnej;</w:t>
            </w:r>
          </w:p>
        </w:tc>
      </w:tr>
    </w:tbl>
    <w:p w14:paraId="17B8A217"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212F0DC5" w14:textId="77777777" w:rsidR="00705189" w:rsidRPr="00041373" w:rsidRDefault="00705189" w:rsidP="00705189">
      <w:r w:rsidRPr="00041373">
        <w:rPr>
          <w:rStyle w:val="HideTWBExt"/>
        </w:rPr>
        <w:t>&lt;/Amend&gt;</w:t>
      </w:r>
    </w:p>
    <w:p w14:paraId="6620C02C" w14:textId="20D1ED80"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391</w:t>
      </w:r>
      <w:r w:rsidRPr="00041373">
        <w:rPr>
          <w:rStyle w:val="HideTWBExt"/>
          <w:b w:val="0"/>
        </w:rPr>
        <w:t>&lt;/NumAm&gt;</w:t>
      </w:r>
    </w:p>
    <w:p w14:paraId="1179532B" w14:textId="77777777" w:rsidR="00705189" w:rsidRPr="00041373" w:rsidRDefault="00705189" w:rsidP="00705189">
      <w:pPr>
        <w:pStyle w:val="NormalBold"/>
      </w:pPr>
      <w:r w:rsidRPr="00041373">
        <w:rPr>
          <w:rStyle w:val="HideTWBExt"/>
          <w:b w:val="0"/>
        </w:rPr>
        <w:t>&lt;RepeatBlock-By&gt;&lt;Members&gt;</w:t>
      </w:r>
      <w:r w:rsidRPr="00041373">
        <w:t>Isabel Benjumea Benjumea</w:t>
      </w:r>
      <w:r w:rsidRPr="00041373">
        <w:rPr>
          <w:rStyle w:val="HideTWBExt"/>
          <w:b w:val="0"/>
        </w:rPr>
        <w:t>&lt;/Members&gt;</w:t>
      </w:r>
    </w:p>
    <w:p w14:paraId="767863C5" w14:textId="77777777" w:rsidR="00705189" w:rsidRPr="00041373" w:rsidRDefault="00705189" w:rsidP="00705189">
      <w:pPr>
        <w:pStyle w:val="NormalBold"/>
      </w:pPr>
      <w:r w:rsidRPr="00041373">
        <w:rPr>
          <w:rStyle w:val="HideTWBExt"/>
          <w:b w:val="0"/>
        </w:rPr>
        <w:t>&lt;/RepeatBlock-By&gt;</w:t>
      </w:r>
    </w:p>
    <w:p w14:paraId="039883E4"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0D08771B" w14:textId="77777777" w:rsidR="00705189" w:rsidRPr="00041373" w:rsidRDefault="00705189" w:rsidP="00705189">
      <w:pPr>
        <w:pStyle w:val="NormalBold"/>
      </w:pPr>
      <w:r w:rsidRPr="00041373">
        <w:rPr>
          <w:rStyle w:val="HideTWBExt"/>
          <w:b w:val="0"/>
        </w:rPr>
        <w:t>&lt;Article&gt;</w:t>
      </w:r>
      <w:r w:rsidRPr="00041373">
        <w:t>Ustęp 11 c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31DF2A7E" w14:textId="77777777" w:rsidTr="00BB48FE">
        <w:trPr>
          <w:trHeight w:hRule="exact" w:val="240"/>
          <w:jc w:val="center"/>
        </w:trPr>
        <w:tc>
          <w:tcPr>
            <w:tcW w:w="9752" w:type="dxa"/>
            <w:gridSpan w:val="2"/>
            <w:tcBorders>
              <w:top w:val="nil"/>
              <w:left w:val="nil"/>
              <w:bottom w:val="nil"/>
              <w:right w:val="nil"/>
            </w:tcBorders>
          </w:tcPr>
          <w:p w14:paraId="18CDFFE8" w14:textId="77777777" w:rsidR="00705189" w:rsidRPr="00041373" w:rsidRDefault="00705189" w:rsidP="00BB48FE"/>
        </w:tc>
      </w:tr>
      <w:tr w:rsidR="00705189" w:rsidRPr="00041373" w14:paraId="76F01BF8" w14:textId="77777777" w:rsidTr="00BB48FE">
        <w:trPr>
          <w:trHeight w:val="240"/>
          <w:jc w:val="center"/>
        </w:trPr>
        <w:tc>
          <w:tcPr>
            <w:tcW w:w="4876" w:type="dxa"/>
            <w:tcBorders>
              <w:top w:val="nil"/>
              <w:left w:val="nil"/>
              <w:bottom w:val="nil"/>
              <w:right w:val="nil"/>
            </w:tcBorders>
          </w:tcPr>
          <w:p w14:paraId="596DFAFD"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6B42A63B" w14:textId="77777777" w:rsidR="00705189" w:rsidRPr="00041373" w:rsidRDefault="00705189" w:rsidP="00BB48FE">
            <w:pPr>
              <w:pStyle w:val="AmColumnHeading"/>
            </w:pPr>
            <w:r w:rsidRPr="00041373">
              <w:t>Poprawka</w:t>
            </w:r>
          </w:p>
        </w:tc>
      </w:tr>
      <w:tr w:rsidR="00705189" w:rsidRPr="00041373" w14:paraId="22B9995B" w14:textId="77777777" w:rsidTr="00BB48FE">
        <w:trPr>
          <w:jc w:val="center"/>
        </w:trPr>
        <w:tc>
          <w:tcPr>
            <w:tcW w:w="4876" w:type="dxa"/>
            <w:tcBorders>
              <w:top w:val="nil"/>
              <w:left w:val="nil"/>
              <w:bottom w:val="nil"/>
              <w:right w:val="nil"/>
            </w:tcBorders>
          </w:tcPr>
          <w:p w14:paraId="746DE0B7" w14:textId="77777777" w:rsidR="00705189" w:rsidRPr="00041373" w:rsidRDefault="00705189" w:rsidP="00BB48FE">
            <w:pPr>
              <w:pStyle w:val="Normal6a"/>
            </w:pPr>
          </w:p>
        </w:tc>
        <w:tc>
          <w:tcPr>
            <w:tcW w:w="4876" w:type="dxa"/>
            <w:tcBorders>
              <w:top w:val="nil"/>
              <w:left w:val="nil"/>
              <w:bottom w:val="nil"/>
              <w:right w:val="nil"/>
            </w:tcBorders>
          </w:tcPr>
          <w:p w14:paraId="3652D4C7" w14:textId="77777777" w:rsidR="00705189" w:rsidRPr="00041373" w:rsidRDefault="00705189" w:rsidP="00BB48FE">
            <w:pPr>
              <w:pStyle w:val="Normal6a"/>
            </w:pPr>
            <w:r w:rsidRPr="00041373">
              <w:rPr>
                <w:b/>
                <w:i/>
              </w:rPr>
              <w:t>11c.</w:t>
            </w:r>
            <w:r w:rsidRPr="00041373">
              <w:tab/>
            </w:r>
            <w:r w:rsidRPr="00041373">
              <w:rPr>
                <w:b/>
                <w:i/>
              </w:rPr>
              <w:t>apeluje o rozwijanie i wzmacnianie prywatnych systemów emerytalnych w Unii Europejskiej jako kluczowego środka służącego zmniejszeniu przyszłej zależności od zasobów publicznych, co zapewni stabilność systemów emerytalnych; podkreśla potrzebę konkretnych i ambitnych środków zachęcających do długoterminowych oszczędności prywatnych i dzięki temu poprawiających dostępność prywatnych systemów emerytalnych dla obywateli europejskich; podkreśla, że osiągnięcie tego celu wymaga wprowadzenia atrakcyjnych zachęt podatkowych, aby prywatne systemy emerytalne stały się opłacalnym i atrakcyjnym rozwiązaniem zarówno dla osób fizycznych, jak i przedsiębiorstw, co będzie sprzyjało udziałowi w tych systemach, a jednocześnie wspierało stabilność finansową i wzrost gospodarczy;</w:t>
            </w:r>
          </w:p>
        </w:tc>
      </w:tr>
    </w:tbl>
    <w:p w14:paraId="453D0157"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506932CF" w14:textId="77777777" w:rsidR="00705189" w:rsidRPr="00041373" w:rsidRDefault="00705189" w:rsidP="00705189">
      <w:r w:rsidRPr="00041373">
        <w:rPr>
          <w:rStyle w:val="HideTWBExt"/>
        </w:rPr>
        <w:t>&lt;/Amend&gt;</w:t>
      </w:r>
    </w:p>
    <w:p w14:paraId="071A636C" w14:textId="46D924E5"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392</w:t>
      </w:r>
      <w:r w:rsidRPr="00041373">
        <w:rPr>
          <w:rStyle w:val="HideTWBExt"/>
          <w:b w:val="0"/>
        </w:rPr>
        <w:t>&lt;/NumAm&gt;</w:t>
      </w:r>
    </w:p>
    <w:p w14:paraId="1A64D8D0" w14:textId="77777777" w:rsidR="00705189" w:rsidRPr="00041373" w:rsidRDefault="00705189" w:rsidP="00705189">
      <w:pPr>
        <w:pStyle w:val="NormalBold"/>
      </w:pPr>
      <w:r w:rsidRPr="00041373">
        <w:rPr>
          <w:rStyle w:val="HideTWBExt"/>
          <w:b w:val="0"/>
        </w:rPr>
        <w:t>&lt;RepeatBlock-By&gt;&lt;Members&gt;</w:t>
      </w:r>
      <w:r w:rsidRPr="00041373">
        <w:t>Engin Eroglu</w:t>
      </w:r>
      <w:r w:rsidRPr="00041373">
        <w:rPr>
          <w:rStyle w:val="HideTWBExt"/>
          <w:b w:val="0"/>
        </w:rPr>
        <w:t>&lt;/Members&gt;</w:t>
      </w:r>
    </w:p>
    <w:p w14:paraId="29DE6E58" w14:textId="77777777" w:rsidR="00705189" w:rsidRPr="00041373" w:rsidRDefault="00705189" w:rsidP="00705189">
      <w:pPr>
        <w:pStyle w:val="NormalBold"/>
      </w:pPr>
      <w:r w:rsidRPr="00041373">
        <w:rPr>
          <w:rStyle w:val="HideTWBExt"/>
          <w:b w:val="0"/>
        </w:rPr>
        <w:t>&lt;/RepeatBlock-By&gt;</w:t>
      </w:r>
    </w:p>
    <w:p w14:paraId="553BE415"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75A9E9B8" w14:textId="77777777" w:rsidR="00705189" w:rsidRPr="00041373" w:rsidRDefault="00705189" w:rsidP="00705189">
      <w:pPr>
        <w:pStyle w:val="NormalBold"/>
      </w:pPr>
      <w:r w:rsidRPr="00041373">
        <w:rPr>
          <w:rStyle w:val="HideTWBExt"/>
          <w:b w:val="0"/>
        </w:rPr>
        <w:t>&lt;Article&gt;</w:t>
      </w:r>
      <w:r w:rsidRPr="00041373">
        <w:t>Ustęp 12</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278407B2" w14:textId="77777777" w:rsidTr="00BB48FE">
        <w:trPr>
          <w:trHeight w:hRule="exact" w:val="240"/>
          <w:jc w:val="center"/>
        </w:trPr>
        <w:tc>
          <w:tcPr>
            <w:tcW w:w="9752" w:type="dxa"/>
            <w:gridSpan w:val="2"/>
            <w:tcBorders>
              <w:top w:val="nil"/>
              <w:left w:val="nil"/>
              <w:bottom w:val="nil"/>
              <w:right w:val="nil"/>
            </w:tcBorders>
          </w:tcPr>
          <w:p w14:paraId="12782DDC" w14:textId="77777777" w:rsidR="00705189" w:rsidRPr="00041373" w:rsidRDefault="00705189" w:rsidP="00BB48FE"/>
        </w:tc>
      </w:tr>
      <w:tr w:rsidR="00705189" w:rsidRPr="00041373" w14:paraId="3860CA84" w14:textId="77777777" w:rsidTr="00BB48FE">
        <w:trPr>
          <w:trHeight w:val="240"/>
          <w:jc w:val="center"/>
        </w:trPr>
        <w:tc>
          <w:tcPr>
            <w:tcW w:w="4876" w:type="dxa"/>
            <w:tcBorders>
              <w:top w:val="nil"/>
              <w:left w:val="nil"/>
              <w:bottom w:val="nil"/>
              <w:right w:val="nil"/>
            </w:tcBorders>
          </w:tcPr>
          <w:p w14:paraId="0F28090A"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0DEF8227" w14:textId="77777777" w:rsidR="00705189" w:rsidRPr="00041373" w:rsidRDefault="00705189" w:rsidP="00BB48FE">
            <w:pPr>
              <w:pStyle w:val="AmColumnHeading"/>
            </w:pPr>
            <w:r w:rsidRPr="00041373">
              <w:t>Poprawka</w:t>
            </w:r>
          </w:p>
        </w:tc>
      </w:tr>
      <w:tr w:rsidR="00705189" w:rsidRPr="00041373" w14:paraId="03D95D28" w14:textId="77777777" w:rsidTr="00BB48FE">
        <w:trPr>
          <w:jc w:val="center"/>
        </w:trPr>
        <w:tc>
          <w:tcPr>
            <w:tcW w:w="4876" w:type="dxa"/>
            <w:tcBorders>
              <w:top w:val="nil"/>
              <w:left w:val="nil"/>
              <w:bottom w:val="nil"/>
              <w:right w:val="nil"/>
            </w:tcBorders>
          </w:tcPr>
          <w:p w14:paraId="7445F434" w14:textId="77777777" w:rsidR="00705189" w:rsidRPr="00041373" w:rsidRDefault="00705189" w:rsidP="00BB48FE">
            <w:pPr>
              <w:pStyle w:val="Normal6a"/>
            </w:pPr>
            <w:r w:rsidRPr="00041373">
              <w:t>12.</w:t>
            </w:r>
            <w:r w:rsidRPr="00041373">
              <w:tab/>
              <w:t xml:space="preserve">wzywa Komisję do opracowania wniosków mających na celu stworzenie instrumentów ułatwiających kierowanie oszczędności gospodarstw domowych na inwestycje produkcyjne; zwraca się do Komisji o rozważenie pomysłu utworzenia unijnego inwestycyjnego rachunku oszczędnościowego </w:t>
            </w:r>
            <w:r w:rsidRPr="00041373">
              <w:rPr>
                <w:b/>
                <w:i/>
              </w:rPr>
              <w:t>lub oznaczenia na szczeblu UE prostych produktów inwestycyjnych odpowiednich dla inwestorów detalicznych w oparciu o wspólne kryteria lub cechy, takie jak prostota produktu, niskie koszty, alokacja aktywów i techniki ograniczania ryzyka</w:t>
            </w:r>
            <w:r w:rsidRPr="00041373">
              <w:t xml:space="preserve">; </w:t>
            </w:r>
            <w:r w:rsidRPr="00041373">
              <w:rPr>
                <w:b/>
                <w:i/>
              </w:rPr>
              <w:t>zwraca się w szczególności do Komisji o ocenę skuteczności oznakowania inwestycji, które są zrównoważone i zlokalizowane w UE;</w:t>
            </w:r>
          </w:p>
        </w:tc>
        <w:tc>
          <w:tcPr>
            <w:tcW w:w="4876" w:type="dxa"/>
            <w:tcBorders>
              <w:top w:val="nil"/>
              <w:left w:val="nil"/>
              <w:bottom w:val="nil"/>
              <w:right w:val="nil"/>
            </w:tcBorders>
          </w:tcPr>
          <w:p w14:paraId="3AB66F52" w14:textId="77777777" w:rsidR="00705189" w:rsidRPr="00041373" w:rsidRDefault="00705189" w:rsidP="00BB48FE">
            <w:pPr>
              <w:pStyle w:val="Normal6a"/>
            </w:pPr>
            <w:r w:rsidRPr="00041373">
              <w:t>12.</w:t>
            </w:r>
            <w:r w:rsidRPr="00041373">
              <w:tab/>
              <w:t>wzywa Komisję do opracowania wniosków mających na celu stworzenie instrumentów ułatwiających kierowanie oszczędności gospodarstw domowych na inwestycje produkcyjne; zwraca się do Komisji o rozważenie pomysłu utworzenia unijnego inwestycyjnego rachunku oszczędnościowego;</w:t>
            </w:r>
          </w:p>
        </w:tc>
      </w:tr>
    </w:tbl>
    <w:p w14:paraId="44D77C22"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{DE}</w:t>
      </w:r>
      <w:r w:rsidRPr="00041373">
        <w:t>de</w:t>
      </w:r>
      <w:r w:rsidRPr="00041373">
        <w:rPr>
          <w:rStyle w:val="HideTWBExt"/>
        </w:rPr>
        <w:t>&lt;/Original&gt;</w:t>
      </w:r>
    </w:p>
    <w:p w14:paraId="19C1EB76" w14:textId="77777777" w:rsidR="00705189" w:rsidRPr="00041373" w:rsidRDefault="00705189" w:rsidP="00705189">
      <w:r w:rsidRPr="00041373">
        <w:rPr>
          <w:rStyle w:val="HideTWBExt"/>
        </w:rPr>
        <w:t>&lt;/Amend&gt;</w:t>
      </w:r>
    </w:p>
    <w:p w14:paraId="227323B0" w14:textId="47EBC458"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393</w:t>
      </w:r>
      <w:r w:rsidRPr="00041373">
        <w:rPr>
          <w:rStyle w:val="HideTWBExt"/>
          <w:b w:val="0"/>
        </w:rPr>
        <w:t>&lt;/NumAm&gt;</w:t>
      </w:r>
    </w:p>
    <w:p w14:paraId="362CDB93" w14:textId="77777777" w:rsidR="00705189" w:rsidRPr="00041373" w:rsidRDefault="00705189" w:rsidP="00705189">
      <w:pPr>
        <w:pStyle w:val="NormalBold"/>
      </w:pPr>
      <w:r w:rsidRPr="00041373">
        <w:rPr>
          <w:rStyle w:val="HideTWBExt"/>
          <w:b w:val="0"/>
        </w:rPr>
        <w:t>&lt;RepeatBlock-By&gt;&lt;Members&gt;</w:t>
      </w:r>
      <w:r w:rsidRPr="00041373">
        <w:t>Auke Zijlstra</w:t>
      </w:r>
      <w:r w:rsidRPr="00041373">
        <w:rPr>
          <w:rStyle w:val="HideTWBExt"/>
          <w:b w:val="0"/>
        </w:rPr>
        <w:t>&lt;/Members&gt;</w:t>
      </w:r>
    </w:p>
    <w:p w14:paraId="71F05890" w14:textId="77777777" w:rsidR="00705189" w:rsidRPr="00041373" w:rsidRDefault="00705189" w:rsidP="00705189">
      <w:pPr>
        <w:pStyle w:val="NormalBold"/>
      </w:pPr>
      <w:r w:rsidRPr="00041373">
        <w:rPr>
          <w:rStyle w:val="HideTWBExt"/>
          <w:b w:val="0"/>
        </w:rPr>
        <w:t>&lt;/RepeatBlock-By&gt;</w:t>
      </w:r>
    </w:p>
    <w:p w14:paraId="2C827510"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23D1BE42" w14:textId="77777777" w:rsidR="00705189" w:rsidRPr="00041373" w:rsidRDefault="00705189" w:rsidP="00705189">
      <w:pPr>
        <w:pStyle w:val="NormalBold"/>
      </w:pPr>
      <w:r w:rsidRPr="00041373">
        <w:rPr>
          <w:rStyle w:val="HideTWBExt"/>
          <w:b w:val="0"/>
        </w:rPr>
        <w:t>&lt;Article&gt;</w:t>
      </w:r>
      <w:r w:rsidRPr="00041373">
        <w:t>Ustęp 12</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078BDE7F" w14:textId="77777777" w:rsidTr="00BB48FE">
        <w:trPr>
          <w:trHeight w:hRule="exact" w:val="240"/>
          <w:jc w:val="center"/>
        </w:trPr>
        <w:tc>
          <w:tcPr>
            <w:tcW w:w="9752" w:type="dxa"/>
            <w:gridSpan w:val="2"/>
            <w:tcBorders>
              <w:top w:val="nil"/>
              <w:left w:val="nil"/>
              <w:bottom w:val="nil"/>
              <w:right w:val="nil"/>
            </w:tcBorders>
          </w:tcPr>
          <w:p w14:paraId="407C9C7B" w14:textId="77777777" w:rsidR="00705189" w:rsidRPr="00041373" w:rsidRDefault="00705189" w:rsidP="00BB48FE"/>
        </w:tc>
      </w:tr>
      <w:tr w:rsidR="00705189" w:rsidRPr="00041373" w14:paraId="5BBF969A" w14:textId="77777777" w:rsidTr="00BB48FE">
        <w:trPr>
          <w:trHeight w:val="240"/>
          <w:jc w:val="center"/>
        </w:trPr>
        <w:tc>
          <w:tcPr>
            <w:tcW w:w="4876" w:type="dxa"/>
            <w:tcBorders>
              <w:top w:val="nil"/>
              <w:left w:val="nil"/>
              <w:bottom w:val="nil"/>
              <w:right w:val="nil"/>
            </w:tcBorders>
          </w:tcPr>
          <w:p w14:paraId="1BE37060"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7F5ADC3A" w14:textId="77777777" w:rsidR="00705189" w:rsidRPr="00041373" w:rsidRDefault="00705189" w:rsidP="00BB48FE">
            <w:pPr>
              <w:pStyle w:val="AmColumnHeading"/>
            </w:pPr>
            <w:r w:rsidRPr="00041373">
              <w:t>Poprawka</w:t>
            </w:r>
          </w:p>
        </w:tc>
      </w:tr>
      <w:tr w:rsidR="00705189" w:rsidRPr="00041373" w14:paraId="7380EFB3" w14:textId="77777777" w:rsidTr="00BB48FE">
        <w:trPr>
          <w:jc w:val="center"/>
        </w:trPr>
        <w:tc>
          <w:tcPr>
            <w:tcW w:w="4876" w:type="dxa"/>
            <w:tcBorders>
              <w:top w:val="nil"/>
              <w:left w:val="nil"/>
              <w:bottom w:val="nil"/>
              <w:right w:val="nil"/>
            </w:tcBorders>
          </w:tcPr>
          <w:p w14:paraId="600183C2" w14:textId="77777777" w:rsidR="00705189" w:rsidRPr="00041373" w:rsidRDefault="00705189" w:rsidP="00BB48FE">
            <w:pPr>
              <w:pStyle w:val="Normal6a"/>
            </w:pPr>
            <w:r w:rsidRPr="00041373">
              <w:t>12.</w:t>
            </w:r>
            <w:r w:rsidRPr="00041373">
              <w:tab/>
            </w:r>
            <w:r w:rsidRPr="00041373">
              <w:rPr>
                <w:b/>
                <w:i/>
              </w:rPr>
              <w:t>wzywa Komisję do opracowania wniosków mających na celu stworzenie instrumentów ułatwiających kierowanie oszczędności gospodarstw domowych na inwestycje produkcyjne; zwraca się do Komisji o rozważenie pomysłu utworzenia unijnego inwestycyjnego rachunku oszczędnościowego lub oznaczenia na szczeblu UE prostych produktów inwestycyjnych odpowiednich dla</w:t>
            </w:r>
            <w:r w:rsidRPr="00041373">
              <w:t xml:space="preserve"> inwestorów </w:t>
            </w:r>
            <w:r w:rsidRPr="00041373">
              <w:rPr>
                <w:b/>
                <w:i/>
              </w:rPr>
              <w:t>detalicznych w oparciu o wspólne kryteria lub cechy, takie jak prostota produktu, niskie koszty, alokacja aktywów i techniki ograniczania ryzyka</w:t>
            </w:r>
            <w:r w:rsidRPr="00041373">
              <w:t xml:space="preserve">; </w:t>
            </w:r>
            <w:r w:rsidRPr="00041373">
              <w:rPr>
                <w:b/>
                <w:i/>
              </w:rPr>
              <w:t>zwraca się w szczególności do Komisji o ocenę skuteczności oznakowania inwestycji, które są zrównoważone i zlokalizowane w UE;</w:t>
            </w:r>
          </w:p>
        </w:tc>
        <w:tc>
          <w:tcPr>
            <w:tcW w:w="4876" w:type="dxa"/>
            <w:tcBorders>
              <w:top w:val="nil"/>
              <w:left w:val="nil"/>
              <w:bottom w:val="nil"/>
              <w:right w:val="nil"/>
            </w:tcBorders>
          </w:tcPr>
          <w:p w14:paraId="3528A64F" w14:textId="77777777" w:rsidR="00705189" w:rsidRPr="00041373" w:rsidRDefault="00705189" w:rsidP="00BB48FE">
            <w:pPr>
              <w:pStyle w:val="Normal6a"/>
            </w:pPr>
            <w:r w:rsidRPr="00041373">
              <w:t>12.</w:t>
            </w:r>
            <w:r w:rsidRPr="00041373">
              <w:tab/>
            </w:r>
            <w:r w:rsidRPr="00041373">
              <w:rPr>
                <w:b/>
                <w:i/>
              </w:rPr>
              <w:t>podkreśla, że gospodarstwa domowe powinny być jedynym podmiotem decydującym o sposobie podziału dochodu do dyspozycji; podkreśla, że akomodacyjna polityka pieniężna Europejskiego Banku Centralnego rozmyła możliwości inwestycyjne dla oszczędzających i</w:t>
            </w:r>
            <w:r w:rsidRPr="00041373">
              <w:t xml:space="preserve"> inwestorów;</w:t>
            </w:r>
          </w:p>
        </w:tc>
      </w:tr>
    </w:tbl>
    <w:p w14:paraId="34789F6A"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128862E1" w14:textId="77777777" w:rsidR="00705189" w:rsidRPr="00041373" w:rsidRDefault="00705189" w:rsidP="00705189">
      <w:r w:rsidRPr="00041373">
        <w:rPr>
          <w:rStyle w:val="HideTWBExt"/>
        </w:rPr>
        <w:t>&lt;/Amend&gt;</w:t>
      </w:r>
    </w:p>
    <w:p w14:paraId="17F611A1" w14:textId="16858BD4"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394</w:t>
      </w:r>
      <w:r w:rsidRPr="00041373">
        <w:rPr>
          <w:rStyle w:val="HideTWBExt"/>
          <w:b w:val="0"/>
        </w:rPr>
        <w:t>&lt;/NumAm&gt;</w:t>
      </w:r>
    </w:p>
    <w:p w14:paraId="560EFECA" w14:textId="77777777" w:rsidR="00705189" w:rsidRPr="00041373" w:rsidRDefault="00705189" w:rsidP="00705189">
      <w:pPr>
        <w:pStyle w:val="NormalBold"/>
      </w:pPr>
      <w:r w:rsidRPr="00041373">
        <w:rPr>
          <w:rStyle w:val="HideTWBExt"/>
          <w:b w:val="0"/>
        </w:rPr>
        <w:t>&lt;RepeatBlock-By&gt;&lt;Members&gt;</w:t>
      </w:r>
      <w:r w:rsidRPr="00041373">
        <w:t>Isabel Benjumea Benjumea</w:t>
      </w:r>
      <w:r w:rsidRPr="00041373">
        <w:rPr>
          <w:rStyle w:val="HideTWBExt"/>
          <w:b w:val="0"/>
        </w:rPr>
        <w:t>&lt;/Members&gt;</w:t>
      </w:r>
    </w:p>
    <w:p w14:paraId="18517928" w14:textId="77777777" w:rsidR="00705189" w:rsidRPr="00041373" w:rsidRDefault="00705189" w:rsidP="00705189">
      <w:pPr>
        <w:pStyle w:val="NormalBold"/>
      </w:pPr>
      <w:r w:rsidRPr="00041373">
        <w:rPr>
          <w:rStyle w:val="HideTWBExt"/>
          <w:b w:val="0"/>
        </w:rPr>
        <w:t>&lt;/RepeatBlock-By&gt;</w:t>
      </w:r>
    </w:p>
    <w:p w14:paraId="08A1AAFB"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3D29228B" w14:textId="77777777" w:rsidR="00705189" w:rsidRPr="00041373" w:rsidRDefault="00705189" w:rsidP="00705189">
      <w:pPr>
        <w:pStyle w:val="NormalBold"/>
      </w:pPr>
      <w:r w:rsidRPr="00041373">
        <w:rPr>
          <w:rStyle w:val="HideTWBExt"/>
          <w:b w:val="0"/>
        </w:rPr>
        <w:t>&lt;Article&gt;</w:t>
      </w:r>
      <w:r w:rsidRPr="00041373">
        <w:t>Ustęp 12</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3941A963" w14:textId="77777777" w:rsidTr="00BB48FE">
        <w:trPr>
          <w:trHeight w:hRule="exact" w:val="240"/>
          <w:jc w:val="center"/>
        </w:trPr>
        <w:tc>
          <w:tcPr>
            <w:tcW w:w="9752" w:type="dxa"/>
            <w:gridSpan w:val="2"/>
            <w:tcBorders>
              <w:top w:val="nil"/>
              <w:left w:val="nil"/>
              <w:bottom w:val="nil"/>
              <w:right w:val="nil"/>
            </w:tcBorders>
          </w:tcPr>
          <w:p w14:paraId="6E1F13A6" w14:textId="77777777" w:rsidR="00705189" w:rsidRPr="00041373" w:rsidRDefault="00705189" w:rsidP="00BB48FE"/>
        </w:tc>
      </w:tr>
      <w:tr w:rsidR="00705189" w:rsidRPr="00041373" w14:paraId="20EA2985" w14:textId="77777777" w:rsidTr="00BB48FE">
        <w:trPr>
          <w:trHeight w:val="240"/>
          <w:jc w:val="center"/>
        </w:trPr>
        <w:tc>
          <w:tcPr>
            <w:tcW w:w="4876" w:type="dxa"/>
            <w:tcBorders>
              <w:top w:val="nil"/>
              <w:left w:val="nil"/>
              <w:bottom w:val="nil"/>
              <w:right w:val="nil"/>
            </w:tcBorders>
          </w:tcPr>
          <w:p w14:paraId="270C0BF7"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1433C3C5" w14:textId="77777777" w:rsidR="00705189" w:rsidRPr="00041373" w:rsidRDefault="00705189" w:rsidP="00BB48FE">
            <w:pPr>
              <w:pStyle w:val="AmColumnHeading"/>
            </w:pPr>
            <w:r w:rsidRPr="00041373">
              <w:t>Poprawka</w:t>
            </w:r>
          </w:p>
        </w:tc>
      </w:tr>
      <w:tr w:rsidR="00705189" w:rsidRPr="00041373" w14:paraId="75B3A8C1" w14:textId="77777777" w:rsidTr="00BB48FE">
        <w:trPr>
          <w:jc w:val="center"/>
        </w:trPr>
        <w:tc>
          <w:tcPr>
            <w:tcW w:w="4876" w:type="dxa"/>
            <w:tcBorders>
              <w:top w:val="nil"/>
              <w:left w:val="nil"/>
              <w:bottom w:val="nil"/>
              <w:right w:val="nil"/>
            </w:tcBorders>
          </w:tcPr>
          <w:p w14:paraId="52479BB2" w14:textId="77777777" w:rsidR="00705189" w:rsidRPr="00041373" w:rsidRDefault="00705189" w:rsidP="00BB48FE">
            <w:pPr>
              <w:pStyle w:val="Normal6a"/>
            </w:pPr>
            <w:r w:rsidRPr="00041373">
              <w:t>12.</w:t>
            </w:r>
            <w:r w:rsidRPr="00041373">
              <w:tab/>
              <w:t xml:space="preserve">wzywa Komisję do opracowania wniosków mających na celu stworzenie instrumentów ułatwiających kierowanie oszczędności gospodarstw domowych na inwestycje </w:t>
            </w:r>
            <w:r w:rsidRPr="00041373">
              <w:rPr>
                <w:b/>
                <w:i/>
              </w:rPr>
              <w:t>produkcyjne</w:t>
            </w:r>
            <w:r w:rsidRPr="00041373">
              <w:t xml:space="preserve">; zwraca się do Komisji o </w:t>
            </w:r>
            <w:r w:rsidRPr="00041373">
              <w:rPr>
                <w:b/>
                <w:i/>
              </w:rPr>
              <w:t>rozważenie pomysłu utworzenia</w:t>
            </w:r>
            <w:r w:rsidRPr="00041373">
              <w:t xml:space="preserve"> unijnego inwestycyjnego rachunku oszczędnościowego lub oznaczenia na szczeblu UE prostych produktów inwestycyjnych odpowiednich dla inwestorów detalicznych w oparciu o wspólne kryteria lub cechy, takie jak prostota produktu, niskie koszty, alokacja aktywów i techniki ograniczania ryzyka;</w:t>
            </w:r>
            <w:r w:rsidRPr="00041373">
              <w:rPr>
                <w:b/>
                <w:i/>
              </w:rPr>
              <w:t xml:space="preserve"> zwraca się w szczególności do Komisji o ocenę skuteczności oznakowania inwestycji, które są zrównoważone i zlokalizowane w UE</w:t>
            </w:r>
            <w:r w:rsidRPr="00041373">
              <w:t>;</w:t>
            </w:r>
          </w:p>
        </w:tc>
        <w:tc>
          <w:tcPr>
            <w:tcW w:w="4876" w:type="dxa"/>
            <w:tcBorders>
              <w:top w:val="nil"/>
              <w:left w:val="nil"/>
              <w:bottom w:val="nil"/>
              <w:right w:val="nil"/>
            </w:tcBorders>
          </w:tcPr>
          <w:p w14:paraId="202CE757" w14:textId="77777777" w:rsidR="00705189" w:rsidRPr="00041373" w:rsidRDefault="00705189" w:rsidP="00BB48FE">
            <w:pPr>
              <w:pStyle w:val="Normal6a"/>
            </w:pPr>
            <w:r w:rsidRPr="00041373">
              <w:t>12.</w:t>
            </w:r>
            <w:r w:rsidRPr="00041373">
              <w:tab/>
              <w:t xml:space="preserve">wzywa Komisję do opracowania wniosków mających na celu stworzenie instrumentów ułatwiających kierowanie oszczędności gospodarstw domowych na inwestycje; zwraca się do Komisji o </w:t>
            </w:r>
            <w:r w:rsidRPr="00041373">
              <w:rPr>
                <w:b/>
                <w:i/>
              </w:rPr>
              <w:t>zbadanie rozwiązań i przeanalizowanie niektórych pomysłów, takich jak utworzenie</w:t>
            </w:r>
            <w:r w:rsidRPr="00041373">
              <w:t xml:space="preserve"> unijnego inwestycyjnego rachunku oszczędnościowego lub oznaczenia na szczeblu UE prostych produktów inwestycyjnych odpowiednich dla inwestorów detalicznych w oparciu o wspólne kryteria lub cechy, takie jak</w:t>
            </w:r>
            <w:r w:rsidRPr="00041373">
              <w:rPr>
                <w:b/>
                <w:bCs/>
                <w:i/>
                <w:iCs/>
              </w:rPr>
              <w:t>:</w:t>
            </w:r>
            <w:r w:rsidRPr="00041373">
              <w:t xml:space="preserve"> prostota produktu, niskie koszty, alokacja aktywów i techniki ograniczania ryzyka</w:t>
            </w:r>
            <w:r w:rsidRPr="00041373">
              <w:rPr>
                <w:b/>
                <w:i/>
              </w:rPr>
              <w:t>, aby wiadomo było, czy dane oznaczenie przyczynia się do wzrostu biurokracji lub pobudza inwestycje</w:t>
            </w:r>
            <w:r w:rsidRPr="00041373">
              <w:t>;</w:t>
            </w:r>
            <w:r w:rsidRPr="00041373">
              <w:rPr>
                <w:b/>
                <w:i/>
              </w:rPr>
              <w:t xml:space="preserve"> ubolewa, że niektóre państwa członkowskie rozważają możliwość poczynienia indywidualnych postępów w departamentach cechujących się stagnacją w ramach „Europy chętnych”; przypomina, że postępy te mogłyby prowadzić do powstania Europy dwóch prędkości, co stworzyłoby jeszcze więcej przeszkód; wzywa Komisję i państwa członkowskie do przyjęcia jak najambitniejszego podejścia i do poczynienia postępów jako blok</w:t>
            </w:r>
            <w:r w:rsidRPr="00041373">
              <w:t>;</w:t>
            </w:r>
          </w:p>
        </w:tc>
      </w:tr>
    </w:tbl>
    <w:p w14:paraId="085DDE24"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141FBF75" w14:textId="77777777" w:rsidR="00705189" w:rsidRPr="00041373" w:rsidRDefault="00705189" w:rsidP="00705189">
      <w:r w:rsidRPr="00041373">
        <w:rPr>
          <w:rStyle w:val="HideTWBExt"/>
        </w:rPr>
        <w:t>&lt;/Amend&gt;</w:t>
      </w:r>
    </w:p>
    <w:p w14:paraId="18B59EAE" w14:textId="1181B813"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395</w:t>
      </w:r>
      <w:r w:rsidRPr="00041373">
        <w:rPr>
          <w:rStyle w:val="HideTWBExt"/>
          <w:b w:val="0"/>
        </w:rPr>
        <w:t>&lt;/NumAm&gt;</w:t>
      </w:r>
    </w:p>
    <w:p w14:paraId="0A953130" w14:textId="77777777" w:rsidR="00705189" w:rsidRPr="00041373" w:rsidRDefault="00705189" w:rsidP="00705189">
      <w:pPr>
        <w:pStyle w:val="NormalBold"/>
      </w:pPr>
      <w:r w:rsidRPr="00041373">
        <w:rPr>
          <w:rStyle w:val="HideTWBExt"/>
          <w:b w:val="0"/>
        </w:rPr>
        <w:t>&lt;RepeatBlock-By&gt;&lt;Members&gt;</w:t>
      </w:r>
      <w:r w:rsidRPr="00041373">
        <w:t>Arba Kokalari, Isabel Benjumea Benjumea</w:t>
      </w:r>
      <w:r w:rsidRPr="00041373">
        <w:rPr>
          <w:rStyle w:val="HideTWBExt"/>
          <w:b w:val="0"/>
        </w:rPr>
        <w:t>&lt;/Members&gt;</w:t>
      </w:r>
    </w:p>
    <w:p w14:paraId="188CA5DA" w14:textId="77777777" w:rsidR="00705189" w:rsidRPr="00041373" w:rsidRDefault="00705189" w:rsidP="00705189">
      <w:pPr>
        <w:pStyle w:val="NormalBold"/>
      </w:pPr>
      <w:r w:rsidRPr="00041373">
        <w:rPr>
          <w:rStyle w:val="HideTWBExt"/>
          <w:b w:val="0"/>
        </w:rPr>
        <w:t>&lt;/RepeatBlock-By&gt;</w:t>
      </w:r>
    </w:p>
    <w:p w14:paraId="66C36480"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70F36733" w14:textId="77777777" w:rsidR="00705189" w:rsidRPr="00041373" w:rsidRDefault="00705189" w:rsidP="00705189">
      <w:pPr>
        <w:pStyle w:val="NormalBold"/>
      </w:pPr>
      <w:r w:rsidRPr="00041373">
        <w:rPr>
          <w:rStyle w:val="HideTWBExt"/>
          <w:b w:val="0"/>
        </w:rPr>
        <w:t>&lt;Article&gt;</w:t>
      </w:r>
      <w:r w:rsidRPr="00041373">
        <w:t>Ustęp 12</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3DDF4267" w14:textId="77777777" w:rsidTr="00BB48FE">
        <w:trPr>
          <w:trHeight w:hRule="exact" w:val="240"/>
          <w:jc w:val="center"/>
        </w:trPr>
        <w:tc>
          <w:tcPr>
            <w:tcW w:w="9752" w:type="dxa"/>
            <w:gridSpan w:val="2"/>
            <w:tcBorders>
              <w:top w:val="nil"/>
              <w:left w:val="nil"/>
              <w:bottom w:val="nil"/>
              <w:right w:val="nil"/>
            </w:tcBorders>
          </w:tcPr>
          <w:p w14:paraId="44CB1486" w14:textId="77777777" w:rsidR="00705189" w:rsidRPr="00041373" w:rsidRDefault="00705189" w:rsidP="00BB48FE"/>
        </w:tc>
      </w:tr>
      <w:tr w:rsidR="00705189" w:rsidRPr="00041373" w14:paraId="05D28B30" w14:textId="77777777" w:rsidTr="00BB48FE">
        <w:trPr>
          <w:trHeight w:val="240"/>
          <w:jc w:val="center"/>
        </w:trPr>
        <w:tc>
          <w:tcPr>
            <w:tcW w:w="4876" w:type="dxa"/>
            <w:tcBorders>
              <w:top w:val="nil"/>
              <w:left w:val="nil"/>
              <w:bottom w:val="nil"/>
              <w:right w:val="nil"/>
            </w:tcBorders>
          </w:tcPr>
          <w:p w14:paraId="39034E92"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4EEA191F" w14:textId="77777777" w:rsidR="00705189" w:rsidRPr="00041373" w:rsidRDefault="00705189" w:rsidP="00BB48FE">
            <w:pPr>
              <w:pStyle w:val="AmColumnHeading"/>
            </w:pPr>
            <w:r w:rsidRPr="00041373">
              <w:t>Poprawka</w:t>
            </w:r>
          </w:p>
        </w:tc>
      </w:tr>
      <w:tr w:rsidR="00705189" w:rsidRPr="00041373" w14:paraId="37F32821" w14:textId="77777777" w:rsidTr="00BB48FE">
        <w:trPr>
          <w:jc w:val="center"/>
        </w:trPr>
        <w:tc>
          <w:tcPr>
            <w:tcW w:w="4876" w:type="dxa"/>
            <w:tcBorders>
              <w:top w:val="nil"/>
              <w:left w:val="nil"/>
              <w:bottom w:val="nil"/>
              <w:right w:val="nil"/>
            </w:tcBorders>
          </w:tcPr>
          <w:p w14:paraId="79326A81" w14:textId="77777777" w:rsidR="00705189" w:rsidRPr="00041373" w:rsidRDefault="00705189" w:rsidP="00BB48FE">
            <w:pPr>
              <w:pStyle w:val="Normal6a"/>
            </w:pPr>
            <w:r w:rsidRPr="00041373">
              <w:t>12.</w:t>
            </w:r>
            <w:r w:rsidRPr="00041373">
              <w:tab/>
              <w:t xml:space="preserve">wzywa Komisję do opracowania wniosków mających na celu </w:t>
            </w:r>
            <w:r w:rsidRPr="00041373">
              <w:rPr>
                <w:b/>
                <w:i/>
              </w:rPr>
              <w:t>stworzenie instrumentów ułatwiających kierowanie oszczędności gospodarstw domowych na inwestycje produkcyjne</w:t>
            </w:r>
            <w:r w:rsidRPr="00041373">
              <w:t xml:space="preserve">; zwraca się do Komisji o rozważenie pomysłu utworzenia unijnego inwestycyjnego rachunku oszczędnościowego lub oznaczenia na szczeblu UE </w:t>
            </w:r>
            <w:r w:rsidRPr="00041373">
              <w:rPr>
                <w:b/>
                <w:i/>
              </w:rPr>
              <w:t>prostych</w:t>
            </w:r>
            <w:r w:rsidRPr="00041373">
              <w:t xml:space="preserve"> produktów inwestycyjnych odpowiednich dla inwestorów detalicznych </w:t>
            </w:r>
            <w:r w:rsidRPr="00041373">
              <w:rPr>
                <w:b/>
                <w:i/>
              </w:rPr>
              <w:t>w oparciu o wspólne kryteria lub cechy, takie jak prostota produktu, niskie koszty, alokacja aktywów i techniki ograniczania ryzyka</w:t>
            </w:r>
            <w:r w:rsidRPr="00041373">
              <w:t>;</w:t>
            </w:r>
            <w:r w:rsidRPr="00041373">
              <w:rPr>
                <w:b/>
                <w:i/>
              </w:rPr>
              <w:t xml:space="preserve"> zwraca się w szczególności do Komisji o ocenę skuteczności oznakowania</w:t>
            </w:r>
            <w:r w:rsidRPr="00041373">
              <w:t xml:space="preserve"> inwestycji</w:t>
            </w:r>
            <w:r w:rsidRPr="00041373">
              <w:rPr>
                <w:b/>
                <w:i/>
              </w:rPr>
              <w:t>, które są zrównoważone i zlokalizowane w UE</w:t>
            </w:r>
            <w:r w:rsidRPr="00041373">
              <w:t>;</w:t>
            </w:r>
          </w:p>
        </w:tc>
        <w:tc>
          <w:tcPr>
            <w:tcW w:w="4876" w:type="dxa"/>
            <w:tcBorders>
              <w:top w:val="nil"/>
              <w:left w:val="nil"/>
              <w:bottom w:val="nil"/>
              <w:right w:val="nil"/>
            </w:tcBorders>
          </w:tcPr>
          <w:p w14:paraId="1E2CCE4D" w14:textId="77777777" w:rsidR="00705189" w:rsidRPr="00041373" w:rsidRDefault="00705189" w:rsidP="00BB48FE">
            <w:pPr>
              <w:pStyle w:val="Normal6a"/>
            </w:pPr>
            <w:r w:rsidRPr="00041373">
              <w:t>12.</w:t>
            </w:r>
            <w:r w:rsidRPr="00041373">
              <w:tab/>
              <w:t xml:space="preserve">wzywa Komisję do opracowania wniosków mających na celu </w:t>
            </w:r>
            <w:r w:rsidRPr="00041373">
              <w:rPr>
                <w:b/>
                <w:i/>
              </w:rPr>
              <w:t>wspieranie i wspomaganie państw członkowskich w zwiększaniu udziału inwestorów detalicznych w rynkach kapitałowych</w:t>
            </w:r>
            <w:r w:rsidRPr="00041373">
              <w:t xml:space="preserve">; zwraca się do Komisji o rozważenie pomysłu utworzenia unijnego inwestycyjnego rachunku oszczędnościowego lub </w:t>
            </w:r>
            <w:r w:rsidRPr="00041373">
              <w:rPr>
                <w:b/>
                <w:i/>
              </w:rPr>
              <w:t>schematu</w:t>
            </w:r>
            <w:r w:rsidRPr="00041373">
              <w:t xml:space="preserve"> oznaczenia na szczeblu UE </w:t>
            </w:r>
            <w:r w:rsidRPr="00041373">
              <w:rPr>
                <w:b/>
                <w:i/>
              </w:rPr>
              <w:t>szerokiej gamy</w:t>
            </w:r>
            <w:r w:rsidRPr="00041373">
              <w:t xml:space="preserve"> produktów inwestycyjnych odpowiednich dla inwestorów detalicznych;</w:t>
            </w:r>
            <w:r w:rsidRPr="00041373">
              <w:rPr>
                <w:b/>
                <w:i/>
              </w:rPr>
              <w:t xml:space="preserve"> podkreśla, że uproszczona procedura składania deklaracji podatkowych ma zasadnicze znaczenie dla zachęcania do korzystania z inwestycyjnych rachunków oszczędnościowych dzięki zmniejszeniu złożoności i obciążeń administracyjnych dla obywateli; apeluje o to, by rachunkom tym towarzyszyły zachęty podatkowe; podkreśla, jak ważne jest dopilnowanie, aby nie nakładano żadnych ograniczeń, których efektem byłoby kierowanie</w:t>
            </w:r>
            <w:r w:rsidRPr="00041373">
              <w:t xml:space="preserve"> inwestycji </w:t>
            </w:r>
            <w:r w:rsidRPr="00041373">
              <w:rPr>
                <w:b/>
                <w:i/>
              </w:rPr>
              <w:t>wyłącznie do określonych regionów geograficznych lub sektorów; uważa, że taki inwestycyjny rachunek oszczędnościowy nie powinien mieć limitu depozytów ani minimalnego okresu utrzymywania</w:t>
            </w:r>
            <w:r w:rsidRPr="00041373">
              <w:t>;</w:t>
            </w:r>
          </w:p>
        </w:tc>
      </w:tr>
    </w:tbl>
    <w:p w14:paraId="065750C2"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5EC1E2FD" w14:textId="77777777" w:rsidR="00705189" w:rsidRPr="00041373" w:rsidRDefault="00705189" w:rsidP="00705189">
      <w:r w:rsidRPr="00041373">
        <w:rPr>
          <w:rStyle w:val="HideTWBExt"/>
        </w:rPr>
        <w:t>&lt;/Amend&gt;</w:t>
      </w:r>
    </w:p>
    <w:p w14:paraId="2C9B9B93" w14:textId="0C8DB425"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396</w:t>
      </w:r>
      <w:r w:rsidRPr="00041373">
        <w:rPr>
          <w:rStyle w:val="HideTWBExt"/>
          <w:b w:val="0"/>
        </w:rPr>
        <w:t>&lt;/NumAm&gt;</w:t>
      </w:r>
    </w:p>
    <w:p w14:paraId="68AC1B8F" w14:textId="77777777" w:rsidR="00705189" w:rsidRPr="00041373" w:rsidRDefault="00705189" w:rsidP="00705189">
      <w:pPr>
        <w:pStyle w:val="NormalBold"/>
      </w:pPr>
      <w:r w:rsidRPr="00041373">
        <w:rPr>
          <w:rStyle w:val="HideTWBExt"/>
          <w:b w:val="0"/>
        </w:rPr>
        <w:t>&lt;RepeatBlock-By&gt;&lt;Members&gt;</w:t>
      </w:r>
      <w:r w:rsidRPr="00041373">
        <w:t>Sirpa Pietikäinen</w:t>
      </w:r>
      <w:r w:rsidRPr="00041373">
        <w:rPr>
          <w:rStyle w:val="HideTWBExt"/>
          <w:b w:val="0"/>
        </w:rPr>
        <w:t>&lt;/Members&gt;</w:t>
      </w:r>
    </w:p>
    <w:p w14:paraId="2DAA2FE4" w14:textId="77777777" w:rsidR="00705189" w:rsidRPr="00041373" w:rsidRDefault="00705189" w:rsidP="00705189">
      <w:pPr>
        <w:pStyle w:val="NormalBold"/>
      </w:pPr>
      <w:r w:rsidRPr="00041373">
        <w:rPr>
          <w:rStyle w:val="HideTWBExt"/>
          <w:b w:val="0"/>
        </w:rPr>
        <w:t>&lt;/RepeatBlock-By&gt;</w:t>
      </w:r>
    </w:p>
    <w:p w14:paraId="74FC09BA"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040E24DA" w14:textId="77777777" w:rsidR="00705189" w:rsidRPr="00041373" w:rsidRDefault="00705189" w:rsidP="00705189">
      <w:pPr>
        <w:pStyle w:val="NormalBold"/>
      </w:pPr>
      <w:r w:rsidRPr="00041373">
        <w:rPr>
          <w:rStyle w:val="HideTWBExt"/>
          <w:b w:val="0"/>
        </w:rPr>
        <w:t>&lt;Article&gt;</w:t>
      </w:r>
      <w:r w:rsidRPr="00041373">
        <w:t>Ustęp 12</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3216043A" w14:textId="77777777" w:rsidTr="00BB48FE">
        <w:trPr>
          <w:trHeight w:hRule="exact" w:val="240"/>
          <w:jc w:val="center"/>
        </w:trPr>
        <w:tc>
          <w:tcPr>
            <w:tcW w:w="9752" w:type="dxa"/>
            <w:gridSpan w:val="2"/>
            <w:tcBorders>
              <w:top w:val="nil"/>
              <w:left w:val="nil"/>
              <w:bottom w:val="nil"/>
              <w:right w:val="nil"/>
            </w:tcBorders>
          </w:tcPr>
          <w:p w14:paraId="2DA87179" w14:textId="77777777" w:rsidR="00705189" w:rsidRPr="00041373" w:rsidRDefault="00705189" w:rsidP="00BB48FE"/>
        </w:tc>
      </w:tr>
      <w:tr w:rsidR="00705189" w:rsidRPr="00041373" w14:paraId="0E6FAB38" w14:textId="77777777" w:rsidTr="00BB48FE">
        <w:trPr>
          <w:trHeight w:val="240"/>
          <w:jc w:val="center"/>
        </w:trPr>
        <w:tc>
          <w:tcPr>
            <w:tcW w:w="4876" w:type="dxa"/>
            <w:tcBorders>
              <w:top w:val="nil"/>
              <w:left w:val="nil"/>
              <w:bottom w:val="nil"/>
              <w:right w:val="nil"/>
            </w:tcBorders>
          </w:tcPr>
          <w:p w14:paraId="11ACF3AC"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330CD5B7" w14:textId="77777777" w:rsidR="00705189" w:rsidRPr="00041373" w:rsidRDefault="00705189" w:rsidP="00BB48FE">
            <w:pPr>
              <w:pStyle w:val="AmColumnHeading"/>
            </w:pPr>
            <w:r w:rsidRPr="00041373">
              <w:t>Poprawka</w:t>
            </w:r>
          </w:p>
        </w:tc>
      </w:tr>
      <w:tr w:rsidR="00705189" w:rsidRPr="00041373" w14:paraId="4529DAD2" w14:textId="77777777" w:rsidTr="00BB48FE">
        <w:trPr>
          <w:jc w:val="center"/>
        </w:trPr>
        <w:tc>
          <w:tcPr>
            <w:tcW w:w="4876" w:type="dxa"/>
            <w:tcBorders>
              <w:top w:val="nil"/>
              <w:left w:val="nil"/>
              <w:bottom w:val="nil"/>
              <w:right w:val="nil"/>
            </w:tcBorders>
          </w:tcPr>
          <w:p w14:paraId="6D083FBC" w14:textId="77777777" w:rsidR="00705189" w:rsidRPr="00041373" w:rsidRDefault="00705189" w:rsidP="00BB48FE">
            <w:pPr>
              <w:pStyle w:val="Normal6a"/>
            </w:pPr>
            <w:r w:rsidRPr="00041373">
              <w:t>12.</w:t>
            </w:r>
            <w:r w:rsidRPr="00041373">
              <w:tab/>
              <w:t xml:space="preserve">wzywa Komisję do opracowania wniosków mających na celu stworzenie instrumentów ułatwiających kierowanie oszczędności gospodarstw domowych na inwestycje produkcyjne; </w:t>
            </w:r>
            <w:r w:rsidRPr="00041373">
              <w:rPr>
                <w:b/>
                <w:i/>
              </w:rPr>
              <w:t>zwraca się do Komisji o rozważenie pomysłu utworzenia unijnego inwestycyjnego rachunku oszczędnościowego lub</w:t>
            </w:r>
            <w:r w:rsidRPr="00041373">
              <w:t xml:space="preserve"> oznaczenia na szczeblu UE </w:t>
            </w:r>
            <w:r w:rsidRPr="00041373">
              <w:rPr>
                <w:b/>
                <w:i/>
              </w:rPr>
              <w:t>prostych produktów inwestycyjnych odpowiednich</w:t>
            </w:r>
            <w:r w:rsidRPr="00041373">
              <w:t xml:space="preserve"> dla inwestorów detalicznych w oparciu o wspólne kryteria </w:t>
            </w:r>
            <w:r w:rsidRPr="00041373">
              <w:rPr>
                <w:b/>
                <w:i/>
              </w:rPr>
              <w:t>lub cechy,</w:t>
            </w:r>
            <w:r w:rsidRPr="00041373">
              <w:t xml:space="preserve"> takie jak </w:t>
            </w:r>
            <w:r w:rsidRPr="00041373">
              <w:rPr>
                <w:b/>
                <w:i/>
              </w:rPr>
              <w:t>prostota produktu, niskie koszty, alokacja aktywów i techniki ograniczania ryzyka</w:t>
            </w:r>
            <w:r w:rsidRPr="00041373">
              <w:t>;</w:t>
            </w:r>
            <w:r w:rsidRPr="00041373">
              <w:rPr>
                <w:b/>
                <w:i/>
              </w:rPr>
              <w:t xml:space="preserve"> zwraca się w szczególności do</w:t>
            </w:r>
            <w:r w:rsidRPr="00041373">
              <w:t xml:space="preserve"> Komisji </w:t>
            </w:r>
            <w:r w:rsidRPr="00041373">
              <w:rPr>
                <w:b/>
                <w:i/>
              </w:rPr>
              <w:t>o ocenę skuteczności oznakowania inwestycji, które są zrównoważone i zlokalizowane w UE</w:t>
            </w:r>
            <w:r w:rsidRPr="00041373">
              <w:t>;</w:t>
            </w:r>
          </w:p>
        </w:tc>
        <w:tc>
          <w:tcPr>
            <w:tcW w:w="4876" w:type="dxa"/>
            <w:tcBorders>
              <w:top w:val="nil"/>
              <w:left w:val="nil"/>
              <w:bottom w:val="nil"/>
              <w:right w:val="nil"/>
            </w:tcBorders>
          </w:tcPr>
          <w:p w14:paraId="7081F892" w14:textId="77777777" w:rsidR="00705189" w:rsidRPr="00041373" w:rsidRDefault="00705189" w:rsidP="00BB48FE">
            <w:pPr>
              <w:pStyle w:val="Normal6a"/>
            </w:pPr>
            <w:r w:rsidRPr="00041373">
              <w:t>12.</w:t>
            </w:r>
            <w:r w:rsidRPr="00041373">
              <w:tab/>
              <w:t xml:space="preserve">wzywa Komisję do opracowania wniosków mających na celu stworzenie instrumentów ułatwiających kierowanie oszczędności gospodarstw domowych na inwestycje produkcyjne; </w:t>
            </w:r>
            <w:r w:rsidRPr="00041373">
              <w:rPr>
                <w:b/>
                <w:i/>
              </w:rPr>
              <w:t>popiera prace unijnego laboratorium konkurencyjności nad utworzeniem</w:t>
            </w:r>
            <w:r w:rsidRPr="00041373">
              <w:t xml:space="preserve"> oznaczenia na szczeblu UE dla inwestorów detalicznych w oparciu o wspólne kryteria takie jak </w:t>
            </w:r>
            <w:r w:rsidRPr="00041373">
              <w:rPr>
                <w:b/>
                <w:i/>
              </w:rPr>
              <w:t>zachęty podatkowe oraz z wykorzystaniem udanych modeli międzynarodowych i produktów regulowanych przez UE takich jak UCITS, z zapewnieniem elastyczności inwestorów, szerokiego dostępu do funduszy regulowanych, łatwej w użyciu platformy cyfrowej z możliwością transgranicznego przenoszenia, jasnej struktury podatkowej z długoterminowymi zachętami inwestycyjnymi oraz opcjonalnej integracji z miejscem pracy, takiej jak automatyczne odliczenia od wynagrodzeń</w:t>
            </w:r>
            <w:r w:rsidRPr="00041373">
              <w:t>;</w:t>
            </w:r>
            <w:r w:rsidRPr="00041373">
              <w:rPr>
                <w:b/>
                <w:i/>
              </w:rPr>
              <w:t xml:space="preserve"> wzywa Komisję do dopilnowania, aby rachunek ten wspierał dobrobyt finansowy obywateli, a jednocześnie wzmacniał europejskie rynki kapitałowe dzięki otwartym innowacjom zorientowanym na inwestorów</w:t>
            </w:r>
            <w:r w:rsidRPr="00041373">
              <w:t>;</w:t>
            </w:r>
          </w:p>
        </w:tc>
      </w:tr>
    </w:tbl>
    <w:p w14:paraId="71BC85C6"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6864F4D0" w14:textId="77777777" w:rsidR="00705189" w:rsidRPr="00041373" w:rsidRDefault="00705189" w:rsidP="00705189">
      <w:r w:rsidRPr="00041373">
        <w:rPr>
          <w:rStyle w:val="HideTWBExt"/>
        </w:rPr>
        <w:t>&lt;/Amend&gt;</w:t>
      </w:r>
    </w:p>
    <w:p w14:paraId="4EEA2FB9" w14:textId="69BDD377"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397</w:t>
      </w:r>
      <w:r w:rsidRPr="00041373">
        <w:rPr>
          <w:rStyle w:val="HideTWBExt"/>
          <w:b w:val="0"/>
        </w:rPr>
        <w:t>&lt;/NumAm&gt;</w:t>
      </w:r>
    </w:p>
    <w:p w14:paraId="0935AAD8" w14:textId="77777777" w:rsidR="00705189" w:rsidRPr="00041373" w:rsidRDefault="00705189" w:rsidP="00705189">
      <w:pPr>
        <w:pStyle w:val="NormalBold"/>
      </w:pPr>
      <w:r w:rsidRPr="00041373">
        <w:rPr>
          <w:rStyle w:val="HideTWBExt"/>
          <w:b w:val="0"/>
        </w:rPr>
        <w:t>&lt;RepeatBlock-By&gt;&lt;Members&gt;</w:t>
      </w:r>
      <w:r w:rsidRPr="00041373">
        <w:t>Markus Ferber</w:t>
      </w:r>
      <w:r w:rsidRPr="00041373">
        <w:rPr>
          <w:rStyle w:val="HideTWBExt"/>
          <w:b w:val="0"/>
        </w:rPr>
        <w:t>&lt;/Members&gt;</w:t>
      </w:r>
    </w:p>
    <w:p w14:paraId="6AE7E3C1" w14:textId="77777777" w:rsidR="00705189" w:rsidRPr="00041373" w:rsidRDefault="00705189" w:rsidP="00705189">
      <w:pPr>
        <w:pStyle w:val="NormalBold"/>
      </w:pPr>
      <w:r w:rsidRPr="00041373">
        <w:rPr>
          <w:rStyle w:val="HideTWBExt"/>
          <w:b w:val="0"/>
        </w:rPr>
        <w:t>&lt;/RepeatBlock-By&gt;</w:t>
      </w:r>
    </w:p>
    <w:p w14:paraId="5D19414C"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2CEAE6E3" w14:textId="77777777" w:rsidR="00705189" w:rsidRPr="00041373" w:rsidRDefault="00705189" w:rsidP="00705189">
      <w:pPr>
        <w:pStyle w:val="NormalBold"/>
      </w:pPr>
      <w:r w:rsidRPr="00041373">
        <w:rPr>
          <w:rStyle w:val="HideTWBExt"/>
          <w:b w:val="0"/>
        </w:rPr>
        <w:t>&lt;Article&gt;</w:t>
      </w:r>
      <w:r w:rsidRPr="00041373">
        <w:t>Ustęp 12</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39F6A204" w14:textId="77777777" w:rsidTr="00BB48FE">
        <w:trPr>
          <w:trHeight w:hRule="exact" w:val="240"/>
          <w:jc w:val="center"/>
        </w:trPr>
        <w:tc>
          <w:tcPr>
            <w:tcW w:w="9752" w:type="dxa"/>
            <w:gridSpan w:val="2"/>
            <w:tcBorders>
              <w:top w:val="nil"/>
              <w:left w:val="nil"/>
              <w:bottom w:val="nil"/>
              <w:right w:val="nil"/>
            </w:tcBorders>
          </w:tcPr>
          <w:p w14:paraId="4AA869FB" w14:textId="77777777" w:rsidR="00705189" w:rsidRPr="00041373" w:rsidRDefault="00705189" w:rsidP="00BB48FE"/>
        </w:tc>
      </w:tr>
      <w:tr w:rsidR="00705189" w:rsidRPr="00041373" w14:paraId="0AAE07F1" w14:textId="77777777" w:rsidTr="00BB48FE">
        <w:trPr>
          <w:trHeight w:val="240"/>
          <w:jc w:val="center"/>
        </w:trPr>
        <w:tc>
          <w:tcPr>
            <w:tcW w:w="4876" w:type="dxa"/>
            <w:tcBorders>
              <w:top w:val="nil"/>
              <w:left w:val="nil"/>
              <w:bottom w:val="nil"/>
              <w:right w:val="nil"/>
            </w:tcBorders>
          </w:tcPr>
          <w:p w14:paraId="45B25981"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662092D6" w14:textId="77777777" w:rsidR="00705189" w:rsidRPr="00041373" w:rsidRDefault="00705189" w:rsidP="00BB48FE">
            <w:pPr>
              <w:pStyle w:val="AmColumnHeading"/>
            </w:pPr>
            <w:r w:rsidRPr="00041373">
              <w:t>Poprawka</w:t>
            </w:r>
          </w:p>
        </w:tc>
      </w:tr>
      <w:tr w:rsidR="00705189" w:rsidRPr="00041373" w14:paraId="01473131" w14:textId="77777777" w:rsidTr="00BB48FE">
        <w:trPr>
          <w:jc w:val="center"/>
        </w:trPr>
        <w:tc>
          <w:tcPr>
            <w:tcW w:w="4876" w:type="dxa"/>
            <w:tcBorders>
              <w:top w:val="nil"/>
              <w:left w:val="nil"/>
              <w:bottom w:val="nil"/>
              <w:right w:val="nil"/>
            </w:tcBorders>
          </w:tcPr>
          <w:p w14:paraId="5173671D" w14:textId="77777777" w:rsidR="00705189" w:rsidRPr="00041373" w:rsidRDefault="00705189" w:rsidP="00BB48FE">
            <w:pPr>
              <w:pStyle w:val="Normal6a"/>
            </w:pPr>
            <w:r w:rsidRPr="00041373">
              <w:t>12.</w:t>
            </w:r>
            <w:r w:rsidRPr="00041373">
              <w:tab/>
              <w:t xml:space="preserve">wzywa Komisję </w:t>
            </w:r>
            <w:r w:rsidRPr="00041373">
              <w:rPr>
                <w:b/>
                <w:i/>
              </w:rPr>
              <w:t>do opracowania wniosków mających na celu stworzenie instrumentów ułatwiających kierowanie</w:t>
            </w:r>
            <w:r w:rsidRPr="00041373">
              <w:t xml:space="preserve"> oszczędności gospodarstw domowych na inwestycje produkcyjne</w:t>
            </w:r>
            <w:r w:rsidRPr="00041373">
              <w:rPr>
                <w:b/>
                <w:i/>
              </w:rPr>
              <w:t>; zwraca się do Komisji o rozważenie pomysłu utworzenia unijnego inwestycyjnego rachunku oszczędnościowego lub oznaczenia na szczeblu UE prostych</w:t>
            </w:r>
            <w:r w:rsidRPr="00041373">
              <w:t xml:space="preserve"> produktów </w:t>
            </w:r>
            <w:r w:rsidRPr="00041373">
              <w:rPr>
                <w:b/>
                <w:i/>
              </w:rPr>
              <w:t>inwestycyjnych odpowiednich dla inwestorów detalicznych w oparciu o wspólne kryteria lub cechy, takie jak prostota produktu, niskie koszty, alokacja aktywów i techniki ograniczania ryzyka</w:t>
            </w:r>
            <w:r w:rsidRPr="00041373">
              <w:t xml:space="preserve">; </w:t>
            </w:r>
            <w:r w:rsidRPr="00041373">
              <w:rPr>
                <w:b/>
                <w:i/>
              </w:rPr>
              <w:t>zwraca się w szczególności do Komisji o ocenę skuteczności oznakowania inwestycji, które są zrównoważone i zlokalizowane w UE;</w:t>
            </w:r>
          </w:p>
        </w:tc>
        <w:tc>
          <w:tcPr>
            <w:tcW w:w="4876" w:type="dxa"/>
            <w:tcBorders>
              <w:top w:val="nil"/>
              <w:left w:val="nil"/>
              <w:bottom w:val="nil"/>
              <w:right w:val="nil"/>
            </w:tcBorders>
          </w:tcPr>
          <w:p w14:paraId="5347B713" w14:textId="77777777" w:rsidR="00705189" w:rsidRPr="00041373" w:rsidRDefault="00705189" w:rsidP="00BB48FE">
            <w:pPr>
              <w:pStyle w:val="Normal6a"/>
            </w:pPr>
            <w:r w:rsidRPr="00041373">
              <w:t>12.</w:t>
            </w:r>
            <w:r w:rsidRPr="00041373">
              <w:tab/>
              <w:t>wzywa Komisję</w:t>
            </w:r>
            <w:r w:rsidRPr="00041373">
              <w:rPr>
                <w:b/>
                <w:i/>
              </w:rPr>
              <w:t>, by ułatwiła kierowanie</w:t>
            </w:r>
            <w:r w:rsidRPr="00041373">
              <w:t xml:space="preserve"> oszczędności gospodarstw domowych na inwestycje produkcyjne </w:t>
            </w:r>
            <w:r w:rsidRPr="00041373">
              <w:rPr>
                <w:b/>
                <w:bCs/>
                <w:i/>
                <w:iCs/>
              </w:rPr>
              <w:t>przez ustanowienie odpowiednich warunków ramowych</w:t>
            </w:r>
            <w:r w:rsidRPr="00041373">
              <w:t>;</w:t>
            </w:r>
            <w:r w:rsidRPr="00041373">
              <w:rPr>
                <w:b/>
                <w:i/>
              </w:rPr>
              <w:t xml:space="preserve"> wyraża jednak wątpliwości, czy tworzenie</w:t>
            </w:r>
            <w:r w:rsidRPr="00041373">
              <w:t xml:space="preserve"> produktów </w:t>
            </w:r>
            <w:r w:rsidRPr="00041373">
              <w:rPr>
                <w:b/>
                <w:i/>
              </w:rPr>
              <w:t>finansowych na szczeblu europejskim jest właściwym rozwiązaniem; przypomina w tym kontekście o ogólnoeuropejskim produkcie emerytalnym, który jak dotąd praktycznie nie został wykorzystany</w:t>
            </w:r>
            <w:r w:rsidRPr="00041373">
              <w:t>;</w:t>
            </w:r>
          </w:p>
        </w:tc>
      </w:tr>
    </w:tbl>
    <w:p w14:paraId="2336DDC0"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0AE5C407" w14:textId="77777777" w:rsidR="00705189" w:rsidRPr="00041373" w:rsidRDefault="00705189" w:rsidP="00705189">
      <w:r w:rsidRPr="00041373">
        <w:rPr>
          <w:rStyle w:val="HideTWBExt"/>
        </w:rPr>
        <w:t>&lt;/Amend&gt;</w:t>
      </w:r>
    </w:p>
    <w:p w14:paraId="27388669" w14:textId="1EA13871"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398</w:t>
      </w:r>
      <w:r w:rsidRPr="00041373">
        <w:rPr>
          <w:rStyle w:val="HideTWBExt"/>
          <w:b w:val="0"/>
        </w:rPr>
        <w:t>&lt;/NumAm&gt;</w:t>
      </w:r>
    </w:p>
    <w:p w14:paraId="3E8921BE" w14:textId="77777777" w:rsidR="00705189" w:rsidRPr="00041373" w:rsidRDefault="00705189" w:rsidP="00705189">
      <w:pPr>
        <w:pStyle w:val="NormalBold"/>
      </w:pPr>
      <w:r w:rsidRPr="00041373">
        <w:rPr>
          <w:rStyle w:val="HideTWBExt"/>
          <w:b w:val="0"/>
        </w:rPr>
        <w:t>&lt;RepeatBlock-By&gt;&lt;Members&gt;</w:t>
      </w:r>
      <w:r w:rsidRPr="00041373">
        <w:t>Fernando Navarrete Rojas, Isabel Benjumea Benjumea</w:t>
      </w:r>
      <w:r w:rsidRPr="00041373">
        <w:rPr>
          <w:rStyle w:val="HideTWBExt"/>
          <w:b w:val="0"/>
        </w:rPr>
        <w:t>&lt;/Members&gt;</w:t>
      </w:r>
    </w:p>
    <w:p w14:paraId="2DE04752" w14:textId="77777777" w:rsidR="00705189" w:rsidRPr="00041373" w:rsidRDefault="00705189" w:rsidP="00705189">
      <w:pPr>
        <w:pStyle w:val="NormalBold"/>
      </w:pPr>
      <w:r w:rsidRPr="00041373">
        <w:rPr>
          <w:rStyle w:val="HideTWBExt"/>
          <w:b w:val="0"/>
        </w:rPr>
        <w:t>&lt;/RepeatBlock-By&gt;</w:t>
      </w:r>
    </w:p>
    <w:p w14:paraId="101CF1B4"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417142DC" w14:textId="77777777" w:rsidR="00705189" w:rsidRPr="00041373" w:rsidRDefault="00705189" w:rsidP="00705189">
      <w:pPr>
        <w:pStyle w:val="NormalBold"/>
      </w:pPr>
      <w:r w:rsidRPr="00041373">
        <w:rPr>
          <w:rStyle w:val="HideTWBExt"/>
          <w:b w:val="0"/>
        </w:rPr>
        <w:t>&lt;Article&gt;</w:t>
      </w:r>
      <w:r w:rsidRPr="00041373">
        <w:t>Ustęp 12</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03178510" w14:textId="77777777" w:rsidTr="00BB48FE">
        <w:trPr>
          <w:trHeight w:hRule="exact" w:val="240"/>
          <w:jc w:val="center"/>
        </w:trPr>
        <w:tc>
          <w:tcPr>
            <w:tcW w:w="9752" w:type="dxa"/>
            <w:gridSpan w:val="2"/>
            <w:tcBorders>
              <w:top w:val="nil"/>
              <w:left w:val="nil"/>
              <w:bottom w:val="nil"/>
              <w:right w:val="nil"/>
            </w:tcBorders>
          </w:tcPr>
          <w:p w14:paraId="311EBBCD" w14:textId="77777777" w:rsidR="00705189" w:rsidRPr="00041373" w:rsidRDefault="00705189" w:rsidP="00BB48FE"/>
        </w:tc>
      </w:tr>
      <w:tr w:rsidR="00705189" w:rsidRPr="00041373" w14:paraId="3C81034E" w14:textId="77777777" w:rsidTr="00BB48FE">
        <w:trPr>
          <w:trHeight w:val="240"/>
          <w:jc w:val="center"/>
        </w:trPr>
        <w:tc>
          <w:tcPr>
            <w:tcW w:w="4876" w:type="dxa"/>
            <w:tcBorders>
              <w:top w:val="nil"/>
              <w:left w:val="nil"/>
              <w:bottom w:val="nil"/>
              <w:right w:val="nil"/>
            </w:tcBorders>
          </w:tcPr>
          <w:p w14:paraId="38586545"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3231D339" w14:textId="77777777" w:rsidR="00705189" w:rsidRPr="00041373" w:rsidRDefault="00705189" w:rsidP="00BB48FE">
            <w:pPr>
              <w:pStyle w:val="AmColumnHeading"/>
            </w:pPr>
            <w:r w:rsidRPr="00041373">
              <w:t>Poprawka</w:t>
            </w:r>
          </w:p>
        </w:tc>
      </w:tr>
      <w:tr w:rsidR="00705189" w:rsidRPr="00041373" w14:paraId="7F515F07" w14:textId="77777777" w:rsidTr="00BB48FE">
        <w:trPr>
          <w:jc w:val="center"/>
        </w:trPr>
        <w:tc>
          <w:tcPr>
            <w:tcW w:w="4876" w:type="dxa"/>
            <w:tcBorders>
              <w:top w:val="nil"/>
              <w:left w:val="nil"/>
              <w:bottom w:val="nil"/>
              <w:right w:val="nil"/>
            </w:tcBorders>
          </w:tcPr>
          <w:p w14:paraId="3C6899C2" w14:textId="77777777" w:rsidR="00705189" w:rsidRPr="00041373" w:rsidRDefault="00705189" w:rsidP="00BB48FE">
            <w:pPr>
              <w:pStyle w:val="Normal6a"/>
            </w:pPr>
            <w:r w:rsidRPr="00041373">
              <w:t>12.</w:t>
            </w:r>
            <w:r w:rsidRPr="00041373">
              <w:tab/>
              <w:t xml:space="preserve">wzywa Komisję do opracowania wniosków mających na celu stworzenie instrumentów ułatwiających kierowanie oszczędności gospodarstw domowych na inwestycje produkcyjne; zwraca się do Komisji o rozważenie pomysłu utworzenia unijnego inwestycyjnego rachunku oszczędnościowego lub oznaczenia na szczeblu UE prostych produktów inwestycyjnych odpowiednich dla inwestorów detalicznych w oparciu o wspólne kryteria lub cechy, takie jak </w:t>
            </w:r>
            <w:r w:rsidRPr="00041373">
              <w:rPr>
                <w:b/>
                <w:i/>
              </w:rPr>
              <w:t>prostota produktu, niskie</w:t>
            </w:r>
            <w:r w:rsidRPr="00041373">
              <w:t xml:space="preserve"> koszty, alokacja aktywów i techniki ograniczania ryzyka; zwraca się w szczególności do Komisji o ocenę </w:t>
            </w:r>
            <w:r w:rsidRPr="00041373">
              <w:rPr>
                <w:b/>
                <w:i/>
              </w:rPr>
              <w:t>skuteczności</w:t>
            </w:r>
            <w:r w:rsidRPr="00041373">
              <w:t xml:space="preserve"> oznakowania inwestycji, które </w:t>
            </w:r>
            <w:r w:rsidRPr="00041373">
              <w:rPr>
                <w:b/>
                <w:i/>
              </w:rPr>
              <w:t>są zrównoważone i zlokalizowane w UE</w:t>
            </w:r>
            <w:r w:rsidRPr="00041373">
              <w:t>;</w:t>
            </w:r>
          </w:p>
        </w:tc>
        <w:tc>
          <w:tcPr>
            <w:tcW w:w="4876" w:type="dxa"/>
            <w:tcBorders>
              <w:top w:val="nil"/>
              <w:left w:val="nil"/>
              <w:bottom w:val="nil"/>
              <w:right w:val="nil"/>
            </w:tcBorders>
          </w:tcPr>
          <w:p w14:paraId="13DF79D3" w14:textId="77777777" w:rsidR="00705189" w:rsidRPr="00041373" w:rsidRDefault="00705189" w:rsidP="00BB48FE">
            <w:pPr>
              <w:pStyle w:val="Normal6a"/>
            </w:pPr>
            <w:r w:rsidRPr="00041373">
              <w:t>12.</w:t>
            </w:r>
            <w:r w:rsidRPr="00041373">
              <w:tab/>
              <w:t>wzywa Komisję do opracowania wniosków mających na celu stworzenie instrumentów ułatwiających kierowanie oszczędności gospodarstw domowych na inwestycje produkcyjne; zwraca się do Komisji o rozważenie pomysłu utworzenia unijnego inwestycyjnego rachunku oszczędnościowego lub oznaczenia na szczeblu UE prostych produktów inwestycyjnych odpowiednich dla inwestorów detalicznych w oparciu o wspólne kryteria lub cechy, takie jak</w:t>
            </w:r>
            <w:r w:rsidRPr="00041373">
              <w:rPr>
                <w:b/>
                <w:i/>
              </w:rPr>
              <w:t>: produkty „niezłożone”</w:t>
            </w:r>
            <w:r w:rsidRPr="00041373">
              <w:t xml:space="preserve">, </w:t>
            </w:r>
            <w:r w:rsidRPr="00041373">
              <w:rPr>
                <w:b/>
                <w:bCs/>
                <w:i/>
                <w:iCs/>
              </w:rPr>
              <w:t>proporcjonalne</w:t>
            </w:r>
            <w:r w:rsidRPr="00041373">
              <w:t xml:space="preserve"> koszty</w:t>
            </w:r>
            <w:r w:rsidRPr="00041373">
              <w:rPr>
                <w:b/>
                <w:i/>
              </w:rPr>
              <w:t>, ukierunkowanie na inwestycje długoterminowe</w:t>
            </w:r>
            <w:r w:rsidRPr="00041373">
              <w:t xml:space="preserve">, alokacja aktywów i techniki ograniczania ryzyka; zwraca się w szczególności do Komisji o ocenę </w:t>
            </w:r>
            <w:r w:rsidRPr="00041373">
              <w:rPr>
                <w:b/>
                <w:i/>
              </w:rPr>
              <w:t>efektywności</w:t>
            </w:r>
            <w:r w:rsidRPr="00041373">
              <w:t xml:space="preserve"> oznakowania inwestycji, które </w:t>
            </w:r>
            <w:r w:rsidRPr="00041373">
              <w:rPr>
                <w:b/>
                <w:i/>
              </w:rPr>
              <w:t>oferują możliwości nagradzania inwestorów na całym świecie, oraz o ocenę gotowości przedsiębiorstw i obywateli na takie oznakowanie</w:t>
            </w:r>
            <w:r w:rsidRPr="00041373">
              <w:t>;</w:t>
            </w:r>
          </w:p>
        </w:tc>
      </w:tr>
    </w:tbl>
    <w:p w14:paraId="6FB78567"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6E85B5FA" w14:textId="77777777" w:rsidR="00705189" w:rsidRPr="00041373" w:rsidRDefault="00705189" w:rsidP="00705189">
      <w:r w:rsidRPr="00041373">
        <w:rPr>
          <w:rStyle w:val="HideTWBExt"/>
        </w:rPr>
        <w:t>&lt;/Amend&gt;</w:t>
      </w:r>
    </w:p>
    <w:p w14:paraId="3EA3526C" w14:textId="378A2B72"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399</w:t>
      </w:r>
      <w:r w:rsidRPr="00041373">
        <w:rPr>
          <w:rStyle w:val="HideTWBExt"/>
          <w:b w:val="0"/>
        </w:rPr>
        <w:t>&lt;/NumAm&gt;</w:t>
      </w:r>
    </w:p>
    <w:p w14:paraId="1A9DCB0F" w14:textId="77777777" w:rsidR="00705189" w:rsidRPr="00041373" w:rsidRDefault="00705189" w:rsidP="00705189">
      <w:pPr>
        <w:pStyle w:val="NormalBold"/>
      </w:pPr>
      <w:r w:rsidRPr="00041373">
        <w:rPr>
          <w:rStyle w:val="HideTWBExt"/>
          <w:b w:val="0"/>
        </w:rPr>
        <w:t>&lt;RepeatBlock-By&gt;&lt;Members&gt;</w:t>
      </w:r>
      <w:r w:rsidRPr="00041373">
        <w:t>Regina Doherty</w:t>
      </w:r>
      <w:r w:rsidRPr="00041373">
        <w:rPr>
          <w:rStyle w:val="HideTWBExt"/>
          <w:b w:val="0"/>
        </w:rPr>
        <w:t>&lt;/Members&gt;</w:t>
      </w:r>
    </w:p>
    <w:p w14:paraId="3283BF6A" w14:textId="77777777" w:rsidR="00705189" w:rsidRPr="00041373" w:rsidRDefault="00705189" w:rsidP="00705189">
      <w:pPr>
        <w:pStyle w:val="NormalBold"/>
      </w:pPr>
      <w:r w:rsidRPr="00041373">
        <w:rPr>
          <w:rStyle w:val="HideTWBExt"/>
          <w:b w:val="0"/>
        </w:rPr>
        <w:t>&lt;/RepeatBlock-By&gt;</w:t>
      </w:r>
    </w:p>
    <w:p w14:paraId="03530B7F"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23ECAD47" w14:textId="77777777" w:rsidR="00705189" w:rsidRPr="00041373" w:rsidRDefault="00705189" w:rsidP="00705189">
      <w:pPr>
        <w:pStyle w:val="NormalBold"/>
      </w:pPr>
      <w:r w:rsidRPr="00041373">
        <w:rPr>
          <w:rStyle w:val="HideTWBExt"/>
          <w:b w:val="0"/>
        </w:rPr>
        <w:t>&lt;Article&gt;</w:t>
      </w:r>
      <w:r w:rsidRPr="00041373">
        <w:t>Ustęp 12</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6FA6719B" w14:textId="77777777" w:rsidTr="00BB48FE">
        <w:trPr>
          <w:trHeight w:hRule="exact" w:val="240"/>
          <w:jc w:val="center"/>
        </w:trPr>
        <w:tc>
          <w:tcPr>
            <w:tcW w:w="9752" w:type="dxa"/>
            <w:gridSpan w:val="2"/>
            <w:tcBorders>
              <w:top w:val="nil"/>
              <w:left w:val="nil"/>
              <w:bottom w:val="nil"/>
              <w:right w:val="nil"/>
            </w:tcBorders>
          </w:tcPr>
          <w:p w14:paraId="49C041BB" w14:textId="77777777" w:rsidR="00705189" w:rsidRPr="00041373" w:rsidRDefault="00705189" w:rsidP="00BB48FE"/>
        </w:tc>
      </w:tr>
      <w:tr w:rsidR="00705189" w:rsidRPr="00041373" w14:paraId="49B28D20" w14:textId="77777777" w:rsidTr="00BB48FE">
        <w:trPr>
          <w:trHeight w:val="240"/>
          <w:jc w:val="center"/>
        </w:trPr>
        <w:tc>
          <w:tcPr>
            <w:tcW w:w="4876" w:type="dxa"/>
            <w:tcBorders>
              <w:top w:val="nil"/>
              <w:left w:val="nil"/>
              <w:bottom w:val="nil"/>
              <w:right w:val="nil"/>
            </w:tcBorders>
          </w:tcPr>
          <w:p w14:paraId="5F613CDF"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306910B4" w14:textId="77777777" w:rsidR="00705189" w:rsidRPr="00041373" w:rsidRDefault="00705189" w:rsidP="00BB48FE">
            <w:pPr>
              <w:pStyle w:val="AmColumnHeading"/>
            </w:pPr>
            <w:r w:rsidRPr="00041373">
              <w:t>Poprawka</w:t>
            </w:r>
          </w:p>
        </w:tc>
      </w:tr>
      <w:tr w:rsidR="00705189" w:rsidRPr="00041373" w14:paraId="56E117EF" w14:textId="77777777" w:rsidTr="00BB48FE">
        <w:trPr>
          <w:jc w:val="center"/>
        </w:trPr>
        <w:tc>
          <w:tcPr>
            <w:tcW w:w="4876" w:type="dxa"/>
            <w:tcBorders>
              <w:top w:val="nil"/>
              <w:left w:val="nil"/>
              <w:bottom w:val="nil"/>
              <w:right w:val="nil"/>
            </w:tcBorders>
          </w:tcPr>
          <w:p w14:paraId="61DCE641" w14:textId="77777777" w:rsidR="00705189" w:rsidRPr="00041373" w:rsidRDefault="00705189" w:rsidP="00BB48FE">
            <w:pPr>
              <w:pStyle w:val="Normal6a"/>
            </w:pPr>
            <w:r w:rsidRPr="00041373">
              <w:t>12.</w:t>
            </w:r>
            <w:r w:rsidRPr="00041373">
              <w:tab/>
              <w:t xml:space="preserve">wzywa Komisję do opracowania wniosków mających na celu stworzenie instrumentów ułatwiających kierowanie oszczędności </w:t>
            </w:r>
            <w:r w:rsidRPr="00041373">
              <w:rPr>
                <w:b/>
                <w:i/>
              </w:rPr>
              <w:t>gospodarstw domowych</w:t>
            </w:r>
            <w:r w:rsidRPr="00041373">
              <w:t xml:space="preserve"> na inwestycje produkcyjne; zwraca się do Komisji o rozważenie pomysłu utworzenia unijnego inwestycyjnego rachunku oszczędnościowego lub oznaczenia na szczeblu UE </w:t>
            </w:r>
            <w:r w:rsidRPr="00041373">
              <w:rPr>
                <w:b/>
                <w:i/>
              </w:rPr>
              <w:t>prostych</w:t>
            </w:r>
            <w:r w:rsidRPr="00041373">
              <w:t xml:space="preserve"> produktów inwestycyjnych odpowiednich dla inwestorów detalicznych w </w:t>
            </w:r>
            <w:r w:rsidRPr="00041373">
              <w:rPr>
                <w:b/>
                <w:i/>
              </w:rPr>
              <w:t>oparciu o wspólne kryteria lub cechy, takie jak prostota produktu, niskie koszty, alokacja aktywów i techniki ograniczania ryzyka; zwraca się w szczególności do Komisji o ocenę skuteczności oznakowania inwestycji, które są zrównoważone i zlokalizowane w UE</w:t>
            </w:r>
            <w:r w:rsidRPr="00041373">
              <w:t>;</w:t>
            </w:r>
          </w:p>
        </w:tc>
        <w:tc>
          <w:tcPr>
            <w:tcW w:w="4876" w:type="dxa"/>
            <w:tcBorders>
              <w:top w:val="nil"/>
              <w:left w:val="nil"/>
              <w:bottom w:val="nil"/>
              <w:right w:val="nil"/>
            </w:tcBorders>
          </w:tcPr>
          <w:p w14:paraId="727A3F73" w14:textId="77777777" w:rsidR="00705189" w:rsidRPr="00041373" w:rsidRDefault="00705189" w:rsidP="00BB48FE">
            <w:pPr>
              <w:pStyle w:val="Normal6a"/>
            </w:pPr>
            <w:r w:rsidRPr="00041373">
              <w:t>12.</w:t>
            </w:r>
            <w:r w:rsidRPr="00041373">
              <w:tab/>
              <w:t>wzywa Komisję do opracowania wniosków mających na celu stworzenie instrumentów ułatwiających kierowanie oszczędności na inwestycje produkcyjne; zwraca się do Komisji o rozważenie pomysłu utworzenia unijnego inwestycyjnego rachunku oszczędnościowego</w:t>
            </w:r>
            <w:r w:rsidRPr="00041373">
              <w:rPr>
                <w:b/>
                <w:i/>
              </w:rPr>
              <w:t>, który byłby dostępny dla wszystkich obywateli UE,</w:t>
            </w:r>
            <w:r w:rsidRPr="00041373">
              <w:t xml:space="preserve"> lub oznaczenia na szczeblu UE produktów inwestycyjnych odpowiednich dla inwestorów detalicznych</w:t>
            </w:r>
            <w:r w:rsidRPr="00041373">
              <w:rPr>
                <w:b/>
                <w:i/>
              </w:rPr>
              <w:t>, które byłoby oparte na własnej strategii inwestycyjnej</w:t>
            </w:r>
            <w:r w:rsidRPr="00041373">
              <w:t xml:space="preserve"> w </w:t>
            </w:r>
            <w:r w:rsidRPr="00041373">
              <w:rPr>
                <w:b/>
                <w:i/>
              </w:rPr>
              <w:t>najlepszym interesie inwestorów w celu pobudzenia inwestycji detalicznych, zwiększenia dobrobytu i szybszego wzmocnienia europejskich rynków kapitałowych</w:t>
            </w:r>
            <w:r w:rsidRPr="00041373">
              <w:t xml:space="preserve">; </w:t>
            </w:r>
            <w:r w:rsidRPr="00041373">
              <w:rPr>
                <w:b/>
                <w:i/>
              </w:rPr>
              <w:t>wzywa również państwa członkowskie do zbadania możliwości koordynacji, by zachęcić do utworzenia takiego produktu; </w:t>
            </w:r>
          </w:p>
        </w:tc>
      </w:tr>
    </w:tbl>
    <w:p w14:paraId="14602117"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46E22D19" w14:textId="77777777" w:rsidR="00705189" w:rsidRPr="00041373" w:rsidRDefault="00705189" w:rsidP="00705189">
      <w:r w:rsidRPr="00041373">
        <w:rPr>
          <w:rStyle w:val="HideTWBExt"/>
        </w:rPr>
        <w:t>&lt;/Amend&gt;</w:t>
      </w:r>
    </w:p>
    <w:p w14:paraId="02062F22" w14:textId="18914674"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400</w:t>
      </w:r>
      <w:r w:rsidRPr="00041373">
        <w:rPr>
          <w:rStyle w:val="HideTWBExt"/>
          <w:b w:val="0"/>
        </w:rPr>
        <w:t>&lt;/NumAm&gt;</w:t>
      </w:r>
    </w:p>
    <w:p w14:paraId="424AEA5E" w14:textId="77777777" w:rsidR="00705189" w:rsidRPr="00041373" w:rsidRDefault="00705189" w:rsidP="00705189">
      <w:pPr>
        <w:pStyle w:val="NormalBold"/>
      </w:pPr>
      <w:r w:rsidRPr="00041373">
        <w:rPr>
          <w:rStyle w:val="HideTWBExt"/>
          <w:b w:val="0"/>
        </w:rPr>
        <w:t>&lt;RepeatBlock-By&gt;&lt;Members&gt;</w:t>
      </w:r>
      <w:r w:rsidRPr="00041373">
        <w:t>Christophe Gomart</w:t>
      </w:r>
      <w:r w:rsidRPr="00041373">
        <w:rPr>
          <w:rStyle w:val="HideTWBExt"/>
          <w:b w:val="0"/>
        </w:rPr>
        <w:t>&lt;/Members&gt;</w:t>
      </w:r>
    </w:p>
    <w:p w14:paraId="4F0DE8C6" w14:textId="77777777" w:rsidR="00705189" w:rsidRPr="00041373" w:rsidRDefault="00705189" w:rsidP="00705189">
      <w:pPr>
        <w:pStyle w:val="NormalBold"/>
      </w:pPr>
      <w:r w:rsidRPr="00041373">
        <w:rPr>
          <w:rStyle w:val="HideTWBExt"/>
          <w:b w:val="0"/>
        </w:rPr>
        <w:t>&lt;/RepeatBlock-By&gt;</w:t>
      </w:r>
    </w:p>
    <w:p w14:paraId="63A7CF7D"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37CFED44" w14:textId="77777777" w:rsidR="00705189" w:rsidRPr="00041373" w:rsidRDefault="00705189" w:rsidP="00705189">
      <w:pPr>
        <w:pStyle w:val="NormalBold"/>
      </w:pPr>
      <w:r w:rsidRPr="00041373">
        <w:rPr>
          <w:rStyle w:val="HideTWBExt"/>
          <w:b w:val="0"/>
        </w:rPr>
        <w:t>&lt;Article&gt;</w:t>
      </w:r>
      <w:r w:rsidRPr="00041373">
        <w:t>Ustęp 12</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02705D1E" w14:textId="77777777" w:rsidTr="00BB48FE">
        <w:trPr>
          <w:trHeight w:hRule="exact" w:val="240"/>
          <w:jc w:val="center"/>
        </w:trPr>
        <w:tc>
          <w:tcPr>
            <w:tcW w:w="9752" w:type="dxa"/>
            <w:gridSpan w:val="2"/>
            <w:tcBorders>
              <w:top w:val="nil"/>
              <w:left w:val="nil"/>
              <w:bottom w:val="nil"/>
              <w:right w:val="nil"/>
            </w:tcBorders>
          </w:tcPr>
          <w:p w14:paraId="3ECE1109" w14:textId="77777777" w:rsidR="00705189" w:rsidRPr="00041373" w:rsidRDefault="00705189" w:rsidP="00BB48FE"/>
        </w:tc>
      </w:tr>
      <w:tr w:rsidR="00705189" w:rsidRPr="00041373" w14:paraId="309C8B0A" w14:textId="77777777" w:rsidTr="00BB48FE">
        <w:trPr>
          <w:trHeight w:val="240"/>
          <w:jc w:val="center"/>
        </w:trPr>
        <w:tc>
          <w:tcPr>
            <w:tcW w:w="4876" w:type="dxa"/>
            <w:tcBorders>
              <w:top w:val="nil"/>
              <w:left w:val="nil"/>
              <w:bottom w:val="nil"/>
              <w:right w:val="nil"/>
            </w:tcBorders>
          </w:tcPr>
          <w:p w14:paraId="2BB0E905"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3CE8233C" w14:textId="77777777" w:rsidR="00705189" w:rsidRPr="00041373" w:rsidRDefault="00705189" w:rsidP="00BB48FE">
            <w:pPr>
              <w:pStyle w:val="AmColumnHeading"/>
            </w:pPr>
            <w:r w:rsidRPr="00041373">
              <w:t>Poprawka</w:t>
            </w:r>
          </w:p>
        </w:tc>
      </w:tr>
      <w:tr w:rsidR="00705189" w:rsidRPr="00041373" w14:paraId="2EB5530E" w14:textId="77777777" w:rsidTr="00BB48FE">
        <w:trPr>
          <w:jc w:val="center"/>
        </w:trPr>
        <w:tc>
          <w:tcPr>
            <w:tcW w:w="4876" w:type="dxa"/>
            <w:tcBorders>
              <w:top w:val="nil"/>
              <w:left w:val="nil"/>
              <w:bottom w:val="nil"/>
              <w:right w:val="nil"/>
            </w:tcBorders>
          </w:tcPr>
          <w:p w14:paraId="008EDB19" w14:textId="77777777" w:rsidR="00705189" w:rsidRPr="00041373" w:rsidRDefault="00705189" w:rsidP="00BB48FE">
            <w:pPr>
              <w:pStyle w:val="Normal6a"/>
            </w:pPr>
            <w:r w:rsidRPr="00041373">
              <w:t>12.</w:t>
            </w:r>
            <w:r w:rsidRPr="00041373">
              <w:tab/>
              <w:t>wzywa Komisję do opracowania wniosków mających na celu stworzenie instrumentów ułatwiających kierowanie oszczędności gospodarstw domowych na inwestycje produkcyjne; zwraca się do Komisji o rozważenie pomysłu utworzenia unijnego inwestycyjnego rachunku oszczędnościowego lub oznaczenia na szczeblu UE prostych produktów inwestycyjnych odpowiednich dla inwestorów detalicznych w oparciu o wspólne kryteria lub cechy</w:t>
            </w:r>
            <w:r w:rsidRPr="00041373">
              <w:rPr>
                <w:b/>
                <w:bCs/>
                <w:i/>
                <w:iCs/>
              </w:rPr>
              <w:t>, takie jak prostota produktu, niskie koszty, alokacja aktywów i techniki ograniczania ryzyka</w:t>
            </w:r>
            <w:r w:rsidRPr="00041373">
              <w:t>; zwraca się w szczególności do Komisji o ocenę skuteczności oznakowania inwestycji, które są zrównoważone i zlokalizowane w UE;</w:t>
            </w:r>
          </w:p>
        </w:tc>
        <w:tc>
          <w:tcPr>
            <w:tcW w:w="4876" w:type="dxa"/>
            <w:tcBorders>
              <w:top w:val="nil"/>
              <w:left w:val="nil"/>
              <w:bottom w:val="nil"/>
              <w:right w:val="nil"/>
            </w:tcBorders>
          </w:tcPr>
          <w:p w14:paraId="0378071B" w14:textId="77777777" w:rsidR="00705189" w:rsidRPr="00041373" w:rsidRDefault="00705189" w:rsidP="00BB48FE">
            <w:pPr>
              <w:pStyle w:val="Normal6a"/>
            </w:pPr>
            <w:r w:rsidRPr="00041373">
              <w:t>12.</w:t>
            </w:r>
            <w:r w:rsidRPr="00041373">
              <w:tab/>
              <w:t>wzywa Komisję do opracowania wniosków mających na celu stworzenie instrumentów ułatwiających kierowanie oszczędności gospodarstw domowych na inwestycje produkcyjne</w:t>
            </w:r>
            <w:r w:rsidRPr="00041373">
              <w:rPr>
                <w:b/>
                <w:bCs/>
                <w:i/>
                <w:iCs/>
              </w:rPr>
              <w:t>, w tym poprzez promowanie automatycznego przystępowania do dodatkowych programów emerytalnych i pracowniczych planów nabycia udziałów</w:t>
            </w:r>
            <w:r w:rsidRPr="00041373">
              <w:t>; zwraca się do Komisji o rozważenie pomysłu utworzenia unijnego inwestycyjnego rachunku oszczędnościowego lub oznaczenia na szczeblu UE prostych produktów inwestycyjnych odpowiednich dla inwestorów detalicznych w oparciu o wspólne kryteria lub cechy</w:t>
            </w:r>
            <w:r w:rsidRPr="00041373">
              <w:rPr>
                <w:b/>
                <w:bCs/>
                <w:i/>
                <w:iCs/>
              </w:rPr>
              <w:t xml:space="preserve"> sprzyjające długoterminowym inwestycjom w kapitał przedsiębiorstw z Unii Europejskiej</w:t>
            </w:r>
            <w:r w:rsidRPr="00041373">
              <w:t>; zwraca się w szczególności do Komisji o ocenę skuteczności oznakowania inwestycji, które są zrównoważone i zlokalizowane w UE;</w:t>
            </w:r>
          </w:p>
        </w:tc>
      </w:tr>
    </w:tbl>
    <w:p w14:paraId="7D40008E"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{FR}</w:t>
      </w:r>
      <w:r w:rsidRPr="00041373">
        <w:t>fr</w:t>
      </w:r>
      <w:r w:rsidRPr="00041373">
        <w:rPr>
          <w:rStyle w:val="HideTWBExt"/>
        </w:rPr>
        <w:t>&lt;/Original&gt;</w:t>
      </w:r>
    </w:p>
    <w:p w14:paraId="1B62388B" w14:textId="77777777" w:rsidR="00705189" w:rsidRPr="00041373" w:rsidRDefault="00705189" w:rsidP="00705189">
      <w:r w:rsidRPr="00041373">
        <w:rPr>
          <w:rStyle w:val="HideTWBExt"/>
        </w:rPr>
        <w:t>&lt;/Amend&gt;</w:t>
      </w:r>
    </w:p>
    <w:p w14:paraId="7C711EBA" w14:textId="30ABF90C"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401</w:t>
      </w:r>
      <w:r w:rsidRPr="00041373">
        <w:rPr>
          <w:rStyle w:val="HideTWBExt"/>
          <w:b w:val="0"/>
        </w:rPr>
        <w:t>&lt;/NumAm&gt;</w:t>
      </w:r>
    </w:p>
    <w:p w14:paraId="1AB4BEE2" w14:textId="77777777" w:rsidR="00705189" w:rsidRPr="00041373" w:rsidRDefault="00705189" w:rsidP="00705189">
      <w:pPr>
        <w:pStyle w:val="NormalBold"/>
      </w:pPr>
      <w:r w:rsidRPr="00041373">
        <w:rPr>
          <w:rStyle w:val="HideTWBExt"/>
          <w:b w:val="0"/>
        </w:rPr>
        <w:t>&lt;RepeatBlock-By&gt;&lt;Members&gt;</w:t>
      </w:r>
      <w:r w:rsidRPr="00041373">
        <w:t>Giovanni Crosetto, Denis Nesci, Francesco Ventola</w:t>
      </w:r>
      <w:r w:rsidRPr="00041373">
        <w:rPr>
          <w:rStyle w:val="HideTWBExt"/>
          <w:b w:val="0"/>
        </w:rPr>
        <w:t>&lt;/Members&gt;</w:t>
      </w:r>
    </w:p>
    <w:p w14:paraId="230B9A94" w14:textId="77777777" w:rsidR="00705189" w:rsidRPr="00041373" w:rsidRDefault="00705189" w:rsidP="00705189">
      <w:pPr>
        <w:pStyle w:val="NormalBold"/>
      </w:pPr>
      <w:r w:rsidRPr="00041373">
        <w:rPr>
          <w:rStyle w:val="HideTWBExt"/>
          <w:b w:val="0"/>
        </w:rPr>
        <w:t>&lt;/RepeatBlock-By&gt;</w:t>
      </w:r>
    </w:p>
    <w:p w14:paraId="0F35D545"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1F435FB5" w14:textId="77777777" w:rsidR="00705189" w:rsidRPr="00041373" w:rsidRDefault="00705189" w:rsidP="00705189">
      <w:pPr>
        <w:pStyle w:val="NormalBold"/>
      </w:pPr>
      <w:r w:rsidRPr="00041373">
        <w:rPr>
          <w:rStyle w:val="HideTWBExt"/>
          <w:b w:val="0"/>
        </w:rPr>
        <w:t>&lt;Article&gt;</w:t>
      </w:r>
      <w:r w:rsidRPr="00041373">
        <w:t>Ustęp 12</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0C69414A" w14:textId="77777777" w:rsidTr="00BB48FE">
        <w:trPr>
          <w:trHeight w:hRule="exact" w:val="240"/>
          <w:jc w:val="center"/>
        </w:trPr>
        <w:tc>
          <w:tcPr>
            <w:tcW w:w="9752" w:type="dxa"/>
            <w:gridSpan w:val="2"/>
            <w:tcBorders>
              <w:top w:val="nil"/>
              <w:left w:val="nil"/>
              <w:bottom w:val="nil"/>
              <w:right w:val="nil"/>
            </w:tcBorders>
          </w:tcPr>
          <w:p w14:paraId="76BB5999" w14:textId="77777777" w:rsidR="00705189" w:rsidRPr="00041373" w:rsidRDefault="00705189" w:rsidP="00BB48FE"/>
        </w:tc>
      </w:tr>
      <w:tr w:rsidR="00705189" w:rsidRPr="00041373" w14:paraId="7463B75C" w14:textId="77777777" w:rsidTr="00BB48FE">
        <w:trPr>
          <w:trHeight w:val="240"/>
          <w:jc w:val="center"/>
        </w:trPr>
        <w:tc>
          <w:tcPr>
            <w:tcW w:w="4876" w:type="dxa"/>
            <w:tcBorders>
              <w:top w:val="nil"/>
              <w:left w:val="nil"/>
              <w:bottom w:val="nil"/>
              <w:right w:val="nil"/>
            </w:tcBorders>
          </w:tcPr>
          <w:p w14:paraId="3CFA6D5A"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6E41FBBF" w14:textId="77777777" w:rsidR="00705189" w:rsidRPr="00041373" w:rsidRDefault="00705189" w:rsidP="00BB48FE">
            <w:pPr>
              <w:pStyle w:val="AmColumnHeading"/>
            </w:pPr>
            <w:r w:rsidRPr="00041373">
              <w:t>Poprawka</w:t>
            </w:r>
          </w:p>
        </w:tc>
      </w:tr>
      <w:tr w:rsidR="00705189" w:rsidRPr="00041373" w14:paraId="5FDB6774" w14:textId="77777777" w:rsidTr="00BB48FE">
        <w:trPr>
          <w:jc w:val="center"/>
        </w:trPr>
        <w:tc>
          <w:tcPr>
            <w:tcW w:w="4876" w:type="dxa"/>
            <w:tcBorders>
              <w:top w:val="nil"/>
              <w:left w:val="nil"/>
              <w:bottom w:val="nil"/>
              <w:right w:val="nil"/>
            </w:tcBorders>
          </w:tcPr>
          <w:p w14:paraId="307E30B2" w14:textId="77777777" w:rsidR="00705189" w:rsidRPr="00041373" w:rsidRDefault="00705189" w:rsidP="00BB48FE">
            <w:pPr>
              <w:pStyle w:val="Normal6a"/>
            </w:pPr>
            <w:r w:rsidRPr="00041373">
              <w:t>12.</w:t>
            </w:r>
            <w:r w:rsidRPr="00041373">
              <w:tab/>
              <w:t xml:space="preserve">wzywa Komisję do opracowania wniosków </w:t>
            </w:r>
            <w:r w:rsidRPr="00041373">
              <w:rPr>
                <w:b/>
                <w:i/>
              </w:rPr>
              <w:t>mających na celu stworzenie instrumentów ułatwiających kierowanie</w:t>
            </w:r>
            <w:r w:rsidRPr="00041373">
              <w:t xml:space="preserve"> oszczędności gospodarstw domowych na inwestycje produkcyjne; zwraca się do Komisji </w:t>
            </w:r>
            <w:r w:rsidRPr="00041373">
              <w:rPr>
                <w:b/>
                <w:i/>
              </w:rPr>
              <w:t>o rozważenie pomysłu utworzenia</w:t>
            </w:r>
            <w:r w:rsidRPr="00041373">
              <w:t xml:space="preserve"> </w:t>
            </w:r>
            <w:r w:rsidRPr="00041373">
              <w:rPr>
                <w:b/>
                <w:i/>
              </w:rPr>
              <w:t>unijnego inwestycyjnego rachunku oszczędnościowego lub</w:t>
            </w:r>
            <w:r w:rsidRPr="00041373">
              <w:t xml:space="preserve"> oznaczenia na szczeblu UE </w:t>
            </w:r>
            <w:r w:rsidRPr="00041373">
              <w:rPr>
                <w:b/>
                <w:i/>
              </w:rPr>
              <w:t>prostych</w:t>
            </w:r>
            <w:r w:rsidRPr="00041373">
              <w:t xml:space="preserve"> produktów inwestycyjnych </w:t>
            </w:r>
            <w:r w:rsidRPr="00041373">
              <w:rPr>
                <w:b/>
                <w:bCs/>
                <w:i/>
                <w:iCs/>
              </w:rPr>
              <w:t>odpowiednich dla inwestorów detalicznych</w:t>
            </w:r>
            <w:r w:rsidRPr="00041373">
              <w:t xml:space="preserve"> w oparciu o wspólne kryteria lub cechy, takie jak prostota produktu, niskie koszty, alokacja aktywów i techniki ograniczania ryzyka; zwraca się w szczególności do Komisji o ocenę </w:t>
            </w:r>
            <w:r w:rsidRPr="00041373">
              <w:rPr>
                <w:b/>
                <w:i/>
              </w:rPr>
              <w:t>skuteczności</w:t>
            </w:r>
            <w:r w:rsidRPr="00041373">
              <w:t xml:space="preserve"> oznakowania inwestycji, które są </w:t>
            </w:r>
            <w:r w:rsidRPr="00041373">
              <w:rPr>
                <w:b/>
                <w:i/>
              </w:rPr>
              <w:t>zrównoważone i</w:t>
            </w:r>
            <w:r w:rsidRPr="00041373">
              <w:t xml:space="preserve"> zlokalizowane w UE;</w:t>
            </w:r>
          </w:p>
        </w:tc>
        <w:tc>
          <w:tcPr>
            <w:tcW w:w="4876" w:type="dxa"/>
            <w:tcBorders>
              <w:top w:val="nil"/>
              <w:left w:val="nil"/>
              <w:bottom w:val="nil"/>
              <w:right w:val="nil"/>
            </w:tcBorders>
          </w:tcPr>
          <w:p w14:paraId="741EE245" w14:textId="77777777" w:rsidR="00705189" w:rsidRPr="00041373" w:rsidRDefault="00705189" w:rsidP="00BB48FE">
            <w:pPr>
              <w:pStyle w:val="Normal6a"/>
            </w:pPr>
            <w:r w:rsidRPr="00041373">
              <w:t>12.</w:t>
            </w:r>
            <w:r w:rsidRPr="00041373">
              <w:tab/>
              <w:t xml:space="preserve">wzywa Komisję do opracowania wniosków </w:t>
            </w:r>
            <w:r w:rsidRPr="00041373">
              <w:rPr>
                <w:b/>
                <w:i/>
              </w:rPr>
              <w:t>służących kierowaniu</w:t>
            </w:r>
            <w:r w:rsidRPr="00041373">
              <w:t xml:space="preserve"> oszczędności gospodarstw domowych na inwestycje produkcyjne;</w:t>
            </w:r>
            <w:r w:rsidRPr="00041373">
              <w:rPr>
                <w:b/>
                <w:i/>
              </w:rPr>
              <w:t xml:space="preserve"> z zadowoleniem przyjmuje zapowiedziany wniosek dotyczący unijnych inwestycyjnych rachunków oszczędnościowych i podkreśla ich potencjał w zakresie zwiększenia udziału inwestorów detalicznych w rynkach kapitałowych, zwłaszcza w połączeniu z odpowiednimi zachętami podatkowymi;</w:t>
            </w:r>
            <w:r w:rsidRPr="00041373">
              <w:t xml:space="preserve"> zwraca się do Komisji</w:t>
            </w:r>
            <w:r w:rsidRPr="00041373">
              <w:rPr>
                <w:b/>
                <w:i/>
              </w:rPr>
              <w:t>, by rozważyła utworzenie</w:t>
            </w:r>
            <w:r w:rsidRPr="00041373">
              <w:t xml:space="preserve"> oznaczenia na szczeblu UE </w:t>
            </w:r>
            <w:r w:rsidRPr="00041373">
              <w:rPr>
                <w:b/>
                <w:i/>
              </w:rPr>
              <w:t>rynkowych</w:t>
            </w:r>
            <w:r w:rsidRPr="00041373">
              <w:t xml:space="preserve"> produktów inwestycyjnych w oparciu o wspólne kryteria lub cechy, takie jak</w:t>
            </w:r>
            <w:r w:rsidRPr="00041373">
              <w:rPr>
                <w:b/>
                <w:bCs/>
                <w:i/>
                <w:iCs/>
              </w:rPr>
              <w:t>:</w:t>
            </w:r>
            <w:r w:rsidRPr="00041373">
              <w:t xml:space="preserve"> prostota produktu, niskie koszty, alokacja aktywów i techniki ograniczania ryzyka; zwraca się w szczególności do Komisji o ocenę </w:t>
            </w:r>
            <w:r w:rsidRPr="00041373">
              <w:rPr>
                <w:b/>
                <w:i/>
              </w:rPr>
              <w:t>wartości dodanej</w:t>
            </w:r>
            <w:r w:rsidRPr="00041373">
              <w:t xml:space="preserve"> oznakowania inwestycji, które są zlokalizowane w UE;</w:t>
            </w:r>
          </w:p>
        </w:tc>
      </w:tr>
    </w:tbl>
    <w:p w14:paraId="7F1CA6AD"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09333D60" w14:textId="77777777" w:rsidR="00705189" w:rsidRPr="00041373" w:rsidRDefault="00705189" w:rsidP="00705189">
      <w:r w:rsidRPr="00041373">
        <w:rPr>
          <w:rStyle w:val="HideTWBExt"/>
        </w:rPr>
        <w:t>&lt;/Amend&gt;</w:t>
      </w:r>
    </w:p>
    <w:p w14:paraId="592EBEE2" w14:textId="0DCA0907"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402</w:t>
      </w:r>
      <w:r w:rsidRPr="00041373">
        <w:rPr>
          <w:rStyle w:val="HideTWBExt"/>
          <w:b w:val="0"/>
        </w:rPr>
        <w:t>&lt;/NumAm&gt;</w:t>
      </w:r>
    </w:p>
    <w:p w14:paraId="715DCA14" w14:textId="77777777" w:rsidR="00705189" w:rsidRPr="00041373" w:rsidRDefault="00705189" w:rsidP="00705189">
      <w:pPr>
        <w:pStyle w:val="NormalBold"/>
      </w:pPr>
      <w:r w:rsidRPr="00041373">
        <w:rPr>
          <w:rStyle w:val="HideTWBExt"/>
          <w:b w:val="0"/>
        </w:rPr>
        <w:t>&lt;RepeatBlock-By&gt;&lt;Members&gt;</w:t>
      </w:r>
      <w:r w:rsidRPr="00041373">
        <w:t>Enikő Győri, Pierre Pimpie, Jorge Martín Frías</w:t>
      </w:r>
      <w:r w:rsidRPr="00041373">
        <w:rPr>
          <w:rStyle w:val="HideTWBExt"/>
          <w:b w:val="0"/>
        </w:rPr>
        <w:t>&lt;/Members&gt;</w:t>
      </w:r>
    </w:p>
    <w:p w14:paraId="361E4346" w14:textId="77777777" w:rsidR="00705189" w:rsidRPr="00041373" w:rsidRDefault="00705189" w:rsidP="00705189">
      <w:pPr>
        <w:pStyle w:val="NormalBold"/>
      </w:pPr>
      <w:r w:rsidRPr="00041373">
        <w:rPr>
          <w:rStyle w:val="HideTWBExt"/>
          <w:b w:val="0"/>
        </w:rPr>
        <w:t>&lt;/RepeatBlock-By&gt;</w:t>
      </w:r>
    </w:p>
    <w:p w14:paraId="42079E62"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3953FA28" w14:textId="77777777" w:rsidR="00705189" w:rsidRPr="00041373" w:rsidRDefault="00705189" w:rsidP="00705189">
      <w:pPr>
        <w:pStyle w:val="NormalBold"/>
      </w:pPr>
      <w:r w:rsidRPr="00041373">
        <w:rPr>
          <w:rStyle w:val="HideTWBExt"/>
          <w:b w:val="0"/>
        </w:rPr>
        <w:t>&lt;Article&gt;</w:t>
      </w:r>
      <w:r w:rsidRPr="00041373">
        <w:t>Ustęp 12</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44261FF6" w14:textId="77777777" w:rsidTr="00BB48FE">
        <w:trPr>
          <w:trHeight w:hRule="exact" w:val="240"/>
          <w:jc w:val="center"/>
        </w:trPr>
        <w:tc>
          <w:tcPr>
            <w:tcW w:w="9752" w:type="dxa"/>
            <w:gridSpan w:val="2"/>
            <w:tcBorders>
              <w:top w:val="nil"/>
              <w:left w:val="nil"/>
              <w:bottom w:val="nil"/>
              <w:right w:val="nil"/>
            </w:tcBorders>
          </w:tcPr>
          <w:p w14:paraId="65B0A13A" w14:textId="77777777" w:rsidR="00705189" w:rsidRPr="00041373" w:rsidRDefault="00705189" w:rsidP="00BB48FE"/>
        </w:tc>
      </w:tr>
      <w:tr w:rsidR="00705189" w:rsidRPr="00041373" w14:paraId="74D4FC3C" w14:textId="77777777" w:rsidTr="00BB48FE">
        <w:trPr>
          <w:trHeight w:val="240"/>
          <w:jc w:val="center"/>
        </w:trPr>
        <w:tc>
          <w:tcPr>
            <w:tcW w:w="4876" w:type="dxa"/>
            <w:tcBorders>
              <w:top w:val="nil"/>
              <w:left w:val="nil"/>
              <w:bottom w:val="nil"/>
              <w:right w:val="nil"/>
            </w:tcBorders>
          </w:tcPr>
          <w:p w14:paraId="05A4FDCF"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25A98EB8" w14:textId="77777777" w:rsidR="00705189" w:rsidRPr="00041373" w:rsidRDefault="00705189" w:rsidP="00BB48FE">
            <w:pPr>
              <w:pStyle w:val="AmColumnHeading"/>
            </w:pPr>
            <w:r w:rsidRPr="00041373">
              <w:t>Poprawka</w:t>
            </w:r>
          </w:p>
        </w:tc>
      </w:tr>
      <w:tr w:rsidR="00705189" w:rsidRPr="00041373" w14:paraId="57090F94" w14:textId="77777777" w:rsidTr="00BB48FE">
        <w:trPr>
          <w:jc w:val="center"/>
        </w:trPr>
        <w:tc>
          <w:tcPr>
            <w:tcW w:w="4876" w:type="dxa"/>
            <w:tcBorders>
              <w:top w:val="nil"/>
              <w:left w:val="nil"/>
              <w:bottom w:val="nil"/>
              <w:right w:val="nil"/>
            </w:tcBorders>
          </w:tcPr>
          <w:p w14:paraId="29DD905F" w14:textId="77777777" w:rsidR="00705189" w:rsidRPr="00041373" w:rsidRDefault="00705189" w:rsidP="00BB48FE">
            <w:pPr>
              <w:pStyle w:val="Normal6a"/>
            </w:pPr>
            <w:r w:rsidRPr="00041373">
              <w:t>12.</w:t>
            </w:r>
            <w:r w:rsidRPr="00041373">
              <w:tab/>
            </w:r>
            <w:r w:rsidRPr="00041373">
              <w:rPr>
                <w:b/>
                <w:i/>
              </w:rPr>
              <w:t>wzywa Komisję do opracowania wniosków mających na celu stworzenie instrumentów ułatwiających kierowanie oszczędności gospodarstw domowych na inwestycje produkcyjne;</w:t>
            </w:r>
            <w:r w:rsidRPr="00041373">
              <w:t xml:space="preserve"> zwraca się do Komisji o rozważenie pomysłu utworzenia unijnego inwestycyjnego rachunku oszczędnościowego lub oznaczenia na szczeblu UE prostych produktów inwestycyjnych odpowiednich dla inwestorów detalicznych w oparciu o wspólne kryteria lub cechy, takie jak prostota produktu, niskie koszty, alokacja aktywów i techniki ograniczania ryzyka; </w:t>
            </w:r>
            <w:r w:rsidRPr="00041373">
              <w:rPr>
                <w:b/>
                <w:i/>
              </w:rPr>
              <w:t>zwraca się w szczególności do Komisji o ocenę skuteczności oznakowania</w:t>
            </w:r>
            <w:r w:rsidRPr="00041373">
              <w:t xml:space="preserve"> inwestycji</w:t>
            </w:r>
            <w:r w:rsidRPr="00041373">
              <w:rPr>
                <w:b/>
                <w:i/>
              </w:rPr>
              <w:t>, które są zrównoważone i zlokalizowane w UE</w:t>
            </w:r>
            <w:r w:rsidRPr="00041373">
              <w:t>;</w:t>
            </w:r>
          </w:p>
        </w:tc>
        <w:tc>
          <w:tcPr>
            <w:tcW w:w="4876" w:type="dxa"/>
            <w:tcBorders>
              <w:top w:val="nil"/>
              <w:left w:val="nil"/>
              <w:bottom w:val="nil"/>
              <w:right w:val="nil"/>
            </w:tcBorders>
          </w:tcPr>
          <w:p w14:paraId="33F848AE" w14:textId="77777777" w:rsidR="00705189" w:rsidRPr="00041373" w:rsidRDefault="00705189" w:rsidP="00BB48FE">
            <w:pPr>
              <w:pStyle w:val="Normal6a"/>
            </w:pPr>
            <w:r w:rsidRPr="00041373">
              <w:t>12.</w:t>
            </w:r>
            <w:r w:rsidRPr="00041373">
              <w:tab/>
              <w:t>zwraca się do Komisji o rozważenie pomysłu utworzenia unijnego inwestycyjnego rachunku oszczędnościowego lub oznaczenia na szczeblu UE prostych produktów inwestycyjnych odpowiednich dla inwestorów detalicznych w oparciu o wspólne kryteria lub cechy, takie jak</w:t>
            </w:r>
            <w:r w:rsidRPr="00041373">
              <w:rPr>
                <w:b/>
                <w:bCs/>
                <w:i/>
                <w:iCs/>
              </w:rPr>
              <w:t>:</w:t>
            </w:r>
            <w:r w:rsidRPr="00041373">
              <w:t xml:space="preserve"> prostota produktu, niskie koszty, alokacja aktywów i techniki ograniczania ryzyka; </w:t>
            </w:r>
            <w:r w:rsidRPr="00041373">
              <w:rPr>
                <w:b/>
                <w:i/>
              </w:rPr>
              <w:t>zdecydowanie ponawia swój apel, aby łączenie oszczędności i</w:t>
            </w:r>
            <w:r w:rsidRPr="00041373">
              <w:t xml:space="preserve"> inwestycji </w:t>
            </w:r>
            <w:r w:rsidRPr="00041373">
              <w:rPr>
                <w:b/>
                <w:i/>
              </w:rPr>
              <w:t>było procesem rynkowym opartym na potrzebach inwestycyjnych przedsiębiorstw i gotowości inwestorów</w:t>
            </w:r>
            <w:r w:rsidRPr="00041373">
              <w:t>;</w:t>
            </w:r>
          </w:p>
        </w:tc>
      </w:tr>
    </w:tbl>
    <w:p w14:paraId="11A78ED7"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641F7B10" w14:textId="77777777" w:rsidR="00705189" w:rsidRPr="00041373" w:rsidRDefault="00705189" w:rsidP="00705189">
      <w:r w:rsidRPr="00041373">
        <w:rPr>
          <w:rStyle w:val="HideTWBExt"/>
        </w:rPr>
        <w:t>&lt;/Amend&gt;</w:t>
      </w:r>
    </w:p>
    <w:p w14:paraId="7F4ED724" w14:textId="2B59D36E"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403</w:t>
      </w:r>
      <w:r w:rsidRPr="00041373">
        <w:rPr>
          <w:rStyle w:val="HideTWBExt"/>
          <w:b w:val="0"/>
        </w:rPr>
        <w:t>&lt;/NumAm&gt;</w:t>
      </w:r>
    </w:p>
    <w:p w14:paraId="0EA07784" w14:textId="77777777" w:rsidR="00705189" w:rsidRPr="00041373" w:rsidRDefault="00705189" w:rsidP="00705189">
      <w:pPr>
        <w:pStyle w:val="NormalBold"/>
      </w:pPr>
      <w:r w:rsidRPr="00041373">
        <w:rPr>
          <w:rStyle w:val="HideTWBExt"/>
          <w:b w:val="0"/>
        </w:rPr>
        <w:t>&lt;RepeatBlock-By&gt;&lt;Members&gt;</w:t>
      </w:r>
      <w:r w:rsidRPr="00041373">
        <w:t>Pierre Pimpie</w:t>
      </w:r>
      <w:r w:rsidRPr="00041373">
        <w:rPr>
          <w:rStyle w:val="HideTWBExt"/>
          <w:b w:val="0"/>
        </w:rPr>
        <w:t>&lt;/Members&gt;</w:t>
      </w:r>
    </w:p>
    <w:p w14:paraId="3D15CB1C" w14:textId="77777777" w:rsidR="00705189" w:rsidRPr="00041373" w:rsidRDefault="00705189" w:rsidP="00705189">
      <w:pPr>
        <w:pStyle w:val="NormalBold"/>
      </w:pPr>
      <w:r w:rsidRPr="00041373">
        <w:rPr>
          <w:rStyle w:val="HideTWBExt"/>
          <w:b w:val="0"/>
        </w:rPr>
        <w:t>&lt;/RepeatBlock-By&gt;</w:t>
      </w:r>
    </w:p>
    <w:p w14:paraId="081DC7F1"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798C2910" w14:textId="77777777" w:rsidR="00705189" w:rsidRPr="00041373" w:rsidRDefault="00705189" w:rsidP="00705189">
      <w:pPr>
        <w:pStyle w:val="NormalBold"/>
      </w:pPr>
      <w:r w:rsidRPr="00041373">
        <w:rPr>
          <w:rStyle w:val="HideTWBExt"/>
          <w:b w:val="0"/>
        </w:rPr>
        <w:t>&lt;Article&gt;</w:t>
      </w:r>
      <w:r w:rsidRPr="00041373">
        <w:t>Ustęp 12</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359CB259" w14:textId="77777777" w:rsidTr="00BB48FE">
        <w:trPr>
          <w:trHeight w:hRule="exact" w:val="240"/>
          <w:jc w:val="center"/>
        </w:trPr>
        <w:tc>
          <w:tcPr>
            <w:tcW w:w="9752" w:type="dxa"/>
            <w:gridSpan w:val="2"/>
            <w:tcBorders>
              <w:top w:val="nil"/>
              <w:left w:val="nil"/>
              <w:bottom w:val="nil"/>
              <w:right w:val="nil"/>
            </w:tcBorders>
          </w:tcPr>
          <w:p w14:paraId="111033B7" w14:textId="77777777" w:rsidR="00705189" w:rsidRPr="00041373" w:rsidRDefault="00705189" w:rsidP="00BB48FE"/>
        </w:tc>
      </w:tr>
      <w:tr w:rsidR="00705189" w:rsidRPr="00041373" w14:paraId="51EA8534" w14:textId="77777777" w:rsidTr="00BB48FE">
        <w:trPr>
          <w:trHeight w:val="240"/>
          <w:jc w:val="center"/>
        </w:trPr>
        <w:tc>
          <w:tcPr>
            <w:tcW w:w="4876" w:type="dxa"/>
            <w:tcBorders>
              <w:top w:val="nil"/>
              <w:left w:val="nil"/>
              <w:bottom w:val="nil"/>
              <w:right w:val="nil"/>
            </w:tcBorders>
          </w:tcPr>
          <w:p w14:paraId="5772C304"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68B0639E" w14:textId="77777777" w:rsidR="00705189" w:rsidRPr="00041373" w:rsidRDefault="00705189" w:rsidP="00BB48FE">
            <w:pPr>
              <w:pStyle w:val="AmColumnHeading"/>
            </w:pPr>
            <w:r w:rsidRPr="00041373">
              <w:t>Poprawka</w:t>
            </w:r>
          </w:p>
        </w:tc>
      </w:tr>
      <w:tr w:rsidR="00705189" w:rsidRPr="00041373" w14:paraId="3D617DA6" w14:textId="77777777" w:rsidTr="00BB48FE">
        <w:trPr>
          <w:jc w:val="center"/>
        </w:trPr>
        <w:tc>
          <w:tcPr>
            <w:tcW w:w="4876" w:type="dxa"/>
            <w:tcBorders>
              <w:top w:val="nil"/>
              <w:left w:val="nil"/>
              <w:bottom w:val="nil"/>
              <w:right w:val="nil"/>
            </w:tcBorders>
          </w:tcPr>
          <w:p w14:paraId="2D050FCE" w14:textId="77777777" w:rsidR="00705189" w:rsidRPr="00041373" w:rsidRDefault="00705189" w:rsidP="00BB48FE">
            <w:pPr>
              <w:pStyle w:val="Normal6a"/>
            </w:pPr>
            <w:r w:rsidRPr="00041373">
              <w:t>12.</w:t>
            </w:r>
            <w:r w:rsidRPr="00041373">
              <w:tab/>
              <w:t>wzywa Komisję do opracowania wniosków mających na celu stworzenie instrumentów ułatwiających kierowanie oszczędności gospodarstw domowych na inwestycje produkcyjne</w:t>
            </w:r>
            <w:r w:rsidRPr="00041373">
              <w:rPr>
                <w:b/>
                <w:i/>
              </w:rPr>
              <w:t>; zwraca się do Komisji o</w:t>
            </w:r>
            <w:r w:rsidRPr="00041373">
              <w:t xml:space="preserve"> rozważenie </w:t>
            </w:r>
            <w:r w:rsidRPr="00041373">
              <w:rPr>
                <w:b/>
                <w:i/>
              </w:rPr>
              <w:t>pomysłu</w:t>
            </w:r>
            <w:r w:rsidRPr="00041373">
              <w:t xml:space="preserve"> utworzenia unijnego inwestycyjnego rachunku oszczędnościowego lub oznaczenia </w:t>
            </w:r>
            <w:r w:rsidRPr="00041373">
              <w:rPr>
                <w:b/>
                <w:i/>
              </w:rPr>
              <w:t>na szczeblu UE prostych</w:t>
            </w:r>
            <w:r w:rsidRPr="00041373">
              <w:t xml:space="preserve"> produktów inwestycyjnych </w:t>
            </w:r>
            <w:r w:rsidRPr="00041373">
              <w:rPr>
                <w:b/>
                <w:i/>
              </w:rPr>
              <w:t>odpowiednich dla inwestorów detalicznych</w:t>
            </w:r>
            <w:r w:rsidRPr="00041373">
              <w:t xml:space="preserve"> w oparciu o </w:t>
            </w:r>
            <w:r w:rsidRPr="00041373">
              <w:rPr>
                <w:b/>
                <w:i/>
              </w:rPr>
              <w:t>wspólne</w:t>
            </w:r>
            <w:r w:rsidRPr="00041373">
              <w:t xml:space="preserve"> kryteria </w:t>
            </w:r>
            <w:r w:rsidRPr="00041373">
              <w:rPr>
                <w:b/>
                <w:i/>
              </w:rPr>
              <w:t>lub cechy</w:t>
            </w:r>
            <w:r w:rsidRPr="00041373">
              <w:t xml:space="preserve">, takie jak prostota </w:t>
            </w:r>
            <w:r w:rsidRPr="00041373">
              <w:rPr>
                <w:b/>
                <w:i/>
              </w:rPr>
              <w:t>produktu</w:t>
            </w:r>
            <w:r w:rsidRPr="00041373">
              <w:t xml:space="preserve">, niskie koszty, </w:t>
            </w:r>
            <w:r w:rsidRPr="00041373">
              <w:rPr>
                <w:b/>
                <w:i/>
              </w:rPr>
              <w:t>alokacja aktywów</w:t>
            </w:r>
            <w:r w:rsidRPr="00041373">
              <w:t xml:space="preserve"> i </w:t>
            </w:r>
            <w:r w:rsidRPr="00041373">
              <w:rPr>
                <w:b/>
                <w:bCs/>
                <w:i/>
                <w:iCs/>
              </w:rPr>
              <w:t>techniki ograniczania</w:t>
            </w:r>
            <w:r w:rsidRPr="00041373">
              <w:t xml:space="preserve"> ryzyka</w:t>
            </w:r>
            <w:r w:rsidRPr="00041373">
              <w:rPr>
                <w:b/>
                <w:bCs/>
                <w:i/>
                <w:iCs/>
              </w:rPr>
              <w:t>;</w:t>
            </w:r>
            <w:r w:rsidRPr="00041373">
              <w:rPr>
                <w:b/>
                <w:i/>
              </w:rPr>
              <w:t xml:space="preserve"> zwraca się w szczególności do Komisji o ocenę skuteczności oznakowania</w:t>
            </w:r>
            <w:r w:rsidRPr="00041373">
              <w:t xml:space="preserve"> inwestycji</w:t>
            </w:r>
            <w:r w:rsidRPr="00041373">
              <w:rPr>
                <w:b/>
                <w:i/>
              </w:rPr>
              <w:t>, które są zrównoważone i zlokalizowane w</w:t>
            </w:r>
            <w:r w:rsidRPr="00041373">
              <w:t xml:space="preserve"> UE;</w:t>
            </w:r>
          </w:p>
        </w:tc>
        <w:tc>
          <w:tcPr>
            <w:tcW w:w="4876" w:type="dxa"/>
            <w:tcBorders>
              <w:top w:val="nil"/>
              <w:left w:val="nil"/>
              <w:bottom w:val="nil"/>
              <w:right w:val="nil"/>
            </w:tcBorders>
          </w:tcPr>
          <w:p w14:paraId="363C2B9A" w14:textId="77777777" w:rsidR="00705189" w:rsidRPr="00041373" w:rsidRDefault="00705189" w:rsidP="00BB48FE">
            <w:pPr>
              <w:pStyle w:val="Normal6a"/>
            </w:pPr>
            <w:r w:rsidRPr="00041373">
              <w:t>12.</w:t>
            </w:r>
            <w:r w:rsidRPr="00041373">
              <w:tab/>
              <w:t xml:space="preserve">wzywa Komisję do opracowania wniosków mających na celu stworzenie instrumentów ułatwiających kierowanie oszczędności gospodarstw domowych na inwestycje produkcyjne </w:t>
            </w:r>
            <w:r w:rsidRPr="00041373">
              <w:rPr>
                <w:b/>
                <w:i/>
              </w:rPr>
              <w:t>przy jednoczesnym zapewnieniu ochrony interesów inwestorów i zwiększeniu konkurencyjności europejskiego przemysłu</w:t>
            </w:r>
            <w:r w:rsidRPr="00041373">
              <w:t>;</w:t>
            </w:r>
            <w:r w:rsidRPr="00041373">
              <w:rPr>
                <w:b/>
                <w:i/>
              </w:rPr>
              <w:t xml:space="preserve"> proponuje</w:t>
            </w:r>
            <w:r w:rsidRPr="00041373">
              <w:t xml:space="preserve"> rozważenie utworzenia dobrowolnego unijnego inwestycyjnego rachunku oszczędnościowego lub oznaczenia produktów inwestycyjnych w oparciu o </w:t>
            </w:r>
            <w:r w:rsidRPr="00041373">
              <w:rPr>
                <w:b/>
                <w:i/>
              </w:rPr>
              <w:t>jasne</w:t>
            </w:r>
            <w:r w:rsidRPr="00041373">
              <w:t xml:space="preserve"> kryteria, takie jak</w:t>
            </w:r>
            <w:r w:rsidRPr="00041373">
              <w:rPr>
                <w:b/>
                <w:bCs/>
                <w:i/>
                <w:iCs/>
              </w:rPr>
              <w:t>:</w:t>
            </w:r>
            <w:r w:rsidRPr="00041373">
              <w:t xml:space="preserve"> prostota, niskie koszty, alokacja aktywów i </w:t>
            </w:r>
            <w:r w:rsidRPr="00041373">
              <w:rPr>
                <w:b/>
                <w:i/>
              </w:rPr>
              <w:t>ograniczanie</w:t>
            </w:r>
            <w:r w:rsidRPr="00041373">
              <w:t xml:space="preserve"> ryzyka</w:t>
            </w:r>
            <w:r w:rsidRPr="00041373">
              <w:rPr>
                <w:b/>
                <w:i/>
              </w:rPr>
              <w:t>, a jednocześnie priorytetowe traktowanie</w:t>
            </w:r>
            <w:r w:rsidRPr="00041373">
              <w:t xml:space="preserve"> inwestycji </w:t>
            </w:r>
            <w:r w:rsidRPr="00041373">
              <w:rPr>
                <w:b/>
                <w:i/>
              </w:rPr>
              <w:t>wspierających autonomię strategiczną</w:t>
            </w:r>
            <w:r w:rsidRPr="00041373">
              <w:t xml:space="preserve"> UE;</w:t>
            </w:r>
            <w:r w:rsidRPr="00041373">
              <w:rPr>
                <w:b/>
                <w:i/>
              </w:rPr>
              <w:t xml:space="preserve"> podkreśla potrzebę elastyczności w dostosowywaniu tych środków do różnych środowisk finansowych państw członkowskich;</w:t>
            </w:r>
          </w:p>
        </w:tc>
      </w:tr>
    </w:tbl>
    <w:p w14:paraId="601E26D0"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7FC3EDC6" w14:textId="77777777" w:rsidR="00705189" w:rsidRPr="00041373" w:rsidRDefault="00705189" w:rsidP="00705189">
      <w:r w:rsidRPr="00041373">
        <w:rPr>
          <w:rStyle w:val="HideTWBExt"/>
        </w:rPr>
        <w:t>&lt;/Amend&gt;</w:t>
      </w:r>
    </w:p>
    <w:p w14:paraId="62E46D13" w14:textId="17183223"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404</w:t>
      </w:r>
      <w:r w:rsidRPr="00041373">
        <w:rPr>
          <w:rStyle w:val="HideTWBExt"/>
          <w:b w:val="0"/>
        </w:rPr>
        <w:t>&lt;/NumAm&gt;</w:t>
      </w:r>
    </w:p>
    <w:p w14:paraId="70395A20" w14:textId="77777777" w:rsidR="00705189" w:rsidRPr="00041373" w:rsidRDefault="00705189" w:rsidP="00705189">
      <w:pPr>
        <w:pStyle w:val="NormalBold"/>
      </w:pPr>
      <w:r w:rsidRPr="00041373">
        <w:rPr>
          <w:rStyle w:val="HideTWBExt"/>
          <w:b w:val="0"/>
        </w:rPr>
        <w:t>&lt;RepeatBlock-By&gt;&lt;Members&gt;</w:t>
      </w:r>
      <w:r w:rsidRPr="00041373">
        <w:t>Dirk Gotink</w:t>
      </w:r>
      <w:r w:rsidRPr="00041373">
        <w:rPr>
          <w:rStyle w:val="HideTWBExt"/>
          <w:b w:val="0"/>
        </w:rPr>
        <w:t>&lt;/Members&gt;</w:t>
      </w:r>
    </w:p>
    <w:p w14:paraId="634370DD" w14:textId="77777777" w:rsidR="00705189" w:rsidRPr="00041373" w:rsidRDefault="00705189" w:rsidP="00705189">
      <w:pPr>
        <w:pStyle w:val="NormalBold"/>
      </w:pPr>
      <w:r w:rsidRPr="00041373">
        <w:rPr>
          <w:rStyle w:val="HideTWBExt"/>
          <w:b w:val="0"/>
        </w:rPr>
        <w:t>&lt;/RepeatBlock-By&gt;</w:t>
      </w:r>
    </w:p>
    <w:p w14:paraId="2D4DB636"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19540CFC" w14:textId="77777777" w:rsidR="00705189" w:rsidRPr="00041373" w:rsidRDefault="00705189" w:rsidP="00705189">
      <w:pPr>
        <w:pStyle w:val="NormalBold"/>
      </w:pPr>
      <w:r w:rsidRPr="00041373">
        <w:rPr>
          <w:rStyle w:val="HideTWBExt"/>
          <w:b w:val="0"/>
        </w:rPr>
        <w:t>&lt;Article&gt;</w:t>
      </w:r>
      <w:r w:rsidRPr="00041373">
        <w:t>Ustęp 12</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62756A58" w14:textId="77777777" w:rsidTr="00BB48FE">
        <w:trPr>
          <w:trHeight w:hRule="exact" w:val="240"/>
          <w:jc w:val="center"/>
        </w:trPr>
        <w:tc>
          <w:tcPr>
            <w:tcW w:w="9752" w:type="dxa"/>
            <w:gridSpan w:val="2"/>
            <w:tcBorders>
              <w:top w:val="nil"/>
              <w:left w:val="nil"/>
              <w:bottom w:val="nil"/>
              <w:right w:val="nil"/>
            </w:tcBorders>
          </w:tcPr>
          <w:p w14:paraId="4882F171" w14:textId="77777777" w:rsidR="00705189" w:rsidRPr="00041373" w:rsidRDefault="00705189" w:rsidP="00BB48FE"/>
        </w:tc>
      </w:tr>
      <w:tr w:rsidR="00705189" w:rsidRPr="00041373" w14:paraId="6CDF9068" w14:textId="77777777" w:rsidTr="00BB48FE">
        <w:trPr>
          <w:trHeight w:val="240"/>
          <w:jc w:val="center"/>
        </w:trPr>
        <w:tc>
          <w:tcPr>
            <w:tcW w:w="4876" w:type="dxa"/>
            <w:tcBorders>
              <w:top w:val="nil"/>
              <w:left w:val="nil"/>
              <w:bottom w:val="nil"/>
              <w:right w:val="nil"/>
            </w:tcBorders>
          </w:tcPr>
          <w:p w14:paraId="4D7D9A32"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66913D0A" w14:textId="77777777" w:rsidR="00705189" w:rsidRPr="00041373" w:rsidRDefault="00705189" w:rsidP="00BB48FE">
            <w:pPr>
              <w:pStyle w:val="AmColumnHeading"/>
            </w:pPr>
            <w:r w:rsidRPr="00041373">
              <w:t>Poprawka</w:t>
            </w:r>
          </w:p>
        </w:tc>
      </w:tr>
      <w:tr w:rsidR="00705189" w:rsidRPr="00041373" w14:paraId="2FA695AE" w14:textId="77777777" w:rsidTr="00BB48FE">
        <w:trPr>
          <w:jc w:val="center"/>
        </w:trPr>
        <w:tc>
          <w:tcPr>
            <w:tcW w:w="4876" w:type="dxa"/>
            <w:tcBorders>
              <w:top w:val="nil"/>
              <w:left w:val="nil"/>
              <w:bottom w:val="nil"/>
              <w:right w:val="nil"/>
            </w:tcBorders>
          </w:tcPr>
          <w:p w14:paraId="57B3D593" w14:textId="77777777" w:rsidR="00705189" w:rsidRPr="00041373" w:rsidRDefault="00705189" w:rsidP="00BB48FE">
            <w:pPr>
              <w:pStyle w:val="Normal6a"/>
            </w:pPr>
            <w:r w:rsidRPr="00041373">
              <w:t>12.</w:t>
            </w:r>
            <w:r w:rsidRPr="00041373">
              <w:tab/>
              <w:t xml:space="preserve">wzywa Komisję do opracowania wniosków mających na celu stworzenie instrumentów ułatwiających </w:t>
            </w:r>
            <w:r w:rsidRPr="00041373">
              <w:rPr>
                <w:b/>
                <w:i/>
              </w:rPr>
              <w:t>kierowanie oszczędności gospodarstw</w:t>
            </w:r>
            <w:r w:rsidRPr="00041373">
              <w:t xml:space="preserve"> domowych na </w:t>
            </w:r>
            <w:r w:rsidRPr="00041373">
              <w:rPr>
                <w:b/>
                <w:i/>
              </w:rPr>
              <w:t>inwestycje produkcyjne</w:t>
            </w:r>
            <w:r w:rsidRPr="00041373">
              <w:t xml:space="preserve">; zwraca się do Komisji o rozważenie pomysłu utworzenia unijnego inwestycyjnego rachunku oszczędnościowego lub oznaczenia na szczeblu UE prostych produktów inwestycyjnych odpowiednich dla inwestorów detalicznych w oparciu o wspólne kryteria lub cechy, takie jak prostota produktu, niskie koszty, alokacja aktywów i techniki ograniczania ryzyka; </w:t>
            </w:r>
            <w:r w:rsidRPr="00041373">
              <w:rPr>
                <w:b/>
                <w:i/>
              </w:rPr>
              <w:t>zwraca się w szczególności do Komisji o ocenę skuteczności oznakowania inwestycji, które są zrównoważone i zlokalizowane w UE;</w:t>
            </w:r>
          </w:p>
        </w:tc>
        <w:tc>
          <w:tcPr>
            <w:tcW w:w="4876" w:type="dxa"/>
            <w:tcBorders>
              <w:top w:val="nil"/>
              <w:left w:val="nil"/>
              <w:bottom w:val="nil"/>
              <w:right w:val="nil"/>
            </w:tcBorders>
          </w:tcPr>
          <w:p w14:paraId="2915428B" w14:textId="77777777" w:rsidR="00705189" w:rsidRPr="00041373" w:rsidRDefault="00705189" w:rsidP="00BB48FE">
            <w:pPr>
              <w:pStyle w:val="Normal6a"/>
            </w:pPr>
            <w:r w:rsidRPr="00041373">
              <w:t>12.</w:t>
            </w:r>
            <w:r w:rsidRPr="00041373">
              <w:tab/>
              <w:t xml:space="preserve">wzywa Komisję do opracowania wniosków mających na celu stworzenie instrumentów ułatwiających </w:t>
            </w:r>
            <w:r w:rsidRPr="00041373">
              <w:rPr>
                <w:b/>
                <w:i/>
              </w:rPr>
              <w:t>oszczędzającym w gospodarstwach</w:t>
            </w:r>
            <w:r w:rsidRPr="00041373">
              <w:t xml:space="preserve"> domowych </w:t>
            </w:r>
            <w:r w:rsidRPr="00041373">
              <w:rPr>
                <w:b/>
                <w:i/>
              </w:rPr>
              <w:t>dostęp do możliwości w zakresie inwestycji produkcyjnych, z postawieniem</w:t>
            </w:r>
            <w:r w:rsidRPr="00041373">
              <w:t xml:space="preserve"> na </w:t>
            </w:r>
            <w:r w:rsidRPr="00041373">
              <w:rPr>
                <w:b/>
                <w:i/>
              </w:rPr>
              <w:t>pierwszym miejscu interesów i potrzeb oszczędzających</w:t>
            </w:r>
            <w:r w:rsidRPr="00041373">
              <w:t>; zwraca się do Komisji o rozważenie pomysłu utworzenia unijnego inwestycyjnego rachunku oszczędnościowego lub oznaczenia na szczeblu UE prostych produktów inwestycyjnych odpowiednich dla inwestorów detalicznych w oparciu o wspólne kryteria lub cechy, takie jak prostota produktu, niskie koszty, alokacja aktywów i techniki ograniczania ryzyka;</w:t>
            </w:r>
          </w:p>
        </w:tc>
      </w:tr>
    </w:tbl>
    <w:p w14:paraId="24C8FD1E"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4DA3379F" w14:textId="77777777" w:rsidR="00705189" w:rsidRPr="00041373" w:rsidRDefault="00705189" w:rsidP="00705189">
      <w:r w:rsidRPr="00041373">
        <w:rPr>
          <w:rStyle w:val="HideTWBExt"/>
        </w:rPr>
        <w:t>&lt;/Amend&gt;</w:t>
      </w:r>
    </w:p>
    <w:p w14:paraId="641488B8" w14:textId="6B3709E3"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405</w:t>
      </w:r>
      <w:r w:rsidRPr="00041373">
        <w:rPr>
          <w:rStyle w:val="HideTWBExt"/>
          <w:b w:val="0"/>
        </w:rPr>
        <w:t>&lt;/NumAm&gt;</w:t>
      </w:r>
    </w:p>
    <w:p w14:paraId="02CDF6A1" w14:textId="77777777" w:rsidR="00705189" w:rsidRPr="00041373" w:rsidRDefault="00705189" w:rsidP="00705189">
      <w:pPr>
        <w:pStyle w:val="NormalBold"/>
      </w:pPr>
      <w:r w:rsidRPr="00041373">
        <w:rPr>
          <w:rStyle w:val="HideTWBExt"/>
          <w:b w:val="0"/>
        </w:rPr>
        <w:t>&lt;RepeatBlock-By&gt;&lt;Members&gt;</w:t>
      </w:r>
      <w:r w:rsidRPr="00041373">
        <w:t>Johan Van Overtveldt</w:t>
      </w:r>
      <w:r w:rsidRPr="00041373">
        <w:rPr>
          <w:rStyle w:val="HideTWBExt"/>
          <w:b w:val="0"/>
        </w:rPr>
        <w:t>&lt;/Members&gt;</w:t>
      </w:r>
    </w:p>
    <w:p w14:paraId="327B34AA" w14:textId="77777777" w:rsidR="00705189" w:rsidRPr="00041373" w:rsidRDefault="00705189" w:rsidP="00705189">
      <w:pPr>
        <w:pStyle w:val="NormalBold"/>
      </w:pPr>
      <w:r w:rsidRPr="00041373">
        <w:rPr>
          <w:rStyle w:val="HideTWBExt"/>
          <w:b w:val="0"/>
        </w:rPr>
        <w:t>&lt;/RepeatBlock-By&gt;</w:t>
      </w:r>
    </w:p>
    <w:p w14:paraId="3BA01DC0"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08A21DE1" w14:textId="77777777" w:rsidR="00705189" w:rsidRPr="00041373" w:rsidRDefault="00705189" w:rsidP="00705189">
      <w:pPr>
        <w:pStyle w:val="NormalBold"/>
      </w:pPr>
      <w:r w:rsidRPr="00041373">
        <w:rPr>
          <w:rStyle w:val="HideTWBExt"/>
          <w:b w:val="0"/>
        </w:rPr>
        <w:t>&lt;Article&gt;</w:t>
      </w:r>
      <w:r w:rsidRPr="00041373">
        <w:t>Ustęp 12</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7771C011" w14:textId="77777777" w:rsidTr="00BB48FE">
        <w:trPr>
          <w:trHeight w:hRule="exact" w:val="240"/>
          <w:jc w:val="center"/>
        </w:trPr>
        <w:tc>
          <w:tcPr>
            <w:tcW w:w="9752" w:type="dxa"/>
            <w:gridSpan w:val="2"/>
            <w:tcBorders>
              <w:top w:val="nil"/>
              <w:left w:val="nil"/>
              <w:bottom w:val="nil"/>
              <w:right w:val="nil"/>
            </w:tcBorders>
          </w:tcPr>
          <w:p w14:paraId="4E60ED05" w14:textId="77777777" w:rsidR="00705189" w:rsidRPr="00041373" w:rsidRDefault="00705189" w:rsidP="00BB48FE"/>
        </w:tc>
      </w:tr>
      <w:tr w:rsidR="00705189" w:rsidRPr="00041373" w14:paraId="6DCFED0B" w14:textId="77777777" w:rsidTr="00BB48FE">
        <w:trPr>
          <w:trHeight w:val="240"/>
          <w:jc w:val="center"/>
        </w:trPr>
        <w:tc>
          <w:tcPr>
            <w:tcW w:w="4876" w:type="dxa"/>
            <w:tcBorders>
              <w:top w:val="nil"/>
              <w:left w:val="nil"/>
              <w:bottom w:val="nil"/>
              <w:right w:val="nil"/>
            </w:tcBorders>
          </w:tcPr>
          <w:p w14:paraId="61E2318D"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3D93E549" w14:textId="77777777" w:rsidR="00705189" w:rsidRPr="00041373" w:rsidRDefault="00705189" w:rsidP="00BB48FE">
            <w:pPr>
              <w:pStyle w:val="AmColumnHeading"/>
            </w:pPr>
            <w:r w:rsidRPr="00041373">
              <w:t>Poprawka</w:t>
            </w:r>
          </w:p>
        </w:tc>
      </w:tr>
      <w:tr w:rsidR="00705189" w:rsidRPr="00041373" w14:paraId="7E840D89" w14:textId="77777777" w:rsidTr="00BB48FE">
        <w:trPr>
          <w:jc w:val="center"/>
        </w:trPr>
        <w:tc>
          <w:tcPr>
            <w:tcW w:w="4876" w:type="dxa"/>
            <w:tcBorders>
              <w:top w:val="nil"/>
              <w:left w:val="nil"/>
              <w:bottom w:val="nil"/>
              <w:right w:val="nil"/>
            </w:tcBorders>
          </w:tcPr>
          <w:p w14:paraId="5CC5C2CB" w14:textId="77777777" w:rsidR="00705189" w:rsidRPr="00041373" w:rsidRDefault="00705189" w:rsidP="00BB48FE">
            <w:pPr>
              <w:pStyle w:val="Normal6a"/>
            </w:pPr>
            <w:r w:rsidRPr="00041373">
              <w:t>12.</w:t>
            </w:r>
            <w:r w:rsidRPr="00041373">
              <w:tab/>
              <w:t xml:space="preserve">wzywa Komisję do opracowania wniosków mających na celu stworzenie instrumentów ułatwiających kierowanie oszczędności gospodarstw domowych na inwestycje produkcyjne; zwraca się do Komisji o rozważenie pomysłu </w:t>
            </w:r>
            <w:r w:rsidRPr="00041373">
              <w:rPr>
                <w:b/>
                <w:i/>
              </w:rPr>
              <w:t>utworzenia unijnego inwestycyjnego rachunku oszczędnościowego lub</w:t>
            </w:r>
            <w:r w:rsidRPr="00041373">
              <w:t xml:space="preserve"> oznaczenia na szczeblu UE prostych produktów inwestycyjnych odpowiednich dla inwestorów detalicznych w oparciu o wspólne kryteria lub cechy, takie jak prostota produktu, niskie koszty, alokacja aktywów i techniki ograniczania ryzyka; zwraca się w szczególności do Komisji o ocenę skuteczności oznakowania inwestycji, które są zrównoważone i zlokalizowane w UE;</w:t>
            </w:r>
          </w:p>
        </w:tc>
        <w:tc>
          <w:tcPr>
            <w:tcW w:w="4876" w:type="dxa"/>
            <w:tcBorders>
              <w:top w:val="nil"/>
              <w:left w:val="nil"/>
              <w:bottom w:val="nil"/>
              <w:right w:val="nil"/>
            </w:tcBorders>
          </w:tcPr>
          <w:p w14:paraId="29CED311" w14:textId="77777777" w:rsidR="00705189" w:rsidRPr="00041373" w:rsidRDefault="00705189" w:rsidP="00BB48FE">
            <w:pPr>
              <w:pStyle w:val="Normal6a"/>
            </w:pPr>
            <w:r w:rsidRPr="00041373">
              <w:t>12.</w:t>
            </w:r>
            <w:r w:rsidRPr="00041373">
              <w:tab/>
              <w:t>wzywa Komisję do opracowania wniosków mających na celu stworzenie instrumentów ułatwiających kierowanie oszczędności gospodarstw domowych na inwestycje produkcyjne; zwraca się do Komisji o rozważenie pomysłu oznaczenia na szczeblu UE prostych produktów inwestycyjnych odpowiednich dla inwestorów detalicznych w oparciu o wspólne kryteria lub cechy, takie jak prostota produktu, niskie koszty, alokacja aktywów i techniki ograniczania ryzyka; zwraca się w szczególności do Komisji o ocenę skuteczności oznakowania inwestycji, które są zrównoważone i zlokalizowane w UE;</w:t>
            </w:r>
          </w:p>
        </w:tc>
      </w:tr>
    </w:tbl>
    <w:p w14:paraId="2B084339"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77079E52" w14:textId="77777777" w:rsidR="00705189" w:rsidRPr="00041373" w:rsidRDefault="00705189" w:rsidP="00705189">
      <w:r w:rsidRPr="00041373">
        <w:rPr>
          <w:rStyle w:val="HideTWBExt"/>
        </w:rPr>
        <w:t>&lt;/Amend&gt;</w:t>
      </w:r>
    </w:p>
    <w:p w14:paraId="67844F61" w14:textId="7B74A509"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406</w:t>
      </w:r>
      <w:r w:rsidRPr="00041373">
        <w:rPr>
          <w:rStyle w:val="HideTWBExt"/>
          <w:b w:val="0"/>
        </w:rPr>
        <w:t>&lt;/NumAm&gt;</w:t>
      </w:r>
    </w:p>
    <w:p w14:paraId="59E61CAB" w14:textId="77777777" w:rsidR="00705189" w:rsidRPr="00041373" w:rsidRDefault="00705189" w:rsidP="00705189">
      <w:pPr>
        <w:pStyle w:val="NormalBold"/>
      </w:pPr>
      <w:r w:rsidRPr="00041373">
        <w:rPr>
          <w:rStyle w:val="HideTWBExt"/>
          <w:b w:val="0"/>
        </w:rPr>
        <w:t>&lt;RepeatBlock-By&gt;&lt;Members&gt;</w:t>
      </w:r>
      <w:r w:rsidRPr="00041373">
        <w:t>Ralf Seekatz</w:t>
      </w:r>
      <w:r w:rsidRPr="00041373">
        <w:rPr>
          <w:rStyle w:val="HideTWBExt"/>
          <w:b w:val="0"/>
        </w:rPr>
        <w:t>&lt;/Members&gt;</w:t>
      </w:r>
    </w:p>
    <w:p w14:paraId="6BE6C38E" w14:textId="77777777" w:rsidR="00705189" w:rsidRPr="00041373" w:rsidRDefault="00705189" w:rsidP="00705189">
      <w:pPr>
        <w:pStyle w:val="NormalBold"/>
      </w:pPr>
      <w:r w:rsidRPr="00041373">
        <w:rPr>
          <w:rStyle w:val="HideTWBExt"/>
          <w:b w:val="0"/>
        </w:rPr>
        <w:t>&lt;/RepeatBlock-By&gt;</w:t>
      </w:r>
    </w:p>
    <w:p w14:paraId="0EE90CF5"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1DA2DBE9" w14:textId="77777777" w:rsidR="00705189" w:rsidRPr="00041373" w:rsidRDefault="00705189" w:rsidP="00705189">
      <w:pPr>
        <w:pStyle w:val="NormalBold"/>
      </w:pPr>
      <w:r w:rsidRPr="00041373">
        <w:rPr>
          <w:rStyle w:val="HideTWBExt"/>
          <w:b w:val="0"/>
        </w:rPr>
        <w:t>&lt;Article&gt;</w:t>
      </w:r>
      <w:r w:rsidRPr="00041373">
        <w:t>Ustęp 12</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769A7F2D" w14:textId="77777777" w:rsidTr="00BB48FE">
        <w:trPr>
          <w:trHeight w:hRule="exact" w:val="240"/>
          <w:jc w:val="center"/>
        </w:trPr>
        <w:tc>
          <w:tcPr>
            <w:tcW w:w="9752" w:type="dxa"/>
            <w:gridSpan w:val="2"/>
            <w:tcBorders>
              <w:top w:val="nil"/>
              <w:left w:val="nil"/>
              <w:bottom w:val="nil"/>
              <w:right w:val="nil"/>
            </w:tcBorders>
          </w:tcPr>
          <w:p w14:paraId="0BDB495F" w14:textId="77777777" w:rsidR="00705189" w:rsidRPr="00041373" w:rsidRDefault="00705189" w:rsidP="00BB48FE"/>
        </w:tc>
      </w:tr>
      <w:tr w:rsidR="00705189" w:rsidRPr="00041373" w14:paraId="5BAE87DC" w14:textId="77777777" w:rsidTr="00BB48FE">
        <w:trPr>
          <w:trHeight w:val="240"/>
          <w:jc w:val="center"/>
        </w:trPr>
        <w:tc>
          <w:tcPr>
            <w:tcW w:w="4876" w:type="dxa"/>
            <w:tcBorders>
              <w:top w:val="nil"/>
              <w:left w:val="nil"/>
              <w:bottom w:val="nil"/>
              <w:right w:val="nil"/>
            </w:tcBorders>
          </w:tcPr>
          <w:p w14:paraId="200DCDFF"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4CA471CC" w14:textId="77777777" w:rsidR="00705189" w:rsidRPr="00041373" w:rsidRDefault="00705189" w:rsidP="00BB48FE">
            <w:pPr>
              <w:pStyle w:val="AmColumnHeading"/>
            </w:pPr>
            <w:r w:rsidRPr="00041373">
              <w:t>Poprawka</w:t>
            </w:r>
          </w:p>
        </w:tc>
      </w:tr>
      <w:tr w:rsidR="00705189" w:rsidRPr="00041373" w14:paraId="13AEC8B3" w14:textId="77777777" w:rsidTr="00BB48FE">
        <w:trPr>
          <w:jc w:val="center"/>
        </w:trPr>
        <w:tc>
          <w:tcPr>
            <w:tcW w:w="4876" w:type="dxa"/>
            <w:tcBorders>
              <w:top w:val="nil"/>
              <w:left w:val="nil"/>
              <w:bottom w:val="nil"/>
              <w:right w:val="nil"/>
            </w:tcBorders>
          </w:tcPr>
          <w:p w14:paraId="519EDA36" w14:textId="77777777" w:rsidR="00705189" w:rsidRPr="00041373" w:rsidRDefault="00705189" w:rsidP="00BB48FE">
            <w:pPr>
              <w:pStyle w:val="Normal6a"/>
            </w:pPr>
            <w:r w:rsidRPr="00041373">
              <w:t>12.</w:t>
            </w:r>
            <w:r w:rsidRPr="00041373">
              <w:tab/>
              <w:t xml:space="preserve">wzywa Komisję do opracowania wniosków mających na celu stworzenie instrumentów ułatwiających kierowanie oszczędności gospodarstw domowych na inwestycje produkcyjne; zwraca się do Komisji o rozważenie pomysłu utworzenia unijnego inwestycyjnego rachunku oszczędnościowego </w:t>
            </w:r>
            <w:r w:rsidRPr="00041373">
              <w:rPr>
                <w:b/>
                <w:i/>
              </w:rPr>
              <w:t>lub</w:t>
            </w:r>
            <w:r w:rsidRPr="00041373">
              <w:t xml:space="preserve"> oznaczenia na szczeblu UE prostych produktów inwestycyjnych odpowiednich dla inwestorów detalicznych w oparciu o wspólne kryteria lub cechy, takie jak prostota produktu, </w:t>
            </w:r>
            <w:r w:rsidRPr="00041373">
              <w:rPr>
                <w:b/>
                <w:i/>
              </w:rPr>
              <w:t>niskie koszty</w:t>
            </w:r>
            <w:r w:rsidRPr="00041373">
              <w:t xml:space="preserve">, alokacja aktywów i techniki ograniczania ryzyka; zwraca się w szczególności do Komisji o ocenę skuteczności oznakowania inwestycji, które są </w:t>
            </w:r>
            <w:r w:rsidRPr="00041373">
              <w:rPr>
                <w:b/>
                <w:i/>
              </w:rPr>
              <w:t>zrównoważone i</w:t>
            </w:r>
            <w:r w:rsidRPr="00041373">
              <w:t xml:space="preserve"> zlokalizowane w UE;</w:t>
            </w:r>
          </w:p>
        </w:tc>
        <w:tc>
          <w:tcPr>
            <w:tcW w:w="4876" w:type="dxa"/>
            <w:tcBorders>
              <w:top w:val="nil"/>
              <w:left w:val="nil"/>
              <w:bottom w:val="nil"/>
              <w:right w:val="nil"/>
            </w:tcBorders>
          </w:tcPr>
          <w:p w14:paraId="56263AE8" w14:textId="77777777" w:rsidR="00705189" w:rsidRPr="00041373" w:rsidRDefault="00705189" w:rsidP="00BB48FE">
            <w:pPr>
              <w:pStyle w:val="Normal6a"/>
            </w:pPr>
            <w:r w:rsidRPr="00041373">
              <w:t>12.</w:t>
            </w:r>
            <w:r w:rsidRPr="00041373">
              <w:tab/>
              <w:t xml:space="preserve">wzywa Komisję do opracowania wniosków mających na celu stworzenie instrumentów ułatwiających kierowanie oszczędności gospodarstw domowych na inwestycje produkcyjne; zwraca się do Komisji o rozważenie pomysłu utworzenia unijnego inwestycyjnego rachunku oszczędnościowego </w:t>
            </w:r>
            <w:r w:rsidRPr="00041373">
              <w:rPr>
                <w:b/>
                <w:i/>
              </w:rPr>
              <w:t>jako platformy dla sprawdzonych produktów oraz</w:t>
            </w:r>
            <w:r w:rsidRPr="00041373">
              <w:t xml:space="preserve"> oznaczenia na szczeblu UE prostych produktów inwestycyjnych odpowiednich dla inwestorów detalicznych w oparciu o wspólne kryteria lub cechy, takie jak</w:t>
            </w:r>
            <w:r w:rsidRPr="00041373">
              <w:rPr>
                <w:b/>
                <w:bCs/>
                <w:i/>
                <w:iCs/>
              </w:rPr>
              <w:t>:</w:t>
            </w:r>
            <w:r w:rsidRPr="00041373">
              <w:t xml:space="preserve"> prostota produktu </w:t>
            </w:r>
            <w:r w:rsidRPr="00041373">
              <w:rPr>
                <w:b/>
                <w:bCs/>
                <w:i/>
                <w:iCs/>
              </w:rPr>
              <w:t>dla konsumentów</w:t>
            </w:r>
            <w:r w:rsidRPr="00041373">
              <w:t xml:space="preserve">, </w:t>
            </w:r>
            <w:r w:rsidRPr="00041373">
              <w:rPr>
                <w:b/>
                <w:i/>
              </w:rPr>
              <w:t>stosunek wartości do ceny</w:t>
            </w:r>
            <w:r w:rsidRPr="00041373">
              <w:t>, alokacja aktywów i techniki ograniczania ryzyka</w:t>
            </w:r>
            <w:r w:rsidRPr="00041373">
              <w:rPr>
                <w:b/>
                <w:i/>
              </w:rPr>
              <w:t>, długoterminowy horyzont inwestycyjny i funkcja emerytalna; zwraca uwagę, jak ważne jest zapewnienie, aby zidentyfikowane produkty zapewniały szeroki zestaw narzędzi, które mogą skutecznie odpowiadać na szeroki zakres potrzeb inwestorów detalicznych, a w szczególności na różne poziomy gotowości do podejmowania ryzyka; uważa również, że wykorzystanie najlepszych praktyk istniejących w państwach członkowskich zwiększy akceptację i zaufanie ze strony inwestorów detalicznych</w:t>
            </w:r>
            <w:r w:rsidRPr="00041373">
              <w:t>; zwraca się w szczególności do Komisji o ocenę skuteczności oznakowania inwestycji, które są zlokalizowane w UE;</w:t>
            </w:r>
          </w:p>
        </w:tc>
      </w:tr>
    </w:tbl>
    <w:p w14:paraId="33563C84"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0E5C645B" w14:textId="77777777" w:rsidR="00705189" w:rsidRPr="00041373" w:rsidRDefault="00705189" w:rsidP="00705189">
      <w:r w:rsidRPr="00041373">
        <w:rPr>
          <w:rStyle w:val="HideTWBExt"/>
        </w:rPr>
        <w:t>&lt;/Amend&gt;</w:t>
      </w:r>
    </w:p>
    <w:p w14:paraId="3D083174" w14:textId="384AF1C5"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407</w:t>
      </w:r>
      <w:r w:rsidRPr="00041373">
        <w:rPr>
          <w:rStyle w:val="HideTWBExt"/>
          <w:b w:val="0"/>
        </w:rPr>
        <w:t>&lt;/NumAm&gt;</w:t>
      </w:r>
    </w:p>
    <w:p w14:paraId="7E5E0F32" w14:textId="77777777" w:rsidR="00705189" w:rsidRPr="00041373" w:rsidRDefault="00705189" w:rsidP="00705189">
      <w:pPr>
        <w:pStyle w:val="NormalBold"/>
      </w:pPr>
      <w:r w:rsidRPr="00041373">
        <w:rPr>
          <w:rStyle w:val="HideTWBExt"/>
          <w:b w:val="0"/>
        </w:rPr>
        <w:t>&lt;RepeatBlock-By&gt;&lt;Members&gt;</w:t>
      </w:r>
      <w:r w:rsidRPr="00041373">
        <w:t>Stéphanie Yon-Courtin, Gilles Boyer, Pascal Canfin, Billy Kelleher</w:t>
      </w:r>
      <w:r w:rsidRPr="00041373">
        <w:rPr>
          <w:rStyle w:val="HideTWBExt"/>
          <w:b w:val="0"/>
        </w:rPr>
        <w:t>&lt;/Members&gt;</w:t>
      </w:r>
    </w:p>
    <w:p w14:paraId="7979EC1E" w14:textId="77777777" w:rsidR="00705189" w:rsidRPr="00041373" w:rsidRDefault="00705189" w:rsidP="00705189">
      <w:pPr>
        <w:pStyle w:val="NormalBold"/>
      </w:pPr>
      <w:r w:rsidRPr="00041373">
        <w:rPr>
          <w:rStyle w:val="HideTWBExt"/>
          <w:b w:val="0"/>
        </w:rPr>
        <w:t>&lt;/RepeatBlock-By&gt;</w:t>
      </w:r>
    </w:p>
    <w:p w14:paraId="55643DF2"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01A96148" w14:textId="77777777" w:rsidR="00705189" w:rsidRPr="00041373" w:rsidRDefault="00705189" w:rsidP="00705189">
      <w:pPr>
        <w:pStyle w:val="NormalBold"/>
      </w:pPr>
      <w:r w:rsidRPr="00041373">
        <w:rPr>
          <w:rStyle w:val="HideTWBExt"/>
          <w:b w:val="0"/>
        </w:rPr>
        <w:t>&lt;Article&gt;</w:t>
      </w:r>
      <w:r w:rsidRPr="00041373">
        <w:t>Ustęp 12</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295704B5" w14:textId="77777777" w:rsidTr="00BB48FE">
        <w:trPr>
          <w:trHeight w:hRule="exact" w:val="240"/>
          <w:jc w:val="center"/>
        </w:trPr>
        <w:tc>
          <w:tcPr>
            <w:tcW w:w="9752" w:type="dxa"/>
            <w:gridSpan w:val="2"/>
            <w:tcBorders>
              <w:top w:val="nil"/>
              <w:left w:val="nil"/>
              <w:bottom w:val="nil"/>
              <w:right w:val="nil"/>
            </w:tcBorders>
          </w:tcPr>
          <w:p w14:paraId="5A05BE01" w14:textId="77777777" w:rsidR="00705189" w:rsidRPr="00041373" w:rsidRDefault="00705189" w:rsidP="00BB48FE"/>
        </w:tc>
      </w:tr>
      <w:tr w:rsidR="00705189" w:rsidRPr="00041373" w14:paraId="54B3FFD5" w14:textId="77777777" w:rsidTr="00BB48FE">
        <w:trPr>
          <w:trHeight w:val="240"/>
          <w:jc w:val="center"/>
        </w:trPr>
        <w:tc>
          <w:tcPr>
            <w:tcW w:w="4876" w:type="dxa"/>
            <w:tcBorders>
              <w:top w:val="nil"/>
              <w:left w:val="nil"/>
              <w:bottom w:val="nil"/>
              <w:right w:val="nil"/>
            </w:tcBorders>
          </w:tcPr>
          <w:p w14:paraId="0A5C589E"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13C0561B" w14:textId="77777777" w:rsidR="00705189" w:rsidRPr="00041373" w:rsidRDefault="00705189" w:rsidP="00BB48FE">
            <w:pPr>
              <w:pStyle w:val="AmColumnHeading"/>
            </w:pPr>
            <w:r w:rsidRPr="00041373">
              <w:t>Poprawka</w:t>
            </w:r>
          </w:p>
        </w:tc>
      </w:tr>
      <w:tr w:rsidR="00705189" w:rsidRPr="00041373" w14:paraId="3ADFDCEC" w14:textId="77777777" w:rsidTr="00BB48FE">
        <w:trPr>
          <w:jc w:val="center"/>
        </w:trPr>
        <w:tc>
          <w:tcPr>
            <w:tcW w:w="4876" w:type="dxa"/>
            <w:tcBorders>
              <w:top w:val="nil"/>
              <w:left w:val="nil"/>
              <w:bottom w:val="nil"/>
              <w:right w:val="nil"/>
            </w:tcBorders>
          </w:tcPr>
          <w:p w14:paraId="186A66CC" w14:textId="77777777" w:rsidR="00705189" w:rsidRPr="00041373" w:rsidRDefault="00705189" w:rsidP="00BB48FE">
            <w:pPr>
              <w:pStyle w:val="Normal6a"/>
            </w:pPr>
            <w:r w:rsidRPr="00041373">
              <w:t>12.</w:t>
            </w:r>
            <w:r w:rsidRPr="00041373">
              <w:tab/>
              <w:t>wzywa Komisję do opracowania wniosków mających na celu stworzenie instrumentów ułatwiających kierowanie oszczędności gospodarstw domowych na inwestycje produkcyjne;</w:t>
            </w:r>
            <w:r w:rsidRPr="00041373">
              <w:rPr>
                <w:b/>
                <w:i/>
              </w:rPr>
              <w:t xml:space="preserve"> </w:t>
            </w:r>
            <w:r w:rsidRPr="00041373">
              <w:t>zwraca się do Komisji o rozważenie pomysłu utworzenia unijnego inwestycyjnego rachunku oszczędnościowego lub oznaczenia na szczeblu UE prostych produktów inwestycyjnych odpowiednich dla inwestorów detalicznych w oparciu o wspólne kryteria lub cechy, takie jak prostota produktu, niskie koszty, alokacja aktywów i techniki ograniczania ryzyka; zwraca się w szczególności do Komisji o ocenę skuteczności oznakowania inwestycji, które są zrównoważone i zlokalizowane w UE;</w:t>
            </w:r>
          </w:p>
        </w:tc>
        <w:tc>
          <w:tcPr>
            <w:tcW w:w="4876" w:type="dxa"/>
            <w:tcBorders>
              <w:top w:val="nil"/>
              <w:left w:val="nil"/>
              <w:bottom w:val="nil"/>
              <w:right w:val="nil"/>
            </w:tcBorders>
          </w:tcPr>
          <w:p w14:paraId="44F66079" w14:textId="77777777" w:rsidR="00705189" w:rsidRPr="00041373" w:rsidRDefault="00705189" w:rsidP="00BB48FE">
            <w:pPr>
              <w:pStyle w:val="Normal6a"/>
            </w:pPr>
            <w:r w:rsidRPr="00041373">
              <w:t>12.</w:t>
            </w:r>
            <w:r w:rsidRPr="00041373">
              <w:tab/>
              <w:t xml:space="preserve">wzywa Komisję do </w:t>
            </w:r>
            <w:r w:rsidRPr="00041373">
              <w:rPr>
                <w:b/>
                <w:i/>
              </w:rPr>
              <w:t>współpracy z państwami członkowskimi w zakresie inicjatyw nieustawodawczych oraz do</w:t>
            </w:r>
            <w:r w:rsidRPr="00041373">
              <w:t xml:space="preserve"> opracowania wniosków </w:t>
            </w:r>
            <w:r w:rsidRPr="00041373">
              <w:rPr>
                <w:b/>
                <w:i/>
              </w:rPr>
              <w:t>na szczeblu UE</w:t>
            </w:r>
            <w:r w:rsidRPr="00041373">
              <w:t xml:space="preserve"> mających na celu stworzenie instrumentów ułatwiających kierowanie oszczędności gospodarstw domowych na inwestycje produkcyjne</w:t>
            </w:r>
            <w:r w:rsidRPr="00041373">
              <w:rPr>
                <w:b/>
                <w:i/>
              </w:rPr>
              <w:t>, przy zapewnieniu komplementarności i wzajemnego wzmacniania się obu podejść</w:t>
            </w:r>
            <w:r w:rsidRPr="00041373">
              <w:t>;</w:t>
            </w:r>
            <w:r w:rsidRPr="00041373">
              <w:rPr>
                <w:b/>
                <w:i/>
              </w:rPr>
              <w:t xml:space="preserve"> uznaje, że korzystne zachęty podatkowe mają zasadnicze znaczenie dla powodzenia tych instrumentów, i wzywa Komisję do współpracy z państwami członkowskimi w tej sprawie, aby zapewnić atrakcyjność tych instrumentów w całej Europie; </w:t>
            </w:r>
            <w:r w:rsidRPr="00041373">
              <w:t xml:space="preserve">zwraca się do Komisji o rozważenie pomysłu utworzenia unijnego inwestycyjnego rachunku oszczędnościowego lub oznaczenia na szczeblu UE prostych produktów inwestycyjnych odpowiednich dla inwestorów detalicznych w oparciu o wspólne kryteria lub cechy, takie jak prostota produktu, niskie </w:t>
            </w:r>
            <w:r w:rsidRPr="00041373">
              <w:rPr>
                <w:b/>
                <w:i/>
              </w:rPr>
              <w:t>lub odpowiednie</w:t>
            </w:r>
            <w:r w:rsidRPr="00041373">
              <w:t xml:space="preserve"> koszty</w:t>
            </w:r>
            <w:r w:rsidRPr="00041373">
              <w:rPr>
                <w:b/>
                <w:i/>
              </w:rPr>
              <w:t>, długoterminowy horyzont inwestycyjny</w:t>
            </w:r>
            <w:r w:rsidRPr="00041373">
              <w:t>, alokacja aktywów i techniki ograniczania ryzyka; zwraca się w szczególności do Komisji o ocenę skuteczności oznakowania inwestycji, które są zrównoważone i zlokalizowane w UE;</w:t>
            </w:r>
          </w:p>
        </w:tc>
      </w:tr>
    </w:tbl>
    <w:p w14:paraId="392B10D8"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4431F068" w14:textId="77777777" w:rsidR="00705189" w:rsidRPr="00041373" w:rsidRDefault="00705189" w:rsidP="00705189">
      <w:r w:rsidRPr="00041373">
        <w:rPr>
          <w:rStyle w:val="HideTWBExt"/>
        </w:rPr>
        <w:t>&lt;/Amend&gt;</w:t>
      </w:r>
    </w:p>
    <w:p w14:paraId="71E4E540" w14:textId="197EC208"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408</w:t>
      </w:r>
      <w:r w:rsidRPr="00041373">
        <w:rPr>
          <w:rStyle w:val="HideTWBExt"/>
          <w:b w:val="0"/>
        </w:rPr>
        <w:t>&lt;/NumAm&gt;</w:t>
      </w:r>
    </w:p>
    <w:p w14:paraId="753BBF29" w14:textId="77777777" w:rsidR="00705189" w:rsidRPr="00041373" w:rsidRDefault="00705189" w:rsidP="00705189">
      <w:pPr>
        <w:pStyle w:val="NormalBold"/>
      </w:pPr>
      <w:r w:rsidRPr="00041373">
        <w:rPr>
          <w:rStyle w:val="HideTWBExt"/>
          <w:b w:val="0"/>
        </w:rPr>
        <w:t>&lt;RepeatBlock-By&gt;&lt;Members&gt;</w:t>
      </w:r>
      <w:r w:rsidRPr="00041373">
        <w:t>Aurore Lalucq</w:t>
      </w:r>
      <w:r w:rsidRPr="00041373">
        <w:rPr>
          <w:rStyle w:val="HideTWBExt"/>
          <w:b w:val="0"/>
        </w:rPr>
        <w:t>&lt;/Members&gt;</w:t>
      </w:r>
    </w:p>
    <w:p w14:paraId="10216BED" w14:textId="77777777" w:rsidR="00705189" w:rsidRPr="00041373" w:rsidRDefault="00705189" w:rsidP="00705189">
      <w:r w:rsidRPr="00041373">
        <w:rPr>
          <w:rStyle w:val="HideTWBExt"/>
        </w:rPr>
        <w:t>&lt;AuNomDe&gt;</w:t>
      </w:r>
      <w:r w:rsidRPr="00041373">
        <w:rPr>
          <w:rStyle w:val="HideTWBInt"/>
        </w:rPr>
        <w:t>{S&amp;D}</w:t>
      </w:r>
      <w:r w:rsidRPr="00041373">
        <w:t>w imieniu grupy S&amp;D</w:t>
      </w:r>
      <w:r w:rsidRPr="00041373">
        <w:rPr>
          <w:rStyle w:val="HideTWBExt"/>
        </w:rPr>
        <w:t>&lt;/AuNomDe&gt;</w:t>
      </w:r>
    </w:p>
    <w:p w14:paraId="6D362974" w14:textId="77777777" w:rsidR="00705189" w:rsidRPr="00041373" w:rsidRDefault="00705189" w:rsidP="00705189">
      <w:pPr>
        <w:pStyle w:val="NormalBold"/>
      </w:pPr>
      <w:r w:rsidRPr="00041373">
        <w:rPr>
          <w:rStyle w:val="HideTWBExt"/>
          <w:b w:val="0"/>
        </w:rPr>
        <w:t>&lt;Members&gt;</w:t>
      </w:r>
      <w:r w:rsidRPr="00041373">
        <w:t>René Repasi, Eero Heinäluoma, Evelyn Regner, Niels Fuglsang, Claire Fita, Carla Tavares, Lara Wolters</w:t>
      </w:r>
      <w:r w:rsidRPr="00041373">
        <w:rPr>
          <w:rStyle w:val="HideTWBExt"/>
          <w:b w:val="0"/>
        </w:rPr>
        <w:t>&lt;/Members&gt;</w:t>
      </w:r>
    </w:p>
    <w:p w14:paraId="51E1367C" w14:textId="77777777" w:rsidR="00705189" w:rsidRPr="00041373" w:rsidRDefault="00705189" w:rsidP="00705189">
      <w:pPr>
        <w:pStyle w:val="NormalBold"/>
      </w:pPr>
      <w:r w:rsidRPr="00041373">
        <w:rPr>
          <w:rStyle w:val="HideTWBExt"/>
          <w:b w:val="0"/>
        </w:rPr>
        <w:t>&lt;/RepeatBlock-By&gt;</w:t>
      </w:r>
    </w:p>
    <w:p w14:paraId="47F409E3"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782C374E" w14:textId="77777777" w:rsidR="00705189" w:rsidRPr="00041373" w:rsidRDefault="00705189" w:rsidP="00705189">
      <w:pPr>
        <w:pStyle w:val="NormalBold"/>
      </w:pPr>
      <w:r w:rsidRPr="00041373">
        <w:rPr>
          <w:rStyle w:val="HideTWBExt"/>
          <w:b w:val="0"/>
        </w:rPr>
        <w:t>&lt;Article&gt;</w:t>
      </w:r>
      <w:r w:rsidRPr="00041373">
        <w:t>Ustęp 12</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272F4C00" w14:textId="77777777" w:rsidTr="00BB48FE">
        <w:trPr>
          <w:trHeight w:hRule="exact" w:val="240"/>
          <w:jc w:val="center"/>
        </w:trPr>
        <w:tc>
          <w:tcPr>
            <w:tcW w:w="9752" w:type="dxa"/>
            <w:gridSpan w:val="2"/>
            <w:tcBorders>
              <w:top w:val="nil"/>
              <w:left w:val="nil"/>
              <w:bottom w:val="nil"/>
              <w:right w:val="nil"/>
            </w:tcBorders>
          </w:tcPr>
          <w:p w14:paraId="5352B67A" w14:textId="77777777" w:rsidR="00705189" w:rsidRPr="00041373" w:rsidRDefault="00705189" w:rsidP="00BB48FE"/>
        </w:tc>
      </w:tr>
      <w:tr w:rsidR="00705189" w:rsidRPr="00041373" w14:paraId="5B1E0470" w14:textId="77777777" w:rsidTr="00BB48FE">
        <w:trPr>
          <w:trHeight w:val="240"/>
          <w:jc w:val="center"/>
        </w:trPr>
        <w:tc>
          <w:tcPr>
            <w:tcW w:w="4876" w:type="dxa"/>
            <w:tcBorders>
              <w:top w:val="nil"/>
              <w:left w:val="nil"/>
              <w:bottom w:val="nil"/>
              <w:right w:val="nil"/>
            </w:tcBorders>
          </w:tcPr>
          <w:p w14:paraId="5C836222"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37588CCA" w14:textId="77777777" w:rsidR="00705189" w:rsidRPr="00041373" w:rsidRDefault="00705189" w:rsidP="00BB48FE">
            <w:pPr>
              <w:pStyle w:val="AmColumnHeading"/>
            </w:pPr>
            <w:r w:rsidRPr="00041373">
              <w:t>Poprawka</w:t>
            </w:r>
          </w:p>
        </w:tc>
      </w:tr>
      <w:tr w:rsidR="00705189" w:rsidRPr="00041373" w14:paraId="5BAD34A7" w14:textId="77777777" w:rsidTr="00BB48FE">
        <w:trPr>
          <w:jc w:val="center"/>
        </w:trPr>
        <w:tc>
          <w:tcPr>
            <w:tcW w:w="4876" w:type="dxa"/>
            <w:tcBorders>
              <w:top w:val="nil"/>
              <w:left w:val="nil"/>
              <w:bottom w:val="nil"/>
              <w:right w:val="nil"/>
            </w:tcBorders>
          </w:tcPr>
          <w:p w14:paraId="299D1B79" w14:textId="77777777" w:rsidR="00705189" w:rsidRPr="00041373" w:rsidRDefault="00705189" w:rsidP="00BB48FE">
            <w:pPr>
              <w:pStyle w:val="Normal6a"/>
            </w:pPr>
            <w:r w:rsidRPr="00041373">
              <w:t>12.</w:t>
            </w:r>
            <w:r w:rsidRPr="00041373">
              <w:tab/>
              <w:t>wzywa Komisję do opracowania wniosków mających na celu stworzenie instrumentów ułatwiających kierowanie oszczędności gospodarstw domowych na inwestycje produkcyjne; zwraca się do Komisji o rozważenie pomysłu utworzenia unijnego inwestycyjnego rachunku oszczędnościowego lub oznaczenia na szczeblu UE prostych produktów inwestycyjnych odpowiednich dla inwestorów detalicznych w oparciu o wspólne kryteria lub cechy, takie jak prostota produktu, niskie koszty, alokacja aktywów i techniki ograniczania ryzyka; zwraca się w szczególności do Komisji o ocenę skuteczności oznakowania inwestycji, które są zrównoważone i zlokalizowane w UE;</w:t>
            </w:r>
          </w:p>
        </w:tc>
        <w:tc>
          <w:tcPr>
            <w:tcW w:w="4876" w:type="dxa"/>
            <w:tcBorders>
              <w:top w:val="nil"/>
              <w:left w:val="nil"/>
              <w:bottom w:val="nil"/>
              <w:right w:val="nil"/>
            </w:tcBorders>
          </w:tcPr>
          <w:p w14:paraId="0B33C22F" w14:textId="77777777" w:rsidR="00705189" w:rsidRPr="00041373" w:rsidRDefault="00705189" w:rsidP="00BB48FE">
            <w:pPr>
              <w:pStyle w:val="Normal6a"/>
            </w:pPr>
            <w:r w:rsidRPr="00041373">
              <w:t>12.</w:t>
            </w:r>
            <w:r w:rsidRPr="00041373">
              <w:tab/>
              <w:t xml:space="preserve">wzywa Komisję do opracowania wniosków mających na celu stworzenie instrumentów ułatwiających kierowanie oszczędności gospodarstw domowych na inwestycje produkcyjne; zwraca się do Komisji o rozważenie pomysłu utworzenia unijnego inwestycyjnego rachunku oszczędnościowego lub oznaczenia na szczeblu UE prostych produktów inwestycyjnych odpowiednich dla inwestorów detalicznych w oparciu o wspólne kryteria lub cechy, takie jak prostota produktu, niskie koszty, alokacja aktywów i techniki ograniczania ryzyka; </w:t>
            </w:r>
            <w:r w:rsidRPr="00041373">
              <w:rPr>
                <w:b/>
                <w:i/>
              </w:rPr>
              <w:t>wzywa Komisję do wprowadzenia uproszczonego i usprawnionego segmentu doradztwa lub segmentu ukierunkowanej realizacji wyłącznie dla produktów oznaczonych jako podstawowe i proste;</w:t>
            </w:r>
            <w:r w:rsidRPr="00041373">
              <w:t xml:space="preserve"> zwraca się w szczególności do Komisji o ocenę skuteczności oznakowania inwestycji, które są zrównoważone i zlokalizowane </w:t>
            </w:r>
            <w:r w:rsidRPr="00041373">
              <w:rPr>
                <w:b/>
                <w:i/>
              </w:rPr>
              <w:t>głównie</w:t>
            </w:r>
            <w:r w:rsidRPr="00041373">
              <w:t xml:space="preserve"> w UE </w:t>
            </w:r>
            <w:r w:rsidRPr="00041373">
              <w:rPr>
                <w:b/>
                <w:i/>
              </w:rPr>
              <w:t>(oznakowanie „Invest” lub „Made in Europe”)</w:t>
            </w:r>
            <w:r w:rsidRPr="00041373">
              <w:t xml:space="preserve">; </w:t>
            </w:r>
            <w:r w:rsidRPr="00041373">
              <w:rPr>
                <w:b/>
                <w:i/>
              </w:rPr>
              <w:t>odnotowuje zawarte w sprawozdaniu Draghiego zalecenie dotyczące zapewnienia zachęt podatkowych wspierających rozwój sektorów strategicznych; uważa, że wszelkie zachęty podatkowe związane z produktami inwestycyjnymi powinny wspierać inwestycje dokonywane w Europie, aby uniknąć subsydiowania zagranicznych innowacji i zagranicznego wzrostu;</w:t>
            </w:r>
          </w:p>
        </w:tc>
      </w:tr>
    </w:tbl>
    <w:p w14:paraId="1EC9D19F"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3F7B8A44" w14:textId="77777777" w:rsidR="00705189" w:rsidRPr="00041373" w:rsidRDefault="00705189" w:rsidP="00705189">
      <w:r w:rsidRPr="00041373">
        <w:rPr>
          <w:rStyle w:val="HideTWBExt"/>
        </w:rPr>
        <w:t>&lt;/Amend&gt;</w:t>
      </w:r>
    </w:p>
    <w:p w14:paraId="011DC4ED" w14:textId="5BAF8BDC"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409</w:t>
      </w:r>
      <w:r w:rsidRPr="00041373">
        <w:rPr>
          <w:rStyle w:val="HideTWBExt"/>
          <w:b w:val="0"/>
        </w:rPr>
        <w:t>&lt;/NumAm&gt;</w:t>
      </w:r>
    </w:p>
    <w:p w14:paraId="6E1872EA" w14:textId="77777777" w:rsidR="00705189" w:rsidRPr="00041373" w:rsidRDefault="00705189" w:rsidP="00705189">
      <w:pPr>
        <w:pStyle w:val="NormalBold"/>
      </w:pPr>
      <w:r w:rsidRPr="00041373">
        <w:rPr>
          <w:rStyle w:val="HideTWBExt"/>
          <w:b w:val="0"/>
        </w:rPr>
        <w:t>&lt;RepeatBlock-By&gt;&lt;Members&gt;</w:t>
      </w:r>
      <w:r w:rsidRPr="00041373">
        <w:t>Rasmus Andresen</w:t>
      </w:r>
      <w:r w:rsidRPr="00041373">
        <w:rPr>
          <w:rStyle w:val="HideTWBExt"/>
          <w:b w:val="0"/>
        </w:rPr>
        <w:t>&lt;/Members&gt;</w:t>
      </w:r>
    </w:p>
    <w:p w14:paraId="3AFD6B67" w14:textId="77777777" w:rsidR="00705189" w:rsidRPr="00041373" w:rsidRDefault="00705189" w:rsidP="00705189">
      <w:pPr>
        <w:pStyle w:val="NormalBold"/>
      </w:pPr>
      <w:r w:rsidRPr="00041373">
        <w:rPr>
          <w:rStyle w:val="HideTWBExt"/>
          <w:b w:val="0"/>
        </w:rPr>
        <w:t>&lt;/RepeatBlock-By&gt;</w:t>
      </w:r>
    </w:p>
    <w:p w14:paraId="270E1F1E"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63CC8D6D" w14:textId="77777777" w:rsidR="00705189" w:rsidRPr="00041373" w:rsidRDefault="00705189" w:rsidP="00705189">
      <w:pPr>
        <w:pStyle w:val="NormalBold"/>
      </w:pPr>
      <w:r w:rsidRPr="00041373">
        <w:rPr>
          <w:rStyle w:val="HideTWBExt"/>
          <w:b w:val="0"/>
        </w:rPr>
        <w:t>&lt;Article&gt;</w:t>
      </w:r>
      <w:r w:rsidRPr="00041373">
        <w:t>Ustęp 12</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5CEF5C26" w14:textId="77777777" w:rsidTr="00BB48FE">
        <w:trPr>
          <w:trHeight w:hRule="exact" w:val="240"/>
          <w:jc w:val="center"/>
        </w:trPr>
        <w:tc>
          <w:tcPr>
            <w:tcW w:w="9752" w:type="dxa"/>
            <w:gridSpan w:val="2"/>
            <w:tcBorders>
              <w:top w:val="nil"/>
              <w:left w:val="nil"/>
              <w:bottom w:val="nil"/>
              <w:right w:val="nil"/>
            </w:tcBorders>
          </w:tcPr>
          <w:p w14:paraId="395A6C09" w14:textId="77777777" w:rsidR="00705189" w:rsidRPr="00041373" w:rsidRDefault="00705189" w:rsidP="00BB48FE"/>
        </w:tc>
      </w:tr>
      <w:tr w:rsidR="00705189" w:rsidRPr="00041373" w14:paraId="575103D9" w14:textId="77777777" w:rsidTr="00BB48FE">
        <w:trPr>
          <w:trHeight w:val="240"/>
          <w:jc w:val="center"/>
        </w:trPr>
        <w:tc>
          <w:tcPr>
            <w:tcW w:w="4876" w:type="dxa"/>
            <w:tcBorders>
              <w:top w:val="nil"/>
              <w:left w:val="nil"/>
              <w:bottom w:val="nil"/>
              <w:right w:val="nil"/>
            </w:tcBorders>
          </w:tcPr>
          <w:p w14:paraId="65AF1790"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0927CF86" w14:textId="77777777" w:rsidR="00705189" w:rsidRPr="00041373" w:rsidRDefault="00705189" w:rsidP="00BB48FE">
            <w:pPr>
              <w:pStyle w:val="AmColumnHeading"/>
            </w:pPr>
            <w:r w:rsidRPr="00041373">
              <w:t>Poprawka</w:t>
            </w:r>
          </w:p>
        </w:tc>
      </w:tr>
      <w:tr w:rsidR="00705189" w:rsidRPr="00041373" w14:paraId="2F85BAE7" w14:textId="77777777" w:rsidTr="00BB48FE">
        <w:trPr>
          <w:jc w:val="center"/>
        </w:trPr>
        <w:tc>
          <w:tcPr>
            <w:tcW w:w="4876" w:type="dxa"/>
            <w:tcBorders>
              <w:top w:val="nil"/>
              <w:left w:val="nil"/>
              <w:bottom w:val="nil"/>
              <w:right w:val="nil"/>
            </w:tcBorders>
          </w:tcPr>
          <w:p w14:paraId="5A0D7033" w14:textId="77777777" w:rsidR="00705189" w:rsidRPr="00041373" w:rsidRDefault="00705189" w:rsidP="00BB48FE">
            <w:pPr>
              <w:pStyle w:val="Normal6a"/>
            </w:pPr>
            <w:r w:rsidRPr="00041373">
              <w:t>12.</w:t>
            </w:r>
            <w:r w:rsidRPr="00041373">
              <w:tab/>
              <w:t>wzywa Komisję do opracowania wniosków mających na celu stworzenie instrumentów ułatwiających kierowanie oszczędności gospodarstw domowych na inwestycje produkcyjne; zwraca się do Komisji o rozważenie pomysłu utworzenia unijnego inwestycyjnego rachunku oszczędnościowego lub oznaczenia na szczeblu UE prostych produktów inwestycyjnych odpowiednich dla inwestorów detalicznych w oparciu o wspólne kryteria lub cechy, takie jak prostota produktu, niskie koszty, alokacja aktywów i techniki ograniczania ryzyka; zwraca się w szczególności do Komisji o ocenę skuteczności oznakowania inwestycji, które są zrównoważone i zlokalizowane w UE;</w:t>
            </w:r>
          </w:p>
        </w:tc>
        <w:tc>
          <w:tcPr>
            <w:tcW w:w="4876" w:type="dxa"/>
            <w:tcBorders>
              <w:top w:val="nil"/>
              <w:left w:val="nil"/>
              <w:bottom w:val="nil"/>
              <w:right w:val="nil"/>
            </w:tcBorders>
          </w:tcPr>
          <w:p w14:paraId="50964299" w14:textId="77777777" w:rsidR="00705189" w:rsidRPr="00041373" w:rsidRDefault="00705189" w:rsidP="00BB48FE">
            <w:pPr>
              <w:pStyle w:val="Normal6a"/>
            </w:pPr>
            <w:r w:rsidRPr="00041373">
              <w:t>12.</w:t>
            </w:r>
            <w:r w:rsidRPr="00041373">
              <w:tab/>
              <w:t xml:space="preserve">wzywa Komisję do opracowania wniosków mających na celu stworzenie instrumentów ułatwiających kierowanie oszczędności gospodarstw domowych na inwestycje produkcyjne </w:t>
            </w:r>
            <w:r w:rsidRPr="00041373">
              <w:rPr>
                <w:b/>
                <w:i/>
              </w:rPr>
              <w:t>i zrównoważone, oprócz bardziej ogólnej reformy modelu dystrybucji produktów finansowych</w:t>
            </w:r>
            <w:r w:rsidRPr="00041373">
              <w:t>; zwraca się do Komisji o rozważenie pomysłu utworzenia unijnego inwestycyjnego rachunku oszczędnościowego lub oznaczenia na szczeblu UE prostych produktów inwestycyjnych odpowiednich dla inwestorów detalicznych w oparciu o wspólne kryteria lub cechy, takie jak</w:t>
            </w:r>
            <w:r w:rsidRPr="00041373">
              <w:rPr>
                <w:b/>
                <w:bCs/>
                <w:i/>
                <w:iCs/>
              </w:rPr>
              <w:t>:</w:t>
            </w:r>
            <w:r w:rsidRPr="00041373">
              <w:t xml:space="preserve"> prostota produktu, niskie koszty</w:t>
            </w:r>
            <w:r w:rsidRPr="00041373">
              <w:rPr>
                <w:b/>
                <w:i/>
              </w:rPr>
              <w:t>, w tym ograniczenie opłat do 1 % lub niższej wartości</w:t>
            </w:r>
            <w:r w:rsidRPr="00041373">
              <w:t>, alokacja aktywów i techniki ograniczania ryzyka; zwraca się w szczególności do Komisji o ocenę skuteczności oznakowania inwestycji, które są zrównoważone i zlokalizowane w UE;</w:t>
            </w:r>
          </w:p>
        </w:tc>
      </w:tr>
    </w:tbl>
    <w:p w14:paraId="38600929"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574C2A2F" w14:textId="77777777" w:rsidR="00705189" w:rsidRPr="00041373" w:rsidRDefault="00705189" w:rsidP="00705189">
      <w:r w:rsidRPr="00041373">
        <w:rPr>
          <w:rStyle w:val="HideTWBExt"/>
        </w:rPr>
        <w:t>&lt;/Amend&gt;</w:t>
      </w:r>
    </w:p>
    <w:p w14:paraId="02B525BD" w14:textId="16DD1142"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410</w:t>
      </w:r>
      <w:r w:rsidRPr="00041373">
        <w:rPr>
          <w:rStyle w:val="HideTWBExt"/>
          <w:b w:val="0"/>
        </w:rPr>
        <w:t>&lt;/NumAm&gt;</w:t>
      </w:r>
    </w:p>
    <w:p w14:paraId="7A7564DA" w14:textId="77777777" w:rsidR="00705189" w:rsidRPr="00041373" w:rsidRDefault="00705189" w:rsidP="00705189">
      <w:pPr>
        <w:pStyle w:val="NormalBold"/>
      </w:pPr>
      <w:r w:rsidRPr="00041373">
        <w:rPr>
          <w:rStyle w:val="HideTWBExt"/>
          <w:b w:val="0"/>
        </w:rPr>
        <w:t>&lt;RepeatBlock-By&gt;&lt;Members&gt;</w:t>
      </w:r>
      <w:r w:rsidRPr="00041373">
        <w:t>Eero Heinäluoma</w:t>
      </w:r>
      <w:r w:rsidRPr="00041373">
        <w:rPr>
          <w:rStyle w:val="HideTWBExt"/>
          <w:b w:val="0"/>
        </w:rPr>
        <w:t>&lt;/Members&gt;</w:t>
      </w:r>
    </w:p>
    <w:p w14:paraId="04AAEAF3" w14:textId="77777777" w:rsidR="00705189" w:rsidRPr="00041373" w:rsidRDefault="00705189" w:rsidP="00705189">
      <w:pPr>
        <w:pStyle w:val="NormalBold"/>
      </w:pPr>
      <w:r w:rsidRPr="00041373">
        <w:rPr>
          <w:rStyle w:val="HideTWBExt"/>
          <w:b w:val="0"/>
        </w:rPr>
        <w:t>&lt;/RepeatBlock-By&gt;</w:t>
      </w:r>
    </w:p>
    <w:p w14:paraId="2C04181D"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341DCDFA" w14:textId="77777777" w:rsidR="00705189" w:rsidRPr="00041373" w:rsidRDefault="00705189" w:rsidP="00705189">
      <w:pPr>
        <w:pStyle w:val="NormalBold"/>
      </w:pPr>
      <w:r w:rsidRPr="00041373">
        <w:rPr>
          <w:rStyle w:val="HideTWBExt"/>
          <w:b w:val="0"/>
        </w:rPr>
        <w:t>&lt;Article&gt;</w:t>
      </w:r>
      <w:r w:rsidRPr="00041373">
        <w:t>Ustęp 12</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52BBADB0" w14:textId="77777777" w:rsidTr="00BB48FE">
        <w:trPr>
          <w:trHeight w:hRule="exact" w:val="240"/>
          <w:jc w:val="center"/>
        </w:trPr>
        <w:tc>
          <w:tcPr>
            <w:tcW w:w="9752" w:type="dxa"/>
            <w:gridSpan w:val="2"/>
            <w:tcBorders>
              <w:top w:val="nil"/>
              <w:left w:val="nil"/>
              <w:bottom w:val="nil"/>
              <w:right w:val="nil"/>
            </w:tcBorders>
          </w:tcPr>
          <w:p w14:paraId="7673C78F" w14:textId="77777777" w:rsidR="00705189" w:rsidRPr="00041373" w:rsidRDefault="00705189" w:rsidP="00BB48FE"/>
        </w:tc>
      </w:tr>
      <w:tr w:rsidR="00705189" w:rsidRPr="00041373" w14:paraId="6F94361E" w14:textId="77777777" w:rsidTr="00BB48FE">
        <w:trPr>
          <w:trHeight w:val="240"/>
          <w:jc w:val="center"/>
        </w:trPr>
        <w:tc>
          <w:tcPr>
            <w:tcW w:w="4876" w:type="dxa"/>
            <w:tcBorders>
              <w:top w:val="nil"/>
              <w:left w:val="nil"/>
              <w:bottom w:val="nil"/>
              <w:right w:val="nil"/>
            </w:tcBorders>
          </w:tcPr>
          <w:p w14:paraId="050312C8"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61F42DF7" w14:textId="77777777" w:rsidR="00705189" w:rsidRPr="00041373" w:rsidRDefault="00705189" w:rsidP="00BB48FE">
            <w:pPr>
              <w:pStyle w:val="AmColumnHeading"/>
            </w:pPr>
            <w:r w:rsidRPr="00041373">
              <w:t>Poprawka</w:t>
            </w:r>
          </w:p>
        </w:tc>
      </w:tr>
      <w:tr w:rsidR="00705189" w:rsidRPr="00041373" w14:paraId="0D407B3D" w14:textId="77777777" w:rsidTr="00BB48FE">
        <w:trPr>
          <w:jc w:val="center"/>
        </w:trPr>
        <w:tc>
          <w:tcPr>
            <w:tcW w:w="4876" w:type="dxa"/>
            <w:tcBorders>
              <w:top w:val="nil"/>
              <w:left w:val="nil"/>
              <w:bottom w:val="nil"/>
              <w:right w:val="nil"/>
            </w:tcBorders>
          </w:tcPr>
          <w:p w14:paraId="23ED117D" w14:textId="77777777" w:rsidR="00705189" w:rsidRPr="00041373" w:rsidRDefault="00705189" w:rsidP="00BB48FE">
            <w:pPr>
              <w:pStyle w:val="Normal6a"/>
            </w:pPr>
            <w:r w:rsidRPr="00041373">
              <w:t>12.</w:t>
            </w:r>
            <w:r w:rsidRPr="00041373">
              <w:tab/>
              <w:t>wzywa Komisję do opracowania wniosków mających na celu stworzenie instrumentów ułatwiających kierowanie oszczędności gospodarstw domowych na inwestycje produkcyjne; zwraca się do Komisji o rozważenie pomysłu utworzenia unijnego inwestycyjnego rachunku oszczędnościowego lub oznaczenia na szczeblu UE prostych produktów inwestycyjnych odpowiednich dla inwestorów detalicznych w oparciu o wspólne kryteria lub cechy, takie jak prostota produktu, niskie koszty, alokacja aktywów i techniki ograniczania ryzyka; zwraca się w szczególności do Komisji o ocenę skuteczności oznakowania inwestycji, które są zrównoważone i zlokalizowane w UE;</w:t>
            </w:r>
          </w:p>
        </w:tc>
        <w:tc>
          <w:tcPr>
            <w:tcW w:w="4876" w:type="dxa"/>
            <w:tcBorders>
              <w:top w:val="nil"/>
              <w:left w:val="nil"/>
              <w:bottom w:val="nil"/>
              <w:right w:val="nil"/>
            </w:tcBorders>
          </w:tcPr>
          <w:p w14:paraId="58C4B429" w14:textId="77777777" w:rsidR="00705189" w:rsidRPr="00041373" w:rsidRDefault="00705189" w:rsidP="00BB48FE">
            <w:pPr>
              <w:pStyle w:val="Normal6a"/>
            </w:pPr>
            <w:r w:rsidRPr="00041373">
              <w:t>12.</w:t>
            </w:r>
            <w:r w:rsidRPr="00041373">
              <w:tab/>
              <w:t xml:space="preserve">wzywa Komisję do opracowania wniosków mających na celu stworzenie instrumentów ułatwiających kierowanie oszczędności gospodarstw domowych na </w:t>
            </w:r>
            <w:r w:rsidRPr="00041373">
              <w:rPr>
                <w:b/>
                <w:i/>
              </w:rPr>
              <w:t>długoterminowe oszczędności i</w:t>
            </w:r>
            <w:r w:rsidRPr="00041373">
              <w:t xml:space="preserve"> inwestycje produkcyjne</w:t>
            </w:r>
            <w:r w:rsidRPr="00041373">
              <w:rPr>
                <w:b/>
                <w:i/>
              </w:rPr>
              <w:t>, w tym emerytalne</w:t>
            </w:r>
            <w:r w:rsidRPr="00041373">
              <w:t>; zwraca się do Komisji o rozważenie pomysłu utworzenia unijnego inwestycyjnego rachunku oszczędnościowego lub oznaczenia na szczeblu UE prostych produktów inwestycyjnych odpowiednich dla inwestorów detalicznych w oparciu o wspólne kryteria lub cechy, takie jak</w:t>
            </w:r>
            <w:r w:rsidRPr="00041373">
              <w:rPr>
                <w:b/>
                <w:bCs/>
                <w:i/>
                <w:iCs/>
              </w:rPr>
              <w:t>:</w:t>
            </w:r>
            <w:r w:rsidRPr="00041373">
              <w:t xml:space="preserve"> prostota produktu, niskie koszty, alokacja aktywów i techniki ograniczania ryzyka; zwraca się w szczególności do Komisji o ocenę skuteczności oznakowania inwestycji, które są zrównoważone i zlokalizowane w UE;</w:t>
            </w:r>
          </w:p>
        </w:tc>
      </w:tr>
    </w:tbl>
    <w:p w14:paraId="7DC48DAD"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787C20BA" w14:textId="77777777" w:rsidR="00705189" w:rsidRPr="00041373" w:rsidRDefault="00705189" w:rsidP="00705189">
      <w:r w:rsidRPr="00041373">
        <w:rPr>
          <w:rStyle w:val="HideTWBExt"/>
        </w:rPr>
        <w:t>&lt;/Amend&gt;</w:t>
      </w:r>
    </w:p>
    <w:p w14:paraId="3B60F1C0" w14:textId="2903F7F7"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411</w:t>
      </w:r>
      <w:r w:rsidRPr="00041373">
        <w:rPr>
          <w:rStyle w:val="HideTWBExt"/>
          <w:b w:val="0"/>
        </w:rPr>
        <w:t>&lt;/NumAm&gt;</w:t>
      </w:r>
    </w:p>
    <w:p w14:paraId="11272267" w14:textId="77777777" w:rsidR="00705189" w:rsidRPr="00041373" w:rsidRDefault="00705189" w:rsidP="00705189">
      <w:pPr>
        <w:pStyle w:val="NormalBold"/>
      </w:pPr>
      <w:r w:rsidRPr="00041373">
        <w:rPr>
          <w:rStyle w:val="HideTWBExt"/>
          <w:b w:val="0"/>
        </w:rPr>
        <w:t>&lt;RepeatBlock-By&gt;&lt;Members&gt;</w:t>
      </w:r>
      <w:r w:rsidRPr="00041373">
        <w:t>Fabio De Masi</w:t>
      </w:r>
      <w:r w:rsidRPr="00041373">
        <w:rPr>
          <w:rStyle w:val="HideTWBExt"/>
          <w:b w:val="0"/>
        </w:rPr>
        <w:t>&lt;/Members&gt;</w:t>
      </w:r>
    </w:p>
    <w:p w14:paraId="255F801E" w14:textId="77777777" w:rsidR="00705189" w:rsidRPr="00041373" w:rsidRDefault="00705189" w:rsidP="00705189">
      <w:pPr>
        <w:pStyle w:val="NormalBold"/>
      </w:pPr>
      <w:r w:rsidRPr="00041373">
        <w:rPr>
          <w:rStyle w:val="HideTWBExt"/>
          <w:b w:val="0"/>
        </w:rPr>
        <w:t>&lt;/RepeatBlock-By&gt;</w:t>
      </w:r>
    </w:p>
    <w:p w14:paraId="5BC2C94D"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5AB176F9" w14:textId="77777777" w:rsidR="00705189" w:rsidRPr="00041373" w:rsidRDefault="00705189" w:rsidP="00705189">
      <w:pPr>
        <w:pStyle w:val="NormalBold"/>
      </w:pPr>
      <w:r w:rsidRPr="00041373">
        <w:rPr>
          <w:rStyle w:val="HideTWBExt"/>
          <w:b w:val="0"/>
        </w:rPr>
        <w:t>&lt;Article&gt;</w:t>
      </w:r>
      <w:r w:rsidRPr="00041373">
        <w:t>Ustęp 12</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32AD9586" w14:textId="77777777" w:rsidTr="00BB48FE">
        <w:trPr>
          <w:trHeight w:hRule="exact" w:val="240"/>
          <w:jc w:val="center"/>
        </w:trPr>
        <w:tc>
          <w:tcPr>
            <w:tcW w:w="9752" w:type="dxa"/>
            <w:gridSpan w:val="2"/>
            <w:tcBorders>
              <w:top w:val="nil"/>
              <w:left w:val="nil"/>
              <w:bottom w:val="nil"/>
              <w:right w:val="nil"/>
            </w:tcBorders>
          </w:tcPr>
          <w:p w14:paraId="652E0CCA" w14:textId="77777777" w:rsidR="00705189" w:rsidRPr="00041373" w:rsidRDefault="00705189" w:rsidP="00BB48FE"/>
        </w:tc>
      </w:tr>
      <w:tr w:rsidR="00705189" w:rsidRPr="00041373" w14:paraId="1D7222E3" w14:textId="77777777" w:rsidTr="00BB48FE">
        <w:trPr>
          <w:trHeight w:val="240"/>
          <w:jc w:val="center"/>
        </w:trPr>
        <w:tc>
          <w:tcPr>
            <w:tcW w:w="4876" w:type="dxa"/>
            <w:tcBorders>
              <w:top w:val="nil"/>
              <w:left w:val="nil"/>
              <w:bottom w:val="nil"/>
              <w:right w:val="nil"/>
            </w:tcBorders>
          </w:tcPr>
          <w:p w14:paraId="484DFDFC"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7315913F" w14:textId="77777777" w:rsidR="00705189" w:rsidRPr="00041373" w:rsidRDefault="00705189" w:rsidP="00BB48FE">
            <w:pPr>
              <w:pStyle w:val="AmColumnHeading"/>
            </w:pPr>
            <w:r w:rsidRPr="00041373">
              <w:t>Poprawka</w:t>
            </w:r>
          </w:p>
        </w:tc>
      </w:tr>
      <w:tr w:rsidR="00705189" w:rsidRPr="00041373" w14:paraId="333940EB" w14:textId="77777777" w:rsidTr="00BB48FE">
        <w:trPr>
          <w:jc w:val="center"/>
        </w:trPr>
        <w:tc>
          <w:tcPr>
            <w:tcW w:w="4876" w:type="dxa"/>
            <w:tcBorders>
              <w:top w:val="nil"/>
              <w:left w:val="nil"/>
              <w:bottom w:val="nil"/>
              <w:right w:val="nil"/>
            </w:tcBorders>
          </w:tcPr>
          <w:p w14:paraId="3EB121D3" w14:textId="77777777" w:rsidR="00705189" w:rsidRPr="00041373" w:rsidRDefault="00705189" w:rsidP="00BB48FE">
            <w:pPr>
              <w:pStyle w:val="Normal6a"/>
            </w:pPr>
            <w:r w:rsidRPr="00041373">
              <w:t>12.</w:t>
            </w:r>
            <w:r w:rsidRPr="00041373">
              <w:tab/>
              <w:t>wzywa Komisję do opracowania wniosków mających na celu stworzenie instrumentów ułatwiających kierowanie oszczędności gospodarstw domowych na inwestycje produkcyjne; zwraca się do Komisji o rozważenie pomysłu utworzenia unijnego inwestycyjnego rachunku oszczędnościowego lub oznaczenia na szczeblu UE prostych produktów inwestycyjnych odpowiednich dla inwestorów detalicznych w oparciu o wspólne kryteria lub cechy, takie jak prostota produktu, niskie koszty, alokacja aktywów i techniki ograniczania ryzyka; zwraca się w szczególności do Komisji o ocenę skuteczności oznakowania inwestycji, które są zrównoważone i zlokalizowane w UE;</w:t>
            </w:r>
          </w:p>
        </w:tc>
        <w:tc>
          <w:tcPr>
            <w:tcW w:w="4876" w:type="dxa"/>
            <w:tcBorders>
              <w:top w:val="nil"/>
              <w:left w:val="nil"/>
              <w:bottom w:val="nil"/>
              <w:right w:val="nil"/>
            </w:tcBorders>
          </w:tcPr>
          <w:p w14:paraId="2C6B80CF" w14:textId="77777777" w:rsidR="00705189" w:rsidRPr="00041373" w:rsidRDefault="00705189" w:rsidP="00BB48FE">
            <w:pPr>
              <w:pStyle w:val="Normal6a"/>
            </w:pPr>
            <w:r w:rsidRPr="00041373">
              <w:t>12.</w:t>
            </w:r>
            <w:r w:rsidRPr="00041373">
              <w:tab/>
              <w:t>wzywa Komisję do opracowania wniosków mających na celu stworzenie instrumentów ułatwiających kierowanie oszczędności gospodarstw domowych na inwestycje produkcyjne; zwraca się do Komisji o rozważenie pomysłu utworzenia unijnego inwestycyjnego rachunku oszczędnościowego lub oznaczenia na szczeblu UE prostych produktów inwestycyjnych odpowiednich dla inwestorów detalicznych w oparciu o wspólne kryteria lub cechy, takie jak</w:t>
            </w:r>
            <w:r w:rsidRPr="00041373">
              <w:rPr>
                <w:b/>
                <w:bCs/>
                <w:i/>
                <w:iCs/>
              </w:rPr>
              <w:t>:</w:t>
            </w:r>
            <w:r w:rsidRPr="00041373">
              <w:t xml:space="preserve"> prostota produktu, niskie koszty, alokacja aktywów i techniki ograniczania ryzyka; zwraca się w szczególności do Komisji o ocenę skuteczności oznakowania inwestycji, które są zrównoważone i zlokalizowane w UE; </w:t>
            </w:r>
            <w:r w:rsidRPr="00041373">
              <w:rPr>
                <w:b/>
                <w:i/>
              </w:rPr>
              <w:t>odrzuca pomysł złagodzenia przepisów dotyczących sekurytyzacji, takich jak wymogi, aby jednostka inicjująca, jednostka sponsorująca lub kredytodawca sekurytyzacji zatrzymywali istotny udział gospodarczy netto w instrumencie dłużnym; zauważa, że na koniec 2023 r. kredyty dla MŚP stanowiły jedynie 10 % całkowitej wartości papierów wartościowych zabezpieczonych aktywami pozostających do spłaty w Europie, dlatego oczekiwania, że sekurytyzacje przyczynią się do finansowania europejskich MŚP, są często dalece zawyżone;</w:t>
            </w:r>
          </w:p>
        </w:tc>
      </w:tr>
    </w:tbl>
    <w:p w14:paraId="367C484B"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58EE45AD" w14:textId="77777777" w:rsidR="00705189" w:rsidRPr="00041373" w:rsidRDefault="00705189" w:rsidP="00705189">
      <w:r w:rsidRPr="00041373">
        <w:rPr>
          <w:rStyle w:val="HideTWBExt"/>
        </w:rPr>
        <w:t>&lt;/Amend&gt;</w:t>
      </w:r>
    </w:p>
    <w:p w14:paraId="16AAB59C" w14:textId="492A9CE4"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412</w:t>
      </w:r>
      <w:r w:rsidRPr="00041373">
        <w:rPr>
          <w:rStyle w:val="HideTWBExt"/>
          <w:b w:val="0"/>
        </w:rPr>
        <w:t>&lt;/NumAm&gt;</w:t>
      </w:r>
    </w:p>
    <w:p w14:paraId="2E05D47A" w14:textId="77777777" w:rsidR="00705189" w:rsidRPr="00041373" w:rsidRDefault="00705189" w:rsidP="00705189">
      <w:pPr>
        <w:pStyle w:val="NormalBold"/>
      </w:pPr>
      <w:r w:rsidRPr="00041373">
        <w:rPr>
          <w:rStyle w:val="HideTWBExt"/>
          <w:b w:val="0"/>
        </w:rPr>
        <w:t>&lt;RepeatBlock-By&gt;&lt;Members&gt;</w:t>
      </w:r>
      <w:r w:rsidRPr="00041373">
        <w:t>Ľudovít Ódor, Anouk Van Brug, Engin Eroglu, Billy Kelleher</w:t>
      </w:r>
      <w:r w:rsidRPr="00041373">
        <w:rPr>
          <w:rStyle w:val="HideTWBExt"/>
          <w:b w:val="0"/>
        </w:rPr>
        <w:t>&lt;/Members&gt;</w:t>
      </w:r>
    </w:p>
    <w:p w14:paraId="30B505A4" w14:textId="77777777" w:rsidR="00705189" w:rsidRPr="00041373" w:rsidRDefault="00705189" w:rsidP="00705189">
      <w:pPr>
        <w:pStyle w:val="NormalBold"/>
      </w:pPr>
      <w:r w:rsidRPr="00041373">
        <w:rPr>
          <w:rStyle w:val="HideTWBExt"/>
          <w:b w:val="0"/>
        </w:rPr>
        <w:t>&lt;/RepeatBlock-By&gt;</w:t>
      </w:r>
    </w:p>
    <w:p w14:paraId="2BA63CB2"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23734385" w14:textId="77777777" w:rsidR="00705189" w:rsidRPr="00041373" w:rsidRDefault="00705189" w:rsidP="00705189">
      <w:pPr>
        <w:pStyle w:val="NormalBold"/>
      </w:pPr>
      <w:r w:rsidRPr="00041373">
        <w:rPr>
          <w:rStyle w:val="HideTWBExt"/>
          <w:b w:val="0"/>
        </w:rPr>
        <w:t>&lt;Article&gt;</w:t>
      </w:r>
      <w:r w:rsidRPr="00041373">
        <w:t>Ustęp 12</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3B85D707" w14:textId="77777777" w:rsidTr="00BB48FE">
        <w:trPr>
          <w:trHeight w:hRule="exact" w:val="240"/>
          <w:jc w:val="center"/>
        </w:trPr>
        <w:tc>
          <w:tcPr>
            <w:tcW w:w="9752" w:type="dxa"/>
            <w:gridSpan w:val="2"/>
            <w:tcBorders>
              <w:top w:val="nil"/>
              <w:left w:val="nil"/>
              <w:bottom w:val="nil"/>
              <w:right w:val="nil"/>
            </w:tcBorders>
          </w:tcPr>
          <w:p w14:paraId="17F20A67" w14:textId="77777777" w:rsidR="00705189" w:rsidRPr="00041373" w:rsidRDefault="00705189" w:rsidP="00BB48FE"/>
        </w:tc>
      </w:tr>
      <w:tr w:rsidR="00705189" w:rsidRPr="00041373" w14:paraId="247FCD25" w14:textId="77777777" w:rsidTr="00BB48FE">
        <w:trPr>
          <w:trHeight w:val="240"/>
          <w:jc w:val="center"/>
        </w:trPr>
        <w:tc>
          <w:tcPr>
            <w:tcW w:w="4876" w:type="dxa"/>
            <w:tcBorders>
              <w:top w:val="nil"/>
              <w:left w:val="nil"/>
              <w:bottom w:val="nil"/>
              <w:right w:val="nil"/>
            </w:tcBorders>
          </w:tcPr>
          <w:p w14:paraId="1896F792"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72A44F36" w14:textId="77777777" w:rsidR="00705189" w:rsidRPr="00041373" w:rsidRDefault="00705189" w:rsidP="00BB48FE">
            <w:pPr>
              <w:pStyle w:val="AmColumnHeading"/>
            </w:pPr>
            <w:r w:rsidRPr="00041373">
              <w:t>Poprawka</w:t>
            </w:r>
          </w:p>
        </w:tc>
      </w:tr>
      <w:tr w:rsidR="00705189" w:rsidRPr="00041373" w14:paraId="2900CBC5" w14:textId="77777777" w:rsidTr="00BB48FE">
        <w:trPr>
          <w:jc w:val="center"/>
        </w:trPr>
        <w:tc>
          <w:tcPr>
            <w:tcW w:w="4876" w:type="dxa"/>
            <w:tcBorders>
              <w:top w:val="nil"/>
              <w:left w:val="nil"/>
              <w:bottom w:val="nil"/>
              <w:right w:val="nil"/>
            </w:tcBorders>
          </w:tcPr>
          <w:p w14:paraId="55EDC81A" w14:textId="77777777" w:rsidR="00705189" w:rsidRPr="00041373" w:rsidRDefault="00705189" w:rsidP="00BB48FE">
            <w:pPr>
              <w:pStyle w:val="Normal6a"/>
            </w:pPr>
            <w:r w:rsidRPr="00041373">
              <w:t>12.</w:t>
            </w:r>
            <w:r w:rsidRPr="00041373">
              <w:tab/>
              <w:t>wzywa Komisję do opracowania wniosków mających na celu stworzenie instrumentów ułatwiających kierowanie oszczędności gospodarstw domowych na inwestycje produkcyjne; zwraca się do Komisji o rozważenie pomysłu utworzenia unijnego inwestycyjnego rachunku oszczędnościowego lub oznaczenia na szczeblu UE prostych produktów inwestycyjnych odpowiednich dla inwestorów detalicznych w oparciu o wspólne kryteria lub cechy, takie jak prostota produktu, niskie koszty, alokacja aktywów i techniki ograniczania ryzyka; zwraca się w szczególności do Komisji o ocenę skuteczności oznakowania inwestycji, które są zrównoważone i zlokalizowane w UE;</w:t>
            </w:r>
          </w:p>
        </w:tc>
        <w:tc>
          <w:tcPr>
            <w:tcW w:w="4876" w:type="dxa"/>
            <w:tcBorders>
              <w:top w:val="nil"/>
              <w:left w:val="nil"/>
              <w:bottom w:val="nil"/>
              <w:right w:val="nil"/>
            </w:tcBorders>
          </w:tcPr>
          <w:p w14:paraId="1E22681C" w14:textId="77777777" w:rsidR="00705189" w:rsidRPr="00041373" w:rsidRDefault="00705189" w:rsidP="00BB48FE">
            <w:pPr>
              <w:pStyle w:val="Normal6a"/>
            </w:pPr>
            <w:r w:rsidRPr="00041373">
              <w:t>12.</w:t>
            </w:r>
            <w:r w:rsidRPr="00041373">
              <w:tab/>
              <w:t>wzywa Komisję do opracowania wniosków mających na celu stworzenie instrumentów ułatwiających kierowanie oszczędności gospodarstw domowych na inwestycje produkcyjne; zwraca się do Komisji o rozważenie pomysłu utworzenia unijnego inwestycyjnego rachunku oszczędnościowego lub oznaczenia na szczeblu UE prostych produktów inwestycyjnych odpowiednich dla inwestorów detalicznych w oparciu o wspólne kryteria lub cechy, takie jak</w:t>
            </w:r>
            <w:r w:rsidRPr="00041373">
              <w:rPr>
                <w:b/>
                <w:bCs/>
                <w:i/>
                <w:iCs/>
              </w:rPr>
              <w:t>:</w:t>
            </w:r>
            <w:r w:rsidRPr="00041373">
              <w:t xml:space="preserve"> prostota produktu, niskie koszty, alokacja aktywów i techniki ograniczania ryzyka; zwraca się w szczególności do Komisji o ocenę skuteczności oznakowania inwestycji, które są zrównoważone i zlokalizowane w UE; </w:t>
            </w:r>
            <w:r w:rsidRPr="00041373">
              <w:rPr>
                <w:b/>
                <w:i/>
              </w:rPr>
              <w:t>zwraca się w związku z tym do Komisji i państw członkowskich o bardziej skoordynowane działania na rzecz podniesienia średniego poziomu wiedzy finansowej, co może w znacznym stopniu przyczynić się do rozwoju innej kultury inwestycji detalicznych w UE;</w:t>
            </w:r>
          </w:p>
        </w:tc>
      </w:tr>
    </w:tbl>
    <w:p w14:paraId="1E9616FD"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7EFCBA41" w14:textId="77777777" w:rsidR="00705189" w:rsidRPr="00041373" w:rsidRDefault="00705189" w:rsidP="00705189">
      <w:r w:rsidRPr="00041373">
        <w:rPr>
          <w:rStyle w:val="HideTWBExt"/>
        </w:rPr>
        <w:t>&lt;/Amend&gt;</w:t>
      </w:r>
    </w:p>
    <w:p w14:paraId="2776FBAA" w14:textId="3F8AB7C7"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413</w:t>
      </w:r>
      <w:r w:rsidRPr="00041373">
        <w:rPr>
          <w:rStyle w:val="HideTWBExt"/>
          <w:b w:val="0"/>
        </w:rPr>
        <w:t>&lt;/NumAm&gt;</w:t>
      </w:r>
    </w:p>
    <w:p w14:paraId="1AA1623B" w14:textId="77777777" w:rsidR="00705189" w:rsidRPr="00041373" w:rsidRDefault="00705189" w:rsidP="00705189">
      <w:pPr>
        <w:pStyle w:val="NormalBold"/>
      </w:pPr>
      <w:r w:rsidRPr="00041373">
        <w:rPr>
          <w:rStyle w:val="HideTWBExt"/>
          <w:b w:val="0"/>
        </w:rPr>
        <w:t>&lt;RepeatBlock-By&gt;&lt;Members&gt;</w:t>
      </w:r>
      <w:r w:rsidRPr="00041373">
        <w:t>Kinga Kollár, Isabel Benjumea Benjumea</w:t>
      </w:r>
      <w:r w:rsidRPr="00041373">
        <w:rPr>
          <w:rStyle w:val="HideTWBExt"/>
          <w:b w:val="0"/>
        </w:rPr>
        <w:t>&lt;/Members&gt;</w:t>
      </w:r>
    </w:p>
    <w:p w14:paraId="3C423120" w14:textId="77777777" w:rsidR="00705189" w:rsidRPr="00041373" w:rsidRDefault="00705189" w:rsidP="00705189">
      <w:pPr>
        <w:pStyle w:val="NormalBold"/>
      </w:pPr>
      <w:r w:rsidRPr="00041373">
        <w:rPr>
          <w:rStyle w:val="HideTWBExt"/>
          <w:b w:val="0"/>
        </w:rPr>
        <w:t>&lt;/RepeatBlock-By&gt;</w:t>
      </w:r>
    </w:p>
    <w:p w14:paraId="52635B3C"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48AFF8FE" w14:textId="77777777" w:rsidR="00705189" w:rsidRPr="00041373" w:rsidRDefault="00705189" w:rsidP="00705189">
      <w:pPr>
        <w:pStyle w:val="NormalBold"/>
      </w:pPr>
      <w:r w:rsidRPr="00041373">
        <w:rPr>
          <w:rStyle w:val="HideTWBExt"/>
          <w:b w:val="0"/>
        </w:rPr>
        <w:t>&lt;Article&gt;</w:t>
      </w:r>
      <w:r w:rsidRPr="00041373">
        <w:t>Ustęp 12</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11375112" w14:textId="77777777" w:rsidTr="00BB48FE">
        <w:trPr>
          <w:trHeight w:hRule="exact" w:val="240"/>
          <w:jc w:val="center"/>
        </w:trPr>
        <w:tc>
          <w:tcPr>
            <w:tcW w:w="9752" w:type="dxa"/>
            <w:gridSpan w:val="2"/>
            <w:tcBorders>
              <w:top w:val="nil"/>
              <w:left w:val="nil"/>
              <w:bottom w:val="nil"/>
              <w:right w:val="nil"/>
            </w:tcBorders>
          </w:tcPr>
          <w:p w14:paraId="21F00D34" w14:textId="77777777" w:rsidR="00705189" w:rsidRPr="00041373" w:rsidRDefault="00705189" w:rsidP="00BB48FE"/>
        </w:tc>
      </w:tr>
      <w:tr w:rsidR="00705189" w:rsidRPr="00041373" w14:paraId="453C35FC" w14:textId="77777777" w:rsidTr="00BB48FE">
        <w:trPr>
          <w:trHeight w:val="240"/>
          <w:jc w:val="center"/>
        </w:trPr>
        <w:tc>
          <w:tcPr>
            <w:tcW w:w="4876" w:type="dxa"/>
            <w:tcBorders>
              <w:top w:val="nil"/>
              <w:left w:val="nil"/>
              <w:bottom w:val="nil"/>
              <w:right w:val="nil"/>
            </w:tcBorders>
          </w:tcPr>
          <w:p w14:paraId="122DD677"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03894C2E" w14:textId="77777777" w:rsidR="00705189" w:rsidRPr="00041373" w:rsidRDefault="00705189" w:rsidP="00BB48FE">
            <w:pPr>
              <w:pStyle w:val="AmColumnHeading"/>
            </w:pPr>
            <w:r w:rsidRPr="00041373">
              <w:t>Poprawka</w:t>
            </w:r>
          </w:p>
        </w:tc>
      </w:tr>
      <w:tr w:rsidR="00705189" w:rsidRPr="00041373" w14:paraId="4BD74567" w14:textId="77777777" w:rsidTr="00BB48FE">
        <w:trPr>
          <w:jc w:val="center"/>
        </w:trPr>
        <w:tc>
          <w:tcPr>
            <w:tcW w:w="4876" w:type="dxa"/>
            <w:tcBorders>
              <w:top w:val="nil"/>
              <w:left w:val="nil"/>
              <w:bottom w:val="nil"/>
              <w:right w:val="nil"/>
            </w:tcBorders>
          </w:tcPr>
          <w:p w14:paraId="31EFE402" w14:textId="77777777" w:rsidR="00705189" w:rsidRPr="00041373" w:rsidRDefault="00705189" w:rsidP="00BB48FE">
            <w:pPr>
              <w:pStyle w:val="Normal6a"/>
            </w:pPr>
            <w:r w:rsidRPr="00041373">
              <w:t>12.</w:t>
            </w:r>
            <w:r w:rsidRPr="00041373">
              <w:tab/>
              <w:t>wzywa Komisję do opracowania wniosków mających na celu stworzenie instrumentów ułatwiających kierowanie oszczędności gospodarstw domowych na inwestycje produkcyjne; zwraca się do Komisji o rozważenie pomysłu utworzenia unijnego inwestycyjnego rachunku oszczędnościowego lub oznaczenia na szczeblu UE prostych produktów inwestycyjnych odpowiednich dla inwestorów detalicznych w oparciu o wspólne kryteria lub cechy, takie jak prostota produktu, niskie koszty, alokacja aktywów i techniki ograniczania ryzyka; zwraca się w szczególności do Komisji o ocenę skuteczności oznakowania inwestycji, które są zrównoważone i zlokalizowane w UE;</w:t>
            </w:r>
          </w:p>
        </w:tc>
        <w:tc>
          <w:tcPr>
            <w:tcW w:w="4876" w:type="dxa"/>
            <w:tcBorders>
              <w:top w:val="nil"/>
              <w:left w:val="nil"/>
              <w:bottom w:val="nil"/>
              <w:right w:val="nil"/>
            </w:tcBorders>
          </w:tcPr>
          <w:p w14:paraId="5B0AE3F0" w14:textId="77777777" w:rsidR="00705189" w:rsidRPr="00041373" w:rsidRDefault="00705189" w:rsidP="00BB48FE">
            <w:pPr>
              <w:pStyle w:val="Normal6a"/>
            </w:pPr>
            <w:r w:rsidRPr="00041373">
              <w:t>12.</w:t>
            </w:r>
            <w:r w:rsidRPr="00041373">
              <w:tab/>
              <w:t>wzywa Komisję do opracowania wniosków mających na celu stworzenie instrumentów ułatwiających kierowanie oszczędności gospodarstw domowych na inwestycje produkcyjne; zwraca się do Komisji o rozważenie pomysłu utworzenia unijnego inwestycyjnego rachunku oszczędnościowego lub oznaczenia na szczeblu UE prostych produktów inwestycyjnych odpowiednich dla inwestorów detalicznych w oparciu o wspólne kryteria lub cechy, takie jak</w:t>
            </w:r>
            <w:r w:rsidRPr="00041373">
              <w:rPr>
                <w:b/>
                <w:bCs/>
                <w:i/>
                <w:iCs/>
              </w:rPr>
              <w:t>:</w:t>
            </w:r>
            <w:r w:rsidRPr="00041373">
              <w:t xml:space="preserve"> prostota produktu, niskie koszty, alokacja aktywów i techniki ograniczania ryzyka; zwraca się w szczególności do Komisji o ocenę skuteczności oznakowania inwestycji, które są zrównoważone i zlokalizowane w UE; </w:t>
            </w:r>
            <w:r w:rsidRPr="00041373">
              <w:rPr>
                <w:b/>
                <w:i/>
              </w:rPr>
              <w:t>zachęca Komisję, by przeanalizowała udane przykłady z państw członkowskich w zakresie lepszego ukierunkowania oszczędności gospodarstw domowych za pomocą długoterminowych produktów oszczędnościowych;</w:t>
            </w:r>
          </w:p>
        </w:tc>
      </w:tr>
    </w:tbl>
    <w:p w14:paraId="1C8E6ABE"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1EA1CB33" w14:textId="77777777" w:rsidR="00705189" w:rsidRPr="00041373" w:rsidRDefault="00705189" w:rsidP="00705189">
      <w:r w:rsidRPr="00041373">
        <w:rPr>
          <w:rStyle w:val="HideTWBExt"/>
        </w:rPr>
        <w:t>&lt;/Amend&gt;</w:t>
      </w:r>
    </w:p>
    <w:p w14:paraId="07BA3D08" w14:textId="268F1B79"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414</w:t>
      </w:r>
      <w:r w:rsidRPr="00041373">
        <w:rPr>
          <w:rStyle w:val="HideTWBExt"/>
          <w:b w:val="0"/>
        </w:rPr>
        <w:t>&lt;/NumAm&gt;</w:t>
      </w:r>
    </w:p>
    <w:p w14:paraId="0EC416BA" w14:textId="77777777" w:rsidR="00705189" w:rsidRPr="00041373" w:rsidRDefault="00705189" w:rsidP="00705189">
      <w:pPr>
        <w:pStyle w:val="NormalBold"/>
      </w:pPr>
      <w:r w:rsidRPr="00041373">
        <w:rPr>
          <w:rStyle w:val="HideTWBExt"/>
          <w:b w:val="0"/>
        </w:rPr>
        <w:t>&lt;RepeatBlock-By&gt;&lt;Members&gt;</w:t>
      </w:r>
      <w:r w:rsidRPr="00041373">
        <w:t>Eero Heinäluoma</w:t>
      </w:r>
      <w:r w:rsidRPr="00041373">
        <w:rPr>
          <w:rStyle w:val="HideTWBExt"/>
          <w:b w:val="0"/>
        </w:rPr>
        <w:t>&lt;/Members&gt;</w:t>
      </w:r>
    </w:p>
    <w:p w14:paraId="13A8A79A" w14:textId="77777777" w:rsidR="00705189" w:rsidRPr="00041373" w:rsidRDefault="00705189" w:rsidP="00705189">
      <w:pPr>
        <w:pStyle w:val="NormalBold"/>
      </w:pPr>
      <w:r w:rsidRPr="00041373">
        <w:rPr>
          <w:rStyle w:val="HideTWBExt"/>
          <w:b w:val="0"/>
        </w:rPr>
        <w:t>&lt;/RepeatBlock-By&gt;</w:t>
      </w:r>
    </w:p>
    <w:p w14:paraId="4832841B"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5502CC62" w14:textId="77777777" w:rsidR="00705189" w:rsidRPr="00041373" w:rsidRDefault="00705189" w:rsidP="00705189">
      <w:pPr>
        <w:pStyle w:val="NormalBold"/>
      </w:pPr>
      <w:r w:rsidRPr="00041373">
        <w:rPr>
          <w:rStyle w:val="HideTWBExt"/>
          <w:b w:val="0"/>
        </w:rPr>
        <w:t>&lt;Article&gt;</w:t>
      </w:r>
      <w:r w:rsidRPr="00041373">
        <w:t>Ustęp 12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11EBC791" w14:textId="77777777" w:rsidTr="00BB48FE">
        <w:trPr>
          <w:trHeight w:hRule="exact" w:val="240"/>
          <w:jc w:val="center"/>
        </w:trPr>
        <w:tc>
          <w:tcPr>
            <w:tcW w:w="9752" w:type="dxa"/>
            <w:gridSpan w:val="2"/>
            <w:tcBorders>
              <w:top w:val="nil"/>
              <w:left w:val="nil"/>
              <w:bottom w:val="nil"/>
              <w:right w:val="nil"/>
            </w:tcBorders>
          </w:tcPr>
          <w:p w14:paraId="6767BDDD" w14:textId="77777777" w:rsidR="00705189" w:rsidRPr="00041373" w:rsidRDefault="00705189" w:rsidP="00BB48FE"/>
        </w:tc>
      </w:tr>
      <w:tr w:rsidR="00705189" w:rsidRPr="00041373" w14:paraId="2EF5193F" w14:textId="77777777" w:rsidTr="00BB48FE">
        <w:trPr>
          <w:trHeight w:val="240"/>
          <w:jc w:val="center"/>
        </w:trPr>
        <w:tc>
          <w:tcPr>
            <w:tcW w:w="4876" w:type="dxa"/>
            <w:tcBorders>
              <w:top w:val="nil"/>
              <w:left w:val="nil"/>
              <w:bottom w:val="nil"/>
              <w:right w:val="nil"/>
            </w:tcBorders>
          </w:tcPr>
          <w:p w14:paraId="1D53B7F5"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2FC4E0E9" w14:textId="77777777" w:rsidR="00705189" w:rsidRPr="00041373" w:rsidRDefault="00705189" w:rsidP="00BB48FE">
            <w:pPr>
              <w:pStyle w:val="AmColumnHeading"/>
            </w:pPr>
            <w:r w:rsidRPr="00041373">
              <w:t>Poprawka</w:t>
            </w:r>
          </w:p>
        </w:tc>
      </w:tr>
      <w:tr w:rsidR="00705189" w:rsidRPr="00041373" w14:paraId="38F4D39C" w14:textId="77777777" w:rsidTr="00BB48FE">
        <w:trPr>
          <w:jc w:val="center"/>
        </w:trPr>
        <w:tc>
          <w:tcPr>
            <w:tcW w:w="4876" w:type="dxa"/>
            <w:tcBorders>
              <w:top w:val="nil"/>
              <w:left w:val="nil"/>
              <w:bottom w:val="nil"/>
              <w:right w:val="nil"/>
            </w:tcBorders>
          </w:tcPr>
          <w:p w14:paraId="0BD64E1F" w14:textId="77777777" w:rsidR="00705189" w:rsidRPr="00041373" w:rsidRDefault="00705189" w:rsidP="00BB48FE">
            <w:pPr>
              <w:pStyle w:val="Normal6a"/>
            </w:pPr>
          </w:p>
        </w:tc>
        <w:tc>
          <w:tcPr>
            <w:tcW w:w="4876" w:type="dxa"/>
            <w:tcBorders>
              <w:top w:val="nil"/>
              <w:left w:val="nil"/>
              <w:bottom w:val="nil"/>
              <w:right w:val="nil"/>
            </w:tcBorders>
          </w:tcPr>
          <w:p w14:paraId="377FB2A2" w14:textId="77777777" w:rsidR="00705189" w:rsidRPr="00041373" w:rsidRDefault="00705189" w:rsidP="00BB48FE">
            <w:pPr>
              <w:pStyle w:val="Normal6a"/>
            </w:pPr>
            <w:r w:rsidRPr="00041373">
              <w:rPr>
                <w:b/>
                <w:i/>
              </w:rPr>
              <w:t>12a.</w:t>
            </w:r>
            <w:r w:rsidRPr="00041373">
              <w:tab/>
            </w:r>
            <w:r w:rsidRPr="00041373">
              <w:rPr>
                <w:b/>
                <w:i/>
              </w:rPr>
              <w:t>podkreśla znaczenie pierwszego filaru systemu emerytalnego w UE; zauważa, że roczne wydatki na prywatne emerytury są znacznie niższe i wynoszą mniej niż 1 % PKB w większości państw UE, z wyjątkiem Niderlandów, Szwecji i Danii;</w:t>
            </w:r>
          </w:p>
        </w:tc>
      </w:tr>
      <w:tr w:rsidR="00705189" w:rsidRPr="00041373" w14:paraId="15ABC130" w14:textId="77777777" w:rsidTr="00BB48FE">
        <w:trPr>
          <w:jc w:val="center"/>
        </w:trPr>
        <w:tc>
          <w:tcPr>
            <w:tcW w:w="4876" w:type="dxa"/>
            <w:tcBorders>
              <w:top w:val="nil"/>
              <w:left w:val="nil"/>
              <w:bottom w:val="nil"/>
              <w:right w:val="nil"/>
            </w:tcBorders>
          </w:tcPr>
          <w:p w14:paraId="2366CA96" w14:textId="77777777" w:rsidR="00705189" w:rsidRPr="00041373" w:rsidRDefault="00705189" w:rsidP="00BB48FE">
            <w:pPr>
              <w:pStyle w:val="Normal6a"/>
            </w:pPr>
          </w:p>
        </w:tc>
        <w:tc>
          <w:tcPr>
            <w:tcW w:w="4876" w:type="dxa"/>
            <w:tcBorders>
              <w:top w:val="nil"/>
              <w:left w:val="nil"/>
              <w:bottom w:val="nil"/>
              <w:right w:val="nil"/>
            </w:tcBorders>
          </w:tcPr>
          <w:p w14:paraId="397697D6" w14:textId="77777777" w:rsidR="00705189" w:rsidRPr="00041373" w:rsidRDefault="00705189" w:rsidP="00BB48FE">
            <w:pPr>
              <w:pStyle w:val="Normal6a"/>
            </w:pPr>
            <w:r w:rsidRPr="00041373">
              <w:rPr>
                <w:b/>
                <w:i/>
              </w:rPr>
              <w:t>przyjmuje do wiadomości ograniczone kompetencje UE w zakresie pobudzania rozwoju transgranicznego;</w:t>
            </w:r>
          </w:p>
        </w:tc>
      </w:tr>
      <w:tr w:rsidR="00705189" w:rsidRPr="00041373" w14:paraId="3104F5FD" w14:textId="77777777" w:rsidTr="00BB48FE">
        <w:trPr>
          <w:jc w:val="center"/>
        </w:trPr>
        <w:tc>
          <w:tcPr>
            <w:tcW w:w="4876" w:type="dxa"/>
            <w:tcBorders>
              <w:top w:val="nil"/>
              <w:left w:val="nil"/>
              <w:bottom w:val="nil"/>
              <w:right w:val="nil"/>
            </w:tcBorders>
          </w:tcPr>
          <w:p w14:paraId="791F1D1C" w14:textId="77777777" w:rsidR="00705189" w:rsidRPr="00041373" w:rsidRDefault="00705189" w:rsidP="00BB48FE">
            <w:pPr>
              <w:pStyle w:val="Normal6a"/>
            </w:pPr>
          </w:p>
        </w:tc>
        <w:tc>
          <w:tcPr>
            <w:tcW w:w="4876" w:type="dxa"/>
            <w:tcBorders>
              <w:top w:val="nil"/>
              <w:left w:val="nil"/>
              <w:bottom w:val="nil"/>
              <w:right w:val="nil"/>
            </w:tcBorders>
          </w:tcPr>
          <w:p w14:paraId="39ACB0BC" w14:textId="77777777" w:rsidR="00705189" w:rsidRPr="00041373" w:rsidRDefault="00705189" w:rsidP="00BB48FE">
            <w:pPr>
              <w:pStyle w:val="Normal6a"/>
            </w:pPr>
            <w:r w:rsidRPr="00041373">
              <w:rPr>
                <w:b/>
                <w:i/>
              </w:rPr>
              <w:t>zauważa, że pomimo uproszczenia ram unijnych, dyrektywy IORPS 2 i rozporządzenia w sprawie OIPE tylko 31 IORPS prowadzi działalność transgraniczną, co stanowi bardzo niewielką część (0,2 % członków i 0,4 % łącznych aktywów) w porównaniu ze wszystkimi IORPS, podczas gdy na rynku UE istnieje tylko jeden OIPE, a liczba osób korzystających z OIPE jest bardzo mała i wynosi mniej niż 5 000 oszczędzających;</w:t>
            </w:r>
          </w:p>
        </w:tc>
      </w:tr>
      <w:tr w:rsidR="00705189" w:rsidRPr="00041373" w14:paraId="27D1C1E1" w14:textId="77777777" w:rsidTr="00BB48FE">
        <w:trPr>
          <w:jc w:val="center"/>
        </w:trPr>
        <w:tc>
          <w:tcPr>
            <w:tcW w:w="4876" w:type="dxa"/>
            <w:tcBorders>
              <w:top w:val="nil"/>
              <w:left w:val="nil"/>
              <w:bottom w:val="nil"/>
              <w:right w:val="nil"/>
            </w:tcBorders>
          </w:tcPr>
          <w:p w14:paraId="265DAEA6" w14:textId="77777777" w:rsidR="00705189" w:rsidRPr="00041373" w:rsidRDefault="00705189" w:rsidP="00BB48FE">
            <w:pPr>
              <w:pStyle w:val="Normal6a"/>
            </w:pPr>
          </w:p>
        </w:tc>
        <w:tc>
          <w:tcPr>
            <w:tcW w:w="4876" w:type="dxa"/>
            <w:tcBorders>
              <w:top w:val="nil"/>
              <w:left w:val="nil"/>
              <w:bottom w:val="nil"/>
              <w:right w:val="nil"/>
            </w:tcBorders>
          </w:tcPr>
          <w:p w14:paraId="7301D192" w14:textId="77777777" w:rsidR="00705189" w:rsidRPr="00041373" w:rsidRDefault="00705189" w:rsidP="00BB48FE">
            <w:pPr>
              <w:pStyle w:val="Normal6a"/>
            </w:pPr>
            <w:r w:rsidRPr="00041373">
              <w:rPr>
                <w:b/>
                <w:i/>
              </w:rPr>
              <w:t>wzywa Komisję Europejską do zajęcia się w ramach przeglądu OIPE i IORPS niedociągnięciami strukturalnymi prowadzącymi do tych niskich liczb;</w:t>
            </w:r>
          </w:p>
        </w:tc>
      </w:tr>
    </w:tbl>
    <w:p w14:paraId="3507A7AF"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01B8C157" w14:textId="77777777" w:rsidR="00705189" w:rsidRPr="00041373" w:rsidRDefault="00705189" w:rsidP="00705189">
      <w:r w:rsidRPr="00041373">
        <w:rPr>
          <w:rStyle w:val="HideTWBExt"/>
        </w:rPr>
        <w:t>&lt;/Amend&gt;</w:t>
      </w:r>
    </w:p>
    <w:p w14:paraId="20EEF7CA" w14:textId="20FCA5A7"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415</w:t>
      </w:r>
      <w:r w:rsidRPr="00041373">
        <w:rPr>
          <w:rStyle w:val="HideTWBExt"/>
          <w:b w:val="0"/>
        </w:rPr>
        <w:t>&lt;/NumAm&gt;</w:t>
      </w:r>
    </w:p>
    <w:p w14:paraId="0AA4D49B" w14:textId="77777777" w:rsidR="00705189" w:rsidRPr="00041373" w:rsidRDefault="00705189" w:rsidP="00705189">
      <w:pPr>
        <w:pStyle w:val="NormalBold"/>
      </w:pPr>
      <w:r w:rsidRPr="00041373">
        <w:rPr>
          <w:rStyle w:val="HideTWBExt"/>
          <w:b w:val="0"/>
        </w:rPr>
        <w:t>&lt;RepeatBlock-By&gt;&lt;Members&gt;</w:t>
      </w:r>
      <w:r w:rsidRPr="00041373">
        <w:t>Giovanni Crosetto, Denis Nesci, Francesco Ventola</w:t>
      </w:r>
      <w:r w:rsidRPr="00041373">
        <w:rPr>
          <w:rStyle w:val="HideTWBExt"/>
          <w:b w:val="0"/>
        </w:rPr>
        <w:t>&lt;/Members&gt;</w:t>
      </w:r>
    </w:p>
    <w:p w14:paraId="707CF813" w14:textId="77777777" w:rsidR="00705189" w:rsidRPr="00041373" w:rsidRDefault="00705189" w:rsidP="00705189">
      <w:pPr>
        <w:pStyle w:val="NormalBold"/>
      </w:pPr>
      <w:r w:rsidRPr="00041373">
        <w:rPr>
          <w:rStyle w:val="HideTWBExt"/>
          <w:b w:val="0"/>
        </w:rPr>
        <w:t>&lt;/RepeatBlock-By&gt;</w:t>
      </w:r>
    </w:p>
    <w:p w14:paraId="0545F2D5"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678187A7" w14:textId="77777777" w:rsidR="00705189" w:rsidRPr="00041373" w:rsidRDefault="00705189" w:rsidP="00705189">
      <w:pPr>
        <w:pStyle w:val="NormalBold"/>
      </w:pPr>
      <w:r w:rsidRPr="00041373">
        <w:rPr>
          <w:rStyle w:val="HideTWBExt"/>
          <w:b w:val="0"/>
        </w:rPr>
        <w:t>&lt;Article&gt;</w:t>
      </w:r>
      <w:r w:rsidRPr="00041373">
        <w:t>Ustęp 12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3A911193" w14:textId="77777777" w:rsidTr="00BB48FE">
        <w:trPr>
          <w:trHeight w:hRule="exact" w:val="240"/>
          <w:jc w:val="center"/>
        </w:trPr>
        <w:tc>
          <w:tcPr>
            <w:tcW w:w="9752" w:type="dxa"/>
            <w:gridSpan w:val="2"/>
            <w:tcBorders>
              <w:top w:val="nil"/>
              <w:left w:val="nil"/>
              <w:bottom w:val="nil"/>
              <w:right w:val="nil"/>
            </w:tcBorders>
          </w:tcPr>
          <w:p w14:paraId="6F3E0D4C" w14:textId="77777777" w:rsidR="00705189" w:rsidRPr="00041373" w:rsidRDefault="00705189" w:rsidP="00BB48FE"/>
        </w:tc>
      </w:tr>
      <w:tr w:rsidR="00705189" w:rsidRPr="00041373" w14:paraId="5884B723" w14:textId="77777777" w:rsidTr="00BB48FE">
        <w:trPr>
          <w:trHeight w:val="240"/>
          <w:jc w:val="center"/>
        </w:trPr>
        <w:tc>
          <w:tcPr>
            <w:tcW w:w="4876" w:type="dxa"/>
            <w:tcBorders>
              <w:top w:val="nil"/>
              <w:left w:val="nil"/>
              <w:bottom w:val="nil"/>
              <w:right w:val="nil"/>
            </w:tcBorders>
          </w:tcPr>
          <w:p w14:paraId="6A5BFCB5"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65FA9075" w14:textId="77777777" w:rsidR="00705189" w:rsidRPr="00041373" w:rsidRDefault="00705189" w:rsidP="00BB48FE">
            <w:pPr>
              <w:pStyle w:val="AmColumnHeading"/>
            </w:pPr>
            <w:r w:rsidRPr="00041373">
              <w:t>Poprawka</w:t>
            </w:r>
          </w:p>
        </w:tc>
      </w:tr>
      <w:tr w:rsidR="00705189" w:rsidRPr="00041373" w14:paraId="2DB5845F" w14:textId="77777777" w:rsidTr="00BB48FE">
        <w:trPr>
          <w:jc w:val="center"/>
        </w:trPr>
        <w:tc>
          <w:tcPr>
            <w:tcW w:w="4876" w:type="dxa"/>
            <w:tcBorders>
              <w:top w:val="nil"/>
              <w:left w:val="nil"/>
              <w:bottom w:val="nil"/>
              <w:right w:val="nil"/>
            </w:tcBorders>
          </w:tcPr>
          <w:p w14:paraId="7672A35C" w14:textId="77777777" w:rsidR="00705189" w:rsidRPr="00041373" w:rsidRDefault="00705189" w:rsidP="00BB48FE">
            <w:pPr>
              <w:pStyle w:val="Normal6a"/>
            </w:pPr>
          </w:p>
        </w:tc>
        <w:tc>
          <w:tcPr>
            <w:tcW w:w="4876" w:type="dxa"/>
            <w:tcBorders>
              <w:top w:val="nil"/>
              <w:left w:val="nil"/>
              <w:bottom w:val="nil"/>
              <w:right w:val="nil"/>
            </w:tcBorders>
          </w:tcPr>
          <w:p w14:paraId="26F204F9" w14:textId="77777777" w:rsidR="00705189" w:rsidRPr="00041373" w:rsidRDefault="00705189" w:rsidP="00BB48FE">
            <w:pPr>
              <w:pStyle w:val="Normal6a"/>
            </w:pPr>
            <w:r w:rsidRPr="00041373">
              <w:rPr>
                <w:b/>
                <w:i/>
              </w:rPr>
              <w:t>12a.</w:t>
            </w:r>
            <w:r w:rsidRPr="00041373">
              <w:tab/>
            </w:r>
            <w:r w:rsidRPr="00041373">
              <w:rPr>
                <w:b/>
                <w:i/>
              </w:rPr>
              <w:t>przypomina, że istniejące ogólnoeuropejskie produkty, takie jak EDFI i OIPE, nie zyskały jak dotąd znaczącej popularności wśród inwestorów detalicznych, częściowo z powodu zbyt złożonych lub nakazowych ram regulacyjnych; przyjmuje do wiadomości trwające reformy mające zwiększyć ich atrakcyjność, ale podkreśla, że doświadczenie pokazuje, iż sama struktura regulacyjna jest niewystarczająca, aby pobudzić absorpcję; przestrzega przed wprowadzaniem nowych systemów produktów, które mogą powielać lub wypierać istniejące rozwiązania rynkowe; podkreśla, że rozwój produktów inwestycyjnych powinien zawsze opierać się przede wszystkim na popycie rynkowym, aby zapewnić adekwatność, prostotę i zaufanie inwestorów;</w:t>
            </w:r>
          </w:p>
        </w:tc>
      </w:tr>
    </w:tbl>
    <w:p w14:paraId="27A40808"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5AD4D460" w14:textId="77777777" w:rsidR="00705189" w:rsidRPr="00041373" w:rsidRDefault="00705189" w:rsidP="00705189">
      <w:r w:rsidRPr="00041373">
        <w:rPr>
          <w:rStyle w:val="HideTWBExt"/>
        </w:rPr>
        <w:t>&lt;/Amend&gt;</w:t>
      </w:r>
    </w:p>
    <w:p w14:paraId="7D0EFABE" w14:textId="1DA1E1CA"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416</w:t>
      </w:r>
      <w:r w:rsidRPr="00041373">
        <w:rPr>
          <w:rStyle w:val="HideTWBExt"/>
          <w:b w:val="0"/>
        </w:rPr>
        <w:t>&lt;/NumAm&gt;</w:t>
      </w:r>
    </w:p>
    <w:p w14:paraId="42B64408" w14:textId="77777777" w:rsidR="00705189" w:rsidRPr="00041373" w:rsidRDefault="00705189" w:rsidP="00705189">
      <w:pPr>
        <w:pStyle w:val="NormalBold"/>
      </w:pPr>
      <w:r w:rsidRPr="00041373">
        <w:rPr>
          <w:rStyle w:val="HideTWBExt"/>
          <w:b w:val="0"/>
        </w:rPr>
        <w:t>&lt;RepeatBlock-By&gt;&lt;Members&gt;</w:t>
      </w:r>
      <w:r w:rsidRPr="00041373">
        <w:t>Jussi Saramo, Pasquale Tridico, Gaetano Pedulla', Manon Aubry</w:t>
      </w:r>
      <w:r w:rsidRPr="00041373">
        <w:rPr>
          <w:rStyle w:val="HideTWBExt"/>
          <w:b w:val="0"/>
        </w:rPr>
        <w:t>&lt;/Members&gt;</w:t>
      </w:r>
    </w:p>
    <w:p w14:paraId="655CCE3B" w14:textId="77777777" w:rsidR="00705189" w:rsidRPr="00041373" w:rsidRDefault="00705189" w:rsidP="00705189">
      <w:pPr>
        <w:pStyle w:val="NormalBold"/>
      </w:pPr>
      <w:r w:rsidRPr="00041373">
        <w:rPr>
          <w:rStyle w:val="HideTWBExt"/>
          <w:b w:val="0"/>
        </w:rPr>
        <w:t>&lt;/RepeatBlock-By&gt;</w:t>
      </w:r>
    </w:p>
    <w:p w14:paraId="346099C8"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78F85A28" w14:textId="77777777" w:rsidR="00705189" w:rsidRPr="00041373" w:rsidRDefault="00705189" w:rsidP="00705189">
      <w:pPr>
        <w:pStyle w:val="NormalBold"/>
      </w:pPr>
      <w:r w:rsidRPr="00041373">
        <w:rPr>
          <w:rStyle w:val="HideTWBExt"/>
          <w:b w:val="0"/>
        </w:rPr>
        <w:t>&lt;Article&gt;</w:t>
      </w:r>
      <w:r w:rsidRPr="00041373">
        <w:t>Ustęp 12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3B11F20D" w14:textId="77777777" w:rsidTr="00BB48FE">
        <w:trPr>
          <w:trHeight w:hRule="exact" w:val="240"/>
          <w:jc w:val="center"/>
        </w:trPr>
        <w:tc>
          <w:tcPr>
            <w:tcW w:w="9752" w:type="dxa"/>
            <w:gridSpan w:val="2"/>
            <w:tcBorders>
              <w:top w:val="nil"/>
              <w:left w:val="nil"/>
              <w:bottom w:val="nil"/>
              <w:right w:val="nil"/>
            </w:tcBorders>
          </w:tcPr>
          <w:p w14:paraId="6AA79BD4" w14:textId="77777777" w:rsidR="00705189" w:rsidRPr="00041373" w:rsidRDefault="00705189" w:rsidP="00BB48FE"/>
        </w:tc>
      </w:tr>
      <w:tr w:rsidR="00705189" w:rsidRPr="00041373" w14:paraId="078C843C" w14:textId="77777777" w:rsidTr="00BB48FE">
        <w:trPr>
          <w:trHeight w:val="240"/>
          <w:jc w:val="center"/>
        </w:trPr>
        <w:tc>
          <w:tcPr>
            <w:tcW w:w="4876" w:type="dxa"/>
            <w:tcBorders>
              <w:top w:val="nil"/>
              <w:left w:val="nil"/>
              <w:bottom w:val="nil"/>
              <w:right w:val="nil"/>
            </w:tcBorders>
          </w:tcPr>
          <w:p w14:paraId="3A7FB4FD"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504F26B3" w14:textId="77777777" w:rsidR="00705189" w:rsidRPr="00041373" w:rsidRDefault="00705189" w:rsidP="00BB48FE">
            <w:pPr>
              <w:pStyle w:val="AmColumnHeading"/>
            </w:pPr>
            <w:r w:rsidRPr="00041373">
              <w:t>Poprawka</w:t>
            </w:r>
          </w:p>
        </w:tc>
      </w:tr>
      <w:tr w:rsidR="00705189" w:rsidRPr="00041373" w14:paraId="05263B49" w14:textId="77777777" w:rsidTr="00BB48FE">
        <w:trPr>
          <w:jc w:val="center"/>
        </w:trPr>
        <w:tc>
          <w:tcPr>
            <w:tcW w:w="4876" w:type="dxa"/>
            <w:tcBorders>
              <w:top w:val="nil"/>
              <w:left w:val="nil"/>
              <w:bottom w:val="nil"/>
              <w:right w:val="nil"/>
            </w:tcBorders>
          </w:tcPr>
          <w:p w14:paraId="34B9B828" w14:textId="77777777" w:rsidR="00705189" w:rsidRPr="00041373" w:rsidRDefault="00705189" w:rsidP="00BB48FE">
            <w:pPr>
              <w:pStyle w:val="Normal6a"/>
            </w:pPr>
          </w:p>
        </w:tc>
        <w:tc>
          <w:tcPr>
            <w:tcW w:w="4876" w:type="dxa"/>
            <w:tcBorders>
              <w:top w:val="nil"/>
              <w:left w:val="nil"/>
              <w:bottom w:val="nil"/>
              <w:right w:val="nil"/>
            </w:tcBorders>
          </w:tcPr>
          <w:p w14:paraId="53DA9F83" w14:textId="77777777" w:rsidR="00705189" w:rsidRPr="00041373" w:rsidRDefault="00705189" w:rsidP="00BB48FE">
            <w:pPr>
              <w:pStyle w:val="Normal6a"/>
            </w:pPr>
            <w:r w:rsidRPr="00041373">
              <w:rPr>
                <w:b/>
                <w:i/>
              </w:rPr>
              <w:t>12a.</w:t>
            </w:r>
            <w:r w:rsidRPr="00041373">
              <w:tab/>
            </w:r>
            <w:r w:rsidRPr="00041373">
              <w:rPr>
                <w:b/>
                <w:i/>
              </w:rPr>
              <w:t>zauważa, że inwestorzy detaliczni odgrywają ważną rolę w projekcie unii rynków kapitałowych, i ostrzega jednocześnie przed przeniesieniem ryzyka makroekonomicznego na gospodarstwa domowe o niskich i średnich dochodach; przestrzega w związku z tym przed propagowaniem podejmowania ryzyka kosztem zapobiegawczego gromadzenia oszczędności; podkreśla znaczenie przepisów dotyczących inwestycji detalicznych, które zaspokajają potrzeby inwestorów; uważa, że rynki kapitałowe powinny zapewniać inwestorom detalicznym w UE realny stosunek wartości do ceny; ubolewa, że obecnie tak nie jest, ponieważ unijnym inwestorom detalicznym często sprzedaje się produkty finansowe o niskim stosunku jakości do ceny;</w:t>
            </w:r>
          </w:p>
        </w:tc>
      </w:tr>
    </w:tbl>
    <w:p w14:paraId="26BD1911"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3F7767D5" w14:textId="77777777" w:rsidR="00705189" w:rsidRPr="00041373" w:rsidRDefault="00705189" w:rsidP="00705189">
      <w:r w:rsidRPr="00041373">
        <w:rPr>
          <w:rStyle w:val="HideTWBExt"/>
        </w:rPr>
        <w:t>&lt;/Amend&gt;</w:t>
      </w:r>
    </w:p>
    <w:p w14:paraId="194ACAC5" w14:textId="03ECC6C6"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417</w:t>
      </w:r>
      <w:r w:rsidRPr="00041373">
        <w:rPr>
          <w:rStyle w:val="HideTWBExt"/>
          <w:b w:val="0"/>
        </w:rPr>
        <w:t>&lt;/NumAm&gt;</w:t>
      </w:r>
    </w:p>
    <w:p w14:paraId="6551AFA5" w14:textId="77777777" w:rsidR="00705189" w:rsidRPr="00041373" w:rsidRDefault="00705189" w:rsidP="00705189">
      <w:pPr>
        <w:pStyle w:val="NormalBold"/>
      </w:pPr>
      <w:r w:rsidRPr="00041373">
        <w:rPr>
          <w:rStyle w:val="HideTWBExt"/>
          <w:b w:val="0"/>
        </w:rPr>
        <w:t>&lt;RepeatBlock-By&gt;&lt;Members&gt;</w:t>
      </w:r>
      <w:r w:rsidRPr="00041373">
        <w:t>Dirk Gotink</w:t>
      </w:r>
      <w:r w:rsidRPr="00041373">
        <w:rPr>
          <w:rStyle w:val="HideTWBExt"/>
          <w:b w:val="0"/>
        </w:rPr>
        <w:t>&lt;/Members&gt;</w:t>
      </w:r>
    </w:p>
    <w:p w14:paraId="09CC431B" w14:textId="77777777" w:rsidR="00705189" w:rsidRPr="00041373" w:rsidRDefault="00705189" w:rsidP="00705189">
      <w:pPr>
        <w:pStyle w:val="NormalBold"/>
      </w:pPr>
      <w:r w:rsidRPr="00041373">
        <w:rPr>
          <w:rStyle w:val="HideTWBExt"/>
          <w:b w:val="0"/>
        </w:rPr>
        <w:t>&lt;/RepeatBlock-By&gt;</w:t>
      </w:r>
    </w:p>
    <w:p w14:paraId="7C372771"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6AF10293" w14:textId="77777777" w:rsidR="00705189" w:rsidRPr="00041373" w:rsidRDefault="00705189" w:rsidP="00705189">
      <w:pPr>
        <w:pStyle w:val="NormalBold"/>
      </w:pPr>
      <w:r w:rsidRPr="00041373">
        <w:rPr>
          <w:rStyle w:val="HideTWBExt"/>
          <w:b w:val="0"/>
        </w:rPr>
        <w:t>&lt;Article&gt;</w:t>
      </w:r>
      <w:r w:rsidRPr="00041373">
        <w:t>Ustęp 12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0A1B5169" w14:textId="77777777" w:rsidTr="00BB48FE">
        <w:trPr>
          <w:trHeight w:hRule="exact" w:val="240"/>
          <w:jc w:val="center"/>
        </w:trPr>
        <w:tc>
          <w:tcPr>
            <w:tcW w:w="9752" w:type="dxa"/>
            <w:gridSpan w:val="2"/>
            <w:tcBorders>
              <w:top w:val="nil"/>
              <w:left w:val="nil"/>
              <w:bottom w:val="nil"/>
              <w:right w:val="nil"/>
            </w:tcBorders>
          </w:tcPr>
          <w:p w14:paraId="3AFCAA3A" w14:textId="77777777" w:rsidR="00705189" w:rsidRPr="00041373" w:rsidRDefault="00705189" w:rsidP="00BB48FE"/>
        </w:tc>
      </w:tr>
      <w:tr w:rsidR="00705189" w:rsidRPr="00041373" w14:paraId="72B99050" w14:textId="77777777" w:rsidTr="00BB48FE">
        <w:trPr>
          <w:trHeight w:val="240"/>
          <w:jc w:val="center"/>
        </w:trPr>
        <w:tc>
          <w:tcPr>
            <w:tcW w:w="4876" w:type="dxa"/>
            <w:tcBorders>
              <w:top w:val="nil"/>
              <w:left w:val="nil"/>
              <w:bottom w:val="nil"/>
              <w:right w:val="nil"/>
            </w:tcBorders>
          </w:tcPr>
          <w:p w14:paraId="550ED08E"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3463C642" w14:textId="77777777" w:rsidR="00705189" w:rsidRPr="00041373" w:rsidRDefault="00705189" w:rsidP="00BB48FE">
            <w:pPr>
              <w:pStyle w:val="AmColumnHeading"/>
            </w:pPr>
            <w:r w:rsidRPr="00041373">
              <w:t>Poprawka</w:t>
            </w:r>
          </w:p>
        </w:tc>
      </w:tr>
      <w:tr w:rsidR="00705189" w:rsidRPr="00041373" w14:paraId="50E7C423" w14:textId="77777777" w:rsidTr="00BB48FE">
        <w:trPr>
          <w:jc w:val="center"/>
        </w:trPr>
        <w:tc>
          <w:tcPr>
            <w:tcW w:w="4876" w:type="dxa"/>
            <w:tcBorders>
              <w:top w:val="nil"/>
              <w:left w:val="nil"/>
              <w:bottom w:val="nil"/>
              <w:right w:val="nil"/>
            </w:tcBorders>
          </w:tcPr>
          <w:p w14:paraId="53E2520F" w14:textId="77777777" w:rsidR="00705189" w:rsidRPr="00041373" w:rsidRDefault="00705189" w:rsidP="00BB48FE">
            <w:pPr>
              <w:pStyle w:val="Normal6a"/>
            </w:pPr>
          </w:p>
        </w:tc>
        <w:tc>
          <w:tcPr>
            <w:tcW w:w="4876" w:type="dxa"/>
            <w:tcBorders>
              <w:top w:val="nil"/>
              <w:left w:val="nil"/>
              <w:bottom w:val="nil"/>
              <w:right w:val="nil"/>
            </w:tcBorders>
          </w:tcPr>
          <w:p w14:paraId="2C72F32D" w14:textId="77777777" w:rsidR="00705189" w:rsidRPr="00041373" w:rsidRDefault="00705189" w:rsidP="00BB48FE">
            <w:pPr>
              <w:pStyle w:val="Normal6a"/>
            </w:pPr>
            <w:r w:rsidRPr="00041373">
              <w:rPr>
                <w:b/>
                <w:i/>
              </w:rPr>
              <w:t>12a.</w:t>
            </w:r>
            <w:r w:rsidRPr="00041373">
              <w:tab/>
            </w:r>
            <w:r w:rsidRPr="00041373">
              <w:rPr>
                <w:b/>
                <w:i/>
              </w:rPr>
              <w:t>podkreśla, że inwestowanie w europejskie przedsiębiorstwa i sektory powinno być wystarczająco opłacalne, aby strukturalnie mobilizować inwestycje (tworzenie uzasadnienia biznesowego dla Europy); podkreśla, że oszczędzający i inwestorzy instytucjonalni, w tym fundusze emerytalne, powinni mieć swobodę inwestowania tam, gdzie uznają za stosowne, oraz że wymuszanie inwestowania w europejskie projekty i przedsiębiorstwa jest niezrównoważone i prowadzi do nieefektywnej alokacji zasobów; zauważa w związku z tym, że mobilizacja inwestycji w Europie idzie w parze ze wspieraniem produktywności, konkurencyjności i rentowności europejskich przedsiębiorstw;</w:t>
            </w:r>
          </w:p>
        </w:tc>
      </w:tr>
    </w:tbl>
    <w:p w14:paraId="665C54CB"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7F2DE707" w14:textId="77777777" w:rsidR="00705189" w:rsidRPr="00041373" w:rsidRDefault="00705189" w:rsidP="00705189">
      <w:r w:rsidRPr="00041373">
        <w:rPr>
          <w:rStyle w:val="HideTWBExt"/>
        </w:rPr>
        <w:t>&lt;/Amend&gt;</w:t>
      </w:r>
    </w:p>
    <w:p w14:paraId="3D84E592" w14:textId="62067110"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418</w:t>
      </w:r>
      <w:r w:rsidRPr="00041373">
        <w:rPr>
          <w:rStyle w:val="HideTWBExt"/>
          <w:b w:val="0"/>
        </w:rPr>
        <w:t>&lt;/NumAm&gt;</w:t>
      </w:r>
    </w:p>
    <w:p w14:paraId="2E67DC4B" w14:textId="77777777" w:rsidR="00705189" w:rsidRPr="00041373" w:rsidRDefault="00705189" w:rsidP="00705189">
      <w:pPr>
        <w:pStyle w:val="NormalBold"/>
      </w:pPr>
      <w:r w:rsidRPr="00041373">
        <w:rPr>
          <w:rStyle w:val="HideTWBExt"/>
          <w:b w:val="0"/>
        </w:rPr>
        <w:t>&lt;RepeatBlock-By&gt;&lt;Members&gt;</w:t>
      </w:r>
      <w:r w:rsidRPr="00041373">
        <w:t>Stéphanie Yon-Courtin, Gilles Boyer, Pascal Canfin, Billy Kelleher, Anouk Van Brug</w:t>
      </w:r>
      <w:r w:rsidRPr="00041373">
        <w:rPr>
          <w:rStyle w:val="HideTWBExt"/>
          <w:b w:val="0"/>
        </w:rPr>
        <w:t>&lt;/Members&gt;</w:t>
      </w:r>
    </w:p>
    <w:p w14:paraId="617B034F" w14:textId="77777777" w:rsidR="00705189" w:rsidRPr="00041373" w:rsidRDefault="00705189" w:rsidP="00705189">
      <w:pPr>
        <w:pStyle w:val="NormalBold"/>
      </w:pPr>
      <w:r w:rsidRPr="00041373">
        <w:rPr>
          <w:rStyle w:val="HideTWBExt"/>
          <w:b w:val="0"/>
        </w:rPr>
        <w:t>&lt;/RepeatBlock-By&gt;</w:t>
      </w:r>
    </w:p>
    <w:p w14:paraId="473AD447"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36EE74D2" w14:textId="77777777" w:rsidR="00705189" w:rsidRPr="00041373" w:rsidRDefault="00705189" w:rsidP="00705189">
      <w:pPr>
        <w:pStyle w:val="NormalBold"/>
      </w:pPr>
      <w:r w:rsidRPr="00041373">
        <w:rPr>
          <w:rStyle w:val="HideTWBExt"/>
          <w:b w:val="0"/>
        </w:rPr>
        <w:t>&lt;Article&gt;</w:t>
      </w:r>
      <w:r w:rsidRPr="00041373">
        <w:t>Ustęp 12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45A233C4" w14:textId="77777777" w:rsidTr="00BB48FE">
        <w:trPr>
          <w:trHeight w:hRule="exact" w:val="240"/>
          <w:jc w:val="center"/>
        </w:trPr>
        <w:tc>
          <w:tcPr>
            <w:tcW w:w="9752" w:type="dxa"/>
            <w:gridSpan w:val="2"/>
            <w:tcBorders>
              <w:top w:val="nil"/>
              <w:left w:val="nil"/>
              <w:bottom w:val="nil"/>
              <w:right w:val="nil"/>
            </w:tcBorders>
          </w:tcPr>
          <w:p w14:paraId="75046BA3" w14:textId="77777777" w:rsidR="00705189" w:rsidRPr="00041373" w:rsidRDefault="00705189" w:rsidP="00BB48FE"/>
        </w:tc>
      </w:tr>
      <w:tr w:rsidR="00705189" w:rsidRPr="00041373" w14:paraId="1DB712EA" w14:textId="77777777" w:rsidTr="00BB48FE">
        <w:trPr>
          <w:trHeight w:val="240"/>
          <w:jc w:val="center"/>
        </w:trPr>
        <w:tc>
          <w:tcPr>
            <w:tcW w:w="4876" w:type="dxa"/>
            <w:tcBorders>
              <w:top w:val="nil"/>
              <w:left w:val="nil"/>
              <w:bottom w:val="nil"/>
              <w:right w:val="nil"/>
            </w:tcBorders>
          </w:tcPr>
          <w:p w14:paraId="7AA8C13D"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370A3599" w14:textId="77777777" w:rsidR="00705189" w:rsidRPr="00041373" w:rsidRDefault="00705189" w:rsidP="00BB48FE">
            <w:pPr>
              <w:pStyle w:val="AmColumnHeading"/>
            </w:pPr>
            <w:r w:rsidRPr="00041373">
              <w:t>Poprawka</w:t>
            </w:r>
          </w:p>
        </w:tc>
      </w:tr>
      <w:tr w:rsidR="00705189" w:rsidRPr="00041373" w14:paraId="3814A219" w14:textId="77777777" w:rsidTr="00BB48FE">
        <w:trPr>
          <w:jc w:val="center"/>
        </w:trPr>
        <w:tc>
          <w:tcPr>
            <w:tcW w:w="4876" w:type="dxa"/>
            <w:tcBorders>
              <w:top w:val="nil"/>
              <w:left w:val="nil"/>
              <w:bottom w:val="nil"/>
              <w:right w:val="nil"/>
            </w:tcBorders>
          </w:tcPr>
          <w:p w14:paraId="135D56CE" w14:textId="77777777" w:rsidR="00705189" w:rsidRPr="00041373" w:rsidRDefault="00705189" w:rsidP="00BB48FE">
            <w:pPr>
              <w:pStyle w:val="Normal6a"/>
            </w:pPr>
          </w:p>
        </w:tc>
        <w:tc>
          <w:tcPr>
            <w:tcW w:w="4876" w:type="dxa"/>
            <w:tcBorders>
              <w:top w:val="nil"/>
              <w:left w:val="nil"/>
              <w:bottom w:val="nil"/>
              <w:right w:val="nil"/>
            </w:tcBorders>
          </w:tcPr>
          <w:p w14:paraId="7ED7CE5C" w14:textId="77777777" w:rsidR="00705189" w:rsidRPr="00041373" w:rsidRDefault="00705189" w:rsidP="00BB48FE">
            <w:pPr>
              <w:pStyle w:val="Normal6a"/>
            </w:pPr>
            <w:r w:rsidRPr="00041373">
              <w:rPr>
                <w:b/>
                <w:i/>
              </w:rPr>
              <w:t>12a.</w:t>
            </w:r>
            <w:r w:rsidRPr="00041373">
              <w:tab/>
            </w:r>
            <w:r w:rsidRPr="00041373">
              <w:rPr>
                <w:b/>
                <w:i/>
              </w:rPr>
              <w:t>podkreśla, że uruchamianie inwestycji detalicznych w Europie rozpoczyna się od edukacji finansowej; podkreśla, że według badania Eurobarometr z 2023 r. dotyczącego wiedzy finansowej wielu Europejczyków nadal nie ma podstawowej wiedzy finansowej, co utrudnia im podejmowanie decyzji inwestycyjnych; wzywa Komisję do przedstawienia do trzeciego kwartału 2025 r. ambitnej strategii na rzecz wiedzy finansowej w ścisłej współpracy z organami krajowymi i międzynarodowymi takimi jak OECD, których doświadczenie w tej dziedzinie może pomóc w określeniu priorytetów politycznych i skutecznych strategii wdrażania;</w:t>
            </w:r>
          </w:p>
        </w:tc>
      </w:tr>
    </w:tbl>
    <w:p w14:paraId="0A9B6A88"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0752A7E5" w14:textId="77777777" w:rsidR="00705189" w:rsidRPr="00041373" w:rsidRDefault="00705189" w:rsidP="00705189">
      <w:r w:rsidRPr="00041373">
        <w:rPr>
          <w:rStyle w:val="HideTWBExt"/>
        </w:rPr>
        <w:t>&lt;/Amend&gt;</w:t>
      </w:r>
    </w:p>
    <w:p w14:paraId="1BF7F3A8" w14:textId="3BB346C3"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419</w:t>
      </w:r>
      <w:r w:rsidRPr="00041373">
        <w:rPr>
          <w:rStyle w:val="HideTWBExt"/>
          <w:b w:val="0"/>
        </w:rPr>
        <w:t>&lt;/NumAm&gt;</w:t>
      </w:r>
    </w:p>
    <w:p w14:paraId="124B2F9A" w14:textId="77777777" w:rsidR="00705189" w:rsidRPr="00041373" w:rsidRDefault="00705189" w:rsidP="00705189">
      <w:pPr>
        <w:pStyle w:val="NormalBold"/>
      </w:pPr>
      <w:r w:rsidRPr="00041373">
        <w:rPr>
          <w:rStyle w:val="HideTWBExt"/>
          <w:b w:val="0"/>
        </w:rPr>
        <w:t>&lt;RepeatBlock-By&gt;&lt;Members&gt;</w:t>
      </w:r>
      <w:r w:rsidRPr="00041373">
        <w:t>Anouk Van Brug, Billy Kelleher, Engin Eroglu</w:t>
      </w:r>
      <w:r w:rsidRPr="00041373">
        <w:rPr>
          <w:rStyle w:val="HideTWBExt"/>
          <w:b w:val="0"/>
        </w:rPr>
        <w:t>&lt;/Members&gt;</w:t>
      </w:r>
    </w:p>
    <w:p w14:paraId="696DE9EE" w14:textId="77777777" w:rsidR="00705189" w:rsidRPr="00041373" w:rsidRDefault="00705189" w:rsidP="00705189">
      <w:pPr>
        <w:pStyle w:val="NormalBold"/>
      </w:pPr>
      <w:r w:rsidRPr="00041373">
        <w:rPr>
          <w:rStyle w:val="HideTWBExt"/>
          <w:b w:val="0"/>
        </w:rPr>
        <w:t>&lt;/RepeatBlock-By&gt;</w:t>
      </w:r>
    </w:p>
    <w:p w14:paraId="38B43823"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74DA6709" w14:textId="77777777" w:rsidR="00705189" w:rsidRPr="00041373" w:rsidRDefault="00705189" w:rsidP="00705189">
      <w:pPr>
        <w:pStyle w:val="NormalBold"/>
      </w:pPr>
      <w:r w:rsidRPr="00041373">
        <w:rPr>
          <w:rStyle w:val="HideTWBExt"/>
          <w:b w:val="0"/>
        </w:rPr>
        <w:t>&lt;Article&gt;</w:t>
      </w:r>
      <w:r w:rsidRPr="00041373">
        <w:t>Ustęp 12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65733A53" w14:textId="77777777" w:rsidTr="00BB48FE">
        <w:trPr>
          <w:trHeight w:hRule="exact" w:val="240"/>
          <w:jc w:val="center"/>
        </w:trPr>
        <w:tc>
          <w:tcPr>
            <w:tcW w:w="9752" w:type="dxa"/>
            <w:gridSpan w:val="2"/>
            <w:tcBorders>
              <w:top w:val="nil"/>
              <w:left w:val="nil"/>
              <w:bottom w:val="nil"/>
              <w:right w:val="nil"/>
            </w:tcBorders>
          </w:tcPr>
          <w:p w14:paraId="79AFB9AE" w14:textId="77777777" w:rsidR="00705189" w:rsidRPr="00041373" w:rsidRDefault="00705189" w:rsidP="00BB48FE"/>
        </w:tc>
      </w:tr>
      <w:tr w:rsidR="00705189" w:rsidRPr="00041373" w14:paraId="0B99F972" w14:textId="77777777" w:rsidTr="00BB48FE">
        <w:trPr>
          <w:trHeight w:val="240"/>
          <w:jc w:val="center"/>
        </w:trPr>
        <w:tc>
          <w:tcPr>
            <w:tcW w:w="4876" w:type="dxa"/>
            <w:tcBorders>
              <w:top w:val="nil"/>
              <w:left w:val="nil"/>
              <w:bottom w:val="nil"/>
              <w:right w:val="nil"/>
            </w:tcBorders>
          </w:tcPr>
          <w:p w14:paraId="10917492"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3731C687" w14:textId="77777777" w:rsidR="00705189" w:rsidRPr="00041373" w:rsidRDefault="00705189" w:rsidP="00BB48FE">
            <w:pPr>
              <w:pStyle w:val="AmColumnHeading"/>
            </w:pPr>
            <w:r w:rsidRPr="00041373">
              <w:t>Poprawka</w:t>
            </w:r>
          </w:p>
        </w:tc>
      </w:tr>
      <w:tr w:rsidR="00705189" w:rsidRPr="00041373" w14:paraId="3B266077" w14:textId="77777777" w:rsidTr="00BB48FE">
        <w:trPr>
          <w:jc w:val="center"/>
        </w:trPr>
        <w:tc>
          <w:tcPr>
            <w:tcW w:w="4876" w:type="dxa"/>
            <w:tcBorders>
              <w:top w:val="nil"/>
              <w:left w:val="nil"/>
              <w:bottom w:val="nil"/>
              <w:right w:val="nil"/>
            </w:tcBorders>
          </w:tcPr>
          <w:p w14:paraId="2D033A12" w14:textId="77777777" w:rsidR="00705189" w:rsidRPr="00041373" w:rsidRDefault="00705189" w:rsidP="00BB48FE">
            <w:pPr>
              <w:pStyle w:val="Normal6a"/>
            </w:pPr>
          </w:p>
        </w:tc>
        <w:tc>
          <w:tcPr>
            <w:tcW w:w="4876" w:type="dxa"/>
            <w:tcBorders>
              <w:top w:val="nil"/>
              <w:left w:val="nil"/>
              <w:bottom w:val="nil"/>
              <w:right w:val="nil"/>
            </w:tcBorders>
          </w:tcPr>
          <w:p w14:paraId="6FD78C18" w14:textId="77777777" w:rsidR="00705189" w:rsidRPr="00041373" w:rsidRDefault="00705189" w:rsidP="00BB48FE">
            <w:pPr>
              <w:pStyle w:val="Normal6a"/>
            </w:pPr>
            <w:r w:rsidRPr="00041373">
              <w:rPr>
                <w:b/>
                <w:i/>
              </w:rPr>
              <w:t>12a.</w:t>
            </w:r>
            <w:r w:rsidRPr="00041373">
              <w:tab/>
            </w:r>
            <w:r w:rsidRPr="00041373">
              <w:rPr>
                <w:b/>
                <w:i/>
              </w:rPr>
              <w:t>podkreśla, że obywatele powinni mieć niemal swobodny dostęp do rynków finansowych w celu optymalizacji osobistego planowania finansowego; uważa, że wyższy poziom wiedzy finansowej umożliwiłby obywatelom podejmowanie świadomych decyzji finansowych, a jednocześnie przyczyniłby się do finansowania gospodarki europejskiej; uważa, że wiedza finansowa ma zasadnicze znaczenie dla kształtowania sposobu myślenia o inwestycjach, który uzupełnia ustawowe emerytury i rachunki oszczędnościowe i w którym rynki kapitałowe stanowią kluczowy filar osobistego dobrostanu finansowego;</w:t>
            </w:r>
          </w:p>
        </w:tc>
      </w:tr>
    </w:tbl>
    <w:p w14:paraId="4A4F96DD"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6A5B69C2" w14:textId="77777777" w:rsidR="00705189" w:rsidRPr="00041373" w:rsidRDefault="00705189" w:rsidP="00705189">
      <w:r w:rsidRPr="00041373">
        <w:rPr>
          <w:rStyle w:val="HideTWBExt"/>
        </w:rPr>
        <w:t>&lt;/Amend&gt;</w:t>
      </w:r>
    </w:p>
    <w:p w14:paraId="2BC81986" w14:textId="2ADF1827"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420</w:t>
      </w:r>
      <w:r w:rsidRPr="00041373">
        <w:rPr>
          <w:rStyle w:val="HideTWBExt"/>
          <w:b w:val="0"/>
        </w:rPr>
        <w:t>&lt;/NumAm&gt;</w:t>
      </w:r>
    </w:p>
    <w:p w14:paraId="3687E2C7" w14:textId="77777777" w:rsidR="00705189" w:rsidRPr="00041373" w:rsidRDefault="00705189" w:rsidP="00705189">
      <w:pPr>
        <w:pStyle w:val="NormalBold"/>
      </w:pPr>
      <w:r w:rsidRPr="00041373">
        <w:rPr>
          <w:rStyle w:val="HideTWBExt"/>
          <w:b w:val="0"/>
        </w:rPr>
        <w:t>&lt;RepeatBlock-By&gt;&lt;Members&gt;</w:t>
      </w:r>
      <w:r w:rsidRPr="00041373">
        <w:t>Evelyn Regner</w:t>
      </w:r>
      <w:r w:rsidRPr="00041373">
        <w:rPr>
          <w:rStyle w:val="HideTWBExt"/>
          <w:b w:val="0"/>
        </w:rPr>
        <w:t>&lt;/Members&gt;</w:t>
      </w:r>
    </w:p>
    <w:p w14:paraId="1613AF82" w14:textId="77777777" w:rsidR="00705189" w:rsidRPr="00041373" w:rsidRDefault="00705189" w:rsidP="00705189">
      <w:pPr>
        <w:pStyle w:val="NormalBold"/>
      </w:pPr>
      <w:r w:rsidRPr="00041373">
        <w:rPr>
          <w:rStyle w:val="HideTWBExt"/>
          <w:b w:val="0"/>
        </w:rPr>
        <w:t>&lt;/RepeatBlock-By&gt;</w:t>
      </w:r>
    </w:p>
    <w:p w14:paraId="0C40BF15"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2AEF4C97" w14:textId="77777777" w:rsidR="00705189" w:rsidRPr="00041373" w:rsidRDefault="00705189" w:rsidP="00705189">
      <w:pPr>
        <w:pStyle w:val="NormalBold"/>
      </w:pPr>
      <w:r w:rsidRPr="00041373">
        <w:rPr>
          <w:rStyle w:val="HideTWBExt"/>
          <w:b w:val="0"/>
        </w:rPr>
        <w:t>&lt;Article&gt;</w:t>
      </w:r>
      <w:r w:rsidRPr="00041373">
        <w:t>Ustęp 12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4EB2AD05" w14:textId="77777777" w:rsidTr="00BB48FE">
        <w:trPr>
          <w:trHeight w:hRule="exact" w:val="240"/>
          <w:jc w:val="center"/>
        </w:trPr>
        <w:tc>
          <w:tcPr>
            <w:tcW w:w="9752" w:type="dxa"/>
            <w:gridSpan w:val="2"/>
            <w:tcBorders>
              <w:top w:val="nil"/>
              <w:left w:val="nil"/>
              <w:bottom w:val="nil"/>
              <w:right w:val="nil"/>
            </w:tcBorders>
          </w:tcPr>
          <w:p w14:paraId="395A0D08" w14:textId="77777777" w:rsidR="00705189" w:rsidRPr="00041373" w:rsidRDefault="00705189" w:rsidP="00BB48FE"/>
        </w:tc>
      </w:tr>
      <w:tr w:rsidR="00705189" w:rsidRPr="00041373" w14:paraId="3A35ED6B" w14:textId="77777777" w:rsidTr="00BB48FE">
        <w:trPr>
          <w:trHeight w:val="240"/>
          <w:jc w:val="center"/>
        </w:trPr>
        <w:tc>
          <w:tcPr>
            <w:tcW w:w="4876" w:type="dxa"/>
            <w:tcBorders>
              <w:top w:val="nil"/>
              <w:left w:val="nil"/>
              <w:bottom w:val="nil"/>
              <w:right w:val="nil"/>
            </w:tcBorders>
          </w:tcPr>
          <w:p w14:paraId="37A46CBD"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39EC52EC" w14:textId="77777777" w:rsidR="00705189" w:rsidRPr="00041373" w:rsidRDefault="00705189" w:rsidP="00BB48FE">
            <w:pPr>
              <w:pStyle w:val="AmColumnHeading"/>
            </w:pPr>
            <w:r w:rsidRPr="00041373">
              <w:t>Poprawka</w:t>
            </w:r>
          </w:p>
        </w:tc>
      </w:tr>
      <w:tr w:rsidR="00705189" w:rsidRPr="00041373" w14:paraId="636ED4ED" w14:textId="77777777" w:rsidTr="00BB48FE">
        <w:trPr>
          <w:jc w:val="center"/>
        </w:trPr>
        <w:tc>
          <w:tcPr>
            <w:tcW w:w="4876" w:type="dxa"/>
            <w:tcBorders>
              <w:top w:val="nil"/>
              <w:left w:val="nil"/>
              <w:bottom w:val="nil"/>
              <w:right w:val="nil"/>
            </w:tcBorders>
          </w:tcPr>
          <w:p w14:paraId="41E1F8DD" w14:textId="77777777" w:rsidR="00705189" w:rsidRPr="00041373" w:rsidRDefault="00705189" w:rsidP="00BB48FE">
            <w:pPr>
              <w:pStyle w:val="Normal6a"/>
            </w:pPr>
          </w:p>
        </w:tc>
        <w:tc>
          <w:tcPr>
            <w:tcW w:w="4876" w:type="dxa"/>
            <w:tcBorders>
              <w:top w:val="nil"/>
              <w:left w:val="nil"/>
              <w:bottom w:val="nil"/>
              <w:right w:val="nil"/>
            </w:tcBorders>
          </w:tcPr>
          <w:p w14:paraId="15150BB5" w14:textId="77777777" w:rsidR="00705189" w:rsidRPr="00041373" w:rsidRDefault="00705189" w:rsidP="00BB48FE">
            <w:pPr>
              <w:pStyle w:val="Normal6a"/>
            </w:pPr>
            <w:r w:rsidRPr="00041373">
              <w:rPr>
                <w:b/>
                <w:i/>
              </w:rPr>
              <w:t>12a.</w:t>
            </w:r>
            <w:r w:rsidRPr="00041373">
              <w:tab/>
            </w:r>
            <w:r w:rsidRPr="00041373">
              <w:rPr>
                <w:b/>
                <w:i/>
              </w:rPr>
              <w:t>podkreśla, że systemy emerytalne muszą priorytetowo traktować stabilność, solidarność oraz zapewnienie odpowiednich i przewidywalnych dochodów na emeryturze; podkreśla poważne ryzyko związane z systemami emerytalnymi, które są w dużym stopniu narażone na zmienność rynków finansowych, co może zagrozić bezpieczeństwu emerytalnemu i pogłębić nierówności; ostrzega przed nadmiernym poleganiem na zindywidualizowanych, rynkowych modelach emerytalnych, które przenoszą ryzyko finansowe na osoby fizyczne i osłabiają zasadę zbiorowej odpowiedzialności w zakresie świadczeń emerytalnych; </w:t>
            </w:r>
          </w:p>
        </w:tc>
      </w:tr>
    </w:tbl>
    <w:p w14:paraId="2DEB6E73"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3BF91043" w14:textId="77777777" w:rsidR="00705189" w:rsidRPr="00041373" w:rsidRDefault="00705189" w:rsidP="00705189">
      <w:r w:rsidRPr="00041373">
        <w:rPr>
          <w:rStyle w:val="HideTWBExt"/>
        </w:rPr>
        <w:t>&lt;/Amend&gt;</w:t>
      </w:r>
    </w:p>
    <w:p w14:paraId="5775C559" w14:textId="7D1D00C8"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421</w:t>
      </w:r>
      <w:r w:rsidRPr="00041373">
        <w:rPr>
          <w:rStyle w:val="HideTWBExt"/>
          <w:b w:val="0"/>
        </w:rPr>
        <w:t>&lt;/NumAm&gt;</w:t>
      </w:r>
    </w:p>
    <w:p w14:paraId="5C20D2C7" w14:textId="77777777" w:rsidR="00705189" w:rsidRPr="00041373" w:rsidRDefault="00705189" w:rsidP="00705189">
      <w:pPr>
        <w:pStyle w:val="NormalBold"/>
      </w:pPr>
      <w:r w:rsidRPr="00041373">
        <w:rPr>
          <w:rStyle w:val="HideTWBExt"/>
          <w:b w:val="0"/>
        </w:rPr>
        <w:t>&lt;RepeatBlock-By&gt;&lt;Members&gt;</w:t>
      </w:r>
      <w:r w:rsidRPr="00041373">
        <w:t>Rasmus Andresen</w:t>
      </w:r>
      <w:r w:rsidRPr="00041373">
        <w:rPr>
          <w:rStyle w:val="HideTWBExt"/>
          <w:b w:val="0"/>
        </w:rPr>
        <w:t>&lt;/Members&gt;</w:t>
      </w:r>
    </w:p>
    <w:p w14:paraId="72430843" w14:textId="77777777" w:rsidR="00705189" w:rsidRPr="00041373" w:rsidRDefault="00705189" w:rsidP="00705189">
      <w:pPr>
        <w:pStyle w:val="NormalBold"/>
      </w:pPr>
      <w:r w:rsidRPr="00041373">
        <w:rPr>
          <w:rStyle w:val="HideTWBExt"/>
          <w:b w:val="0"/>
        </w:rPr>
        <w:t>&lt;/RepeatBlock-By&gt;</w:t>
      </w:r>
    </w:p>
    <w:p w14:paraId="10A0E8BB"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080D011D" w14:textId="77777777" w:rsidR="00705189" w:rsidRPr="00041373" w:rsidRDefault="00705189" w:rsidP="00705189">
      <w:pPr>
        <w:pStyle w:val="NormalBold"/>
      </w:pPr>
      <w:r w:rsidRPr="00041373">
        <w:rPr>
          <w:rStyle w:val="HideTWBExt"/>
          <w:b w:val="0"/>
        </w:rPr>
        <w:t>&lt;Article&gt;</w:t>
      </w:r>
      <w:r w:rsidRPr="00041373">
        <w:t>Ustęp 12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235285C1" w14:textId="77777777" w:rsidTr="00BB48FE">
        <w:trPr>
          <w:trHeight w:hRule="exact" w:val="240"/>
          <w:jc w:val="center"/>
        </w:trPr>
        <w:tc>
          <w:tcPr>
            <w:tcW w:w="9752" w:type="dxa"/>
            <w:gridSpan w:val="2"/>
            <w:tcBorders>
              <w:top w:val="nil"/>
              <w:left w:val="nil"/>
              <w:bottom w:val="nil"/>
              <w:right w:val="nil"/>
            </w:tcBorders>
          </w:tcPr>
          <w:p w14:paraId="75F06B55" w14:textId="77777777" w:rsidR="00705189" w:rsidRPr="00041373" w:rsidRDefault="00705189" w:rsidP="00BB48FE"/>
        </w:tc>
      </w:tr>
      <w:tr w:rsidR="00705189" w:rsidRPr="00041373" w14:paraId="497ABD7A" w14:textId="77777777" w:rsidTr="00BB48FE">
        <w:trPr>
          <w:trHeight w:val="240"/>
          <w:jc w:val="center"/>
        </w:trPr>
        <w:tc>
          <w:tcPr>
            <w:tcW w:w="4876" w:type="dxa"/>
            <w:tcBorders>
              <w:top w:val="nil"/>
              <w:left w:val="nil"/>
              <w:bottom w:val="nil"/>
              <w:right w:val="nil"/>
            </w:tcBorders>
          </w:tcPr>
          <w:p w14:paraId="2FE209EB"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0DA336D2" w14:textId="77777777" w:rsidR="00705189" w:rsidRPr="00041373" w:rsidRDefault="00705189" w:rsidP="00BB48FE">
            <w:pPr>
              <w:pStyle w:val="AmColumnHeading"/>
            </w:pPr>
            <w:r w:rsidRPr="00041373">
              <w:t>Poprawka</w:t>
            </w:r>
          </w:p>
        </w:tc>
      </w:tr>
      <w:tr w:rsidR="00705189" w:rsidRPr="00041373" w14:paraId="12DCEB2D" w14:textId="77777777" w:rsidTr="00BB48FE">
        <w:trPr>
          <w:jc w:val="center"/>
        </w:trPr>
        <w:tc>
          <w:tcPr>
            <w:tcW w:w="4876" w:type="dxa"/>
            <w:tcBorders>
              <w:top w:val="nil"/>
              <w:left w:val="nil"/>
              <w:bottom w:val="nil"/>
              <w:right w:val="nil"/>
            </w:tcBorders>
          </w:tcPr>
          <w:p w14:paraId="04C3CB17" w14:textId="77777777" w:rsidR="00705189" w:rsidRPr="00041373" w:rsidRDefault="00705189" w:rsidP="00BB48FE">
            <w:pPr>
              <w:pStyle w:val="Normal6a"/>
            </w:pPr>
          </w:p>
        </w:tc>
        <w:tc>
          <w:tcPr>
            <w:tcW w:w="4876" w:type="dxa"/>
            <w:tcBorders>
              <w:top w:val="nil"/>
              <w:left w:val="nil"/>
              <w:bottom w:val="nil"/>
              <w:right w:val="nil"/>
            </w:tcBorders>
          </w:tcPr>
          <w:p w14:paraId="6652D5B2" w14:textId="77777777" w:rsidR="00705189" w:rsidRPr="00041373" w:rsidRDefault="00705189" w:rsidP="00BB48FE">
            <w:pPr>
              <w:pStyle w:val="Normal6a"/>
            </w:pPr>
            <w:r w:rsidRPr="00041373">
              <w:rPr>
                <w:b/>
                <w:i/>
              </w:rPr>
              <w:t>12a.</w:t>
            </w:r>
            <w:r w:rsidRPr="00041373">
              <w:tab/>
            </w:r>
            <w:r w:rsidRPr="00041373">
              <w:rPr>
                <w:b/>
                <w:i/>
              </w:rPr>
              <w:t>przypomina, że polityka emerytalna ma przede wszystkim na celu zapewnienie pracownikom zabezpieczenia społecznego; ostrzega, że rozwój produktów emerytalnych w ramach filaru 2 i filaru 3 nie powinien osłabiać systemów emerytalnych w ramach filaru 1; podkreśla, że silne gwarancje ochrony oszczędzających detalicznych powinny być powiązane z rozwojem produktów emerytalnych w ramach filaru 2 i filaru 3; zauważa, że fundusze emerytalne odgrywają kluczową rolę w finansowaniu transformacji ekologicznej dzięki zobowiązaniom długoterminowym; </w:t>
            </w:r>
          </w:p>
        </w:tc>
      </w:tr>
    </w:tbl>
    <w:p w14:paraId="4036EB33"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15E9D2CE" w14:textId="77777777" w:rsidR="00705189" w:rsidRPr="00041373" w:rsidRDefault="00705189" w:rsidP="00705189">
      <w:r w:rsidRPr="00041373">
        <w:rPr>
          <w:rStyle w:val="HideTWBExt"/>
        </w:rPr>
        <w:t>&lt;/Amend&gt;</w:t>
      </w:r>
    </w:p>
    <w:p w14:paraId="254067A4" w14:textId="0127ED2F"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422</w:t>
      </w:r>
      <w:r w:rsidRPr="00041373">
        <w:rPr>
          <w:rStyle w:val="HideTWBExt"/>
          <w:b w:val="0"/>
        </w:rPr>
        <w:t>&lt;/NumAm&gt;</w:t>
      </w:r>
    </w:p>
    <w:p w14:paraId="32D4C649" w14:textId="77777777" w:rsidR="00705189" w:rsidRPr="00041373" w:rsidRDefault="00705189" w:rsidP="00705189">
      <w:pPr>
        <w:pStyle w:val="NormalBold"/>
      </w:pPr>
      <w:r w:rsidRPr="00041373">
        <w:rPr>
          <w:rStyle w:val="HideTWBExt"/>
          <w:b w:val="0"/>
        </w:rPr>
        <w:t>&lt;RepeatBlock-By&gt;&lt;Members&gt;</w:t>
      </w:r>
      <w:r w:rsidRPr="00041373">
        <w:t>Markus Ferber</w:t>
      </w:r>
      <w:r w:rsidRPr="00041373">
        <w:rPr>
          <w:rStyle w:val="HideTWBExt"/>
          <w:b w:val="0"/>
        </w:rPr>
        <w:t>&lt;/Members&gt;</w:t>
      </w:r>
    </w:p>
    <w:p w14:paraId="27C7B1D7" w14:textId="77777777" w:rsidR="00705189" w:rsidRPr="00041373" w:rsidRDefault="00705189" w:rsidP="00705189">
      <w:pPr>
        <w:pStyle w:val="NormalBold"/>
      </w:pPr>
      <w:r w:rsidRPr="00041373">
        <w:rPr>
          <w:rStyle w:val="HideTWBExt"/>
          <w:b w:val="0"/>
        </w:rPr>
        <w:t>&lt;/RepeatBlock-By&gt;</w:t>
      </w:r>
    </w:p>
    <w:p w14:paraId="32FE5E59"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63763C9E" w14:textId="77777777" w:rsidR="00705189" w:rsidRPr="00041373" w:rsidRDefault="00705189" w:rsidP="00705189">
      <w:pPr>
        <w:pStyle w:val="NormalBold"/>
      </w:pPr>
      <w:r w:rsidRPr="00041373">
        <w:rPr>
          <w:rStyle w:val="HideTWBExt"/>
          <w:b w:val="0"/>
        </w:rPr>
        <w:t>&lt;Article&gt;</w:t>
      </w:r>
      <w:r w:rsidRPr="00041373">
        <w:t>Ustęp 12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0E65A4B5" w14:textId="77777777" w:rsidTr="00BB48FE">
        <w:trPr>
          <w:trHeight w:hRule="exact" w:val="240"/>
          <w:jc w:val="center"/>
        </w:trPr>
        <w:tc>
          <w:tcPr>
            <w:tcW w:w="9752" w:type="dxa"/>
            <w:gridSpan w:val="2"/>
            <w:tcBorders>
              <w:top w:val="nil"/>
              <w:left w:val="nil"/>
              <w:bottom w:val="nil"/>
              <w:right w:val="nil"/>
            </w:tcBorders>
          </w:tcPr>
          <w:p w14:paraId="4A0073C2" w14:textId="77777777" w:rsidR="00705189" w:rsidRPr="00041373" w:rsidRDefault="00705189" w:rsidP="00BB48FE"/>
        </w:tc>
      </w:tr>
      <w:tr w:rsidR="00705189" w:rsidRPr="00041373" w14:paraId="26E2ECCB" w14:textId="77777777" w:rsidTr="00BB48FE">
        <w:trPr>
          <w:trHeight w:val="240"/>
          <w:jc w:val="center"/>
        </w:trPr>
        <w:tc>
          <w:tcPr>
            <w:tcW w:w="4876" w:type="dxa"/>
            <w:tcBorders>
              <w:top w:val="nil"/>
              <w:left w:val="nil"/>
              <w:bottom w:val="nil"/>
              <w:right w:val="nil"/>
            </w:tcBorders>
          </w:tcPr>
          <w:p w14:paraId="6C6C7550"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17DD7BCC" w14:textId="77777777" w:rsidR="00705189" w:rsidRPr="00041373" w:rsidRDefault="00705189" w:rsidP="00BB48FE">
            <w:pPr>
              <w:pStyle w:val="AmColumnHeading"/>
            </w:pPr>
            <w:r w:rsidRPr="00041373">
              <w:t>Poprawka</w:t>
            </w:r>
          </w:p>
        </w:tc>
      </w:tr>
      <w:tr w:rsidR="00705189" w:rsidRPr="00041373" w14:paraId="30529D72" w14:textId="77777777" w:rsidTr="00BB48FE">
        <w:trPr>
          <w:jc w:val="center"/>
        </w:trPr>
        <w:tc>
          <w:tcPr>
            <w:tcW w:w="4876" w:type="dxa"/>
            <w:tcBorders>
              <w:top w:val="nil"/>
              <w:left w:val="nil"/>
              <w:bottom w:val="nil"/>
              <w:right w:val="nil"/>
            </w:tcBorders>
          </w:tcPr>
          <w:p w14:paraId="6AA2FD9D" w14:textId="77777777" w:rsidR="00705189" w:rsidRPr="00041373" w:rsidRDefault="00705189" w:rsidP="00BB48FE">
            <w:pPr>
              <w:pStyle w:val="Normal6a"/>
            </w:pPr>
          </w:p>
        </w:tc>
        <w:tc>
          <w:tcPr>
            <w:tcW w:w="4876" w:type="dxa"/>
            <w:tcBorders>
              <w:top w:val="nil"/>
              <w:left w:val="nil"/>
              <w:bottom w:val="nil"/>
              <w:right w:val="nil"/>
            </w:tcBorders>
          </w:tcPr>
          <w:p w14:paraId="09E85006" w14:textId="77777777" w:rsidR="00705189" w:rsidRPr="00041373" w:rsidRDefault="00705189" w:rsidP="00BB48FE">
            <w:pPr>
              <w:pStyle w:val="Normal6a"/>
            </w:pPr>
            <w:r w:rsidRPr="00041373">
              <w:rPr>
                <w:b/>
                <w:i/>
              </w:rPr>
              <w:t>12a.</w:t>
            </w:r>
            <w:r w:rsidRPr="00041373">
              <w:tab/>
            </w:r>
            <w:r w:rsidRPr="00041373">
              <w:rPr>
                <w:b/>
                <w:i/>
              </w:rPr>
              <w:t>podkreśla, że w kontekście unii oszczędności i inwestycji wnioski takie jak wniosek dotyczący strategii inwestycji detalicznych, mogące prowadzić do dodatkowych warstw złożoności dla klientów detalicznych, powinny zostać całkowicie ponownie rozważone lub kompleksowo przeredagowane, aby ułatwić klientom detalicznym dostęp do europejskich rynków kapitałowych, a tym samym skierować oszczędności na inwestycje; zachęca Komisję Europejską do odegrania konstruktywnej roli w tym procesie;</w:t>
            </w:r>
          </w:p>
        </w:tc>
      </w:tr>
    </w:tbl>
    <w:p w14:paraId="6C6ED8C8"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737F5D99" w14:textId="77777777" w:rsidR="00705189" w:rsidRPr="00041373" w:rsidRDefault="00705189" w:rsidP="00705189">
      <w:r w:rsidRPr="00041373">
        <w:rPr>
          <w:rStyle w:val="HideTWBExt"/>
        </w:rPr>
        <w:t>&lt;/Amend&gt;</w:t>
      </w:r>
    </w:p>
    <w:p w14:paraId="4015F89E" w14:textId="16639BEC"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423</w:t>
      </w:r>
      <w:r w:rsidRPr="00041373">
        <w:rPr>
          <w:rStyle w:val="HideTWBExt"/>
          <w:b w:val="0"/>
        </w:rPr>
        <w:t>&lt;/NumAm&gt;</w:t>
      </w:r>
    </w:p>
    <w:p w14:paraId="25EF9F9D" w14:textId="77777777" w:rsidR="00705189" w:rsidRPr="00041373" w:rsidRDefault="00705189" w:rsidP="00705189">
      <w:pPr>
        <w:pStyle w:val="NormalBold"/>
      </w:pPr>
      <w:r w:rsidRPr="00041373">
        <w:rPr>
          <w:rStyle w:val="HideTWBExt"/>
          <w:b w:val="0"/>
        </w:rPr>
        <w:t>&lt;RepeatBlock-By&gt;&lt;Members&gt;</w:t>
      </w:r>
      <w:r w:rsidRPr="00041373">
        <w:t>Jonás Fernández</w:t>
      </w:r>
      <w:r w:rsidRPr="00041373">
        <w:rPr>
          <w:rStyle w:val="HideTWBExt"/>
          <w:b w:val="0"/>
        </w:rPr>
        <w:t>&lt;/Members&gt;</w:t>
      </w:r>
    </w:p>
    <w:p w14:paraId="74CB182F" w14:textId="77777777" w:rsidR="00705189" w:rsidRPr="00041373" w:rsidRDefault="00705189" w:rsidP="00705189">
      <w:pPr>
        <w:pStyle w:val="NormalBold"/>
      </w:pPr>
      <w:r w:rsidRPr="00041373">
        <w:rPr>
          <w:rStyle w:val="HideTWBExt"/>
          <w:b w:val="0"/>
        </w:rPr>
        <w:t>&lt;/RepeatBlock-By&gt;</w:t>
      </w:r>
    </w:p>
    <w:p w14:paraId="2E6BAE39"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740790F4" w14:textId="77777777" w:rsidR="00705189" w:rsidRPr="00041373" w:rsidRDefault="00705189" w:rsidP="00705189">
      <w:pPr>
        <w:pStyle w:val="NormalBold"/>
      </w:pPr>
      <w:r w:rsidRPr="00041373">
        <w:rPr>
          <w:rStyle w:val="HideTWBExt"/>
          <w:b w:val="0"/>
        </w:rPr>
        <w:t>&lt;Article&gt;</w:t>
      </w:r>
      <w:r w:rsidRPr="00041373">
        <w:t>Ustęp 12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74254EF0" w14:textId="77777777" w:rsidTr="00BB48FE">
        <w:trPr>
          <w:trHeight w:hRule="exact" w:val="240"/>
          <w:jc w:val="center"/>
        </w:trPr>
        <w:tc>
          <w:tcPr>
            <w:tcW w:w="9752" w:type="dxa"/>
            <w:gridSpan w:val="2"/>
            <w:tcBorders>
              <w:top w:val="nil"/>
              <w:left w:val="nil"/>
              <w:bottom w:val="nil"/>
              <w:right w:val="nil"/>
            </w:tcBorders>
          </w:tcPr>
          <w:p w14:paraId="6150CF15" w14:textId="77777777" w:rsidR="00705189" w:rsidRPr="00041373" w:rsidRDefault="00705189" w:rsidP="00BB48FE"/>
        </w:tc>
      </w:tr>
      <w:tr w:rsidR="00705189" w:rsidRPr="00041373" w14:paraId="4889C4BC" w14:textId="77777777" w:rsidTr="00BB48FE">
        <w:trPr>
          <w:trHeight w:val="240"/>
          <w:jc w:val="center"/>
        </w:trPr>
        <w:tc>
          <w:tcPr>
            <w:tcW w:w="4876" w:type="dxa"/>
            <w:tcBorders>
              <w:top w:val="nil"/>
              <w:left w:val="nil"/>
              <w:bottom w:val="nil"/>
              <w:right w:val="nil"/>
            </w:tcBorders>
          </w:tcPr>
          <w:p w14:paraId="5652461F"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2D58F3B2" w14:textId="77777777" w:rsidR="00705189" w:rsidRPr="00041373" w:rsidRDefault="00705189" w:rsidP="00BB48FE">
            <w:pPr>
              <w:pStyle w:val="AmColumnHeading"/>
            </w:pPr>
            <w:r w:rsidRPr="00041373">
              <w:t>Poprawka</w:t>
            </w:r>
          </w:p>
        </w:tc>
      </w:tr>
      <w:tr w:rsidR="00705189" w:rsidRPr="00041373" w14:paraId="54DD5F65" w14:textId="77777777" w:rsidTr="00BB48FE">
        <w:trPr>
          <w:jc w:val="center"/>
        </w:trPr>
        <w:tc>
          <w:tcPr>
            <w:tcW w:w="4876" w:type="dxa"/>
            <w:tcBorders>
              <w:top w:val="nil"/>
              <w:left w:val="nil"/>
              <w:bottom w:val="nil"/>
              <w:right w:val="nil"/>
            </w:tcBorders>
          </w:tcPr>
          <w:p w14:paraId="684D4EAA" w14:textId="77777777" w:rsidR="00705189" w:rsidRPr="00041373" w:rsidRDefault="00705189" w:rsidP="00BB48FE">
            <w:pPr>
              <w:pStyle w:val="Normal6a"/>
            </w:pPr>
          </w:p>
        </w:tc>
        <w:tc>
          <w:tcPr>
            <w:tcW w:w="4876" w:type="dxa"/>
            <w:tcBorders>
              <w:top w:val="nil"/>
              <w:left w:val="nil"/>
              <w:bottom w:val="nil"/>
              <w:right w:val="nil"/>
            </w:tcBorders>
          </w:tcPr>
          <w:p w14:paraId="78CFBEF3" w14:textId="77777777" w:rsidR="00705189" w:rsidRPr="00041373" w:rsidRDefault="00705189" w:rsidP="00BB48FE">
            <w:pPr>
              <w:pStyle w:val="Normal6a"/>
            </w:pPr>
            <w:r w:rsidRPr="00041373">
              <w:rPr>
                <w:b/>
                <w:i/>
              </w:rPr>
              <w:t>12a.</w:t>
            </w:r>
            <w:r w:rsidRPr="00041373">
              <w:tab/>
            </w:r>
            <w:r w:rsidRPr="00041373">
              <w:rPr>
                <w:b/>
                <w:i/>
              </w:rPr>
              <w:t>zauważa, że automatyczne uczestnictwo w regulowanych programach emerytalnych może spowodować gwałtowny wzrost udziału w rynku kapitałowym; uważa, że Komisja powinna ocenić wykonalność i skuteczność ukończenia istniejących publicznych systemów emerytalnych (filar I) za pomocą uzupełniającego długoterminowego planu oszczędnościowego, który byłby korzystny dla większości obywateli UE; podkreśla, że publiczne systemy emerytalne nadal stanowią podstawę solidarności w państwach członkowskich;</w:t>
            </w:r>
          </w:p>
        </w:tc>
      </w:tr>
    </w:tbl>
    <w:p w14:paraId="4BA18DEB"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0FCE3D40" w14:textId="77777777" w:rsidR="00705189" w:rsidRPr="00041373" w:rsidRDefault="00705189" w:rsidP="00705189">
      <w:r w:rsidRPr="00041373">
        <w:rPr>
          <w:rStyle w:val="HideTWBExt"/>
        </w:rPr>
        <w:t>&lt;/Amend&gt;</w:t>
      </w:r>
    </w:p>
    <w:p w14:paraId="2BA2B3A6" w14:textId="62C5B17E"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424</w:t>
      </w:r>
      <w:r w:rsidRPr="00041373">
        <w:rPr>
          <w:rStyle w:val="HideTWBExt"/>
          <w:b w:val="0"/>
        </w:rPr>
        <w:t>&lt;/NumAm&gt;</w:t>
      </w:r>
    </w:p>
    <w:p w14:paraId="1BD2AAD1" w14:textId="77777777" w:rsidR="00705189" w:rsidRPr="00041373" w:rsidRDefault="00705189" w:rsidP="00705189">
      <w:pPr>
        <w:pStyle w:val="NormalBold"/>
      </w:pPr>
      <w:r w:rsidRPr="00041373">
        <w:rPr>
          <w:rStyle w:val="HideTWBExt"/>
          <w:b w:val="0"/>
        </w:rPr>
        <w:t>&lt;RepeatBlock-By&gt;&lt;Members&gt;</w:t>
      </w:r>
      <w:r w:rsidRPr="00041373">
        <w:t>Aurore Lalucq</w:t>
      </w:r>
      <w:r w:rsidRPr="00041373">
        <w:rPr>
          <w:rStyle w:val="HideTWBExt"/>
          <w:b w:val="0"/>
        </w:rPr>
        <w:t>&lt;/Members&gt;</w:t>
      </w:r>
    </w:p>
    <w:p w14:paraId="7BEFE0A6" w14:textId="77777777" w:rsidR="00705189" w:rsidRPr="00041373" w:rsidRDefault="00705189" w:rsidP="00705189">
      <w:r w:rsidRPr="00041373">
        <w:rPr>
          <w:rStyle w:val="HideTWBExt"/>
        </w:rPr>
        <w:t>&lt;AuNomDe&gt;</w:t>
      </w:r>
      <w:r w:rsidRPr="00041373">
        <w:rPr>
          <w:rStyle w:val="HideTWBInt"/>
        </w:rPr>
        <w:t>{S&amp;D}</w:t>
      </w:r>
      <w:r w:rsidRPr="00041373">
        <w:t>w imieniu grupy S&amp;D</w:t>
      </w:r>
      <w:r w:rsidRPr="00041373">
        <w:rPr>
          <w:rStyle w:val="HideTWBExt"/>
        </w:rPr>
        <w:t>&lt;/AuNomDe&gt;</w:t>
      </w:r>
    </w:p>
    <w:p w14:paraId="3C8A4082" w14:textId="77777777" w:rsidR="00705189" w:rsidRPr="00041373" w:rsidRDefault="00705189" w:rsidP="00705189">
      <w:pPr>
        <w:pStyle w:val="NormalBold"/>
      </w:pPr>
      <w:r w:rsidRPr="00041373">
        <w:rPr>
          <w:rStyle w:val="HideTWBExt"/>
          <w:b w:val="0"/>
        </w:rPr>
        <w:t>&lt;Members&gt;</w:t>
      </w:r>
      <w:r w:rsidRPr="00041373">
        <w:t>Jonás Fernández, René Repasi, Evelyn Regner, Niels Fuglsang, Claire Fita, Carla Tavares, Francisco Assis, Lara Wolters</w:t>
      </w:r>
      <w:r w:rsidRPr="00041373">
        <w:rPr>
          <w:rStyle w:val="HideTWBExt"/>
          <w:b w:val="0"/>
        </w:rPr>
        <w:t>&lt;/Members&gt;</w:t>
      </w:r>
    </w:p>
    <w:p w14:paraId="1ED98CFA" w14:textId="77777777" w:rsidR="00705189" w:rsidRPr="00041373" w:rsidRDefault="00705189" w:rsidP="00705189">
      <w:pPr>
        <w:pStyle w:val="NormalBold"/>
      </w:pPr>
      <w:r w:rsidRPr="00041373">
        <w:rPr>
          <w:rStyle w:val="HideTWBExt"/>
          <w:b w:val="0"/>
        </w:rPr>
        <w:t>&lt;/RepeatBlock-By&gt;</w:t>
      </w:r>
    </w:p>
    <w:p w14:paraId="1B020CD1"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38B27808" w14:textId="77777777" w:rsidR="00705189" w:rsidRPr="00041373" w:rsidRDefault="00705189" w:rsidP="00705189">
      <w:pPr>
        <w:pStyle w:val="NormalBold"/>
      </w:pPr>
      <w:r w:rsidRPr="00041373">
        <w:rPr>
          <w:rStyle w:val="HideTWBExt"/>
          <w:b w:val="0"/>
        </w:rPr>
        <w:t>&lt;Article&gt;</w:t>
      </w:r>
      <w:r w:rsidRPr="00041373">
        <w:t>Ustęp 12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51B5FCB9" w14:textId="77777777" w:rsidTr="00BB48FE">
        <w:trPr>
          <w:trHeight w:hRule="exact" w:val="240"/>
          <w:jc w:val="center"/>
        </w:trPr>
        <w:tc>
          <w:tcPr>
            <w:tcW w:w="9752" w:type="dxa"/>
            <w:gridSpan w:val="2"/>
            <w:tcBorders>
              <w:top w:val="nil"/>
              <w:left w:val="nil"/>
              <w:bottom w:val="nil"/>
              <w:right w:val="nil"/>
            </w:tcBorders>
          </w:tcPr>
          <w:p w14:paraId="31B39709" w14:textId="77777777" w:rsidR="00705189" w:rsidRPr="00041373" w:rsidRDefault="00705189" w:rsidP="00BB48FE"/>
        </w:tc>
      </w:tr>
      <w:tr w:rsidR="00705189" w:rsidRPr="00041373" w14:paraId="1DACB31C" w14:textId="77777777" w:rsidTr="00BB48FE">
        <w:trPr>
          <w:trHeight w:val="240"/>
          <w:jc w:val="center"/>
        </w:trPr>
        <w:tc>
          <w:tcPr>
            <w:tcW w:w="4876" w:type="dxa"/>
            <w:tcBorders>
              <w:top w:val="nil"/>
              <w:left w:val="nil"/>
              <w:bottom w:val="nil"/>
              <w:right w:val="nil"/>
            </w:tcBorders>
          </w:tcPr>
          <w:p w14:paraId="4DAD37D9"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0944563A" w14:textId="77777777" w:rsidR="00705189" w:rsidRPr="00041373" w:rsidRDefault="00705189" w:rsidP="00BB48FE">
            <w:pPr>
              <w:pStyle w:val="AmColumnHeading"/>
            </w:pPr>
            <w:r w:rsidRPr="00041373">
              <w:t>Poprawka</w:t>
            </w:r>
          </w:p>
        </w:tc>
      </w:tr>
      <w:tr w:rsidR="00705189" w:rsidRPr="00041373" w14:paraId="2BCF0526" w14:textId="77777777" w:rsidTr="00BB48FE">
        <w:trPr>
          <w:jc w:val="center"/>
        </w:trPr>
        <w:tc>
          <w:tcPr>
            <w:tcW w:w="4876" w:type="dxa"/>
            <w:tcBorders>
              <w:top w:val="nil"/>
              <w:left w:val="nil"/>
              <w:bottom w:val="nil"/>
              <w:right w:val="nil"/>
            </w:tcBorders>
          </w:tcPr>
          <w:p w14:paraId="055FE9F4" w14:textId="77777777" w:rsidR="00705189" w:rsidRPr="00041373" w:rsidRDefault="00705189" w:rsidP="00BB48FE">
            <w:pPr>
              <w:pStyle w:val="Normal6a"/>
            </w:pPr>
          </w:p>
        </w:tc>
        <w:tc>
          <w:tcPr>
            <w:tcW w:w="4876" w:type="dxa"/>
            <w:tcBorders>
              <w:top w:val="nil"/>
              <w:left w:val="nil"/>
              <w:bottom w:val="nil"/>
              <w:right w:val="nil"/>
            </w:tcBorders>
          </w:tcPr>
          <w:p w14:paraId="4B9EF2A2" w14:textId="77777777" w:rsidR="00705189" w:rsidRPr="00041373" w:rsidRDefault="00705189" w:rsidP="00BB48FE">
            <w:pPr>
              <w:pStyle w:val="Normal6a"/>
            </w:pPr>
            <w:r w:rsidRPr="00041373">
              <w:rPr>
                <w:b/>
                <w:i/>
              </w:rPr>
              <w:t>12a.</w:t>
            </w:r>
            <w:r w:rsidRPr="00041373">
              <w:tab/>
            </w:r>
            <w:r w:rsidRPr="00041373">
              <w:rPr>
                <w:b/>
                <w:i/>
              </w:rPr>
              <w:t>ostrzega, że mnożenie się nieskoordynowanych zachęt podatkowych w państwach członkowskich może jeszcze bardziej zwiększyć złożoność i fragmentację systemu podatkowego w Unii oraz spowodować znaczne zakłócenia na rynku wewnętrznym, a także stwarzać możliwości uchylania się od opodatkowania i unikania opodatkowania; z zadowoleniem przyjmuje – jako pierwszy krok – wytyczne Komisji dotyczące opracowywania zachęt podatkowych;</w:t>
            </w:r>
          </w:p>
        </w:tc>
      </w:tr>
    </w:tbl>
    <w:p w14:paraId="4005438B"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24FD02F0" w14:textId="77777777" w:rsidR="00705189" w:rsidRPr="00041373" w:rsidRDefault="00705189" w:rsidP="00705189">
      <w:r w:rsidRPr="00041373">
        <w:rPr>
          <w:rStyle w:val="HideTWBExt"/>
        </w:rPr>
        <w:t>&lt;/Amend&gt;</w:t>
      </w:r>
    </w:p>
    <w:p w14:paraId="3582B376" w14:textId="3C99F1F7"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425</w:t>
      </w:r>
      <w:r w:rsidRPr="00041373">
        <w:rPr>
          <w:rStyle w:val="HideTWBExt"/>
          <w:b w:val="0"/>
        </w:rPr>
        <w:t>&lt;/NumAm&gt;</w:t>
      </w:r>
    </w:p>
    <w:p w14:paraId="722B8391" w14:textId="77777777" w:rsidR="00705189" w:rsidRPr="00041373" w:rsidRDefault="00705189" w:rsidP="00705189">
      <w:pPr>
        <w:pStyle w:val="NormalBold"/>
      </w:pPr>
      <w:r w:rsidRPr="00041373">
        <w:rPr>
          <w:rStyle w:val="HideTWBExt"/>
          <w:b w:val="0"/>
        </w:rPr>
        <w:t>&lt;RepeatBlock-By&gt;&lt;Members&gt;</w:t>
      </w:r>
      <w:r w:rsidRPr="00041373">
        <w:t>Ralf Seekatz</w:t>
      </w:r>
      <w:r w:rsidRPr="00041373">
        <w:rPr>
          <w:rStyle w:val="HideTWBExt"/>
          <w:b w:val="0"/>
        </w:rPr>
        <w:t>&lt;/Members&gt;</w:t>
      </w:r>
    </w:p>
    <w:p w14:paraId="0A633961" w14:textId="77777777" w:rsidR="00705189" w:rsidRPr="00041373" w:rsidRDefault="00705189" w:rsidP="00705189">
      <w:pPr>
        <w:pStyle w:val="NormalBold"/>
      </w:pPr>
      <w:r w:rsidRPr="00041373">
        <w:rPr>
          <w:rStyle w:val="HideTWBExt"/>
          <w:b w:val="0"/>
        </w:rPr>
        <w:t>&lt;/RepeatBlock-By&gt;</w:t>
      </w:r>
    </w:p>
    <w:p w14:paraId="1B9D00B4"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7130B149" w14:textId="77777777" w:rsidR="00705189" w:rsidRPr="00041373" w:rsidRDefault="00705189" w:rsidP="00705189">
      <w:pPr>
        <w:pStyle w:val="NormalBold"/>
      </w:pPr>
      <w:r w:rsidRPr="00041373">
        <w:rPr>
          <w:rStyle w:val="HideTWBExt"/>
          <w:b w:val="0"/>
        </w:rPr>
        <w:t>&lt;Article&gt;</w:t>
      </w:r>
      <w:r w:rsidRPr="00041373">
        <w:t>Ustęp 12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5E8894CD" w14:textId="77777777" w:rsidTr="00BB48FE">
        <w:trPr>
          <w:trHeight w:hRule="exact" w:val="240"/>
          <w:jc w:val="center"/>
        </w:trPr>
        <w:tc>
          <w:tcPr>
            <w:tcW w:w="9752" w:type="dxa"/>
            <w:gridSpan w:val="2"/>
            <w:tcBorders>
              <w:top w:val="nil"/>
              <w:left w:val="nil"/>
              <w:bottom w:val="nil"/>
              <w:right w:val="nil"/>
            </w:tcBorders>
          </w:tcPr>
          <w:p w14:paraId="740E2AB0" w14:textId="77777777" w:rsidR="00705189" w:rsidRPr="00041373" w:rsidRDefault="00705189" w:rsidP="00BB48FE"/>
        </w:tc>
      </w:tr>
      <w:tr w:rsidR="00705189" w:rsidRPr="00041373" w14:paraId="64672C1A" w14:textId="77777777" w:rsidTr="00BB48FE">
        <w:trPr>
          <w:trHeight w:val="240"/>
          <w:jc w:val="center"/>
        </w:trPr>
        <w:tc>
          <w:tcPr>
            <w:tcW w:w="4876" w:type="dxa"/>
            <w:tcBorders>
              <w:top w:val="nil"/>
              <w:left w:val="nil"/>
              <w:bottom w:val="nil"/>
              <w:right w:val="nil"/>
            </w:tcBorders>
          </w:tcPr>
          <w:p w14:paraId="38C167D8"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6EB9AE78" w14:textId="77777777" w:rsidR="00705189" w:rsidRPr="00041373" w:rsidRDefault="00705189" w:rsidP="00BB48FE">
            <w:pPr>
              <w:pStyle w:val="AmColumnHeading"/>
            </w:pPr>
            <w:r w:rsidRPr="00041373">
              <w:t>Poprawka</w:t>
            </w:r>
          </w:p>
        </w:tc>
      </w:tr>
      <w:tr w:rsidR="00705189" w:rsidRPr="00041373" w14:paraId="79DB2F10" w14:textId="77777777" w:rsidTr="00BB48FE">
        <w:trPr>
          <w:jc w:val="center"/>
        </w:trPr>
        <w:tc>
          <w:tcPr>
            <w:tcW w:w="4876" w:type="dxa"/>
            <w:tcBorders>
              <w:top w:val="nil"/>
              <w:left w:val="nil"/>
              <w:bottom w:val="nil"/>
              <w:right w:val="nil"/>
            </w:tcBorders>
          </w:tcPr>
          <w:p w14:paraId="6513BAAF" w14:textId="77777777" w:rsidR="00705189" w:rsidRPr="00041373" w:rsidRDefault="00705189" w:rsidP="00BB48FE">
            <w:pPr>
              <w:pStyle w:val="Normal6a"/>
            </w:pPr>
          </w:p>
        </w:tc>
        <w:tc>
          <w:tcPr>
            <w:tcW w:w="4876" w:type="dxa"/>
            <w:tcBorders>
              <w:top w:val="nil"/>
              <w:left w:val="nil"/>
              <w:bottom w:val="nil"/>
              <w:right w:val="nil"/>
            </w:tcBorders>
          </w:tcPr>
          <w:p w14:paraId="40EDB23A" w14:textId="77777777" w:rsidR="00705189" w:rsidRPr="00041373" w:rsidRDefault="00705189" w:rsidP="00BB48FE">
            <w:pPr>
              <w:pStyle w:val="Normal6a"/>
            </w:pPr>
            <w:r w:rsidRPr="00041373">
              <w:rPr>
                <w:b/>
                <w:i/>
              </w:rPr>
              <w:t>12a.</w:t>
            </w:r>
            <w:r w:rsidRPr="00041373">
              <w:tab/>
            </w:r>
            <w:r w:rsidRPr="00041373">
              <w:rPr>
                <w:b/>
                <w:i/>
              </w:rPr>
              <w:t>zauważa z zaniepokojeniem, że tylko 42 % Europejczyków odczuwa finansową pewność odnośnie do emerytury; uważa, że każda inicjatywa mająca ułatwiać ukierunkowanie oszczędności gospodarstw domowych na inwestycje produkcyjne powinna pomóc w rozwiązaniu problemu rosnącej luki emerytalnej;</w:t>
            </w:r>
          </w:p>
        </w:tc>
      </w:tr>
    </w:tbl>
    <w:p w14:paraId="68A96A67"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4663D958" w14:textId="77777777" w:rsidR="00705189" w:rsidRPr="00041373" w:rsidRDefault="00705189" w:rsidP="00705189">
      <w:r w:rsidRPr="00041373">
        <w:rPr>
          <w:rStyle w:val="HideTWBExt"/>
        </w:rPr>
        <w:t>&lt;/Amend&gt;</w:t>
      </w:r>
    </w:p>
    <w:p w14:paraId="798CE55F" w14:textId="6C5DC5C8"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426</w:t>
      </w:r>
      <w:r w:rsidRPr="00041373">
        <w:rPr>
          <w:rStyle w:val="HideTWBExt"/>
          <w:b w:val="0"/>
        </w:rPr>
        <w:t>&lt;/NumAm&gt;</w:t>
      </w:r>
    </w:p>
    <w:p w14:paraId="2D486207" w14:textId="77777777" w:rsidR="00705189" w:rsidRPr="00041373" w:rsidRDefault="00705189" w:rsidP="00705189">
      <w:pPr>
        <w:pStyle w:val="NormalBold"/>
      </w:pPr>
      <w:r w:rsidRPr="00041373">
        <w:rPr>
          <w:rStyle w:val="HideTWBExt"/>
          <w:b w:val="0"/>
        </w:rPr>
        <w:t>&lt;RepeatBlock-By&gt;&lt;Members&gt;</w:t>
      </w:r>
      <w:r w:rsidRPr="00041373">
        <w:t>Fernand Kartheiser, Geadis Geadi, Kristoffer Storm, Nora Junco García, Diego Solier, Adrian-George Axinia, Georgiana Teodorescu</w:t>
      </w:r>
      <w:r w:rsidRPr="00041373">
        <w:rPr>
          <w:rStyle w:val="HideTWBExt"/>
          <w:b w:val="0"/>
        </w:rPr>
        <w:t>&lt;/Members&gt;</w:t>
      </w:r>
    </w:p>
    <w:p w14:paraId="4CE56B67" w14:textId="77777777" w:rsidR="00705189" w:rsidRPr="00041373" w:rsidRDefault="00705189" w:rsidP="00705189">
      <w:pPr>
        <w:pStyle w:val="NormalBold"/>
      </w:pPr>
      <w:r w:rsidRPr="00041373">
        <w:rPr>
          <w:rStyle w:val="HideTWBExt"/>
          <w:b w:val="0"/>
        </w:rPr>
        <w:t>&lt;/RepeatBlock-By&gt;</w:t>
      </w:r>
    </w:p>
    <w:p w14:paraId="1856257D"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3BE8E26F" w14:textId="77777777" w:rsidR="00705189" w:rsidRPr="00041373" w:rsidRDefault="00705189" w:rsidP="00705189">
      <w:pPr>
        <w:pStyle w:val="NormalBold"/>
      </w:pPr>
      <w:r w:rsidRPr="00041373">
        <w:rPr>
          <w:rStyle w:val="HideTWBExt"/>
          <w:b w:val="0"/>
        </w:rPr>
        <w:t>&lt;Article&gt;</w:t>
      </w:r>
      <w:r w:rsidRPr="00041373">
        <w:t>Ustęp 12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6BADFD62" w14:textId="77777777" w:rsidTr="00BB48FE">
        <w:trPr>
          <w:trHeight w:hRule="exact" w:val="240"/>
          <w:jc w:val="center"/>
        </w:trPr>
        <w:tc>
          <w:tcPr>
            <w:tcW w:w="9752" w:type="dxa"/>
            <w:gridSpan w:val="2"/>
            <w:tcBorders>
              <w:top w:val="nil"/>
              <w:left w:val="nil"/>
              <w:bottom w:val="nil"/>
              <w:right w:val="nil"/>
            </w:tcBorders>
          </w:tcPr>
          <w:p w14:paraId="704394BD" w14:textId="77777777" w:rsidR="00705189" w:rsidRPr="00041373" w:rsidRDefault="00705189" w:rsidP="00BB48FE"/>
        </w:tc>
      </w:tr>
      <w:tr w:rsidR="00705189" w:rsidRPr="00041373" w14:paraId="33861ABD" w14:textId="77777777" w:rsidTr="00BB48FE">
        <w:trPr>
          <w:trHeight w:val="240"/>
          <w:jc w:val="center"/>
        </w:trPr>
        <w:tc>
          <w:tcPr>
            <w:tcW w:w="4876" w:type="dxa"/>
            <w:tcBorders>
              <w:top w:val="nil"/>
              <w:left w:val="nil"/>
              <w:bottom w:val="nil"/>
              <w:right w:val="nil"/>
            </w:tcBorders>
          </w:tcPr>
          <w:p w14:paraId="0CDE9A02"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52C6E683" w14:textId="77777777" w:rsidR="00705189" w:rsidRPr="00041373" w:rsidRDefault="00705189" w:rsidP="00BB48FE">
            <w:pPr>
              <w:pStyle w:val="AmColumnHeading"/>
            </w:pPr>
            <w:r w:rsidRPr="00041373">
              <w:t>Poprawka</w:t>
            </w:r>
          </w:p>
        </w:tc>
      </w:tr>
      <w:tr w:rsidR="00705189" w:rsidRPr="00041373" w14:paraId="76AFB996" w14:textId="77777777" w:rsidTr="00BB48FE">
        <w:trPr>
          <w:jc w:val="center"/>
        </w:trPr>
        <w:tc>
          <w:tcPr>
            <w:tcW w:w="4876" w:type="dxa"/>
            <w:tcBorders>
              <w:top w:val="nil"/>
              <w:left w:val="nil"/>
              <w:bottom w:val="nil"/>
              <w:right w:val="nil"/>
            </w:tcBorders>
          </w:tcPr>
          <w:p w14:paraId="3ABC94C2" w14:textId="77777777" w:rsidR="00705189" w:rsidRPr="00041373" w:rsidRDefault="00705189" w:rsidP="00BB48FE">
            <w:pPr>
              <w:pStyle w:val="Normal6a"/>
            </w:pPr>
          </w:p>
        </w:tc>
        <w:tc>
          <w:tcPr>
            <w:tcW w:w="4876" w:type="dxa"/>
            <w:tcBorders>
              <w:top w:val="nil"/>
              <w:left w:val="nil"/>
              <w:bottom w:val="nil"/>
              <w:right w:val="nil"/>
            </w:tcBorders>
          </w:tcPr>
          <w:p w14:paraId="6FA3B6FB" w14:textId="77777777" w:rsidR="00705189" w:rsidRPr="00041373" w:rsidRDefault="00705189" w:rsidP="00BB48FE">
            <w:pPr>
              <w:pStyle w:val="Normal6a"/>
            </w:pPr>
            <w:r w:rsidRPr="00041373">
              <w:rPr>
                <w:b/>
                <w:i/>
              </w:rPr>
              <w:t>12a.</w:t>
            </w:r>
            <w:r w:rsidRPr="00041373">
              <w:tab/>
            </w:r>
            <w:r w:rsidRPr="00041373">
              <w:rPr>
                <w:b/>
                <w:i/>
              </w:rPr>
              <w:t>zachęca Komisję, aby zaleciła instytucjom finansowym zestaw przepisów potwierdzających prawa obywateli posiadających rachunek oszczędnościowy;</w:t>
            </w:r>
          </w:p>
        </w:tc>
      </w:tr>
    </w:tbl>
    <w:p w14:paraId="4E6F99D1"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2A6CB72D" w14:textId="77777777" w:rsidR="00705189" w:rsidRPr="00041373" w:rsidRDefault="00705189" w:rsidP="00705189">
      <w:r w:rsidRPr="00041373">
        <w:rPr>
          <w:rStyle w:val="HideTWBExt"/>
        </w:rPr>
        <w:t>&lt;/Amend&gt;</w:t>
      </w:r>
    </w:p>
    <w:p w14:paraId="758F8315" w14:textId="20E7C581"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427</w:t>
      </w:r>
      <w:r w:rsidRPr="00041373">
        <w:rPr>
          <w:rStyle w:val="HideTWBExt"/>
          <w:b w:val="0"/>
        </w:rPr>
        <w:t>&lt;/NumAm&gt;</w:t>
      </w:r>
    </w:p>
    <w:p w14:paraId="1DA4B4AB" w14:textId="77777777" w:rsidR="00705189" w:rsidRPr="00041373" w:rsidRDefault="00705189" w:rsidP="00705189">
      <w:pPr>
        <w:pStyle w:val="NormalBold"/>
      </w:pPr>
      <w:r w:rsidRPr="00041373">
        <w:rPr>
          <w:rStyle w:val="HideTWBExt"/>
          <w:b w:val="0"/>
        </w:rPr>
        <w:t>&lt;RepeatBlock-By&gt;&lt;Members&gt;</w:t>
      </w:r>
      <w:r w:rsidRPr="00041373">
        <w:t>Auke Zijlstra</w:t>
      </w:r>
      <w:r w:rsidRPr="00041373">
        <w:rPr>
          <w:rStyle w:val="HideTWBExt"/>
          <w:b w:val="0"/>
        </w:rPr>
        <w:t>&lt;/Members&gt;</w:t>
      </w:r>
    </w:p>
    <w:p w14:paraId="52B3B74C" w14:textId="77777777" w:rsidR="00705189" w:rsidRPr="00041373" w:rsidRDefault="00705189" w:rsidP="00705189">
      <w:pPr>
        <w:pStyle w:val="NormalBold"/>
      </w:pPr>
      <w:r w:rsidRPr="00041373">
        <w:rPr>
          <w:rStyle w:val="HideTWBExt"/>
          <w:b w:val="0"/>
        </w:rPr>
        <w:t>&lt;/RepeatBlock-By&gt;</w:t>
      </w:r>
    </w:p>
    <w:p w14:paraId="538BBAC5"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32890171" w14:textId="77777777" w:rsidR="00705189" w:rsidRPr="00041373" w:rsidRDefault="00705189" w:rsidP="00705189">
      <w:pPr>
        <w:pStyle w:val="NormalBold"/>
      </w:pPr>
      <w:r w:rsidRPr="00041373">
        <w:rPr>
          <w:rStyle w:val="HideTWBExt"/>
          <w:b w:val="0"/>
        </w:rPr>
        <w:t>&lt;Article&gt;</w:t>
      </w:r>
      <w:r w:rsidRPr="00041373">
        <w:t>Ustęp 12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71086421" w14:textId="77777777" w:rsidTr="00BB48FE">
        <w:trPr>
          <w:trHeight w:hRule="exact" w:val="240"/>
          <w:jc w:val="center"/>
        </w:trPr>
        <w:tc>
          <w:tcPr>
            <w:tcW w:w="9752" w:type="dxa"/>
            <w:gridSpan w:val="2"/>
            <w:tcBorders>
              <w:top w:val="nil"/>
              <w:left w:val="nil"/>
              <w:bottom w:val="nil"/>
              <w:right w:val="nil"/>
            </w:tcBorders>
          </w:tcPr>
          <w:p w14:paraId="4D0918C7" w14:textId="77777777" w:rsidR="00705189" w:rsidRPr="00041373" w:rsidRDefault="00705189" w:rsidP="00BB48FE"/>
        </w:tc>
      </w:tr>
      <w:tr w:rsidR="00705189" w:rsidRPr="00041373" w14:paraId="399D8002" w14:textId="77777777" w:rsidTr="00BB48FE">
        <w:trPr>
          <w:trHeight w:val="240"/>
          <w:jc w:val="center"/>
        </w:trPr>
        <w:tc>
          <w:tcPr>
            <w:tcW w:w="4876" w:type="dxa"/>
            <w:tcBorders>
              <w:top w:val="nil"/>
              <w:left w:val="nil"/>
              <w:bottom w:val="nil"/>
              <w:right w:val="nil"/>
            </w:tcBorders>
          </w:tcPr>
          <w:p w14:paraId="69F63E05"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26B645B9" w14:textId="77777777" w:rsidR="00705189" w:rsidRPr="00041373" w:rsidRDefault="00705189" w:rsidP="00BB48FE">
            <w:pPr>
              <w:pStyle w:val="AmColumnHeading"/>
            </w:pPr>
            <w:r w:rsidRPr="00041373">
              <w:t>Poprawka</w:t>
            </w:r>
          </w:p>
        </w:tc>
      </w:tr>
      <w:tr w:rsidR="00705189" w:rsidRPr="00041373" w14:paraId="31EC1E4E" w14:textId="77777777" w:rsidTr="00BB48FE">
        <w:trPr>
          <w:jc w:val="center"/>
        </w:trPr>
        <w:tc>
          <w:tcPr>
            <w:tcW w:w="4876" w:type="dxa"/>
            <w:tcBorders>
              <w:top w:val="nil"/>
              <w:left w:val="nil"/>
              <w:bottom w:val="nil"/>
              <w:right w:val="nil"/>
            </w:tcBorders>
          </w:tcPr>
          <w:p w14:paraId="6A44903C" w14:textId="77777777" w:rsidR="00705189" w:rsidRPr="00041373" w:rsidRDefault="00705189" w:rsidP="00BB48FE">
            <w:pPr>
              <w:pStyle w:val="Normal6a"/>
            </w:pPr>
          </w:p>
        </w:tc>
        <w:tc>
          <w:tcPr>
            <w:tcW w:w="4876" w:type="dxa"/>
            <w:tcBorders>
              <w:top w:val="nil"/>
              <w:left w:val="nil"/>
              <w:bottom w:val="nil"/>
              <w:right w:val="nil"/>
            </w:tcBorders>
          </w:tcPr>
          <w:p w14:paraId="635E40E3" w14:textId="77777777" w:rsidR="00705189" w:rsidRPr="00041373" w:rsidRDefault="00705189" w:rsidP="00BB48FE">
            <w:pPr>
              <w:pStyle w:val="Normal6a"/>
            </w:pPr>
            <w:r w:rsidRPr="00041373">
              <w:rPr>
                <w:b/>
                <w:i/>
              </w:rPr>
              <w:t>12a.</w:t>
            </w:r>
            <w:r w:rsidRPr="00041373">
              <w:tab/>
            </w:r>
            <w:r w:rsidRPr="00041373">
              <w:rPr>
                <w:b/>
                <w:i/>
              </w:rPr>
              <w:t>wzywa Komisję do zbadania wpływu, jaki kierowanie oszczędności gospodarstw domowych na inwestycje wywiera na bufory płynnościowe i ogólne bilanse banków UE;</w:t>
            </w:r>
          </w:p>
        </w:tc>
      </w:tr>
    </w:tbl>
    <w:p w14:paraId="4A536802"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7CC9EE1D" w14:textId="77777777" w:rsidR="00705189" w:rsidRPr="00041373" w:rsidRDefault="00705189" w:rsidP="00705189">
      <w:r w:rsidRPr="00041373">
        <w:rPr>
          <w:rStyle w:val="HideTWBExt"/>
        </w:rPr>
        <w:t>&lt;/Amend&gt;</w:t>
      </w:r>
    </w:p>
    <w:p w14:paraId="2F3FFB6D" w14:textId="287660D1"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428</w:t>
      </w:r>
      <w:r w:rsidRPr="00041373">
        <w:rPr>
          <w:rStyle w:val="HideTWBExt"/>
          <w:b w:val="0"/>
        </w:rPr>
        <w:t>&lt;/NumAm&gt;</w:t>
      </w:r>
    </w:p>
    <w:p w14:paraId="449D4C3B" w14:textId="77777777" w:rsidR="00705189" w:rsidRPr="00041373" w:rsidRDefault="00705189" w:rsidP="00705189">
      <w:pPr>
        <w:pStyle w:val="NormalBold"/>
      </w:pPr>
      <w:r w:rsidRPr="00041373">
        <w:rPr>
          <w:rStyle w:val="HideTWBExt"/>
          <w:b w:val="0"/>
        </w:rPr>
        <w:t>&lt;RepeatBlock-By&gt;&lt;Members&gt;</w:t>
      </w:r>
      <w:r w:rsidRPr="00041373">
        <w:t>Stéphanie Yon-Courtin, Gilles Boyer, Pascal Canfin, Billy Kelleher, Anouk Van Brug</w:t>
      </w:r>
      <w:r w:rsidRPr="00041373">
        <w:rPr>
          <w:rStyle w:val="HideTWBExt"/>
          <w:b w:val="0"/>
        </w:rPr>
        <w:t>&lt;/Members&gt;</w:t>
      </w:r>
    </w:p>
    <w:p w14:paraId="61823FC9" w14:textId="77777777" w:rsidR="00705189" w:rsidRPr="00041373" w:rsidRDefault="00705189" w:rsidP="00705189">
      <w:pPr>
        <w:pStyle w:val="NormalBold"/>
      </w:pPr>
      <w:r w:rsidRPr="00041373">
        <w:rPr>
          <w:rStyle w:val="HideTWBExt"/>
          <w:b w:val="0"/>
        </w:rPr>
        <w:t>&lt;/RepeatBlock-By&gt;</w:t>
      </w:r>
    </w:p>
    <w:p w14:paraId="5CD5DF61"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13E77285" w14:textId="77777777" w:rsidR="00705189" w:rsidRPr="00041373" w:rsidRDefault="00705189" w:rsidP="00705189">
      <w:pPr>
        <w:pStyle w:val="NormalBold"/>
      </w:pPr>
      <w:r w:rsidRPr="00041373">
        <w:rPr>
          <w:rStyle w:val="HideTWBExt"/>
          <w:b w:val="0"/>
        </w:rPr>
        <w:t>&lt;Article&gt;</w:t>
      </w:r>
      <w:r w:rsidRPr="00041373">
        <w:t>Ustęp 12 b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5B75206D" w14:textId="77777777" w:rsidTr="00BB48FE">
        <w:trPr>
          <w:trHeight w:hRule="exact" w:val="240"/>
          <w:jc w:val="center"/>
        </w:trPr>
        <w:tc>
          <w:tcPr>
            <w:tcW w:w="9752" w:type="dxa"/>
            <w:gridSpan w:val="2"/>
            <w:tcBorders>
              <w:top w:val="nil"/>
              <w:left w:val="nil"/>
              <w:bottom w:val="nil"/>
              <w:right w:val="nil"/>
            </w:tcBorders>
          </w:tcPr>
          <w:p w14:paraId="31210978" w14:textId="77777777" w:rsidR="00705189" w:rsidRPr="00041373" w:rsidRDefault="00705189" w:rsidP="00BB48FE"/>
        </w:tc>
      </w:tr>
      <w:tr w:rsidR="00705189" w:rsidRPr="00041373" w14:paraId="217387FE" w14:textId="77777777" w:rsidTr="00BB48FE">
        <w:trPr>
          <w:trHeight w:val="240"/>
          <w:jc w:val="center"/>
        </w:trPr>
        <w:tc>
          <w:tcPr>
            <w:tcW w:w="4876" w:type="dxa"/>
            <w:tcBorders>
              <w:top w:val="nil"/>
              <w:left w:val="nil"/>
              <w:bottom w:val="nil"/>
              <w:right w:val="nil"/>
            </w:tcBorders>
          </w:tcPr>
          <w:p w14:paraId="3769DBA7"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731C5847" w14:textId="77777777" w:rsidR="00705189" w:rsidRPr="00041373" w:rsidRDefault="00705189" w:rsidP="00BB48FE">
            <w:pPr>
              <w:pStyle w:val="AmColumnHeading"/>
            </w:pPr>
            <w:r w:rsidRPr="00041373">
              <w:t>Poprawka</w:t>
            </w:r>
          </w:p>
        </w:tc>
      </w:tr>
      <w:tr w:rsidR="00705189" w:rsidRPr="00041373" w14:paraId="65E3D971" w14:textId="77777777" w:rsidTr="00BB48FE">
        <w:trPr>
          <w:jc w:val="center"/>
        </w:trPr>
        <w:tc>
          <w:tcPr>
            <w:tcW w:w="4876" w:type="dxa"/>
            <w:tcBorders>
              <w:top w:val="nil"/>
              <w:left w:val="nil"/>
              <w:bottom w:val="nil"/>
              <w:right w:val="nil"/>
            </w:tcBorders>
          </w:tcPr>
          <w:p w14:paraId="6834D9D6" w14:textId="77777777" w:rsidR="00705189" w:rsidRPr="00041373" w:rsidRDefault="00705189" w:rsidP="00BB48FE">
            <w:pPr>
              <w:pStyle w:val="Normal6a"/>
            </w:pPr>
          </w:p>
        </w:tc>
        <w:tc>
          <w:tcPr>
            <w:tcW w:w="4876" w:type="dxa"/>
            <w:tcBorders>
              <w:top w:val="nil"/>
              <w:left w:val="nil"/>
              <w:bottom w:val="nil"/>
              <w:right w:val="nil"/>
            </w:tcBorders>
          </w:tcPr>
          <w:p w14:paraId="4E95DA48" w14:textId="77777777" w:rsidR="00705189" w:rsidRPr="00041373" w:rsidRDefault="00705189" w:rsidP="00BB48FE">
            <w:pPr>
              <w:pStyle w:val="Normal6a"/>
            </w:pPr>
            <w:r w:rsidRPr="00041373">
              <w:rPr>
                <w:b/>
                <w:i/>
              </w:rPr>
              <w:t>12b.</w:t>
            </w:r>
            <w:r w:rsidRPr="00041373">
              <w:tab/>
            </w:r>
            <w:r w:rsidRPr="00041373">
              <w:rPr>
                <w:b/>
                <w:i/>
              </w:rPr>
              <w:t>uznaje znaczenie i pilną potrzebę sfinalizowania unii oszczędności i inwestycji, aby zaoferować więcej możliwości obywatelom UE i unijnym przedsiębiorstwom; przypomina, że jeżeli chodzi o emerytury, budżety krajowe są coraz bardziej ograniczone pod względem zapewniania odpowiedniego dochodu emerytalnego, co jest konkretnym obszarem, w którym unia oszczędności i inwestycji może przyczynić się do poprawy długoterminowego dobrobytu finansowego obywateli UE; uważa, że w tym kontekście promowanie funkcji takich jak automatyczne uczestnictwo w programie może być skutecznym krokiem naprzód; przyznaje, że zakończenie prac nad nowymi wnioskami ustawodawczymi będzie wymagało czasu, i podkreśla potrzebę realizacji w pierwszej kolejności istniejących wniosków, takich jak np. strategia inwestycji detalicznych wraz z niezbędnymi dostosowaniami;</w:t>
            </w:r>
          </w:p>
        </w:tc>
      </w:tr>
    </w:tbl>
    <w:p w14:paraId="7119A35B"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7F9CDC0E" w14:textId="77777777" w:rsidR="00705189" w:rsidRPr="00041373" w:rsidRDefault="00705189" w:rsidP="00705189">
      <w:r w:rsidRPr="00041373">
        <w:rPr>
          <w:rStyle w:val="HideTWBExt"/>
        </w:rPr>
        <w:t>&lt;/Amend&gt;</w:t>
      </w:r>
    </w:p>
    <w:p w14:paraId="6EA8BCC0" w14:textId="4FEB0C96"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429</w:t>
      </w:r>
      <w:r w:rsidRPr="00041373">
        <w:rPr>
          <w:rStyle w:val="HideTWBExt"/>
          <w:b w:val="0"/>
        </w:rPr>
        <w:t>&lt;/NumAm&gt;</w:t>
      </w:r>
    </w:p>
    <w:p w14:paraId="5A5E0BF5" w14:textId="77777777" w:rsidR="00705189" w:rsidRPr="00041373" w:rsidRDefault="00705189" w:rsidP="00705189">
      <w:pPr>
        <w:pStyle w:val="NormalBold"/>
      </w:pPr>
      <w:r w:rsidRPr="00041373">
        <w:rPr>
          <w:rStyle w:val="HideTWBExt"/>
          <w:b w:val="0"/>
        </w:rPr>
        <w:t>&lt;RepeatBlock-By&gt;&lt;Members&gt;</w:t>
      </w:r>
      <w:r w:rsidRPr="00041373">
        <w:t>Markus Ferber</w:t>
      </w:r>
      <w:r w:rsidRPr="00041373">
        <w:rPr>
          <w:rStyle w:val="HideTWBExt"/>
          <w:b w:val="0"/>
        </w:rPr>
        <w:t>&lt;/Members&gt;</w:t>
      </w:r>
    </w:p>
    <w:p w14:paraId="64FD99BB" w14:textId="77777777" w:rsidR="00705189" w:rsidRPr="00041373" w:rsidRDefault="00705189" w:rsidP="00705189">
      <w:pPr>
        <w:pStyle w:val="NormalBold"/>
      </w:pPr>
      <w:r w:rsidRPr="00041373">
        <w:rPr>
          <w:rStyle w:val="HideTWBExt"/>
          <w:b w:val="0"/>
        </w:rPr>
        <w:t>&lt;/RepeatBlock-By&gt;</w:t>
      </w:r>
    </w:p>
    <w:p w14:paraId="6FFF9211"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3A938F09" w14:textId="77777777" w:rsidR="00705189" w:rsidRPr="00041373" w:rsidRDefault="00705189" w:rsidP="00705189">
      <w:pPr>
        <w:pStyle w:val="NormalBold"/>
      </w:pPr>
      <w:r w:rsidRPr="00041373">
        <w:rPr>
          <w:rStyle w:val="HideTWBExt"/>
          <w:b w:val="0"/>
        </w:rPr>
        <w:t>&lt;Article&gt;</w:t>
      </w:r>
      <w:r w:rsidRPr="00041373">
        <w:t>Ustęp 12 b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2A28929F" w14:textId="77777777" w:rsidTr="00BB48FE">
        <w:trPr>
          <w:trHeight w:hRule="exact" w:val="240"/>
          <w:jc w:val="center"/>
        </w:trPr>
        <w:tc>
          <w:tcPr>
            <w:tcW w:w="9752" w:type="dxa"/>
            <w:gridSpan w:val="2"/>
            <w:tcBorders>
              <w:top w:val="nil"/>
              <w:left w:val="nil"/>
              <w:bottom w:val="nil"/>
              <w:right w:val="nil"/>
            </w:tcBorders>
          </w:tcPr>
          <w:p w14:paraId="49E325A9" w14:textId="77777777" w:rsidR="00705189" w:rsidRPr="00041373" w:rsidRDefault="00705189" w:rsidP="00BB48FE"/>
        </w:tc>
      </w:tr>
      <w:tr w:rsidR="00705189" w:rsidRPr="00041373" w14:paraId="20D6A37F" w14:textId="77777777" w:rsidTr="00BB48FE">
        <w:trPr>
          <w:trHeight w:val="240"/>
          <w:jc w:val="center"/>
        </w:trPr>
        <w:tc>
          <w:tcPr>
            <w:tcW w:w="4876" w:type="dxa"/>
            <w:tcBorders>
              <w:top w:val="nil"/>
              <w:left w:val="nil"/>
              <w:bottom w:val="nil"/>
              <w:right w:val="nil"/>
            </w:tcBorders>
          </w:tcPr>
          <w:p w14:paraId="718DA983"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62ACF8EE" w14:textId="77777777" w:rsidR="00705189" w:rsidRPr="00041373" w:rsidRDefault="00705189" w:rsidP="00BB48FE">
            <w:pPr>
              <w:pStyle w:val="AmColumnHeading"/>
            </w:pPr>
            <w:r w:rsidRPr="00041373">
              <w:t>Poprawka</w:t>
            </w:r>
          </w:p>
        </w:tc>
      </w:tr>
      <w:tr w:rsidR="00705189" w:rsidRPr="00041373" w14:paraId="508F8492" w14:textId="77777777" w:rsidTr="00BB48FE">
        <w:trPr>
          <w:jc w:val="center"/>
        </w:trPr>
        <w:tc>
          <w:tcPr>
            <w:tcW w:w="4876" w:type="dxa"/>
            <w:tcBorders>
              <w:top w:val="nil"/>
              <w:left w:val="nil"/>
              <w:bottom w:val="nil"/>
              <w:right w:val="nil"/>
            </w:tcBorders>
          </w:tcPr>
          <w:p w14:paraId="654AFB3A" w14:textId="77777777" w:rsidR="00705189" w:rsidRPr="00041373" w:rsidRDefault="00705189" w:rsidP="00BB48FE">
            <w:pPr>
              <w:pStyle w:val="Normal6a"/>
            </w:pPr>
          </w:p>
        </w:tc>
        <w:tc>
          <w:tcPr>
            <w:tcW w:w="4876" w:type="dxa"/>
            <w:tcBorders>
              <w:top w:val="nil"/>
              <w:left w:val="nil"/>
              <w:bottom w:val="nil"/>
              <w:right w:val="nil"/>
            </w:tcBorders>
          </w:tcPr>
          <w:p w14:paraId="0894D3D7" w14:textId="77777777" w:rsidR="00705189" w:rsidRPr="00041373" w:rsidRDefault="00705189" w:rsidP="00BB48FE">
            <w:pPr>
              <w:pStyle w:val="Normal6a"/>
            </w:pPr>
            <w:r w:rsidRPr="00041373">
              <w:rPr>
                <w:b/>
                <w:i/>
              </w:rPr>
              <w:t>12b.</w:t>
            </w:r>
            <w:r w:rsidRPr="00041373">
              <w:tab/>
            </w:r>
            <w:r w:rsidRPr="00041373">
              <w:rPr>
                <w:b/>
                <w:i/>
              </w:rPr>
              <w:t>zwraca uwagę, że pośrednicy tacy jak fundusze emerytalne i zakłady ubezpieczeń odgrywają kluczową rolę w kierowaniu prywatnych oszczędności na inwestycje produkcyjne; podkreśla, że w związku z tym odpowiednie ramy regulacyjne, takie jak IORP i Wypłacalność II, muszą być zaprojektowane w sposób umożliwiający odpowiednim przedsiębiorstwom pełnienie tej roli, w szczególności przez ułatwianie inwestycji długoterminowych i kapitałowych; oczekuje, że Komisja Europejska przyjmie ambitny akt delegowany w sprawie długoterminowych gwarancji i długoterminowych instrumentów kapitałowych w ramach Wypłacalności II, który będzie w pełni odzwierciedlał porozumienie osiągnięte przez współprawodawcę w sprawie dyrektywy zmieniającej Wypłacalność II;</w:t>
            </w:r>
          </w:p>
        </w:tc>
      </w:tr>
    </w:tbl>
    <w:p w14:paraId="2CDDA7FC"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4E824B4F" w14:textId="77777777" w:rsidR="00705189" w:rsidRPr="00041373" w:rsidRDefault="00705189" w:rsidP="00705189">
      <w:r w:rsidRPr="00041373">
        <w:rPr>
          <w:rStyle w:val="HideTWBExt"/>
        </w:rPr>
        <w:t>&lt;/Amend&gt;</w:t>
      </w:r>
    </w:p>
    <w:p w14:paraId="7316D358" w14:textId="6FDE0969"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430</w:t>
      </w:r>
      <w:r w:rsidRPr="00041373">
        <w:rPr>
          <w:rStyle w:val="HideTWBExt"/>
          <w:b w:val="0"/>
        </w:rPr>
        <w:t>&lt;/NumAm&gt;</w:t>
      </w:r>
    </w:p>
    <w:p w14:paraId="4DB6C03E" w14:textId="77777777" w:rsidR="00705189" w:rsidRPr="00041373" w:rsidRDefault="00705189" w:rsidP="00705189">
      <w:pPr>
        <w:pStyle w:val="NormalBold"/>
      </w:pPr>
      <w:r w:rsidRPr="00041373">
        <w:rPr>
          <w:rStyle w:val="HideTWBExt"/>
          <w:b w:val="0"/>
        </w:rPr>
        <w:t>&lt;RepeatBlock-By&gt;&lt;Members&gt;</w:t>
      </w:r>
      <w:r w:rsidRPr="00041373">
        <w:t>Aurore Lalucq</w:t>
      </w:r>
      <w:r w:rsidRPr="00041373">
        <w:rPr>
          <w:rStyle w:val="HideTWBExt"/>
          <w:b w:val="0"/>
        </w:rPr>
        <w:t>&lt;/Members&gt;</w:t>
      </w:r>
    </w:p>
    <w:p w14:paraId="76F9EC4D" w14:textId="77777777" w:rsidR="00705189" w:rsidRPr="00041373" w:rsidRDefault="00705189" w:rsidP="00705189">
      <w:r w:rsidRPr="00041373">
        <w:rPr>
          <w:rStyle w:val="HideTWBExt"/>
        </w:rPr>
        <w:t>&lt;AuNomDe&gt;</w:t>
      </w:r>
      <w:r w:rsidRPr="00041373">
        <w:rPr>
          <w:rStyle w:val="HideTWBInt"/>
        </w:rPr>
        <w:t>{S&amp;D}</w:t>
      </w:r>
      <w:r w:rsidRPr="00041373">
        <w:t>w imieniu grupy S&amp;D</w:t>
      </w:r>
      <w:r w:rsidRPr="00041373">
        <w:rPr>
          <w:rStyle w:val="HideTWBExt"/>
        </w:rPr>
        <w:t>&lt;/AuNomDe&gt;</w:t>
      </w:r>
    </w:p>
    <w:p w14:paraId="6CEB47BF" w14:textId="77777777" w:rsidR="00705189" w:rsidRPr="00041373" w:rsidRDefault="00705189" w:rsidP="00705189">
      <w:pPr>
        <w:pStyle w:val="NormalBold"/>
      </w:pPr>
      <w:r w:rsidRPr="00041373">
        <w:rPr>
          <w:rStyle w:val="HideTWBExt"/>
          <w:b w:val="0"/>
        </w:rPr>
        <w:t>&lt;Members&gt;</w:t>
      </w:r>
      <w:r w:rsidRPr="00041373">
        <w:t>Jonás Fernández, René Repasi, Eero Heinäluoma, Evelyn Regner, Niels Fuglsang, Claire Fita, Carla Tavares, Thomas Bajada, Francisco Assis, Lara Wolters</w:t>
      </w:r>
      <w:r w:rsidRPr="00041373">
        <w:rPr>
          <w:rStyle w:val="HideTWBExt"/>
          <w:b w:val="0"/>
        </w:rPr>
        <w:t>&lt;/Members&gt;</w:t>
      </w:r>
    </w:p>
    <w:p w14:paraId="192C5B4E" w14:textId="77777777" w:rsidR="00705189" w:rsidRPr="00041373" w:rsidRDefault="00705189" w:rsidP="00705189">
      <w:pPr>
        <w:pStyle w:val="NormalBold"/>
      </w:pPr>
      <w:r w:rsidRPr="00041373">
        <w:rPr>
          <w:rStyle w:val="HideTWBExt"/>
          <w:b w:val="0"/>
        </w:rPr>
        <w:t>&lt;/RepeatBlock-By&gt;</w:t>
      </w:r>
    </w:p>
    <w:p w14:paraId="55B78EFC"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7DF5369B" w14:textId="77777777" w:rsidR="00705189" w:rsidRPr="00041373" w:rsidRDefault="00705189" w:rsidP="00705189">
      <w:pPr>
        <w:pStyle w:val="NormalBold"/>
      </w:pPr>
      <w:r w:rsidRPr="00041373">
        <w:rPr>
          <w:rStyle w:val="HideTWBExt"/>
          <w:b w:val="0"/>
        </w:rPr>
        <w:t>&lt;Article&gt;</w:t>
      </w:r>
      <w:r w:rsidRPr="00041373">
        <w:t>Ustęp 12 b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0DFAC5FB" w14:textId="77777777" w:rsidTr="00BB48FE">
        <w:trPr>
          <w:trHeight w:hRule="exact" w:val="240"/>
          <w:jc w:val="center"/>
        </w:trPr>
        <w:tc>
          <w:tcPr>
            <w:tcW w:w="9752" w:type="dxa"/>
            <w:gridSpan w:val="2"/>
            <w:tcBorders>
              <w:top w:val="nil"/>
              <w:left w:val="nil"/>
              <w:bottom w:val="nil"/>
              <w:right w:val="nil"/>
            </w:tcBorders>
          </w:tcPr>
          <w:p w14:paraId="433CC913" w14:textId="77777777" w:rsidR="00705189" w:rsidRPr="00041373" w:rsidRDefault="00705189" w:rsidP="00BB48FE"/>
        </w:tc>
      </w:tr>
      <w:tr w:rsidR="00705189" w:rsidRPr="00041373" w14:paraId="47DCC8D6" w14:textId="77777777" w:rsidTr="00BB48FE">
        <w:trPr>
          <w:trHeight w:val="240"/>
          <w:jc w:val="center"/>
        </w:trPr>
        <w:tc>
          <w:tcPr>
            <w:tcW w:w="4876" w:type="dxa"/>
            <w:tcBorders>
              <w:top w:val="nil"/>
              <w:left w:val="nil"/>
              <w:bottom w:val="nil"/>
              <w:right w:val="nil"/>
            </w:tcBorders>
          </w:tcPr>
          <w:p w14:paraId="6889ED1F"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0E5AAE48" w14:textId="77777777" w:rsidR="00705189" w:rsidRPr="00041373" w:rsidRDefault="00705189" w:rsidP="00BB48FE">
            <w:pPr>
              <w:pStyle w:val="AmColumnHeading"/>
            </w:pPr>
            <w:r w:rsidRPr="00041373">
              <w:t>Poprawka</w:t>
            </w:r>
          </w:p>
        </w:tc>
      </w:tr>
      <w:tr w:rsidR="00705189" w:rsidRPr="00041373" w14:paraId="75B5F725" w14:textId="77777777" w:rsidTr="00BB48FE">
        <w:trPr>
          <w:jc w:val="center"/>
        </w:trPr>
        <w:tc>
          <w:tcPr>
            <w:tcW w:w="4876" w:type="dxa"/>
            <w:tcBorders>
              <w:top w:val="nil"/>
              <w:left w:val="nil"/>
              <w:bottom w:val="nil"/>
              <w:right w:val="nil"/>
            </w:tcBorders>
          </w:tcPr>
          <w:p w14:paraId="7C119AEC" w14:textId="77777777" w:rsidR="00705189" w:rsidRPr="00041373" w:rsidRDefault="00705189" w:rsidP="00BB48FE">
            <w:pPr>
              <w:pStyle w:val="Normal6a"/>
            </w:pPr>
          </w:p>
        </w:tc>
        <w:tc>
          <w:tcPr>
            <w:tcW w:w="4876" w:type="dxa"/>
            <w:tcBorders>
              <w:top w:val="nil"/>
              <w:left w:val="nil"/>
              <w:bottom w:val="nil"/>
              <w:right w:val="nil"/>
            </w:tcBorders>
          </w:tcPr>
          <w:p w14:paraId="4A714020" w14:textId="77777777" w:rsidR="00705189" w:rsidRPr="00041373" w:rsidRDefault="00705189" w:rsidP="00BB48FE">
            <w:pPr>
              <w:pStyle w:val="Normal6a"/>
            </w:pPr>
            <w:r w:rsidRPr="00041373">
              <w:rPr>
                <w:b/>
                <w:i/>
              </w:rPr>
              <w:t>12b.</w:t>
            </w:r>
            <w:r w:rsidRPr="00041373">
              <w:tab/>
            </w:r>
            <w:r w:rsidRPr="00041373">
              <w:rPr>
                <w:b/>
                <w:i/>
              </w:rPr>
              <w:t>podkreśla, że silna ochrona konsumentów ma zasadnicze znaczenie dla zwiększenia zaufania i udziału w europejskich produktach inwestycyjnych; podkreśla potrzebę wyraźnego ujawniania informacji, struktur przejrzystych i niskich opłat, dostępu do podstawowych usług finansowych w celu promowania włączenia finansowego, solidnej regulacji narzędzi cyfrowych, takich jak sztuczna inteligencja (AI), stosowanych przez instytucje finansowe do sprzedaży europejskich produktów finansowych i zapewniania doradztwa w tym zakresie, a także solidnych regulacji i standaryzacji produktów finansowych, uzupełnionych o ukierunkowane inicjatywy w zakresie edukacji finansowej;</w:t>
            </w:r>
          </w:p>
        </w:tc>
      </w:tr>
    </w:tbl>
    <w:p w14:paraId="60D73961"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3BC130A8" w14:textId="77777777" w:rsidR="00705189" w:rsidRPr="00041373" w:rsidRDefault="00705189" w:rsidP="00705189">
      <w:r w:rsidRPr="00041373">
        <w:rPr>
          <w:rStyle w:val="HideTWBExt"/>
        </w:rPr>
        <w:t>&lt;/Amend&gt;</w:t>
      </w:r>
    </w:p>
    <w:p w14:paraId="4DA04C5A" w14:textId="317DC44E"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431</w:t>
      </w:r>
      <w:r w:rsidRPr="00041373">
        <w:rPr>
          <w:rStyle w:val="HideTWBExt"/>
          <w:b w:val="0"/>
        </w:rPr>
        <w:t>&lt;/NumAm&gt;</w:t>
      </w:r>
    </w:p>
    <w:p w14:paraId="199DF2B0" w14:textId="77777777" w:rsidR="00705189" w:rsidRPr="00041373" w:rsidRDefault="00705189" w:rsidP="00705189">
      <w:pPr>
        <w:pStyle w:val="NormalBold"/>
      </w:pPr>
      <w:r w:rsidRPr="00041373">
        <w:rPr>
          <w:rStyle w:val="HideTWBExt"/>
          <w:b w:val="0"/>
        </w:rPr>
        <w:t>&lt;RepeatBlock-By&gt;&lt;Members&gt;</w:t>
      </w:r>
      <w:r w:rsidRPr="00041373">
        <w:t>Giovanni Crosetto, Denis Nesci, Francesco Ventola</w:t>
      </w:r>
      <w:r w:rsidRPr="00041373">
        <w:rPr>
          <w:rStyle w:val="HideTWBExt"/>
          <w:b w:val="0"/>
        </w:rPr>
        <w:t>&lt;/Members&gt;</w:t>
      </w:r>
    </w:p>
    <w:p w14:paraId="5B74032E" w14:textId="77777777" w:rsidR="00705189" w:rsidRPr="00041373" w:rsidRDefault="00705189" w:rsidP="00705189">
      <w:pPr>
        <w:pStyle w:val="NormalBold"/>
      </w:pPr>
      <w:r w:rsidRPr="00041373">
        <w:rPr>
          <w:rStyle w:val="HideTWBExt"/>
          <w:b w:val="0"/>
        </w:rPr>
        <w:t>&lt;/RepeatBlock-By&gt;</w:t>
      </w:r>
    </w:p>
    <w:p w14:paraId="0CAAF33A"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1541A0AF" w14:textId="77777777" w:rsidR="00705189" w:rsidRPr="00041373" w:rsidRDefault="00705189" w:rsidP="00705189">
      <w:pPr>
        <w:pStyle w:val="NormalBold"/>
      </w:pPr>
      <w:r w:rsidRPr="00041373">
        <w:rPr>
          <w:rStyle w:val="HideTWBExt"/>
          <w:b w:val="0"/>
        </w:rPr>
        <w:t>&lt;Article&gt;</w:t>
      </w:r>
      <w:r w:rsidRPr="00041373">
        <w:t>Ustęp 12 b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459C9FA6" w14:textId="77777777" w:rsidTr="00BB48FE">
        <w:trPr>
          <w:trHeight w:hRule="exact" w:val="240"/>
          <w:jc w:val="center"/>
        </w:trPr>
        <w:tc>
          <w:tcPr>
            <w:tcW w:w="9752" w:type="dxa"/>
            <w:gridSpan w:val="2"/>
            <w:tcBorders>
              <w:top w:val="nil"/>
              <w:left w:val="nil"/>
              <w:bottom w:val="nil"/>
              <w:right w:val="nil"/>
            </w:tcBorders>
          </w:tcPr>
          <w:p w14:paraId="11BE1E49" w14:textId="77777777" w:rsidR="00705189" w:rsidRPr="00041373" w:rsidRDefault="00705189" w:rsidP="00BB48FE"/>
        </w:tc>
      </w:tr>
      <w:tr w:rsidR="00705189" w:rsidRPr="00041373" w14:paraId="685EB02E" w14:textId="77777777" w:rsidTr="00BB48FE">
        <w:trPr>
          <w:trHeight w:val="240"/>
          <w:jc w:val="center"/>
        </w:trPr>
        <w:tc>
          <w:tcPr>
            <w:tcW w:w="4876" w:type="dxa"/>
            <w:tcBorders>
              <w:top w:val="nil"/>
              <w:left w:val="nil"/>
              <w:bottom w:val="nil"/>
              <w:right w:val="nil"/>
            </w:tcBorders>
          </w:tcPr>
          <w:p w14:paraId="24A587EF"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7D5CB37D" w14:textId="77777777" w:rsidR="00705189" w:rsidRPr="00041373" w:rsidRDefault="00705189" w:rsidP="00BB48FE">
            <w:pPr>
              <w:pStyle w:val="AmColumnHeading"/>
            </w:pPr>
            <w:r w:rsidRPr="00041373">
              <w:t>Poprawka</w:t>
            </w:r>
          </w:p>
        </w:tc>
      </w:tr>
      <w:tr w:rsidR="00705189" w:rsidRPr="00041373" w14:paraId="6E6A08AD" w14:textId="77777777" w:rsidTr="00BB48FE">
        <w:trPr>
          <w:jc w:val="center"/>
        </w:trPr>
        <w:tc>
          <w:tcPr>
            <w:tcW w:w="4876" w:type="dxa"/>
            <w:tcBorders>
              <w:top w:val="nil"/>
              <w:left w:val="nil"/>
              <w:bottom w:val="nil"/>
              <w:right w:val="nil"/>
            </w:tcBorders>
          </w:tcPr>
          <w:p w14:paraId="1399B299" w14:textId="77777777" w:rsidR="00705189" w:rsidRPr="00041373" w:rsidRDefault="00705189" w:rsidP="00BB48FE">
            <w:pPr>
              <w:pStyle w:val="Normal6a"/>
            </w:pPr>
          </w:p>
        </w:tc>
        <w:tc>
          <w:tcPr>
            <w:tcW w:w="4876" w:type="dxa"/>
            <w:tcBorders>
              <w:top w:val="nil"/>
              <w:left w:val="nil"/>
              <w:bottom w:val="nil"/>
              <w:right w:val="nil"/>
            </w:tcBorders>
          </w:tcPr>
          <w:p w14:paraId="0A6561EA" w14:textId="77777777" w:rsidR="00705189" w:rsidRPr="00041373" w:rsidRDefault="00705189" w:rsidP="00BB48FE">
            <w:pPr>
              <w:pStyle w:val="Normal6a"/>
            </w:pPr>
            <w:r w:rsidRPr="00041373">
              <w:rPr>
                <w:b/>
                <w:i/>
              </w:rPr>
              <w:t>12b.</w:t>
            </w:r>
            <w:r w:rsidRPr="00041373">
              <w:tab/>
            </w:r>
            <w:r w:rsidRPr="00041373">
              <w:rPr>
                <w:b/>
                <w:i/>
              </w:rPr>
              <w:t>podkreśla, jak ważna jest ocena wykonalności opracowania wspólnego europejskiego oznakowania z uwzględnieniem doświadczeń państw, w których miała miejsce silna absorpcja przez inwestorów detalicznych; podkreśla, że taka inicjatywa powinna mieć na celu wygenerowanie dodatkowych oszczędności przy jednoczesnym zabezpieczeniu i, w miarę możliwości, zwiększeniu różnorodności produktów, dystrybutorów i struktur rynkowych w całej Unii;</w:t>
            </w:r>
          </w:p>
        </w:tc>
      </w:tr>
    </w:tbl>
    <w:p w14:paraId="74DBB74D"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2C13F8E3" w14:textId="77777777" w:rsidR="00705189" w:rsidRPr="00041373" w:rsidRDefault="00705189" w:rsidP="00705189">
      <w:r w:rsidRPr="00041373">
        <w:rPr>
          <w:rStyle w:val="HideTWBExt"/>
        </w:rPr>
        <w:t>&lt;/Amend&gt;</w:t>
      </w:r>
    </w:p>
    <w:p w14:paraId="2EC491D5" w14:textId="06321573"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432</w:t>
      </w:r>
      <w:r w:rsidRPr="00041373">
        <w:rPr>
          <w:rStyle w:val="HideTWBExt"/>
          <w:b w:val="0"/>
        </w:rPr>
        <w:t>&lt;/NumAm&gt;</w:t>
      </w:r>
    </w:p>
    <w:p w14:paraId="461B6698" w14:textId="77777777" w:rsidR="00705189" w:rsidRPr="00041373" w:rsidRDefault="00705189" w:rsidP="00705189">
      <w:pPr>
        <w:pStyle w:val="NormalBold"/>
      </w:pPr>
      <w:r w:rsidRPr="00041373">
        <w:rPr>
          <w:rStyle w:val="HideTWBExt"/>
          <w:b w:val="0"/>
        </w:rPr>
        <w:t>&lt;RepeatBlock-By&gt;&lt;Members&gt;</w:t>
      </w:r>
      <w:r w:rsidRPr="00041373">
        <w:t>Jonás Fernández</w:t>
      </w:r>
      <w:r w:rsidRPr="00041373">
        <w:rPr>
          <w:rStyle w:val="HideTWBExt"/>
          <w:b w:val="0"/>
        </w:rPr>
        <w:t>&lt;/Members&gt;</w:t>
      </w:r>
    </w:p>
    <w:p w14:paraId="243BB817" w14:textId="77777777" w:rsidR="00705189" w:rsidRPr="00041373" w:rsidRDefault="00705189" w:rsidP="00705189">
      <w:pPr>
        <w:pStyle w:val="NormalBold"/>
      </w:pPr>
      <w:r w:rsidRPr="00041373">
        <w:rPr>
          <w:rStyle w:val="HideTWBExt"/>
          <w:b w:val="0"/>
        </w:rPr>
        <w:t>&lt;/RepeatBlock-By&gt;</w:t>
      </w:r>
    </w:p>
    <w:p w14:paraId="22120481"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28437A8B" w14:textId="77777777" w:rsidR="00705189" w:rsidRPr="00041373" w:rsidRDefault="00705189" w:rsidP="00705189">
      <w:pPr>
        <w:pStyle w:val="NormalBold"/>
      </w:pPr>
      <w:r w:rsidRPr="00041373">
        <w:rPr>
          <w:rStyle w:val="HideTWBExt"/>
          <w:b w:val="0"/>
        </w:rPr>
        <w:t>&lt;Article&gt;</w:t>
      </w:r>
      <w:r w:rsidRPr="00041373">
        <w:t>Ustęp 12 b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66EC7ACE" w14:textId="77777777" w:rsidTr="00BB48FE">
        <w:trPr>
          <w:trHeight w:hRule="exact" w:val="240"/>
          <w:jc w:val="center"/>
        </w:trPr>
        <w:tc>
          <w:tcPr>
            <w:tcW w:w="9752" w:type="dxa"/>
            <w:gridSpan w:val="2"/>
            <w:tcBorders>
              <w:top w:val="nil"/>
              <w:left w:val="nil"/>
              <w:bottom w:val="nil"/>
              <w:right w:val="nil"/>
            </w:tcBorders>
          </w:tcPr>
          <w:p w14:paraId="3FC0EA62" w14:textId="77777777" w:rsidR="00705189" w:rsidRPr="00041373" w:rsidRDefault="00705189" w:rsidP="00BB48FE"/>
        </w:tc>
      </w:tr>
      <w:tr w:rsidR="00705189" w:rsidRPr="00041373" w14:paraId="03B1AFCC" w14:textId="77777777" w:rsidTr="00BB48FE">
        <w:trPr>
          <w:trHeight w:val="240"/>
          <w:jc w:val="center"/>
        </w:trPr>
        <w:tc>
          <w:tcPr>
            <w:tcW w:w="4876" w:type="dxa"/>
            <w:tcBorders>
              <w:top w:val="nil"/>
              <w:left w:val="nil"/>
              <w:bottom w:val="nil"/>
              <w:right w:val="nil"/>
            </w:tcBorders>
          </w:tcPr>
          <w:p w14:paraId="19301C70"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65BFA1DE" w14:textId="77777777" w:rsidR="00705189" w:rsidRPr="00041373" w:rsidRDefault="00705189" w:rsidP="00BB48FE">
            <w:pPr>
              <w:pStyle w:val="AmColumnHeading"/>
            </w:pPr>
            <w:r w:rsidRPr="00041373">
              <w:t>Poprawka</w:t>
            </w:r>
          </w:p>
        </w:tc>
      </w:tr>
      <w:tr w:rsidR="00705189" w:rsidRPr="00041373" w14:paraId="2BEED3FE" w14:textId="77777777" w:rsidTr="00BB48FE">
        <w:trPr>
          <w:jc w:val="center"/>
        </w:trPr>
        <w:tc>
          <w:tcPr>
            <w:tcW w:w="4876" w:type="dxa"/>
            <w:tcBorders>
              <w:top w:val="nil"/>
              <w:left w:val="nil"/>
              <w:bottom w:val="nil"/>
              <w:right w:val="nil"/>
            </w:tcBorders>
          </w:tcPr>
          <w:p w14:paraId="52B1D909" w14:textId="77777777" w:rsidR="00705189" w:rsidRPr="00041373" w:rsidRDefault="00705189" w:rsidP="00BB48FE">
            <w:pPr>
              <w:pStyle w:val="Normal6a"/>
            </w:pPr>
          </w:p>
        </w:tc>
        <w:tc>
          <w:tcPr>
            <w:tcW w:w="4876" w:type="dxa"/>
            <w:tcBorders>
              <w:top w:val="nil"/>
              <w:left w:val="nil"/>
              <w:bottom w:val="nil"/>
              <w:right w:val="nil"/>
            </w:tcBorders>
          </w:tcPr>
          <w:p w14:paraId="0BE00364" w14:textId="77777777" w:rsidR="00705189" w:rsidRPr="00041373" w:rsidRDefault="00705189" w:rsidP="00BB48FE">
            <w:pPr>
              <w:pStyle w:val="Normal6a"/>
            </w:pPr>
            <w:r w:rsidRPr="00041373">
              <w:rPr>
                <w:b/>
                <w:i/>
              </w:rPr>
              <w:t>12b.</w:t>
            </w:r>
            <w:r w:rsidRPr="00041373">
              <w:tab/>
            </w:r>
            <w:r w:rsidRPr="00041373">
              <w:rPr>
                <w:b/>
                <w:i/>
              </w:rPr>
              <w:t>uważa, że systemy monitorowania uprawnień emerytalnych mogą dać obywatelom europejskim wyraźniejszy obraz uprawnień, których mogą oczekiwać na emeryturze; wzywa Komisję Europejską do dopilnowania, aby wszystkie państwa członkowskie wprowadziły proste i przejrzyste systemy monitorowania uprawnień emerytalnych, łatwo i swobodnie dostępne dla obywateli;</w:t>
            </w:r>
          </w:p>
        </w:tc>
      </w:tr>
    </w:tbl>
    <w:p w14:paraId="044787C0"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472F875F" w14:textId="77777777" w:rsidR="00705189" w:rsidRPr="00041373" w:rsidRDefault="00705189" w:rsidP="00705189">
      <w:r w:rsidRPr="00041373">
        <w:rPr>
          <w:rStyle w:val="HideTWBExt"/>
        </w:rPr>
        <w:t>&lt;/Amend&gt;</w:t>
      </w:r>
    </w:p>
    <w:p w14:paraId="7347A16B" w14:textId="68CAF934"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433</w:t>
      </w:r>
      <w:r w:rsidRPr="00041373">
        <w:rPr>
          <w:rStyle w:val="HideTWBExt"/>
          <w:b w:val="0"/>
        </w:rPr>
        <w:t>&lt;/NumAm&gt;</w:t>
      </w:r>
    </w:p>
    <w:p w14:paraId="1E087DE9" w14:textId="77777777" w:rsidR="00705189" w:rsidRPr="00041373" w:rsidRDefault="00705189" w:rsidP="00705189">
      <w:pPr>
        <w:pStyle w:val="NormalBold"/>
      </w:pPr>
      <w:r w:rsidRPr="00041373">
        <w:rPr>
          <w:rStyle w:val="HideTWBExt"/>
          <w:b w:val="0"/>
        </w:rPr>
        <w:t>&lt;RepeatBlock-By&gt;&lt;Members&gt;</w:t>
      </w:r>
      <w:r w:rsidRPr="00041373">
        <w:t>Eero Heinäluoma</w:t>
      </w:r>
      <w:r w:rsidRPr="00041373">
        <w:rPr>
          <w:rStyle w:val="HideTWBExt"/>
          <w:b w:val="0"/>
        </w:rPr>
        <w:t>&lt;/Members&gt;</w:t>
      </w:r>
    </w:p>
    <w:p w14:paraId="46D306D2" w14:textId="77777777" w:rsidR="00705189" w:rsidRPr="00041373" w:rsidRDefault="00705189" w:rsidP="00705189">
      <w:pPr>
        <w:pStyle w:val="NormalBold"/>
      </w:pPr>
      <w:r w:rsidRPr="00041373">
        <w:rPr>
          <w:rStyle w:val="HideTWBExt"/>
          <w:b w:val="0"/>
        </w:rPr>
        <w:t>&lt;/RepeatBlock-By&gt;</w:t>
      </w:r>
    </w:p>
    <w:p w14:paraId="28B98274"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6FCE5FA6" w14:textId="77777777" w:rsidR="00705189" w:rsidRPr="00041373" w:rsidRDefault="00705189" w:rsidP="00705189">
      <w:pPr>
        <w:pStyle w:val="NormalBold"/>
      </w:pPr>
      <w:r w:rsidRPr="00041373">
        <w:rPr>
          <w:rStyle w:val="HideTWBExt"/>
          <w:b w:val="0"/>
        </w:rPr>
        <w:t>&lt;Article&gt;</w:t>
      </w:r>
      <w:r w:rsidRPr="00041373">
        <w:t>Ustęp 12 b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1B573A88" w14:textId="77777777" w:rsidTr="00BB48FE">
        <w:trPr>
          <w:trHeight w:hRule="exact" w:val="240"/>
          <w:jc w:val="center"/>
        </w:trPr>
        <w:tc>
          <w:tcPr>
            <w:tcW w:w="9752" w:type="dxa"/>
            <w:gridSpan w:val="2"/>
            <w:tcBorders>
              <w:top w:val="nil"/>
              <w:left w:val="nil"/>
              <w:bottom w:val="nil"/>
              <w:right w:val="nil"/>
            </w:tcBorders>
          </w:tcPr>
          <w:p w14:paraId="5B385665" w14:textId="77777777" w:rsidR="00705189" w:rsidRPr="00041373" w:rsidRDefault="00705189" w:rsidP="00BB48FE"/>
        </w:tc>
      </w:tr>
      <w:tr w:rsidR="00705189" w:rsidRPr="00041373" w14:paraId="22B3A055" w14:textId="77777777" w:rsidTr="00BB48FE">
        <w:trPr>
          <w:trHeight w:val="240"/>
          <w:jc w:val="center"/>
        </w:trPr>
        <w:tc>
          <w:tcPr>
            <w:tcW w:w="4876" w:type="dxa"/>
            <w:tcBorders>
              <w:top w:val="nil"/>
              <w:left w:val="nil"/>
              <w:bottom w:val="nil"/>
              <w:right w:val="nil"/>
            </w:tcBorders>
          </w:tcPr>
          <w:p w14:paraId="7C6D4513"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06FFE9A9" w14:textId="77777777" w:rsidR="00705189" w:rsidRPr="00041373" w:rsidRDefault="00705189" w:rsidP="00BB48FE">
            <w:pPr>
              <w:pStyle w:val="AmColumnHeading"/>
            </w:pPr>
            <w:r w:rsidRPr="00041373">
              <w:t>Poprawka</w:t>
            </w:r>
          </w:p>
        </w:tc>
      </w:tr>
      <w:tr w:rsidR="00705189" w:rsidRPr="00041373" w14:paraId="02DA8FBC" w14:textId="77777777" w:rsidTr="00BB48FE">
        <w:trPr>
          <w:jc w:val="center"/>
        </w:trPr>
        <w:tc>
          <w:tcPr>
            <w:tcW w:w="4876" w:type="dxa"/>
            <w:tcBorders>
              <w:top w:val="nil"/>
              <w:left w:val="nil"/>
              <w:bottom w:val="nil"/>
              <w:right w:val="nil"/>
            </w:tcBorders>
          </w:tcPr>
          <w:p w14:paraId="601AAF99" w14:textId="77777777" w:rsidR="00705189" w:rsidRPr="00041373" w:rsidRDefault="00705189" w:rsidP="00BB48FE">
            <w:pPr>
              <w:pStyle w:val="Normal6a"/>
            </w:pPr>
          </w:p>
        </w:tc>
        <w:tc>
          <w:tcPr>
            <w:tcW w:w="4876" w:type="dxa"/>
            <w:tcBorders>
              <w:top w:val="nil"/>
              <w:left w:val="nil"/>
              <w:bottom w:val="nil"/>
              <w:right w:val="nil"/>
            </w:tcBorders>
          </w:tcPr>
          <w:p w14:paraId="7ACF6ECC" w14:textId="77777777" w:rsidR="00705189" w:rsidRPr="00041373" w:rsidRDefault="00705189" w:rsidP="00BB48FE">
            <w:pPr>
              <w:pStyle w:val="Normal6a"/>
            </w:pPr>
            <w:r w:rsidRPr="00041373">
              <w:rPr>
                <w:b/>
                <w:i/>
              </w:rPr>
              <w:t>12b.</w:t>
            </w:r>
            <w:r w:rsidRPr="00041373">
              <w:tab/>
            </w:r>
            <w:r w:rsidRPr="00041373">
              <w:rPr>
                <w:b/>
                <w:i/>
              </w:rPr>
              <w:t>popiera ustalenia ESMA</w:t>
            </w:r>
            <w:r w:rsidRPr="00041373">
              <w:rPr>
                <w:b/>
                <w:i/>
                <w:vertAlign w:val="superscript"/>
              </w:rPr>
              <w:t>1a</w:t>
            </w:r>
            <w:r w:rsidRPr="00041373">
              <w:rPr>
                <w:b/>
                <w:i/>
              </w:rPr>
              <w:t>, zgodnie z którymi większa konsolidacja funduszy w UE mogłaby – przy założeniu niezakłóconej konkurencji – przynieść korzyści europejskim inwestorom dzięki oszczędności kosztowej; wzywa Komisję Europejską do zajęcia się rozdrobnionym krajobrazem funduszy inwestycyjnych w UE i zaproponowania środków wspierających większą konsolidację;</w:t>
            </w:r>
          </w:p>
        </w:tc>
      </w:tr>
      <w:tr w:rsidR="00705189" w:rsidRPr="00041373" w14:paraId="5BF05405" w14:textId="77777777" w:rsidTr="00BB48FE">
        <w:trPr>
          <w:jc w:val="center"/>
        </w:trPr>
        <w:tc>
          <w:tcPr>
            <w:tcW w:w="4876" w:type="dxa"/>
            <w:tcBorders>
              <w:top w:val="nil"/>
              <w:left w:val="nil"/>
              <w:bottom w:val="nil"/>
              <w:right w:val="nil"/>
            </w:tcBorders>
          </w:tcPr>
          <w:p w14:paraId="15C8CA15" w14:textId="77777777" w:rsidR="00705189" w:rsidRPr="00041373" w:rsidRDefault="00705189" w:rsidP="00BB48FE"/>
        </w:tc>
        <w:tc>
          <w:tcPr>
            <w:tcW w:w="4876" w:type="dxa"/>
            <w:tcBorders>
              <w:top w:val="nil"/>
              <w:left w:val="nil"/>
              <w:bottom w:val="nil"/>
              <w:right w:val="nil"/>
            </w:tcBorders>
          </w:tcPr>
          <w:p w14:paraId="52FD569B" w14:textId="77777777" w:rsidR="00705189" w:rsidRPr="00041373" w:rsidRDefault="00705189" w:rsidP="00BB48FE">
            <w:pPr>
              <w:pStyle w:val="Normal6a"/>
            </w:pPr>
            <w:r w:rsidRPr="00041373">
              <w:rPr>
                <w:b/>
                <w:i/>
              </w:rPr>
              <w:t>_________________</w:t>
            </w:r>
          </w:p>
        </w:tc>
      </w:tr>
      <w:tr w:rsidR="00705189" w:rsidRPr="00041373" w14:paraId="31D25B6A" w14:textId="77777777" w:rsidTr="00BB48FE">
        <w:trPr>
          <w:jc w:val="center"/>
        </w:trPr>
        <w:tc>
          <w:tcPr>
            <w:tcW w:w="4876" w:type="dxa"/>
            <w:tcBorders>
              <w:top w:val="nil"/>
              <w:left w:val="nil"/>
              <w:bottom w:val="nil"/>
              <w:right w:val="nil"/>
            </w:tcBorders>
          </w:tcPr>
          <w:p w14:paraId="2DD42A3F" w14:textId="77777777" w:rsidR="00705189" w:rsidRPr="00041373" w:rsidRDefault="00705189" w:rsidP="00BB48FE"/>
        </w:tc>
        <w:tc>
          <w:tcPr>
            <w:tcW w:w="4876" w:type="dxa"/>
            <w:tcBorders>
              <w:top w:val="nil"/>
              <w:left w:val="nil"/>
              <w:bottom w:val="nil"/>
              <w:right w:val="nil"/>
            </w:tcBorders>
          </w:tcPr>
          <w:p w14:paraId="3F6571FA" w14:textId="77777777" w:rsidR="00705189" w:rsidRPr="00041373" w:rsidRDefault="00705189" w:rsidP="00BB48FE">
            <w:pPr>
              <w:pStyle w:val="Normal6a"/>
            </w:pPr>
            <w:r w:rsidRPr="00041373">
              <w:rPr>
                <w:b/>
                <w:i/>
                <w:vertAlign w:val="superscript"/>
              </w:rPr>
              <w:t>1a</w:t>
            </w:r>
            <w:r w:rsidRPr="00041373">
              <w:t xml:space="preserve"> </w:t>
            </w:r>
            <w:r w:rsidRPr="00041373">
              <w:rPr>
                <w:b/>
                <w:i/>
              </w:rPr>
              <w:t>https://www.esma.europa.eu/sites/default/files/2025-02/ESMA50-524821-3575_The_scale_factor_Impact_of_size_on_EU_fund_cost_structures.pdf</w:t>
            </w:r>
          </w:p>
        </w:tc>
      </w:tr>
    </w:tbl>
    <w:p w14:paraId="6E09B1F2"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04FC72D9" w14:textId="77777777" w:rsidR="00705189" w:rsidRPr="00041373" w:rsidRDefault="00705189" w:rsidP="00705189">
      <w:r w:rsidRPr="00041373">
        <w:rPr>
          <w:rStyle w:val="HideTWBExt"/>
        </w:rPr>
        <w:t>&lt;/Amend&gt;</w:t>
      </w:r>
    </w:p>
    <w:p w14:paraId="6C353D11" w14:textId="6F998E66"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434</w:t>
      </w:r>
      <w:r w:rsidRPr="00041373">
        <w:rPr>
          <w:rStyle w:val="HideTWBExt"/>
          <w:b w:val="0"/>
        </w:rPr>
        <w:t>&lt;/NumAm&gt;</w:t>
      </w:r>
    </w:p>
    <w:p w14:paraId="5174A6B1" w14:textId="77777777" w:rsidR="00705189" w:rsidRPr="00041373" w:rsidRDefault="00705189" w:rsidP="00705189">
      <w:pPr>
        <w:pStyle w:val="NormalBold"/>
      </w:pPr>
      <w:r w:rsidRPr="00041373">
        <w:rPr>
          <w:rStyle w:val="HideTWBExt"/>
          <w:b w:val="0"/>
        </w:rPr>
        <w:t>&lt;RepeatBlock-By&gt;&lt;Members&gt;</w:t>
      </w:r>
      <w:r w:rsidRPr="00041373">
        <w:t>Dirk Gotink</w:t>
      </w:r>
      <w:r w:rsidRPr="00041373">
        <w:rPr>
          <w:rStyle w:val="HideTWBExt"/>
          <w:b w:val="0"/>
        </w:rPr>
        <w:t>&lt;/Members&gt;</w:t>
      </w:r>
    </w:p>
    <w:p w14:paraId="032BB556" w14:textId="77777777" w:rsidR="00705189" w:rsidRPr="00041373" w:rsidRDefault="00705189" w:rsidP="00705189">
      <w:pPr>
        <w:pStyle w:val="NormalBold"/>
      </w:pPr>
      <w:r w:rsidRPr="00041373">
        <w:rPr>
          <w:rStyle w:val="HideTWBExt"/>
          <w:b w:val="0"/>
        </w:rPr>
        <w:t>&lt;/RepeatBlock-By&gt;</w:t>
      </w:r>
    </w:p>
    <w:p w14:paraId="3ED86056"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0DF490A6" w14:textId="77777777" w:rsidR="00705189" w:rsidRPr="00041373" w:rsidRDefault="00705189" w:rsidP="00705189">
      <w:pPr>
        <w:pStyle w:val="NormalBold"/>
      </w:pPr>
      <w:r w:rsidRPr="00041373">
        <w:rPr>
          <w:rStyle w:val="HideTWBExt"/>
          <w:b w:val="0"/>
        </w:rPr>
        <w:t>&lt;Article&gt;</w:t>
      </w:r>
      <w:r w:rsidRPr="00041373">
        <w:t>Ustęp 12 b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005131D0" w14:textId="77777777" w:rsidTr="00BB48FE">
        <w:trPr>
          <w:trHeight w:hRule="exact" w:val="240"/>
          <w:jc w:val="center"/>
        </w:trPr>
        <w:tc>
          <w:tcPr>
            <w:tcW w:w="9752" w:type="dxa"/>
            <w:gridSpan w:val="2"/>
            <w:tcBorders>
              <w:top w:val="nil"/>
              <w:left w:val="nil"/>
              <w:bottom w:val="nil"/>
              <w:right w:val="nil"/>
            </w:tcBorders>
          </w:tcPr>
          <w:p w14:paraId="7A5DECC5" w14:textId="77777777" w:rsidR="00705189" w:rsidRPr="00041373" w:rsidRDefault="00705189" w:rsidP="00BB48FE"/>
        </w:tc>
      </w:tr>
      <w:tr w:rsidR="00705189" w:rsidRPr="00041373" w14:paraId="6292936D" w14:textId="77777777" w:rsidTr="00BB48FE">
        <w:trPr>
          <w:trHeight w:val="240"/>
          <w:jc w:val="center"/>
        </w:trPr>
        <w:tc>
          <w:tcPr>
            <w:tcW w:w="4876" w:type="dxa"/>
            <w:tcBorders>
              <w:top w:val="nil"/>
              <w:left w:val="nil"/>
              <w:bottom w:val="nil"/>
              <w:right w:val="nil"/>
            </w:tcBorders>
          </w:tcPr>
          <w:p w14:paraId="45F0AFEF"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3D9A4695" w14:textId="77777777" w:rsidR="00705189" w:rsidRPr="00041373" w:rsidRDefault="00705189" w:rsidP="00BB48FE">
            <w:pPr>
              <w:pStyle w:val="AmColumnHeading"/>
            </w:pPr>
            <w:r w:rsidRPr="00041373">
              <w:t>Poprawka</w:t>
            </w:r>
          </w:p>
        </w:tc>
      </w:tr>
      <w:tr w:rsidR="00705189" w:rsidRPr="00041373" w14:paraId="02505055" w14:textId="77777777" w:rsidTr="00BB48FE">
        <w:trPr>
          <w:jc w:val="center"/>
        </w:trPr>
        <w:tc>
          <w:tcPr>
            <w:tcW w:w="4876" w:type="dxa"/>
            <w:tcBorders>
              <w:top w:val="nil"/>
              <w:left w:val="nil"/>
              <w:bottom w:val="nil"/>
              <w:right w:val="nil"/>
            </w:tcBorders>
          </w:tcPr>
          <w:p w14:paraId="2C2E9983" w14:textId="77777777" w:rsidR="00705189" w:rsidRPr="00041373" w:rsidRDefault="00705189" w:rsidP="00BB48FE">
            <w:pPr>
              <w:pStyle w:val="Normal6a"/>
            </w:pPr>
          </w:p>
        </w:tc>
        <w:tc>
          <w:tcPr>
            <w:tcW w:w="4876" w:type="dxa"/>
            <w:tcBorders>
              <w:top w:val="nil"/>
              <w:left w:val="nil"/>
              <w:bottom w:val="nil"/>
              <w:right w:val="nil"/>
            </w:tcBorders>
          </w:tcPr>
          <w:p w14:paraId="12C3F30F" w14:textId="77777777" w:rsidR="00705189" w:rsidRPr="00041373" w:rsidRDefault="00705189" w:rsidP="00BB48FE">
            <w:pPr>
              <w:pStyle w:val="Normal6a"/>
            </w:pPr>
            <w:r w:rsidRPr="00041373">
              <w:rPr>
                <w:b/>
                <w:i/>
              </w:rPr>
              <w:t>12b.</w:t>
            </w:r>
            <w:r w:rsidRPr="00041373">
              <w:tab/>
            </w:r>
            <w:r w:rsidRPr="00041373">
              <w:rPr>
                <w:b/>
                <w:i/>
              </w:rPr>
              <w:t>wzywa Komisję, aby zachęcała państwa członkowskie o słabo rozwiniętych systemach emerytalnych do opracowania dodatkowych (filar 2) systemów emerytalnych, które pomogą chronić emerytów, budować rynki kapitałowe i mobilizować inwestycje;</w:t>
            </w:r>
          </w:p>
        </w:tc>
      </w:tr>
    </w:tbl>
    <w:p w14:paraId="5E268419"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06A6AE45" w14:textId="77777777" w:rsidR="00705189" w:rsidRPr="00041373" w:rsidRDefault="00705189" w:rsidP="00705189">
      <w:r w:rsidRPr="00041373">
        <w:rPr>
          <w:rStyle w:val="HideTWBExt"/>
        </w:rPr>
        <w:t>&lt;/Amend&gt;</w:t>
      </w:r>
    </w:p>
    <w:p w14:paraId="53D6FC38" w14:textId="12AE85F0"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435</w:t>
      </w:r>
      <w:r w:rsidRPr="00041373">
        <w:rPr>
          <w:rStyle w:val="HideTWBExt"/>
          <w:b w:val="0"/>
        </w:rPr>
        <w:t>&lt;/NumAm&gt;</w:t>
      </w:r>
    </w:p>
    <w:p w14:paraId="7996CA8E" w14:textId="77777777" w:rsidR="00705189" w:rsidRPr="00041373" w:rsidRDefault="00705189" w:rsidP="00705189">
      <w:pPr>
        <w:pStyle w:val="NormalBold"/>
      </w:pPr>
      <w:r w:rsidRPr="00041373">
        <w:rPr>
          <w:rStyle w:val="HideTWBExt"/>
          <w:b w:val="0"/>
        </w:rPr>
        <w:t>&lt;RepeatBlock-By&gt;&lt;Members&gt;</w:t>
      </w:r>
      <w:r w:rsidRPr="00041373">
        <w:t>Eero Heinäluoma</w:t>
      </w:r>
      <w:r w:rsidRPr="00041373">
        <w:rPr>
          <w:rStyle w:val="HideTWBExt"/>
          <w:b w:val="0"/>
        </w:rPr>
        <w:t>&lt;/Members&gt;</w:t>
      </w:r>
    </w:p>
    <w:p w14:paraId="28E59E1A" w14:textId="77777777" w:rsidR="00705189" w:rsidRPr="00041373" w:rsidRDefault="00705189" w:rsidP="00705189">
      <w:pPr>
        <w:pStyle w:val="NormalBold"/>
      </w:pPr>
      <w:r w:rsidRPr="00041373">
        <w:rPr>
          <w:rStyle w:val="HideTWBExt"/>
          <w:b w:val="0"/>
        </w:rPr>
        <w:t>&lt;/RepeatBlock-By&gt;</w:t>
      </w:r>
    </w:p>
    <w:p w14:paraId="0BEF104F"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6D515766" w14:textId="77777777" w:rsidR="00705189" w:rsidRPr="00041373" w:rsidRDefault="00705189" w:rsidP="00705189">
      <w:pPr>
        <w:pStyle w:val="NormalBold"/>
      </w:pPr>
      <w:r w:rsidRPr="00041373">
        <w:rPr>
          <w:rStyle w:val="HideTWBExt"/>
          <w:b w:val="0"/>
        </w:rPr>
        <w:t>&lt;Article&gt;</w:t>
      </w:r>
      <w:r w:rsidRPr="00041373">
        <w:t>Ustęp 12 c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72AD4553" w14:textId="77777777" w:rsidTr="00BB48FE">
        <w:trPr>
          <w:trHeight w:hRule="exact" w:val="240"/>
          <w:jc w:val="center"/>
        </w:trPr>
        <w:tc>
          <w:tcPr>
            <w:tcW w:w="9752" w:type="dxa"/>
            <w:gridSpan w:val="2"/>
            <w:tcBorders>
              <w:top w:val="nil"/>
              <w:left w:val="nil"/>
              <w:bottom w:val="nil"/>
              <w:right w:val="nil"/>
            </w:tcBorders>
          </w:tcPr>
          <w:p w14:paraId="6492E6CD" w14:textId="77777777" w:rsidR="00705189" w:rsidRPr="00041373" w:rsidRDefault="00705189" w:rsidP="00BB48FE"/>
        </w:tc>
      </w:tr>
      <w:tr w:rsidR="00705189" w:rsidRPr="00041373" w14:paraId="14002168" w14:textId="77777777" w:rsidTr="00BB48FE">
        <w:trPr>
          <w:trHeight w:val="240"/>
          <w:jc w:val="center"/>
        </w:trPr>
        <w:tc>
          <w:tcPr>
            <w:tcW w:w="4876" w:type="dxa"/>
            <w:tcBorders>
              <w:top w:val="nil"/>
              <w:left w:val="nil"/>
              <w:bottom w:val="nil"/>
              <w:right w:val="nil"/>
            </w:tcBorders>
          </w:tcPr>
          <w:p w14:paraId="7C496ED8"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282E51AD" w14:textId="77777777" w:rsidR="00705189" w:rsidRPr="00041373" w:rsidRDefault="00705189" w:rsidP="00BB48FE">
            <w:pPr>
              <w:pStyle w:val="AmColumnHeading"/>
            </w:pPr>
            <w:r w:rsidRPr="00041373">
              <w:t>Poprawka</w:t>
            </w:r>
          </w:p>
        </w:tc>
      </w:tr>
      <w:tr w:rsidR="00705189" w:rsidRPr="00041373" w14:paraId="17E34C91" w14:textId="77777777" w:rsidTr="00BB48FE">
        <w:trPr>
          <w:jc w:val="center"/>
        </w:trPr>
        <w:tc>
          <w:tcPr>
            <w:tcW w:w="4876" w:type="dxa"/>
            <w:tcBorders>
              <w:top w:val="nil"/>
              <w:left w:val="nil"/>
              <w:bottom w:val="nil"/>
              <w:right w:val="nil"/>
            </w:tcBorders>
          </w:tcPr>
          <w:p w14:paraId="640E582A" w14:textId="77777777" w:rsidR="00705189" w:rsidRPr="00041373" w:rsidRDefault="00705189" w:rsidP="00BB48FE">
            <w:pPr>
              <w:pStyle w:val="Normal6a"/>
            </w:pPr>
          </w:p>
        </w:tc>
        <w:tc>
          <w:tcPr>
            <w:tcW w:w="4876" w:type="dxa"/>
            <w:tcBorders>
              <w:top w:val="nil"/>
              <w:left w:val="nil"/>
              <w:bottom w:val="nil"/>
              <w:right w:val="nil"/>
            </w:tcBorders>
          </w:tcPr>
          <w:p w14:paraId="155924BE" w14:textId="77777777" w:rsidR="00705189" w:rsidRPr="00041373" w:rsidRDefault="00705189" w:rsidP="00BB48FE">
            <w:pPr>
              <w:pStyle w:val="Normal6a"/>
            </w:pPr>
            <w:r w:rsidRPr="00041373">
              <w:rPr>
                <w:b/>
                <w:i/>
              </w:rPr>
              <w:t>12c.</w:t>
            </w:r>
            <w:r w:rsidRPr="00041373">
              <w:tab/>
            </w:r>
            <w:r w:rsidRPr="00041373">
              <w:rPr>
                <w:b/>
                <w:i/>
              </w:rPr>
              <w:t>odnotowuje coroczne badania ESMA dotyczące kosztów i wyników unijnych detalicznych produktów inwestycyjnych</w:t>
            </w:r>
            <w:r w:rsidRPr="00041373">
              <w:rPr>
                <w:b/>
                <w:i/>
                <w:vertAlign w:val="superscript"/>
              </w:rPr>
              <w:t>1a</w:t>
            </w:r>
            <w:r w:rsidRPr="00041373">
              <w:rPr>
                <w:b/>
                <w:i/>
              </w:rPr>
              <w:t>; ubolewa, że koszty ponoszone przez inwestorów detalicznych w związku z inwestowaniem w produkty inwestycyjne są średnio o 40 % wyższe niż koszty ponoszone przez inwestorów instytucjonalnych; zwraca uwagę, że koszty UCITS jedynie stopniowo zmalały z wysokich poziomów w ostatnich latach oraz że fundusze inwestycyjne UCITS niestety nie wyczerpują w pełni korzyści skali, które są współmierne do skali jednolitego rynku UE;</w:t>
            </w:r>
          </w:p>
        </w:tc>
      </w:tr>
      <w:tr w:rsidR="00705189" w:rsidRPr="00041373" w14:paraId="147FEEC0" w14:textId="77777777" w:rsidTr="00BB48FE">
        <w:trPr>
          <w:jc w:val="center"/>
        </w:trPr>
        <w:tc>
          <w:tcPr>
            <w:tcW w:w="4876" w:type="dxa"/>
            <w:tcBorders>
              <w:top w:val="nil"/>
              <w:left w:val="nil"/>
              <w:bottom w:val="nil"/>
              <w:right w:val="nil"/>
            </w:tcBorders>
          </w:tcPr>
          <w:p w14:paraId="05FD0B5B" w14:textId="77777777" w:rsidR="00705189" w:rsidRPr="00041373" w:rsidRDefault="00705189" w:rsidP="00BB48FE">
            <w:pPr>
              <w:pStyle w:val="Normal6a"/>
            </w:pPr>
          </w:p>
        </w:tc>
        <w:tc>
          <w:tcPr>
            <w:tcW w:w="4876" w:type="dxa"/>
            <w:tcBorders>
              <w:top w:val="nil"/>
              <w:left w:val="nil"/>
              <w:bottom w:val="nil"/>
              <w:right w:val="nil"/>
            </w:tcBorders>
          </w:tcPr>
          <w:p w14:paraId="57A949C5" w14:textId="77777777" w:rsidR="00705189" w:rsidRPr="00041373" w:rsidRDefault="00705189" w:rsidP="00BB48FE">
            <w:pPr>
              <w:pStyle w:val="Normal6a"/>
            </w:pPr>
            <w:r w:rsidRPr="00041373">
              <w:rPr>
                <w:b/>
                <w:i/>
              </w:rPr>
              <w:t>wyraża ubolewanie, że związek między korzyściami skali a kosztami rodzajów akcji jest bardziej wyraźny na rynku amerykańskim niż unijnym;</w:t>
            </w:r>
          </w:p>
        </w:tc>
      </w:tr>
      <w:tr w:rsidR="00705189" w:rsidRPr="00041373" w14:paraId="0FF92D9E" w14:textId="77777777" w:rsidTr="00BB48FE">
        <w:trPr>
          <w:jc w:val="center"/>
        </w:trPr>
        <w:tc>
          <w:tcPr>
            <w:tcW w:w="4876" w:type="dxa"/>
            <w:tcBorders>
              <w:top w:val="nil"/>
              <w:left w:val="nil"/>
              <w:bottom w:val="nil"/>
              <w:right w:val="nil"/>
            </w:tcBorders>
          </w:tcPr>
          <w:p w14:paraId="0AF6E99C" w14:textId="77777777" w:rsidR="00705189" w:rsidRPr="00041373" w:rsidRDefault="00705189" w:rsidP="00BB48FE">
            <w:pPr>
              <w:pStyle w:val="Normal6a"/>
            </w:pPr>
          </w:p>
        </w:tc>
        <w:tc>
          <w:tcPr>
            <w:tcW w:w="4876" w:type="dxa"/>
            <w:tcBorders>
              <w:top w:val="nil"/>
              <w:left w:val="nil"/>
              <w:bottom w:val="nil"/>
              <w:right w:val="nil"/>
            </w:tcBorders>
          </w:tcPr>
          <w:p w14:paraId="3D6CBF71" w14:textId="77777777" w:rsidR="00705189" w:rsidRPr="00041373" w:rsidRDefault="00705189" w:rsidP="00BB48FE">
            <w:pPr>
              <w:pStyle w:val="Normal6a"/>
            </w:pPr>
            <w:r w:rsidRPr="00041373">
              <w:rPr>
                <w:b/>
                <w:i/>
              </w:rPr>
              <w:t>uważa, że świadczy to o potrzebie silnych i skutecznych ram optymalnego wykorzystania środków finansowych w unijnej strategii inwestycji detalicznych; ubolewa, że do celów opracowania analiz kosztów i wyników ESMA musiał przede wszystkim opierać się na danych dostarczonych przez komercyjnych dostawców danych oraz że podczas przeprowadzania tych analiz ESMA boryka się ze znacznymi ograniczeniami związanymi z danymi, w szczególności w odniesieniu do informacji na temat kosztów dystrybucji;</w:t>
            </w:r>
          </w:p>
        </w:tc>
      </w:tr>
      <w:tr w:rsidR="00705189" w:rsidRPr="00041373" w14:paraId="791C6BB7" w14:textId="77777777" w:rsidTr="00BB48FE">
        <w:trPr>
          <w:jc w:val="center"/>
        </w:trPr>
        <w:tc>
          <w:tcPr>
            <w:tcW w:w="4876" w:type="dxa"/>
            <w:tcBorders>
              <w:top w:val="nil"/>
              <w:left w:val="nil"/>
              <w:bottom w:val="nil"/>
              <w:right w:val="nil"/>
            </w:tcBorders>
          </w:tcPr>
          <w:p w14:paraId="6557B886" w14:textId="77777777" w:rsidR="00705189" w:rsidRPr="00041373" w:rsidRDefault="00705189" w:rsidP="00BB48FE">
            <w:pPr>
              <w:pStyle w:val="Normal6a"/>
            </w:pPr>
          </w:p>
        </w:tc>
        <w:tc>
          <w:tcPr>
            <w:tcW w:w="4876" w:type="dxa"/>
            <w:tcBorders>
              <w:top w:val="nil"/>
              <w:left w:val="nil"/>
              <w:bottom w:val="nil"/>
              <w:right w:val="nil"/>
            </w:tcBorders>
          </w:tcPr>
          <w:p w14:paraId="714EDA5F" w14:textId="77777777" w:rsidR="00705189" w:rsidRPr="00041373" w:rsidRDefault="00705189" w:rsidP="00BB48FE">
            <w:pPr>
              <w:pStyle w:val="Normal6a"/>
            </w:pPr>
            <w:r w:rsidRPr="00041373">
              <w:rPr>
                <w:b/>
                <w:i/>
              </w:rPr>
              <w:t>z zadowoleniem przyjmuje fakt, że ESMA wraz z właściwymi organami krajowymi rozpoczął proces gromadzenia danych na temat kosztów związanych z inwestycjami w AFI i UCITS, w tym przez gromadzenie informacji dotyczących kosztów dystrybucji;</w:t>
            </w:r>
          </w:p>
        </w:tc>
      </w:tr>
      <w:tr w:rsidR="00705189" w:rsidRPr="00041373" w14:paraId="296C1ED4" w14:textId="77777777" w:rsidTr="00BB48FE">
        <w:trPr>
          <w:jc w:val="center"/>
        </w:trPr>
        <w:tc>
          <w:tcPr>
            <w:tcW w:w="4876" w:type="dxa"/>
            <w:tcBorders>
              <w:top w:val="nil"/>
              <w:left w:val="nil"/>
              <w:bottom w:val="nil"/>
              <w:right w:val="nil"/>
            </w:tcBorders>
          </w:tcPr>
          <w:p w14:paraId="525D3966" w14:textId="77777777" w:rsidR="00705189" w:rsidRPr="00041373" w:rsidRDefault="00705189" w:rsidP="00BB48FE">
            <w:pPr>
              <w:pStyle w:val="Normal6a"/>
            </w:pPr>
          </w:p>
        </w:tc>
        <w:tc>
          <w:tcPr>
            <w:tcW w:w="4876" w:type="dxa"/>
            <w:tcBorders>
              <w:top w:val="nil"/>
              <w:left w:val="nil"/>
              <w:bottom w:val="nil"/>
              <w:right w:val="nil"/>
            </w:tcBorders>
          </w:tcPr>
          <w:p w14:paraId="5D6FE9E0" w14:textId="77777777" w:rsidR="00705189" w:rsidRPr="00041373" w:rsidRDefault="00705189" w:rsidP="00BB48FE">
            <w:pPr>
              <w:pStyle w:val="Normal6a"/>
            </w:pPr>
            <w:r w:rsidRPr="00041373">
              <w:rPr>
                <w:b/>
                <w:i/>
              </w:rPr>
              <w:t>uważa, że lepszy dostęp ESMA do informacji na temat kosztów dystrybucji może zwiększyć przejrzystość dla inwestorów detalicznych i decydentów politycznych w odniesieniu do całkowitego kosztu własności różnych rodzajów usług inwestycyjnych, w tym między niezależnym a niezależnym doradztwem inwestycyjnym w ramach MiFID II;</w:t>
            </w:r>
          </w:p>
        </w:tc>
      </w:tr>
      <w:tr w:rsidR="00705189" w:rsidRPr="00041373" w14:paraId="066A9C38" w14:textId="77777777" w:rsidTr="00BB48FE">
        <w:trPr>
          <w:jc w:val="center"/>
        </w:trPr>
        <w:tc>
          <w:tcPr>
            <w:tcW w:w="4876" w:type="dxa"/>
            <w:tcBorders>
              <w:top w:val="nil"/>
              <w:left w:val="nil"/>
              <w:bottom w:val="nil"/>
              <w:right w:val="nil"/>
            </w:tcBorders>
          </w:tcPr>
          <w:p w14:paraId="33E7666F" w14:textId="77777777" w:rsidR="00705189" w:rsidRPr="00041373" w:rsidRDefault="00705189" w:rsidP="00BB48FE">
            <w:pPr>
              <w:pStyle w:val="Normal6a"/>
            </w:pPr>
          </w:p>
        </w:tc>
        <w:tc>
          <w:tcPr>
            <w:tcW w:w="4876" w:type="dxa"/>
            <w:tcBorders>
              <w:top w:val="nil"/>
              <w:left w:val="nil"/>
              <w:bottom w:val="nil"/>
              <w:right w:val="nil"/>
            </w:tcBorders>
          </w:tcPr>
          <w:p w14:paraId="4F518BBC" w14:textId="77777777" w:rsidR="00705189" w:rsidRPr="00041373" w:rsidRDefault="00705189" w:rsidP="00BB48FE">
            <w:pPr>
              <w:pStyle w:val="Normal6a"/>
            </w:pPr>
            <w:r w:rsidRPr="00041373">
              <w:rPr>
                <w:b/>
                <w:i/>
              </w:rPr>
              <w:t>wzywa Komisję Europejską do zapewnienia ESMA dostępu do niezbędnych informacji i danych sprawozdawczych, aby umożliwić mu regularne przeprowadzanie kompleksowych badań dotyczących całkowitego kosztu własności różnych rodzajów usług inwestycyjnych;</w:t>
            </w:r>
          </w:p>
        </w:tc>
      </w:tr>
      <w:tr w:rsidR="00705189" w:rsidRPr="00041373" w14:paraId="05EEABBD" w14:textId="77777777" w:rsidTr="00BB48FE">
        <w:trPr>
          <w:jc w:val="center"/>
        </w:trPr>
        <w:tc>
          <w:tcPr>
            <w:tcW w:w="4876" w:type="dxa"/>
            <w:tcBorders>
              <w:top w:val="nil"/>
              <w:left w:val="nil"/>
              <w:bottom w:val="nil"/>
              <w:right w:val="nil"/>
            </w:tcBorders>
          </w:tcPr>
          <w:p w14:paraId="42F7B98E" w14:textId="77777777" w:rsidR="00705189" w:rsidRPr="00041373" w:rsidRDefault="00705189" w:rsidP="00BB48FE">
            <w:pPr>
              <w:pStyle w:val="Normal6a"/>
            </w:pPr>
          </w:p>
        </w:tc>
        <w:tc>
          <w:tcPr>
            <w:tcW w:w="4876" w:type="dxa"/>
            <w:tcBorders>
              <w:top w:val="nil"/>
              <w:left w:val="nil"/>
              <w:bottom w:val="nil"/>
              <w:right w:val="nil"/>
            </w:tcBorders>
          </w:tcPr>
          <w:p w14:paraId="349652AE" w14:textId="77777777" w:rsidR="00705189" w:rsidRPr="00041373" w:rsidRDefault="00705189" w:rsidP="00BB48FE">
            <w:pPr>
              <w:pStyle w:val="Normal6a"/>
            </w:pPr>
            <w:r w:rsidRPr="00041373">
              <w:rPr>
                <w:b/>
                <w:i/>
              </w:rPr>
              <w:t>uważa, że obniżenie kosztów produktów inwestycyjnych ma zasadnicze znaczenie dla przyciągnięcia większej liczby inwestorów detalicznych do inwestowania i utrzymania inwestycji na rynkach kapitałowych; wzywa zatem DG ds. Konkurencji Komisji Europejskiej, aby zainicjowała dogłębne badanie sektorowe na unijnym rynku zarządzania aktywami i rynku doradztwa inwestycyjnego, a także w obszarze opłat pobieranych od inwestorów detalicznych;</w:t>
            </w:r>
          </w:p>
        </w:tc>
      </w:tr>
      <w:tr w:rsidR="00705189" w:rsidRPr="00041373" w14:paraId="7C8CA83C" w14:textId="77777777" w:rsidTr="00BB48FE">
        <w:trPr>
          <w:jc w:val="center"/>
        </w:trPr>
        <w:tc>
          <w:tcPr>
            <w:tcW w:w="4876" w:type="dxa"/>
            <w:tcBorders>
              <w:top w:val="nil"/>
              <w:left w:val="nil"/>
              <w:bottom w:val="nil"/>
              <w:right w:val="nil"/>
            </w:tcBorders>
          </w:tcPr>
          <w:p w14:paraId="303F32ED" w14:textId="77777777" w:rsidR="00705189" w:rsidRPr="00041373" w:rsidRDefault="00705189" w:rsidP="00BB48FE"/>
        </w:tc>
        <w:tc>
          <w:tcPr>
            <w:tcW w:w="4876" w:type="dxa"/>
            <w:tcBorders>
              <w:top w:val="nil"/>
              <w:left w:val="nil"/>
              <w:bottom w:val="nil"/>
              <w:right w:val="nil"/>
            </w:tcBorders>
          </w:tcPr>
          <w:p w14:paraId="03916998" w14:textId="77777777" w:rsidR="00705189" w:rsidRPr="00041373" w:rsidRDefault="00705189" w:rsidP="00BB48FE">
            <w:pPr>
              <w:pStyle w:val="Normal6a"/>
            </w:pPr>
            <w:r w:rsidRPr="00041373">
              <w:rPr>
                <w:b/>
                <w:i/>
              </w:rPr>
              <w:t>_________________</w:t>
            </w:r>
          </w:p>
        </w:tc>
      </w:tr>
      <w:tr w:rsidR="00705189" w:rsidRPr="00041373" w14:paraId="11612132" w14:textId="77777777" w:rsidTr="00BB48FE">
        <w:trPr>
          <w:jc w:val="center"/>
        </w:trPr>
        <w:tc>
          <w:tcPr>
            <w:tcW w:w="4876" w:type="dxa"/>
            <w:tcBorders>
              <w:top w:val="nil"/>
              <w:left w:val="nil"/>
              <w:bottom w:val="nil"/>
              <w:right w:val="nil"/>
            </w:tcBorders>
          </w:tcPr>
          <w:p w14:paraId="3B1EF298" w14:textId="77777777" w:rsidR="00705189" w:rsidRPr="00041373" w:rsidRDefault="00705189" w:rsidP="00BB48FE"/>
        </w:tc>
        <w:tc>
          <w:tcPr>
            <w:tcW w:w="4876" w:type="dxa"/>
            <w:tcBorders>
              <w:top w:val="nil"/>
              <w:left w:val="nil"/>
              <w:bottom w:val="nil"/>
              <w:right w:val="nil"/>
            </w:tcBorders>
          </w:tcPr>
          <w:p w14:paraId="2D4D812B" w14:textId="77777777" w:rsidR="00705189" w:rsidRPr="00041373" w:rsidRDefault="00705189" w:rsidP="00BB48FE">
            <w:pPr>
              <w:pStyle w:val="Normal6a"/>
            </w:pPr>
            <w:r w:rsidRPr="00041373">
              <w:rPr>
                <w:b/>
                <w:i/>
                <w:vertAlign w:val="superscript"/>
              </w:rPr>
              <w:t>1a</w:t>
            </w:r>
            <w:r w:rsidRPr="00041373">
              <w:t xml:space="preserve"> </w:t>
            </w:r>
            <w:r w:rsidRPr="00041373">
              <w:rPr>
                <w:b/>
                <w:i/>
              </w:rPr>
              <w:t>https://www.esma.europa.eu/sites/default/files/2025-02/ESMA50-524821-</w:t>
            </w:r>
          </w:p>
        </w:tc>
      </w:tr>
    </w:tbl>
    <w:p w14:paraId="56433515"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6B585020" w14:textId="77777777" w:rsidR="00705189" w:rsidRPr="00041373" w:rsidRDefault="00705189" w:rsidP="00705189">
      <w:r w:rsidRPr="00041373">
        <w:rPr>
          <w:rStyle w:val="HideTWBExt"/>
        </w:rPr>
        <w:t>&lt;/Amend&gt;</w:t>
      </w:r>
    </w:p>
    <w:p w14:paraId="74DE44A8" w14:textId="726184C6"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436</w:t>
      </w:r>
      <w:r w:rsidRPr="00041373">
        <w:rPr>
          <w:rStyle w:val="HideTWBExt"/>
          <w:b w:val="0"/>
        </w:rPr>
        <w:t>&lt;/NumAm&gt;</w:t>
      </w:r>
    </w:p>
    <w:p w14:paraId="0DFCC583" w14:textId="77777777" w:rsidR="00705189" w:rsidRPr="00041373" w:rsidRDefault="00705189" w:rsidP="00705189">
      <w:pPr>
        <w:pStyle w:val="NormalBold"/>
      </w:pPr>
      <w:r w:rsidRPr="00041373">
        <w:rPr>
          <w:rStyle w:val="HideTWBExt"/>
          <w:b w:val="0"/>
        </w:rPr>
        <w:t>&lt;RepeatBlock-By&gt;&lt;Members&gt;</w:t>
      </w:r>
      <w:r w:rsidRPr="00041373">
        <w:t>Giovanni Crosetto, Denis Nesci, Francesco Ventola</w:t>
      </w:r>
      <w:r w:rsidRPr="00041373">
        <w:rPr>
          <w:rStyle w:val="HideTWBExt"/>
          <w:b w:val="0"/>
        </w:rPr>
        <w:t>&lt;/Members&gt;</w:t>
      </w:r>
    </w:p>
    <w:p w14:paraId="3531FC65" w14:textId="77777777" w:rsidR="00705189" w:rsidRPr="00041373" w:rsidRDefault="00705189" w:rsidP="00705189">
      <w:pPr>
        <w:pStyle w:val="NormalBold"/>
      </w:pPr>
      <w:r w:rsidRPr="00041373">
        <w:rPr>
          <w:rStyle w:val="HideTWBExt"/>
          <w:b w:val="0"/>
        </w:rPr>
        <w:t>&lt;/RepeatBlock-By&gt;</w:t>
      </w:r>
    </w:p>
    <w:p w14:paraId="59AC854F"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4A8300A4" w14:textId="77777777" w:rsidR="00705189" w:rsidRPr="00041373" w:rsidRDefault="00705189" w:rsidP="00705189">
      <w:pPr>
        <w:pStyle w:val="NormalBold"/>
      </w:pPr>
      <w:r w:rsidRPr="00041373">
        <w:rPr>
          <w:rStyle w:val="HideTWBExt"/>
          <w:b w:val="0"/>
        </w:rPr>
        <w:t>&lt;Article&gt;</w:t>
      </w:r>
      <w:r w:rsidRPr="00041373">
        <w:t>Ustęp 12 c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3B7CAD8A" w14:textId="77777777" w:rsidTr="00BB48FE">
        <w:trPr>
          <w:trHeight w:hRule="exact" w:val="240"/>
          <w:jc w:val="center"/>
        </w:trPr>
        <w:tc>
          <w:tcPr>
            <w:tcW w:w="9752" w:type="dxa"/>
            <w:gridSpan w:val="2"/>
            <w:tcBorders>
              <w:top w:val="nil"/>
              <w:left w:val="nil"/>
              <w:bottom w:val="nil"/>
              <w:right w:val="nil"/>
            </w:tcBorders>
          </w:tcPr>
          <w:p w14:paraId="1EBC5E5C" w14:textId="77777777" w:rsidR="00705189" w:rsidRPr="00041373" w:rsidRDefault="00705189" w:rsidP="00BB48FE"/>
        </w:tc>
      </w:tr>
      <w:tr w:rsidR="00705189" w:rsidRPr="00041373" w14:paraId="3EC696E3" w14:textId="77777777" w:rsidTr="00BB48FE">
        <w:trPr>
          <w:trHeight w:val="240"/>
          <w:jc w:val="center"/>
        </w:trPr>
        <w:tc>
          <w:tcPr>
            <w:tcW w:w="4876" w:type="dxa"/>
            <w:tcBorders>
              <w:top w:val="nil"/>
              <w:left w:val="nil"/>
              <w:bottom w:val="nil"/>
              <w:right w:val="nil"/>
            </w:tcBorders>
          </w:tcPr>
          <w:p w14:paraId="391A50DD"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419CFDEF" w14:textId="77777777" w:rsidR="00705189" w:rsidRPr="00041373" w:rsidRDefault="00705189" w:rsidP="00BB48FE">
            <w:pPr>
              <w:pStyle w:val="AmColumnHeading"/>
            </w:pPr>
            <w:r w:rsidRPr="00041373">
              <w:t>Poprawka</w:t>
            </w:r>
          </w:p>
        </w:tc>
      </w:tr>
      <w:tr w:rsidR="00705189" w:rsidRPr="00041373" w14:paraId="6E5A66A3" w14:textId="77777777" w:rsidTr="00BB48FE">
        <w:trPr>
          <w:jc w:val="center"/>
        </w:trPr>
        <w:tc>
          <w:tcPr>
            <w:tcW w:w="4876" w:type="dxa"/>
            <w:tcBorders>
              <w:top w:val="nil"/>
              <w:left w:val="nil"/>
              <w:bottom w:val="nil"/>
              <w:right w:val="nil"/>
            </w:tcBorders>
          </w:tcPr>
          <w:p w14:paraId="63974CDE" w14:textId="77777777" w:rsidR="00705189" w:rsidRPr="00041373" w:rsidRDefault="00705189" w:rsidP="00BB48FE">
            <w:pPr>
              <w:pStyle w:val="Normal6a"/>
            </w:pPr>
          </w:p>
        </w:tc>
        <w:tc>
          <w:tcPr>
            <w:tcW w:w="4876" w:type="dxa"/>
            <w:tcBorders>
              <w:top w:val="nil"/>
              <w:left w:val="nil"/>
              <w:bottom w:val="nil"/>
              <w:right w:val="nil"/>
            </w:tcBorders>
          </w:tcPr>
          <w:p w14:paraId="3E6CC8A6" w14:textId="77777777" w:rsidR="00705189" w:rsidRPr="00041373" w:rsidRDefault="00705189" w:rsidP="00BB48FE">
            <w:pPr>
              <w:pStyle w:val="Normal6a"/>
            </w:pPr>
            <w:r w:rsidRPr="00041373">
              <w:rPr>
                <w:b/>
                <w:i/>
              </w:rPr>
              <w:t>12c.</w:t>
            </w:r>
            <w:r w:rsidRPr="00041373">
              <w:tab/>
            </w:r>
            <w:r w:rsidRPr="00041373">
              <w:rPr>
                <w:b/>
                <w:i/>
              </w:rPr>
              <w:t>podkreśla, że strategia inwestycji detalicznych powinna skutecznie przyczyniać się do realizacji celów unii oszczędności i inwestycji poprzez ułatwianie inwestorom indywidualnym dostępu do odpowiednich produktów inwestycyjnych; apeluje o uproszczone podejście do badań konsumenckich i ujawniania informacji, skoncentrowane na podstawowych, jasnych i porównywalnych informacjach, przy jednoczesnym unikaniu niepotrzebnej złożoności procesu doradztwa; podkreśla, że nadzorcze wskaźniki referencyjne powinny być stosowane wyłącznie do celów nadzoru regulacyjnego, a nie nakazowego grupowania partnerskiego lub powielania obowiązków sprawozdawczych; podkreśla wagę utrzymania elastyczności i innowacyjności rynku poprzez unikanie nadmiernej regulacji i eliminowanie nieproporcjonalnych lub zbędnych aktów delegowanych;</w:t>
            </w:r>
          </w:p>
        </w:tc>
      </w:tr>
    </w:tbl>
    <w:p w14:paraId="1D206F5B"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005CBE85" w14:textId="77777777" w:rsidR="00705189" w:rsidRPr="00041373" w:rsidRDefault="00705189" w:rsidP="00705189">
      <w:r w:rsidRPr="00041373">
        <w:rPr>
          <w:rStyle w:val="HideTWBExt"/>
        </w:rPr>
        <w:t>&lt;/Amend&gt;</w:t>
      </w:r>
    </w:p>
    <w:p w14:paraId="69301633" w14:textId="15B7E5C7"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437</w:t>
      </w:r>
      <w:r w:rsidRPr="00041373">
        <w:rPr>
          <w:rStyle w:val="HideTWBExt"/>
          <w:b w:val="0"/>
        </w:rPr>
        <w:t>&lt;/NumAm&gt;</w:t>
      </w:r>
    </w:p>
    <w:p w14:paraId="74D09910" w14:textId="77777777" w:rsidR="00705189" w:rsidRPr="00041373" w:rsidRDefault="00705189" w:rsidP="00705189">
      <w:pPr>
        <w:pStyle w:val="NormalBold"/>
      </w:pPr>
      <w:r w:rsidRPr="00041373">
        <w:rPr>
          <w:rStyle w:val="HideTWBExt"/>
          <w:b w:val="0"/>
        </w:rPr>
        <w:t>&lt;RepeatBlock-By&gt;&lt;Members&gt;</w:t>
      </w:r>
      <w:r w:rsidRPr="00041373">
        <w:t>Stéphanie Yon-Courtin, Gilles Boyer, Pascal Canfin, Billy Kelleher</w:t>
      </w:r>
      <w:r w:rsidRPr="00041373">
        <w:rPr>
          <w:rStyle w:val="HideTWBExt"/>
          <w:b w:val="0"/>
        </w:rPr>
        <w:t>&lt;/Members&gt;</w:t>
      </w:r>
    </w:p>
    <w:p w14:paraId="018CE24B" w14:textId="77777777" w:rsidR="00705189" w:rsidRPr="00041373" w:rsidRDefault="00705189" w:rsidP="00705189">
      <w:pPr>
        <w:pStyle w:val="NormalBold"/>
      </w:pPr>
      <w:r w:rsidRPr="00041373">
        <w:rPr>
          <w:rStyle w:val="HideTWBExt"/>
          <w:b w:val="0"/>
        </w:rPr>
        <w:t>&lt;/RepeatBlock-By&gt;</w:t>
      </w:r>
    </w:p>
    <w:p w14:paraId="14D204E1"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5811F6F7" w14:textId="77777777" w:rsidR="00705189" w:rsidRPr="00041373" w:rsidRDefault="00705189" w:rsidP="00705189">
      <w:pPr>
        <w:pStyle w:val="NormalBold"/>
      </w:pPr>
      <w:r w:rsidRPr="00041373">
        <w:rPr>
          <w:rStyle w:val="HideTWBExt"/>
          <w:b w:val="0"/>
        </w:rPr>
        <w:t>&lt;Article&gt;</w:t>
      </w:r>
      <w:r w:rsidRPr="00041373">
        <w:t>Ustęp 12 c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599BC595" w14:textId="77777777" w:rsidTr="00BB48FE">
        <w:trPr>
          <w:trHeight w:hRule="exact" w:val="240"/>
          <w:jc w:val="center"/>
        </w:trPr>
        <w:tc>
          <w:tcPr>
            <w:tcW w:w="9752" w:type="dxa"/>
            <w:gridSpan w:val="2"/>
            <w:tcBorders>
              <w:top w:val="nil"/>
              <w:left w:val="nil"/>
              <w:bottom w:val="nil"/>
              <w:right w:val="nil"/>
            </w:tcBorders>
          </w:tcPr>
          <w:p w14:paraId="443C5528" w14:textId="77777777" w:rsidR="00705189" w:rsidRPr="00041373" w:rsidRDefault="00705189" w:rsidP="00BB48FE"/>
        </w:tc>
      </w:tr>
      <w:tr w:rsidR="00705189" w:rsidRPr="00041373" w14:paraId="15EE2382" w14:textId="77777777" w:rsidTr="00BB48FE">
        <w:trPr>
          <w:trHeight w:val="240"/>
          <w:jc w:val="center"/>
        </w:trPr>
        <w:tc>
          <w:tcPr>
            <w:tcW w:w="4876" w:type="dxa"/>
            <w:tcBorders>
              <w:top w:val="nil"/>
              <w:left w:val="nil"/>
              <w:bottom w:val="nil"/>
              <w:right w:val="nil"/>
            </w:tcBorders>
          </w:tcPr>
          <w:p w14:paraId="47F7CE1A"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08AAA7A5" w14:textId="77777777" w:rsidR="00705189" w:rsidRPr="00041373" w:rsidRDefault="00705189" w:rsidP="00BB48FE">
            <w:pPr>
              <w:pStyle w:val="AmColumnHeading"/>
            </w:pPr>
            <w:r w:rsidRPr="00041373">
              <w:t>Poprawka</w:t>
            </w:r>
          </w:p>
        </w:tc>
      </w:tr>
      <w:tr w:rsidR="00705189" w:rsidRPr="00041373" w14:paraId="5336ABC6" w14:textId="77777777" w:rsidTr="00BB48FE">
        <w:trPr>
          <w:jc w:val="center"/>
        </w:trPr>
        <w:tc>
          <w:tcPr>
            <w:tcW w:w="4876" w:type="dxa"/>
            <w:tcBorders>
              <w:top w:val="nil"/>
              <w:left w:val="nil"/>
              <w:bottom w:val="nil"/>
              <w:right w:val="nil"/>
            </w:tcBorders>
          </w:tcPr>
          <w:p w14:paraId="6BD4FF66" w14:textId="77777777" w:rsidR="00705189" w:rsidRPr="00041373" w:rsidRDefault="00705189" w:rsidP="00BB48FE">
            <w:pPr>
              <w:pStyle w:val="Normal6a"/>
            </w:pPr>
          </w:p>
        </w:tc>
        <w:tc>
          <w:tcPr>
            <w:tcW w:w="4876" w:type="dxa"/>
            <w:tcBorders>
              <w:top w:val="nil"/>
              <w:left w:val="nil"/>
              <w:bottom w:val="nil"/>
              <w:right w:val="nil"/>
            </w:tcBorders>
          </w:tcPr>
          <w:p w14:paraId="6556EFB4" w14:textId="77777777" w:rsidR="00705189" w:rsidRPr="00041373" w:rsidRDefault="00705189" w:rsidP="00BB48FE">
            <w:pPr>
              <w:pStyle w:val="Normal6a"/>
            </w:pPr>
            <w:r w:rsidRPr="00041373">
              <w:rPr>
                <w:b/>
                <w:i/>
              </w:rPr>
              <w:t>12c.</w:t>
            </w:r>
            <w:r w:rsidRPr="00041373">
              <w:tab/>
            </w:r>
            <w:r w:rsidRPr="00041373">
              <w:rPr>
                <w:b/>
                <w:i/>
              </w:rPr>
              <w:t>przypomina Komisji o rezolucji Parlamentu Europejskiego z dnia 23 października 2018 r. w sprawie roli partycypacji finansowej pracowników w tworzeniu miejsc pracy i reaktywizacji bezrobotnych (2018/2053(INI)); zwraca się do Komisji o rozważenie odpowiednich zaleceń w celu ułatwienia rozwoju instrumentów partycypacji finansowej pracowników, w tym przez harmonizację niektórych podstawowych zasad i mechanizmów wzajemnego uznawania we wszystkich państwach członkowskich;</w:t>
            </w:r>
          </w:p>
        </w:tc>
      </w:tr>
    </w:tbl>
    <w:p w14:paraId="7368AD88"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11D63C1C" w14:textId="77777777" w:rsidR="00705189" w:rsidRPr="00041373" w:rsidRDefault="00705189" w:rsidP="00705189">
      <w:r w:rsidRPr="00041373">
        <w:rPr>
          <w:rStyle w:val="HideTWBExt"/>
        </w:rPr>
        <w:t>&lt;/Amend&gt;</w:t>
      </w:r>
    </w:p>
    <w:p w14:paraId="43B21BD9" w14:textId="76B74AC3"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438</w:t>
      </w:r>
      <w:r w:rsidRPr="00041373">
        <w:rPr>
          <w:rStyle w:val="HideTWBExt"/>
          <w:b w:val="0"/>
        </w:rPr>
        <w:t>&lt;/NumAm&gt;</w:t>
      </w:r>
    </w:p>
    <w:p w14:paraId="22E3359E" w14:textId="77777777" w:rsidR="00705189" w:rsidRPr="00041373" w:rsidRDefault="00705189" w:rsidP="00705189">
      <w:pPr>
        <w:pStyle w:val="NormalBold"/>
      </w:pPr>
      <w:r w:rsidRPr="00041373">
        <w:rPr>
          <w:rStyle w:val="HideTWBExt"/>
          <w:b w:val="0"/>
        </w:rPr>
        <w:t>&lt;RepeatBlock-By&gt;&lt;Members&gt;</w:t>
      </w:r>
      <w:r w:rsidRPr="00041373">
        <w:t>Aurore Lalucq</w:t>
      </w:r>
      <w:r w:rsidRPr="00041373">
        <w:rPr>
          <w:rStyle w:val="HideTWBExt"/>
          <w:b w:val="0"/>
        </w:rPr>
        <w:t>&lt;/Members&gt;</w:t>
      </w:r>
    </w:p>
    <w:p w14:paraId="018CA374" w14:textId="77777777" w:rsidR="00705189" w:rsidRPr="00041373" w:rsidRDefault="00705189" w:rsidP="00705189">
      <w:r w:rsidRPr="00041373">
        <w:rPr>
          <w:rStyle w:val="HideTWBExt"/>
        </w:rPr>
        <w:t>&lt;AuNomDe&gt;</w:t>
      </w:r>
      <w:r w:rsidRPr="00041373">
        <w:rPr>
          <w:rStyle w:val="HideTWBInt"/>
        </w:rPr>
        <w:t>{S&amp;D}</w:t>
      </w:r>
      <w:r w:rsidRPr="00041373">
        <w:t>w imieniu grupy S&amp;D</w:t>
      </w:r>
      <w:r w:rsidRPr="00041373">
        <w:rPr>
          <w:rStyle w:val="HideTWBExt"/>
        </w:rPr>
        <w:t>&lt;/AuNomDe&gt;</w:t>
      </w:r>
    </w:p>
    <w:p w14:paraId="0B673D56" w14:textId="77777777" w:rsidR="00705189" w:rsidRPr="00041373" w:rsidRDefault="00705189" w:rsidP="00705189">
      <w:pPr>
        <w:pStyle w:val="NormalBold"/>
      </w:pPr>
      <w:r w:rsidRPr="00041373">
        <w:rPr>
          <w:rStyle w:val="HideTWBExt"/>
          <w:b w:val="0"/>
        </w:rPr>
        <w:t>&lt;Members&gt;</w:t>
      </w:r>
      <w:r w:rsidRPr="00041373">
        <w:t>Jonás Fernández, René Repasi, Eero Heinäluoma, Evelyn Regner, Niels Fuglsang, Claire Fita, Carla Tavares, Thomas Bajada, Francisco Assis, Lara Wolters</w:t>
      </w:r>
      <w:r w:rsidRPr="00041373">
        <w:rPr>
          <w:rStyle w:val="HideTWBExt"/>
          <w:b w:val="0"/>
        </w:rPr>
        <w:t>&lt;/Members&gt;</w:t>
      </w:r>
    </w:p>
    <w:p w14:paraId="12A8B575" w14:textId="77777777" w:rsidR="00705189" w:rsidRPr="00041373" w:rsidRDefault="00705189" w:rsidP="00705189">
      <w:pPr>
        <w:pStyle w:val="NormalBold"/>
      </w:pPr>
      <w:r w:rsidRPr="00041373">
        <w:rPr>
          <w:rStyle w:val="HideTWBExt"/>
          <w:b w:val="0"/>
        </w:rPr>
        <w:t>&lt;/RepeatBlock-By&gt;</w:t>
      </w:r>
    </w:p>
    <w:p w14:paraId="6D4604BB"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32307D79" w14:textId="77777777" w:rsidR="00705189" w:rsidRPr="00041373" w:rsidRDefault="00705189" w:rsidP="00705189">
      <w:pPr>
        <w:pStyle w:val="NormalBold"/>
      </w:pPr>
      <w:r w:rsidRPr="00041373">
        <w:rPr>
          <w:rStyle w:val="HideTWBExt"/>
          <w:b w:val="0"/>
        </w:rPr>
        <w:t>&lt;Article&gt;</w:t>
      </w:r>
      <w:r w:rsidRPr="00041373">
        <w:t>Ustęp 12 c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026C216E" w14:textId="77777777" w:rsidTr="00BB48FE">
        <w:trPr>
          <w:trHeight w:hRule="exact" w:val="240"/>
          <w:jc w:val="center"/>
        </w:trPr>
        <w:tc>
          <w:tcPr>
            <w:tcW w:w="9752" w:type="dxa"/>
            <w:gridSpan w:val="2"/>
            <w:tcBorders>
              <w:top w:val="nil"/>
              <w:left w:val="nil"/>
              <w:bottom w:val="nil"/>
              <w:right w:val="nil"/>
            </w:tcBorders>
          </w:tcPr>
          <w:p w14:paraId="094A4CAC" w14:textId="77777777" w:rsidR="00705189" w:rsidRPr="00041373" w:rsidRDefault="00705189" w:rsidP="00BB48FE"/>
        </w:tc>
      </w:tr>
      <w:tr w:rsidR="00705189" w:rsidRPr="00041373" w14:paraId="6DCFDF6B" w14:textId="77777777" w:rsidTr="00BB48FE">
        <w:trPr>
          <w:trHeight w:val="240"/>
          <w:jc w:val="center"/>
        </w:trPr>
        <w:tc>
          <w:tcPr>
            <w:tcW w:w="4876" w:type="dxa"/>
            <w:tcBorders>
              <w:top w:val="nil"/>
              <w:left w:val="nil"/>
              <w:bottom w:val="nil"/>
              <w:right w:val="nil"/>
            </w:tcBorders>
          </w:tcPr>
          <w:p w14:paraId="094B1C41"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2187B24C" w14:textId="77777777" w:rsidR="00705189" w:rsidRPr="00041373" w:rsidRDefault="00705189" w:rsidP="00BB48FE">
            <w:pPr>
              <w:pStyle w:val="AmColumnHeading"/>
            </w:pPr>
            <w:r w:rsidRPr="00041373">
              <w:t>Poprawka</w:t>
            </w:r>
          </w:p>
        </w:tc>
      </w:tr>
      <w:tr w:rsidR="00705189" w:rsidRPr="00041373" w14:paraId="6C52C64B" w14:textId="77777777" w:rsidTr="00BB48FE">
        <w:trPr>
          <w:jc w:val="center"/>
        </w:trPr>
        <w:tc>
          <w:tcPr>
            <w:tcW w:w="4876" w:type="dxa"/>
            <w:tcBorders>
              <w:top w:val="nil"/>
              <w:left w:val="nil"/>
              <w:bottom w:val="nil"/>
              <w:right w:val="nil"/>
            </w:tcBorders>
          </w:tcPr>
          <w:p w14:paraId="5ABB0A50" w14:textId="77777777" w:rsidR="00705189" w:rsidRPr="00041373" w:rsidRDefault="00705189" w:rsidP="00BB48FE">
            <w:pPr>
              <w:pStyle w:val="Normal6a"/>
            </w:pPr>
          </w:p>
        </w:tc>
        <w:tc>
          <w:tcPr>
            <w:tcW w:w="4876" w:type="dxa"/>
            <w:tcBorders>
              <w:top w:val="nil"/>
              <w:left w:val="nil"/>
              <w:bottom w:val="nil"/>
              <w:right w:val="nil"/>
            </w:tcBorders>
          </w:tcPr>
          <w:p w14:paraId="548779A6" w14:textId="77777777" w:rsidR="00705189" w:rsidRPr="00041373" w:rsidRDefault="00705189" w:rsidP="00BB48FE">
            <w:pPr>
              <w:pStyle w:val="Normal6a"/>
            </w:pPr>
            <w:r w:rsidRPr="00041373">
              <w:rPr>
                <w:b/>
                <w:i/>
              </w:rPr>
              <w:t>12c.</w:t>
            </w:r>
            <w:r w:rsidRPr="00041373">
              <w:tab/>
            </w:r>
            <w:r w:rsidRPr="00041373">
              <w:rPr>
                <w:b/>
                <w:i/>
              </w:rPr>
              <w:t>wzywa Komisję do wsparcia opracowania europejskiej rodziny indeksów rynku akcji na potrzeby unii rynków kapitałowych</w:t>
            </w:r>
            <w:r w:rsidRPr="00041373">
              <w:rPr>
                <w:b/>
                <w:i/>
                <w:vertAlign w:val="superscript"/>
              </w:rPr>
              <w:t>1a</w:t>
            </w:r>
            <w:r w:rsidRPr="00041373">
              <w:rPr>
                <w:b/>
                <w:i/>
              </w:rPr>
              <w:t xml:space="preserve"> w oparciu o dane, które zostaną udostępnione w ramach przyszłego ogólnounijnego systemu publikacji informacji skonsolidowanych, co zapewniłoby większą widoczność mniejszych i mniej płynnych rynków krajowych w UE oraz umożliwiłoby obywatelom europejskim łatwe inwestowanie w akcje spółek o średniej i małej kapitalizacji we wszystkich państwach członkowskich UE;</w:t>
            </w:r>
          </w:p>
        </w:tc>
      </w:tr>
      <w:tr w:rsidR="00705189" w:rsidRPr="00041373" w14:paraId="1F3E3DDA" w14:textId="77777777" w:rsidTr="00BB48FE">
        <w:trPr>
          <w:jc w:val="center"/>
        </w:trPr>
        <w:tc>
          <w:tcPr>
            <w:tcW w:w="4876" w:type="dxa"/>
            <w:tcBorders>
              <w:top w:val="nil"/>
              <w:left w:val="nil"/>
              <w:bottom w:val="nil"/>
              <w:right w:val="nil"/>
            </w:tcBorders>
          </w:tcPr>
          <w:p w14:paraId="3E8E2827" w14:textId="77777777" w:rsidR="00705189" w:rsidRPr="00041373" w:rsidRDefault="00705189" w:rsidP="00BB48FE"/>
        </w:tc>
        <w:tc>
          <w:tcPr>
            <w:tcW w:w="4876" w:type="dxa"/>
            <w:tcBorders>
              <w:top w:val="nil"/>
              <w:left w:val="nil"/>
              <w:bottom w:val="nil"/>
              <w:right w:val="nil"/>
            </w:tcBorders>
          </w:tcPr>
          <w:p w14:paraId="6EA73236" w14:textId="77777777" w:rsidR="00705189" w:rsidRPr="00041373" w:rsidRDefault="00705189" w:rsidP="00BB48FE">
            <w:pPr>
              <w:pStyle w:val="Normal6a"/>
            </w:pPr>
            <w:r w:rsidRPr="00041373">
              <w:rPr>
                <w:b/>
                <w:i/>
              </w:rPr>
              <w:t>_________________</w:t>
            </w:r>
          </w:p>
        </w:tc>
      </w:tr>
      <w:tr w:rsidR="00705189" w:rsidRPr="00041373" w14:paraId="5BA6CDBC" w14:textId="77777777" w:rsidTr="00BB48FE">
        <w:trPr>
          <w:jc w:val="center"/>
        </w:trPr>
        <w:tc>
          <w:tcPr>
            <w:tcW w:w="4876" w:type="dxa"/>
            <w:tcBorders>
              <w:top w:val="nil"/>
              <w:left w:val="nil"/>
              <w:bottom w:val="nil"/>
              <w:right w:val="nil"/>
            </w:tcBorders>
          </w:tcPr>
          <w:p w14:paraId="31D78DF7" w14:textId="77777777" w:rsidR="00705189" w:rsidRPr="00041373" w:rsidRDefault="00705189" w:rsidP="00BB48FE"/>
        </w:tc>
        <w:tc>
          <w:tcPr>
            <w:tcW w:w="4876" w:type="dxa"/>
            <w:tcBorders>
              <w:top w:val="nil"/>
              <w:left w:val="nil"/>
              <w:bottom w:val="nil"/>
              <w:right w:val="nil"/>
            </w:tcBorders>
          </w:tcPr>
          <w:p w14:paraId="356E184B" w14:textId="77777777" w:rsidR="00705189" w:rsidRPr="00041373" w:rsidRDefault="00705189" w:rsidP="00BB48FE">
            <w:pPr>
              <w:pStyle w:val="Normal6a"/>
            </w:pPr>
            <w:r w:rsidRPr="00041373">
              <w:rPr>
                <w:b/>
                <w:i/>
                <w:vertAlign w:val="superscript"/>
              </w:rPr>
              <w:t>1a</w:t>
            </w:r>
            <w:r w:rsidRPr="00041373">
              <w:t xml:space="preserve"> </w:t>
            </w:r>
            <w:r w:rsidRPr="00041373">
              <w:rPr>
                <w:b/>
                <w:i/>
              </w:rPr>
              <w:t>Feasibility study for the creation of a CMU equity market index family [Badanie wykonalności dotyczące utworzenia rodziny indeksów rynku akcji na potrzeby unii rynków kapitałowych], 2020 r., https://op.europa.eu/pl/publication-detail/-/publication/1562efbd-cbc6-11ea-adf7-01aa75ed71a1/language-en/.</w:t>
            </w:r>
          </w:p>
        </w:tc>
      </w:tr>
    </w:tbl>
    <w:p w14:paraId="292F92FE"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2126F11E" w14:textId="77777777" w:rsidR="00705189" w:rsidRPr="00041373" w:rsidRDefault="00705189" w:rsidP="00705189">
      <w:r w:rsidRPr="00041373">
        <w:rPr>
          <w:rStyle w:val="HideTWBExt"/>
        </w:rPr>
        <w:t>&lt;/Amend&gt;</w:t>
      </w:r>
    </w:p>
    <w:p w14:paraId="04EECD14" w14:textId="774D1605"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439</w:t>
      </w:r>
      <w:r w:rsidRPr="00041373">
        <w:rPr>
          <w:rStyle w:val="HideTWBExt"/>
          <w:b w:val="0"/>
        </w:rPr>
        <w:t>&lt;/NumAm&gt;</w:t>
      </w:r>
    </w:p>
    <w:p w14:paraId="583E3D0C" w14:textId="77777777" w:rsidR="00705189" w:rsidRPr="00041373" w:rsidRDefault="00705189" w:rsidP="00705189">
      <w:pPr>
        <w:pStyle w:val="NormalBold"/>
      </w:pPr>
      <w:r w:rsidRPr="00041373">
        <w:rPr>
          <w:rStyle w:val="HideTWBExt"/>
          <w:b w:val="0"/>
        </w:rPr>
        <w:t>&lt;RepeatBlock-By&gt;&lt;Members&gt;</w:t>
      </w:r>
      <w:r w:rsidRPr="00041373">
        <w:t>Giovanni Crosetto, Denis Nesci, Francesco Ventola</w:t>
      </w:r>
      <w:r w:rsidRPr="00041373">
        <w:rPr>
          <w:rStyle w:val="HideTWBExt"/>
          <w:b w:val="0"/>
        </w:rPr>
        <w:t>&lt;/Members&gt;</w:t>
      </w:r>
    </w:p>
    <w:p w14:paraId="66B8EBD2" w14:textId="77777777" w:rsidR="00705189" w:rsidRPr="00041373" w:rsidRDefault="00705189" w:rsidP="00705189">
      <w:pPr>
        <w:pStyle w:val="NormalBold"/>
      </w:pPr>
      <w:r w:rsidRPr="00041373">
        <w:rPr>
          <w:rStyle w:val="HideTWBExt"/>
          <w:b w:val="0"/>
        </w:rPr>
        <w:t>&lt;/RepeatBlock-By&gt;</w:t>
      </w:r>
    </w:p>
    <w:p w14:paraId="5F3BB7CC"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1106E527" w14:textId="77777777" w:rsidR="00705189" w:rsidRPr="00041373" w:rsidRDefault="00705189" w:rsidP="00705189">
      <w:pPr>
        <w:pStyle w:val="NormalBold"/>
      </w:pPr>
      <w:r w:rsidRPr="00041373">
        <w:rPr>
          <w:rStyle w:val="HideTWBExt"/>
          <w:b w:val="0"/>
        </w:rPr>
        <w:t>&lt;Article&gt;</w:t>
      </w:r>
      <w:r w:rsidRPr="00041373">
        <w:t>Ustęp 12 d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04745B4B" w14:textId="77777777" w:rsidTr="00BB48FE">
        <w:trPr>
          <w:trHeight w:hRule="exact" w:val="240"/>
          <w:jc w:val="center"/>
        </w:trPr>
        <w:tc>
          <w:tcPr>
            <w:tcW w:w="9752" w:type="dxa"/>
            <w:gridSpan w:val="2"/>
            <w:tcBorders>
              <w:top w:val="nil"/>
              <w:left w:val="nil"/>
              <w:bottom w:val="nil"/>
              <w:right w:val="nil"/>
            </w:tcBorders>
          </w:tcPr>
          <w:p w14:paraId="5091CD0D" w14:textId="77777777" w:rsidR="00705189" w:rsidRPr="00041373" w:rsidRDefault="00705189" w:rsidP="00BB48FE"/>
        </w:tc>
      </w:tr>
      <w:tr w:rsidR="00705189" w:rsidRPr="00041373" w14:paraId="14EDF24B" w14:textId="77777777" w:rsidTr="00BB48FE">
        <w:trPr>
          <w:trHeight w:val="240"/>
          <w:jc w:val="center"/>
        </w:trPr>
        <w:tc>
          <w:tcPr>
            <w:tcW w:w="4876" w:type="dxa"/>
            <w:tcBorders>
              <w:top w:val="nil"/>
              <w:left w:val="nil"/>
              <w:bottom w:val="nil"/>
              <w:right w:val="nil"/>
            </w:tcBorders>
          </w:tcPr>
          <w:p w14:paraId="7EDF117A"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4EAE6F3A" w14:textId="77777777" w:rsidR="00705189" w:rsidRPr="00041373" w:rsidRDefault="00705189" w:rsidP="00BB48FE">
            <w:pPr>
              <w:pStyle w:val="AmColumnHeading"/>
            </w:pPr>
            <w:r w:rsidRPr="00041373">
              <w:t>Poprawka</w:t>
            </w:r>
          </w:p>
        </w:tc>
      </w:tr>
      <w:tr w:rsidR="00705189" w:rsidRPr="00041373" w14:paraId="6850D04D" w14:textId="77777777" w:rsidTr="00BB48FE">
        <w:trPr>
          <w:jc w:val="center"/>
        </w:trPr>
        <w:tc>
          <w:tcPr>
            <w:tcW w:w="4876" w:type="dxa"/>
            <w:tcBorders>
              <w:top w:val="nil"/>
              <w:left w:val="nil"/>
              <w:bottom w:val="nil"/>
              <w:right w:val="nil"/>
            </w:tcBorders>
          </w:tcPr>
          <w:p w14:paraId="0774E225" w14:textId="77777777" w:rsidR="00705189" w:rsidRPr="00041373" w:rsidRDefault="00705189" w:rsidP="00BB48FE">
            <w:pPr>
              <w:pStyle w:val="Normal6a"/>
            </w:pPr>
          </w:p>
        </w:tc>
        <w:tc>
          <w:tcPr>
            <w:tcW w:w="4876" w:type="dxa"/>
            <w:tcBorders>
              <w:top w:val="nil"/>
              <w:left w:val="nil"/>
              <w:bottom w:val="nil"/>
              <w:right w:val="nil"/>
            </w:tcBorders>
          </w:tcPr>
          <w:p w14:paraId="2A145014" w14:textId="77777777" w:rsidR="00705189" w:rsidRPr="00041373" w:rsidRDefault="00705189" w:rsidP="00BB48FE">
            <w:pPr>
              <w:pStyle w:val="Normal6a"/>
            </w:pPr>
            <w:r w:rsidRPr="00041373">
              <w:rPr>
                <w:b/>
                <w:i/>
              </w:rPr>
              <w:t>12d.</w:t>
            </w:r>
            <w:r w:rsidRPr="00041373">
              <w:tab/>
            </w:r>
            <w:r w:rsidRPr="00041373">
              <w:rPr>
                <w:b/>
                <w:i/>
              </w:rPr>
              <w:t>zauważa, że obecne kryteria klasyfikowania klientów jako profesjonalnych zgodnie z MiFID II pozostają zbyt sztywne, zwłaszcza w przypadku osób ubiegających się o status profesjonalny w ramach procedury opt-in; podkreśla, że ogranicza to dostęp do szerszej gamy produktów inwestycyjnych osobom posiadającym znaczące zasoby finansowe, doświadczenie i długoterminową zdolność inwestycyjną; podkreśla, że taka nadmierna kategoryzacja ogranicza dywersyfikację portfela i utrudnia mobilizację kapitału prywatnego na inwestycje produkcyjne; uważa, że proponowane zmiany w pakiecie dotyczącym strategii inwestycji detalicznych są niewystarczające, i apeluje o bardziej proporcjonalne i elastyczne podejście do kategoryzacji klientów;</w:t>
            </w:r>
          </w:p>
        </w:tc>
      </w:tr>
    </w:tbl>
    <w:p w14:paraId="7F540D49"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568E9843" w14:textId="77777777" w:rsidR="00705189" w:rsidRPr="00041373" w:rsidRDefault="00705189" w:rsidP="00705189">
      <w:r w:rsidRPr="00041373">
        <w:rPr>
          <w:rStyle w:val="HideTWBExt"/>
        </w:rPr>
        <w:t>&lt;/Amend&gt;</w:t>
      </w:r>
    </w:p>
    <w:p w14:paraId="5DB46CB5" w14:textId="75CCB487"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440</w:t>
      </w:r>
      <w:r w:rsidRPr="00041373">
        <w:rPr>
          <w:rStyle w:val="HideTWBExt"/>
          <w:b w:val="0"/>
        </w:rPr>
        <w:t>&lt;/NumAm&gt;</w:t>
      </w:r>
    </w:p>
    <w:p w14:paraId="6DBB4E04" w14:textId="77777777" w:rsidR="00705189" w:rsidRPr="00041373" w:rsidRDefault="00705189" w:rsidP="00705189">
      <w:pPr>
        <w:pStyle w:val="NormalBold"/>
      </w:pPr>
      <w:r w:rsidRPr="00041373">
        <w:rPr>
          <w:rStyle w:val="HideTWBExt"/>
          <w:b w:val="0"/>
        </w:rPr>
        <w:t>&lt;RepeatBlock-By&gt;&lt;Members&gt;</w:t>
      </w:r>
      <w:r w:rsidRPr="00041373">
        <w:t>Aurore Lalucq</w:t>
      </w:r>
      <w:r w:rsidRPr="00041373">
        <w:rPr>
          <w:rStyle w:val="HideTWBExt"/>
          <w:b w:val="0"/>
        </w:rPr>
        <w:t>&lt;/Members&gt;</w:t>
      </w:r>
    </w:p>
    <w:p w14:paraId="45ACEFBB" w14:textId="77777777" w:rsidR="00705189" w:rsidRPr="00041373" w:rsidRDefault="00705189" w:rsidP="00705189">
      <w:r w:rsidRPr="00041373">
        <w:rPr>
          <w:rStyle w:val="HideTWBExt"/>
        </w:rPr>
        <w:t>&lt;AuNomDe&gt;</w:t>
      </w:r>
      <w:r w:rsidRPr="00041373">
        <w:rPr>
          <w:rStyle w:val="HideTWBInt"/>
        </w:rPr>
        <w:t>{S&amp;D}</w:t>
      </w:r>
      <w:r w:rsidRPr="00041373">
        <w:t>w imieniu grupy S&amp;D</w:t>
      </w:r>
      <w:r w:rsidRPr="00041373">
        <w:rPr>
          <w:rStyle w:val="HideTWBExt"/>
        </w:rPr>
        <w:t>&lt;/AuNomDe&gt;</w:t>
      </w:r>
    </w:p>
    <w:p w14:paraId="1675B194" w14:textId="77777777" w:rsidR="00705189" w:rsidRPr="00041373" w:rsidRDefault="00705189" w:rsidP="00705189">
      <w:pPr>
        <w:pStyle w:val="NormalBold"/>
      </w:pPr>
      <w:r w:rsidRPr="00041373">
        <w:rPr>
          <w:rStyle w:val="HideTWBExt"/>
          <w:b w:val="0"/>
        </w:rPr>
        <w:t>&lt;Members&gt;</w:t>
      </w:r>
      <w:r w:rsidRPr="00041373">
        <w:t>Jonás Fernández, René Repasi, Evelyn Regner, Claire Fita, Carla Tavares, Thomas Bajada, Francisco Assis, Lara Wolters</w:t>
      </w:r>
      <w:r w:rsidRPr="00041373">
        <w:rPr>
          <w:rStyle w:val="HideTWBExt"/>
          <w:b w:val="0"/>
        </w:rPr>
        <w:t>&lt;/Members&gt;</w:t>
      </w:r>
    </w:p>
    <w:p w14:paraId="3C2A29AC" w14:textId="77777777" w:rsidR="00705189" w:rsidRPr="00041373" w:rsidRDefault="00705189" w:rsidP="00705189">
      <w:pPr>
        <w:pStyle w:val="NormalBold"/>
      </w:pPr>
      <w:r w:rsidRPr="00041373">
        <w:rPr>
          <w:rStyle w:val="HideTWBExt"/>
          <w:b w:val="0"/>
        </w:rPr>
        <w:t>&lt;/RepeatBlock-By&gt;</w:t>
      </w:r>
    </w:p>
    <w:p w14:paraId="388D7A16"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2691663A" w14:textId="77777777" w:rsidR="00705189" w:rsidRPr="00041373" w:rsidRDefault="00705189" w:rsidP="00705189">
      <w:pPr>
        <w:pStyle w:val="NormalBold"/>
      </w:pPr>
      <w:r w:rsidRPr="00041373">
        <w:rPr>
          <w:rStyle w:val="HideTWBExt"/>
          <w:b w:val="0"/>
        </w:rPr>
        <w:t>&lt;Article&gt;</w:t>
      </w:r>
      <w:r w:rsidRPr="00041373">
        <w:t>Ustęp 12 d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59CBAFCE" w14:textId="77777777" w:rsidTr="00BB48FE">
        <w:trPr>
          <w:trHeight w:hRule="exact" w:val="240"/>
          <w:jc w:val="center"/>
        </w:trPr>
        <w:tc>
          <w:tcPr>
            <w:tcW w:w="9752" w:type="dxa"/>
            <w:gridSpan w:val="2"/>
            <w:tcBorders>
              <w:top w:val="nil"/>
              <w:left w:val="nil"/>
              <w:bottom w:val="nil"/>
              <w:right w:val="nil"/>
            </w:tcBorders>
          </w:tcPr>
          <w:p w14:paraId="330B7672" w14:textId="77777777" w:rsidR="00705189" w:rsidRPr="00041373" w:rsidRDefault="00705189" w:rsidP="00BB48FE"/>
        </w:tc>
      </w:tr>
      <w:tr w:rsidR="00705189" w:rsidRPr="00041373" w14:paraId="77EEE62E" w14:textId="77777777" w:rsidTr="00BB48FE">
        <w:trPr>
          <w:trHeight w:val="240"/>
          <w:jc w:val="center"/>
        </w:trPr>
        <w:tc>
          <w:tcPr>
            <w:tcW w:w="4876" w:type="dxa"/>
            <w:tcBorders>
              <w:top w:val="nil"/>
              <w:left w:val="nil"/>
              <w:bottom w:val="nil"/>
              <w:right w:val="nil"/>
            </w:tcBorders>
          </w:tcPr>
          <w:p w14:paraId="76245B1B"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6BC822E0" w14:textId="77777777" w:rsidR="00705189" w:rsidRPr="00041373" w:rsidRDefault="00705189" w:rsidP="00BB48FE">
            <w:pPr>
              <w:pStyle w:val="AmColumnHeading"/>
            </w:pPr>
            <w:r w:rsidRPr="00041373">
              <w:t>Poprawka</w:t>
            </w:r>
          </w:p>
        </w:tc>
      </w:tr>
      <w:tr w:rsidR="00705189" w:rsidRPr="00041373" w14:paraId="71B230A6" w14:textId="77777777" w:rsidTr="00BB48FE">
        <w:trPr>
          <w:jc w:val="center"/>
        </w:trPr>
        <w:tc>
          <w:tcPr>
            <w:tcW w:w="4876" w:type="dxa"/>
            <w:tcBorders>
              <w:top w:val="nil"/>
              <w:left w:val="nil"/>
              <w:bottom w:val="nil"/>
              <w:right w:val="nil"/>
            </w:tcBorders>
          </w:tcPr>
          <w:p w14:paraId="230167D3" w14:textId="77777777" w:rsidR="00705189" w:rsidRPr="00041373" w:rsidRDefault="00705189" w:rsidP="00BB48FE">
            <w:pPr>
              <w:pStyle w:val="Normal6a"/>
            </w:pPr>
          </w:p>
        </w:tc>
        <w:tc>
          <w:tcPr>
            <w:tcW w:w="4876" w:type="dxa"/>
            <w:tcBorders>
              <w:top w:val="nil"/>
              <w:left w:val="nil"/>
              <w:bottom w:val="nil"/>
              <w:right w:val="nil"/>
            </w:tcBorders>
          </w:tcPr>
          <w:p w14:paraId="07F8DFE6" w14:textId="77777777" w:rsidR="00705189" w:rsidRPr="00041373" w:rsidRDefault="00705189" w:rsidP="00BB48FE">
            <w:pPr>
              <w:pStyle w:val="Normal6a"/>
            </w:pPr>
            <w:r w:rsidRPr="00041373">
              <w:rPr>
                <w:b/>
                <w:i/>
              </w:rPr>
              <w:t>12d.</w:t>
            </w:r>
            <w:r w:rsidRPr="00041373">
              <w:tab/>
            </w:r>
            <w:r w:rsidRPr="00041373">
              <w:rPr>
                <w:b/>
                <w:i/>
              </w:rPr>
              <w:t>przypomina, że systemy emerytalne i modele ich finansowania w dużej mierze zależą od specyfiki krajowej; podkreśla, że emerytury powinny przede wszystkim mieć na celu zapewnienie wszystkim godziwych dochodów emerytalnych, a nie być zaprojektowane przede wszystkim jako narzędzie promowania rozwoju unii rynków kapitałowych;</w:t>
            </w:r>
          </w:p>
        </w:tc>
      </w:tr>
    </w:tbl>
    <w:p w14:paraId="5C01560D"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3A4F1367" w14:textId="77777777" w:rsidR="00705189" w:rsidRPr="00041373" w:rsidRDefault="00705189" w:rsidP="00705189">
      <w:r w:rsidRPr="00041373">
        <w:rPr>
          <w:rStyle w:val="HideTWBExt"/>
        </w:rPr>
        <w:t>&lt;/Amend&gt;</w:t>
      </w:r>
    </w:p>
    <w:p w14:paraId="3790529A" w14:textId="50DE1651"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441</w:t>
      </w:r>
      <w:r w:rsidRPr="00041373">
        <w:rPr>
          <w:rStyle w:val="HideTWBExt"/>
          <w:b w:val="0"/>
        </w:rPr>
        <w:t>&lt;/NumAm&gt;</w:t>
      </w:r>
    </w:p>
    <w:p w14:paraId="36BDA4FA" w14:textId="77777777" w:rsidR="00705189" w:rsidRPr="00041373" w:rsidRDefault="00705189" w:rsidP="00705189">
      <w:pPr>
        <w:pStyle w:val="NormalBold"/>
      </w:pPr>
      <w:r w:rsidRPr="00041373">
        <w:rPr>
          <w:rStyle w:val="HideTWBExt"/>
          <w:b w:val="0"/>
        </w:rPr>
        <w:t>&lt;RepeatBlock-By&gt;&lt;Members&gt;</w:t>
      </w:r>
      <w:r w:rsidRPr="00041373">
        <w:t>Giovanni Crosetto, Denis Nesci, Francesco Ventola</w:t>
      </w:r>
      <w:r w:rsidRPr="00041373">
        <w:rPr>
          <w:rStyle w:val="HideTWBExt"/>
          <w:b w:val="0"/>
        </w:rPr>
        <w:t>&lt;/Members&gt;</w:t>
      </w:r>
    </w:p>
    <w:p w14:paraId="246EEC27" w14:textId="77777777" w:rsidR="00705189" w:rsidRPr="00041373" w:rsidRDefault="00705189" w:rsidP="00705189">
      <w:pPr>
        <w:pStyle w:val="NormalBold"/>
      </w:pPr>
      <w:r w:rsidRPr="00041373">
        <w:rPr>
          <w:rStyle w:val="HideTWBExt"/>
          <w:b w:val="0"/>
        </w:rPr>
        <w:t>&lt;/RepeatBlock-By&gt;</w:t>
      </w:r>
    </w:p>
    <w:p w14:paraId="4E666C22"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4A4F37A2" w14:textId="77777777" w:rsidR="00705189" w:rsidRPr="00041373" w:rsidRDefault="00705189" w:rsidP="00705189">
      <w:pPr>
        <w:pStyle w:val="NormalBold"/>
      </w:pPr>
      <w:r w:rsidRPr="00041373">
        <w:rPr>
          <w:rStyle w:val="HideTWBExt"/>
          <w:b w:val="0"/>
        </w:rPr>
        <w:t>&lt;Article&gt;</w:t>
      </w:r>
      <w:r w:rsidRPr="00041373">
        <w:t>Ustęp 12 e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55511C92" w14:textId="77777777" w:rsidTr="00BB48FE">
        <w:trPr>
          <w:trHeight w:hRule="exact" w:val="240"/>
          <w:jc w:val="center"/>
        </w:trPr>
        <w:tc>
          <w:tcPr>
            <w:tcW w:w="9752" w:type="dxa"/>
            <w:gridSpan w:val="2"/>
            <w:tcBorders>
              <w:top w:val="nil"/>
              <w:left w:val="nil"/>
              <w:bottom w:val="nil"/>
              <w:right w:val="nil"/>
            </w:tcBorders>
          </w:tcPr>
          <w:p w14:paraId="5C160F2D" w14:textId="77777777" w:rsidR="00705189" w:rsidRPr="00041373" w:rsidRDefault="00705189" w:rsidP="00BB48FE"/>
        </w:tc>
      </w:tr>
      <w:tr w:rsidR="00705189" w:rsidRPr="00041373" w14:paraId="4738A294" w14:textId="77777777" w:rsidTr="00BB48FE">
        <w:trPr>
          <w:trHeight w:val="240"/>
          <w:jc w:val="center"/>
        </w:trPr>
        <w:tc>
          <w:tcPr>
            <w:tcW w:w="4876" w:type="dxa"/>
            <w:tcBorders>
              <w:top w:val="nil"/>
              <w:left w:val="nil"/>
              <w:bottom w:val="nil"/>
              <w:right w:val="nil"/>
            </w:tcBorders>
          </w:tcPr>
          <w:p w14:paraId="23C1E41C"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6058BC32" w14:textId="77777777" w:rsidR="00705189" w:rsidRPr="00041373" w:rsidRDefault="00705189" w:rsidP="00BB48FE">
            <w:pPr>
              <w:pStyle w:val="AmColumnHeading"/>
            </w:pPr>
            <w:r w:rsidRPr="00041373">
              <w:t>Poprawka</w:t>
            </w:r>
          </w:p>
        </w:tc>
      </w:tr>
      <w:tr w:rsidR="00705189" w:rsidRPr="00041373" w14:paraId="749243C4" w14:textId="77777777" w:rsidTr="00BB48FE">
        <w:trPr>
          <w:jc w:val="center"/>
        </w:trPr>
        <w:tc>
          <w:tcPr>
            <w:tcW w:w="4876" w:type="dxa"/>
            <w:tcBorders>
              <w:top w:val="nil"/>
              <w:left w:val="nil"/>
              <w:bottom w:val="nil"/>
              <w:right w:val="nil"/>
            </w:tcBorders>
          </w:tcPr>
          <w:p w14:paraId="62C1EE7E" w14:textId="77777777" w:rsidR="00705189" w:rsidRPr="00041373" w:rsidRDefault="00705189" w:rsidP="00BB48FE">
            <w:pPr>
              <w:pStyle w:val="Normal6a"/>
            </w:pPr>
          </w:p>
        </w:tc>
        <w:tc>
          <w:tcPr>
            <w:tcW w:w="4876" w:type="dxa"/>
            <w:tcBorders>
              <w:top w:val="nil"/>
              <w:left w:val="nil"/>
              <w:bottom w:val="nil"/>
              <w:right w:val="nil"/>
            </w:tcBorders>
          </w:tcPr>
          <w:p w14:paraId="44E732BD" w14:textId="77777777" w:rsidR="00705189" w:rsidRPr="00041373" w:rsidRDefault="00705189" w:rsidP="00BB48FE">
            <w:pPr>
              <w:pStyle w:val="Normal6a"/>
            </w:pPr>
            <w:r w:rsidRPr="00041373">
              <w:rPr>
                <w:b/>
                <w:i/>
              </w:rPr>
              <w:t>12e.</w:t>
            </w:r>
            <w:r w:rsidRPr="00041373">
              <w:tab/>
            </w:r>
            <w:r w:rsidRPr="00041373">
              <w:rPr>
                <w:b/>
                <w:i/>
              </w:rPr>
              <w:t>zauważa z zaniepokojeniem, że poziom wiedzy finansowej pozostaje niski w całej Unii, a tylko 18 % obywateli UE wykazuje wysoki poziom wiedzy finansowej; podkreśla, że poziom wiedzy znacznie się różni w poszczególnych państwach członkowskich i grupach demograficznych; podkreśla, że poprawa wiedzy finansowej wzmacnia pozycję obywateli, zwiększa świadomość inwestycyjną i ma kluczowe znaczenie dla zwiększenia udziału inwestorów detalicznych w rynkach kapitałowych; wzywa Komisję i państwa członkowskie do wzmożenia skoordynowanych starań na rzecz propagowania edukacji finansowej;</w:t>
            </w:r>
          </w:p>
        </w:tc>
      </w:tr>
    </w:tbl>
    <w:p w14:paraId="2A3E9E81"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3F538EB5" w14:textId="77777777" w:rsidR="00705189" w:rsidRPr="00041373" w:rsidRDefault="00705189" w:rsidP="00705189">
      <w:r w:rsidRPr="00041373">
        <w:rPr>
          <w:rStyle w:val="HideTWBExt"/>
        </w:rPr>
        <w:t>&lt;/Amend&gt;</w:t>
      </w:r>
    </w:p>
    <w:p w14:paraId="6F761F2E" w14:textId="0A9AABBF"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442</w:t>
      </w:r>
      <w:r w:rsidRPr="00041373">
        <w:rPr>
          <w:rStyle w:val="HideTWBExt"/>
          <w:b w:val="0"/>
        </w:rPr>
        <w:t>&lt;/NumAm&gt;</w:t>
      </w:r>
    </w:p>
    <w:p w14:paraId="21970DFE" w14:textId="77777777" w:rsidR="00705189" w:rsidRPr="00041373" w:rsidRDefault="00705189" w:rsidP="00705189">
      <w:pPr>
        <w:pStyle w:val="NormalBold"/>
      </w:pPr>
      <w:r w:rsidRPr="00041373">
        <w:rPr>
          <w:rStyle w:val="HideTWBExt"/>
          <w:b w:val="0"/>
        </w:rPr>
        <w:t>&lt;RepeatBlock-By&gt;&lt;Members&gt;</w:t>
      </w:r>
      <w:r w:rsidRPr="00041373">
        <w:t>Giovanni Crosetto, Denis Nesci, Francesco Ventola</w:t>
      </w:r>
      <w:r w:rsidRPr="00041373">
        <w:rPr>
          <w:rStyle w:val="HideTWBExt"/>
          <w:b w:val="0"/>
        </w:rPr>
        <w:t>&lt;/Members&gt;</w:t>
      </w:r>
    </w:p>
    <w:p w14:paraId="3B007A81" w14:textId="77777777" w:rsidR="00705189" w:rsidRPr="00041373" w:rsidRDefault="00705189" w:rsidP="00705189">
      <w:pPr>
        <w:pStyle w:val="NormalBold"/>
      </w:pPr>
      <w:r w:rsidRPr="00041373">
        <w:rPr>
          <w:rStyle w:val="HideTWBExt"/>
          <w:b w:val="0"/>
        </w:rPr>
        <w:t>&lt;/RepeatBlock-By&gt;</w:t>
      </w:r>
    </w:p>
    <w:p w14:paraId="1C68674E"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6C4FD6E7" w14:textId="77777777" w:rsidR="00705189" w:rsidRPr="00041373" w:rsidRDefault="00705189" w:rsidP="00705189">
      <w:pPr>
        <w:pStyle w:val="NormalBold"/>
      </w:pPr>
      <w:r w:rsidRPr="00041373">
        <w:rPr>
          <w:rStyle w:val="HideTWBExt"/>
          <w:b w:val="0"/>
        </w:rPr>
        <w:t>&lt;Article&gt;</w:t>
      </w:r>
      <w:r w:rsidRPr="00041373">
        <w:t>Ustęp 12 f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2F122A87" w14:textId="77777777" w:rsidTr="00BB48FE">
        <w:trPr>
          <w:trHeight w:hRule="exact" w:val="240"/>
          <w:jc w:val="center"/>
        </w:trPr>
        <w:tc>
          <w:tcPr>
            <w:tcW w:w="9752" w:type="dxa"/>
            <w:gridSpan w:val="2"/>
            <w:tcBorders>
              <w:top w:val="nil"/>
              <w:left w:val="nil"/>
              <w:bottom w:val="nil"/>
              <w:right w:val="nil"/>
            </w:tcBorders>
          </w:tcPr>
          <w:p w14:paraId="4DF44544" w14:textId="77777777" w:rsidR="00705189" w:rsidRPr="00041373" w:rsidRDefault="00705189" w:rsidP="00BB48FE"/>
        </w:tc>
      </w:tr>
      <w:tr w:rsidR="00705189" w:rsidRPr="00041373" w14:paraId="323C05DF" w14:textId="77777777" w:rsidTr="00BB48FE">
        <w:trPr>
          <w:trHeight w:val="240"/>
          <w:jc w:val="center"/>
        </w:trPr>
        <w:tc>
          <w:tcPr>
            <w:tcW w:w="4876" w:type="dxa"/>
            <w:tcBorders>
              <w:top w:val="nil"/>
              <w:left w:val="nil"/>
              <w:bottom w:val="nil"/>
              <w:right w:val="nil"/>
            </w:tcBorders>
          </w:tcPr>
          <w:p w14:paraId="66F65B4D"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14198625" w14:textId="77777777" w:rsidR="00705189" w:rsidRPr="00041373" w:rsidRDefault="00705189" w:rsidP="00BB48FE">
            <w:pPr>
              <w:pStyle w:val="AmColumnHeading"/>
            </w:pPr>
            <w:r w:rsidRPr="00041373">
              <w:t>Poprawka</w:t>
            </w:r>
          </w:p>
        </w:tc>
      </w:tr>
      <w:tr w:rsidR="00705189" w:rsidRPr="00041373" w14:paraId="3665C7B6" w14:textId="77777777" w:rsidTr="00BB48FE">
        <w:trPr>
          <w:jc w:val="center"/>
        </w:trPr>
        <w:tc>
          <w:tcPr>
            <w:tcW w:w="4876" w:type="dxa"/>
            <w:tcBorders>
              <w:top w:val="nil"/>
              <w:left w:val="nil"/>
              <w:bottom w:val="nil"/>
              <w:right w:val="nil"/>
            </w:tcBorders>
          </w:tcPr>
          <w:p w14:paraId="43B9F9FA" w14:textId="77777777" w:rsidR="00705189" w:rsidRPr="00041373" w:rsidRDefault="00705189" w:rsidP="00BB48FE">
            <w:pPr>
              <w:pStyle w:val="Normal6a"/>
            </w:pPr>
          </w:p>
        </w:tc>
        <w:tc>
          <w:tcPr>
            <w:tcW w:w="4876" w:type="dxa"/>
            <w:tcBorders>
              <w:top w:val="nil"/>
              <w:left w:val="nil"/>
              <w:bottom w:val="nil"/>
              <w:right w:val="nil"/>
            </w:tcBorders>
          </w:tcPr>
          <w:p w14:paraId="50B7CDFA" w14:textId="77777777" w:rsidR="00705189" w:rsidRPr="00041373" w:rsidRDefault="00705189" w:rsidP="00BB48FE">
            <w:pPr>
              <w:pStyle w:val="Normal6a"/>
            </w:pPr>
            <w:r w:rsidRPr="00041373">
              <w:rPr>
                <w:b/>
                <w:i/>
              </w:rPr>
              <w:t>12f.</w:t>
            </w:r>
            <w:r w:rsidRPr="00041373">
              <w:tab/>
            </w:r>
            <w:r w:rsidRPr="00041373">
              <w:rPr>
                <w:b/>
                <w:i/>
              </w:rPr>
              <w:t>wzywa do przeglądu przepisów dotyczących dywersyfikacji UCITS w celu dopilnowania, aby nie ograniczały one nadmiernie inwestycji w przedsiębiorstwa europejskie; zauważa, że obecny pułap 10 % dla emitentów może uniemożliwić aktywnie zarządzanym funduszom odpowiednie odzwierciedlenie wskaźników referencyjnych i może prowadzić do przymusowego zbycia przedsiębiorstw osiągających lepsze wyniki; popiera podniesienie progu do 20 % dla udziałów kapitałowych zgodnie z elastycznością przyznaną pasywnym instrumentom inwestycyjnym takim jak fundusze inwestycyjne typu ETF;</w:t>
            </w:r>
          </w:p>
        </w:tc>
      </w:tr>
    </w:tbl>
    <w:p w14:paraId="79AB6D6D"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4091E669" w14:textId="77777777" w:rsidR="00705189" w:rsidRPr="00041373" w:rsidRDefault="00705189" w:rsidP="00705189">
      <w:r w:rsidRPr="00041373">
        <w:rPr>
          <w:rStyle w:val="HideTWBExt"/>
        </w:rPr>
        <w:t>&lt;/Amend&gt;</w:t>
      </w:r>
    </w:p>
    <w:p w14:paraId="00D2A207" w14:textId="327F4ECE"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443</w:t>
      </w:r>
      <w:r w:rsidRPr="00041373">
        <w:rPr>
          <w:rStyle w:val="HideTWBExt"/>
          <w:b w:val="0"/>
        </w:rPr>
        <w:t>&lt;/NumAm&gt;</w:t>
      </w:r>
    </w:p>
    <w:p w14:paraId="2B9EA46F" w14:textId="77777777" w:rsidR="00705189" w:rsidRPr="00041373" w:rsidRDefault="00705189" w:rsidP="00705189">
      <w:pPr>
        <w:pStyle w:val="NormalBold"/>
      </w:pPr>
      <w:r w:rsidRPr="00041373">
        <w:rPr>
          <w:rStyle w:val="HideTWBExt"/>
          <w:b w:val="0"/>
        </w:rPr>
        <w:t>&lt;RepeatBlock-By&gt;&lt;Members&gt;</w:t>
      </w:r>
      <w:r w:rsidRPr="00041373">
        <w:t>Giovanni Crosetto, Denis Nesci, Francesco Ventola</w:t>
      </w:r>
      <w:r w:rsidRPr="00041373">
        <w:rPr>
          <w:rStyle w:val="HideTWBExt"/>
          <w:b w:val="0"/>
        </w:rPr>
        <w:t>&lt;/Members&gt;</w:t>
      </w:r>
    </w:p>
    <w:p w14:paraId="00171184" w14:textId="77777777" w:rsidR="00705189" w:rsidRPr="00041373" w:rsidRDefault="00705189" w:rsidP="00705189">
      <w:pPr>
        <w:pStyle w:val="NormalBold"/>
      </w:pPr>
      <w:r w:rsidRPr="00041373">
        <w:rPr>
          <w:rStyle w:val="HideTWBExt"/>
          <w:b w:val="0"/>
        </w:rPr>
        <w:t>&lt;/RepeatBlock-By&gt;</w:t>
      </w:r>
    </w:p>
    <w:p w14:paraId="1007B61B"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12E1EE09" w14:textId="77777777" w:rsidR="00705189" w:rsidRPr="00041373" w:rsidRDefault="00705189" w:rsidP="00705189">
      <w:pPr>
        <w:pStyle w:val="NormalBold"/>
      </w:pPr>
      <w:r w:rsidRPr="00041373">
        <w:rPr>
          <w:rStyle w:val="HideTWBExt"/>
          <w:b w:val="0"/>
        </w:rPr>
        <w:t>&lt;Article&gt;</w:t>
      </w:r>
      <w:r w:rsidRPr="00041373">
        <w:t>Ustęp 12 g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3886832F" w14:textId="77777777" w:rsidTr="00BB48FE">
        <w:trPr>
          <w:trHeight w:hRule="exact" w:val="240"/>
          <w:jc w:val="center"/>
        </w:trPr>
        <w:tc>
          <w:tcPr>
            <w:tcW w:w="9752" w:type="dxa"/>
            <w:gridSpan w:val="2"/>
            <w:tcBorders>
              <w:top w:val="nil"/>
              <w:left w:val="nil"/>
              <w:bottom w:val="nil"/>
              <w:right w:val="nil"/>
            </w:tcBorders>
          </w:tcPr>
          <w:p w14:paraId="00758BF2" w14:textId="77777777" w:rsidR="00705189" w:rsidRPr="00041373" w:rsidRDefault="00705189" w:rsidP="00BB48FE"/>
        </w:tc>
      </w:tr>
      <w:tr w:rsidR="00705189" w:rsidRPr="00041373" w14:paraId="5696AE5B" w14:textId="77777777" w:rsidTr="00BB48FE">
        <w:trPr>
          <w:trHeight w:val="240"/>
          <w:jc w:val="center"/>
        </w:trPr>
        <w:tc>
          <w:tcPr>
            <w:tcW w:w="4876" w:type="dxa"/>
            <w:tcBorders>
              <w:top w:val="nil"/>
              <w:left w:val="nil"/>
              <w:bottom w:val="nil"/>
              <w:right w:val="nil"/>
            </w:tcBorders>
          </w:tcPr>
          <w:p w14:paraId="1B637DEC"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52E281B4" w14:textId="77777777" w:rsidR="00705189" w:rsidRPr="00041373" w:rsidRDefault="00705189" w:rsidP="00BB48FE">
            <w:pPr>
              <w:pStyle w:val="AmColumnHeading"/>
            </w:pPr>
            <w:r w:rsidRPr="00041373">
              <w:t>Poprawka</w:t>
            </w:r>
          </w:p>
        </w:tc>
      </w:tr>
      <w:tr w:rsidR="00705189" w:rsidRPr="00041373" w14:paraId="72F9EFAE" w14:textId="77777777" w:rsidTr="00BB48FE">
        <w:trPr>
          <w:jc w:val="center"/>
        </w:trPr>
        <w:tc>
          <w:tcPr>
            <w:tcW w:w="4876" w:type="dxa"/>
            <w:tcBorders>
              <w:top w:val="nil"/>
              <w:left w:val="nil"/>
              <w:bottom w:val="nil"/>
              <w:right w:val="nil"/>
            </w:tcBorders>
          </w:tcPr>
          <w:p w14:paraId="6DABBC56" w14:textId="77777777" w:rsidR="00705189" w:rsidRPr="00041373" w:rsidRDefault="00705189" w:rsidP="00BB48FE">
            <w:pPr>
              <w:pStyle w:val="Normal6a"/>
            </w:pPr>
          </w:p>
        </w:tc>
        <w:tc>
          <w:tcPr>
            <w:tcW w:w="4876" w:type="dxa"/>
            <w:tcBorders>
              <w:top w:val="nil"/>
              <w:left w:val="nil"/>
              <w:bottom w:val="nil"/>
              <w:right w:val="nil"/>
            </w:tcBorders>
          </w:tcPr>
          <w:p w14:paraId="706522EE" w14:textId="77777777" w:rsidR="00705189" w:rsidRPr="00041373" w:rsidRDefault="00705189" w:rsidP="00BB48FE">
            <w:pPr>
              <w:pStyle w:val="Normal6a"/>
            </w:pPr>
            <w:r w:rsidRPr="00041373">
              <w:rPr>
                <w:b/>
                <w:i/>
              </w:rPr>
              <w:t>12g.</w:t>
            </w:r>
            <w:r w:rsidRPr="00041373">
              <w:tab/>
            </w:r>
            <w:r w:rsidRPr="00041373">
              <w:rPr>
                <w:b/>
                <w:i/>
              </w:rPr>
              <w:t>apeluje o środki promujące akcjonariat pracowniczy jako narzędzie wzmacniania inwestycji długoterminowych, wspierania zaangażowania pracowników i zwiększania udziału inwestorów detalicznych w rynkach kapitałowych; podkreśla wagę umożliwienia ofert transgranicznych dzięki zmniejszeniu barier prawnych i administracyjnych, w tym przez ukierunkowaną harmonizację odpowiednich ram krajowych;</w:t>
            </w:r>
          </w:p>
        </w:tc>
      </w:tr>
    </w:tbl>
    <w:p w14:paraId="796CE3B6"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6168C6E9" w14:textId="77777777" w:rsidR="00705189" w:rsidRPr="00041373" w:rsidRDefault="00705189" w:rsidP="00705189">
      <w:r w:rsidRPr="00041373">
        <w:rPr>
          <w:rStyle w:val="HideTWBExt"/>
        </w:rPr>
        <w:t>&lt;/Amend&gt;</w:t>
      </w:r>
    </w:p>
    <w:p w14:paraId="757B3A64" w14:textId="4ACEE0EF"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444</w:t>
      </w:r>
      <w:r w:rsidRPr="00041373">
        <w:rPr>
          <w:rStyle w:val="HideTWBExt"/>
          <w:b w:val="0"/>
        </w:rPr>
        <w:t>&lt;/NumAm&gt;</w:t>
      </w:r>
    </w:p>
    <w:p w14:paraId="137C0611" w14:textId="77777777" w:rsidR="00705189" w:rsidRPr="00041373" w:rsidRDefault="00705189" w:rsidP="00705189">
      <w:pPr>
        <w:pStyle w:val="NormalBold"/>
      </w:pPr>
      <w:r w:rsidRPr="00041373">
        <w:rPr>
          <w:rStyle w:val="HideTWBExt"/>
          <w:b w:val="0"/>
        </w:rPr>
        <w:t>&lt;RepeatBlock-By&gt;&lt;Members&gt;</w:t>
      </w:r>
      <w:r w:rsidRPr="00041373">
        <w:t>Arba Kokalari</w:t>
      </w:r>
      <w:r w:rsidRPr="00041373">
        <w:rPr>
          <w:rStyle w:val="HideTWBExt"/>
          <w:b w:val="0"/>
        </w:rPr>
        <w:t>&lt;/Members&gt;</w:t>
      </w:r>
    </w:p>
    <w:p w14:paraId="180177D8" w14:textId="77777777" w:rsidR="00705189" w:rsidRPr="00041373" w:rsidRDefault="00705189" w:rsidP="00705189">
      <w:pPr>
        <w:pStyle w:val="NormalBold"/>
      </w:pPr>
      <w:r w:rsidRPr="00041373">
        <w:rPr>
          <w:rStyle w:val="HideTWBExt"/>
          <w:b w:val="0"/>
        </w:rPr>
        <w:t>&lt;/RepeatBlock-By&gt;</w:t>
      </w:r>
    </w:p>
    <w:p w14:paraId="0B5F5FC1"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64E93120" w14:textId="77777777" w:rsidR="00705189" w:rsidRPr="00041373" w:rsidRDefault="00705189" w:rsidP="00705189">
      <w:pPr>
        <w:pStyle w:val="NormalBold"/>
      </w:pPr>
      <w:r w:rsidRPr="00041373">
        <w:rPr>
          <w:rStyle w:val="HideTWBExt"/>
          <w:b w:val="0"/>
        </w:rPr>
        <w:t>&lt;Article&gt;</w:t>
      </w:r>
      <w:r w:rsidRPr="00041373">
        <w:t>Ustęp 13</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026F6F3A" w14:textId="77777777" w:rsidTr="00BB48FE">
        <w:trPr>
          <w:trHeight w:hRule="exact" w:val="240"/>
          <w:jc w:val="center"/>
        </w:trPr>
        <w:tc>
          <w:tcPr>
            <w:tcW w:w="9752" w:type="dxa"/>
            <w:gridSpan w:val="2"/>
            <w:tcBorders>
              <w:top w:val="nil"/>
              <w:left w:val="nil"/>
              <w:bottom w:val="nil"/>
              <w:right w:val="nil"/>
            </w:tcBorders>
          </w:tcPr>
          <w:p w14:paraId="610E7370" w14:textId="77777777" w:rsidR="00705189" w:rsidRPr="00041373" w:rsidRDefault="00705189" w:rsidP="00BB48FE"/>
        </w:tc>
      </w:tr>
      <w:tr w:rsidR="00705189" w:rsidRPr="00041373" w14:paraId="35B8A9A4" w14:textId="77777777" w:rsidTr="00BB48FE">
        <w:trPr>
          <w:trHeight w:val="240"/>
          <w:jc w:val="center"/>
        </w:trPr>
        <w:tc>
          <w:tcPr>
            <w:tcW w:w="4876" w:type="dxa"/>
            <w:tcBorders>
              <w:top w:val="nil"/>
              <w:left w:val="nil"/>
              <w:bottom w:val="nil"/>
              <w:right w:val="nil"/>
            </w:tcBorders>
          </w:tcPr>
          <w:p w14:paraId="080AA7E4"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1BD78291" w14:textId="77777777" w:rsidR="00705189" w:rsidRPr="00041373" w:rsidRDefault="00705189" w:rsidP="00BB48FE">
            <w:pPr>
              <w:pStyle w:val="AmColumnHeading"/>
            </w:pPr>
            <w:r w:rsidRPr="00041373">
              <w:t>Poprawka</w:t>
            </w:r>
          </w:p>
        </w:tc>
      </w:tr>
      <w:tr w:rsidR="00705189" w:rsidRPr="00041373" w14:paraId="11A2F391" w14:textId="77777777" w:rsidTr="00BB48FE">
        <w:trPr>
          <w:jc w:val="center"/>
        </w:trPr>
        <w:tc>
          <w:tcPr>
            <w:tcW w:w="4876" w:type="dxa"/>
            <w:tcBorders>
              <w:top w:val="nil"/>
              <w:left w:val="nil"/>
              <w:bottom w:val="nil"/>
              <w:right w:val="nil"/>
            </w:tcBorders>
          </w:tcPr>
          <w:p w14:paraId="0850D348" w14:textId="77777777" w:rsidR="00705189" w:rsidRPr="00041373" w:rsidRDefault="00705189" w:rsidP="00BB48FE">
            <w:pPr>
              <w:pStyle w:val="Normal6a"/>
            </w:pPr>
            <w:r w:rsidRPr="00041373">
              <w:t>13.</w:t>
            </w:r>
            <w:r w:rsidRPr="00041373">
              <w:tab/>
              <w:t xml:space="preserve">oczekuje, że Komisja będzie zachęcać rozwijające się start-upy i przedsiębiorstwa do zwiększenia skali działalności i wejścia na giełdę w UE; w związku z tym domaga się, aby przyszła unijna strategia na rzecz przedsiębiorstw typu start-up i przedsiębiorstw scale-up zawierała rozdział dotyczący finansowania ukierunkowanego na </w:t>
            </w:r>
            <w:r w:rsidRPr="00041373">
              <w:rPr>
                <w:b/>
                <w:i/>
              </w:rPr>
              <w:t>zapobieganie</w:t>
            </w:r>
            <w:r w:rsidRPr="00041373">
              <w:t xml:space="preserve"> ich </w:t>
            </w:r>
            <w:r w:rsidRPr="00041373">
              <w:rPr>
                <w:b/>
                <w:bCs/>
                <w:i/>
                <w:iCs/>
              </w:rPr>
              <w:t>przenoszeniu</w:t>
            </w:r>
            <w:r w:rsidRPr="00041373">
              <w:t xml:space="preserve"> poza UE;</w:t>
            </w:r>
          </w:p>
        </w:tc>
        <w:tc>
          <w:tcPr>
            <w:tcW w:w="4876" w:type="dxa"/>
            <w:tcBorders>
              <w:top w:val="nil"/>
              <w:left w:val="nil"/>
              <w:bottom w:val="nil"/>
              <w:right w:val="nil"/>
            </w:tcBorders>
          </w:tcPr>
          <w:p w14:paraId="1FC63318" w14:textId="77777777" w:rsidR="00705189" w:rsidRPr="00041373" w:rsidRDefault="00705189" w:rsidP="00BB48FE">
            <w:pPr>
              <w:pStyle w:val="Normal6a"/>
            </w:pPr>
            <w:r w:rsidRPr="00041373">
              <w:t>13.</w:t>
            </w:r>
            <w:r w:rsidRPr="00041373">
              <w:tab/>
              <w:t>oczekuje, że Komisja będzie zachęcać rozwijające się start-upy i przedsiębiorstwa do zwiększenia skali działalności i wejścia na giełdę w UE</w:t>
            </w:r>
            <w:r w:rsidRPr="00041373">
              <w:rPr>
                <w:b/>
                <w:i/>
              </w:rPr>
              <w:t>; zauważa, że przeniesienie do państw trzecich jest często spowodowane obserwowaną niewydolnością, płytszymi i mniej płynnymi rynkami kapitałowymi UE, oraz podkreśla, że wyzwaniom tym należy stawić czoło przez rozszerzenie i integrację rynków kapitałowych, a także poprawę ogólnego otoczenia biznesowego w Unii</w:t>
            </w:r>
            <w:r w:rsidRPr="00041373">
              <w:t xml:space="preserve">; w związku z tym domaga się, aby przyszła unijna strategia na rzecz przedsiębiorstw typu start-up i przedsiębiorstw scale-up zawierała rozdział dotyczący finansowania ukierunkowanego na </w:t>
            </w:r>
            <w:r w:rsidRPr="00041373">
              <w:rPr>
                <w:b/>
                <w:i/>
              </w:rPr>
              <w:t>przeciwdziałanie czynnikom przyczyniającym się do</w:t>
            </w:r>
            <w:r w:rsidRPr="00041373">
              <w:t xml:space="preserve"> ich </w:t>
            </w:r>
            <w:r w:rsidRPr="00041373">
              <w:rPr>
                <w:b/>
                <w:bCs/>
                <w:i/>
                <w:iCs/>
              </w:rPr>
              <w:t>przenoszenia</w:t>
            </w:r>
            <w:r w:rsidRPr="00041373">
              <w:t xml:space="preserve"> poza UE;</w:t>
            </w:r>
          </w:p>
        </w:tc>
      </w:tr>
    </w:tbl>
    <w:p w14:paraId="3366BEF8"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07B8F9E7" w14:textId="77777777" w:rsidR="00705189" w:rsidRPr="00041373" w:rsidRDefault="00705189" w:rsidP="00705189">
      <w:r w:rsidRPr="00041373">
        <w:rPr>
          <w:rStyle w:val="HideTWBExt"/>
        </w:rPr>
        <w:t>&lt;/Amend&gt;</w:t>
      </w:r>
    </w:p>
    <w:p w14:paraId="52480EE8" w14:textId="4E989983"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445</w:t>
      </w:r>
      <w:r w:rsidRPr="00041373">
        <w:rPr>
          <w:rStyle w:val="HideTWBExt"/>
          <w:b w:val="0"/>
        </w:rPr>
        <w:t>&lt;/NumAm&gt;</w:t>
      </w:r>
    </w:p>
    <w:p w14:paraId="3170BBD7" w14:textId="77777777" w:rsidR="00705189" w:rsidRPr="00041373" w:rsidRDefault="00705189" w:rsidP="00705189">
      <w:pPr>
        <w:pStyle w:val="NormalBold"/>
      </w:pPr>
      <w:r w:rsidRPr="00041373">
        <w:rPr>
          <w:rStyle w:val="HideTWBExt"/>
          <w:b w:val="0"/>
        </w:rPr>
        <w:t>&lt;RepeatBlock-By&gt;&lt;Members&gt;</w:t>
      </w:r>
      <w:r w:rsidRPr="00041373">
        <w:t>Pierre Pimpie, Enikő Győri</w:t>
      </w:r>
      <w:r w:rsidRPr="00041373">
        <w:rPr>
          <w:rStyle w:val="HideTWBExt"/>
          <w:b w:val="0"/>
        </w:rPr>
        <w:t>&lt;/Members&gt;</w:t>
      </w:r>
    </w:p>
    <w:p w14:paraId="4CE2ED9D" w14:textId="77777777" w:rsidR="00705189" w:rsidRPr="00041373" w:rsidRDefault="00705189" w:rsidP="00705189">
      <w:pPr>
        <w:pStyle w:val="NormalBold"/>
      </w:pPr>
      <w:r w:rsidRPr="00041373">
        <w:rPr>
          <w:rStyle w:val="HideTWBExt"/>
          <w:b w:val="0"/>
        </w:rPr>
        <w:t>&lt;/RepeatBlock-By&gt;</w:t>
      </w:r>
    </w:p>
    <w:p w14:paraId="38C276F4"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175A3D18" w14:textId="77777777" w:rsidR="00705189" w:rsidRPr="00041373" w:rsidRDefault="00705189" w:rsidP="00705189">
      <w:pPr>
        <w:pStyle w:val="NormalBold"/>
      </w:pPr>
      <w:r w:rsidRPr="00041373">
        <w:rPr>
          <w:rStyle w:val="HideTWBExt"/>
          <w:b w:val="0"/>
        </w:rPr>
        <w:t>&lt;Article&gt;</w:t>
      </w:r>
      <w:r w:rsidRPr="00041373">
        <w:t>Ustęp 13</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54306511" w14:textId="77777777" w:rsidTr="00BB48FE">
        <w:trPr>
          <w:trHeight w:hRule="exact" w:val="240"/>
          <w:jc w:val="center"/>
        </w:trPr>
        <w:tc>
          <w:tcPr>
            <w:tcW w:w="9752" w:type="dxa"/>
            <w:gridSpan w:val="2"/>
            <w:tcBorders>
              <w:top w:val="nil"/>
              <w:left w:val="nil"/>
              <w:bottom w:val="nil"/>
              <w:right w:val="nil"/>
            </w:tcBorders>
          </w:tcPr>
          <w:p w14:paraId="7BE67C02" w14:textId="77777777" w:rsidR="00705189" w:rsidRPr="00041373" w:rsidRDefault="00705189" w:rsidP="00BB48FE"/>
        </w:tc>
      </w:tr>
      <w:tr w:rsidR="00705189" w:rsidRPr="00041373" w14:paraId="395412FD" w14:textId="77777777" w:rsidTr="00BB48FE">
        <w:trPr>
          <w:trHeight w:val="240"/>
          <w:jc w:val="center"/>
        </w:trPr>
        <w:tc>
          <w:tcPr>
            <w:tcW w:w="4876" w:type="dxa"/>
            <w:tcBorders>
              <w:top w:val="nil"/>
              <w:left w:val="nil"/>
              <w:bottom w:val="nil"/>
              <w:right w:val="nil"/>
            </w:tcBorders>
          </w:tcPr>
          <w:p w14:paraId="5FA21F41"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6995F7E6" w14:textId="77777777" w:rsidR="00705189" w:rsidRPr="00041373" w:rsidRDefault="00705189" w:rsidP="00BB48FE">
            <w:pPr>
              <w:pStyle w:val="AmColumnHeading"/>
            </w:pPr>
            <w:r w:rsidRPr="00041373">
              <w:t>Poprawka</w:t>
            </w:r>
          </w:p>
        </w:tc>
      </w:tr>
      <w:tr w:rsidR="00705189" w:rsidRPr="00041373" w14:paraId="33FAF36B" w14:textId="77777777" w:rsidTr="00BB48FE">
        <w:trPr>
          <w:jc w:val="center"/>
        </w:trPr>
        <w:tc>
          <w:tcPr>
            <w:tcW w:w="4876" w:type="dxa"/>
            <w:tcBorders>
              <w:top w:val="nil"/>
              <w:left w:val="nil"/>
              <w:bottom w:val="nil"/>
              <w:right w:val="nil"/>
            </w:tcBorders>
          </w:tcPr>
          <w:p w14:paraId="696944FB" w14:textId="77777777" w:rsidR="00705189" w:rsidRPr="00041373" w:rsidRDefault="00705189" w:rsidP="00BB48FE">
            <w:pPr>
              <w:pStyle w:val="Normal6a"/>
            </w:pPr>
            <w:r w:rsidRPr="00041373">
              <w:t>13.</w:t>
            </w:r>
            <w:r w:rsidRPr="00041373">
              <w:tab/>
              <w:t xml:space="preserve">oczekuje, że Komisja będzie </w:t>
            </w:r>
            <w:r w:rsidRPr="00041373">
              <w:rPr>
                <w:b/>
                <w:i/>
              </w:rPr>
              <w:t>zachęcać rozwijające się start-upy i przedsiębiorstwa do zwiększenia skali działalności i wejścia na giełdę w UE; w związku z tym domaga się, aby przyszła unijna strategia na rzecz</w:t>
            </w:r>
            <w:r w:rsidRPr="00041373">
              <w:t xml:space="preserve"> przedsiębiorstw typu start-up i przedsiębiorstw scale-up </w:t>
            </w:r>
            <w:r w:rsidRPr="00041373">
              <w:rPr>
                <w:b/>
                <w:bCs/>
                <w:i/>
                <w:iCs/>
              </w:rPr>
              <w:t>zawierała rozdział dotyczący finansowania ukierunkowanego na zapobieganie ich przenoszeniu poza</w:t>
            </w:r>
            <w:r w:rsidRPr="00041373">
              <w:t xml:space="preserve"> UE;</w:t>
            </w:r>
          </w:p>
        </w:tc>
        <w:tc>
          <w:tcPr>
            <w:tcW w:w="4876" w:type="dxa"/>
            <w:tcBorders>
              <w:top w:val="nil"/>
              <w:left w:val="nil"/>
              <w:bottom w:val="nil"/>
              <w:right w:val="nil"/>
            </w:tcBorders>
          </w:tcPr>
          <w:p w14:paraId="06883F8F" w14:textId="77777777" w:rsidR="00705189" w:rsidRPr="00041373" w:rsidRDefault="00705189" w:rsidP="00BB48FE">
            <w:pPr>
              <w:pStyle w:val="Normal6a"/>
            </w:pPr>
            <w:r w:rsidRPr="00041373">
              <w:t>13.</w:t>
            </w:r>
            <w:r w:rsidRPr="00041373">
              <w:tab/>
              <w:t xml:space="preserve">oczekuje, że Komisja będzie </w:t>
            </w:r>
            <w:r w:rsidRPr="00041373">
              <w:rPr>
                <w:b/>
                <w:i/>
              </w:rPr>
              <w:t>wspierać państwa członkowskie w tworzeniu korzystnych warunków dla wzrostu</w:t>
            </w:r>
            <w:r w:rsidRPr="00041373">
              <w:t xml:space="preserve"> przedsiębiorstw typu start-up i przedsiębiorstw scale-up </w:t>
            </w:r>
            <w:r w:rsidRPr="00041373">
              <w:rPr>
                <w:b/>
                <w:i/>
              </w:rPr>
              <w:t>oraz dla ich pozostania w</w:t>
            </w:r>
            <w:r w:rsidRPr="00041373">
              <w:t xml:space="preserve"> UE</w:t>
            </w:r>
            <w:r w:rsidRPr="00041373">
              <w:rPr>
                <w:b/>
                <w:i/>
              </w:rPr>
              <w:t>, w szczególności przez poprawę dostępu do finansowania i zmniejszenie obciążeń administracyjnych</w:t>
            </w:r>
            <w:r w:rsidRPr="00041373">
              <w:t>;</w:t>
            </w:r>
          </w:p>
        </w:tc>
      </w:tr>
    </w:tbl>
    <w:p w14:paraId="3D5918A1"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1E129A47" w14:textId="77777777" w:rsidR="00705189" w:rsidRPr="00041373" w:rsidRDefault="00705189" w:rsidP="00705189">
      <w:r w:rsidRPr="00041373">
        <w:rPr>
          <w:rStyle w:val="HideTWBExt"/>
        </w:rPr>
        <w:t>&lt;/Amend&gt;</w:t>
      </w:r>
    </w:p>
    <w:p w14:paraId="79E53624" w14:textId="50808025"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446</w:t>
      </w:r>
      <w:r w:rsidRPr="00041373">
        <w:rPr>
          <w:rStyle w:val="HideTWBExt"/>
          <w:b w:val="0"/>
        </w:rPr>
        <w:t>&lt;/NumAm&gt;</w:t>
      </w:r>
    </w:p>
    <w:p w14:paraId="695AFD49" w14:textId="77777777" w:rsidR="00705189" w:rsidRPr="00041373" w:rsidRDefault="00705189" w:rsidP="00705189">
      <w:pPr>
        <w:pStyle w:val="NormalBold"/>
      </w:pPr>
      <w:r w:rsidRPr="00041373">
        <w:rPr>
          <w:rStyle w:val="HideTWBExt"/>
          <w:b w:val="0"/>
        </w:rPr>
        <w:t>&lt;RepeatBlock-By&gt;&lt;Members&gt;</w:t>
      </w:r>
      <w:r w:rsidRPr="00041373">
        <w:t>Isabel Benjumea Benjumea</w:t>
      </w:r>
      <w:r w:rsidRPr="00041373">
        <w:rPr>
          <w:rStyle w:val="HideTWBExt"/>
          <w:b w:val="0"/>
        </w:rPr>
        <w:t>&lt;/Members&gt;</w:t>
      </w:r>
    </w:p>
    <w:p w14:paraId="62B3BD3F" w14:textId="77777777" w:rsidR="00705189" w:rsidRPr="00041373" w:rsidRDefault="00705189" w:rsidP="00705189">
      <w:pPr>
        <w:pStyle w:val="NormalBold"/>
      </w:pPr>
      <w:r w:rsidRPr="00041373">
        <w:rPr>
          <w:rStyle w:val="HideTWBExt"/>
          <w:b w:val="0"/>
        </w:rPr>
        <w:t>&lt;/RepeatBlock-By&gt;</w:t>
      </w:r>
    </w:p>
    <w:p w14:paraId="24701106"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7A49E5AC" w14:textId="77777777" w:rsidR="00705189" w:rsidRPr="00041373" w:rsidRDefault="00705189" w:rsidP="00705189">
      <w:pPr>
        <w:pStyle w:val="NormalBold"/>
      </w:pPr>
      <w:r w:rsidRPr="00041373">
        <w:rPr>
          <w:rStyle w:val="HideTWBExt"/>
          <w:b w:val="0"/>
        </w:rPr>
        <w:t>&lt;Article&gt;</w:t>
      </w:r>
      <w:r w:rsidRPr="00041373">
        <w:t>Ustęp 13</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26A2CD84" w14:textId="77777777" w:rsidTr="00BB48FE">
        <w:trPr>
          <w:trHeight w:hRule="exact" w:val="240"/>
          <w:jc w:val="center"/>
        </w:trPr>
        <w:tc>
          <w:tcPr>
            <w:tcW w:w="9752" w:type="dxa"/>
            <w:gridSpan w:val="2"/>
            <w:tcBorders>
              <w:top w:val="nil"/>
              <w:left w:val="nil"/>
              <w:bottom w:val="nil"/>
              <w:right w:val="nil"/>
            </w:tcBorders>
          </w:tcPr>
          <w:p w14:paraId="7FFCF729" w14:textId="77777777" w:rsidR="00705189" w:rsidRPr="00041373" w:rsidRDefault="00705189" w:rsidP="00BB48FE"/>
        </w:tc>
      </w:tr>
      <w:tr w:rsidR="00705189" w:rsidRPr="00041373" w14:paraId="7362DBB1" w14:textId="77777777" w:rsidTr="00BB48FE">
        <w:trPr>
          <w:trHeight w:val="240"/>
          <w:jc w:val="center"/>
        </w:trPr>
        <w:tc>
          <w:tcPr>
            <w:tcW w:w="4876" w:type="dxa"/>
            <w:tcBorders>
              <w:top w:val="nil"/>
              <w:left w:val="nil"/>
              <w:bottom w:val="nil"/>
              <w:right w:val="nil"/>
            </w:tcBorders>
          </w:tcPr>
          <w:p w14:paraId="4EB310E7"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469C407D" w14:textId="77777777" w:rsidR="00705189" w:rsidRPr="00041373" w:rsidRDefault="00705189" w:rsidP="00BB48FE">
            <w:pPr>
              <w:pStyle w:val="AmColumnHeading"/>
            </w:pPr>
            <w:r w:rsidRPr="00041373">
              <w:t>Poprawka</w:t>
            </w:r>
          </w:p>
        </w:tc>
      </w:tr>
      <w:tr w:rsidR="00705189" w:rsidRPr="00041373" w14:paraId="2D18574A" w14:textId="77777777" w:rsidTr="00BB48FE">
        <w:trPr>
          <w:jc w:val="center"/>
        </w:trPr>
        <w:tc>
          <w:tcPr>
            <w:tcW w:w="4876" w:type="dxa"/>
            <w:tcBorders>
              <w:top w:val="nil"/>
              <w:left w:val="nil"/>
              <w:bottom w:val="nil"/>
              <w:right w:val="nil"/>
            </w:tcBorders>
          </w:tcPr>
          <w:p w14:paraId="3292FECD" w14:textId="77777777" w:rsidR="00705189" w:rsidRPr="00041373" w:rsidRDefault="00705189" w:rsidP="00BB48FE">
            <w:pPr>
              <w:pStyle w:val="Normal6a"/>
            </w:pPr>
            <w:r w:rsidRPr="00041373">
              <w:t>13.</w:t>
            </w:r>
            <w:r w:rsidRPr="00041373">
              <w:tab/>
              <w:t xml:space="preserve">oczekuje, że Komisja będzie </w:t>
            </w:r>
            <w:r w:rsidRPr="00041373">
              <w:rPr>
                <w:b/>
                <w:i/>
              </w:rPr>
              <w:t>zachęcać rozwijające się start-upy</w:t>
            </w:r>
            <w:r w:rsidRPr="00041373">
              <w:t xml:space="preserve"> i </w:t>
            </w:r>
            <w:r w:rsidRPr="00041373">
              <w:rPr>
                <w:b/>
                <w:bCs/>
                <w:i/>
                <w:iCs/>
              </w:rPr>
              <w:t>przedsiębiorstwa do zwiększenia</w:t>
            </w:r>
            <w:r w:rsidRPr="00041373">
              <w:t xml:space="preserve"> skali działalności i </w:t>
            </w:r>
            <w:r w:rsidRPr="00041373">
              <w:rPr>
                <w:b/>
                <w:bCs/>
                <w:i/>
                <w:iCs/>
              </w:rPr>
              <w:t>wejścia</w:t>
            </w:r>
            <w:r w:rsidRPr="00041373">
              <w:t xml:space="preserve"> na giełdę w UE; w związku z tym domaga się, aby przyszła unijna strategia na rzecz przedsiębiorstw typu start-up i przedsiębiorstw scale-up zawierała rozdział dotyczący finansowania ukierunkowanego na </w:t>
            </w:r>
            <w:r w:rsidRPr="00041373">
              <w:rPr>
                <w:b/>
                <w:i/>
              </w:rPr>
              <w:t>zapobieganie ich przenoszeniu poza UE</w:t>
            </w:r>
            <w:r w:rsidRPr="00041373">
              <w:t>;</w:t>
            </w:r>
          </w:p>
        </w:tc>
        <w:tc>
          <w:tcPr>
            <w:tcW w:w="4876" w:type="dxa"/>
            <w:tcBorders>
              <w:top w:val="nil"/>
              <w:left w:val="nil"/>
              <w:bottom w:val="nil"/>
              <w:right w:val="nil"/>
            </w:tcBorders>
          </w:tcPr>
          <w:p w14:paraId="4C45CEB8" w14:textId="77777777" w:rsidR="00705189" w:rsidRPr="00041373" w:rsidRDefault="00705189" w:rsidP="00BB48FE">
            <w:pPr>
              <w:pStyle w:val="Normal6a"/>
            </w:pPr>
            <w:r w:rsidRPr="00041373">
              <w:t>13.</w:t>
            </w:r>
            <w:r w:rsidRPr="00041373">
              <w:tab/>
              <w:t xml:space="preserve">oczekuje, że Komisja </w:t>
            </w:r>
            <w:r w:rsidRPr="00041373">
              <w:rPr>
                <w:b/>
                <w:i/>
              </w:rPr>
              <w:t>opracuje rozwiązania, które umożliwią rozwijającym się start-upom</w:t>
            </w:r>
            <w:r w:rsidRPr="00041373">
              <w:t xml:space="preserve"> i </w:t>
            </w:r>
            <w:r w:rsidRPr="00041373">
              <w:rPr>
                <w:b/>
                <w:bCs/>
                <w:i/>
                <w:iCs/>
              </w:rPr>
              <w:t>przedsiębiorstwom zwiększenie</w:t>
            </w:r>
            <w:r w:rsidRPr="00041373">
              <w:t xml:space="preserve"> skali działalności i </w:t>
            </w:r>
            <w:r w:rsidRPr="00041373">
              <w:rPr>
                <w:b/>
                <w:bCs/>
                <w:i/>
                <w:iCs/>
              </w:rPr>
              <w:t>wejście</w:t>
            </w:r>
            <w:r w:rsidRPr="00041373">
              <w:t xml:space="preserve"> na giełdę w UE; w związku z tym domaga się, aby przyszła unijna strategia na rzecz przedsiębiorstw typu start-up i przedsiębiorstw scale-up zawierała rozdział dotyczący finansowania</w:t>
            </w:r>
            <w:r w:rsidRPr="00041373">
              <w:rPr>
                <w:b/>
                <w:i/>
              </w:rPr>
              <w:t>, w szczególności kapitału wysokiego ryzyka,</w:t>
            </w:r>
            <w:r w:rsidRPr="00041373">
              <w:t xml:space="preserve"> ukierunkowanego na </w:t>
            </w:r>
            <w:r w:rsidRPr="00041373">
              <w:rPr>
                <w:b/>
                <w:i/>
              </w:rPr>
              <w:t>uczynienie z Unii Europejskiej miejsca atrakcyjnego dla inwestycji i przedsiębiorstw; zachęca do rozważenia dalszych inicjatyw mających wzmocnić rynki pierwotne, zwłaszcza z perspektywy transgranicznej</w:t>
            </w:r>
            <w:r w:rsidRPr="00041373">
              <w:t xml:space="preserve">; </w:t>
            </w:r>
            <w:r w:rsidRPr="00041373">
              <w:rPr>
                <w:b/>
                <w:i/>
              </w:rPr>
              <w:t>uznaje, że rynki rozwoju MŚP są ważnym punktem wejścia MŚP na rynki kapitałowe i powinny być bardziej dostępne dzięki uproszczonym wymogom;</w:t>
            </w:r>
          </w:p>
        </w:tc>
      </w:tr>
    </w:tbl>
    <w:p w14:paraId="19D981AF"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4850DB35" w14:textId="77777777" w:rsidR="00705189" w:rsidRPr="00041373" w:rsidRDefault="00705189" w:rsidP="00705189">
      <w:r w:rsidRPr="00041373">
        <w:rPr>
          <w:rStyle w:val="HideTWBExt"/>
        </w:rPr>
        <w:t>&lt;/Amend&gt;</w:t>
      </w:r>
    </w:p>
    <w:p w14:paraId="61602EA6" w14:textId="4202EBFB"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447</w:t>
      </w:r>
      <w:r w:rsidRPr="00041373">
        <w:rPr>
          <w:rStyle w:val="HideTWBExt"/>
          <w:b w:val="0"/>
        </w:rPr>
        <w:t>&lt;/NumAm&gt;</w:t>
      </w:r>
    </w:p>
    <w:p w14:paraId="41EA6ECC" w14:textId="77777777" w:rsidR="00705189" w:rsidRPr="00041373" w:rsidRDefault="00705189" w:rsidP="00705189">
      <w:pPr>
        <w:pStyle w:val="NormalBold"/>
      </w:pPr>
      <w:r w:rsidRPr="00041373">
        <w:rPr>
          <w:rStyle w:val="HideTWBExt"/>
          <w:b w:val="0"/>
        </w:rPr>
        <w:t>&lt;RepeatBlock-By&gt;&lt;Members&gt;</w:t>
      </w:r>
      <w:r w:rsidRPr="00041373">
        <w:t>Fernando Navarrete Rojas, Isabel Benjumea Benjumea</w:t>
      </w:r>
      <w:r w:rsidRPr="00041373">
        <w:rPr>
          <w:rStyle w:val="HideTWBExt"/>
          <w:b w:val="0"/>
        </w:rPr>
        <w:t>&lt;/Members&gt;</w:t>
      </w:r>
    </w:p>
    <w:p w14:paraId="59A94F71" w14:textId="77777777" w:rsidR="00705189" w:rsidRPr="00041373" w:rsidRDefault="00705189" w:rsidP="00705189">
      <w:pPr>
        <w:pStyle w:val="NormalBold"/>
      </w:pPr>
      <w:r w:rsidRPr="00041373">
        <w:rPr>
          <w:rStyle w:val="HideTWBExt"/>
          <w:b w:val="0"/>
        </w:rPr>
        <w:t>&lt;/RepeatBlock-By&gt;</w:t>
      </w:r>
    </w:p>
    <w:p w14:paraId="4F5978E4"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367FB0AD" w14:textId="77777777" w:rsidR="00705189" w:rsidRPr="00041373" w:rsidRDefault="00705189" w:rsidP="00705189">
      <w:pPr>
        <w:pStyle w:val="NormalBold"/>
      </w:pPr>
      <w:r w:rsidRPr="00041373">
        <w:rPr>
          <w:rStyle w:val="HideTWBExt"/>
          <w:b w:val="0"/>
        </w:rPr>
        <w:t>&lt;Article&gt;</w:t>
      </w:r>
      <w:r w:rsidRPr="00041373">
        <w:t>Ustęp 13</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14B63EF2" w14:textId="77777777" w:rsidTr="00BB48FE">
        <w:trPr>
          <w:trHeight w:hRule="exact" w:val="240"/>
          <w:jc w:val="center"/>
        </w:trPr>
        <w:tc>
          <w:tcPr>
            <w:tcW w:w="9752" w:type="dxa"/>
            <w:gridSpan w:val="2"/>
            <w:tcBorders>
              <w:top w:val="nil"/>
              <w:left w:val="nil"/>
              <w:bottom w:val="nil"/>
              <w:right w:val="nil"/>
            </w:tcBorders>
          </w:tcPr>
          <w:p w14:paraId="5BA99B43" w14:textId="77777777" w:rsidR="00705189" w:rsidRPr="00041373" w:rsidRDefault="00705189" w:rsidP="00BB48FE"/>
        </w:tc>
      </w:tr>
      <w:tr w:rsidR="00705189" w:rsidRPr="00041373" w14:paraId="726F5B55" w14:textId="77777777" w:rsidTr="00BB48FE">
        <w:trPr>
          <w:trHeight w:val="240"/>
          <w:jc w:val="center"/>
        </w:trPr>
        <w:tc>
          <w:tcPr>
            <w:tcW w:w="4876" w:type="dxa"/>
            <w:tcBorders>
              <w:top w:val="nil"/>
              <w:left w:val="nil"/>
              <w:bottom w:val="nil"/>
              <w:right w:val="nil"/>
            </w:tcBorders>
          </w:tcPr>
          <w:p w14:paraId="2E998914"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532CA2D3" w14:textId="77777777" w:rsidR="00705189" w:rsidRPr="00041373" w:rsidRDefault="00705189" w:rsidP="00BB48FE">
            <w:pPr>
              <w:pStyle w:val="AmColumnHeading"/>
            </w:pPr>
            <w:r w:rsidRPr="00041373">
              <w:t>Poprawka</w:t>
            </w:r>
          </w:p>
        </w:tc>
      </w:tr>
      <w:tr w:rsidR="00705189" w:rsidRPr="00041373" w14:paraId="75D33FFC" w14:textId="77777777" w:rsidTr="00BB48FE">
        <w:trPr>
          <w:jc w:val="center"/>
        </w:trPr>
        <w:tc>
          <w:tcPr>
            <w:tcW w:w="4876" w:type="dxa"/>
            <w:tcBorders>
              <w:top w:val="nil"/>
              <w:left w:val="nil"/>
              <w:bottom w:val="nil"/>
              <w:right w:val="nil"/>
            </w:tcBorders>
          </w:tcPr>
          <w:p w14:paraId="350FAE30" w14:textId="77777777" w:rsidR="00705189" w:rsidRPr="00041373" w:rsidRDefault="00705189" w:rsidP="00BB48FE">
            <w:pPr>
              <w:pStyle w:val="Normal6a"/>
            </w:pPr>
            <w:r w:rsidRPr="00041373">
              <w:t>13.</w:t>
            </w:r>
            <w:r w:rsidRPr="00041373">
              <w:tab/>
              <w:t xml:space="preserve">oczekuje, że Komisja będzie zachęcać rozwijające się start-upy i przedsiębiorstwa do zwiększenia skali działalności i wejścia na giełdę w UE; </w:t>
            </w:r>
            <w:r w:rsidRPr="00041373">
              <w:rPr>
                <w:b/>
                <w:i/>
              </w:rPr>
              <w:t>w związku z tym domaga się, aby przyszła unijna strategia na rzecz przedsiębiorstw typu start-up i przedsiębiorstw scale-up zawierała rozdział dotyczący finansowania ukierunkowanego na zapobieganie ich przenoszeniu poza UE</w:t>
            </w:r>
            <w:r w:rsidRPr="00041373">
              <w:t>;</w:t>
            </w:r>
          </w:p>
        </w:tc>
        <w:tc>
          <w:tcPr>
            <w:tcW w:w="4876" w:type="dxa"/>
            <w:tcBorders>
              <w:top w:val="nil"/>
              <w:left w:val="nil"/>
              <w:bottom w:val="nil"/>
              <w:right w:val="nil"/>
            </w:tcBorders>
          </w:tcPr>
          <w:p w14:paraId="359A26E7" w14:textId="77777777" w:rsidR="00705189" w:rsidRPr="00041373" w:rsidRDefault="00705189" w:rsidP="00BB48FE">
            <w:pPr>
              <w:pStyle w:val="Normal6a"/>
            </w:pPr>
            <w:r w:rsidRPr="00041373">
              <w:t>13.</w:t>
            </w:r>
            <w:r w:rsidRPr="00041373">
              <w:tab/>
              <w:t xml:space="preserve">oczekuje, że Komisja będzie zachęcać rozwijające się start-upy i przedsiębiorstwa do zwiększenia skali działalności i wejścia na giełdę w UE; </w:t>
            </w:r>
            <w:r w:rsidRPr="00041373">
              <w:rPr>
                <w:b/>
                <w:i/>
              </w:rPr>
              <w:t>podkreśla potrzebę pogłębienia integracji rynków pierwotnych UE przez zwiększenie konwergencji regulacyjnej i ułatwienie transgranicznego notowania; podkreśla, że uproszczone i znormalizowane procedury notowań, takie jak wspólny prospekt UE, ułatwiłyby dostęp do kapitału we wszystkich państwach członkowskich; podkreśla rolę rynków rozwoju MŚP we wspieraniu zwiększania skali działalności mniejszych przedsiębiorstw i apeluje o wprowadzenie ukierunkowanych środków w celu zmniejszenia barier administracyjnych i zwiększenia wykorzystania tych rynków</w:t>
            </w:r>
            <w:r w:rsidRPr="00041373">
              <w:t>;</w:t>
            </w:r>
          </w:p>
        </w:tc>
      </w:tr>
    </w:tbl>
    <w:p w14:paraId="444A9F1B"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7DC6B2AF" w14:textId="77777777" w:rsidR="00705189" w:rsidRPr="00041373" w:rsidRDefault="00705189" w:rsidP="00705189">
      <w:r w:rsidRPr="00041373">
        <w:rPr>
          <w:rStyle w:val="HideTWBExt"/>
        </w:rPr>
        <w:t>&lt;/Amend&gt;</w:t>
      </w:r>
    </w:p>
    <w:p w14:paraId="0A072220" w14:textId="49218982"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448</w:t>
      </w:r>
      <w:r w:rsidRPr="00041373">
        <w:rPr>
          <w:rStyle w:val="HideTWBExt"/>
          <w:b w:val="0"/>
        </w:rPr>
        <w:t>&lt;/NumAm&gt;</w:t>
      </w:r>
    </w:p>
    <w:p w14:paraId="4EB4E9A9" w14:textId="77777777" w:rsidR="00705189" w:rsidRPr="00041373" w:rsidRDefault="00705189" w:rsidP="00705189">
      <w:pPr>
        <w:pStyle w:val="NormalBold"/>
      </w:pPr>
      <w:r w:rsidRPr="00041373">
        <w:rPr>
          <w:rStyle w:val="HideTWBExt"/>
          <w:b w:val="0"/>
        </w:rPr>
        <w:t>&lt;RepeatBlock-By&gt;&lt;Members&gt;</w:t>
      </w:r>
      <w:r w:rsidRPr="00041373">
        <w:t>Sirpa Pietikäinen</w:t>
      </w:r>
      <w:r w:rsidRPr="00041373">
        <w:rPr>
          <w:rStyle w:val="HideTWBExt"/>
          <w:b w:val="0"/>
        </w:rPr>
        <w:t>&lt;/Members&gt;</w:t>
      </w:r>
    </w:p>
    <w:p w14:paraId="0D74CF8A" w14:textId="77777777" w:rsidR="00705189" w:rsidRPr="00041373" w:rsidRDefault="00705189" w:rsidP="00705189">
      <w:pPr>
        <w:pStyle w:val="NormalBold"/>
      </w:pPr>
      <w:r w:rsidRPr="00041373">
        <w:rPr>
          <w:rStyle w:val="HideTWBExt"/>
          <w:b w:val="0"/>
        </w:rPr>
        <w:t>&lt;/RepeatBlock-By&gt;</w:t>
      </w:r>
    </w:p>
    <w:p w14:paraId="554A9E20"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2AA105EC" w14:textId="77777777" w:rsidR="00705189" w:rsidRPr="00041373" w:rsidRDefault="00705189" w:rsidP="00705189">
      <w:pPr>
        <w:pStyle w:val="NormalBold"/>
      </w:pPr>
      <w:r w:rsidRPr="00041373">
        <w:rPr>
          <w:rStyle w:val="HideTWBExt"/>
          <w:b w:val="0"/>
        </w:rPr>
        <w:t>&lt;Article&gt;</w:t>
      </w:r>
      <w:r w:rsidRPr="00041373">
        <w:t>Ustęp 13</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342BCC66" w14:textId="77777777" w:rsidTr="00BB48FE">
        <w:trPr>
          <w:trHeight w:hRule="exact" w:val="240"/>
          <w:jc w:val="center"/>
        </w:trPr>
        <w:tc>
          <w:tcPr>
            <w:tcW w:w="9752" w:type="dxa"/>
            <w:gridSpan w:val="2"/>
            <w:tcBorders>
              <w:top w:val="nil"/>
              <w:left w:val="nil"/>
              <w:bottom w:val="nil"/>
              <w:right w:val="nil"/>
            </w:tcBorders>
          </w:tcPr>
          <w:p w14:paraId="7E6CEF78" w14:textId="77777777" w:rsidR="00705189" w:rsidRPr="00041373" w:rsidRDefault="00705189" w:rsidP="00BB48FE"/>
        </w:tc>
      </w:tr>
      <w:tr w:rsidR="00705189" w:rsidRPr="00041373" w14:paraId="1B7808FD" w14:textId="77777777" w:rsidTr="00BB48FE">
        <w:trPr>
          <w:trHeight w:val="240"/>
          <w:jc w:val="center"/>
        </w:trPr>
        <w:tc>
          <w:tcPr>
            <w:tcW w:w="4876" w:type="dxa"/>
            <w:tcBorders>
              <w:top w:val="nil"/>
              <w:left w:val="nil"/>
              <w:bottom w:val="nil"/>
              <w:right w:val="nil"/>
            </w:tcBorders>
          </w:tcPr>
          <w:p w14:paraId="0F4D3DFF"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21502A6B" w14:textId="77777777" w:rsidR="00705189" w:rsidRPr="00041373" w:rsidRDefault="00705189" w:rsidP="00BB48FE">
            <w:pPr>
              <w:pStyle w:val="AmColumnHeading"/>
            </w:pPr>
            <w:r w:rsidRPr="00041373">
              <w:t>Poprawka</w:t>
            </w:r>
          </w:p>
        </w:tc>
      </w:tr>
      <w:tr w:rsidR="00705189" w:rsidRPr="00041373" w14:paraId="41EA3822" w14:textId="77777777" w:rsidTr="00BB48FE">
        <w:trPr>
          <w:jc w:val="center"/>
        </w:trPr>
        <w:tc>
          <w:tcPr>
            <w:tcW w:w="4876" w:type="dxa"/>
            <w:tcBorders>
              <w:top w:val="nil"/>
              <w:left w:val="nil"/>
              <w:bottom w:val="nil"/>
              <w:right w:val="nil"/>
            </w:tcBorders>
          </w:tcPr>
          <w:p w14:paraId="66FD9BA3" w14:textId="77777777" w:rsidR="00705189" w:rsidRPr="00041373" w:rsidRDefault="00705189" w:rsidP="00BB48FE">
            <w:pPr>
              <w:pStyle w:val="Normal6a"/>
            </w:pPr>
            <w:r w:rsidRPr="00041373">
              <w:t>13.</w:t>
            </w:r>
            <w:r w:rsidRPr="00041373">
              <w:tab/>
              <w:t xml:space="preserve">oczekuje, że Komisja będzie zachęcać rozwijające się start-upy i przedsiębiorstwa do zwiększenia skali działalności i wejścia na giełdę w UE; w związku z tym domaga się, aby przyszła unijna strategia na rzecz przedsiębiorstw typu start-up i przedsiębiorstw scale-up zawierała rozdział dotyczący finansowania ukierunkowanego na </w:t>
            </w:r>
            <w:r w:rsidRPr="00041373">
              <w:rPr>
                <w:b/>
                <w:i/>
              </w:rPr>
              <w:t>zapobieganie ich przenoszeniu poza UE</w:t>
            </w:r>
            <w:r w:rsidRPr="00041373">
              <w:t>;</w:t>
            </w:r>
          </w:p>
        </w:tc>
        <w:tc>
          <w:tcPr>
            <w:tcW w:w="4876" w:type="dxa"/>
            <w:tcBorders>
              <w:top w:val="nil"/>
              <w:left w:val="nil"/>
              <w:bottom w:val="nil"/>
              <w:right w:val="nil"/>
            </w:tcBorders>
          </w:tcPr>
          <w:p w14:paraId="2A48B23B" w14:textId="77777777" w:rsidR="00705189" w:rsidRPr="00041373" w:rsidRDefault="00705189" w:rsidP="00BB48FE">
            <w:pPr>
              <w:pStyle w:val="Normal6a"/>
            </w:pPr>
            <w:r w:rsidRPr="00041373">
              <w:t>13.</w:t>
            </w:r>
            <w:r w:rsidRPr="00041373">
              <w:tab/>
              <w:t xml:space="preserve">oczekuje, że Komisja będzie zachęcać rozwijające się start-upy i przedsiębiorstwa do zwiększenia skali działalności i wejścia na giełdę w UE; w związku z tym domaga się, aby przyszła unijna strategia na rzecz przedsiębiorstw typu start-up i przedsiębiorstw scale-up zawierała rozdział dotyczący finansowania ukierunkowanego na </w:t>
            </w:r>
            <w:r w:rsidRPr="00041373">
              <w:rPr>
                <w:b/>
                <w:i/>
              </w:rPr>
              <w:t>stworzenie atrakcyjnego i otwartego środowiska inwestycyjnego, w którym mile widziani są zarówno inwestorzy z UE, jak i z całego świata</w:t>
            </w:r>
            <w:r w:rsidRPr="00041373">
              <w:t>;</w:t>
            </w:r>
          </w:p>
        </w:tc>
      </w:tr>
    </w:tbl>
    <w:p w14:paraId="51783AC1"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0C72E61E" w14:textId="77777777" w:rsidR="00705189" w:rsidRPr="00041373" w:rsidRDefault="00705189" w:rsidP="00705189">
      <w:r w:rsidRPr="00041373">
        <w:rPr>
          <w:rStyle w:val="HideTWBExt"/>
        </w:rPr>
        <w:t>&lt;/Amend&gt;</w:t>
      </w:r>
    </w:p>
    <w:p w14:paraId="64357C6E" w14:textId="28B77AE6"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449</w:t>
      </w:r>
      <w:r w:rsidRPr="00041373">
        <w:rPr>
          <w:rStyle w:val="HideTWBExt"/>
          <w:b w:val="0"/>
        </w:rPr>
        <w:t>&lt;/NumAm&gt;</w:t>
      </w:r>
    </w:p>
    <w:p w14:paraId="72F36159" w14:textId="77777777" w:rsidR="00705189" w:rsidRPr="00041373" w:rsidRDefault="00705189" w:rsidP="00705189">
      <w:pPr>
        <w:pStyle w:val="NormalBold"/>
      </w:pPr>
      <w:r w:rsidRPr="00041373">
        <w:rPr>
          <w:rStyle w:val="HideTWBExt"/>
          <w:b w:val="0"/>
        </w:rPr>
        <w:t>&lt;RepeatBlock-By&gt;&lt;Members&gt;</w:t>
      </w:r>
      <w:r w:rsidRPr="00041373">
        <w:t>Anouk Van Brug, Billy Kelleher, Engin Eroglu</w:t>
      </w:r>
      <w:r w:rsidRPr="00041373">
        <w:rPr>
          <w:rStyle w:val="HideTWBExt"/>
          <w:b w:val="0"/>
        </w:rPr>
        <w:t>&lt;/Members&gt;</w:t>
      </w:r>
    </w:p>
    <w:p w14:paraId="7DEA87EB" w14:textId="77777777" w:rsidR="00705189" w:rsidRPr="00041373" w:rsidRDefault="00705189" w:rsidP="00705189">
      <w:pPr>
        <w:pStyle w:val="NormalBold"/>
      </w:pPr>
      <w:r w:rsidRPr="00041373">
        <w:rPr>
          <w:rStyle w:val="HideTWBExt"/>
          <w:b w:val="0"/>
        </w:rPr>
        <w:t>&lt;/RepeatBlock-By&gt;</w:t>
      </w:r>
    </w:p>
    <w:p w14:paraId="296D347D"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5D836B76" w14:textId="77777777" w:rsidR="00705189" w:rsidRPr="00041373" w:rsidRDefault="00705189" w:rsidP="00705189">
      <w:pPr>
        <w:pStyle w:val="NormalBold"/>
      </w:pPr>
      <w:r w:rsidRPr="00041373">
        <w:rPr>
          <w:rStyle w:val="HideTWBExt"/>
          <w:b w:val="0"/>
        </w:rPr>
        <w:t>&lt;Article&gt;</w:t>
      </w:r>
      <w:r w:rsidRPr="00041373">
        <w:t>Ustęp 13</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46B6E43E" w14:textId="77777777" w:rsidTr="00BB48FE">
        <w:trPr>
          <w:trHeight w:hRule="exact" w:val="240"/>
          <w:jc w:val="center"/>
        </w:trPr>
        <w:tc>
          <w:tcPr>
            <w:tcW w:w="9752" w:type="dxa"/>
            <w:gridSpan w:val="2"/>
            <w:tcBorders>
              <w:top w:val="nil"/>
              <w:left w:val="nil"/>
              <w:bottom w:val="nil"/>
              <w:right w:val="nil"/>
            </w:tcBorders>
          </w:tcPr>
          <w:p w14:paraId="15BE75B9" w14:textId="77777777" w:rsidR="00705189" w:rsidRPr="00041373" w:rsidRDefault="00705189" w:rsidP="00BB48FE"/>
        </w:tc>
      </w:tr>
      <w:tr w:rsidR="00705189" w:rsidRPr="00041373" w14:paraId="1D1E1E8C" w14:textId="77777777" w:rsidTr="00BB48FE">
        <w:trPr>
          <w:trHeight w:val="240"/>
          <w:jc w:val="center"/>
        </w:trPr>
        <w:tc>
          <w:tcPr>
            <w:tcW w:w="4876" w:type="dxa"/>
            <w:tcBorders>
              <w:top w:val="nil"/>
              <w:left w:val="nil"/>
              <w:bottom w:val="nil"/>
              <w:right w:val="nil"/>
            </w:tcBorders>
          </w:tcPr>
          <w:p w14:paraId="715EF48A"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62D8400D" w14:textId="77777777" w:rsidR="00705189" w:rsidRPr="00041373" w:rsidRDefault="00705189" w:rsidP="00BB48FE">
            <w:pPr>
              <w:pStyle w:val="AmColumnHeading"/>
            </w:pPr>
            <w:r w:rsidRPr="00041373">
              <w:t>Poprawka</w:t>
            </w:r>
          </w:p>
        </w:tc>
      </w:tr>
      <w:tr w:rsidR="00705189" w:rsidRPr="00041373" w14:paraId="13CF2B14" w14:textId="77777777" w:rsidTr="00BB48FE">
        <w:trPr>
          <w:jc w:val="center"/>
        </w:trPr>
        <w:tc>
          <w:tcPr>
            <w:tcW w:w="4876" w:type="dxa"/>
            <w:tcBorders>
              <w:top w:val="nil"/>
              <w:left w:val="nil"/>
              <w:bottom w:val="nil"/>
              <w:right w:val="nil"/>
            </w:tcBorders>
          </w:tcPr>
          <w:p w14:paraId="2786A2F3" w14:textId="77777777" w:rsidR="00705189" w:rsidRPr="00041373" w:rsidRDefault="00705189" w:rsidP="00BB48FE">
            <w:pPr>
              <w:pStyle w:val="Normal6a"/>
            </w:pPr>
            <w:r w:rsidRPr="00041373">
              <w:t>13.</w:t>
            </w:r>
            <w:r w:rsidRPr="00041373">
              <w:tab/>
              <w:t xml:space="preserve">oczekuje, że Komisja będzie zachęcać rozwijające się start-upy i przedsiębiorstwa do zwiększenia skali działalności i wejścia na giełdę w UE; w związku z tym domaga się, aby przyszła unijna strategia na rzecz przedsiębiorstw typu start-up i przedsiębiorstw scale-up zawierała rozdział dotyczący finansowania ukierunkowanego na </w:t>
            </w:r>
            <w:r w:rsidRPr="00041373">
              <w:rPr>
                <w:b/>
                <w:i/>
              </w:rPr>
              <w:t>zapobieganie ich przenoszeniu poza UE</w:t>
            </w:r>
            <w:r w:rsidRPr="00041373">
              <w:t>;</w:t>
            </w:r>
          </w:p>
        </w:tc>
        <w:tc>
          <w:tcPr>
            <w:tcW w:w="4876" w:type="dxa"/>
            <w:tcBorders>
              <w:top w:val="nil"/>
              <w:left w:val="nil"/>
              <w:bottom w:val="nil"/>
              <w:right w:val="nil"/>
            </w:tcBorders>
          </w:tcPr>
          <w:p w14:paraId="7325FFB1" w14:textId="77777777" w:rsidR="00705189" w:rsidRPr="00041373" w:rsidRDefault="00705189" w:rsidP="00BB48FE">
            <w:pPr>
              <w:pStyle w:val="Normal6a"/>
            </w:pPr>
            <w:r w:rsidRPr="00041373">
              <w:t>13.</w:t>
            </w:r>
            <w:r w:rsidRPr="00041373">
              <w:tab/>
              <w:t xml:space="preserve">oczekuje, że Komisja będzie zachęcać rozwijające się start-upy i przedsiębiorstwa do zwiększenia skali działalności i wejścia na giełdę w UE; w związku z tym domaga się, aby przyszła unijna strategia na rzecz przedsiębiorstw typu start-up i przedsiębiorstw scale-up zawierała rozdział dotyczący finansowania ukierunkowanego na </w:t>
            </w:r>
            <w:r w:rsidRPr="00041373">
              <w:rPr>
                <w:b/>
                <w:i/>
              </w:rPr>
              <w:t>stworzenie atrakcyjnego i otwartego środowiska inwestycyjnego, w którym mile widziani są zarówno inwestorzy z UE, jak i z całego świata</w:t>
            </w:r>
            <w:r w:rsidRPr="00041373">
              <w:t>;</w:t>
            </w:r>
          </w:p>
        </w:tc>
      </w:tr>
    </w:tbl>
    <w:p w14:paraId="0DB468D3"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5D260FDD" w14:textId="77777777" w:rsidR="00705189" w:rsidRPr="00041373" w:rsidRDefault="00705189" w:rsidP="00705189">
      <w:r w:rsidRPr="00041373">
        <w:rPr>
          <w:rStyle w:val="HideTWBExt"/>
        </w:rPr>
        <w:t>&lt;/Amend&gt;</w:t>
      </w:r>
    </w:p>
    <w:p w14:paraId="55009A42" w14:textId="7211C6C7"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450</w:t>
      </w:r>
      <w:r w:rsidRPr="00041373">
        <w:rPr>
          <w:rStyle w:val="HideTWBExt"/>
          <w:b w:val="0"/>
        </w:rPr>
        <w:t>&lt;/NumAm&gt;</w:t>
      </w:r>
    </w:p>
    <w:p w14:paraId="132AB237" w14:textId="77777777" w:rsidR="00705189" w:rsidRPr="00041373" w:rsidRDefault="00705189" w:rsidP="00705189">
      <w:pPr>
        <w:pStyle w:val="NormalBold"/>
      </w:pPr>
      <w:r w:rsidRPr="00041373">
        <w:rPr>
          <w:rStyle w:val="HideTWBExt"/>
          <w:b w:val="0"/>
        </w:rPr>
        <w:t>&lt;RepeatBlock-By&gt;&lt;Members&gt;</w:t>
      </w:r>
      <w:r w:rsidRPr="00041373">
        <w:t>Regina Doherty</w:t>
      </w:r>
      <w:r w:rsidRPr="00041373">
        <w:rPr>
          <w:rStyle w:val="HideTWBExt"/>
          <w:b w:val="0"/>
        </w:rPr>
        <w:t>&lt;/Members&gt;</w:t>
      </w:r>
    </w:p>
    <w:p w14:paraId="6803B275" w14:textId="77777777" w:rsidR="00705189" w:rsidRPr="00041373" w:rsidRDefault="00705189" w:rsidP="00705189">
      <w:pPr>
        <w:pStyle w:val="NormalBold"/>
      </w:pPr>
      <w:r w:rsidRPr="00041373">
        <w:rPr>
          <w:rStyle w:val="HideTWBExt"/>
          <w:b w:val="0"/>
        </w:rPr>
        <w:t>&lt;/RepeatBlock-By&gt;</w:t>
      </w:r>
    </w:p>
    <w:p w14:paraId="70E22178"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2E2AF92C" w14:textId="77777777" w:rsidR="00705189" w:rsidRPr="00041373" w:rsidRDefault="00705189" w:rsidP="00705189">
      <w:pPr>
        <w:pStyle w:val="NormalBold"/>
      </w:pPr>
      <w:r w:rsidRPr="00041373">
        <w:rPr>
          <w:rStyle w:val="HideTWBExt"/>
          <w:b w:val="0"/>
        </w:rPr>
        <w:t>&lt;Article&gt;</w:t>
      </w:r>
      <w:r w:rsidRPr="00041373">
        <w:t>Ustęp 13</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12D49281" w14:textId="77777777" w:rsidTr="00BB48FE">
        <w:trPr>
          <w:trHeight w:hRule="exact" w:val="240"/>
          <w:jc w:val="center"/>
        </w:trPr>
        <w:tc>
          <w:tcPr>
            <w:tcW w:w="9752" w:type="dxa"/>
            <w:gridSpan w:val="2"/>
            <w:tcBorders>
              <w:top w:val="nil"/>
              <w:left w:val="nil"/>
              <w:bottom w:val="nil"/>
              <w:right w:val="nil"/>
            </w:tcBorders>
          </w:tcPr>
          <w:p w14:paraId="41A5DB23" w14:textId="77777777" w:rsidR="00705189" w:rsidRPr="00041373" w:rsidRDefault="00705189" w:rsidP="00BB48FE"/>
        </w:tc>
      </w:tr>
      <w:tr w:rsidR="00705189" w:rsidRPr="00041373" w14:paraId="7A816865" w14:textId="77777777" w:rsidTr="00BB48FE">
        <w:trPr>
          <w:trHeight w:val="240"/>
          <w:jc w:val="center"/>
        </w:trPr>
        <w:tc>
          <w:tcPr>
            <w:tcW w:w="4876" w:type="dxa"/>
            <w:tcBorders>
              <w:top w:val="nil"/>
              <w:left w:val="nil"/>
              <w:bottom w:val="nil"/>
              <w:right w:val="nil"/>
            </w:tcBorders>
          </w:tcPr>
          <w:p w14:paraId="0005089A"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5C27B617" w14:textId="77777777" w:rsidR="00705189" w:rsidRPr="00041373" w:rsidRDefault="00705189" w:rsidP="00BB48FE">
            <w:pPr>
              <w:pStyle w:val="AmColumnHeading"/>
            </w:pPr>
            <w:r w:rsidRPr="00041373">
              <w:t>Poprawka</w:t>
            </w:r>
          </w:p>
        </w:tc>
      </w:tr>
      <w:tr w:rsidR="00705189" w:rsidRPr="00041373" w14:paraId="169F3F5B" w14:textId="77777777" w:rsidTr="00BB48FE">
        <w:trPr>
          <w:jc w:val="center"/>
        </w:trPr>
        <w:tc>
          <w:tcPr>
            <w:tcW w:w="4876" w:type="dxa"/>
            <w:tcBorders>
              <w:top w:val="nil"/>
              <w:left w:val="nil"/>
              <w:bottom w:val="nil"/>
              <w:right w:val="nil"/>
            </w:tcBorders>
          </w:tcPr>
          <w:p w14:paraId="518EE2CD" w14:textId="77777777" w:rsidR="00705189" w:rsidRPr="00041373" w:rsidRDefault="00705189" w:rsidP="00BB48FE">
            <w:pPr>
              <w:pStyle w:val="Normal6a"/>
            </w:pPr>
            <w:r w:rsidRPr="00041373">
              <w:t>13.</w:t>
            </w:r>
            <w:r w:rsidRPr="00041373">
              <w:tab/>
              <w:t xml:space="preserve">oczekuje, że Komisja będzie zachęcać rozwijające się start-upy i przedsiębiorstwa do zwiększenia skali działalności i wejścia na giełdę w UE; w związku z tym domaga się, aby przyszła unijna strategia na rzecz przedsiębiorstw typu start-up i przedsiębiorstw scale-up zawierała rozdział dotyczący finansowania ukierunkowanego na </w:t>
            </w:r>
            <w:r w:rsidRPr="00041373">
              <w:rPr>
                <w:b/>
                <w:i/>
              </w:rPr>
              <w:t>zapobieganie ich przenoszeniu poza UE</w:t>
            </w:r>
            <w:r w:rsidRPr="00041373">
              <w:t>;</w:t>
            </w:r>
          </w:p>
        </w:tc>
        <w:tc>
          <w:tcPr>
            <w:tcW w:w="4876" w:type="dxa"/>
            <w:tcBorders>
              <w:top w:val="nil"/>
              <w:left w:val="nil"/>
              <w:bottom w:val="nil"/>
              <w:right w:val="nil"/>
            </w:tcBorders>
          </w:tcPr>
          <w:p w14:paraId="719FB2E7" w14:textId="77777777" w:rsidR="00705189" w:rsidRPr="00041373" w:rsidRDefault="00705189" w:rsidP="00BB48FE">
            <w:pPr>
              <w:pStyle w:val="Normal6a"/>
            </w:pPr>
            <w:r w:rsidRPr="00041373">
              <w:t>13.</w:t>
            </w:r>
            <w:r w:rsidRPr="00041373">
              <w:tab/>
              <w:t>oczekuje, że Komisja będzie zachęcać rozwijające się start-upy</w:t>
            </w:r>
            <w:r w:rsidRPr="00041373">
              <w:rPr>
                <w:b/>
                <w:i/>
              </w:rPr>
              <w:t>, mikroprzedsiębiorstwa, MŚP</w:t>
            </w:r>
            <w:r w:rsidRPr="00041373">
              <w:t xml:space="preserve"> i przedsiębiorstwa do zwiększenia skali działalności i wejścia na giełdę w UE; w związku z tym domaga się, aby przyszła unijna strategia na rzecz przedsiębiorstw typu start-up i przedsiębiorstw scale-up zawierała rozdział dotyczący finansowania ukierunkowanego na </w:t>
            </w:r>
            <w:r w:rsidRPr="00041373">
              <w:rPr>
                <w:b/>
                <w:i/>
              </w:rPr>
              <w:t>poprawę możliwości dostępu takich przedsiębiorstw do finansowania w Europie</w:t>
            </w:r>
            <w:r w:rsidRPr="00041373">
              <w:t>;</w:t>
            </w:r>
          </w:p>
        </w:tc>
      </w:tr>
    </w:tbl>
    <w:p w14:paraId="764E4E36"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351B6AC0" w14:textId="77777777" w:rsidR="00705189" w:rsidRPr="00041373" w:rsidRDefault="00705189" w:rsidP="00705189">
      <w:r w:rsidRPr="00041373">
        <w:rPr>
          <w:rStyle w:val="HideTWBExt"/>
        </w:rPr>
        <w:t>&lt;/Amend&gt;</w:t>
      </w:r>
    </w:p>
    <w:p w14:paraId="78119C2B" w14:textId="3C9DE9A9"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451</w:t>
      </w:r>
      <w:r w:rsidRPr="00041373">
        <w:rPr>
          <w:rStyle w:val="HideTWBExt"/>
          <w:b w:val="0"/>
        </w:rPr>
        <w:t>&lt;/NumAm&gt;</w:t>
      </w:r>
    </w:p>
    <w:p w14:paraId="56A10BC4" w14:textId="77777777" w:rsidR="00705189" w:rsidRPr="00041373" w:rsidRDefault="00705189" w:rsidP="00705189">
      <w:pPr>
        <w:pStyle w:val="NormalBold"/>
      </w:pPr>
      <w:r w:rsidRPr="00041373">
        <w:rPr>
          <w:rStyle w:val="HideTWBExt"/>
          <w:b w:val="0"/>
        </w:rPr>
        <w:t>&lt;RepeatBlock-By&gt;&lt;Members&gt;</w:t>
      </w:r>
      <w:r w:rsidRPr="00041373">
        <w:t>Markus Ferber</w:t>
      </w:r>
      <w:r w:rsidRPr="00041373">
        <w:rPr>
          <w:rStyle w:val="HideTWBExt"/>
          <w:b w:val="0"/>
        </w:rPr>
        <w:t>&lt;/Members&gt;</w:t>
      </w:r>
    </w:p>
    <w:p w14:paraId="7B4D38A3" w14:textId="77777777" w:rsidR="00705189" w:rsidRPr="00041373" w:rsidRDefault="00705189" w:rsidP="00705189">
      <w:pPr>
        <w:pStyle w:val="NormalBold"/>
      </w:pPr>
      <w:r w:rsidRPr="00041373">
        <w:rPr>
          <w:rStyle w:val="HideTWBExt"/>
          <w:b w:val="0"/>
        </w:rPr>
        <w:t>&lt;/RepeatBlock-By&gt;</w:t>
      </w:r>
    </w:p>
    <w:p w14:paraId="5C82CEA2"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213DFBCA" w14:textId="77777777" w:rsidR="00705189" w:rsidRPr="00041373" w:rsidRDefault="00705189" w:rsidP="00705189">
      <w:pPr>
        <w:pStyle w:val="NormalBold"/>
      </w:pPr>
      <w:r w:rsidRPr="00041373">
        <w:rPr>
          <w:rStyle w:val="HideTWBExt"/>
          <w:b w:val="0"/>
        </w:rPr>
        <w:t>&lt;Article&gt;</w:t>
      </w:r>
      <w:r w:rsidRPr="00041373">
        <w:t>Ustęp 13</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7C5F0B69" w14:textId="77777777" w:rsidTr="00BB48FE">
        <w:trPr>
          <w:trHeight w:hRule="exact" w:val="240"/>
          <w:jc w:val="center"/>
        </w:trPr>
        <w:tc>
          <w:tcPr>
            <w:tcW w:w="9752" w:type="dxa"/>
            <w:gridSpan w:val="2"/>
            <w:tcBorders>
              <w:top w:val="nil"/>
              <w:left w:val="nil"/>
              <w:bottom w:val="nil"/>
              <w:right w:val="nil"/>
            </w:tcBorders>
          </w:tcPr>
          <w:p w14:paraId="61F12D2D" w14:textId="77777777" w:rsidR="00705189" w:rsidRPr="00041373" w:rsidRDefault="00705189" w:rsidP="00BB48FE"/>
        </w:tc>
      </w:tr>
      <w:tr w:rsidR="00705189" w:rsidRPr="00041373" w14:paraId="7D5B1881" w14:textId="77777777" w:rsidTr="00BB48FE">
        <w:trPr>
          <w:trHeight w:val="240"/>
          <w:jc w:val="center"/>
        </w:trPr>
        <w:tc>
          <w:tcPr>
            <w:tcW w:w="4876" w:type="dxa"/>
            <w:tcBorders>
              <w:top w:val="nil"/>
              <w:left w:val="nil"/>
              <w:bottom w:val="nil"/>
              <w:right w:val="nil"/>
            </w:tcBorders>
          </w:tcPr>
          <w:p w14:paraId="6545A2D8"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3B85214B" w14:textId="77777777" w:rsidR="00705189" w:rsidRPr="00041373" w:rsidRDefault="00705189" w:rsidP="00BB48FE">
            <w:pPr>
              <w:pStyle w:val="AmColumnHeading"/>
            </w:pPr>
            <w:r w:rsidRPr="00041373">
              <w:t>Poprawka</w:t>
            </w:r>
          </w:p>
        </w:tc>
      </w:tr>
      <w:tr w:rsidR="00705189" w:rsidRPr="00041373" w14:paraId="49612BDD" w14:textId="77777777" w:rsidTr="00BB48FE">
        <w:trPr>
          <w:jc w:val="center"/>
        </w:trPr>
        <w:tc>
          <w:tcPr>
            <w:tcW w:w="4876" w:type="dxa"/>
            <w:tcBorders>
              <w:top w:val="nil"/>
              <w:left w:val="nil"/>
              <w:bottom w:val="nil"/>
              <w:right w:val="nil"/>
            </w:tcBorders>
          </w:tcPr>
          <w:p w14:paraId="2AC7FA09" w14:textId="77777777" w:rsidR="00705189" w:rsidRPr="00041373" w:rsidRDefault="00705189" w:rsidP="00BB48FE">
            <w:pPr>
              <w:pStyle w:val="Normal6a"/>
            </w:pPr>
            <w:r w:rsidRPr="00041373">
              <w:t>13.</w:t>
            </w:r>
            <w:r w:rsidRPr="00041373">
              <w:tab/>
              <w:t xml:space="preserve">oczekuje, że Komisja będzie zachęcać rozwijające się start-upy i przedsiębiorstwa do zwiększenia skali działalności i wejścia na giełdę w UE; w związku z tym domaga się, aby przyszła unijna strategia na rzecz przedsiębiorstw typu start-up i przedsiębiorstw scale-up zawierała rozdział dotyczący finansowania </w:t>
            </w:r>
            <w:r w:rsidRPr="00041373">
              <w:rPr>
                <w:b/>
                <w:i/>
              </w:rPr>
              <w:t>ukierunkowanego na zapobieganie ich przenoszeniu poza UE</w:t>
            </w:r>
            <w:r w:rsidRPr="00041373">
              <w:t>;</w:t>
            </w:r>
          </w:p>
        </w:tc>
        <w:tc>
          <w:tcPr>
            <w:tcW w:w="4876" w:type="dxa"/>
            <w:tcBorders>
              <w:top w:val="nil"/>
              <w:left w:val="nil"/>
              <w:bottom w:val="nil"/>
              <w:right w:val="nil"/>
            </w:tcBorders>
          </w:tcPr>
          <w:p w14:paraId="54CFF7C5" w14:textId="77777777" w:rsidR="00705189" w:rsidRPr="00041373" w:rsidRDefault="00705189" w:rsidP="00BB48FE">
            <w:pPr>
              <w:pStyle w:val="Normal6a"/>
            </w:pPr>
            <w:r w:rsidRPr="00041373">
              <w:t>13.</w:t>
            </w:r>
            <w:r w:rsidRPr="00041373">
              <w:tab/>
              <w:t>oczekuje, że Komisja będzie zachęcać rozwijające się start-upy i przedsiębiorstwa do zwiększenia skali działalności i wejścia na giełdę w UE; w związku z tym domaga się, aby przyszła unijna strategia na rzecz przedsiębiorstw typu start-up i przedsiębiorstw scale-up zawierała rozdział dotyczący finansowania</w:t>
            </w:r>
            <w:r w:rsidRPr="00041373">
              <w:rPr>
                <w:b/>
                <w:i/>
              </w:rPr>
              <w:t>, w którym przedstawione zostaną odpowiednie zachęty dla europejskich przedsiębiorstw typu start-up i przedsiębiorstw scale-up, aby nie przenosiły się do państw trzecich</w:t>
            </w:r>
            <w:r w:rsidRPr="00041373">
              <w:t>;</w:t>
            </w:r>
          </w:p>
        </w:tc>
      </w:tr>
    </w:tbl>
    <w:p w14:paraId="2FDC9B52"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3D3F710E" w14:textId="77777777" w:rsidR="00705189" w:rsidRPr="00041373" w:rsidRDefault="00705189" w:rsidP="00705189">
      <w:r w:rsidRPr="00041373">
        <w:rPr>
          <w:rStyle w:val="HideTWBExt"/>
        </w:rPr>
        <w:t>&lt;/Amend&gt;</w:t>
      </w:r>
    </w:p>
    <w:p w14:paraId="4A74A490" w14:textId="2838673C"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452</w:t>
      </w:r>
      <w:r w:rsidRPr="00041373">
        <w:rPr>
          <w:rStyle w:val="HideTWBExt"/>
          <w:b w:val="0"/>
        </w:rPr>
        <w:t>&lt;/NumAm&gt;</w:t>
      </w:r>
    </w:p>
    <w:p w14:paraId="77DA0871" w14:textId="77777777" w:rsidR="00705189" w:rsidRPr="00041373" w:rsidRDefault="00705189" w:rsidP="00705189">
      <w:pPr>
        <w:pStyle w:val="NormalBold"/>
      </w:pPr>
      <w:r w:rsidRPr="00041373">
        <w:rPr>
          <w:rStyle w:val="HideTWBExt"/>
          <w:b w:val="0"/>
        </w:rPr>
        <w:t>&lt;RepeatBlock-By&gt;&lt;Members&gt;</w:t>
      </w:r>
      <w:r w:rsidRPr="00041373">
        <w:t>Thomas Bajada</w:t>
      </w:r>
      <w:r w:rsidRPr="00041373">
        <w:rPr>
          <w:rStyle w:val="HideTWBExt"/>
          <w:b w:val="0"/>
        </w:rPr>
        <w:t>&lt;/Members&gt;</w:t>
      </w:r>
    </w:p>
    <w:p w14:paraId="0282D8FB" w14:textId="77777777" w:rsidR="00705189" w:rsidRPr="00041373" w:rsidRDefault="00705189" w:rsidP="00705189">
      <w:pPr>
        <w:pStyle w:val="NormalBold"/>
      </w:pPr>
      <w:r w:rsidRPr="00041373">
        <w:rPr>
          <w:rStyle w:val="HideTWBExt"/>
          <w:b w:val="0"/>
        </w:rPr>
        <w:t>&lt;/RepeatBlock-By&gt;</w:t>
      </w:r>
    </w:p>
    <w:p w14:paraId="70CAC775"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2E52CF24" w14:textId="77777777" w:rsidR="00705189" w:rsidRPr="00041373" w:rsidRDefault="00705189" w:rsidP="00705189">
      <w:pPr>
        <w:pStyle w:val="NormalBold"/>
      </w:pPr>
      <w:r w:rsidRPr="00041373">
        <w:rPr>
          <w:rStyle w:val="HideTWBExt"/>
          <w:b w:val="0"/>
        </w:rPr>
        <w:t>&lt;Article&gt;</w:t>
      </w:r>
      <w:r w:rsidRPr="00041373">
        <w:t>Ustęp 13</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14E283D4" w14:textId="77777777" w:rsidTr="00BB48FE">
        <w:trPr>
          <w:trHeight w:hRule="exact" w:val="240"/>
          <w:jc w:val="center"/>
        </w:trPr>
        <w:tc>
          <w:tcPr>
            <w:tcW w:w="9752" w:type="dxa"/>
            <w:gridSpan w:val="2"/>
            <w:tcBorders>
              <w:top w:val="nil"/>
              <w:left w:val="nil"/>
              <w:bottom w:val="nil"/>
              <w:right w:val="nil"/>
            </w:tcBorders>
          </w:tcPr>
          <w:p w14:paraId="39E15765" w14:textId="77777777" w:rsidR="00705189" w:rsidRPr="00041373" w:rsidRDefault="00705189" w:rsidP="00BB48FE"/>
        </w:tc>
      </w:tr>
      <w:tr w:rsidR="00705189" w:rsidRPr="00041373" w14:paraId="26AE0BEE" w14:textId="77777777" w:rsidTr="00BB48FE">
        <w:trPr>
          <w:trHeight w:val="240"/>
          <w:jc w:val="center"/>
        </w:trPr>
        <w:tc>
          <w:tcPr>
            <w:tcW w:w="4876" w:type="dxa"/>
            <w:tcBorders>
              <w:top w:val="nil"/>
              <w:left w:val="nil"/>
              <w:bottom w:val="nil"/>
              <w:right w:val="nil"/>
            </w:tcBorders>
          </w:tcPr>
          <w:p w14:paraId="50E81017"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71BE2568" w14:textId="77777777" w:rsidR="00705189" w:rsidRPr="00041373" w:rsidRDefault="00705189" w:rsidP="00BB48FE">
            <w:pPr>
              <w:pStyle w:val="AmColumnHeading"/>
            </w:pPr>
            <w:r w:rsidRPr="00041373">
              <w:t>Poprawka</w:t>
            </w:r>
          </w:p>
        </w:tc>
      </w:tr>
      <w:tr w:rsidR="00705189" w:rsidRPr="00041373" w14:paraId="66AF55CB" w14:textId="77777777" w:rsidTr="00BB48FE">
        <w:trPr>
          <w:jc w:val="center"/>
        </w:trPr>
        <w:tc>
          <w:tcPr>
            <w:tcW w:w="4876" w:type="dxa"/>
            <w:tcBorders>
              <w:top w:val="nil"/>
              <w:left w:val="nil"/>
              <w:bottom w:val="nil"/>
              <w:right w:val="nil"/>
            </w:tcBorders>
          </w:tcPr>
          <w:p w14:paraId="7E0C7AC1" w14:textId="77777777" w:rsidR="00705189" w:rsidRPr="00041373" w:rsidRDefault="00705189" w:rsidP="00BB48FE">
            <w:pPr>
              <w:pStyle w:val="Normal6a"/>
            </w:pPr>
            <w:r w:rsidRPr="00041373">
              <w:t>13.</w:t>
            </w:r>
            <w:r w:rsidRPr="00041373">
              <w:tab/>
              <w:t>oczekuje, że Komisja będzie zachęcać rozwijające się start-upy i przedsiębiorstwa do zwiększenia skali działalności i wejścia na giełdę w UE; w związku z tym domaga się, aby przyszła unijna strategia na rzecz przedsiębiorstw typu start-up i przedsiębiorstw scale-up zawierała rozdział dotyczący finansowania ukierunkowanego na zapobieganie ich przenoszeniu poza UE;</w:t>
            </w:r>
          </w:p>
        </w:tc>
        <w:tc>
          <w:tcPr>
            <w:tcW w:w="4876" w:type="dxa"/>
            <w:tcBorders>
              <w:top w:val="nil"/>
              <w:left w:val="nil"/>
              <w:bottom w:val="nil"/>
              <w:right w:val="nil"/>
            </w:tcBorders>
          </w:tcPr>
          <w:p w14:paraId="3FCE4163" w14:textId="77777777" w:rsidR="00705189" w:rsidRPr="00041373" w:rsidRDefault="00705189" w:rsidP="00BB48FE">
            <w:pPr>
              <w:pStyle w:val="Normal6a"/>
            </w:pPr>
            <w:r w:rsidRPr="00041373">
              <w:t>13.</w:t>
            </w:r>
            <w:r w:rsidRPr="00041373">
              <w:tab/>
              <w:t xml:space="preserve">oczekuje, że Komisja </w:t>
            </w:r>
            <w:r w:rsidRPr="00041373">
              <w:rPr>
                <w:b/>
                <w:i/>
              </w:rPr>
              <w:t>zintensyfikuje prace nad wnioskami</w:t>
            </w:r>
            <w:r w:rsidRPr="00041373">
              <w:t xml:space="preserve"> mającymi zachęcać rozwijające się start-upy i przedsiębiorstwa do zwiększenia skali działalności i wejścia na giełdę w UE; w związku z tym domaga się, aby przyszła unijna strategia na rzecz przedsiębiorstw typu start-up i przedsiębiorstw scale-up zawierała rozdział dotyczący finansowania ukierunkowanego na zapobieganie ich przenoszeniu poza UE;</w:t>
            </w:r>
          </w:p>
        </w:tc>
      </w:tr>
    </w:tbl>
    <w:p w14:paraId="6F7B3CFC"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65DF937E" w14:textId="77777777" w:rsidR="00705189" w:rsidRPr="00041373" w:rsidRDefault="00705189" w:rsidP="00705189">
      <w:r w:rsidRPr="00041373">
        <w:rPr>
          <w:rStyle w:val="HideTWBExt"/>
        </w:rPr>
        <w:t>&lt;/Amend&gt;</w:t>
      </w:r>
    </w:p>
    <w:p w14:paraId="3B4FD350" w14:textId="4069635D"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453</w:t>
      </w:r>
      <w:r w:rsidRPr="00041373">
        <w:rPr>
          <w:rStyle w:val="HideTWBExt"/>
          <w:b w:val="0"/>
        </w:rPr>
        <w:t>&lt;/NumAm&gt;</w:t>
      </w:r>
    </w:p>
    <w:p w14:paraId="006A7045" w14:textId="77777777" w:rsidR="00705189" w:rsidRPr="00041373" w:rsidRDefault="00705189" w:rsidP="00705189">
      <w:pPr>
        <w:pStyle w:val="NormalBold"/>
      </w:pPr>
      <w:r w:rsidRPr="00041373">
        <w:rPr>
          <w:rStyle w:val="HideTWBExt"/>
          <w:b w:val="0"/>
        </w:rPr>
        <w:t>&lt;RepeatBlock-By&gt;&lt;Members&gt;</w:t>
      </w:r>
      <w:r w:rsidRPr="00041373">
        <w:t>Dirk Gotink</w:t>
      </w:r>
      <w:r w:rsidRPr="00041373">
        <w:rPr>
          <w:rStyle w:val="HideTWBExt"/>
          <w:b w:val="0"/>
        </w:rPr>
        <w:t>&lt;/Members&gt;</w:t>
      </w:r>
    </w:p>
    <w:p w14:paraId="0E61B021" w14:textId="77777777" w:rsidR="00705189" w:rsidRPr="00041373" w:rsidRDefault="00705189" w:rsidP="00705189">
      <w:pPr>
        <w:pStyle w:val="NormalBold"/>
      </w:pPr>
      <w:r w:rsidRPr="00041373">
        <w:rPr>
          <w:rStyle w:val="HideTWBExt"/>
          <w:b w:val="0"/>
        </w:rPr>
        <w:t>&lt;/RepeatBlock-By&gt;</w:t>
      </w:r>
    </w:p>
    <w:p w14:paraId="54AEAA25"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4BC22FB6" w14:textId="77777777" w:rsidR="00705189" w:rsidRPr="00041373" w:rsidRDefault="00705189" w:rsidP="00705189">
      <w:pPr>
        <w:pStyle w:val="NormalBold"/>
      </w:pPr>
      <w:r w:rsidRPr="00041373">
        <w:rPr>
          <w:rStyle w:val="HideTWBExt"/>
          <w:b w:val="0"/>
        </w:rPr>
        <w:t>&lt;Article&gt;</w:t>
      </w:r>
      <w:r w:rsidRPr="00041373">
        <w:t>Ustęp 13</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54EDA52B" w14:textId="77777777" w:rsidTr="00BB48FE">
        <w:trPr>
          <w:trHeight w:hRule="exact" w:val="240"/>
          <w:jc w:val="center"/>
        </w:trPr>
        <w:tc>
          <w:tcPr>
            <w:tcW w:w="9752" w:type="dxa"/>
            <w:gridSpan w:val="2"/>
            <w:tcBorders>
              <w:top w:val="nil"/>
              <w:left w:val="nil"/>
              <w:bottom w:val="nil"/>
              <w:right w:val="nil"/>
            </w:tcBorders>
          </w:tcPr>
          <w:p w14:paraId="73AD283D" w14:textId="77777777" w:rsidR="00705189" w:rsidRPr="00041373" w:rsidRDefault="00705189" w:rsidP="00BB48FE"/>
        </w:tc>
      </w:tr>
      <w:tr w:rsidR="00705189" w:rsidRPr="00041373" w14:paraId="4BC997D7" w14:textId="77777777" w:rsidTr="00BB48FE">
        <w:trPr>
          <w:trHeight w:val="240"/>
          <w:jc w:val="center"/>
        </w:trPr>
        <w:tc>
          <w:tcPr>
            <w:tcW w:w="4876" w:type="dxa"/>
            <w:tcBorders>
              <w:top w:val="nil"/>
              <w:left w:val="nil"/>
              <w:bottom w:val="nil"/>
              <w:right w:val="nil"/>
            </w:tcBorders>
          </w:tcPr>
          <w:p w14:paraId="3BE649F3"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0CAFB544" w14:textId="77777777" w:rsidR="00705189" w:rsidRPr="00041373" w:rsidRDefault="00705189" w:rsidP="00BB48FE">
            <w:pPr>
              <w:pStyle w:val="AmColumnHeading"/>
            </w:pPr>
            <w:r w:rsidRPr="00041373">
              <w:t>Poprawka</w:t>
            </w:r>
          </w:p>
        </w:tc>
      </w:tr>
      <w:tr w:rsidR="00705189" w:rsidRPr="00041373" w14:paraId="5C03A168" w14:textId="77777777" w:rsidTr="00BB48FE">
        <w:trPr>
          <w:jc w:val="center"/>
        </w:trPr>
        <w:tc>
          <w:tcPr>
            <w:tcW w:w="4876" w:type="dxa"/>
            <w:tcBorders>
              <w:top w:val="nil"/>
              <w:left w:val="nil"/>
              <w:bottom w:val="nil"/>
              <w:right w:val="nil"/>
            </w:tcBorders>
          </w:tcPr>
          <w:p w14:paraId="0FD2FE68" w14:textId="77777777" w:rsidR="00705189" w:rsidRPr="00041373" w:rsidRDefault="00705189" w:rsidP="00BB48FE">
            <w:pPr>
              <w:pStyle w:val="Normal6a"/>
            </w:pPr>
            <w:r w:rsidRPr="00041373">
              <w:t>13.</w:t>
            </w:r>
            <w:r w:rsidRPr="00041373">
              <w:tab/>
              <w:t xml:space="preserve">oczekuje, że Komisja </w:t>
            </w:r>
            <w:r w:rsidRPr="00041373">
              <w:rPr>
                <w:b/>
                <w:i/>
              </w:rPr>
              <w:t>będzie zachęcać rozwijające się start-upy</w:t>
            </w:r>
            <w:r w:rsidRPr="00041373">
              <w:t xml:space="preserve"> i </w:t>
            </w:r>
            <w:r w:rsidRPr="00041373">
              <w:rPr>
                <w:b/>
                <w:bCs/>
                <w:i/>
                <w:iCs/>
              </w:rPr>
              <w:t>przedsiębiorstwa</w:t>
            </w:r>
            <w:r w:rsidRPr="00041373">
              <w:t xml:space="preserve"> do zwiększenia skali działalności i wejścia na giełdę w UE; w związku z tym domaga się, aby przyszła unijna strategia na rzecz przedsiębiorstw typu start-up i przedsiębiorstw scale-up zawierała rozdział dotyczący finansowania ukierunkowanego na </w:t>
            </w:r>
            <w:r w:rsidRPr="00041373">
              <w:rPr>
                <w:b/>
                <w:i/>
              </w:rPr>
              <w:t>zapobieganie</w:t>
            </w:r>
            <w:r w:rsidRPr="00041373">
              <w:t xml:space="preserve"> ich </w:t>
            </w:r>
            <w:r w:rsidRPr="00041373">
              <w:rPr>
                <w:b/>
                <w:bCs/>
                <w:i/>
                <w:iCs/>
              </w:rPr>
              <w:t>przenoszeniu</w:t>
            </w:r>
            <w:r w:rsidRPr="00041373">
              <w:t xml:space="preserve"> poza UE;</w:t>
            </w:r>
          </w:p>
        </w:tc>
        <w:tc>
          <w:tcPr>
            <w:tcW w:w="4876" w:type="dxa"/>
            <w:tcBorders>
              <w:top w:val="nil"/>
              <w:left w:val="nil"/>
              <w:bottom w:val="nil"/>
              <w:right w:val="nil"/>
            </w:tcBorders>
          </w:tcPr>
          <w:p w14:paraId="2C769374" w14:textId="77777777" w:rsidR="00705189" w:rsidRPr="00041373" w:rsidRDefault="00705189" w:rsidP="00BB48FE">
            <w:pPr>
              <w:pStyle w:val="Normal6a"/>
            </w:pPr>
            <w:r w:rsidRPr="00041373">
              <w:t>13.</w:t>
            </w:r>
            <w:r w:rsidRPr="00041373">
              <w:tab/>
              <w:t>oczekuje, że Komisja</w:t>
            </w:r>
            <w:r w:rsidRPr="00041373">
              <w:rPr>
                <w:b/>
                <w:i/>
              </w:rPr>
              <w:t xml:space="preserve"> stworzy odpowiednie warunki dla rozwijających się start-upów</w:t>
            </w:r>
            <w:r w:rsidRPr="00041373">
              <w:t xml:space="preserve"> i </w:t>
            </w:r>
            <w:r w:rsidRPr="00041373">
              <w:rPr>
                <w:b/>
                <w:bCs/>
                <w:i/>
                <w:iCs/>
              </w:rPr>
              <w:t>przedsiębiorstw</w:t>
            </w:r>
            <w:r w:rsidRPr="00041373">
              <w:t xml:space="preserve"> do zwiększenia skali działalności i wejścia na giełdę w UE; w związku z tym domaga się, aby przyszła unijna strategia na rzecz przedsiębiorstw typu start-up i przedsiębiorstw scale-up zawierała rozdział dotyczący finansowania ukierunkowanego na </w:t>
            </w:r>
            <w:r w:rsidRPr="00041373">
              <w:rPr>
                <w:b/>
                <w:i/>
              </w:rPr>
              <w:t>zniechęcanie do</w:t>
            </w:r>
            <w:r w:rsidRPr="00041373">
              <w:t xml:space="preserve"> ich </w:t>
            </w:r>
            <w:r w:rsidRPr="00041373">
              <w:rPr>
                <w:b/>
                <w:bCs/>
                <w:i/>
                <w:iCs/>
              </w:rPr>
              <w:t>przenoszenia</w:t>
            </w:r>
            <w:r w:rsidRPr="00041373">
              <w:t xml:space="preserve"> poza UE;</w:t>
            </w:r>
          </w:p>
        </w:tc>
      </w:tr>
    </w:tbl>
    <w:p w14:paraId="1253EB93"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3881233F" w14:textId="77777777" w:rsidR="00705189" w:rsidRPr="00041373" w:rsidRDefault="00705189" w:rsidP="00705189">
      <w:r w:rsidRPr="00041373">
        <w:rPr>
          <w:rStyle w:val="HideTWBExt"/>
        </w:rPr>
        <w:t>&lt;/Amend&gt;</w:t>
      </w:r>
    </w:p>
    <w:p w14:paraId="3E67FC5F" w14:textId="29C2805D"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454</w:t>
      </w:r>
      <w:r w:rsidRPr="00041373">
        <w:rPr>
          <w:rStyle w:val="HideTWBExt"/>
          <w:b w:val="0"/>
        </w:rPr>
        <w:t>&lt;/NumAm&gt;</w:t>
      </w:r>
    </w:p>
    <w:p w14:paraId="3649AB0B" w14:textId="77777777" w:rsidR="00705189" w:rsidRPr="00041373" w:rsidRDefault="00705189" w:rsidP="00705189">
      <w:pPr>
        <w:pStyle w:val="NormalBold"/>
      </w:pPr>
      <w:r w:rsidRPr="00041373">
        <w:rPr>
          <w:rStyle w:val="HideTWBExt"/>
          <w:b w:val="0"/>
        </w:rPr>
        <w:t>&lt;RepeatBlock-By&gt;&lt;Members&gt;</w:t>
      </w:r>
      <w:r w:rsidRPr="00041373">
        <w:t>Giovanni Crosetto, Denis Nesci, Francesco Ventola</w:t>
      </w:r>
      <w:r w:rsidRPr="00041373">
        <w:rPr>
          <w:rStyle w:val="HideTWBExt"/>
          <w:b w:val="0"/>
        </w:rPr>
        <w:t>&lt;/Members&gt;</w:t>
      </w:r>
    </w:p>
    <w:p w14:paraId="4333995E" w14:textId="77777777" w:rsidR="00705189" w:rsidRPr="00041373" w:rsidRDefault="00705189" w:rsidP="00705189">
      <w:pPr>
        <w:pStyle w:val="NormalBold"/>
      </w:pPr>
      <w:r w:rsidRPr="00041373">
        <w:rPr>
          <w:rStyle w:val="HideTWBExt"/>
          <w:b w:val="0"/>
        </w:rPr>
        <w:t>&lt;/RepeatBlock-By&gt;</w:t>
      </w:r>
    </w:p>
    <w:p w14:paraId="2D8F72DB"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73360EE0" w14:textId="77777777" w:rsidR="00705189" w:rsidRPr="00041373" w:rsidRDefault="00705189" w:rsidP="00705189">
      <w:pPr>
        <w:pStyle w:val="NormalBold"/>
      </w:pPr>
      <w:r w:rsidRPr="00041373">
        <w:rPr>
          <w:rStyle w:val="HideTWBExt"/>
          <w:b w:val="0"/>
        </w:rPr>
        <w:t>&lt;Article&gt;</w:t>
      </w:r>
      <w:r w:rsidRPr="00041373">
        <w:t>Ustęp 13</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3443AB8C" w14:textId="77777777" w:rsidTr="00BB48FE">
        <w:trPr>
          <w:trHeight w:hRule="exact" w:val="240"/>
          <w:jc w:val="center"/>
        </w:trPr>
        <w:tc>
          <w:tcPr>
            <w:tcW w:w="9752" w:type="dxa"/>
            <w:gridSpan w:val="2"/>
            <w:tcBorders>
              <w:top w:val="nil"/>
              <w:left w:val="nil"/>
              <w:bottom w:val="nil"/>
              <w:right w:val="nil"/>
            </w:tcBorders>
          </w:tcPr>
          <w:p w14:paraId="7BE5A6F9" w14:textId="77777777" w:rsidR="00705189" w:rsidRPr="00041373" w:rsidRDefault="00705189" w:rsidP="00BB48FE"/>
        </w:tc>
      </w:tr>
      <w:tr w:rsidR="00705189" w:rsidRPr="00041373" w14:paraId="064AA9AC" w14:textId="77777777" w:rsidTr="00BB48FE">
        <w:trPr>
          <w:trHeight w:val="240"/>
          <w:jc w:val="center"/>
        </w:trPr>
        <w:tc>
          <w:tcPr>
            <w:tcW w:w="4876" w:type="dxa"/>
            <w:tcBorders>
              <w:top w:val="nil"/>
              <w:left w:val="nil"/>
              <w:bottom w:val="nil"/>
              <w:right w:val="nil"/>
            </w:tcBorders>
          </w:tcPr>
          <w:p w14:paraId="2318F4E6"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0F77E9A2" w14:textId="77777777" w:rsidR="00705189" w:rsidRPr="00041373" w:rsidRDefault="00705189" w:rsidP="00BB48FE">
            <w:pPr>
              <w:pStyle w:val="AmColumnHeading"/>
            </w:pPr>
            <w:r w:rsidRPr="00041373">
              <w:t>Poprawka</w:t>
            </w:r>
          </w:p>
        </w:tc>
      </w:tr>
      <w:tr w:rsidR="00705189" w:rsidRPr="00041373" w14:paraId="4B7B344C" w14:textId="77777777" w:rsidTr="00BB48FE">
        <w:trPr>
          <w:jc w:val="center"/>
        </w:trPr>
        <w:tc>
          <w:tcPr>
            <w:tcW w:w="4876" w:type="dxa"/>
            <w:tcBorders>
              <w:top w:val="nil"/>
              <w:left w:val="nil"/>
              <w:bottom w:val="nil"/>
              <w:right w:val="nil"/>
            </w:tcBorders>
          </w:tcPr>
          <w:p w14:paraId="795BD956" w14:textId="77777777" w:rsidR="00705189" w:rsidRPr="00041373" w:rsidRDefault="00705189" w:rsidP="00BB48FE">
            <w:pPr>
              <w:pStyle w:val="Normal6a"/>
            </w:pPr>
            <w:r w:rsidRPr="00041373">
              <w:t>13.</w:t>
            </w:r>
            <w:r w:rsidRPr="00041373">
              <w:tab/>
              <w:t xml:space="preserve">oczekuje, że Komisja będzie zachęcać rozwijające się start-upy i przedsiębiorstwa do zwiększenia skali działalności i wejścia na giełdę w UE; w związku z tym domaga się, aby przyszła unijna strategia na rzecz przedsiębiorstw typu start-up i przedsiębiorstw scale-up zawierała rozdział dotyczący finansowania ukierunkowanego na </w:t>
            </w:r>
            <w:r w:rsidRPr="00041373">
              <w:rPr>
                <w:b/>
                <w:i/>
              </w:rPr>
              <w:t>zapobieganie</w:t>
            </w:r>
            <w:r w:rsidRPr="00041373">
              <w:t xml:space="preserve"> ich </w:t>
            </w:r>
            <w:r w:rsidRPr="00041373">
              <w:rPr>
                <w:b/>
                <w:bCs/>
                <w:i/>
                <w:iCs/>
              </w:rPr>
              <w:t>przenoszeniu</w:t>
            </w:r>
            <w:r w:rsidRPr="00041373">
              <w:t xml:space="preserve"> poza UE;</w:t>
            </w:r>
          </w:p>
        </w:tc>
        <w:tc>
          <w:tcPr>
            <w:tcW w:w="4876" w:type="dxa"/>
            <w:tcBorders>
              <w:top w:val="nil"/>
              <w:left w:val="nil"/>
              <w:bottom w:val="nil"/>
              <w:right w:val="nil"/>
            </w:tcBorders>
          </w:tcPr>
          <w:p w14:paraId="53ADBEBD" w14:textId="77777777" w:rsidR="00705189" w:rsidRPr="00041373" w:rsidRDefault="00705189" w:rsidP="00BB48FE">
            <w:pPr>
              <w:pStyle w:val="Normal6a"/>
            </w:pPr>
            <w:r w:rsidRPr="00041373">
              <w:t>13.</w:t>
            </w:r>
            <w:r w:rsidRPr="00041373">
              <w:tab/>
              <w:t xml:space="preserve">oczekuje, że Komisja będzie zachęcać rozwijające się start-upy i przedsiębiorstwa do zwiększenia skali działalności i wejścia na giełdę w UE; w związku z tym domaga się, aby przyszła unijna strategia na rzecz przedsiębiorstw typu start-up i przedsiębiorstw scale-up zawierała rozdział dotyczący finansowania ukierunkowanego na </w:t>
            </w:r>
            <w:r w:rsidRPr="00041373">
              <w:rPr>
                <w:b/>
                <w:i/>
              </w:rPr>
              <w:t>zmniejszenie zachęt do</w:t>
            </w:r>
            <w:r w:rsidRPr="00041373">
              <w:t xml:space="preserve"> ich </w:t>
            </w:r>
            <w:r w:rsidRPr="00041373">
              <w:rPr>
                <w:b/>
                <w:bCs/>
                <w:i/>
                <w:iCs/>
              </w:rPr>
              <w:t>przenoszenia</w:t>
            </w:r>
            <w:r w:rsidRPr="00041373">
              <w:t xml:space="preserve"> poza UE;</w:t>
            </w:r>
          </w:p>
        </w:tc>
      </w:tr>
    </w:tbl>
    <w:p w14:paraId="50922711"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11F1A0C1" w14:textId="77777777" w:rsidR="00705189" w:rsidRPr="00041373" w:rsidRDefault="00705189" w:rsidP="00705189">
      <w:r w:rsidRPr="00041373">
        <w:rPr>
          <w:rStyle w:val="HideTWBExt"/>
        </w:rPr>
        <w:t>&lt;/Amend&gt;</w:t>
      </w:r>
    </w:p>
    <w:p w14:paraId="30358638" w14:textId="4A912E7C"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455</w:t>
      </w:r>
      <w:r w:rsidRPr="00041373">
        <w:rPr>
          <w:rStyle w:val="HideTWBExt"/>
          <w:b w:val="0"/>
        </w:rPr>
        <w:t>&lt;/NumAm&gt;</w:t>
      </w:r>
    </w:p>
    <w:p w14:paraId="106AD927" w14:textId="77777777" w:rsidR="00705189" w:rsidRPr="00041373" w:rsidRDefault="00705189" w:rsidP="00705189">
      <w:pPr>
        <w:pStyle w:val="NormalBold"/>
      </w:pPr>
      <w:r w:rsidRPr="00041373">
        <w:rPr>
          <w:rStyle w:val="HideTWBExt"/>
          <w:b w:val="0"/>
        </w:rPr>
        <w:t>&lt;RepeatBlock-By&gt;&lt;Members&gt;</w:t>
      </w:r>
      <w:r w:rsidRPr="00041373">
        <w:t>Lídia Pereira, Isabel Benjumea Benjumea</w:t>
      </w:r>
      <w:r w:rsidRPr="00041373">
        <w:rPr>
          <w:rStyle w:val="HideTWBExt"/>
          <w:b w:val="0"/>
        </w:rPr>
        <w:t>&lt;/Members&gt;</w:t>
      </w:r>
    </w:p>
    <w:p w14:paraId="6E197998" w14:textId="77777777" w:rsidR="00705189" w:rsidRPr="00041373" w:rsidRDefault="00705189" w:rsidP="00705189">
      <w:pPr>
        <w:pStyle w:val="NormalBold"/>
      </w:pPr>
      <w:r w:rsidRPr="00041373">
        <w:rPr>
          <w:rStyle w:val="HideTWBExt"/>
          <w:b w:val="0"/>
        </w:rPr>
        <w:t>&lt;/RepeatBlock-By&gt;</w:t>
      </w:r>
    </w:p>
    <w:p w14:paraId="625AA08C"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49CDFD17" w14:textId="77777777" w:rsidR="00705189" w:rsidRPr="00041373" w:rsidRDefault="00705189" w:rsidP="00705189">
      <w:pPr>
        <w:pStyle w:val="NormalBold"/>
      </w:pPr>
      <w:r w:rsidRPr="00041373">
        <w:rPr>
          <w:rStyle w:val="HideTWBExt"/>
          <w:b w:val="0"/>
        </w:rPr>
        <w:t>&lt;Article&gt;</w:t>
      </w:r>
      <w:r w:rsidRPr="00041373">
        <w:t>Ustęp 13</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258D282C" w14:textId="77777777" w:rsidTr="00BB48FE">
        <w:trPr>
          <w:trHeight w:hRule="exact" w:val="240"/>
          <w:jc w:val="center"/>
        </w:trPr>
        <w:tc>
          <w:tcPr>
            <w:tcW w:w="9752" w:type="dxa"/>
            <w:gridSpan w:val="2"/>
            <w:tcBorders>
              <w:top w:val="nil"/>
              <w:left w:val="nil"/>
              <w:bottom w:val="nil"/>
              <w:right w:val="nil"/>
            </w:tcBorders>
          </w:tcPr>
          <w:p w14:paraId="7E733A36" w14:textId="77777777" w:rsidR="00705189" w:rsidRPr="00041373" w:rsidRDefault="00705189" w:rsidP="00BB48FE"/>
        </w:tc>
      </w:tr>
      <w:tr w:rsidR="00705189" w:rsidRPr="00041373" w14:paraId="5068A221" w14:textId="77777777" w:rsidTr="00BB48FE">
        <w:trPr>
          <w:trHeight w:val="240"/>
          <w:jc w:val="center"/>
        </w:trPr>
        <w:tc>
          <w:tcPr>
            <w:tcW w:w="4876" w:type="dxa"/>
            <w:tcBorders>
              <w:top w:val="nil"/>
              <w:left w:val="nil"/>
              <w:bottom w:val="nil"/>
              <w:right w:val="nil"/>
            </w:tcBorders>
          </w:tcPr>
          <w:p w14:paraId="334AF1E2"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5D2E3308" w14:textId="77777777" w:rsidR="00705189" w:rsidRPr="00041373" w:rsidRDefault="00705189" w:rsidP="00BB48FE">
            <w:pPr>
              <w:pStyle w:val="AmColumnHeading"/>
            </w:pPr>
            <w:r w:rsidRPr="00041373">
              <w:t>Poprawka</w:t>
            </w:r>
          </w:p>
        </w:tc>
      </w:tr>
      <w:tr w:rsidR="00705189" w:rsidRPr="00041373" w14:paraId="4F4E7D43" w14:textId="77777777" w:rsidTr="00BB48FE">
        <w:trPr>
          <w:jc w:val="center"/>
        </w:trPr>
        <w:tc>
          <w:tcPr>
            <w:tcW w:w="4876" w:type="dxa"/>
            <w:tcBorders>
              <w:top w:val="nil"/>
              <w:left w:val="nil"/>
              <w:bottom w:val="nil"/>
              <w:right w:val="nil"/>
            </w:tcBorders>
          </w:tcPr>
          <w:p w14:paraId="5920BF3A" w14:textId="77777777" w:rsidR="00705189" w:rsidRPr="00041373" w:rsidRDefault="00705189" w:rsidP="00BB48FE">
            <w:pPr>
              <w:pStyle w:val="Normal6a"/>
            </w:pPr>
            <w:r w:rsidRPr="00041373">
              <w:t>13.</w:t>
            </w:r>
            <w:r w:rsidRPr="00041373">
              <w:tab/>
              <w:t xml:space="preserve">oczekuje, że Komisja będzie zachęcać rozwijające się start-upy i przedsiębiorstwa do zwiększenia skali działalności i wejścia na giełdę w UE; w związku z tym domaga się, aby przyszła unijna strategia na rzecz przedsiębiorstw typu start-up i przedsiębiorstw scale-up zawierała rozdział dotyczący finansowania </w:t>
            </w:r>
            <w:r w:rsidRPr="00041373">
              <w:rPr>
                <w:b/>
                <w:i/>
              </w:rPr>
              <w:t>ukierunkowanego na zapobieganie ich przenoszeniu poza</w:t>
            </w:r>
            <w:r w:rsidRPr="00041373">
              <w:t xml:space="preserve"> UE;</w:t>
            </w:r>
          </w:p>
        </w:tc>
        <w:tc>
          <w:tcPr>
            <w:tcW w:w="4876" w:type="dxa"/>
            <w:tcBorders>
              <w:top w:val="nil"/>
              <w:left w:val="nil"/>
              <w:bottom w:val="nil"/>
              <w:right w:val="nil"/>
            </w:tcBorders>
          </w:tcPr>
          <w:p w14:paraId="5854FBD8" w14:textId="77777777" w:rsidR="00705189" w:rsidRPr="00041373" w:rsidRDefault="00705189" w:rsidP="00BB48FE">
            <w:pPr>
              <w:pStyle w:val="Normal6a"/>
            </w:pPr>
            <w:r w:rsidRPr="00041373">
              <w:t>13.</w:t>
            </w:r>
            <w:r w:rsidRPr="00041373">
              <w:tab/>
              <w:t xml:space="preserve">oczekuje, że Komisja będzie zachęcać rozwijające się start-upy i przedsiębiorstwa do zwiększenia skali działalności i wejścia na giełdę w UE; w związku z tym domaga się, aby przyszła unijna strategia na rzecz przedsiębiorstw typu start-up i przedsiębiorstw scale-up zawierała rozdział dotyczący finansowania </w:t>
            </w:r>
            <w:r w:rsidRPr="00041373">
              <w:rPr>
                <w:b/>
                <w:i/>
              </w:rPr>
              <w:t>i konkretnych zachęt dla przedsiębiorstw do pozostania w</w:t>
            </w:r>
            <w:r w:rsidRPr="00041373">
              <w:t xml:space="preserve"> UE;</w:t>
            </w:r>
          </w:p>
        </w:tc>
      </w:tr>
    </w:tbl>
    <w:p w14:paraId="11284D7B"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52312EDD" w14:textId="77777777" w:rsidR="00705189" w:rsidRPr="00041373" w:rsidRDefault="00705189" w:rsidP="00705189">
      <w:r w:rsidRPr="00041373">
        <w:rPr>
          <w:rStyle w:val="HideTWBExt"/>
        </w:rPr>
        <w:t>&lt;/Amend&gt;</w:t>
      </w:r>
    </w:p>
    <w:p w14:paraId="26C021E2" w14:textId="2E313B02"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456</w:t>
      </w:r>
      <w:r w:rsidRPr="00041373">
        <w:rPr>
          <w:rStyle w:val="HideTWBExt"/>
          <w:b w:val="0"/>
        </w:rPr>
        <w:t>&lt;/NumAm&gt;</w:t>
      </w:r>
    </w:p>
    <w:p w14:paraId="33E0B16C" w14:textId="77777777" w:rsidR="00705189" w:rsidRPr="00041373" w:rsidRDefault="00705189" w:rsidP="00705189">
      <w:pPr>
        <w:pStyle w:val="NormalBold"/>
      </w:pPr>
      <w:r w:rsidRPr="00041373">
        <w:rPr>
          <w:rStyle w:val="HideTWBExt"/>
          <w:b w:val="0"/>
        </w:rPr>
        <w:t>&lt;RepeatBlock-By&gt;&lt;Members&gt;</w:t>
      </w:r>
      <w:r w:rsidRPr="00041373">
        <w:t>Kinga Kollár, Isabel Benjumea Benjumea</w:t>
      </w:r>
      <w:r w:rsidRPr="00041373">
        <w:rPr>
          <w:rStyle w:val="HideTWBExt"/>
          <w:b w:val="0"/>
        </w:rPr>
        <w:t>&lt;/Members&gt;</w:t>
      </w:r>
    </w:p>
    <w:p w14:paraId="4E03394D" w14:textId="77777777" w:rsidR="00705189" w:rsidRPr="00041373" w:rsidRDefault="00705189" w:rsidP="00705189">
      <w:pPr>
        <w:pStyle w:val="NormalBold"/>
      </w:pPr>
      <w:r w:rsidRPr="00041373">
        <w:rPr>
          <w:rStyle w:val="HideTWBExt"/>
          <w:b w:val="0"/>
        </w:rPr>
        <w:t>&lt;/RepeatBlock-By&gt;</w:t>
      </w:r>
    </w:p>
    <w:p w14:paraId="6CBA1A3C"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3A8D52C7" w14:textId="77777777" w:rsidR="00705189" w:rsidRPr="00041373" w:rsidRDefault="00705189" w:rsidP="00705189">
      <w:pPr>
        <w:pStyle w:val="NormalBold"/>
      </w:pPr>
      <w:r w:rsidRPr="00041373">
        <w:rPr>
          <w:rStyle w:val="HideTWBExt"/>
          <w:b w:val="0"/>
        </w:rPr>
        <w:t>&lt;Article&gt;</w:t>
      </w:r>
      <w:r w:rsidRPr="00041373">
        <w:t>Ustęp 13</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4B4F0B63" w14:textId="77777777" w:rsidTr="00BB48FE">
        <w:trPr>
          <w:trHeight w:hRule="exact" w:val="240"/>
          <w:jc w:val="center"/>
        </w:trPr>
        <w:tc>
          <w:tcPr>
            <w:tcW w:w="9752" w:type="dxa"/>
            <w:gridSpan w:val="2"/>
            <w:tcBorders>
              <w:top w:val="nil"/>
              <w:left w:val="nil"/>
              <w:bottom w:val="nil"/>
              <w:right w:val="nil"/>
            </w:tcBorders>
          </w:tcPr>
          <w:p w14:paraId="5AAD742F" w14:textId="77777777" w:rsidR="00705189" w:rsidRPr="00041373" w:rsidRDefault="00705189" w:rsidP="00BB48FE"/>
        </w:tc>
      </w:tr>
      <w:tr w:rsidR="00705189" w:rsidRPr="00041373" w14:paraId="4B638EDD" w14:textId="77777777" w:rsidTr="00BB48FE">
        <w:trPr>
          <w:trHeight w:val="240"/>
          <w:jc w:val="center"/>
        </w:trPr>
        <w:tc>
          <w:tcPr>
            <w:tcW w:w="4876" w:type="dxa"/>
            <w:tcBorders>
              <w:top w:val="nil"/>
              <w:left w:val="nil"/>
              <w:bottom w:val="nil"/>
              <w:right w:val="nil"/>
            </w:tcBorders>
          </w:tcPr>
          <w:p w14:paraId="3274A66A"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4020F4FE" w14:textId="77777777" w:rsidR="00705189" w:rsidRPr="00041373" w:rsidRDefault="00705189" w:rsidP="00BB48FE">
            <w:pPr>
              <w:pStyle w:val="AmColumnHeading"/>
            </w:pPr>
            <w:r w:rsidRPr="00041373">
              <w:t>Poprawka</w:t>
            </w:r>
          </w:p>
        </w:tc>
      </w:tr>
      <w:tr w:rsidR="00705189" w:rsidRPr="00041373" w14:paraId="3507CC32" w14:textId="77777777" w:rsidTr="00BB48FE">
        <w:trPr>
          <w:jc w:val="center"/>
        </w:trPr>
        <w:tc>
          <w:tcPr>
            <w:tcW w:w="4876" w:type="dxa"/>
            <w:tcBorders>
              <w:top w:val="nil"/>
              <w:left w:val="nil"/>
              <w:bottom w:val="nil"/>
              <w:right w:val="nil"/>
            </w:tcBorders>
          </w:tcPr>
          <w:p w14:paraId="456C7EEA" w14:textId="77777777" w:rsidR="00705189" w:rsidRPr="00041373" w:rsidRDefault="00705189" w:rsidP="00BB48FE">
            <w:pPr>
              <w:pStyle w:val="Normal6a"/>
            </w:pPr>
            <w:r w:rsidRPr="00041373">
              <w:t>13.</w:t>
            </w:r>
            <w:r w:rsidRPr="00041373">
              <w:tab/>
              <w:t>oczekuje, że Komisja będzie zachęcać rozwijające się start-upy i przedsiębiorstwa do zwiększenia skali działalności i wejścia na giełdę w UE; w związku z tym domaga się, aby przyszła unijna strategia na rzecz przedsiębiorstw typu start-up i przedsiębiorstw scale-up zawierała rozdział dotyczący finansowania ukierunkowanego na zapobieganie ich przenoszeniu poza UE;</w:t>
            </w:r>
          </w:p>
        </w:tc>
        <w:tc>
          <w:tcPr>
            <w:tcW w:w="4876" w:type="dxa"/>
            <w:tcBorders>
              <w:top w:val="nil"/>
              <w:left w:val="nil"/>
              <w:bottom w:val="nil"/>
              <w:right w:val="nil"/>
            </w:tcBorders>
          </w:tcPr>
          <w:p w14:paraId="6E4DAD8C" w14:textId="77777777" w:rsidR="00705189" w:rsidRPr="00041373" w:rsidRDefault="00705189" w:rsidP="00BB48FE">
            <w:pPr>
              <w:pStyle w:val="Normal6a"/>
            </w:pPr>
            <w:r w:rsidRPr="00041373">
              <w:t>13.</w:t>
            </w:r>
            <w:r w:rsidRPr="00041373">
              <w:tab/>
              <w:t xml:space="preserve">oczekuje, że Komisja będzie zachęcać rozwijające się start-upy i przedsiębiorstwa do zwiększenia skali działalności i wejścia na giełdę w UE; w związku z tym domaga się, aby przyszła unijna strategia na rzecz przedsiębiorstw typu start-up i przedsiębiorstw scale-up zawierała rozdział dotyczący finansowania ukierunkowanego na zapobieganie ich przenoszeniu poza UE </w:t>
            </w:r>
            <w:r w:rsidRPr="00041373">
              <w:rPr>
                <w:b/>
                <w:i/>
              </w:rPr>
              <w:t>i przyciąganie ich z powrotem do UE</w:t>
            </w:r>
            <w:r w:rsidRPr="00041373">
              <w:t xml:space="preserve">; </w:t>
            </w:r>
            <w:r w:rsidRPr="00041373">
              <w:rPr>
                <w:b/>
                <w:i/>
              </w:rPr>
              <w:t>podkreśla, jak ważne jest przyciąganie talentów do UE w celu zapewnienia długoterminowego wzrostu gospodarczego, innowacji i globalnej konkurencyjności;</w:t>
            </w:r>
          </w:p>
        </w:tc>
      </w:tr>
    </w:tbl>
    <w:p w14:paraId="07316938"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0D9E2EA9" w14:textId="77777777" w:rsidR="00705189" w:rsidRPr="00041373" w:rsidRDefault="00705189" w:rsidP="00705189">
      <w:r w:rsidRPr="00041373">
        <w:rPr>
          <w:rStyle w:val="HideTWBExt"/>
        </w:rPr>
        <w:t>&lt;/Amend&gt;</w:t>
      </w:r>
    </w:p>
    <w:p w14:paraId="21A190A4" w14:textId="016DF3C3"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457</w:t>
      </w:r>
      <w:r w:rsidRPr="00041373">
        <w:rPr>
          <w:rStyle w:val="HideTWBExt"/>
          <w:b w:val="0"/>
        </w:rPr>
        <w:t>&lt;/NumAm&gt;</w:t>
      </w:r>
    </w:p>
    <w:p w14:paraId="4E36AD75" w14:textId="77777777" w:rsidR="00705189" w:rsidRPr="00041373" w:rsidRDefault="00705189" w:rsidP="00705189">
      <w:pPr>
        <w:pStyle w:val="NormalBold"/>
      </w:pPr>
      <w:r w:rsidRPr="00041373">
        <w:rPr>
          <w:rStyle w:val="HideTWBExt"/>
          <w:b w:val="0"/>
        </w:rPr>
        <w:t>&lt;RepeatBlock-By&gt;&lt;Members&gt;</w:t>
      </w:r>
      <w:r w:rsidRPr="00041373">
        <w:t>Pascal Canfin, Stéphanie Yon-Courtin, Gilles Boyer, Billy Kelleher</w:t>
      </w:r>
      <w:r w:rsidRPr="00041373">
        <w:rPr>
          <w:rStyle w:val="HideTWBExt"/>
          <w:b w:val="0"/>
        </w:rPr>
        <w:t>&lt;/Members&gt;</w:t>
      </w:r>
    </w:p>
    <w:p w14:paraId="22A93F17" w14:textId="77777777" w:rsidR="00705189" w:rsidRPr="00041373" w:rsidRDefault="00705189" w:rsidP="00705189">
      <w:pPr>
        <w:pStyle w:val="NormalBold"/>
      </w:pPr>
      <w:r w:rsidRPr="00041373">
        <w:rPr>
          <w:rStyle w:val="HideTWBExt"/>
          <w:b w:val="0"/>
        </w:rPr>
        <w:t>&lt;/RepeatBlock-By&gt;</w:t>
      </w:r>
    </w:p>
    <w:p w14:paraId="51E62A2C"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05ECCB81" w14:textId="77777777" w:rsidR="00705189" w:rsidRPr="00041373" w:rsidRDefault="00705189" w:rsidP="00705189">
      <w:pPr>
        <w:pStyle w:val="NormalBold"/>
      </w:pPr>
      <w:r w:rsidRPr="00041373">
        <w:rPr>
          <w:rStyle w:val="HideTWBExt"/>
          <w:b w:val="0"/>
        </w:rPr>
        <w:t>&lt;Article&gt;</w:t>
      </w:r>
      <w:r w:rsidRPr="00041373">
        <w:t>Ustęp 13</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25C839FE" w14:textId="77777777" w:rsidTr="00BB48FE">
        <w:trPr>
          <w:trHeight w:hRule="exact" w:val="240"/>
          <w:jc w:val="center"/>
        </w:trPr>
        <w:tc>
          <w:tcPr>
            <w:tcW w:w="9752" w:type="dxa"/>
            <w:gridSpan w:val="2"/>
            <w:tcBorders>
              <w:top w:val="nil"/>
              <w:left w:val="nil"/>
              <w:bottom w:val="nil"/>
              <w:right w:val="nil"/>
            </w:tcBorders>
          </w:tcPr>
          <w:p w14:paraId="6847CE74" w14:textId="77777777" w:rsidR="00705189" w:rsidRPr="00041373" w:rsidRDefault="00705189" w:rsidP="00BB48FE"/>
        </w:tc>
      </w:tr>
      <w:tr w:rsidR="00705189" w:rsidRPr="00041373" w14:paraId="5831F9C7" w14:textId="77777777" w:rsidTr="00BB48FE">
        <w:trPr>
          <w:trHeight w:val="240"/>
          <w:jc w:val="center"/>
        </w:trPr>
        <w:tc>
          <w:tcPr>
            <w:tcW w:w="4876" w:type="dxa"/>
            <w:tcBorders>
              <w:top w:val="nil"/>
              <w:left w:val="nil"/>
              <w:bottom w:val="nil"/>
              <w:right w:val="nil"/>
            </w:tcBorders>
          </w:tcPr>
          <w:p w14:paraId="0D6596CD"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0D56DB91" w14:textId="77777777" w:rsidR="00705189" w:rsidRPr="00041373" w:rsidRDefault="00705189" w:rsidP="00BB48FE">
            <w:pPr>
              <w:pStyle w:val="AmColumnHeading"/>
            </w:pPr>
            <w:r w:rsidRPr="00041373">
              <w:t>Poprawka</w:t>
            </w:r>
          </w:p>
        </w:tc>
      </w:tr>
      <w:tr w:rsidR="00705189" w:rsidRPr="00041373" w14:paraId="03A88C3E" w14:textId="77777777" w:rsidTr="00BB48FE">
        <w:trPr>
          <w:jc w:val="center"/>
        </w:trPr>
        <w:tc>
          <w:tcPr>
            <w:tcW w:w="4876" w:type="dxa"/>
            <w:tcBorders>
              <w:top w:val="nil"/>
              <w:left w:val="nil"/>
              <w:bottom w:val="nil"/>
              <w:right w:val="nil"/>
            </w:tcBorders>
          </w:tcPr>
          <w:p w14:paraId="104838AA" w14:textId="77777777" w:rsidR="00705189" w:rsidRPr="00041373" w:rsidRDefault="00705189" w:rsidP="00BB48FE">
            <w:pPr>
              <w:pStyle w:val="Normal6a"/>
            </w:pPr>
            <w:r w:rsidRPr="00041373">
              <w:t>13.</w:t>
            </w:r>
            <w:r w:rsidRPr="00041373">
              <w:tab/>
              <w:t>oczekuje, że Komisja będzie zachęcać rozwijające się start-upy i przedsiębiorstwa do zwiększenia skali działalności i wejścia na giełdę w UE; w związku z tym domaga się, aby przyszła unijna strategia na rzecz przedsiębiorstw typu start-up i przedsiębiorstw scale-up zawierała rozdział dotyczący finansowania ukierunkowanego na zapobieganie ich przenoszeniu poza UE;</w:t>
            </w:r>
          </w:p>
        </w:tc>
        <w:tc>
          <w:tcPr>
            <w:tcW w:w="4876" w:type="dxa"/>
            <w:tcBorders>
              <w:top w:val="nil"/>
              <w:left w:val="nil"/>
              <w:bottom w:val="nil"/>
              <w:right w:val="nil"/>
            </w:tcBorders>
          </w:tcPr>
          <w:p w14:paraId="3DB27E6A" w14:textId="77777777" w:rsidR="00705189" w:rsidRPr="00041373" w:rsidRDefault="00705189" w:rsidP="00BB48FE">
            <w:pPr>
              <w:pStyle w:val="Normal6a"/>
            </w:pPr>
            <w:r w:rsidRPr="00041373">
              <w:t>13.</w:t>
            </w:r>
            <w:r w:rsidRPr="00041373">
              <w:tab/>
              <w:t xml:space="preserve">oczekuje, że Komisja będzie zachęcać rozwijające się start-upy i przedsiębiorstwa do zwiększenia skali działalności i wejścia na giełdę w UE; w związku z tym domaga się, aby przyszła unijna strategia na rzecz przedsiębiorstw typu start-up i przedsiębiorstw scale-up zawierała rozdział dotyczący finansowania ukierunkowanego na zapobieganie ich przenoszeniu poza UE; </w:t>
            </w:r>
            <w:r w:rsidRPr="00041373">
              <w:rPr>
                <w:b/>
                <w:i/>
              </w:rPr>
              <w:t>apeluje, aby w przyszłej europejskiej inicjatywie na rzecz liderów technologii 2.0, zapowiedzianej w komunikacie Komisji w sprawie unii oszczędności i inwestycji, zwiększyć środki finansowe na wsparcie finansowania unijnego i wejście na giełdę przedsiębiorstw typu start-up;</w:t>
            </w:r>
          </w:p>
        </w:tc>
      </w:tr>
    </w:tbl>
    <w:p w14:paraId="7418D0EE"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77143351" w14:textId="77777777" w:rsidR="00705189" w:rsidRPr="00041373" w:rsidRDefault="00705189" w:rsidP="00705189">
      <w:r w:rsidRPr="00041373">
        <w:rPr>
          <w:rStyle w:val="HideTWBExt"/>
        </w:rPr>
        <w:t>&lt;/Amend&gt;</w:t>
      </w:r>
    </w:p>
    <w:p w14:paraId="0A54413E" w14:textId="4A786336" w:rsidR="00705189" w:rsidRPr="00041373" w:rsidRDefault="00705189" w:rsidP="00705189">
      <w:pPr>
        <w:pStyle w:val="AMNumberTabs0"/>
        <w:keepNext/>
      </w:pPr>
      <w:r w:rsidRPr="00041373">
        <w:rPr>
          <w:rStyle w:val="HideTWBExt"/>
          <w:b w:val="0"/>
          <w:szCs w:val="24"/>
          <w:lang w:eastAsia="en-US"/>
        </w:rPr>
        <w:t>&lt;Amend&gt;</w:t>
      </w:r>
      <w:r w:rsidRPr="00041373">
        <w:t>Poprawka</w:t>
      </w:r>
      <w:r w:rsidRPr="00041373">
        <w:tab/>
      </w:r>
      <w:r w:rsidRPr="00041373">
        <w:tab/>
      </w:r>
      <w:r w:rsidRPr="00041373">
        <w:rPr>
          <w:rStyle w:val="HideTWBExt"/>
          <w:b w:val="0"/>
          <w:szCs w:val="24"/>
          <w:lang w:eastAsia="en-US"/>
        </w:rPr>
        <w:t>&lt;NumAm&gt;</w:t>
      </w:r>
      <w:r w:rsidR="00BB48FE" w:rsidRPr="00BB48FE">
        <w:t>458</w:t>
      </w:r>
      <w:r w:rsidRPr="00041373">
        <w:rPr>
          <w:rStyle w:val="HideTWBExt"/>
          <w:b w:val="0"/>
          <w:szCs w:val="24"/>
          <w:lang w:eastAsia="en-US"/>
        </w:rPr>
        <w:t>&lt;/NumAm&gt;</w:t>
      </w:r>
    </w:p>
    <w:p w14:paraId="5D578C63" w14:textId="77777777" w:rsidR="00705189" w:rsidRPr="00041373" w:rsidRDefault="00705189" w:rsidP="00705189">
      <w:pPr>
        <w:pStyle w:val="NormalBold"/>
      </w:pPr>
      <w:r w:rsidRPr="00041373">
        <w:rPr>
          <w:rStyle w:val="HideTWBExt"/>
          <w:b w:val="0"/>
        </w:rPr>
        <w:t>&lt;RepeatBlock-By&gt;&lt;Members&gt;</w:t>
      </w:r>
      <w:r w:rsidRPr="00041373">
        <w:t>Danuše Nerudová</w:t>
      </w:r>
      <w:r w:rsidRPr="00041373">
        <w:rPr>
          <w:rStyle w:val="HideTWBExt"/>
          <w:b w:val="0"/>
        </w:rPr>
        <w:t>&lt;/Members&gt;</w:t>
      </w:r>
    </w:p>
    <w:p w14:paraId="02B199E5" w14:textId="77777777" w:rsidR="00705189" w:rsidRPr="00041373" w:rsidRDefault="00705189" w:rsidP="00705189">
      <w:r w:rsidRPr="00041373">
        <w:rPr>
          <w:rStyle w:val="HideTWBExt"/>
        </w:rPr>
        <w:t>&lt;/RepeatBlock-By&gt;</w:t>
      </w:r>
    </w:p>
    <w:p w14:paraId="72699731" w14:textId="77777777" w:rsidR="00705189" w:rsidRPr="00041373" w:rsidRDefault="00705189" w:rsidP="00705189">
      <w:pPr>
        <w:pStyle w:val="NormalBold"/>
        <w:keepNext/>
      </w:pPr>
      <w:r w:rsidRPr="00041373">
        <w:rPr>
          <w:rStyle w:val="HideTWBExt"/>
          <w:b w:val="0"/>
        </w:rPr>
        <w:t>&lt;DocAmend&gt;</w:t>
      </w:r>
      <w:r w:rsidRPr="00041373">
        <w:t>Projekt rezolucji</w:t>
      </w:r>
      <w:r w:rsidRPr="00041373">
        <w:rPr>
          <w:rStyle w:val="HideTWBExt"/>
          <w:b w:val="0"/>
        </w:rPr>
        <w:t>&lt;/DocAmend&gt;</w:t>
      </w:r>
    </w:p>
    <w:p w14:paraId="57DA2B10" w14:textId="77777777" w:rsidR="00705189" w:rsidRPr="00041373" w:rsidRDefault="00705189" w:rsidP="00705189">
      <w:pPr>
        <w:pStyle w:val="NormalBold"/>
      </w:pPr>
      <w:r w:rsidRPr="00041373">
        <w:rPr>
          <w:rStyle w:val="HideTWBExt"/>
          <w:b w:val="0"/>
        </w:rPr>
        <w:t>&lt;Article&gt;</w:t>
      </w:r>
      <w:r w:rsidRPr="00041373">
        <w:t>Ustęp 13</w:t>
      </w:r>
      <w:r w:rsidRPr="0004137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5189" w:rsidRPr="00041373" w14:paraId="54D7F58B" w14:textId="77777777" w:rsidTr="00BB48FE">
        <w:trPr>
          <w:jc w:val="center"/>
        </w:trPr>
        <w:tc>
          <w:tcPr>
            <w:tcW w:w="9752" w:type="dxa"/>
            <w:gridSpan w:val="2"/>
          </w:tcPr>
          <w:p w14:paraId="67B2E3BF" w14:textId="77777777" w:rsidR="00705189" w:rsidRPr="00041373" w:rsidRDefault="00705189" w:rsidP="00BB48FE">
            <w:pPr>
              <w:keepNext/>
            </w:pPr>
          </w:p>
        </w:tc>
      </w:tr>
      <w:tr w:rsidR="00705189" w:rsidRPr="00041373" w14:paraId="540A7B21" w14:textId="77777777" w:rsidTr="00BB48FE">
        <w:trPr>
          <w:jc w:val="center"/>
        </w:trPr>
        <w:tc>
          <w:tcPr>
            <w:tcW w:w="4876" w:type="dxa"/>
          </w:tcPr>
          <w:p w14:paraId="7BF3C98F" w14:textId="77777777" w:rsidR="00705189" w:rsidRPr="00041373" w:rsidRDefault="00705189" w:rsidP="00BB48FE">
            <w:pPr>
              <w:pStyle w:val="ColumnHeading"/>
              <w:keepNext/>
            </w:pPr>
            <w:r w:rsidRPr="00041373">
              <w:t>Projekt rezolucji</w:t>
            </w:r>
          </w:p>
        </w:tc>
        <w:tc>
          <w:tcPr>
            <w:tcW w:w="4876" w:type="dxa"/>
          </w:tcPr>
          <w:p w14:paraId="52885AA6" w14:textId="77777777" w:rsidR="00705189" w:rsidRPr="00041373" w:rsidRDefault="00705189" w:rsidP="00BB48FE">
            <w:pPr>
              <w:pStyle w:val="ColumnHeading"/>
              <w:keepNext/>
            </w:pPr>
            <w:r w:rsidRPr="00041373">
              <w:t>Poprawka</w:t>
            </w:r>
          </w:p>
        </w:tc>
      </w:tr>
      <w:tr w:rsidR="00705189" w:rsidRPr="00041373" w14:paraId="10FBE8E1" w14:textId="77777777" w:rsidTr="00BB48FE">
        <w:trPr>
          <w:jc w:val="center"/>
        </w:trPr>
        <w:tc>
          <w:tcPr>
            <w:tcW w:w="4876" w:type="dxa"/>
          </w:tcPr>
          <w:p w14:paraId="31227F40" w14:textId="77777777" w:rsidR="00705189" w:rsidRPr="00041373" w:rsidRDefault="00705189" w:rsidP="00BB48FE">
            <w:pPr>
              <w:pStyle w:val="Normal6"/>
            </w:pPr>
            <w:r w:rsidRPr="00041373">
              <w:t>13.</w:t>
            </w:r>
            <w:r w:rsidRPr="00041373">
              <w:tab/>
              <w:t>oczekuje, że Komisja będzie zachęcać rozwijające się start-upy i przedsiębiorstwa do zwiększenia skali działalności i wejścia na giełdę w UE; w związku z tym domaga się, aby przyszła unijna strategia na rzecz przedsiębiorstw typu start-up i przedsiębiorstw scale-up zawierała rozdział dotyczący finansowania ukierunkowanego na zapobieganie ich przenoszeniu poza UE;</w:t>
            </w:r>
          </w:p>
        </w:tc>
        <w:tc>
          <w:tcPr>
            <w:tcW w:w="4876" w:type="dxa"/>
          </w:tcPr>
          <w:p w14:paraId="1378810F" w14:textId="77777777" w:rsidR="00705189" w:rsidRPr="00041373" w:rsidRDefault="00705189" w:rsidP="00BB48FE">
            <w:pPr>
              <w:pStyle w:val="Normal6"/>
              <w:rPr>
                <w:szCs w:val="24"/>
              </w:rPr>
            </w:pPr>
            <w:r w:rsidRPr="00041373">
              <w:t>13.</w:t>
            </w:r>
            <w:r w:rsidRPr="00041373">
              <w:tab/>
              <w:t xml:space="preserve">oczekuje, że Komisja będzie zachęcać rozwijające się start-upy i przedsiębiorstwa do zwiększenia skali działalności i wejścia na giełdę w UE; w związku z tym domaga się, aby przyszła unijna strategia na rzecz przedsiębiorstw typu start-up i przedsiębiorstw scale-up zawierała rozdział dotyczący finansowania ukierunkowanego na zapobieganie ich przenoszeniu poza UE; </w:t>
            </w:r>
            <w:r w:rsidRPr="00041373">
              <w:rPr>
                <w:b/>
                <w:i/>
              </w:rPr>
              <w:t xml:space="preserve">apeluje o ukierunkowane wsparcie na szczeblu UE w celu poprawy komercjalizacji wyników badań, zwłaszcza w państwach członkowskich o słabszych ekosystemach innowacji; podkreśla wagę łączenia instytucji badawczych ze przedsiębiorstwami typu start-up i przemysłem; </w:t>
            </w:r>
          </w:p>
        </w:tc>
      </w:tr>
    </w:tbl>
    <w:p w14:paraId="2B21BDB5" w14:textId="77777777" w:rsidR="00705189" w:rsidRPr="00041373" w:rsidRDefault="00705189" w:rsidP="00705189">
      <w:pPr>
        <w:pStyle w:val="Olang"/>
        <w:rPr>
          <w:sz w:val="24"/>
          <w:szCs w:val="24"/>
        </w:rPr>
      </w:pPr>
      <w:r w:rsidRPr="00041373">
        <w:rPr>
          <w:sz w:val="24"/>
          <w:szCs w:val="24"/>
        </w:rPr>
        <w:t xml:space="preserve">Or. </w:t>
      </w:r>
      <w:r w:rsidRPr="00041373">
        <w:rPr>
          <w:rStyle w:val="HideTWBExt"/>
        </w:rPr>
        <w:t>&lt;Original&gt;</w:t>
      </w:r>
      <w:r w:rsidRPr="00041373">
        <w:rPr>
          <w:rStyle w:val="HideTWBInt"/>
        </w:rPr>
        <w:t>{EN}</w:t>
      </w:r>
      <w:r w:rsidRPr="00041373">
        <w:rPr>
          <w:sz w:val="24"/>
          <w:szCs w:val="24"/>
        </w:rPr>
        <w:t>en</w:t>
      </w:r>
      <w:r w:rsidRPr="00041373">
        <w:rPr>
          <w:rStyle w:val="HideTWBExt"/>
        </w:rPr>
        <w:t>&lt;/Original&gt;</w:t>
      </w:r>
    </w:p>
    <w:p w14:paraId="4877848C" w14:textId="77777777" w:rsidR="00705189" w:rsidRPr="00041373" w:rsidRDefault="00705189" w:rsidP="00705189">
      <w:r w:rsidRPr="00041373">
        <w:rPr>
          <w:rStyle w:val="HideTWBExt"/>
        </w:rPr>
        <w:t>&lt;/Amend&gt;</w:t>
      </w:r>
    </w:p>
    <w:p w14:paraId="76A4143A" w14:textId="4541D4FC"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459</w:t>
      </w:r>
      <w:r w:rsidRPr="00041373">
        <w:rPr>
          <w:rStyle w:val="HideTWBExt"/>
          <w:b w:val="0"/>
        </w:rPr>
        <w:t>&lt;/NumAm&gt;</w:t>
      </w:r>
    </w:p>
    <w:p w14:paraId="0FA8FB6C" w14:textId="77777777" w:rsidR="00705189" w:rsidRPr="00041373" w:rsidRDefault="00705189" w:rsidP="00705189">
      <w:pPr>
        <w:pStyle w:val="NormalBold"/>
      </w:pPr>
      <w:r w:rsidRPr="00041373">
        <w:rPr>
          <w:rStyle w:val="HideTWBExt"/>
          <w:b w:val="0"/>
        </w:rPr>
        <w:t>&lt;RepeatBlock-By&gt;&lt;Members&gt;</w:t>
      </w:r>
      <w:r w:rsidRPr="00041373">
        <w:t>Aurore Lalucq</w:t>
      </w:r>
      <w:r w:rsidRPr="00041373">
        <w:rPr>
          <w:rStyle w:val="HideTWBExt"/>
          <w:b w:val="0"/>
        </w:rPr>
        <w:t>&lt;/Members&gt;</w:t>
      </w:r>
    </w:p>
    <w:p w14:paraId="60C20592" w14:textId="77777777" w:rsidR="00705189" w:rsidRPr="00041373" w:rsidRDefault="00705189" w:rsidP="00705189">
      <w:r w:rsidRPr="00041373">
        <w:rPr>
          <w:rStyle w:val="HideTWBExt"/>
        </w:rPr>
        <w:t>&lt;AuNomDe&gt;</w:t>
      </w:r>
      <w:r w:rsidRPr="00041373">
        <w:rPr>
          <w:rStyle w:val="HideTWBInt"/>
        </w:rPr>
        <w:t>{S&amp;D}</w:t>
      </w:r>
      <w:r w:rsidRPr="00041373">
        <w:t>w imieniu grupy S&amp;D</w:t>
      </w:r>
      <w:r w:rsidRPr="00041373">
        <w:rPr>
          <w:rStyle w:val="HideTWBExt"/>
        </w:rPr>
        <w:t>&lt;/AuNomDe&gt;</w:t>
      </w:r>
    </w:p>
    <w:p w14:paraId="0E5C99BE" w14:textId="77777777" w:rsidR="00705189" w:rsidRPr="00041373" w:rsidRDefault="00705189" w:rsidP="00705189">
      <w:pPr>
        <w:pStyle w:val="NormalBold"/>
      </w:pPr>
      <w:r w:rsidRPr="00041373">
        <w:rPr>
          <w:rStyle w:val="HideTWBExt"/>
          <w:b w:val="0"/>
        </w:rPr>
        <w:t>&lt;Members&gt;</w:t>
      </w:r>
      <w:r w:rsidRPr="00041373">
        <w:t>Jonás Fernández, René Repasi, Evelyn Regner, Claire Fita, Carla Tavares, Francisco Assis, Lara Wolters</w:t>
      </w:r>
      <w:r w:rsidRPr="00041373">
        <w:rPr>
          <w:rStyle w:val="HideTWBExt"/>
          <w:b w:val="0"/>
        </w:rPr>
        <w:t>&lt;/Members&gt;</w:t>
      </w:r>
    </w:p>
    <w:p w14:paraId="1182D07D" w14:textId="77777777" w:rsidR="00705189" w:rsidRPr="00041373" w:rsidRDefault="00705189" w:rsidP="00705189">
      <w:pPr>
        <w:pStyle w:val="NormalBold"/>
      </w:pPr>
      <w:r w:rsidRPr="00041373">
        <w:rPr>
          <w:rStyle w:val="HideTWBExt"/>
          <w:b w:val="0"/>
        </w:rPr>
        <w:t>&lt;/RepeatBlock-By&gt;</w:t>
      </w:r>
    </w:p>
    <w:p w14:paraId="6285034E"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23DCB482" w14:textId="77777777" w:rsidR="00705189" w:rsidRPr="00041373" w:rsidRDefault="00705189" w:rsidP="00705189">
      <w:pPr>
        <w:pStyle w:val="NormalBold"/>
      </w:pPr>
      <w:r w:rsidRPr="00041373">
        <w:rPr>
          <w:rStyle w:val="HideTWBExt"/>
          <w:b w:val="0"/>
        </w:rPr>
        <w:t>&lt;Article&gt;</w:t>
      </w:r>
      <w:r w:rsidRPr="00041373">
        <w:t>Ustęp 13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25970A00" w14:textId="77777777" w:rsidTr="00BB48FE">
        <w:trPr>
          <w:trHeight w:hRule="exact" w:val="240"/>
          <w:jc w:val="center"/>
        </w:trPr>
        <w:tc>
          <w:tcPr>
            <w:tcW w:w="9752" w:type="dxa"/>
            <w:gridSpan w:val="2"/>
            <w:tcBorders>
              <w:top w:val="nil"/>
              <w:left w:val="nil"/>
              <w:bottom w:val="nil"/>
              <w:right w:val="nil"/>
            </w:tcBorders>
          </w:tcPr>
          <w:p w14:paraId="6505ABA7" w14:textId="77777777" w:rsidR="00705189" w:rsidRPr="00041373" w:rsidRDefault="00705189" w:rsidP="00BB48FE"/>
        </w:tc>
      </w:tr>
      <w:tr w:rsidR="00705189" w:rsidRPr="00041373" w14:paraId="079FA588" w14:textId="77777777" w:rsidTr="00BB48FE">
        <w:trPr>
          <w:trHeight w:val="240"/>
          <w:jc w:val="center"/>
        </w:trPr>
        <w:tc>
          <w:tcPr>
            <w:tcW w:w="4876" w:type="dxa"/>
            <w:tcBorders>
              <w:top w:val="nil"/>
              <w:left w:val="nil"/>
              <w:bottom w:val="nil"/>
              <w:right w:val="nil"/>
            </w:tcBorders>
          </w:tcPr>
          <w:p w14:paraId="2E675DCB"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4E860CA3" w14:textId="77777777" w:rsidR="00705189" w:rsidRPr="00041373" w:rsidRDefault="00705189" w:rsidP="00BB48FE">
            <w:pPr>
              <w:pStyle w:val="AmColumnHeading"/>
            </w:pPr>
            <w:r w:rsidRPr="00041373">
              <w:t>Poprawka</w:t>
            </w:r>
          </w:p>
        </w:tc>
      </w:tr>
      <w:tr w:rsidR="00705189" w:rsidRPr="00041373" w14:paraId="2D0EB191" w14:textId="77777777" w:rsidTr="00BB48FE">
        <w:trPr>
          <w:jc w:val="center"/>
        </w:trPr>
        <w:tc>
          <w:tcPr>
            <w:tcW w:w="4876" w:type="dxa"/>
            <w:tcBorders>
              <w:top w:val="nil"/>
              <w:left w:val="nil"/>
              <w:bottom w:val="nil"/>
              <w:right w:val="nil"/>
            </w:tcBorders>
          </w:tcPr>
          <w:p w14:paraId="129DFD7E" w14:textId="77777777" w:rsidR="00705189" w:rsidRPr="00041373" w:rsidRDefault="00705189" w:rsidP="00BB48FE">
            <w:pPr>
              <w:pStyle w:val="Normal6a"/>
            </w:pPr>
          </w:p>
        </w:tc>
        <w:tc>
          <w:tcPr>
            <w:tcW w:w="4876" w:type="dxa"/>
            <w:tcBorders>
              <w:top w:val="nil"/>
              <w:left w:val="nil"/>
              <w:bottom w:val="nil"/>
              <w:right w:val="nil"/>
            </w:tcBorders>
          </w:tcPr>
          <w:p w14:paraId="52128F42" w14:textId="77777777" w:rsidR="00705189" w:rsidRPr="00041373" w:rsidRDefault="00705189" w:rsidP="00BB48FE">
            <w:pPr>
              <w:pStyle w:val="Normal6a"/>
            </w:pPr>
            <w:r w:rsidRPr="00041373">
              <w:rPr>
                <w:b/>
                <w:i/>
              </w:rPr>
              <w:t>13a.</w:t>
            </w:r>
            <w:r w:rsidRPr="00041373">
              <w:tab/>
            </w:r>
            <w:r w:rsidRPr="00041373">
              <w:rPr>
                <w:b/>
                <w:i/>
              </w:rPr>
              <w:t>popiera wychodzenie inwestorów z przedsiębiorstw prywatnych poprzez promowanie takich mechanizmów jak wielostronny obrót akcjami przedsiębiorstw prywatnych w trybie notowań nieciągłych, co poprawia płynność i przejrzystość oraz umożliwia inwestorom na etapie początkowym osiąganie zysków; uważa, że takie mechanizmy powinny być zaprojektowane specjalnie w celu ułatwienia handlu transgranicznego między państwami członkowskimi UE, przy jednoczesnym zachowaniu praw akcjonariuszy, zwłaszcza akcjonariuszy mniejszościowych;</w:t>
            </w:r>
          </w:p>
        </w:tc>
      </w:tr>
    </w:tbl>
    <w:p w14:paraId="27BED24E"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5E96D0E0" w14:textId="77777777" w:rsidR="00705189" w:rsidRPr="00041373" w:rsidRDefault="00705189" w:rsidP="00705189">
      <w:r w:rsidRPr="00041373">
        <w:rPr>
          <w:rStyle w:val="HideTWBExt"/>
        </w:rPr>
        <w:t>&lt;/Amend&gt;</w:t>
      </w:r>
    </w:p>
    <w:p w14:paraId="389C49F4" w14:textId="262E2292"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460</w:t>
      </w:r>
      <w:r w:rsidRPr="00041373">
        <w:rPr>
          <w:rStyle w:val="HideTWBExt"/>
          <w:b w:val="0"/>
        </w:rPr>
        <w:t>&lt;/NumAm&gt;</w:t>
      </w:r>
    </w:p>
    <w:p w14:paraId="5ECDF0D4" w14:textId="77777777" w:rsidR="00705189" w:rsidRPr="00041373" w:rsidRDefault="00705189" w:rsidP="00705189">
      <w:pPr>
        <w:pStyle w:val="NormalBold"/>
      </w:pPr>
      <w:r w:rsidRPr="00041373">
        <w:rPr>
          <w:rStyle w:val="HideTWBExt"/>
          <w:b w:val="0"/>
        </w:rPr>
        <w:t>&lt;RepeatBlock-By&gt;&lt;Members&gt;</w:t>
      </w:r>
      <w:r w:rsidRPr="00041373">
        <w:t>Anouk Van Brug, Billy Kelleher, Engin Eroglu, Stéphanie Yon-Courtin</w:t>
      </w:r>
      <w:r w:rsidRPr="00041373">
        <w:rPr>
          <w:rStyle w:val="HideTWBExt"/>
          <w:b w:val="0"/>
        </w:rPr>
        <w:t>&lt;/Members&gt;</w:t>
      </w:r>
    </w:p>
    <w:p w14:paraId="1D9CDF6B" w14:textId="77777777" w:rsidR="00705189" w:rsidRPr="00041373" w:rsidRDefault="00705189" w:rsidP="00705189">
      <w:pPr>
        <w:pStyle w:val="NormalBold"/>
      </w:pPr>
      <w:r w:rsidRPr="00041373">
        <w:rPr>
          <w:rStyle w:val="HideTWBExt"/>
          <w:b w:val="0"/>
        </w:rPr>
        <w:t>&lt;/RepeatBlock-By&gt;</w:t>
      </w:r>
    </w:p>
    <w:p w14:paraId="2633BCA7"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29D90FA9" w14:textId="77777777" w:rsidR="00705189" w:rsidRPr="00041373" w:rsidRDefault="00705189" w:rsidP="00705189">
      <w:pPr>
        <w:pStyle w:val="NormalBold"/>
      </w:pPr>
      <w:r w:rsidRPr="00041373">
        <w:rPr>
          <w:rStyle w:val="HideTWBExt"/>
          <w:b w:val="0"/>
        </w:rPr>
        <w:t>&lt;Article&gt;</w:t>
      </w:r>
      <w:r w:rsidRPr="00041373">
        <w:t>Ustęp 13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6E4D3909" w14:textId="77777777" w:rsidTr="00BB48FE">
        <w:trPr>
          <w:trHeight w:hRule="exact" w:val="240"/>
          <w:jc w:val="center"/>
        </w:trPr>
        <w:tc>
          <w:tcPr>
            <w:tcW w:w="9752" w:type="dxa"/>
            <w:gridSpan w:val="2"/>
            <w:tcBorders>
              <w:top w:val="nil"/>
              <w:left w:val="nil"/>
              <w:bottom w:val="nil"/>
              <w:right w:val="nil"/>
            </w:tcBorders>
          </w:tcPr>
          <w:p w14:paraId="073A9AB1" w14:textId="77777777" w:rsidR="00705189" w:rsidRPr="00041373" w:rsidRDefault="00705189" w:rsidP="00BB48FE"/>
        </w:tc>
      </w:tr>
      <w:tr w:rsidR="00705189" w:rsidRPr="00041373" w14:paraId="78ADE23E" w14:textId="77777777" w:rsidTr="00BB48FE">
        <w:trPr>
          <w:trHeight w:val="240"/>
          <w:jc w:val="center"/>
        </w:trPr>
        <w:tc>
          <w:tcPr>
            <w:tcW w:w="4876" w:type="dxa"/>
            <w:tcBorders>
              <w:top w:val="nil"/>
              <w:left w:val="nil"/>
              <w:bottom w:val="nil"/>
              <w:right w:val="nil"/>
            </w:tcBorders>
          </w:tcPr>
          <w:p w14:paraId="23920C14"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34E60DD8" w14:textId="77777777" w:rsidR="00705189" w:rsidRPr="00041373" w:rsidRDefault="00705189" w:rsidP="00BB48FE">
            <w:pPr>
              <w:pStyle w:val="AmColumnHeading"/>
            </w:pPr>
            <w:r w:rsidRPr="00041373">
              <w:t>Poprawka</w:t>
            </w:r>
          </w:p>
        </w:tc>
      </w:tr>
      <w:tr w:rsidR="00705189" w:rsidRPr="00041373" w14:paraId="174D9143" w14:textId="77777777" w:rsidTr="00BB48FE">
        <w:trPr>
          <w:jc w:val="center"/>
        </w:trPr>
        <w:tc>
          <w:tcPr>
            <w:tcW w:w="4876" w:type="dxa"/>
            <w:tcBorders>
              <w:top w:val="nil"/>
              <w:left w:val="nil"/>
              <w:bottom w:val="nil"/>
              <w:right w:val="nil"/>
            </w:tcBorders>
          </w:tcPr>
          <w:p w14:paraId="41CD6F5E" w14:textId="77777777" w:rsidR="00705189" w:rsidRPr="00041373" w:rsidRDefault="00705189" w:rsidP="00BB48FE">
            <w:pPr>
              <w:pStyle w:val="Normal6a"/>
            </w:pPr>
          </w:p>
        </w:tc>
        <w:tc>
          <w:tcPr>
            <w:tcW w:w="4876" w:type="dxa"/>
            <w:tcBorders>
              <w:top w:val="nil"/>
              <w:left w:val="nil"/>
              <w:bottom w:val="nil"/>
              <w:right w:val="nil"/>
            </w:tcBorders>
          </w:tcPr>
          <w:p w14:paraId="013632F5" w14:textId="77777777" w:rsidR="00705189" w:rsidRPr="00041373" w:rsidRDefault="00705189" w:rsidP="00BB48FE">
            <w:pPr>
              <w:pStyle w:val="Normal6a"/>
            </w:pPr>
            <w:r w:rsidRPr="00041373">
              <w:rPr>
                <w:b/>
                <w:i/>
              </w:rPr>
              <w:t>13a.</w:t>
            </w:r>
            <w:r w:rsidRPr="00041373">
              <w:tab/>
            </w:r>
            <w:r w:rsidRPr="00041373">
              <w:rPr>
                <w:b/>
                <w:i/>
              </w:rPr>
              <w:t>uważa, że kapitał wysokiego ryzyka powinien stać się bardziej dostępny dla przedsiębiorstw jako alternatywa dla tradycyjnych kredytów bankowych w celu dywersyfikacji źródeł finansowania; wzywa Komisję do zaproponowania środków mających zwiększyć tego rodzaju finansowanie dla przedsiębiorstw z UE;</w:t>
            </w:r>
          </w:p>
        </w:tc>
      </w:tr>
    </w:tbl>
    <w:p w14:paraId="15CA69EC"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114E32A7" w14:textId="77777777" w:rsidR="00705189" w:rsidRPr="00041373" w:rsidRDefault="00705189" w:rsidP="00705189">
      <w:r w:rsidRPr="00041373">
        <w:rPr>
          <w:rStyle w:val="HideTWBExt"/>
        </w:rPr>
        <w:t>&lt;/Amend&gt;</w:t>
      </w:r>
    </w:p>
    <w:p w14:paraId="75FD57AD" w14:textId="0187BDC8"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461</w:t>
      </w:r>
      <w:r w:rsidRPr="00041373">
        <w:rPr>
          <w:rStyle w:val="HideTWBExt"/>
          <w:b w:val="0"/>
        </w:rPr>
        <w:t>&lt;/NumAm&gt;</w:t>
      </w:r>
    </w:p>
    <w:p w14:paraId="13197013" w14:textId="77777777" w:rsidR="00705189" w:rsidRPr="00041373" w:rsidRDefault="00705189" w:rsidP="00705189">
      <w:pPr>
        <w:pStyle w:val="NormalBold"/>
      </w:pPr>
      <w:r w:rsidRPr="00041373">
        <w:rPr>
          <w:rStyle w:val="HideTWBExt"/>
          <w:b w:val="0"/>
        </w:rPr>
        <w:t>&lt;RepeatBlock-By&gt;&lt;Members&gt;</w:t>
      </w:r>
      <w:r w:rsidRPr="00041373">
        <w:t>Markus Ferber</w:t>
      </w:r>
      <w:r w:rsidRPr="00041373">
        <w:rPr>
          <w:rStyle w:val="HideTWBExt"/>
          <w:b w:val="0"/>
        </w:rPr>
        <w:t>&lt;/Members&gt;</w:t>
      </w:r>
    </w:p>
    <w:p w14:paraId="51ED55DA" w14:textId="77777777" w:rsidR="00705189" w:rsidRPr="00041373" w:rsidRDefault="00705189" w:rsidP="00705189">
      <w:pPr>
        <w:pStyle w:val="NormalBold"/>
      </w:pPr>
      <w:r w:rsidRPr="00041373">
        <w:rPr>
          <w:rStyle w:val="HideTWBExt"/>
          <w:b w:val="0"/>
        </w:rPr>
        <w:t>&lt;/RepeatBlock-By&gt;</w:t>
      </w:r>
    </w:p>
    <w:p w14:paraId="19037AF1"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359034DC" w14:textId="77777777" w:rsidR="00705189" w:rsidRPr="00041373" w:rsidRDefault="00705189" w:rsidP="00705189">
      <w:pPr>
        <w:pStyle w:val="NormalBold"/>
      </w:pPr>
      <w:r w:rsidRPr="00041373">
        <w:rPr>
          <w:rStyle w:val="HideTWBExt"/>
          <w:b w:val="0"/>
        </w:rPr>
        <w:t>&lt;Article&gt;</w:t>
      </w:r>
      <w:r w:rsidRPr="00041373">
        <w:t>Ustęp 13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188BAA5A" w14:textId="77777777" w:rsidTr="00BB48FE">
        <w:trPr>
          <w:trHeight w:hRule="exact" w:val="240"/>
          <w:jc w:val="center"/>
        </w:trPr>
        <w:tc>
          <w:tcPr>
            <w:tcW w:w="9752" w:type="dxa"/>
            <w:gridSpan w:val="2"/>
            <w:tcBorders>
              <w:top w:val="nil"/>
              <w:left w:val="nil"/>
              <w:bottom w:val="nil"/>
              <w:right w:val="nil"/>
            </w:tcBorders>
          </w:tcPr>
          <w:p w14:paraId="7848B66F" w14:textId="77777777" w:rsidR="00705189" w:rsidRPr="00041373" w:rsidRDefault="00705189" w:rsidP="00BB48FE"/>
        </w:tc>
      </w:tr>
      <w:tr w:rsidR="00705189" w:rsidRPr="00041373" w14:paraId="20A0241C" w14:textId="77777777" w:rsidTr="00BB48FE">
        <w:trPr>
          <w:trHeight w:val="240"/>
          <w:jc w:val="center"/>
        </w:trPr>
        <w:tc>
          <w:tcPr>
            <w:tcW w:w="4876" w:type="dxa"/>
            <w:tcBorders>
              <w:top w:val="nil"/>
              <w:left w:val="nil"/>
              <w:bottom w:val="nil"/>
              <w:right w:val="nil"/>
            </w:tcBorders>
          </w:tcPr>
          <w:p w14:paraId="4112F312"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0F03D21C" w14:textId="77777777" w:rsidR="00705189" w:rsidRPr="00041373" w:rsidRDefault="00705189" w:rsidP="00BB48FE">
            <w:pPr>
              <w:pStyle w:val="AmColumnHeading"/>
            </w:pPr>
            <w:r w:rsidRPr="00041373">
              <w:t>Poprawka</w:t>
            </w:r>
          </w:p>
        </w:tc>
      </w:tr>
      <w:tr w:rsidR="00705189" w:rsidRPr="00041373" w14:paraId="30719A9E" w14:textId="77777777" w:rsidTr="00BB48FE">
        <w:trPr>
          <w:jc w:val="center"/>
        </w:trPr>
        <w:tc>
          <w:tcPr>
            <w:tcW w:w="4876" w:type="dxa"/>
            <w:tcBorders>
              <w:top w:val="nil"/>
              <w:left w:val="nil"/>
              <w:bottom w:val="nil"/>
              <w:right w:val="nil"/>
            </w:tcBorders>
          </w:tcPr>
          <w:p w14:paraId="3A9618E5" w14:textId="77777777" w:rsidR="00705189" w:rsidRPr="00041373" w:rsidRDefault="00705189" w:rsidP="00BB48FE">
            <w:pPr>
              <w:pStyle w:val="Normal6a"/>
            </w:pPr>
          </w:p>
        </w:tc>
        <w:tc>
          <w:tcPr>
            <w:tcW w:w="4876" w:type="dxa"/>
            <w:tcBorders>
              <w:top w:val="nil"/>
              <w:left w:val="nil"/>
              <w:bottom w:val="nil"/>
              <w:right w:val="nil"/>
            </w:tcBorders>
          </w:tcPr>
          <w:p w14:paraId="2B45D10D" w14:textId="77777777" w:rsidR="00705189" w:rsidRPr="00041373" w:rsidRDefault="00705189" w:rsidP="00BB48FE">
            <w:pPr>
              <w:pStyle w:val="Normal6a"/>
            </w:pPr>
            <w:r w:rsidRPr="00041373">
              <w:rPr>
                <w:b/>
                <w:i/>
              </w:rPr>
              <w:t>13a.</w:t>
            </w:r>
            <w:r w:rsidRPr="00041373">
              <w:tab/>
            </w:r>
            <w:r w:rsidRPr="00041373">
              <w:rPr>
                <w:b/>
                <w:i/>
              </w:rPr>
              <w:t>zwraca się do Komisji o zaproponowanie ambitnego przeglądu rozporządzenia w sprawie europejskich funduszy venture capital (EuVECA), aby ułatwić małym i innowacyjnym przedsiębiorstwom dostęp do finansowania;</w:t>
            </w:r>
          </w:p>
        </w:tc>
      </w:tr>
    </w:tbl>
    <w:p w14:paraId="11457066"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2FF5BA18" w14:textId="77777777" w:rsidR="00705189" w:rsidRPr="00041373" w:rsidRDefault="00705189" w:rsidP="00705189">
      <w:r w:rsidRPr="00041373">
        <w:rPr>
          <w:rStyle w:val="HideTWBExt"/>
        </w:rPr>
        <w:t>&lt;/Amend&gt;</w:t>
      </w:r>
    </w:p>
    <w:p w14:paraId="039DA0A3" w14:textId="3D284029"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462</w:t>
      </w:r>
      <w:r w:rsidRPr="00041373">
        <w:rPr>
          <w:rStyle w:val="HideTWBExt"/>
          <w:b w:val="0"/>
        </w:rPr>
        <w:t>&lt;/NumAm&gt;</w:t>
      </w:r>
    </w:p>
    <w:p w14:paraId="51284722" w14:textId="77777777" w:rsidR="00705189" w:rsidRPr="00041373" w:rsidRDefault="00705189" w:rsidP="00705189">
      <w:pPr>
        <w:pStyle w:val="NormalBold"/>
      </w:pPr>
      <w:r w:rsidRPr="00041373">
        <w:rPr>
          <w:rStyle w:val="HideTWBExt"/>
          <w:b w:val="0"/>
        </w:rPr>
        <w:t>&lt;RepeatBlock-By&gt;&lt;Members&gt;</w:t>
      </w:r>
      <w:r w:rsidRPr="00041373">
        <w:t>Markus Ferber</w:t>
      </w:r>
      <w:r w:rsidRPr="00041373">
        <w:rPr>
          <w:rStyle w:val="HideTWBExt"/>
          <w:b w:val="0"/>
        </w:rPr>
        <w:t>&lt;/Members&gt;</w:t>
      </w:r>
    </w:p>
    <w:p w14:paraId="113DCCDB" w14:textId="77777777" w:rsidR="00705189" w:rsidRPr="00041373" w:rsidRDefault="00705189" w:rsidP="00705189">
      <w:pPr>
        <w:pStyle w:val="NormalBold"/>
      </w:pPr>
      <w:r w:rsidRPr="00041373">
        <w:rPr>
          <w:rStyle w:val="HideTWBExt"/>
          <w:b w:val="0"/>
        </w:rPr>
        <w:t>&lt;/RepeatBlock-By&gt;</w:t>
      </w:r>
    </w:p>
    <w:p w14:paraId="0AE89772"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1806B87F" w14:textId="77777777" w:rsidR="00705189" w:rsidRPr="00041373" w:rsidRDefault="00705189" w:rsidP="00705189">
      <w:pPr>
        <w:pStyle w:val="NormalBold"/>
      </w:pPr>
      <w:r w:rsidRPr="00041373">
        <w:rPr>
          <w:rStyle w:val="HideTWBExt"/>
          <w:b w:val="0"/>
        </w:rPr>
        <w:t>&lt;Article&gt;</w:t>
      </w:r>
      <w:r w:rsidRPr="00041373">
        <w:t>Ustęp 13 b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4ACA4ED2" w14:textId="77777777" w:rsidTr="00BB48FE">
        <w:trPr>
          <w:trHeight w:hRule="exact" w:val="240"/>
          <w:jc w:val="center"/>
        </w:trPr>
        <w:tc>
          <w:tcPr>
            <w:tcW w:w="9752" w:type="dxa"/>
            <w:gridSpan w:val="2"/>
            <w:tcBorders>
              <w:top w:val="nil"/>
              <w:left w:val="nil"/>
              <w:bottom w:val="nil"/>
              <w:right w:val="nil"/>
            </w:tcBorders>
          </w:tcPr>
          <w:p w14:paraId="54E0AFEF" w14:textId="77777777" w:rsidR="00705189" w:rsidRPr="00041373" w:rsidRDefault="00705189" w:rsidP="00BB48FE"/>
        </w:tc>
      </w:tr>
      <w:tr w:rsidR="00705189" w:rsidRPr="00041373" w14:paraId="0AAEFE5C" w14:textId="77777777" w:rsidTr="00BB48FE">
        <w:trPr>
          <w:trHeight w:val="240"/>
          <w:jc w:val="center"/>
        </w:trPr>
        <w:tc>
          <w:tcPr>
            <w:tcW w:w="4876" w:type="dxa"/>
            <w:tcBorders>
              <w:top w:val="nil"/>
              <w:left w:val="nil"/>
              <w:bottom w:val="nil"/>
              <w:right w:val="nil"/>
            </w:tcBorders>
          </w:tcPr>
          <w:p w14:paraId="4E3EB6D0"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56F83250" w14:textId="77777777" w:rsidR="00705189" w:rsidRPr="00041373" w:rsidRDefault="00705189" w:rsidP="00BB48FE">
            <w:pPr>
              <w:pStyle w:val="AmColumnHeading"/>
            </w:pPr>
            <w:r w:rsidRPr="00041373">
              <w:t>Poprawka</w:t>
            </w:r>
          </w:p>
        </w:tc>
      </w:tr>
      <w:tr w:rsidR="00705189" w:rsidRPr="00041373" w14:paraId="668F114A" w14:textId="77777777" w:rsidTr="00BB48FE">
        <w:trPr>
          <w:jc w:val="center"/>
        </w:trPr>
        <w:tc>
          <w:tcPr>
            <w:tcW w:w="4876" w:type="dxa"/>
            <w:tcBorders>
              <w:top w:val="nil"/>
              <w:left w:val="nil"/>
              <w:bottom w:val="nil"/>
              <w:right w:val="nil"/>
            </w:tcBorders>
          </w:tcPr>
          <w:p w14:paraId="7660B3FC" w14:textId="77777777" w:rsidR="00705189" w:rsidRPr="00041373" w:rsidRDefault="00705189" w:rsidP="00BB48FE">
            <w:pPr>
              <w:pStyle w:val="Normal6a"/>
            </w:pPr>
          </w:p>
        </w:tc>
        <w:tc>
          <w:tcPr>
            <w:tcW w:w="4876" w:type="dxa"/>
            <w:tcBorders>
              <w:top w:val="nil"/>
              <w:left w:val="nil"/>
              <w:bottom w:val="nil"/>
              <w:right w:val="nil"/>
            </w:tcBorders>
          </w:tcPr>
          <w:p w14:paraId="76E5BCF6" w14:textId="77777777" w:rsidR="00705189" w:rsidRPr="00041373" w:rsidRDefault="00705189" w:rsidP="00BB48FE">
            <w:pPr>
              <w:pStyle w:val="Normal6a"/>
            </w:pPr>
            <w:r w:rsidRPr="00041373">
              <w:rPr>
                <w:b/>
                <w:i/>
              </w:rPr>
              <w:t>13b.</w:t>
            </w:r>
            <w:r w:rsidRPr="00041373">
              <w:tab/>
            </w:r>
            <w:r w:rsidRPr="00041373">
              <w:rPr>
                <w:b/>
                <w:i/>
              </w:rPr>
              <w:t>uznaje rolę, jaką Europejski Fundusz Inwestycyjny mógłby odegrać w zapewnianiu dostępu do finansowania szybko rozwijającym się i innowacyjnym MŚP; zwraca jednak uwagę, że zbyt skomplikowane i uciążliwe przepisy dotyczące zgodności i ujawniania informacji nie powinny utrudniać takiego dostępu; zachęca EFI do oceny, czy istniejący zbiór przepisów można uprościć, aby ułatwić dostęp do finansowania mniejszym przedsiębiorstwom, które często nie dysponują zasobami pozwalającymi poradzić sobie z nadmiernie złożonymi procedurami składania wniosków;</w:t>
            </w:r>
          </w:p>
        </w:tc>
      </w:tr>
    </w:tbl>
    <w:p w14:paraId="199741B1"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5ABFD5CD" w14:textId="77777777" w:rsidR="00705189" w:rsidRPr="00041373" w:rsidRDefault="00705189" w:rsidP="00705189">
      <w:r w:rsidRPr="00041373">
        <w:rPr>
          <w:rStyle w:val="HideTWBExt"/>
        </w:rPr>
        <w:t>&lt;/Amend&gt;</w:t>
      </w:r>
    </w:p>
    <w:p w14:paraId="43202BDB" w14:textId="40219283"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463</w:t>
      </w:r>
      <w:r w:rsidRPr="00041373">
        <w:rPr>
          <w:rStyle w:val="HideTWBExt"/>
          <w:b w:val="0"/>
        </w:rPr>
        <w:t>&lt;/NumAm&gt;</w:t>
      </w:r>
    </w:p>
    <w:p w14:paraId="443F50FE" w14:textId="77777777" w:rsidR="00705189" w:rsidRPr="00041373" w:rsidRDefault="00705189" w:rsidP="00705189">
      <w:pPr>
        <w:pStyle w:val="NormalBold"/>
      </w:pPr>
      <w:r w:rsidRPr="00041373">
        <w:rPr>
          <w:rStyle w:val="HideTWBExt"/>
          <w:b w:val="0"/>
        </w:rPr>
        <w:t>&lt;RepeatBlock-By&gt;&lt;Members&gt;</w:t>
      </w:r>
      <w:r w:rsidRPr="00041373">
        <w:t>Pierre Pimpie, Enikő Győri</w:t>
      </w:r>
      <w:r w:rsidRPr="00041373">
        <w:rPr>
          <w:rStyle w:val="HideTWBExt"/>
          <w:b w:val="0"/>
        </w:rPr>
        <w:t>&lt;/Members&gt;</w:t>
      </w:r>
    </w:p>
    <w:p w14:paraId="4C12F158" w14:textId="77777777" w:rsidR="00705189" w:rsidRPr="00041373" w:rsidRDefault="00705189" w:rsidP="00705189">
      <w:pPr>
        <w:pStyle w:val="NormalBold"/>
      </w:pPr>
      <w:r w:rsidRPr="00041373">
        <w:rPr>
          <w:rStyle w:val="HideTWBExt"/>
          <w:b w:val="0"/>
        </w:rPr>
        <w:t>&lt;/RepeatBlock-By&gt;</w:t>
      </w:r>
    </w:p>
    <w:p w14:paraId="0DC1AB57"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59D6F16F" w14:textId="77777777" w:rsidR="00705189" w:rsidRPr="00041373" w:rsidRDefault="00705189" w:rsidP="00705189">
      <w:pPr>
        <w:pStyle w:val="NormalBold"/>
      </w:pPr>
      <w:r w:rsidRPr="00041373">
        <w:rPr>
          <w:rStyle w:val="HideTWBExt"/>
          <w:b w:val="0"/>
        </w:rPr>
        <w:t>&lt;Article&gt;</w:t>
      </w:r>
      <w:r w:rsidRPr="00041373">
        <w:t>Ustęp 14</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6111BD33" w14:textId="77777777" w:rsidTr="00BB48FE">
        <w:trPr>
          <w:trHeight w:hRule="exact" w:val="240"/>
          <w:jc w:val="center"/>
        </w:trPr>
        <w:tc>
          <w:tcPr>
            <w:tcW w:w="9752" w:type="dxa"/>
            <w:gridSpan w:val="2"/>
            <w:tcBorders>
              <w:top w:val="nil"/>
              <w:left w:val="nil"/>
              <w:bottom w:val="nil"/>
              <w:right w:val="nil"/>
            </w:tcBorders>
          </w:tcPr>
          <w:p w14:paraId="25F91E72" w14:textId="77777777" w:rsidR="00705189" w:rsidRPr="00041373" w:rsidRDefault="00705189" w:rsidP="00BB48FE"/>
        </w:tc>
      </w:tr>
      <w:tr w:rsidR="00705189" w:rsidRPr="00041373" w14:paraId="58039CC8" w14:textId="77777777" w:rsidTr="00BB48FE">
        <w:trPr>
          <w:trHeight w:val="240"/>
          <w:jc w:val="center"/>
        </w:trPr>
        <w:tc>
          <w:tcPr>
            <w:tcW w:w="4876" w:type="dxa"/>
            <w:tcBorders>
              <w:top w:val="nil"/>
              <w:left w:val="nil"/>
              <w:bottom w:val="nil"/>
              <w:right w:val="nil"/>
            </w:tcBorders>
          </w:tcPr>
          <w:p w14:paraId="009439CE"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517A3301" w14:textId="77777777" w:rsidR="00705189" w:rsidRPr="00041373" w:rsidRDefault="00705189" w:rsidP="00BB48FE">
            <w:pPr>
              <w:pStyle w:val="AmColumnHeading"/>
            </w:pPr>
            <w:r w:rsidRPr="00041373">
              <w:t>Poprawka</w:t>
            </w:r>
          </w:p>
        </w:tc>
      </w:tr>
      <w:tr w:rsidR="00705189" w:rsidRPr="00041373" w14:paraId="4DAB0349" w14:textId="77777777" w:rsidTr="00BB48FE">
        <w:trPr>
          <w:jc w:val="center"/>
        </w:trPr>
        <w:tc>
          <w:tcPr>
            <w:tcW w:w="4876" w:type="dxa"/>
            <w:tcBorders>
              <w:top w:val="nil"/>
              <w:left w:val="nil"/>
              <w:bottom w:val="nil"/>
              <w:right w:val="nil"/>
            </w:tcBorders>
          </w:tcPr>
          <w:p w14:paraId="1DA28DC8" w14:textId="77777777" w:rsidR="00705189" w:rsidRPr="00041373" w:rsidRDefault="00705189" w:rsidP="00BB48FE">
            <w:pPr>
              <w:pStyle w:val="Normal6a"/>
            </w:pPr>
            <w:r w:rsidRPr="00041373">
              <w:t>14.</w:t>
            </w:r>
            <w:r w:rsidRPr="00041373">
              <w:tab/>
            </w:r>
            <w:r w:rsidRPr="00041373">
              <w:rPr>
                <w:b/>
                <w:i/>
              </w:rPr>
              <w:t>wzywa</w:t>
            </w:r>
            <w:r w:rsidRPr="00041373">
              <w:t xml:space="preserve"> Komisję do priorytetowego potraktowania planu działania </w:t>
            </w:r>
            <w:r w:rsidRPr="00041373">
              <w:rPr>
                <w:b/>
                <w:i/>
              </w:rPr>
              <w:t>na rzecz unii rynków kapitałowych</w:t>
            </w:r>
            <w:r w:rsidRPr="00041373">
              <w:t xml:space="preserve">, który wspiera stabilność finansową, </w:t>
            </w:r>
            <w:r w:rsidRPr="00041373">
              <w:rPr>
                <w:b/>
                <w:i/>
              </w:rPr>
              <w:t>sprzyja dostępowi</w:t>
            </w:r>
            <w:r w:rsidRPr="00041373">
              <w:t xml:space="preserve"> do kapitału wysokiego ryzyka i inwestycji kapitałowych </w:t>
            </w:r>
            <w:r w:rsidRPr="00041373">
              <w:rPr>
                <w:b/>
                <w:i/>
              </w:rPr>
              <w:t>oraz zmniejsza</w:t>
            </w:r>
            <w:r w:rsidRPr="00041373">
              <w:t xml:space="preserve"> nadmierną zależność od pożyczek bankowych;</w:t>
            </w:r>
          </w:p>
        </w:tc>
        <w:tc>
          <w:tcPr>
            <w:tcW w:w="4876" w:type="dxa"/>
            <w:tcBorders>
              <w:top w:val="nil"/>
              <w:left w:val="nil"/>
              <w:bottom w:val="nil"/>
              <w:right w:val="nil"/>
            </w:tcBorders>
          </w:tcPr>
          <w:p w14:paraId="0026056E" w14:textId="77777777" w:rsidR="00705189" w:rsidRPr="00041373" w:rsidRDefault="00705189" w:rsidP="00BB48FE">
            <w:pPr>
              <w:pStyle w:val="Normal6a"/>
            </w:pPr>
            <w:r w:rsidRPr="00041373">
              <w:t>14.</w:t>
            </w:r>
            <w:r w:rsidRPr="00041373">
              <w:tab/>
            </w:r>
            <w:r w:rsidRPr="00041373">
              <w:rPr>
                <w:b/>
                <w:i/>
              </w:rPr>
              <w:t>zachęca</w:t>
            </w:r>
            <w:r w:rsidRPr="00041373">
              <w:t xml:space="preserve"> Komisję do priorytetowego potraktowania planu działania, który wspiera stabilność finansową w UE, </w:t>
            </w:r>
            <w:r w:rsidRPr="00041373">
              <w:rPr>
                <w:b/>
                <w:i/>
              </w:rPr>
              <w:t>a jednocześnie ułatwia dostęp</w:t>
            </w:r>
            <w:r w:rsidRPr="00041373">
              <w:t xml:space="preserve"> do </w:t>
            </w:r>
            <w:r w:rsidRPr="00041373">
              <w:rPr>
                <w:b/>
                <w:i/>
              </w:rPr>
              <w:t>różnych źródeł kapitału, w tym</w:t>
            </w:r>
            <w:r w:rsidRPr="00041373">
              <w:t xml:space="preserve"> kapitału wysokiego ryzyka i inwestycji kapitałowych</w:t>
            </w:r>
            <w:r w:rsidRPr="00041373">
              <w:rPr>
                <w:b/>
                <w:i/>
              </w:rPr>
              <w:t>, w sposób uwzględniający różnorodność krajowych systemów finansowych; proponuje zbadać środki zmniejszające</w:t>
            </w:r>
            <w:r w:rsidRPr="00041373">
              <w:t xml:space="preserve"> nadmierną zależność od pożyczek bankowych </w:t>
            </w:r>
            <w:r w:rsidRPr="00041373">
              <w:rPr>
                <w:b/>
                <w:i/>
              </w:rPr>
              <w:t>przez promowanie alternatywnych możliwości finansowania dostosowanych do potrzeb przedsiębiorstw, przy dopilnowaniu, aby inicjatywy te były dostosowane do realiów gospodarczych państw członkowskich i utrzymywały stabilność krajowych rynków finansowych</w:t>
            </w:r>
            <w:r w:rsidRPr="00041373">
              <w:t>;</w:t>
            </w:r>
          </w:p>
        </w:tc>
      </w:tr>
    </w:tbl>
    <w:p w14:paraId="34A9D573"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726E5B0A" w14:textId="77777777" w:rsidR="00705189" w:rsidRPr="00041373" w:rsidRDefault="00705189" w:rsidP="00705189">
      <w:r w:rsidRPr="00041373">
        <w:rPr>
          <w:rStyle w:val="HideTWBExt"/>
        </w:rPr>
        <w:t>&lt;/Amend&gt;</w:t>
      </w:r>
    </w:p>
    <w:p w14:paraId="0DD89413" w14:textId="565DA0A5"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464</w:t>
      </w:r>
      <w:r w:rsidRPr="00041373">
        <w:rPr>
          <w:rStyle w:val="HideTWBExt"/>
          <w:b w:val="0"/>
        </w:rPr>
        <w:t>&lt;/NumAm&gt;</w:t>
      </w:r>
    </w:p>
    <w:p w14:paraId="48B55001" w14:textId="77777777" w:rsidR="00705189" w:rsidRPr="00041373" w:rsidRDefault="00705189" w:rsidP="00705189">
      <w:pPr>
        <w:pStyle w:val="NormalBold"/>
      </w:pPr>
      <w:r w:rsidRPr="00041373">
        <w:rPr>
          <w:rStyle w:val="HideTWBExt"/>
          <w:b w:val="0"/>
        </w:rPr>
        <w:t>&lt;RepeatBlock-By&gt;&lt;Members&gt;</w:t>
      </w:r>
      <w:r w:rsidRPr="00041373">
        <w:t>Arba Kokalari</w:t>
      </w:r>
      <w:r w:rsidRPr="00041373">
        <w:rPr>
          <w:rStyle w:val="HideTWBExt"/>
          <w:b w:val="0"/>
        </w:rPr>
        <w:t>&lt;/Members&gt;</w:t>
      </w:r>
    </w:p>
    <w:p w14:paraId="6ECB0B8E" w14:textId="77777777" w:rsidR="00705189" w:rsidRPr="00041373" w:rsidRDefault="00705189" w:rsidP="00705189">
      <w:pPr>
        <w:pStyle w:val="NormalBold"/>
      </w:pPr>
      <w:r w:rsidRPr="00041373">
        <w:rPr>
          <w:rStyle w:val="HideTWBExt"/>
          <w:b w:val="0"/>
        </w:rPr>
        <w:t>&lt;/RepeatBlock-By&gt;</w:t>
      </w:r>
    </w:p>
    <w:p w14:paraId="7E873494"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23F9047C" w14:textId="77777777" w:rsidR="00705189" w:rsidRPr="00041373" w:rsidRDefault="00705189" w:rsidP="00705189">
      <w:pPr>
        <w:pStyle w:val="NormalBold"/>
      </w:pPr>
      <w:r w:rsidRPr="00041373">
        <w:rPr>
          <w:rStyle w:val="HideTWBExt"/>
          <w:b w:val="0"/>
        </w:rPr>
        <w:t>&lt;Article&gt;</w:t>
      </w:r>
      <w:r w:rsidRPr="00041373">
        <w:t>Ustęp 14</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2D302C25" w14:textId="77777777" w:rsidTr="00BB48FE">
        <w:trPr>
          <w:trHeight w:hRule="exact" w:val="240"/>
          <w:jc w:val="center"/>
        </w:trPr>
        <w:tc>
          <w:tcPr>
            <w:tcW w:w="9752" w:type="dxa"/>
            <w:gridSpan w:val="2"/>
            <w:tcBorders>
              <w:top w:val="nil"/>
              <w:left w:val="nil"/>
              <w:bottom w:val="nil"/>
              <w:right w:val="nil"/>
            </w:tcBorders>
          </w:tcPr>
          <w:p w14:paraId="232DC01F" w14:textId="77777777" w:rsidR="00705189" w:rsidRPr="00041373" w:rsidRDefault="00705189" w:rsidP="00BB48FE"/>
        </w:tc>
      </w:tr>
      <w:tr w:rsidR="00705189" w:rsidRPr="00041373" w14:paraId="616D83CE" w14:textId="77777777" w:rsidTr="00BB48FE">
        <w:trPr>
          <w:trHeight w:val="240"/>
          <w:jc w:val="center"/>
        </w:trPr>
        <w:tc>
          <w:tcPr>
            <w:tcW w:w="4876" w:type="dxa"/>
            <w:tcBorders>
              <w:top w:val="nil"/>
              <w:left w:val="nil"/>
              <w:bottom w:val="nil"/>
              <w:right w:val="nil"/>
            </w:tcBorders>
          </w:tcPr>
          <w:p w14:paraId="2C1A5AD7"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0A1BA3F4" w14:textId="77777777" w:rsidR="00705189" w:rsidRPr="00041373" w:rsidRDefault="00705189" w:rsidP="00BB48FE">
            <w:pPr>
              <w:pStyle w:val="AmColumnHeading"/>
            </w:pPr>
            <w:r w:rsidRPr="00041373">
              <w:t>Poprawka</w:t>
            </w:r>
          </w:p>
        </w:tc>
      </w:tr>
      <w:tr w:rsidR="00705189" w:rsidRPr="00041373" w14:paraId="25CE6AB5" w14:textId="77777777" w:rsidTr="00BB48FE">
        <w:trPr>
          <w:jc w:val="center"/>
        </w:trPr>
        <w:tc>
          <w:tcPr>
            <w:tcW w:w="4876" w:type="dxa"/>
            <w:tcBorders>
              <w:top w:val="nil"/>
              <w:left w:val="nil"/>
              <w:bottom w:val="nil"/>
              <w:right w:val="nil"/>
            </w:tcBorders>
          </w:tcPr>
          <w:p w14:paraId="41667092" w14:textId="77777777" w:rsidR="00705189" w:rsidRPr="00041373" w:rsidRDefault="00705189" w:rsidP="00BB48FE">
            <w:pPr>
              <w:pStyle w:val="Normal6a"/>
            </w:pPr>
            <w:r w:rsidRPr="00041373">
              <w:t>14.</w:t>
            </w:r>
            <w:r w:rsidRPr="00041373">
              <w:tab/>
              <w:t xml:space="preserve">wzywa Komisję do priorytetowego potraktowania planu działania na rzecz unii </w:t>
            </w:r>
            <w:r w:rsidRPr="00041373">
              <w:rPr>
                <w:b/>
                <w:i/>
              </w:rPr>
              <w:t>rynków kapitałowych</w:t>
            </w:r>
            <w:r w:rsidRPr="00041373">
              <w:t xml:space="preserve">, który wspiera stabilność finansową, sprzyja dostępowi do kapitału wysokiego ryzyka i inwestycji kapitałowych </w:t>
            </w:r>
            <w:r w:rsidRPr="00041373">
              <w:rPr>
                <w:b/>
                <w:i/>
              </w:rPr>
              <w:t>oraz</w:t>
            </w:r>
            <w:r w:rsidRPr="00041373">
              <w:t xml:space="preserve"> zmniejsza nadmierną zależność od pożyczek bankowych;</w:t>
            </w:r>
          </w:p>
        </w:tc>
        <w:tc>
          <w:tcPr>
            <w:tcW w:w="4876" w:type="dxa"/>
            <w:tcBorders>
              <w:top w:val="nil"/>
              <w:left w:val="nil"/>
              <w:bottom w:val="nil"/>
              <w:right w:val="nil"/>
            </w:tcBorders>
          </w:tcPr>
          <w:p w14:paraId="11F958C0" w14:textId="77777777" w:rsidR="00705189" w:rsidRPr="00041373" w:rsidRDefault="00705189" w:rsidP="00BB48FE">
            <w:pPr>
              <w:pStyle w:val="Normal6a"/>
            </w:pPr>
            <w:r w:rsidRPr="00041373">
              <w:t>14.</w:t>
            </w:r>
            <w:r w:rsidRPr="00041373">
              <w:tab/>
              <w:t xml:space="preserve">wzywa Komisję do priorytetowego potraktowania planu działania na rzecz unii </w:t>
            </w:r>
            <w:r w:rsidRPr="00041373">
              <w:rPr>
                <w:b/>
                <w:i/>
              </w:rPr>
              <w:t>oszczędności i inwestycji</w:t>
            </w:r>
            <w:r w:rsidRPr="00041373">
              <w:t>, który wspiera stabilność finansową, sprzyja dostępowi do kapitału wysokiego ryzyka i inwestycji kapitałowych</w:t>
            </w:r>
            <w:r w:rsidRPr="00041373">
              <w:rPr>
                <w:b/>
                <w:i/>
              </w:rPr>
              <w:t>, poprawia głębokość i płynność rynków wtórnych,</w:t>
            </w:r>
            <w:r w:rsidRPr="00041373">
              <w:t xml:space="preserve"> zmniejsza nadmierną zależność od pożyczek bankowych </w:t>
            </w:r>
            <w:r w:rsidRPr="00041373">
              <w:rPr>
                <w:b/>
                <w:i/>
              </w:rPr>
              <w:t>i ostatecznie wspiera kulturę inwestycyjną, która zachęca Europejczyków do ufniejszego uczestnictwa w rynkach kapitałowych, wspierając zarówno budowanie osobistego majątku, jak i finansowanie gospodarki realnej</w:t>
            </w:r>
            <w:r w:rsidRPr="00041373">
              <w:t>;</w:t>
            </w:r>
          </w:p>
        </w:tc>
      </w:tr>
    </w:tbl>
    <w:p w14:paraId="7AE07AFD"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10DB48EE" w14:textId="77777777" w:rsidR="00705189" w:rsidRPr="00041373" w:rsidRDefault="00705189" w:rsidP="00705189">
      <w:r w:rsidRPr="00041373">
        <w:rPr>
          <w:rStyle w:val="HideTWBExt"/>
        </w:rPr>
        <w:t>&lt;/Amend&gt;</w:t>
      </w:r>
    </w:p>
    <w:p w14:paraId="2599E9B9" w14:textId="5BA7616B"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465</w:t>
      </w:r>
      <w:r w:rsidRPr="00041373">
        <w:rPr>
          <w:rStyle w:val="HideTWBExt"/>
          <w:b w:val="0"/>
        </w:rPr>
        <w:t>&lt;/NumAm&gt;</w:t>
      </w:r>
    </w:p>
    <w:p w14:paraId="1CA82DB5" w14:textId="77777777" w:rsidR="00705189" w:rsidRPr="00041373" w:rsidRDefault="00705189" w:rsidP="00705189">
      <w:pPr>
        <w:pStyle w:val="NormalBold"/>
      </w:pPr>
      <w:r w:rsidRPr="00041373">
        <w:rPr>
          <w:rStyle w:val="HideTWBExt"/>
          <w:b w:val="0"/>
        </w:rPr>
        <w:t>&lt;RepeatBlock-By&gt;&lt;Members&gt;</w:t>
      </w:r>
      <w:r w:rsidRPr="00041373">
        <w:t>Isabel Benjumea Benjumea</w:t>
      </w:r>
      <w:r w:rsidRPr="00041373">
        <w:rPr>
          <w:rStyle w:val="HideTWBExt"/>
          <w:b w:val="0"/>
        </w:rPr>
        <w:t>&lt;/Members&gt;</w:t>
      </w:r>
    </w:p>
    <w:p w14:paraId="7AEE47E0" w14:textId="77777777" w:rsidR="00705189" w:rsidRPr="00041373" w:rsidRDefault="00705189" w:rsidP="00705189">
      <w:pPr>
        <w:pStyle w:val="NormalBold"/>
      </w:pPr>
      <w:r w:rsidRPr="00041373">
        <w:rPr>
          <w:rStyle w:val="HideTWBExt"/>
          <w:b w:val="0"/>
        </w:rPr>
        <w:t>&lt;/RepeatBlock-By&gt;</w:t>
      </w:r>
    </w:p>
    <w:p w14:paraId="22485563"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4C0077ED" w14:textId="77777777" w:rsidR="00705189" w:rsidRPr="00041373" w:rsidRDefault="00705189" w:rsidP="00705189">
      <w:pPr>
        <w:pStyle w:val="NormalBold"/>
      </w:pPr>
      <w:r w:rsidRPr="00041373">
        <w:rPr>
          <w:rStyle w:val="HideTWBExt"/>
          <w:b w:val="0"/>
        </w:rPr>
        <w:t>&lt;Article&gt;</w:t>
      </w:r>
      <w:r w:rsidRPr="00041373">
        <w:t>Ustęp 14</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798F00EA" w14:textId="77777777" w:rsidTr="00BB48FE">
        <w:trPr>
          <w:trHeight w:hRule="exact" w:val="240"/>
          <w:jc w:val="center"/>
        </w:trPr>
        <w:tc>
          <w:tcPr>
            <w:tcW w:w="9752" w:type="dxa"/>
            <w:gridSpan w:val="2"/>
            <w:tcBorders>
              <w:top w:val="nil"/>
              <w:left w:val="nil"/>
              <w:bottom w:val="nil"/>
              <w:right w:val="nil"/>
            </w:tcBorders>
          </w:tcPr>
          <w:p w14:paraId="4905AB72" w14:textId="77777777" w:rsidR="00705189" w:rsidRPr="00041373" w:rsidRDefault="00705189" w:rsidP="00BB48FE"/>
        </w:tc>
      </w:tr>
      <w:tr w:rsidR="00705189" w:rsidRPr="00041373" w14:paraId="799E86D9" w14:textId="77777777" w:rsidTr="00BB48FE">
        <w:trPr>
          <w:trHeight w:val="240"/>
          <w:jc w:val="center"/>
        </w:trPr>
        <w:tc>
          <w:tcPr>
            <w:tcW w:w="4876" w:type="dxa"/>
            <w:tcBorders>
              <w:top w:val="nil"/>
              <w:left w:val="nil"/>
              <w:bottom w:val="nil"/>
              <w:right w:val="nil"/>
            </w:tcBorders>
          </w:tcPr>
          <w:p w14:paraId="7E22FC4D"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1F361A60" w14:textId="77777777" w:rsidR="00705189" w:rsidRPr="00041373" w:rsidRDefault="00705189" w:rsidP="00BB48FE">
            <w:pPr>
              <w:pStyle w:val="AmColumnHeading"/>
            </w:pPr>
            <w:r w:rsidRPr="00041373">
              <w:t>Poprawka</w:t>
            </w:r>
          </w:p>
        </w:tc>
      </w:tr>
      <w:tr w:rsidR="00705189" w:rsidRPr="00041373" w14:paraId="6909B10B" w14:textId="77777777" w:rsidTr="00BB48FE">
        <w:trPr>
          <w:jc w:val="center"/>
        </w:trPr>
        <w:tc>
          <w:tcPr>
            <w:tcW w:w="4876" w:type="dxa"/>
            <w:tcBorders>
              <w:top w:val="nil"/>
              <w:left w:val="nil"/>
              <w:bottom w:val="nil"/>
              <w:right w:val="nil"/>
            </w:tcBorders>
          </w:tcPr>
          <w:p w14:paraId="51A838F4" w14:textId="77777777" w:rsidR="00705189" w:rsidRPr="00041373" w:rsidRDefault="00705189" w:rsidP="00BB48FE">
            <w:pPr>
              <w:pStyle w:val="Normal6a"/>
            </w:pPr>
            <w:r w:rsidRPr="00041373">
              <w:t>14.</w:t>
            </w:r>
            <w:r w:rsidRPr="00041373">
              <w:tab/>
              <w:t xml:space="preserve">wzywa Komisję do priorytetowego potraktowania planu działania na rzecz unii </w:t>
            </w:r>
            <w:r w:rsidRPr="00041373">
              <w:rPr>
                <w:b/>
                <w:i/>
              </w:rPr>
              <w:t>rynków kapitałowych</w:t>
            </w:r>
            <w:r w:rsidRPr="00041373">
              <w:t>, który wspiera stabilność finansową, sprzyja dostępowi do kapitału wysokiego ryzyka i inwestycji kapitałowych oraz zmniejsza nadmierną zależność od pożyczek bankowych;</w:t>
            </w:r>
          </w:p>
        </w:tc>
        <w:tc>
          <w:tcPr>
            <w:tcW w:w="4876" w:type="dxa"/>
            <w:tcBorders>
              <w:top w:val="nil"/>
              <w:left w:val="nil"/>
              <w:bottom w:val="nil"/>
              <w:right w:val="nil"/>
            </w:tcBorders>
          </w:tcPr>
          <w:p w14:paraId="3D9DC7E0" w14:textId="77777777" w:rsidR="00705189" w:rsidRPr="00041373" w:rsidRDefault="00705189" w:rsidP="00BB48FE">
            <w:pPr>
              <w:pStyle w:val="Normal6a"/>
            </w:pPr>
            <w:r w:rsidRPr="00041373">
              <w:t>14.</w:t>
            </w:r>
            <w:r w:rsidRPr="00041373">
              <w:tab/>
              <w:t xml:space="preserve">wzywa Komisję do priorytetowego potraktowania </w:t>
            </w:r>
            <w:r w:rsidRPr="00041373">
              <w:rPr>
                <w:b/>
                <w:i/>
              </w:rPr>
              <w:t>ambitnego</w:t>
            </w:r>
            <w:r w:rsidRPr="00041373">
              <w:t xml:space="preserve"> planu działania na rzecz unii </w:t>
            </w:r>
            <w:r w:rsidRPr="00041373">
              <w:rPr>
                <w:b/>
                <w:i/>
              </w:rPr>
              <w:t>oszczędności i inwestycji</w:t>
            </w:r>
            <w:r w:rsidRPr="00041373">
              <w:t xml:space="preserve">, który </w:t>
            </w:r>
            <w:r w:rsidRPr="00041373">
              <w:rPr>
                <w:b/>
                <w:bCs/>
                <w:i/>
                <w:iCs/>
              </w:rPr>
              <w:t>zachęca do inwestycji prywatnych, zmniejsza obciążenia regulacyjne w celu pobudzenia wzrostu i produktywności,</w:t>
            </w:r>
            <w:r w:rsidRPr="00041373">
              <w:t xml:space="preserve"> wspiera stabilność finansową</w:t>
            </w:r>
            <w:r w:rsidRPr="00041373">
              <w:rPr>
                <w:b/>
                <w:i/>
              </w:rPr>
              <w:t>, zwiększa wiedzę finansową</w:t>
            </w:r>
            <w:r w:rsidRPr="00041373">
              <w:t>, sprzyja dostępowi do kapitału wysokiego ryzyka i inwestycji kapitałowych</w:t>
            </w:r>
            <w:r w:rsidRPr="00041373">
              <w:rPr>
                <w:b/>
                <w:i/>
              </w:rPr>
              <w:t>, aby umożliwić MŚP czerpanie korzyści z większej integracji rynku, zapewnia inwestorom detalicznym dostęp do rynków</w:t>
            </w:r>
            <w:r w:rsidRPr="00041373">
              <w:t xml:space="preserve"> oraz zmniejsza nadmierną zależność od pożyczek bankowych;</w:t>
            </w:r>
          </w:p>
        </w:tc>
      </w:tr>
    </w:tbl>
    <w:p w14:paraId="33D9D694"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4709AE9A" w14:textId="77777777" w:rsidR="00705189" w:rsidRPr="00041373" w:rsidRDefault="00705189" w:rsidP="00705189">
      <w:r w:rsidRPr="00041373">
        <w:rPr>
          <w:rStyle w:val="HideTWBExt"/>
        </w:rPr>
        <w:t>&lt;/Amend&gt;</w:t>
      </w:r>
    </w:p>
    <w:p w14:paraId="4239847D" w14:textId="2AAF8773"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466</w:t>
      </w:r>
      <w:r w:rsidRPr="00041373">
        <w:rPr>
          <w:rStyle w:val="HideTWBExt"/>
          <w:b w:val="0"/>
        </w:rPr>
        <w:t>&lt;/NumAm&gt;</w:t>
      </w:r>
    </w:p>
    <w:p w14:paraId="339C8E32" w14:textId="77777777" w:rsidR="00705189" w:rsidRPr="00041373" w:rsidRDefault="00705189" w:rsidP="00705189">
      <w:pPr>
        <w:pStyle w:val="NormalBold"/>
      </w:pPr>
      <w:r w:rsidRPr="00041373">
        <w:rPr>
          <w:rStyle w:val="HideTWBExt"/>
          <w:b w:val="0"/>
        </w:rPr>
        <w:t>&lt;RepeatBlock-By&gt;&lt;Members&gt;</w:t>
      </w:r>
      <w:r w:rsidRPr="00041373">
        <w:t>Jussi Saramo, Pasquale Tridico, Gaetano Pedulla'</w:t>
      </w:r>
      <w:r w:rsidRPr="00041373">
        <w:rPr>
          <w:rStyle w:val="HideTWBExt"/>
          <w:b w:val="0"/>
        </w:rPr>
        <w:t>&lt;/Members&gt;</w:t>
      </w:r>
    </w:p>
    <w:p w14:paraId="1807E564" w14:textId="77777777" w:rsidR="00705189" w:rsidRPr="00041373" w:rsidRDefault="00705189" w:rsidP="00705189">
      <w:pPr>
        <w:pStyle w:val="NormalBold"/>
      </w:pPr>
      <w:r w:rsidRPr="00041373">
        <w:rPr>
          <w:rStyle w:val="HideTWBExt"/>
          <w:b w:val="0"/>
        </w:rPr>
        <w:t>&lt;/RepeatBlock-By&gt;</w:t>
      </w:r>
    </w:p>
    <w:p w14:paraId="01F7DCE9"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1CE2973C" w14:textId="77777777" w:rsidR="00705189" w:rsidRPr="00041373" w:rsidRDefault="00705189" w:rsidP="00705189">
      <w:pPr>
        <w:pStyle w:val="NormalBold"/>
      </w:pPr>
      <w:r w:rsidRPr="00041373">
        <w:rPr>
          <w:rStyle w:val="HideTWBExt"/>
          <w:b w:val="0"/>
        </w:rPr>
        <w:t>&lt;Article&gt;</w:t>
      </w:r>
      <w:r w:rsidRPr="00041373">
        <w:t>Ustęp 14</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4DEF5C15" w14:textId="77777777" w:rsidTr="00BB48FE">
        <w:trPr>
          <w:trHeight w:hRule="exact" w:val="240"/>
          <w:jc w:val="center"/>
        </w:trPr>
        <w:tc>
          <w:tcPr>
            <w:tcW w:w="9752" w:type="dxa"/>
            <w:gridSpan w:val="2"/>
            <w:tcBorders>
              <w:top w:val="nil"/>
              <w:left w:val="nil"/>
              <w:bottom w:val="nil"/>
              <w:right w:val="nil"/>
            </w:tcBorders>
          </w:tcPr>
          <w:p w14:paraId="3BD0A24E" w14:textId="77777777" w:rsidR="00705189" w:rsidRPr="00041373" w:rsidRDefault="00705189" w:rsidP="00BB48FE"/>
        </w:tc>
      </w:tr>
      <w:tr w:rsidR="00705189" w:rsidRPr="00041373" w14:paraId="2B0282A8" w14:textId="77777777" w:rsidTr="00BB48FE">
        <w:trPr>
          <w:trHeight w:val="240"/>
          <w:jc w:val="center"/>
        </w:trPr>
        <w:tc>
          <w:tcPr>
            <w:tcW w:w="4876" w:type="dxa"/>
            <w:tcBorders>
              <w:top w:val="nil"/>
              <w:left w:val="nil"/>
              <w:bottom w:val="nil"/>
              <w:right w:val="nil"/>
            </w:tcBorders>
          </w:tcPr>
          <w:p w14:paraId="72AC71FC"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5C9DC103" w14:textId="77777777" w:rsidR="00705189" w:rsidRPr="00041373" w:rsidRDefault="00705189" w:rsidP="00BB48FE">
            <w:pPr>
              <w:pStyle w:val="AmColumnHeading"/>
            </w:pPr>
            <w:r w:rsidRPr="00041373">
              <w:t>Poprawka</w:t>
            </w:r>
          </w:p>
        </w:tc>
      </w:tr>
      <w:tr w:rsidR="00705189" w:rsidRPr="00041373" w14:paraId="4784A029" w14:textId="77777777" w:rsidTr="00BB48FE">
        <w:trPr>
          <w:jc w:val="center"/>
        </w:trPr>
        <w:tc>
          <w:tcPr>
            <w:tcW w:w="4876" w:type="dxa"/>
            <w:tcBorders>
              <w:top w:val="nil"/>
              <w:left w:val="nil"/>
              <w:bottom w:val="nil"/>
              <w:right w:val="nil"/>
            </w:tcBorders>
          </w:tcPr>
          <w:p w14:paraId="1A5B3675" w14:textId="77777777" w:rsidR="00705189" w:rsidRPr="00041373" w:rsidRDefault="00705189" w:rsidP="00BB48FE">
            <w:pPr>
              <w:pStyle w:val="Normal6a"/>
            </w:pPr>
            <w:r w:rsidRPr="00041373">
              <w:t>14.</w:t>
            </w:r>
            <w:r w:rsidRPr="00041373">
              <w:tab/>
              <w:t>wzywa Komisję do priorytetowego potraktowania planu działania na rzecz unii rynków kapitałowych, który wspiera stabilność finansową</w:t>
            </w:r>
            <w:r w:rsidRPr="00041373">
              <w:rPr>
                <w:b/>
                <w:i/>
              </w:rPr>
              <w:t>, sprzyja dostępowi do kapitału wysokiego ryzyka i inwestycji kapitałowych</w:t>
            </w:r>
            <w:r w:rsidRPr="00041373">
              <w:t xml:space="preserve"> oraz </w:t>
            </w:r>
            <w:r w:rsidRPr="00041373">
              <w:rPr>
                <w:b/>
                <w:i/>
              </w:rPr>
              <w:t>zmniejsza nadmierną zależność od pożyczek bankowych</w:t>
            </w:r>
            <w:r w:rsidRPr="00041373">
              <w:t>;</w:t>
            </w:r>
          </w:p>
        </w:tc>
        <w:tc>
          <w:tcPr>
            <w:tcW w:w="4876" w:type="dxa"/>
            <w:tcBorders>
              <w:top w:val="nil"/>
              <w:left w:val="nil"/>
              <w:bottom w:val="nil"/>
              <w:right w:val="nil"/>
            </w:tcBorders>
          </w:tcPr>
          <w:p w14:paraId="3844EEA9" w14:textId="77777777" w:rsidR="00705189" w:rsidRPr="00041373" w:rsidRDefault="00705189" w:rsidP="00BB48FE">
            <w:pPr>
              <w:pStyle w:val="Normal6a"/>
            </w:pPr>
            <w:r w:rsidRPr="00041373">
              <w:t>14.</w:t>
            </w:r>
            <w:r w:rsidRPr="00041373">
              <w:tab/>
            </w:r>
            <w:r w:rsidRPr="00041373">
              <w:rPr>
                <w:b/>
                <w:i/>
              </w:rPr>
              <w:t>przypomina wnioski wyciągnięte ze światowego kryzysu finansowego z lat 2007–2008, zgodnie z którymi regulacja ostrożnościowa rynków finansowych jest niezbędna do zapewnienia stabilnego środowiska gospodarczego;</w:t>
            </w:r>
            <w:r w:rsidRPr="00041373">
              <w:t xml:space="preserve"> wzywa </w:t>
            </w:r>
            <w:r w:rsidRPr="00041373">
              <w:rPr>
                <w:b/>
                <w:i/>
              </w:rPr>
              <w:t>zatem</w:t>
            </w:r>
            <w:r w:rsidRPr="00041373">
              <w:t xml:space="preserve"> Komisję do priorytetowego potraktowania planu działania na rzecz unii rynków kapitałowych, który wspiera stabilność finansową oraz </w:t>
            </w:r>
            <w:r w:rsidRPr="00041373">
              <w:rPr>
                <w:b/>
                <w:i/>
              </w:rPr>
              <w:t>opiera się na interesach i prawach podstawowych obywateli UE</w:t>
            </w:r>
            <w:r w:rsidRPr="00041373">
              <w:t>;</w:t>
            </w:r>
          </w:p>
        </w:tc>
      </w:tr>
    </w:tbl>
    <w:p w14:paraId="46012BC5"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35F90D78" w14:textId="77777777" w:rsidR="00705189" w:rsidRPr="00041373" w:rsidRDefault="00705189" w:rsidP="00705189">
      <w:r w:rsidRPr="00041373">
        <w:rPr>
          <w:rStyle w:val="HideTWBExt"/>
        </w:rPr>
        <w:t>&lt;/Amend&gt;</w:t>
      </w:r>
    </w:p>
    <w:p w14:paraId="3C4A90D7" w14:textId="3BE36AA7"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467</w:t>
      </w:r>
      <w:r w:rsidRPr="00041373">
        <w:rPr>
          <w:rStyle w:val="HideTWBExt"/>
          <w:b w:val="0"/>
        </w:rPr>
        <w:t>&lt;/NumAm&gt;</w:t>
      </w:r>
    </w:p>
    <w:p w14:paraId="13A36758" w14:textId="77777777" w:rsidR="00705189" w:rsidRPr="00041373" w:rsidRDefault="00705189" w:rsidP="00705189">
      <w:pPr>
        <w:pStyle w:val="NormalBold"/>
      </w:pPr>
      <w:r w:rsidRPr="00041373">
        <w:rPr>
          <w:rStyle w:val="HideTWBExt"/>
          <w:b w:val="0"/>
        </w:rPr>
        <w:t>&lt;RepeatBlock-By&gt;&lt;Members&gt;</w:t>
      </w:r>
      <w:r w:rsidRPr="00041373">
        <w:t>Auke Zijlstra, Enikő Győri</w:t>
      </w:r>
      <w:r w:rsidRPr="00041373">
        <w:rPr>
          <w:rStyle w:val="HideTWBExt"/>
          <w:b w:val="0"/>
        </w:rPr>
        <w:t>&lt;/Members&gt;</w:t>
      </w:r>
    </w:p>
    <w:p w14:paraId="7EC04945" w14:textId="77777777" w:rsidR="00705189" w:rsidRPr="00041373" w:rsidRDefault="00705189" w:rsidP="00705189">
      <w:pPr>
        <w:pStyle w:val="NormalBold"/>
      </w:pPr>
      <w:r w:rsidRPr="00041373">
        <w:rPr>
          <w:rStyle w:val="HideTWBExt"/>
          <w:b w:val="0"/>
        </w:rPr>
        <w:t>&lt;/RepeatBlock-By&gt;</w:t>
      </w:r>
    </w:p>
    <w:p w14:paraId="31C7E603"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5CCFC400" w14:textId="77777777" w:rsidR="00705189" w:rsidRPr="00041373" w:rsidRDefault="00705189" w:rsidP="00705189">
      <w:pPr>
        <w:pStyle w:val="NormalBold"/>
      </w:pPr>
      <w:r w:rsidRPr="00041373">
        <w:rPr>
          <w:rStyle w:val="HideTWBExt"/>
          <w:b w:val="0"/>
        </w:rPr>
        <w:t>&lt;Article&gt;</w:t>
      </w:r>
      <w:r w:rsidRPr="00041373">
        <w:t>Ustęp 14</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57109532" w14:textId="77777777" w:rsidTr="00BB48FE">
        <w:trPr>
          <w:trHeight w:hRule="exact" w:val="240"/>
          <w:jc w:val="center"/>
        </w:trPr>
        <w:tc>
          <w:tcPr>
            <w:tcW w:w="9752" w:type="dxa"/>
            <w:gridSpan w:val="2"/>
            <w:tcBorders>
              <w:top w:val="nil"/>
              <w:left w:val="nil"/>
              <w:bottom w:val="nil"/>
              <w:right w:val="nil"/>
            </w:tcBorders>
          </w:tcPr>
          <w:p w14:paraId="299F15B5" w14:textId="77777777" w:rsidR="00705189" w:rsidRPr="00041373" w:rsidRDefault="00705189" w:rsidP="00BB48FE"/>
        </w:tc>
      </w:tr>
      <w:tr w:rsidR="00705189" w:rsidRPr="00041373" w14:paraId="201871F9" w14:textId="77777777" w:rsidTr="00BB48FE">
        <w:trPr>
          <w:trHeight w:val="240"/>
          <w:jc w:val="center"/>
        </w:trPr>
        <w:tc>
          <w:tcPr>
            <w:tcW w:w="4876" w:type="dxa"/>
            <w:tcBorders>
              <w:top w:val="nil"/>
              <w:left w:val="nil"/>
              <w:bottom w:val="nil"/>
              <w:right w:val="nil"/>
            </w:tcBorders>
          </w:tcPr>
          <w:p w14:paraId="32389434"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3F9A5E17" w14:textId="77777777" w:rsidR="00705189" w:rsidRPr="00041373" w:rsidRDefault="00705189" w:rsidP="00BB48FE">
            <w:pPr>
              <w:pStyle w:val="AmColumnHeading"/>
            </w:pPr>
            <w:r w:rsidRPr="00041373">
              <w:t>Poprawka</w:t>
            </w:r>
          </w:p>
        </w:tc>
      </w:tr>
      <w:tr w:rsidR="00705189" w:rsidRPr="00041373" w14:paraId="7D2F95F7" w14:textId="77777777" w:rsidTr="00BB48FE">
        <w:trPr>
          <w:jc w:val="center"/>
        </w:trPr>
        <w:tc>
          <w:tcPr>
            <w:tcW w:w="4876" w:type="dxa"/>
            <w:tcBorders>
              <w:top w:val="nil"/>
              <w:left w:val="nil"/>
              <w:bottom w:val="nil"/>
              <w:right w:val="nil"/>
            </w:tcBorders>
          </w:tcPr>
          <w:p w14:paraId="64D91A39" w14:textId="77777777" w:rsidR="00705189" w:rsidRPr="00041373" w:rsidRDefault="00705189" w:rsidP="00BB48FE">
            <w:pPr>
              <w:pStyle w:val="Normal6a"/>
            </w:pPr>
            <w:r w:rsidRPr="00041373">
              <w:t>14.</w:t>
            </w:r>
            <w:r w:rsidRPr="00041373">
              <w:tab/>
              <w:t xml:space="preserve">wzywa Komisję do priorytetowego potraktowania planu działania na rzecz unii rynków kapitałowych, który wspiera stabilność finansową, sprzyja dostępowi do kapitału wysokiego ryzyka i inwestycji kapitałowych oraz </w:t>
            </w:r>
            <w:r w:rsidRPr="00041373">
              <w:rPr>
                <w:b/>
                <w:i/>
              </w:rPr>
              <w:t>zmniejsza nadmierną zależność od pożyczek bankowych</w:t>
            </w:r>
            <w:r w:rsidRPr="00041373">
              <w:t>;</w:t>
            </w:r>
          </w:p>
        </w:tc>
        <w:tc>
          <w:tcPr>
            <w:tcW w:w="4876" w:type="dxa"/>
            <w:tcBorders>
              <w:top w:val="nil"/>
              <w:left w:val="nil"/>
              <w:bottom w:val="nil"/>
              <w:right w:val="nil"/>
            </w:tcBorders>
          </w:tcPr>
          <w:p w14:paraId="77CFE275" w14:textId="77777777" w:rsidR="00705189" w:rsidRPr="00041373" w:rsidRDefault="00705189" w:rsidP="00BB48FE">
            <w:pPr>
              <w:pStyle w:val="Normal6a"/>
            </w:pPr>
            <w:r w:rsidRPr="00041373">
              <w:t>14.</w:t>
            </w:r>
            <w:r w:rsidRPr="00041373">
              <w:tab/>
              <w:t xml:space="preserve">wzywa Komisję do priorytetowego potraktowania planu działania na rzecz unii rynków kapitałowych, który wspiera stabilność finansową, sprzyja dostępowi do kapitału wysokiego ryzyka i inwestycji kapitałowych oraz </w:t>
            </w:r>
            <w:r w:rsidRPr="00041373">
              <w:rPr>
                <w:b/>
                <w:i/>
              </w:rPr>
              <w:t>równoważy finansowanie kapitałowe i dłużne</w:t>
            </w:r>
            <w:r w:rsidRPr="00041373">
              <w:t>;</w:t>
            </w:r>
          </w:p>
        </w:tc>
      </w:tr>
    </w:tbl>
    <w:p w14:paraId="2599217D"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7EA67C84" w14:textId="77777777" w:rsidR="00705189" w:rsidRPr="00041373" w:rsidRDefault="00705189" w:rsidP="00705189">
      <w:r w:rsidRPr="00041373">
        <w:rPr>
          <w:rStyle w:val="HideTWBExt"/>
        </w:rPr>
        <w:t>&lt;/Amend&gt;</w:t>
      </w:r>
    </w:p>
    <w:p w14:paraId="5F639720" w14:textId="1909BA5B"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468</w:t>
      </w:r>
      <w:r w:rsidRPr="00041373">
        <w:rPr>
          <w:rStyle w:val="HideTWBExt"/>
          <w:b w:val="0"/>
        </w:rPr>
        <w:t>&lt;/NumAm&gt;</w:t>
      </w:r>
    </w:p>
    <w:p w14:paraId="0AA99047" w14:textId="77777777" w:rsidR="00705189" w:rsidRPr="00041373" w:rsidRDefault="00705189" w:rsidP="00705189">
      <w:pPr>
        <w:pStyle w:val="NormalBold"/>
      </w:pPr>
      <w:r w:rsidRPr="00041373">
        <w:rPr>
          <w:rStyle w:val="HideTWBExt"/>
          <w:b w:val="0"/>
        </w:rPr>
        <w:t>&lt;RepeatBlock-By&gt;&lt;Members&gt;</w:t>
      </w:r>
      <w:r w:rsidRPr="00041373">
        <w:t>Markus Ferber</w:t>
      </w:r>
      <w:r w:rsidRPr="00041373">
        <w:rPr>
          <w:rStyle w:val="HideTWBExt"/>
          <w:b w:val="0"/>
        </w:rPr>
        <w:t>&lt;/Members&gt;</w:t>
      </w:r>
    </w:p>
    <w:p w14:paraId="2610AB9E" w14:textId="77777777" w:rsidR="00705189" w:rsidRPr="00041373" w:rsidRDefault="00705189" w:rsidP="00705189">
      <w:pPr>
        <w:pStyle w:val="NormalBold"/>
      </w:pPr>
      <w:r w:rsidRPr="00041373">
        <w:rPr>
          <w:rStyle w:val="HideTWBExt"/>
          <w:b w:val="0"/>
        </w:rPr>
        <w:t>&lt;/RepeatBlock-By&gt;</w:t>
      </w:r>
    </w:p>
    <w:p w14:paraId="68948C3C"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25D4D0B6" w14:textId="77777777" w:rsidR="00705189" w:rsidRPr="00041373" w:rsidRDefault="00705189" w:rsidP="00705189">
      <w:pPr>
        <w:pStyle w:val="NormalBold"/>
      </w:pPr>
      <w:r w:rsidRPr="00041373">
        <w:rPr>
          <w:rStyle w:val="HideTWBExt"/>
          <w:b w:val="0"/>
        </w:rPr>
        <w:t>&lt;Article&gt;</w:t>
      </w:r>
      <w:r w:rsidRPr="00041373">
        <w:t>Ustęp 14</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6ACA6C6E" w14:textId="77777777" w:rsidTr="00BB48FE">
        <w:trPr>
          <w:trHeight w:hRule="exact" w:val="240"/>
          <w:jc w:val="center"/>
        </w:trPr>
        <w:tc>
          <w:tcPr>
            <w:tcW w:w="9752" w:type="dxa"/>
            <w:gridSpan w:val="2"/>
            <w:tcBorders>
              <w:top w:val="nil"/>
              <w:left w:val="nil"/>
              <w:bottom w:val="nil"/>
              <w:right w:val="nil"/>
            </w:tcBorders>
          </w:tcPr>
          <w:p w14:paraId="705793B5" w14:textId="77777777" w:rsidR="00705189" w:rsidRPr="00041373" w:rsidRDefault="00705189" w:rsidP="00BB48FE"/>
        </w:tc>
      </w:tr>
      <w:tr w:rsidR="00705189" w:rsidRPr="00041373" w14:paraId="3C42A871" w14:textId="77777777" w:rsidTr="00BB48FE">
        <w:trPr>
          <w:trHeight w:val="240"/>
          <w:jc w:val="center"/>
        </w:trPr>
        <w:tc>
          <w:tcPr>
            <w:tcW w:w="4876" w:type="dxa"/>
            <w:tcBorders>
              <w:top w:val="nil"/>
              <w:left w:val="nil"/>
              <w:bottom w:val="nil"/>
              <w:right w:val="nil"/>
            </w:tcBorders>
          </w:tcPr>
          <w:p w14:paraId="72AEA487"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30EAD6E4" w14:textId="77777777" w:rsidR="00705189" w:rsidRPr="00041373" w:rsidRDefault="00705189" w:rsidP="00BB48FE">
            <w:pPr>
              <w:pStyle w:val="AmColumnHeading"/>
            </w:pPr>
            <w:r w:rsidRPr="00041373">
              <w:t>Poprawka</w:t>
            </w:r>
          </w:p>
        </w:tc>
      </w:tr>
      <w:tr w:rsidR="00705189" w:rsidRPr="00041373" w14:paraId="202BF9F9" w14:textId="77777777" w:rsidTr="00BB48FE">
        <w:trPr>
          <w:jc w:val="center"/>
        </w:trPr>
        <w:tc>
          <w:tcPr>
            <w:tcW w:w="4876" w:type="dxa"/>
            <w:tcBorders>
              <w:top w:val="nil"/>
              <w:left w:val="nil"/>
              <w:bottom w:val="nil"/>
              <w:right w:val="nil"/>
            </w:tcBorders>
          </w:tcPr>
          <w:p w14:paraId="6444D90E" w14:textId="77777777" w:rsidR="00705189" w:rsidRPr="00041373" w:rsidRDefault="00705189" w:rsidP="00BB48FE">
            <w:pPr>
              <w:pStyle w:val="Normal6a"/>
            </w:pPr>
            <w:r w:rsidRPr="00041373">
              <w:t>14.</w:t>
            </w:r>
            <w:r w:rsidRPr="00041373">
              <w:tab/>
              <w:t xml:space="preserve">wzywa Komisję do priorytetowego potraktowania planu działania na rzecz unii rynków kapitałowych, który wspiera stabilność finansową, sprzyja dostępowi do kapitału wysokiego ryzyka i inwestycji kapitałowych oraz </w:t>
            </w:r>
            <w:r w:rsidRPr="00041373">
              <w:rPr>
                <w:b/>
                <w:i/>
              </w:rPr>
              <w:t>zmniejsza nadmierną zależność od pożyczek bankowych</w:t>
            </w:r>
            <w:r w:rsidRPr="00041373">
              <w:t>;</w:t>
            </w:r>
          </w:p>
        </w:tc>
        <w:tc>
          <w:tcPr>
            <w:tcW w:w="4876" w:type="dxa"/>
            <w:tcBorders>
              <w:top w:val="nil"/>
              <w:left w:val="nil"/>
              <w:bottom w:val="nil"/>
              <w:right w:val="nil"/>
            </w:tcBorders>
          </w:tcPr>
          <w:p w14:paraId="4047DE67" w14:textId="77777777" w:rsidR="00705189" w:rsidRPr="00041373" w:rsidRDefault="00705189" w:rsidP="00BB48FE">
            <w:pPr>
              <w:pStyle w:val="Normal6a"/>
            </w:pPr>
            <w:r w:rsidRPr="00041373">
              <w:t>14.</w:t>
            </w:r>
            <w:r w:rsidRPr="00041373">
              <w:tab/>
              <w:t xml:space="preserve">wzywa Komisję do priorytetowego potraktowania planu działania na rzecz unii rynków kapitałowych, który wspiera stabilność finansową, sprzyja dostępowi do kapitału wysokiego ryzyka i inwestycji kapitałowych oraz </w:t>
            </w:r>
            <w:r w:rsidRPr="00041373">
              <w:rPr>
                <w:b/>
                <w:i/>
              </w:rPr>
              <w:t>uzupełnia pożyczki bankowe</w:t>
            </w:r>
            <w:r w:rsidRPr="00041373">
              <w:t>;</w:t>
            </w:r>
          </w:p>
        </w:tc>
      </w:tr>
    </w:tbl>
    <w:p w14:paraId="52219627"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6D8A480E" w14:textId="77777777" w:rsidR="00705189" w:rsidRPr="00041373" w:rsidRDefault="00705189" w:rsidP="00705189">
      <w:r w:rsidRPr="00041373">
        <w:rPr>
          <w:rStyle w:val="HideTWBExt"/>
        </w:rPr>
        <w:t>&lt;/Amend&gt;</w:t>
      </w:r>
    </w:p>
    <w:p w14:paraId="40368066" w14:textId="7CB01BCE"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469</w:t>
      </w:r>
      <w:r w:rsidRPr="00041373">
        <w:rPr>
          <w:rStyle w:val="HideTWBExt"/>
          <w:b w:val="0"/>
        </w:rPr>
        <w:t>&lt;/NumAm&gt;</w:t>
      </w:r>
    </w:p>
    <w:p w14:paraId="05E899D5" w14:textId="77777777" w:rsidR="00705189" w:rsidRPr="00041373" w:rsidRDefault="00705189" w:rsidP="00705189">
      <w:pPr>
        <w:pStyle w:val="NormalBold"/>
      </w:pPr>
      <w:r w:rsidRPr="00041373">
        <w:rPr>
          <w:rStyle w:val="HideTWBExt"/>
          <w:b w:val="0"/>
        </w:rPr>
        <w:t>&lt;RepeatBlock-By&gt;&lt;Members&gt;</w:t>
      </w:r>
      <w:r w:rsidRPr="00041373">
        <w:t>Rasmus Andresen</w:t>
      </w:r>
      <w:r w:rsidRPr="00041373">
        <w:rPr>
          <w:rStyle w:val="HideTWBExt"/>
          <w:b w:val="0"/>
        </w:rPr>
        <w:t>&lt;/Members&gt;</w:t>
      </w:r>
    </w:p>
    <w:p w14:paraId="47622C83" w14:textId="77777777" w:rsidR="00705189" w:rsidRPr="00041373" w:rsidRDefault="00705189" w:rsidP="00705189">
      <w:pPr>
        <w:pStyle w:val="NormalBold"/>
      </w:pPr>
      <w:r w:rsidRPr="00041373">
        <w:rPr>
          <w:rStyle w:val="HideTWBExt"/>
          <w:b w:val="0"/>
        </w:rPr>
        <w:t>&lt;/RepeatBlock-By&gt;</w:t>
      </w:r>
    </w:p>
    <w:p w14:paraId="1C5276E8"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22A8698A" w14:textId="77777777" w:rsidR="00705189" w:rsidRPr="00041373" w:rsidRDefault="00705189" w:rsidP="00705189">
      <w:pPr>
        <w:pStyle w:val="NormalBold"/>
      </w:pPr>
      <w:r w:rsidRPr="00041373">
        <w:rPr>
          <w:rStyle w:val="HideTWBExt"/>
          <w:b w:val="0"/>
        </w:rPr>
        <w:t>&lt;Article&gt;</w:t>
      </w:r>
      <w:r w:rsidRPr="00041373">
        <w:t>Ustęp 14</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51AB4F54" w14:textId="77777777" w:rsidTr="00BB48FE">
        <w:trPr>
          <w:trHeight w:hRule="exact" w:val="240"/>
          <w:jc w:val="center"/>
        </w:trPr>
        <w:tc>
          <w:tcPr>
            <w:tcW w:w="9752" w:type="dxa"/>
            <w:gridSpan w:val="2"/>
            <w:tcBorders>
              <w:top w:val="nil"/>
              <w:left w:val="nil"/>
              <w:bottom w:val="nil"/>
              <w:right w:val="nil"/>
            </w:tcBorders>
          </w:tcPr>
          <w:p w14:paraId="31E5A302" w14:textId="77777777" w:rsidR="00705189" w:rsidRPr="00041373" w:rsidRDefault="00705189" w:rsidP="00BB48FE"/>
        </w:tc>
      </w:tr>
      <w:tr w:rsidR="00705189" w:rsidRPr="00041373" w14:paraId="477ED0E8" w14:textId="77777777" w:rsidTr="00BB48FE">
        <w:trPr>
          <w:trHeight w:val="240"/>
          <w:jc w:val="center"/>
        </w:trPr>
        <w:tc>
          <w:tcPr>
            <w:tcW w:w="4876" w:type="dxa"/>
            <w:tcBorders>
              <w:top w:val="nil"/>
              <w:left w:val="nil"/>
              <w:bottom w:val="nil"/>
              <w:right w:val="nil"/>
            </w:tcBorders>
          </w:tcPr>
          <w:p w14:paraId="340F2DEC"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4561797F" w14:textId="77777777" w:rsidR="00705189" w:rsidRPr="00041373" w:rsidRDefault="00705189" w:rsidP="00BB48FE">
            <w:pPr>
              <w:pStyle w:val="AmColumnHeading"/>
            </w:pPr>
            <w:r w:rsidRPr="00041373">
              <w:t>Poprawka</w:t>
            </w:r>
          </w:p>
        </w:tc>
      </w:tr>
      <w:tr w:rsidR="00705189" w:rsidRPr="00041373" w14:paraId="30835E0F" w14:textId="77777777" w:rsidTr="00BB48FE">
        <w:trPr>
          <w:jc w:val="center"/>
        </w:trPr>
        <w:tc>
          <w:tcPr>
            <w:tcW w:w="4876" w:type="dxa"/>
            <w:tcBorders>
              <w:top w:val="nil"/>
              <w:left w:val="nil"/>
              <w:bottom w:val="nil"/>
              <w:right w:val="nil"/>
            </w:tcBorders>
          </w:tcPr>
          <w:p w14:paraId="672130F7" w14:textId="77777777" w:rsidR="00705189" w:rsidRPr="00041373" w:rsidRDefault="00705189" w:rsidP="00BB48FE">
            <w:pPr>
              <w:pStyle w:val="Normal6a"/>
            </w:pPr>
            <w:r w:rsidRPr="00041373">
              <w:t>14.</w:t>
            </w:r>
            <w:r w:rsidRPr="00041373">
              <w:tab/>
              <w:t>wzywa Komisję do priorytetowego potraktowania planu działania na rzecz unii rynków kapitałowych, który wspiera stabilność finansową, sprzyja dostępowi do kapitału wysokiego ryzyka i inwestycji kapitałowych oraz zmniejsza nadmierną zależność od pożyczek bankowych</w:t>
            </w:r>
            <w:r w:rsidRPr="00041373">
              <w:rPr>
                <w:b/>
                <w:bCs/>
                <w:i/>
                <w:iCs/>
              </w:rPr>
              <w:t>;</w:t>
            </w:r>
          </w:p>
        </w:tc>
        <w:tc>
          <w:tcPr>
            <w:tcW w:w="4876" w:type="dxa"/>
            <w:tcBorders>
              <w:top w:val="nil"/>
              <w:left w:val="nil"/>
              <w:bottom w:val="nil"/>
              <w:right w:val="nil"/>
            </w:tcBorders>
          </w:tcPr>
          <w:p w14:paraId="7F606804" w14:textId="77777777" w:rsidR="00705189" w:rsidRPr="00041373" w:rsidRDefault="00705189" w:rsidP="00BB48FE">
            <w:pPr>
              <w:pStyle w:val="Normal6a"/>
            </w:pPr>
            <w:r w:rsidRPr="00041373">
              <w:t>14.</w:t>
            </w:r>
            <w:r w:rsidRPr="00041373">
              <w:tab/>
              <w:t xml:space="preserve">wzywa Komisję do priorytetowego potraktowania planu działania na rzecz unii rynków kapitałowych, który wspiera stabilność finansową </w:t>
            </w:r>
            <w:r w:rsidRPr="00041373">
              <w:rPr>
                <w:b/>
                <w:i/>
              </w:rPr>
              <w:t>i ochronę konsumentów</w:t>
            </w:r>
            <w:r w:rsidRPr="00041373">
              <w:t>, sprzyja dostępowi do kapitału wysokiego ryzyka i inwestycji kapitałowych oraz zmniejsza nadmierną zależność od pożyczek bankowych</w:t>
            </w:r>
            <w:r w:rsidRPr="00041373">
              <w:rPr>
                <w:b/>
                <w:bCs/>
                <w:i/>
                <w:iCs/>
              </w:rPr>
              <w:t>,</w:t>
            </w:r>
            <w:r w:rsidRPr="00041373">
              <w:t xml:space="preserve"> </w:t>
            </w:r>
            <w:r w:rsidRPr="00041373">
              <w:rPr>
                <w:b/>
                <w:i/>
              </w:rPr>
              <w:t>a jednocześnie zapewnia wyraźne zachęty do zrównoważonej działalności i odchodzenia od działalności, która wyrządza poważne szkody jednemu z celów systematyki; wzywa Komisję, aby zaproponowała ramy wyboru projektów finansowanych z kapitału wysokiego ryzyka, które powinny być traktowane priorytetowo w odniesieniu do zachęt, z wykorzystaniem doświadczeń wyciągniętych z Funduszu Innowacyjnego i STEP;</w:t>
            </w:r>
          </w:p>
        </w:tc>
      </w:tr>
    </w:tbl>
    <w:p w14:paraId="3ABC41FC"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633C46E6" w14:textId="77777777" w:rsidR="00705189" w:rsidRPr="00041373" w:rsidRDefault="00705189" w:rsidP="00705189">
      <w:r w:rsidRPr="00041373">
        <w:rPr>
          <w:rStyle w:val="HideTWBExt"/>
        </w:rPr>
        <w:t>&lt;/Amend&gt;</w:t>
      </w:r>
    </w:p>
    <w:p w14:paraId="51986DCA" w14:textId="0ABCF949"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470</w:t>
      </w:r>
      <w:r w:rsidRPr="00041373">
        <w:rPr>
          <w:rStyle w:val="HideTWBExt"/>
          <w:b w:val="0"/>
        </w:rPr>
        <w:t>&lt;/NumAm&gt;</w:t>
      </w:r>
    </w:p>
    <w:p w14:paraId="5FB8B838" w14:textId="77777777" w:rsidR="00705189" w:rsidRPr="00041373" w:rsidRDefault="00705189" w:rsidP="00705189">
      <w:pPr>
        <w:pStyle w:val="NormalBold"/>
      </w:pPr>
      <w:r w:rsidRPr="00041373">
        <w:rPr>
          <w:rStyle w:val="HideTWBExt"/>
          <w:b w:val="0"/>
        </w:rPr>
        <w:t>&lt;RepeatBlock-By&gt;&lt;Members&gt;</w:t>
      </w:r>
      <w:r w:rsidRPr="00041373">
        <w:t>Ľudovít Ódor, Pascal Canfin, Billy Kelleher, Stéphanie Yon-Courtin</w:t>
      </w:r>
      <w:r w:rsidRPr="00041373">
        <w:rPr>
          <w:rStyle w:val="HideTWBExt"/>
          <w:b w:val="0"/>
        </w:rPr>
        <w:t>&lt;/Members&gt;</w:t>
      </w:r>
    </w:p>
    <w:p w14:paraId="4C803461" w14:textId="77777777" w:rsidR="00705189" w:rsidRPr="00041373" w:rsidRDefault="00705189" w:rsidP="00705189">
      <w:pPr>
        <w:pStyle w:val="NormalBold"/>
      </w:pPr>
      <w:r w:rsidRPr="00041373">
        <w:rPr>
          <w:rStyle w:val="HideTWBExt"/>
          <w:b w:val="0"/>
        </w:rPr>
        <w:t>&lt;/RepeatBlock-By&gt;</w:t>
      </w:r>
    </w:p>
    <w:p w14:paraId="6D6646A0"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07B05CB8" w14:textId="77777777" w:rsidR="00705189" w:rsidRPr="00041373" w:rsidRDefault="00705189" w:rsidP="00705189">
      <w:pPr>
        <w:pStyle w:val="NormalBold"/>
      </w:pPr>
      <w:r w:rsidRPr="00041373">
        <w:rPr>
          <w:rStyle w:val="HideTWBExt"/>
          <w:b w:val="0"/>
        </w:rPr>
        <w:t>&lt;Article&gt;</w:t>
      </w:r>
      <w:r w:rsidRPr="00041373">
        <w:t>Ustęp 14</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52665DC6" w14:textId="77777777" w:rsidTr="00BB48FE">
        <w:trPr>
          <w:trHeight w:hRule="exact" w:val="240"/>
          <w:jc w:val="center"/>
        </w:trPr>
        <w:tc>
          <w:tcPr>
            <w:tcW w:w="9752" w:type="dxa"/>
            <w:gridSpan w:val="2"/>
            <w:tcBorders>
              <w:top w:val="nil"/>
              <w:left w:val="nil"/>
              <w:bottom w:val="nil"/>
              <w:right w:val="nil"/>
            </w:tcBorders>
          </w:tcPr>
          <w:p w14:paraId="13E1A43C" w14:textId="77777777" w:rsidR="00705189" w:rsidRPr="00041373" w:rsidRDefault="00705189" w:rsidP="00BB48FE"/>
        </w:tc>
      </w:tr>
      <w:tr w:rsidR="00705189" w:rsidRPr="00041373" w14:paraId="6F77B845" w14:textId="77777777" w:rsidTr="00BB48FE">
        <w:trPr>
          <w:trHeight w:val="240"/>
          <w:jc w:val="center"/>
        </w:trPr>
        <w:tc>
          <w:tcPr>
            <w:tcW w:w="4876" w:type="dxa"/>
            <w:tcBorders>
              <w:top w:val="nil"/>
              <w:left w:val="nil"/>
              <w:bottom w:val="nil"/>
              <w:right w:val="nil"/>
            </w:tcBorders>
          </w:tcPr>
          <w:p w14:paraId="3C2855D0"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7270E114" w14:textId="77777777" w:rsidR="00705189" w:rsidRPr="00041373" w:rsidRDefault="00705189" w:rsidP="00BB48FE">
            <w:pPr>
              <w:pStyle w:val="AmColumnHeading"/>
            </w:pPr>
            <w:r w:rsidRPr="00041373">
              <w:t>Poprawka</w:t>
            </w:r>
          </w:p>
        </w:tc>
      </w:tr>
      <w:tr w:rsidR="00705189" w:rsidRPr="00041373" w14:paraId="3B41685A" w14:textId="77777777" w:rsidTr="00BB48FE">
        <w:trPr>
          <w:jc w:val="center"/>
        </w:trPr>
        <w:tc>
          <w:tcPr>
            <w:tcW w:w="4876" w:type="dxa"/>
            <w:tcBorders>
              <w:top w:val="nil"/>
              <w:left w:val="nil"/>
              <w:bottom w:val="nil"/>
              <w:right w:val="nil"/>
            </w:tcBorders>
          </w:tcPr>
          <w:p w14:paraId="5EE52095" w14:textId="77777777" w:rsidR="00705189" w:rsidRPr="00041373" w:rsidRDefault="00705189" w:rsidP="00BB48FE">
            <w:pPr>
              <w:pStyle w:val="Normal6a"/>
            </w:pPr>
            <w:r w:rsidRPr="00041373">
              <w:t>14.</w:t>
            </w:r>
            <w:r w:rsidRPr="00041373">
              <w:tab/>
              <w:t xml:space="preserve">wzywa Komisję do priorytetowego potraktowania planu działania na rzecz unii rynków kapitałowych, który wspiera stabilność finansową, sprzyja dostępowi do kapitału wysokiego ryzyka i inwestycji kapitałowych </w:t>
            </w:r>
            <w:r w:rsidRPr="00041373">
              <w:rPr>
                <w:b/>
                <w:i/>
              </w:rPr>
              <w:t>oraz</w:t>
            </w:r>
            <w:r w:rsidRPr="00041373">
              <w:t xml:space="preserve"> zmniejsza nadmierną zależność od pożyczek bankowych;</w:t>
            </w:r>
          </w:p>
        </w:tc>
        <w:tc>
          <w:tcPr>
            <w:tcW w:w="4876" w:type="dxa"/>
            <w:tcBorders>
              <w:top w:val="nil"/>
              <w:left w:val="nil"/>
              <w:bottom w:val="nil"/>
              <w:right w:val="nil"/>
            </w:tcBorders>
          </w:tcPr>
          <w:p w14:paraId="171FD52A" w14:textId="77777777" w:rsidR="00705189" w:rsidRPr="00041373" w:rsidRDefault="00705189" w:rsidP="00BB48FE">
            <w:pPr>
              <w:pStyle w:val="Normal6a"/>
            </w:pPr>
            <w:r w:rsidRPr="00041373">
              <w:t>14.</w:t>
            </w:r>
            <w:r w:rsidRPr="00041373">
              <w:tab/>
              <w:t>wzywa Komisję do priorytetowego potraktowania planu działania na rzecz unii rynków kapitałowych, który wspiera stabilność finansową, sprzyja dostępowi do kapitału wysokiego ryzyka i inwestycji kapitałowych</w:t>
            </w:r>
            <w:r w:rsidRPr="00041373">
              <w:rPr>
                <w:b/>
                <w:i/>
              </w:rPr>
              <w:t>,</w:t>
            </w:r>
            <w:r w:rsidRPr="00041373">
              <w:t xml:space="preserve"> zmniejsza nadmierną zależność od pożyczek bankowych </w:t>
            </w:r>
            <w:r w:rsidRPr="00041373">
              <w:rPr>
                <w:b/>
                <w:i/>
              </w:rPr>
              <w:t>oraz zapewnia sektorowi prywatnemu mechanizmy podziału ryzyka lub ograniczania ryzyka, które umożliwiają owocną współpracę sektora publicznego i prywatnego, tworząc w ten sposób bardziej dostatnie środowisko</w:t>
            </w:r>
            <w:r w:rsidRPr="00041373">
              <w:t>;</w:t>
            </w:r>
          </w:p>
        </w:tc>
      </w:tr>
    </w:tbl>
    <w:p w14:paraId="574D1218"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42BC14E9" w14:textId="77777777" w:rsidR="00705189" w:rsidRPr="00041373" w:rsidRDefault="00705189" w:rsidP="00705189">
      <w:r w:rsidRPr="00041373">
        <w:rPr>
          <w:rStyle w:val="HideTWBExt"/>
        </w:rPr>
        <w:t>&lt;/Amend&gt;</w:t>
      </w:r>
    </w:p>
    <w:p w14:paraId="449158A5" w14:textId="2DB9E59D"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471</w:t>
      </w:r>
      <w:r w:rsidRPr="00041373">
        <w:rPr>
          <w:rStyle w:val="HideTWBExt"/>
          <w:b w:val="0"/>
        </w:rPr>
        <w:t>&lt;/NumAm&gt;</w:t>
      </w:r>
    </w:p>
    <w:p w14:paraId="17028830" w14:textId="77777777" w:rsidR="00705189" w:rsidRPr="00041373" w:rsidRDefault="00705189" w:rsidP="00705189">
      <w:pPr>
        <w:pStyle w:val="NormalBold"/>
      </w:pPr>
      <w:r w:rsidRPr="00041373">
        <w:rPr>
          <w:rStyle w:val="HideTWBExt"/>
          <w:b w:val="0"/>
        </w:rPr>
        <w:t>&lt;RepeatBlock-By&gt;&lt;Members&gt;</w:t>
      </w:r>
      <w:r w:rsidRPr="00041373">
        <w:t>Regina Doherty</w:t>
      </w:r>
      <w:r w:rsidRPr="00041373">
        <w:rPr>
          <w:rStyle w:val="HideTWBExt"/>
          <w:b w:val="0"/>
        </w:rPr>
        <w:t>&lt;/Members&gt;</w:t>
      </w:r>
    </w:p>
    <w:p w14:paraId="572F4F89" w14:textId="77777777" w:rsidR="00705189" w:rsidRPr="00041373" w:rsidRDefault="00705189" w:rsidP="00705189">
      <w:pPr>
        <w:pStyle w:val="NormalBold"/>
      </w:pPr>
      <w:r w:rsidRPr="00041373">
        <w:rPr>
          <w:rStyle w:val="HideTWBExt"/>
          <w:b w:val="0"/>
        </w:rPr>
        <w:t>&lt;/RepeatBlock-By&gt;</w:t>
      </w:r>
    </w:p>
    <w:p w14:paraId="4D0B1A27"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3DF72CC6" w14:textId="77777777" w:rsidR="00705189" w:rsidRPr="00041373" w:rsidRDefault="00705189" w:rsidP="00705189">
      <w:pPr>
        <w:pStyle w:val="NormalBold"/>
      </w:pPr>
      <w:r w:rsidRPr="00041373">
        <w:rPr>
          <w:rStyle w:val="HideTWBExt"/>
          <w:b w:val="0"/>
        </w:rPr>
        <w:t>&lt;Article&gt;</w:t>
      </w:r>
      <w:r w:rsidRPr="00041373">
        <w:t>Ustęp 14</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4021B1A7" w14:textId="77777777" w:rsidTr="00BB48FE">
        <w:trPr>
          <w:trHeight w:hRule="exact" w:val="240"/>
          <w:jc w:val="center"/>
        </w:trPr>
        <w:tc>
          <w:tcPr>
            <w:tcW w:w="9752" w:type="dxa"/>
            <w:gridSpan w:val="2"/>
            <w:tcBorders>
              <w:top w:val="nil"/>
              <w:left w:val="nil"/>
              <w:bottom w:val="nil"/>
              <w:right w:val="nil"/>
            </w:tcBorders>
          </w:tcPr>
          <w:p w14:paraId="4E7D8344" w14:textId="77777777" w:rsidR="00705189" w:rsidRPr="00041373" w:rsidRDefault="00705189" w:rsidP="00BB48FE"/>
        </w:tc>
      </w:tr>
      <w:tr w:rsidR="00705189" w:rsidRPr="00041373" w14:paraId="4BB256E9" w14:textId="77777777" w:rsidTr="00BB48FE">
        <w:trPr>
          <w:trHeight w:val="240"/>
          <w:jc w:val="center"/>
        </w:trPr>
        <w:tc>
          <w:tcPr>
            <w:tcW w:w="4876" w:type="dxa"/>
            <w:tcBorders>
              <w:top w:val="nil"/>
              <w:left w:val="nil"/>
              <w:bottom w:val="nil"/>
              <w:right w:val="nil"/>
            </w:tcBorders>
          </w:tcPr>
          <w:p w14:paraId="67A9275C"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5F57F080" w14:textId="77777777" w:rsidR="00705189" w:rsidRPr="00041373" w:rsidRDefault="00705189" w:rsidP="00BB48FE">
            <w:pPr>
              <w:pStyle w:val="AmColumnHeading"/>
            </w:pPr>
            <w:r w:rsidRPr="00041373">
              <w:t>Poprawka</w:t>
            </w:r>
          </w:p>
        </w:tc>
      </w:tr>
      <w:tr w:rsidR="00705189" w:rsidRPr="00041373" w14:paraId="52012007" w14:textId="77777777" w:rsidTr="00BB48FE">
        <w:trPr>
          <w:jc w:val="center"/>
        </w:trPr>
        <w:tc>
          <w:tcPr>
            <w:tcW w:w="4876" w:type="dxa"/>
            <w:tcBorders>
              <w:top w:val="nil"/>
              <w:left w:val="nil"/>
              <w:bottom w:val="nil"/>
              <w:right w:val="nil"/>
            </w:tcBorders>
          </w:tcPr>
          <w:p w14:paraId="13BCFE84" w14:textId="77777777" w:rsidR="00705189" w:rsidRPr="00041373" w:rsidRDefault="00705189" w:rsidP="00BB48FE">
            <w:pPr>
              <w:pStyle w:val="Normal6a"/>
            </w:pPr>
            <w:r w:rsidRPr="00041373">
              <w:t>14.</w:t>
            </w:r>
            <w:r w:rsidRPr="00041373">
              <w:tab/>
              <w:t>wzywa Komisję do priorytetowego potraktowania planu działania na rzecz unii rynków kapitałowych, który wspiera stabilność finansową, sprzyja dostępowi do kapitału wysokiego ryzyka i inwestycji kapitałowych oraz zmniejsza nadmierną zależność od pożyczek bankowych;</w:t>
            </w:r>
          </w:p>
        </w:tc>
        <w:tc>
          <w:tcPr>
            <w:tcW w:w="4876" w:type="dxa"/>
            <w:tcBorders>
              <w:top w:val="nil"/>
              <w:left w:val="nil"/>
              <w:bottom w:val="nil"/>
              <w:right w:val="nil"/>
            </w:tcBorders>
          </w:tcPr>
          <w:p w14:paraId="547CC792" w14:textId="77777777" w:rsidR="00705189" w:rsidRPr="00041373" w:rsidRDefault="00705189" w:rsidP="00BB48FE">
            <w:pPr>
              <w:pStyle w:val="Normal6a"/>
            </w:pPr>
            <w:r w:rsidRPr="00041373">
              <w:t>14.</w:t>
            </w:r>
            <w:r w:rsidRPr="00041373">
              <w:tab/>
              <w:t>wzywa Komisję do priorytetowego potraktowania planu działania na rzecz unii rynków kapitałowych, który wspiera stabilność finansową, sprzyja dostępowi do kapitału wysokiego ryzyka i inwestycji kapitałowych</w:t>
            </w:r>
            <w:r w:rsidRPr="00041373">
              <w:rPr>
                <w:b/>
                <w:i/>
              </w:rPr>
              <w:t>, zwiększa płynność na rynkach wtórnych</w:t>
            </w:r>
            <w:r w:rsidRPr="00041373">
              <w:t xml:space="preserve"> oraz zmniejsza nadmierną zależność od pożyczek bankowych;</w:t>
            </w:r>
          </w:p>
        </w:tc>
      </w:tr>
    </w:tbl>
    <w:p w14:paraId="10368D47"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17D6A361" w14:textId="77777777" w:rsidR="00705189" w:rsidRPr="00041373" w:rsidRDefault="00705189" w:rsidP="00705189">
      <w:r w:rsidRPr="00041373">
        <w:rPr>
          <w:rStyle w:val="HideTWBExt"/>
        </w:rPr>
        <w:t>&lt;/Amend&gt;</w:t>
      </w:r>
    </w:p>
    <w:p w14:paraId="79F8695B" w14:textId="5A2D1844"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472</w:t>
      </w:r>
      <w:r w:rsidRPr="00041373">
        <w:rPr>
          <w:rStyle w:val="HideTWBExt"/>
          <w:b w:val="0"/>
        </w:rPr>
        <w:t>&lt;/NumAm&gt;</w:t>
      </w:r>
    </w:p>
    <w:p w14:paraId="49EED141" w14:textId="77777777" w:rsidR="00705189" w:rsidRPr="00041373" w:rsidRDefault="00705189" w:rsidP="00705189">
      <w:pPr>
        <w:pStyle w:val="NormalBold"/>
      </w:pPr>
      <w:r w:rsidRPr="00041373">
        <w:rPr>
          <w:rStyle w:val="HideTWBExt"/>
          <w:b w:val="0"/>
        </w:rPr>
        <w:t>&lt;RepeatBlock-By&gt;&lt;Members&gt;</w:t>
      </w:r>
      <w:r w:rsidRPr="00041373">
        <w:t>Fernando Navarrete Rojas, Isabel Benjumea Benjumea</w:t>
      </w:r>
      <w:r w:rsidRPr="00041373">
        <w:rPr>
          <w:rStyle w:val="HideTWBExt"/>
          <w:b w:val="0"/>
        </w:rPr>
        <w:t>&lt;/Members&gt;</w:t>
      </w:r>
    </w:p>
    <w:p w14:paraId="69DE7491" w14:textId="77777777" w:rsidR="00705189" w:rsidRPr="00041373" w:rsidRDefault="00705189" w:rsidP="00705189">
      <w:pPr>
        <w:pStyle w:val="NormalBold"/>
      </w:pPr>
      <w:r w:rsidRPr="00041373">
        <w:rPr>
          <w:rStyle w:val="HideTWBExt"/>
          <w:b w:val="0"/>
        </w:rPr>
        <w:t>&lt;/RepeatBlock-By&gt;</w:t>
      </w:r>
    </w:p>
    <w:p w14:paraId="162AC33C"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01907F23" w14:textId="77777777" w:rsidR="00705189" w:rsidRPr="00041373" w:rsidRDefault="00705189" w:rsidP="00705189">
      <w:pPr>
        <w:pStyle w:val="NormalBold"/>
      </w:pPr>
      <w:r w:rsidRPr="00041373">
        <w:rPr>
          <w:rStyle w:val="HideTWBExt"/>
          <w:b w:val="0"/>
        </w:rPr>
        <w:t>&lt;Article&gt;</w:t>
      </w:r>
      <w:r w:rsidRPr="00041373">
        <w:t>Ustęp 14</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4196C32D" w14:textId="77777777" w:rsidTr="00BB48FE">
        <w:trPr>
          <w:trHeight w:hRule="exact" w:val="240"/>
          <w:jc w:val="center"/>
        </w:trPr>
        <w:tc>
          <w:tcPr>
            <w:tcW w:w="9752" w:type="dxa"/>
            <w:gridSpan w:val="2"/>
            <w:tcBorders>
              <w:top w:val="nil"/>
              <w:left w:val="nil"/>
              <w:bottom w:val="nil"/>
              <w:right w:val="nil"/>
            </w:tcBorders>
          </w:tcPr>
          <w:p w14:paraId="1F6A06E2" w14:textId="77777777" w:rsidR="00705189" w:rsidRPr="00041373" w:rsidRDefault="00705189" w:rsidP="00BB48FE"/>
        </w:tc>
      </w:tr>
      <w:tr w:rsidR="00705189" w:rsidRPr="00041373" w14:paraId="784CB180" w14:textId="77777777" w:rsidTr="00BB48FE">
        <w:trPr>
          <w:trHeight w:val="240"/>
          <w:jc w:val="center"/>
        </w:trPr>
        <w:tc>
          <w:tcPr>
            <w:tcW w:w="4876" w:type="dxa"/>
            <w:tcBorders>
              <w:top w:val="nil"/>
              <w:left w:val="nil"/>
              <w:bottom w:val="nil"/>
              <w:right w:val="nil"/>
            </w:tcBorders>
          </w:tcPr>
          <w:p w14:paraId="4FCA67BB"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22FA52F1" w14:textId="77777777" w:rsidR="00705189" w:rsidRPr="00041373" w:rsidRDefault="00705189" w:rsidP="00BB48FE">
            <w:pPr>
              <w:pStyle w:val="AmColumnHeading"/>
            </w:pPr>
            <w:r w:rsidRPr="00041373">
              <w:t>Poprawka</w:t>
            </w:r>
          </w:p>
        </w:tc>
      </w:tr>
      <w:tr w:rsidR="00705189" w:rsidRPr="00041373" w14:paraId="01027750" w14:textId="77777777" w:rsidTr="00BB48FE">
        <w:trPr>
          <w:jc w:val="center"/>
        </w:trPr>
        <w:tc>
          <w:tcPr>
            <w:tcW w:w="4876" w:type="dxa"/>
            <w:tcBorders>
              <w:top w:val="nil"/>
              <w:left w:val="nil"/>
              <w:bottom w:val="nil"/>
              <w:right w:val="nil"/>
            </w:tcBorders>
          </w:tcPr>
          <w:p w14:paraId="3142866B" w14:textId="77777777" w:rsidR="00705189" w:rsidRPr="00041373" w:rsidRDefault="00705189" w:rsidP="00BB48FE">
            <w:pPr>
              <w:pStyle w:val="Normal6a"/>
            </w:pPr>
            <w:r w:rsidRPr="00041373">
              <w:t>14.</w:t>
            </w:r>
            <w:r w:rsidRPr="00041373">
              <w:tab/>
              <w:t>wzywa Komisję do priorytetowego potraktowania planu działania na rzecz unii rynków kapitałowych, który wspiera stabilność finansową, sprzyja dostępowi do kapitału wysokiego ryzyka i inwestycji kapitałowych oraz zmniejsza nadmierną zależność od pożyczek bankowych;</w:t>
            </w:r>
          </w:p>
        </w:tc>
        <w:tc>
          <w:tcPr>
            <w:tcW w:w="4876" w:type="dxa"/>
            <w:tcBorders>
              <w:top w:val="nil"/>
              <w:left w:val="nil"/>
              <w:bottom w:val="nil"/>
              <w:right w:val="nil"/>
            </w:tcBorders>
          </w:tcPr>
          <w:p w14:paraId="602B87B8" w14:textId="77777777" w:rsidR="00705189" w:rsidRPr="00041373" w:rsidRDefault="00705189" w:rsidP="00BB48FE">
            <w:pPr>
              <w:pStyle w:val="Normal6a"/>
            </w:pPr>
            <w:r w:rsidRPr="00041373">
              <w:t>14.</w:t>
            </w:r>
            <w:r w:rsidRPr="00041373">
              <w:tab/>
              <w:t xml:space="preserve">wzywa Komisję do priorytetowego potraktowania planu działania na rzecz unii rynków kapitałowych, który wspiera stabilność finansową, sprzyja dostępowi do kapitału wysokiego ryzyka i inwestycji kapitałowych oraz zmniejsza nadmierną zależność od pożyczek bankowych; </w:t>
            </w:r>
            <w:r w:rsidRPr="00041373">
              <w:rPr>
                <w:b/>
                <w:i/>
              </w:rPr>
              <w:t>przypomina, że w świetle przyszłego wniosku Komisji dotyczącego kolejnych wieloletnich ram finansowych instrumenty budżetowe takie jak gwarancje mogłyby odgrywać kluczową rolę w ograniczaniu ryzyka związanego z dostępem do kapitału wysokiego ryzyka, zwiększaniu gotowości inwestorów do podejmowania ryzyka oraz przyczynianiu się do finansowania priorytetów strategicznych Europy; przypomina, że inwestorzy instytucjonalni, np. fundusze emerytalne i ubezpieczyciele, nadal tylko w niewielkim stopniu inwestują w europejski kapitał wysokiego ryzyka; podkreśla, że mobilizacja kapitału prywatnego na dużą skalę ma zasadnicze znaczenie dla zlikwidowania luki w finansowaniu, i apeluje o opracowanie instrumentów wspieranych w WRF w taki sposób, aby w szczególności zachęcać do większych inwestycji instytucjonalnych w kapitał wysokiego ryzyka;</w:t>
            </w:r>
          </w:p>
        </w:tc>
      </w:tr>
    </w:tbl>
    <w:p w14:paraId="56A7E6E4"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0251A6D4" w14:textId="77777777" w:rsidR="00705189" w:rsidRPr="00041373" w:rsidRDefault="00705189" w:rsidP="00705189">
      <w:r w:rsidRPr="00041373">
        <w:rPr>
          <w:rStyle w:val="HideTWBExt"/>
        </w:rPr>
        <w:t>&lt;/Amend&gt;</w:t>
      </w:r>
    </w:p>
    <w:p w14:paraId="7096A62C" w14:textId="6063A5EA"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473</w:t>
      </w:r>
      <w:r w:rsidRPr="00041373">
        <w:rPr>
          <w:rStyle w:val="HideTWBExt"/>
          <w:b w:val="0"/>
        </w:rPr>
        <w:t>&lt;/NumAm&gt;</w:t>
      </w:r>
    </w:p>
    <w:p w14:paraId="5E71DB8C" w14:textId="77777777" w:rsidR="00705189" w:rsidRPr="00041373" w:rsidRDefault="00705189" w:rsidP="00705189">
      <w:pPr>
        <w:pStyle w:val="NormalBold"/>
      </w:pPr>
      <w:r w:rsidRPr="00041373">
        <w:rPr>
          <w:rStyle w:val="HideTWBExt"/>
          <w:b w:val="0"/>
        </w:rPr>
        <w:t>&lt;RepeatBlock-By&gt;&lt;Members&gt;</w:t>
      </w:r>
      <w:r w:rsidRPr="00041373">
        <w:t>Aurore Lalucq</w:t>
      </w:r>
      <w:r w:rsidRPr="00041373">
        <w:rPr>
          <w:rStyle w:val="HideTWBExt"/>
          <w:b w:val="0"/>
        </w:rPr>
        <w:t>&lt;/Members&gt;</w:t>
      </w:r>
    </w:p>
    <w:p w14:paraId="5100638C" w14:textId="77777777" w:rsidR="00705189" w:rsidRPr="00041373" w:rsidRDefault="00705189" w:rsidP="00705189">
      <w:r w:rsidRPr="00041373">
        <w:rPr>
          <w:rStyle w:val="HideTWBExt"/>
        </w:rPr>
        <w:t>&lt;AuNomDe&gt;</w:t>
      </w:r>
      <w:r w:rsidRPr="00041373">
        <w:rPr>
          <w:rStyle w:val="HideTWBInt"/>
        </w:rPr>
        <w:t>{S&amp;D}</w:t>
      </w:r>
      <w:r w:rsidRPr="00041373">
        <w:t>w imieniu grupy S&amp;D</w:t>
      </w:r>
      <w:r w:rsidRPr="00041373">
        <w:rPr>
          <w:rStyle w:val="HideTWBExt"/>
        </w:rPr>
        <w:t>&lt;/AuNomDe&gt;</w:t>
      </w:r>
    </w:p>
    <w:p w14:paraId="16F7DBF6" w14:textId="77777777" w:rsidR="00705189" w:rsidRPr="00041373" w:rsidRDefault="00705189" w:rsidP="00705189">
      <w:pPr>
        <w:pStyle w:val="NormalBold"/>
      </w:pPr>
      <w:r w:rsidRPr="00041373">
        <w:rPr>
          <w:rStyle w:val="HideTWBExt"/>
          <w:b w:val="0"/>
        </w:rPr>
        <w:t>&lt;Members&gt;</w:t>
      </w:r>
      <w:r w:rsidRPr="00041373">
        <w:t>René Repasi, Eero Heinäluoma, Evelyn Regner, Niels Fuglsang, Claire Fita, Lara Wolters</w:t>
      </w:r>
      <w:r w:rsidRPr="00041373">
        <w:rPr>
          <w:rStyle w:val="HideTWBExt"/>
          <w:b w:val="0"/>
        </w:rPr>
        <w:t>&lt;/Members&gt;</w:t>
      </w:r>
    </w:p>
    <w:p w14:paraId="3DBE27A3" w14:textId="77777777" w:rsidR="00705189" w:rsidRPr="00041373" w:rsidRDefault="00705189" w:rsidP="00705189">
      <w:pPr>
        <w:pStyle w:val="NormalBold"/>
      </w:pPr>
      <w:r w:rsidRPr="00041373">
        <w:rPr>
          <w:rStyle w:val="HideTWBExt"/>
          <w:b w:val="0"/>
        </w:rPr>
        <w:t>&lt;/RepeatBlock-By&gt;</w:t>
      </w:r>
    </w:p>
    <w:p w14:paraId="430365B1"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74610A18" w14:textId="77777777" w:rsidR="00705189" w:rsidRPr="00041373" w:rsidRDefault="00705189" w:rsidP="00705189">
      <w:pPr>
        <w:pStyle w:val="NormalBold"/>
      </w:pPr>
      <w:r w:rsidRPr="00041373">
        <w:rPr>
          <w:rStyle w:val="HideTWBExt"/>
          <w:b w:val="0"/>
        </w:rPr>
        <w:t>&lt;Article&gt;</w:t>
      </w:r>
      <w:r w:rsidRPr="00041373">
        <w:t>Ustęp 14</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5FB3B46A" w14:textId="77777777" w:rsidTr="00BB48FE">
        <w:trPr>
          <w:trHeight w:hRule="exact" w:val="240"/>
          <w:jc w:val="center"/>
        </w:trPr>
        <w:tc>
          <w:tcPr>
            <w:tcW w:w="9752" w:type="dxa"/>
            <w:gridSpan w:val="2"/>
            <w:tcBorders>
              <w:top w:val="nil"/>
              <w:left w:val="nil"/>
              <w:bottom w:val="nil"/>
              <w:right w:val="nil"/>
            </w:tcBorders>
          </w:tcPr>
          <w:p w14:paraId="49CD2FE8" w14:textId="77777777" w:rsidR="00705189" w:rsidRPr="00041373" w:rsidRDefault="00705189" w:rsidP="00BB48FE"/>
        </w:tc>
      </w:tr>
      <w:tr w:rsidR="00705189" w:rsidRPr="00041373" w14:paraId="18BAB221" w14:textId="77777777" w:rsidTr="00BB48FE">
        <w:trPr>
          <w:trHeight w:val="240"/>
          <w:jc w:val="center"/>
        </w:trPr>
        <w:tc>
          <w:tcPr>
            <w:tcW w:w="4876" w:type="dxa"/>
            <w:tcBorders>
              <w:top w:val="nil"/>
              <w:left w:val="nil"/>
              <w:bottom w:val="nil"/>
              <w:right w:val="nil"/>
            </w:tcBorders>
          </w:tcPr>
          <w:p w14:paraId="0C1D3E3F"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58E9B467" w14:textId="77777777" w:rsidR="00705189" w:rsidRPr="00041373" w:rsidRDefault="00705189" w:rsidP="00BB48FE">
            <w:pPr>
              <w:pStyle w:val="AmColumnHeading"/>
            </w:pPr>
            <w:r w:rsidRPr="00041373">
              <w:t>Poprawka</w:t>
            </w:r>
          </w:p>
        </w:tc>
      </w:tr>
      <w:tr w:rsidR="00705189" w:rsidRPr="00041373" w14:paraId="64F48B11" w14:textId="77777777" w:rsidTr="00BB48FE">
        <w:trPr>
          <w:jc w:val="center"/>
        </w:trPr>
        <w:tc>
          <w:tcPr>
            <w:tcW w:w="4876" w:type="dxa"/>
            <w:tcBorders>
              <w:top w:val="nil"/>
              <w:left w:val="nil"/>
              <w:bottom w:val="nil"/>
              <w:right w:val="nil"/>
            </w:tcBorders>
          </w:tcPr>
          <w:p w14:paraId="4D50663E" w14:textId="77777777" w:rsidR="00705189" w:rsidRPr="00041373" w:rsidRDefault="00705189" w:rsidP="00BB48FE">
            <w:pPr>
              <w:pStyle w:val="Normal6a"/>
            </w:pPr>
            <w:r w:rsidRPr="00041373">
              <w:t>14.</w:t>
            </w:r>
            <w:r w:rsidRPr="00041373">
              <w:tab/>
              <w:t>wzywa Komisję do priorytetowego potraktowania planu działania na rzecz unii rynków kapitałowych, który wspiera stabilność finansową, sprzyja dostępowi do kapitału wysokiego ryzyka i inwestycji kapitałowych oraz zmniejsza nadmierną zależność od pożyczek bankowych;</w:t>
            </w:r>
          </w:p>
        </w:tc>
        <w:tc>
          <w:tcPr>
            <w:tcW w:w="4876" w:type="dxa"/>
            <w:tcBorders>
              <w:top w:val="nil"/>
              <w:left w:val="nil"/>
              <w:bottom w:val="nil"/>
              <w:right w:val="nil"/>
            </w:tcBorders>
          </w:tcPr>
          <w:p w14:paraId="206F3297" w14:textId="77777777" w:rsidR="00705189" w:rsidRPr="00041373" w:rsidRDefault="00705189" w:rsidP="00BB48FE">
            <w:pPr>
              <w:pStyle w:val="Normal6a"/>
            </w:pPr>
            <w:r w:rsidRPr="00041373">
              <w:t>14.</w:t>
            </w:r>
            <w:r w:rsidRPr="00041373">
              <w:tab/>
              <w:t xml:space="preserve">wzywa Komisję do priorytetowego potraktowania planu działania na rzecz unii rynków kapitałowych, który wspiera stabilność finansową, sprzyja dostępowi do kapitału wysokiego ryzyka i inwestycji kapitałowych oraz zmniejsza nadmierną zależność od pożyczek bankowych; </w:t>
            </w:r>
            <w:r w:rsidRPr="00041373">
              <w:rPr>
                <w:b/>
                <w:i/>
              </w:rPr>
              <w:t>zwraca uwagę, że rozwój rynku sekurytyzacji może w ograniczonym stopniu przyczynić się do dalszego pogłębienia rynków kapitałowych w Europie; przypomina, że sekurytyzacja jest instrumentem dłużnym wykorzystywanym głównie przez banki i może być sprzeczna z celami unii rynków kapitałowych, której zadaniem jest rozwój finansowania kapitałowego i zmniejszenie zależności systemu finansowego od banków;</w:t>
            </w:r>
          </w:p>
        </w:tc>
      </w:tr>
    </w:tbl>
    <w:p w14:paraId="1487FE91"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403DD006" w14:textId="77777777" w:rsidR="00705189" w:rsidRPr="00041373" w:rsidRDefault="00705189" w:rsidP="00705189">
      <w:r w:rsidRPr="00041373">
        <w:rPr>
          <w:rStyle w:val="HideTWBExt"/>
        </w:rPr>
        <w:t>&lt;/Amend&gt;</w:t>
      </w:r>
    </w:p>
    <w:p w14:paraId="34FBB29E" w14:textId="736A3979"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474</w:t>
      </w:r>
      <w:r w:rsidRPr="00041373">
        <w:rPr>
          <w:rStyle w:val="HideTWBExt"/>
          <w:b w:val="0"/>
        </w:rPr>
        <w:t>&lt;/NumAm&gt;</w:t>
      </w:r>
    </w:p>
    <w:p w14:paraId="37001AFC" w14:textId="77777777" w:rsidR="00705189" w:rsidRPr="00041373" w:rsidRDefault="00705189" w:rsidP="00705189">
      <w:pPr>
        <w:pStyle w:val="NormalBold"/>
      </w:pPr>
      <w:r w:rsidRPr="00041373">
        <w:rPr>
          <w:rStyle w:val="HideTWBExt"/>
          <w:b w:val="0"/>
        </w:rPr>
        <w:t>&lt;RepeatBlock-By&gt;&lt;Members&gt;</w:t>
      </w:r>
      <w:r w:rsidRPr="00041373">
        <w:t>Eero Heinäluoma</w:t>
      </w:r>
      <w:r w:rsidRPr="00041373">
        <w:rPr>
          <w:rStyle w:val="HideTWBExt"/>
          <w:b w:val="0"/>
        </w:rPr>
        <w:t>&lt;/Members&gt;</w:t>
      </w:r>
    </w:p>
    <w:p w14:paraId="1A18093F" w14:textId="77777777" w:rsidR="00705189" w:rsidRPr="00041373" w:rsidRDefault="00705189" w:rsidP="00705189">
      <w:pPr>
        <w:pStyle w:val="NormalBold"/>
      </w:pPr>
      <w:r w:rsidRPr="00041373">
        <w:rPr>
          <w:rStyle w:val="HideTWBExt"/>
          <w:b w:val="0"/>
        </w:rPr>
        <w:t>&lt;/RepeatBlock-By&gt;</w:t>
      </w:r>
    </w:p>
    <w:p w14:paraId="2727653E"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2D63CD92" w14:textId="77777777" w:rsidR="00705189" w:rsidRPr="00041373" w:rsidRDefault="00705189" w:rsidP="00705189">
      <w:pPr>
        <w:pStyle w:val="NormalBold"/>
      </w:pPr>
      <w:r w:rsidRPr="00041373">
        <w:rPr>
          <w:rStyle w:val="HideTWBExt"/>
          <w:b w:val="0"/>
        </w:rPr>
        <w:t>&lt;Article&gt;</w:t>
      </w:r>
      <w:r w:rsidRPr="00041373">
        <w:t>Ustęp 14</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6284B743" w14:textId="77777777" w:rsidTr="00BB48FE">
        <w:trPr>
          <w:trHeight w:hRule="exact" w:val="240"/>
          <w:jc w:val="center"/>
        </w:trPr>
        <w:tc>
          <w:tcPr>
            <w:tcW w:w="9752" w:type="dxa"/>
            <w:gridSpan w:val="2"/>
            <w:tcBorders>
              <w:top w:val="nil"/>
              <w:left w:val="nil"/>
              <w:bottom w:val="nil"/>
              <w:right w:val="nil"/>
            </w:tcBorders>
          </w:tcPr>
          <w:p w14:paraId="68D22FE8" w14:textId="77777777" w:rsidR="00705189" w:rsidRPr="00041373" w:rsidRDefault="00705189" w:rsidP="00BB48FE"/>
        </w:tc>
      </w:tr>
      <w:tr w:rsidR="00705189" w:rsidRPr="00041373" w14:paraId="6C2399D5" w14:textId="77777777" w:rsidTr="00BB48FE">
        <w:trPr>
          <w:trHeight w:val="240"/>
          <w:jc w:val="center"/>
        </w:trPr>
        <w:tc>
          <w:tcPr>
            <w:tcW w:w="4876" w:type="dxa"/>
            <w:tcBorders>
              <w:top w:val="nil"/>
              <w:left w:val="nil"/>
              <w:bottom w:val="nil"/>
              <w:right w:val="nil"/>
            </w:tcBorders>
          </w:tcPr>
          <w:p w14:paraId="18777955"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3A766C40" w14:textId="77777777" w:rsidR="00705189" w:rsidRPr="00041373" w:rsidRDefault="00705189" w:rsidP="00BB48FE">
            <w:pPr>
              <w:pStyle w:val="AmColumnHeading"/>
            </w:pPr>
            <w:r w:rsidRPr="00041373">
              <w:t>Poprawka</w:t>
            </w:r>
          </w:p>
        </w:tc>
      </w:tr>
      <w:tr w:rsidR="00705189" w:rsidRPr="00041373" w14:paraId="4074F0CF" w14:textId="77777777" w:rsidTr="00BB48FE">
        <w:trPr>
          <w:jc w:val="center"/>
        </w:trPr>
        <w:tc>
          <w:tcPr>
            <w:tcW w:w="4876" w:type="dxa"/>
            <w:tcBorders>
              <w:top w:val="nil"/>
              <w:left w:val="nil"/>
              <w:bottom w:val="nil"/>
              <w:right w:val="nil"/>
            </w:tcBorders>
          </w:tcPr>
          <w:p w14:paraId="2CD15E44" w14:textId="77777777" w:rsidR="00705189" w:rsidRPr="00041373" w:rsidRDefault="00705189" w:rsidP="00BB48FE">
            <w:pPr>
              <w:pStyle w:val="Normal6a"/>
            </w:pPr>
            <w:r w:rsidRPr="00041373">
              <w:t>14.</w:t>
            </w:r>
            <w:r w:rsidRPr="00041373">
              <w:tab/>
              <w:t>wzywa Komisję do priorytetowego potraktowania planu działania na rzecz unii rynków kapitałowych, który wspiera stabilność finansową, sprzyja dostępowi do kapitału wysokiego ryzyka i inwestycji kapitałowych oraz zmniejsza nadmierną zależność od pożyczek bankowych;</w:t>
            </w:r>
          </w:p>
        </w:tc>
        <w:tc>
          <w:tcPr>
            <w:tcW w:w="4876" w:type="dxa"/>
            <w:tcBorders>
              <w:top w:val="nil"/>
              <w:left w:val="nil"/>
              <w:bottom w:val="nil"/>
              <w:right w:val="nil"/>
            </w:tcBorders>
          </w:tcPr>
          <w:p w14:paraId="771A211B" w14:textId="77777777" w:rsidR="00705189" w:rsidRPr="00041373" w:rsidRDefault="00705189" w:rsidP="00BB48FE">
            <w:pPr>
              <w:pStyle w:val="Normal6a"/>
            </w:pPr>
            <w:r w:rsidRPr="00041373">
              <w:t>14.</w:t>
            </w:r>
            <w:r w:rsidRPr="00041373">
              <w:tab/>
              <w:t>wzywa Komisję do priorytetowego potraktowania planu działania na rzecz unii rynków kapitałowych, który wspiera stabilność finansową, sprzyja dostępowi do kapitału wysokiego ryzyka i inwestycji kapitałowych oraz zmniejsza nadmierną zależność od pożyczek bankowych;</w:t>
            </w:r>
          </w:p>
        </w:tc>
      </w:tr>
      <w:tr w:rsidR="00705189" w:rsidRPr="00041373" w14:paraId="6FB08F2A" w14:textId="77777777" w:rsidTr="00BB48FE">
        <w:trPr>
          <w:jc w:val="center"/>
        </w:trPr>
        <w:tc>
          <w:tcPr>
            <w:tcW w:w="4876" w:type="dxa"/>
            <w:tcBorders>
              <w:top w:val="nil"/>
              <w:left w:val="nil"/>
              <w:bottom w:val="nil"/>
              <w:right w:val="nil"/>
            </w:tcBorders>
          </w:tcPr>
          <w:p w14:paraId="61471388" w14:textId="77777777" w:rsidR="00705189" w:rsidRPr="00041373" w:rsidRDefault="00705189" w:rsidP="00BB48FE">
            <w:pPr>
              <w:pStyle w:val="Normal6a"/>
            </w:pPr>
          </w:p>
        </w:tc>
        <w:tc>
          <w:tcPr>
            <w:tcW w:w="4876" w:type="dxa"/>
            <w:tcBorders>
              <w:top w:val="nil"/>
              <w:left w:val="nil"/>
              <w:bottom w:val="nil"/>
              <w:right w:val="nil"/>
            </w:tcBorders>
          </w:tcPr>
          <w:p w14:paraId="7EC53C8B" w14:textId="77777777" w:rsidR="00705189" w:rsidRPr="00041373" w:rsidRDefault="00705189" w:rsidP="00BB48FE">
            <w:pPr>
              <w:pStyle w:val="Normal6a"/>
            </w:pPr>
            <w:r w:rsidRPr="00041373">
              <w:rPr>
                <w:b/>
                <w:i/>
              </w:rPr>
              <w:t> wzywa Komisję do pełnego wdrożenia zaleceń mających zwiększyć odporność funduszy rynku pieniężnego (FRP), w szczególności przez usunięcie elementów, które mogą zachęcać do ucieczek; wzywa zatem Komisję do szybkiego przedstawienia zmienionego wniosku dotyczącego FRP zgodnie z zaleceniami Rady Stabilności Finansowej;</w:t>
            </w:r>
          </w:p>
        </w:tc>
      </w:tr>
    </w:tbl>
    <w:p w14:paraId="63712309"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0659F5F3" w14:textId="77777777" w:rsidR="00705189" w:rsidRPr="00041373" w:rsidRDefault="00705189" w:rsidP="00705189">
      <w:r w:rsidRPr="00041373">
        <w:rPr>
          <w:rStyle w:val="HideTWBExt"/>
        </w:rPr>
        <w:t>&lt;/Amend&gt;</w:t>
      </w:r>
    </w:p>
    <w:p w14:paraId="58AC5201" w14:textId="25E731D9"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475</w:t>
      </w:r>
      <w:r w:rsidRPr="00041373">
        <w:rPr>
          <w:rStyle w:val="HideTWBExt"/>
          <w:b w:val="0"/>
        </w:rPr>
        <w:t>&lt;/NumAm&gt;</w:t>
      </w:r>
    </w:p>
    <w:p w14:paraId="65D2C315" w14:textId="77777777" w:rsidR="00705189" w:rsidRPr="00041373" w:rsidRDefault="00705189" w:rsidP="00705189">
      <w:pPr>
        <w:pStyle w:val="NormalBold"/>
      </w:pPr>
      <w:r w:rsidRPr="00041373">
        <w:rPr>
          <w:rStyle w:val="HideTWBExt"/>
          <w:b w:val="0"/>
        </w:rPr>
        <w:t>&lt;RepeatBlock-By&gt;&lt;Members&gt;</w:t>
      </w:r>
      <w:r w:rsidRPr="00041373">
        <w:t>Marco Falcone, Fulvio Martusciello</w:t>
      </w:r>
      <w:r w:rsidRPr="00041373">
        <w:rPr>
          <w:rStyle w:val="HideTWBExt"/>
          <w:b w:val="0"/>
        </w:rPr>
        <w:t>&lt;/Members&gt;</w:t>
      </w:r>
    </w:p>
    <w:p w14:paraId="6192EAD9" w14:textId="77777777" w:rsidR="00705189" w:rsidRPr="00041373" w:rsidRDefault="00705189" w:rsidP="00705189">
      <w:pPr>
        <w:pStyle w:val="NormalBold"/>
      </w:pPr>
      <w:r w:rsidRPr="00041373">
        <w:rPr>
          <w:rStyle w:val="HideTWBExt"/>
          <w:b w:val="0"/>
        </w:rPr>
        <w:t>&lt;/RepeatBlock-By&gt;</w:t>
      </w:r>
    </w:p>
    <w:p w14:paraId="5C486816"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60CE0B5A" w14:textId="77777777" w:rsidR="00705189" w:rsidRPr="00041373" w:rsidRDefault="00705189" w:rsidP="00705189">
      <w:pPr>
        <w:pStyle w:val="NormalBold"/>
      </w:pPr>
      <w:r w:rsidRPr="00041373">
        <w:rPr>
          <w:rStyle w:val="HideTWBExt"/>
          <w:b w:val="0"/>
        </w:rPr>
        <w:t>&lt;Article&gt;</w:t>
      </w:r>
      <w:r w:rsidRPr="00041373">
        <w:t>Ustęp 14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33648309" w14:textId="77777777" w:rsidTr="00BB48FE">
        <w:trPr>
          <w:trHeight w:hRule="exact" w:val="240"/>
          <w:jc w:val="center"/>
        </w:trPr>
        <w:tc>
          <w:tcPr>
            <w:tcW w:w="9752" w:type="dxa"/>
            <w:gridSpan w:val="2"/>
            <w:tcBorders>
              <w:top w:val="nil"/>
              <w:left w:val="nil"/>
              <w:bottom w:val="nil"/>
              <w:right w:val="nil"/>
            </w:tcBorders>
          </w:tcPr>
          <w:p w14:paraId="5B966318" w14:textId="77777777" w:rsidR="00705189" w:rsidRPr="00041373" w:rsidRDefault="00705189" w:rsidP="00BB48FE"/>
        </w:tc>
      </w:tr>
      <w:tr w:rsidR="00705189" w:rsidRPr="00041373" w14:paraId="5FD28855" w14:textId="77777777" w:rsidTr="00BB48FE">
        <w:trPr>
          <w:trHeight w:val="240"/>
          <w:jc w:val="center"/>
        </w:trPr>
        <w:tc>
          <w:tcPr>
            <w:tcW w:w="4876" w:type="dxa"/>
            <w:tcBorders>
              <w:top w:val="nil"/>
              <w:left w:val="nil"/>
              <w:bottom w:val="nil"/>
              <w:right w:val="nil"/>
            </w:tcBorders>
          </w:tcPr>
          <w:p w14:paraId="3203B8A7"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53CFA3FA" w14:textId="77777777" w:rsidR="00705189" w:rsidRPr="00041373" w:rsidRDefault="00705189" w:rsidP="00BB48FE">
            <w:pPr>
              <w:pStyle w:val="AmColumnHeading"/>
            </w:pPr>
            <w:r w:rsidRPr="00041373">
              <w:t>Poprawka</w:t>
            </w:r>
          </w:p>
        </w:tc>
      </w:tr>
      <w:tr w:rsidR="00705189" w:rsidRPr="00041373" w14:paraId="093FBBBB" w14:textId="77777777" w:rsidTr="00BB48FE">
        <w:trPr>
          <w:jc w:val="center"/>
        </w:trPr>
        <w:tc>
          <w:tcPr>
            <w:tcW w:w="4876" w:type="dxa"/>
            <w:tcBorders>
              <w:top w:val="nil"/>
              <w:left w:val="nil"/>
              <w:bottom w:val="nil"/>
              <w:right w:val="nil"/>
            </w:tcBorders>
          </w:tcPr>
          <w:p w14:paraId="2AC50EE7" w14:textId="77777777" w:rsidR="00705189" w:rsidRPr="00041373" w:rsidRDefault="00705189" w:rsidP="00BB48FE">
            <w:pPr>
              <w:pStyle w:val="Normal6a"/>
            </w:pPr>
          </w:p>
        </w:tc>
        <w:tc>
          <w:tcPr>
            <w:tcW w:w="4876" w:type="dxa"/>
            <w:tcBorders>
              <w:top w:val="nil"/>
              <w:left w:val="nil"/>
              <w:bottom w:val="nil"/>
              <w:right w:val="nil"/>
            </w:tcBorders>
          </w:tcPr>
          <w:p w14:paraId="64D98E94" w14:textId="77777777" w:rsidR="00705189" w:rsidRPr="00041373" w:rsidRDefault="00705189" w:rsidP="00BB48FE">
            <w:pPr>
              <w:pStyle w:val="Normal6a"/>
            </w:pPr>
            <w:r w:rsidRPr="00041373">
              <w:rPr>
                <w:b/>
                <w:i/>
              </w:rPr>
              <w:t>14a.</w:t>
            </w:r>
            <w:r w:rsidRPr="00041373">
              <w:tab/>
            </w:r>
            <w:r w:rsidRPr="00041373">
              <w:rPr>
                <w:b/>
                <w:i/>
              </w:rPr>
              <w:t>uważa, że stabilny sektor finansowy ma zasadnicze znaczenie dla mobilizacji kapitału prywatnego niezbędnego do inwestycji, zgodnie z zaleceniami zawartymi w sprawozdaniu Draghiego i sprawozdaniu Letty; w tym kontekście z zadowoleniem przyjmuje przedstawienie unii oszczędności i inwestycji oraz podkreśla, że w obecnej sytuacji zasadnicze znaczenie dla zwiększenia konkurencyjności Europy ma zapewnienie równych warunków wszystkim podmiotom finansowym; w tym kontekście z niepokojem odnotowuje powstanie nierównych warunków konkurencji w wyniku rozporządzenia (UE) nr 575/2013 i dyrektywy 2013/36/UE, zaktualizowanych rozporządzeniem (UE) 2024/1623, w szczególności w odniesieniu do ostrożnościowego traktowania międzysektorowych udziałów kapitałowych zgodnie z zasadami sektorowymi (tzw. „kompromis duński”); z zadowoleniem przyjmuje środek przyjęty na mocy art. 3 dyrektywy (UE) 2025/2, zgodnie z którym Komisja jest zobowiązana do przedstawienia do 31 grudnia 2027 r. sprawozdania na temat funkcjonowania takiego mechanizmu z punktu widzenia konkurencji; wzywa do rozszerzenia jego zakresu na niekonglomeracyjne podmioty finansowe; podkreśla znaczenie i pilny charakter wspomnianego wyżej sprawozdania i zaleca Komisji, by przygotowała termin jego przedstawienia;</w:t>
            </w:r>
          </w:p>
        </w:tc>
      </w:tr>
    </w:tbl>
    <w:p w14:paraId="6D11A0FD"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{IT}</w:t>
      </w:r>
      <w:r w:rsidRPr="00041373">
        <w:t>it</w:t>
      </w:r>
      <w:r w:rsidRPr="00041373">
        <w:rPr>
          <w:rStyle w:val="HideTWBExt"/>
        </w:rPr>
        <w:t>&lt;/Original&gt;</w:t>
      </w:r>
    </w:p>
    <w:p w14:paraId="585A029E" w14:textId="77777777" w:rsidR="00705189" w:rsidRPr="00041373" w:rsidRDefault="00705189" w:rsidP="00705189">
      <w:r w:rsidRPr="00041373">
        <w:rPr>
          <w:rStyle w:val="HideTWBExt"/>
        </w:rPr>
        <w:t>&lt;/Amend&gt;</w:t>
      </w:r>
    </w:p>
    <w:p w14:paraId="6F732199" w14:textId="342BFAFB" w:rsidR="00705189" w:rsidRPr="00041373" w:rsidRDefault="00705189" w:rsidP="00705189">
      <w:pPr>
        <w:pStyle w:val="AMNumberTabs0"/>
        <w:keepNext/>
      </w:pPr>
      <w:r w:rsidRPr="00041373">
        <w:rPr>
          <w:rStyle w:val="HideTWBExt"/>
          <w:b w:val="0"/>
          <w:szCs w:val="24"/>
          <w:lang w:eastAsia="en-US"/>
        </w:rPr>
        <w:t>&lt;Amend&gt;</w:t>
      </w:r>
      <w:r w:rsidRPr="00041373">
        <w:t>Poprawka</w:t>
      </w:r>
      <w:r w:rsidRPr="00041373">
        <w:tab/>
      </w:r>
      <w:r w:rsidRPr="00041373">
        <w:tab/>
      </w:r>
      <w:r w:rsidRPr="00041373">
        <w:rPr>
          <w:rStyle w:val="HideTWBExt"/>
          <w:b w:val="0"/>
          <w:szCs w:val="24"/>
          <w:lang w:eastAsia="en-US"/>
        </w:rPr>
        <w:t>&lt;NumAm&gt;</w:t>
      </w:r>
      <w:r w:rsidR="00BB48FE" w:rsidRPr="00BB48FE">
        <w:t>476</w:t>
      </w:r>
      <w:r w:rsidRPr="00041373">
        <w:rPr>
          <w:rStyle w:val="HideTWBExt"/>
          <w:b w:val="0"/>
          <w:szCs w:val="24"/>
          <w:lang w:eastAsia="en-US"/>
        </w:rPr>
        <w:t>&lt;/NumAm&gt;</w:t>
      </w:r>
    </w:p>
    <w:p w14:paraId="2EDCEAF0" w14:textId="77777777" w:rsidR="00705189" w:rsidRPr="00041373" w:rsidRDefault="00705189" w:rsidP="00705189">
      <w:pPr>
        <w:pStyle w:val="NormalBold"/>
      </w:pPr>
      <w:r w:rsidRPr="00041373">
        <w:rPr>
          <w:rStyle w:val="HideTWBExt"/>
          <w:b w:val="0"/>
        </w:rPr>
        <w:t>&lt;RepeatBlock-By&gt;&lt;Members&gt;</w:t>
      </w:r>
      <w:r w:rsidRPr="00041373">
        <w:t>Danuše Nerudová</w:t>
      </w:r>
      <w:r w:rsidRPr="00041373">
        <w:rPr>
          <w:rStyle w:val="HideTWBExt"/>
          <w:b w:val="0"/>
        </w:rPr>
        <w:t>&lt;/Members&gt;</w:t>
      </w:r>
    </w:p>
    <w:p w14:paraId="6C2DB281" w14:textId="77777777" w:rsidR="00705189" w:rsidRPr="00041373" w:rsidRDefault="00705189" w:rsidP="00705189">
      <w:r w:rsidRPr="00041373">
        <w:rPr>
          <w:rStyle w:val="HideTWBExt"/>
        </w:rPr>
        <w:t>&lt;/RepeatBlock-By&gt;</w:t>
      </w:r>
    </w:p>
    <w:p w14:paraId="3025FD58" w14:textId="77777777" w:rsidR="00705189" w:rsidRPr="00041373" w:rsidRDefault="00705189" w:rsidP="00705189">
      <w:pPr>
        <w:pStyle w:val="NormalBold"/>
        <w:keepNext/>
      </w:pPr>
      <w:r w:rsidRPr="00041373">
        <w:rPr>
          <w:rStyle w:val="HideTWBExt"/>
          <w:b w:val="0"/>
        </w:rPr>
        <w:t>&lt;DocAmend&gt;</w:t>
      </w:r>
      <w:r w:rsidRPr="00041373">
        <w:t>Projekt rezolucji</w:t>
      </w:r>
      <w:r w:rsidRPr="00041373">
        <w:rPr>
          <w:rStyle w:val="HideTWBExt"/>
          <w:b w:val="0"/>
        </w:rPr>
        <w:t>&lt;/DocAmend&gt;</w:t>
      </w:r>
    </w:p>
    <w:p w14:paraId="3C74E3D3" w14:textId="77777777" w:rsidR="00705189" w:rsidRPr="00041373" w:rsidRDefault="00705189" w:rsidP="00705189">
      <w:pPr>
        <w:pStyle w:val="NormalBold"/>
      </w:pPr>
      <w:r w:rsidRPr="00041373">
        <w:rPr>
          <w:rStyle w:val="HideTWBExt"/>
          <w:b w:val="0"/>
        </w:rPr>
        <w:t>&lt;Article&gt;</w:t>
      </w:r>
      <w:r w:rsidRPr="00041373">
        <w:t>Ustęp 14 a (nowy)</w:t>
      </w:r>
      <w:r w:rsidRPr="0004137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5189" w:rsidRPr="00041373" w14:paraId="31584A45" w14:textId="77777777" w:rsidTr="00BB48FE">
        <w:trPr>
          <w:jc w:val="center"/>
        </w:trPr>
        <w:tc>
          <w:tcPr>
            <w:tcW w:w="9752" w:type="dxa"/>
            <w:gridSpan w:val="2"/>
          </w:tcPr>
          <w:p w14:paraId="6B54DABC" w14:textId="77777777" w:rsidR="00705189" w:rsidRPr="00041373" w:rsidRDefault="00705189" w:rsidP="00BB48FE">
            <w:pPr>
              <w:keepNext/>
            </w:pPr>
          </w:p>
        </w:tc>
      </w:tr>
      <w:tr w:rsidR="00705189" w:rsidRPr="00041373" w14:paraId="2E04E73F" w14:textId="77777777" w:rsidTr="00BB48FE">
        <w:trPr>
          <w:jc w:val="center"/>
        </w:trPr>
        <w:tc>
          <w:tcPr>
            <w:tcW w:w="4876" w:type="dxa"/>
          </w:tcPr>
          <w:p w14:paraId="2326092B" w14:textId="77777777" w:rsidR="00705189" w:rsidRPr="00041373" w:rsidRDefault="00705189" w:rsidP="00BB48FE">
            <w:pPr>
              <w:pStyle w:val="ColumnHeading"/>
              <w:keepNext/>
            </w:pPr>
            <w:r w:rsidRPr="00041373">
              <w:t>Projekt rezolucji</w:t>
            </w:r>
          </w:p>
        </w:tc>
        <w:tc>
          <w:tcPr>
            <w:tcW w:w="4876" w:type="dxa"/>
          </w:tcPr>
          <w:p w14:paraId="053A70C5" w14:textId="77777777" w:rsidR="00705189" w:rsidRPr="00041373" w:rsidRDefault="00705189" w:rsidP="00BB48FE">
            <w:pPr>
              <w:pStyle w:val="ColumnHeading"/>
              <w:keepNext/>
            </w:pPr>
            <w:r w:rsidRPr="00041373">
              <w:t>Poprawka</w:t>
            </w:r>
          </w:p>
        </w:tc>
      </w:tr>
      <w:tr w:rsidR="00705189" w:rsidRPr="00041373" w14:paraId="5B3FDBF2" w14:textId="77777777" w:rsidTr="00BB48FE">
        <w:trPr>
          <w:jc w:val="center"/>
        </w:trPr>
        <w:tc>
          <w:tcPr>
            <w:tcW w:w="4876" w:type="dxa"/>
          </w:tcPr>
          <w:p w14:paraId="0D281FC6" w14:textId="77777777" w:rsidR="00705189" w:rsidRPr="00041373" w:rsidRDefault="00705189" w:rsidP="00BB48FE">
            <w:pPr>
              <w:pStyle w:val="Normal6"/>
            </w:pPr>
          </w:p>
        </w:tc>
        <w:tc>
          <w:tcPr>
            <w:tcW w:w="4876" w:type="dxa"/>
          </w:tcPr>
          <w:p w14:paraId="5757B822" w14:textId="77777777" w:rsidR="00705189" w:rsidRPr="00041373" w:rsidRDefault="00705189" w:rsidP="00BB48FE">
            <w:pPr>
              <w:pStyle w:val="Normal6"/>
              <w:rPr>
                <w:b/>
                <w:i/>
                <w:szCs w:val="24"/>
              </w:rPr>
            </w:pPr>
            <w:r w:rsidRPr="00041373">
              <w:rPr>
                <w:b/>
                <w:i/>
              </w:rPr>
              <w:t>14a.</w:t>
            </w:r>
            <w:r w:rsidRPr="00041373">
              <w:rPr>
                <w:b/>
                <w:i/>
              </w:rPr>
              <w:tab/>
              <w:t xml:space="preserve">podkreśla, że Komisja powinna zająć się kwestią kosztów energii, które podważają cel zwiększenia konkurencyjności europejskich przedsiębiorstw i wywierają presję na obywateli, zwłaszcza tych o niskich dochodach; wzywa Komisję do ustanowienia prawdziwej unii energetycznej w celu zapewnienia niskich, stabilnych i przewidywalnych cen energii elektrycznej dla odbiorców przemysłowych; apeluje o ukierunkowane inwestycje w infrastrukturę transgraniczną i interoperacyjność sieci w celu ukończenia tworzenia wewnętrznego rynku energii, który pozostaje rozdrobniony ze szkodą dla producentów i inwestorów; </w:t>
            </w:r>
          </w:p>
        </w:tc>
      </w:tr>
    </w:tbl>
    <w:p w14:paraId="3BE5CCD3" w14:textId="77777777" w:rsidR="00705189" w:rsidRPr="00041373" w:rsidRDefault="00705189" w:rsidP="00705189">
      <w:pPr>
        <w:pStyle w:val="Olang"/>
        <w:rPr>
          <w:sz w:val="24"/>
          <w:szCs w:val="24"/>
        </w:rPr>
      </w:pPr>
      <w:r w:rsidRPr="00041373">
        <w:rPr>
          <w:sz w:val="24"/>
          <w:szCs w:val="24"/>
        </w:rPr>
        <w:t xml:space="preserve">Or. </w:t>
      </w:r>
      <w:r w:rsidRPr="00041373">
        <w:rPr>
          <w:rStyle w:val="HideTWBExt"/>
        </w:rPr>
        <w:t>&lt;Original&gt;</w:t>
      </w:r>
      <w:r w:rsidRPr="00041373">
        <w:rPr>
          <w:rStyle w:val="HideTWBInt"/>
        </w:rPr>
        <w:t>{EN}</w:t>
      </w:r>
      <w:r w:rsidRPr="00041373">
        <w:rPr>
          <w:sz w:val="24"/>
          <w:szCs w:val="24"/>
        </w:rPr>
        <w:t>en</w:t>
      </w:r>
      <w:r w:rsidRPr="00041373">
        <w:rPr>
          <w:rStyle w:val="HideTWBExt"/>
        </w:rPr>
        <w:t>&lt;/Original&gt;</w:t>
      </w:r>
    </w:p>
    <w:p w14:paraId="79EF826E" w14:textId="77777777" w:rsidR="00705189" w:rsidRPr="00041373" w:rsidRDefault="00705189" w:rsidP="00705189">
      <w:r w:rsidRPr="00041373">
        <w:rPr>
          <w:rStyle w:val="HideTWBExt"/>
        </w:rPr>
        <w:t>&lt;/Amend&gt;</w:t>
      </w:r>
    </w:p>
    <w:p w14:paraId="67EB9141" w14:textId="6CADADCA"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477</w:t>
      </w:r>
      <w:r w:rsidRPr="00041373">
        <w:rPr>
          <w:rStyle w:val="HideTWBExt"/>
          <w:b w:val="0"/>
        </w:rPr>
        <w:t>&lt;/NumAm&gt;</w:t>
      </w:r>
    </w:p>
    <w:p w14:paraId="533049C5" w14:textId="77777777" w:rsidR="00705189" w:rsidRPr="00041373" w:rsidRDefault="00705189" w:rsidP="00705189">
      <w:pPr>
        <w:pStyle w:val="NormalBold"/>
      </w:pPr>
      <w:r w:rsidRPr="00041373">
        <w:rPr>
          <w:rStyle w:val="HideTWBExt"/>
          <w:b w:val="0"/>
        </w:rPr>
        <w:t>&lt;RepeatBlock-By&gt;&lt;Members&gt;</w:t>
      </w:r>
      <w:r w:rsidRPr="00041373">
        <w:t>Fernando Navarrete Rojas, Isabel Benjumea Benjumea</w:t>
      </w:r>
      <w:r w:rsidRPr="00041373">
        <w:rPr>
          <w:rStyle w:val="HideTWBExt"/>
          <w:b w:val="0"/>
        </w:rPr>
        <w:t>&lt;/Members&gt;</w:t>
      </w:r>
    </w:p>
    <w:p w14:paraId="7E8AFEA0" w14:textId="77777777" w:rsidR="00705189" w:rsidRPr="00041373" w:rsidRDefault="00705189" w:rsidP="00705189">
      <w:pPr>
        <w:pStyle w:val="NormalBold"/>
      </w:pPr>
      <w:r w:rsidRPr="00041373">
        <w:rPr>
          <w:rStyle w:val="HideTWBExt"/>
          <w:b w:val="0"/>
        </w:rPr>
        <w:t>&lt;/RepeatBlock-By&gt;</w:t>
      </w:r>
    </w:p>
    <w:p w14:paraId="35574E31"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715F7042" w14:textId="77777777" w:rsidR="00705189" w:rsidRPr="00041373" w:rsidRDefault="00705189" w:rsidP="00705189">
      <w:pPr>
        <w:pStyle w:val="NormalBold"/>
      </w:pPr>
      <w:r w:rsidRPr="00041373">
        <w:rPr>
          <w:rStyle w:val="HideTWBExt"/>
          <w:b w:val="0"/>
        </w:rPr>
        <w:t>&lt;Article&gt;</w:t>
      </w:r>
      <w:r w:rsidRPr="00041373">
        <w:t>Ustęp 14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628512E7" w14:textId="77777777" w:rsidTr="00BB48FE">
        <w:trPr>
          <w:trHeight w:hRule="exact" w:val="240"/>
          <w:jc w:val="center"/>
        </w:trPr>
        <w:tc>
          <w:tcPr>
            <w:tcW w:w="9752" w:type="dxa"/>
            <w:gridSpan w:val="2"/>
            <w:tcBorders>
              <w:top w:val="nil"/>
              <w:left w:val="nil"/>
              <w:bottom w:val="nil"/>
              <w:right w:val="nil"/>
            </w:tcBorders>
          </w:tcPr>
          <w:p w14:paraId="75629899" w14:textId="77777777" w:rsidR="00705189" w:rsidRPr="00041373" w:rsidRDefault="00705189" w:rsidP="00BB48FE"/>
        </w:tc>
      </w:tr>
      <w:tr w:rsidR="00705189" w:rsidRPr="00041373" w14:paraId="081E7753" w14:textId="77777777" w:rsidTr="00BB48FE">
        <w:trPr>
          <w:trHeight w:val="240"/>
          <w:jc w:val="center"/>
        </w:trPr>
        <w:tc>
          <w:tcPr>
            <w:tcW w:w="4876" w:type="dxa"/>
            <w:tcBorders>
              <w:top w:val="nil"/>
              <w:left w:val="nil"/>
              <w:bottom w:val="nil"/>
              <w:right w:val="nil"/>
            </w:tcBorders>
          </w:tcPr>
          <w:p w14:paraId="2633025C"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0DEE401E" w14:textId="77777777" w:rsidR="00705189" w:rsidRPr="00041373" w:rsidRDefault="00705189" w:rsidP="00BB48FE">
            <w:pPr>
              <w:pStyle w:val="AmColumnHeading"/>
            </w:pPr>
            <w:r w:rsidRPr="00041373">
              <w:t>Poprawka</w:t>
            </w:r>
          </w:p>
        </w:tc>
      </w:tr>
      <w:tr w:rsidR="00705189" w:rsidRPr="00041373" w14:paraId="66ED24DB" w14:textId="77777777" w:rsidTr="00BB48FE">
        <w:trPr>
          <w:jc w:val="center"/>
        </w:trPr>
        <w:tc>
          <w:tcPr>
            <w:tcW w:w="4876" w:type="dxa"/>
            <w:tcBorders>
              <w:top w:val="nil"/>
              <w:left w:val="nil"/>
              <w:bottom w:val="nil"/>
              <w:right w:val="nil"/>
            </w:tcBorders>
          </w:tcPr>
          <w:p w14:paraId="13D45604" w14:textId="77777777" w:rsidR="00705189" w:rsidRPr="00041373" w:rsidRDefault="00705189" w:rsidP="00BB48FE">
            <w:pPr>
              <w:pStyle w:val="Normal6a"/>
            </w:pPr>
          </w:p>
        </w:tc>
        <w:tc>
          <w:tcPr>
            <w:tcW w:w="4876" w:type="dxa"/>
            <w:tcBorders>
              <w:top w:val="nil"/>
              <w:left w:val="nil"/>
              <w:bottom w:val="nil"/>
              <w:right w:val="nil"/>
            </w:tcBorders>
          </w:tcPr>
          <w:p w14:paraId="53F48708" w14:textId="77777777" w:rsidR="00705189" w:rsidRPr="00041373" w:rsidRDefault="00705189" w:rsidP="00BB48FE">
            <w:pPr>
              <w:pStyle w:val="Normal6a"/>
            </w:pPr>
            <w:r w:rsidRPr="00041373">
              <w:rPr>
                <w:b/>
                <w:i/>
              </w:rPr>
              <w:t>14a.</w:t>
            </w:r>
            <w:r w:rsidRPr="00041373">
              <w:tab/>
            </w:r>
            <w:r w:rsidRPr="00041373">
              <w:rPr>
                <w:b/>
                <w:i/>
              </w:rPr>
              <w:t>podkreśla niewykorzystany potencjał sekurytyzacji jako narzędzia dywersyfikacji źródeł finansowania w całej Unii Europejskiej i ograniczenia nadmiernego uzależnienia od pożyczek bankowych; podkreśla, że sekurytyzacja może odegrać kluczową rolę w uwolnieniu kapitału prywatnego w celu finansowania europejskiej gospodarki oraz gospodarstw domowych; podkreśla, że sekurytyzacja przyczynia się do wzmocnienia integracji finansowej poprzez powiązanie pożyczek bankowych i rynków kapitałowych oraz umożliwienie skutecznego przenoszenia ryzyka; wzywa Komisję do przedstawienia kompleksowego przeglądu ram sekurytyzacji w celu pobudzenia unijnego ekosystemu sekurytyzacji i przyczynienia się do finansowania priorytetów UE poprzez określenie odpowiednich zachęt, aby odblokowac inwestycje prywatne; podkreśla ważną rolę sekurytyzacji w mobilizowaniu finansowania przez uwolnienie kapitału regulacyjnego i refinansowanie pożyczek udzielanych klientom hurtowym i detalicznym; apeluje o przeprowadzenie proporcjonalnego i opartego na analizie ryzyka przeglądu, w tym kalibracji ostrożnościowej (w przypadku banków i ubezpieczycieli), uproszczenia zasad należytej staranności, wprowadzenia proporcjonalnych wymogów sprawozdawczych oraz procesu nadzoru w celu ożywienia tego rynku w UE;</w:t>
            </w:r>
          </w:p>
        </w:tc>
      </w:tr>
    </w:tbl>
    <w:p w14:paraId="32ABD56D"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052797B5" w14:textId="77777777" w:rsidR="00705189" w:rsidRPr="00041373" w:rsidRDefault="00705189" w:rsidP="00705189">
      <w:r w:rsidRPr="00041373">
        <w:rPr>
          <w:rStyle w:val="HideTWBExt"/>
        </w:rPr>
        <w:t>&lt;/Amend&gt;</w:t>
      </w:r>
    </w:p>
    <w:p w14:paraId="39C88122" w14:textId="06884E4F"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478</w:t>
      </w:r>
      <w:r w:rsidRPr="00041373">
        <w:rPr>
          <w:rStyle w:val="HideTWBExt"/>
          <w:b w:val="0"/>
        </w:rPr>
        <w:t>&lt;/NumAm&gt;</w:t>
      </w:r>
    </w:p>
    <w:p w14:paraId="5C0EBB55" w14:textId="77777777" w:rsidR="00705189" w:rsidRPr="00041373" w:rsidRDefault="00705189" w:rsidP="00705189">
      <w:pPr>
        <w:pStyle w:val="NormalBold"/>
      </w:pPr>
      <w:r w:rsidRPr="00041373">
        <w:rPr>
          <w:rStyle w:val="HideTWBExt"/>
          <w:b w:val="0"/>
        </w:rPr>
        <w:t>&lt;RepeatBlock-By&gt;&lt;Members&gt;</w:t>
      </w:r>
      <w:r w:rsidRPr="00041373">
        <w:t>Markus Ferber</w:t>
      </w:r>
      <w:r w:rsidRPr="00041373">
        <w:rPr>
          <w:rStyle w:val="HideTWBExt"/>
          <w:b w:val="0"/>
        </w:rPr>
        <w:t>&lt;/Members&gt;</w:t>
      </w:r>
    </w:p>
    <w:p w14:paraId="3C359EBF" w14:textId="77777777" w:rsidR="00705189" w:rsidRPr="00041373" w:rsidRDefault="00705189" w:rsidP="00705189">
      <w:pPr>
        <w:pStyle w:val="NormalBold"/>
      </w:pPr>
      <w:r w:rsidRPr="00041373">
        <w:rPr>
          <w:rStyle w:val="HideTWBExt"/>
          <w:b w:val="0"/>
        </w:rPr>
        <w:t>&lt;/RepeatBlock-By&gt;</w:t>
      </w:r>
    </w:p>
    <w:p w14:paraId="7017CA51"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5BB989D3" w14:textId="77777777" w:rsidR="00705189" w:rsidRPr="00041373" w:rsidRDefault="00705189" w:rsidP="00705189">
      <w:pPr>
        <w:pStyle w:val="NormalBold"/>
      </w:pPr>
      <w:r w:rsidRPr="00041373">
        <w:rPr>
          <w:rStyle w:val="HideTWBExt"/>
          <w:b w:val="0"/>
        </w:rPr>
        <w:t>&lt;Article&gt;</w:t>
      </w:r>
      <w:r w:rsidRPr="00041373">
        <w:t>Ustęp 14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49AF5F08" w14:textId="77777777" w:rsidTr="00BB48FE">
        <w:trPr>
          <w:trHeight w:hRule="exact" w:val="240"/>
          <w:jc w:val="center"/>
        </w:trPr>
        <w:tc>
          <w:tcPr>
            <w:tcW w:w="9752" w:type="dxa"/>
            <w:gridSpan w:val="2"/>
            <w:tcBorders>
              <w:top w:val="nil"/>
              <w:left w:val="nil"/>
              <w:bottom w:val="nil"/>
              <w:right w:val="nil"/>
            </w:tcBorders>
          </w:tcPr>
          <w:p w14:paraId="77E93BFD" w14:textId="77777777" w:rsidR="00705189" w:rsidRPr="00041373" w:rsidRDefault="00705189" w:rsidP="00BB48FE"/>
        </w:tc>
      </w:tr>
      <w:tr w:rsidR="00705189" w:rsidRPr="00041373" w14:paraId="743934F7" w14:textId="77777777" w:rsidTr="00BB48FE">
        <w:trPr>
          <w:trHeight w:val="240"/>
          <w:jc w:val="center"/>
        </w:trPr>
        <w:tc>
          <w:tcPr>
            <w:tcW w:w="4876" w:type="dxa"/>
            <w:tcBorders>
              <w:top w:val="nil"/>
              <w:left w:val="nil"/>
              <w:bottom w:val="nil"/>
              <w:right w:val="nil"/>
            </w:tcBorders>
          </w:tcPr>
          <w:p w14:paraId="67DD9523"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3AAF5ABF" w14:textId="77777777" w:rsidR="00705189" w:rsidRPr="00041373" w:rsidRDefault="00705189" w:rsidP="00BB48FE">
            <w:pPr>
              <w:pStyle w:val="AmColumnHeading"/>
            </w:pPr>
            <w:r w:rsidRPr="00041373">
              <w:t>Poprawka</w:t>
            </w:r>
          </w:p>
        </w:tc>
      </w:tr>
      <w:tr w:rsidR="00705189" w:rsidRPr="00041373" w14:paraId="4A9F1E18" w14:textId="77777777" w:rsidTr="00BB48FE">
        <w:trPr>
          <w:jc w:val="center"/>
        </w:trPr>
        <w:tc>
          <w:tcPr>
            <w:tcW w:w="4876" w:type="dxa"/>
            <w:tcBorders>
              <w:top w:val="nil"/>
              <w:left w:val="nil"/>
              <w:bottom w:val="nil"/>
              <w:right w:val="nil"/>
            </w:tcBorders>
          </w:tcPr>
          <w:p w14:paraId="51B1D0EE" w14:textId="77777777" w:rsidR="00705189" w:rsidRPr="00041373" w:rsidRDefault="00705189" w:rsidP="00BB48FE">
            <w:pPr>
              <w:pStyle w:val="Normal6a"/>
            </w:pPr>
          </w:p>
        </w:tc>
        <w:tc>
          <w:tcPr>
            <w:tcW w:w="4876" w:type="dxa"/>
            <w:tcBorders>
              <w:top w:val="nil"/>
              <w:left w:val="nil"/>
              <w:bottom w:val="nil"/>
              <w:right w:val="nil"/>
            </w:tcBorders>
          </w:tcPr>
          <w:p w14:paraId="2DA91533" w14:textId="77777777" w:rsidR="00705189" w:rsidRPr="00041373" w:rsidRDefault="00705189" w:rsidP="00BB48FE">
            <w:pPr>
              <w:pStyle w:val="Normal6a"/>
            </w:pPr>
            <w:r w:rsidRPr="00041373">
              <w:rPr>
                <w:b/>
                <w:i/>
              </w:rPr>
              <w:t>14a.</w:t>
            </w:r>
            <w:r w:rsidRPr="00041373">
              <w:tab/>
            </w:r>
            <w:r w:rsidRPr="00041373">
              <w:rPr>
                <w:b/>
                <w:i/>
              </w:rPr>
              <w:t>uznaje rolę sekurytyzacji jako ważnego pomostu między sektorem bankowym a rynkami kapitałowymi; zauważa z zaniepokojeniem, że rozmiar europejskiego rynku sekurytyzacji zmniejszył się o prawie trzy czwarte od czasu światowego kryzysu finansowego</w:t>
            </w:r>
            <w:r w:rsidRPr="00041373">
              <w:rPr>
                <w:b/>
                <w:i/>
                <w:vertAlign w:val="superscript"/>
              </w:rPr>
              <w:t>1a</w:t>
            </w:r>
            <w:r w:rsidRPr="00041373">
              <w:rPr>
                <w:b/>
                <w:i/>
              </w:rPr>
              <w:t>; podkreśla, że rozwój ten wskazuje na pilną potrzebę przeglądu i rewizji ram regulacyjnych UE dotyczących sekurytyzacji; z zadowoleniem przyjmuje fakt, że Komisja zamierza zaproponować przegląd unijnych ram sekurytyzacji do drugiego kwartału 2025 r. jako jedną z pierwszych dużych inicjatyw w ramach unii oszczędności i inwestycji; uważa, że skuteczny przegląd ram sekurytyzacji zwiększy zdolność finansowania sektora bankowego; zachęca Komisję Europejską do przedstawienia ambitnego wniosku, w którym nacisk położony będzie na uproszczenie wymogów dotyczących należytej staranności i przejrzystości, a także ocenę możliwości dostosowania wymogów ostrożnościowych dla banków i ubezpieczycieli dotyczących produktów sekurytyzowanych do bardziej rozsądnego poziomu;</w:t>
            </w:r>
          </w:p>
        </w:tc>
      </w:tr>
      <w:tr w:rsidR="00705189" w:rsidRPr="00041373" w14:paraId="2632F4FE" w14:textId="77777777" w:rsidTr="00BB48FE">
        <w:trPr>
          <w:jc w:val="center"/>
        </w:trPr>
        <w:tc>
          <w:tcPr>
            <w:tcW w:w="4876" w:type="dxa"/>
            <w:tcBorders>
              <w:top w:val="nil"/>
              <w:left w:val="nil"/>
              <w:bottom w:val="nil"/>
              <w:right w:val="nil"/>
            </w:tcBorders>
          </w:tcPr>
          <w:p w14:paraId="55524D05" w14:textId="77777777" w:rsidR="00705189" w:rsidRPr="00041373" w:rsidRDefault="00705189" w:rsidP="00BB48FE"/>
        </w:tc>
        <w:tc>
          <w:tcPr>
            <w:tcW w:w="4876" w:type="dxa"/>
            <w:tcBorders>
              <w:top w:val="nil"/>
              <w:left w:val="nil"/>
              <w:bottom w:val="nil"/>
              <w:right w:val="nil"/>
            </w:tcBorders>
          </w:tcPr>
          <w:p w14:paraId="51618B89" w14:textId="77777777" w:rsidR="00705189" w:rsidRPr="00041373" w:rsidRDefault="00705189" w:rsidP="00BB48FE">
            <w:pPr>
              <w:pStyle w:val="Normal6a"/>
            </w:pPr>
            <w:r w:rsidRPr="00041373">
              <w:rPr>
                <w:b/>
                <w:i/>
              </w:rPr>
              <w:t>_________________</w:t>
            </w:r>
          </w:p>
        </w:tc>
      </w:tr>
      <w:tr w:rsidR="00705189" w:rsidRPr="00041373" w14:paraId="464EB5CD" w14:textId="77777777" w:rsidTr="00BB48FE">
        <w:trPr>
          <w:jc w:val="center"/>
        </w:trPr>
        <w:tc>
          <w:tcPr>
            <w:tcW w:w="4876" w:type="dxa"/>
            <w:tcBorders>
              <w:top w:val="nil"/>
              <w:left w:val="nil"/>
              <w:bottom w:val="nil"/>
              <w:right w:val="nil"/>
            </w:tcBorders>
          </w:tcPr>
          <w:p w14:paraId="0BED6F2C" w14:textId="77777777" w:rsidR="00705189" w:rsidRPr="00041373" w:rsidRDefault="00705189" w:rsidP="00BB48FE"/>
        </w:tc>
        <w:tc>
          <w:tcPr>
            <w:tcW w:w="4876" w:type="dxa"/>
            <w:tcBorders>
              <w:top w:val="nil"/>
              <w:left w:val="nil"/>
              <w:bottom w:val="nil"/>
              <w:right w:val="nil"/>
            </w:tcBorders>
          </w:tcPr>
          <w:p w14:paraId="2ECE959F" w14:textId="77777777" w:rsidR="00705189" w:rsidRPr="00041373" w:rsidRDefault="00705189" w:rsidP="00BB48FE">
            <w:pPr>
              <w:pStyle w:val="Normal6a"/>
            </w:pPr>
            <w:r w:rsidRPr="00041373">
              <w:rPr>
                <w:b/>
                <w:i/>
                <w:vertAlign w:val="superscript"/>
              </w:rPr>
              <w:t>1a</w:t>
            </w:r>
            <w:r w:rsidRPr="00041373">
              <w:t xml:space="preserve"> </w:t>
            </w:r>
            <w:r w:rsidRPr="00041373">
              <w:rPr>
                <w:b/>
                <w:i/>
              </w:rPr>
              <w:t xml:space="preserve">ESMA TRV Risk Analysis. The EU securitisation market – an overview [Analiza ryzyka przeprowadzona przez ESMA w ramach sprawozdania na temat tendencji, ryzyka i słabych punktów. Unijny rynek sekurytyzacji – przegląd]. ESMA50-524821-2908. </w:t>
            </w:r>
          </w:p>
        </w:tc>
      </w:tr>
    </w:tbl>
    <w:p w14:paraId="54A1466C"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4A178BFA" w14:textId="77777777" w:rsidR="00705189" w:rsidRPr="00041373" w:rsidRDefault="00705189" w:rsidP="00705189">
      <w:r w:rsidRPr="00041373">
        <w:rPr>
          <w:rStyle w:val="HideTWBExt"/>
        </w:rPr>
        <w:t>&lt;/Amend&gt;</w:t>
      </w:r>
    </w:p>
    <w:p w14:paraId="7990C9C5" w14:textId="0C348E9A"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479</w:t>
      </w:r>
      <w:r w:rsidRPr="00041373">
        <w:rPr>
          <w:rStyle w:val="HideTWBExt"/>
          <w:b w:val="0"/>
        </w:rPr>
        <w:t>&lt;/NumAm&gt;</w:t>
      </w:r>
    </w:p>
    <w:p w14:paraId="42999688" w14:textId="77777777" w:rsidR="00705189" w:rsidRPr="00041373" w:rsidRDefault="00705189" w:rsidP="00705189">
      <w:pPr>
        <w:pStyle w:val="NormalBold"/>
      </w:pPr>
      <w:r w:rsidRPr="00041373">
        <w:rPr>
          <w:rStyle w:val="HideTWBExt"/>
          <w:b w:val="0"/>
        </w:rPr>
        <w:t>&lt;RepeatBlock-By&gt;&lt;Members&gt;</w:t>
      </w:r>
      <w:r w:rsidRPr="00041373">
        <w:t>Aurore Lalucq</w:t>
      </w:r>
      <w:r w:rsidRPr="00041373">
        <w:rPr>
          <w:rStyle w:val="HideTWBExt"/>
          <w:b w:val="0"/>
        </w:rPr>
        <w:t>&lt;/Members&gt;</w:t>
      </w:r>
    </w:p>
    <w:p w14:paraId="1930C4F0" w14:textId="77777777" w:rsidR="00705189" w:rsidRPr="00041373" w:rsidRDefault="00705189" w:rsidP="00705189">
      <w:r w:rsidRPr="00041373">
        <w:rPr>
          <w:rStyle w:val="HideTWBExt"/>
        </w:rPr>
        <w:t>&lt;AuNomDe&gt;</w:t>
      </w:r>
      <w:r w:rsidRPr="00041373">
        <w:rPr>
          <w:rStyle w:val="HideTWBInt"/>
        </w:rPr>
        <w:t>{S&amp;D}</w:t>
      </w:r>
      <w:r w:rsidRPr="00041373">
        <w:t>w imieniu grupy S&amp;D</w:t>
      </w:r>
      <w:r w:rsidRPr="00041373">
        <w:rPr>
          <w:rStyle w:val="HideTWBExt"/>
        </w:rPr>
        <w:t>&lt;/AuNomDe&gt;</w:t>
      </w:r>
    </w:p>
    <w:p w14:paraId="7EFFE361" w14:textId="77777777" w:rsidR="00705189" w:rsidRPr="00041373" w:rsidRDefault="00705189" w:rsidP="00705189">
      <w:pPr>
        <w:pStyle w:val="NormalBold"/>
      </w:pPr>
      <w:r w:rsidRPr="00041373">
        <w:rPr>
          <w:rStyle w:val="HideTWBExt"/>
          <w:b w:val="0"/>
        </w:rPr>
        <w:t>&lt;Members&gt;</w:t>
      </w:r>
      <w:r w:rsidRPr="00041373">
        <w:t>Jonás Fernández, René Repasi, Eero Heinäluoma, Evelyn Regner, Niels Fuglsang, Claire Fita, Carla Tavares, Francisco Assis, Lara Wolters</w:t>
      </w:r>
      <w:r w:rsidRPr="00041373">
        <w:rPr>
          <w:rStyle w:val="HideTWBExt"/>
          <w:b w:val="0"/>
        </w:rPr>
        <w:t>&lt;/Members&gt;</w:t>
      </w:r>
    </w:p>
    <w:p w14:paraId="39C30948" w14:textId="77777777" w:rsidR="00705189" w:rsidRPr="00041373" w:rsidRDefault="00705189" w:rsidP="00705189">
      <w:pPr>
        <w:pStyle w:val="NormalBold"/>
      </w:pPr>
      <w:r w:rsidRPr="00041373">
        <w:rPr>
          <w:rStyle w:val="HideTWBExt"/>
          <w:b w:val="0"/>
        </w:rPr>
        <w:t>&lt;/RepeatBlock-By&gt;</w:t>
      </w:r>
    </w:p>
    <w:p w14:paraId="0A47F18A"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050A0192" w14:textId="77777777" w:rsidR="00705189" w:rsidRPr="00041373" w:rsidRDefault="00705189" w:rsidP="00705189">
      <w:pPr>
        <w:pStyle w:val="NormalBold"/>
      </w:pPr>
      <w:r w:rsidRPr="00041373">
        <w:rPr>
          <w:rStyle w:val="HideTWBExt"/>
          <w:b w:val="0"/>
        </w:rPr>
        <w:t>&lt;Article&gt;</w:t>
      </w:r>
      <w:r w:rsidRPr="00041373">
        <w:t>Ustęp 14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2DC4B7B3" w14:textId="77777777" w:rsidTr="00BB48FE">
        <w:trPr>
          <w:trHeight w:hRule="exact" w:val="240"/>
          <w:jc w:val="center"/>
        </w:trPr>
        <w:tc>
          <w:tcPr>
            <w:tcW w:w="9752" w:type="dxa"/>
            <w:gridSpan w:val="2"/>
            <w:tcBorders>
              <w:top w:val="nil"/>
              <w:left w:val="nil"/>
              <w:bottom w:val="nil"/>
              <w:right w:val="nil"/>
            </w:tcBorders>
          </w:tcPr>
          <w:p w14:paraId="6BEAE79F" w14:textId="77777777" w:rsidR="00705189" w:rsidRPr="00041373" w:rsidRDefault="00705189" w:rsidP="00BB48FE"/>
        </w:tc>
      </w:tr>
      <w:tr w:rsidR="00705189" w:rsidRPr="00041373" w14:paraId="066D5EB1" w14:textId="77777777" w:rsidTr="00BB48FE">
        <w:trPr>
          <w:trHeight w:val="240"/>
          <w:jc w:val="center"/>
        </w:trPr>
        <w:tc>
          <w:tcPr>
            <w:tcW w:w="4876" w:type="dxa"/>
            <w:tcBorders>
              <w:top w:val="nil"/>
              <w:left w:val="nil"/>
              <w:bottom w:val="nil"/>
              <w:right w:val="nil"/>
            </w:tcBorders>
          </w:tcPr>
          <w:p w14:paraId="6EC80818"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0AEB7828" w14:textId="77777777" w:rsidR="00705189" w:rsidRPr="00041373" w:rsidRDefault="00705189" w:rsidP="00BB48FE">
            <w:pPr>
              <w:pStyle w:val="AmColumnHeading"/>
            </w:pPr>
            <w:r w:rsidRPr="00041373">
              <w:t>Poprawka</w:t>
            </w:r>
          </w:p>
        </w:tc>
      </w:tr>
      <w:tr w:rsidR="00705189" w:rsidRPr="00041373" w14:paraId="7E0DB599" w14:textId="77777777" w:rsidTr="00BB48FE">
        <w:trPr>
          <w:jc w:val="center"/>
        </w:trPr>
        <w:tc>
          <w:tcPr>
            <w:tcW w:w="4876" w:type="dxa"/>
            <w:tcBorders>
              <w:top w:val="nil"/>
              <w:left w:val="nil"/>
              <w:bottom w:val="nil"/>
              <w:right w:val="nil"/>
            </w:tcBorders>
          </w:tcPr>
          <w:p w14:paraId="2CD65CB5" w14:textId="77777777" w:rsidR="00705189" w:rsidRPr="00041373" w:rsidRDefault="00705189" w:rsidP="00BB48FE">
            <w:pPr>
              <w:pStyle w:val="Normal6a"/>
            </w:pPr>
          </w:p>
        </w:tc>
        <w:tc>
          <w:tcPr>
            <w:tcW w:w="4876" w:type="dxa"/>
            <w:tcBorders>
              <w:top w:val="nil"/>
              <w:left w:val="nil"/>
              <w:bottom w:val="nil"/>
              <w:right w:val="nil"/>
            </w:tcBorders>
          </w:tcPr>
          <w:p w14:paraId="36AF4C45" w14:textId="77777777" w:rsidR="00705189" w:rsidRPr="00041373" w:rsidRDefault="00705189" w:rsidP="00BB48FE">
            <w:pPr>
              <w:pStyle w:val="Normal6a"/>
            </w:pPr>
            <w:r w:rsidRPr="00041373">
              <w:rPr>
                <w:b/>
                <w:i/>
              </w:rPr>
              <w:t>14a.</w:t>
            </w:r>
            <w:r w:rsidRPr="00041373">
              <w:tab/>
            </w:r>
            <w:r w:rsidRPr="00041373">
              <w:rPr>
                <w:b/>
                <w:i/>
              </w:rPr>
              <w:t>odnotowuje znaczny wzrost i rosnące znaczenie sektora instytucji finansowych niebędących bankami oraz podkreśla znaczenie tego sektora z punktu widzenia stabilności systemowej i finansowej; wyraża zaniepokojenie niedawnymi sytuacjami niestabilności rynku, takimi jak: pandemia COVID-19, kryzys funduszu inwestycyjnego opartego na odpowiedzialności w Zjednoczonym Królestwie oraz napięcia na rynkach towarowych, które ilustrują potencjał generowania przez sektor instytucji niebędących bankami ryzyka systemowego i wstrząsów rynkowych; wzywa Komisję do przedstawienia wniosku ustawodawczego w celu opracowania kompleksowych ram makroostrożnościowych na szczeblu UE dla sektora instytucji niebędących bankami; wzywa Komisję do pilnego przeglądu rozporządzenia w sprawie funduszy rynku pieniężnego i rozporządzenia w sprawie przejrzystości transakcji finansowanych z użyciem papierów wartościowych z uwzględnieniem podatności na zagrożenia i istotne problemy z płynnością, które pojawiły się podczas pandemii COVID-19;</w:t>
            </w:r>
          </w:p>
        </w:tc>
      </w:tr>
    </w:tbl>
    <w:p w14:paraId="6EFCBA2C"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707F131B" w14:textId="77777777" w:rsidR="00705189" w:rsidRPr="00041373" w:rsidRDefault="00705189" w:rsidP="00705189">
      <w:r w:rsidRPr="00041373">
        <w:rPr>
          <w:rStyle w:val="HideTWBExt"/>
        </w:rPr>
        <w:t>&lt;/Amend&gt;</w:t>
      </w:r>
    </w:p>
    <w:p w14:paraId="086161D6" w14:textId="19A336B6"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480</w:t>
      </w:r>
      <w:r w:rsidRPr="00041373">
        <w:rPr>
          <w:rStyle w:val="HideTWBExt"/>
          <w:b w:val="0"/>
        </w:rPr>
        <w:t>&lt;/NumAm&gt;</w:t>
      </w:r>
    </w:p>
    <w:p w14:paraId="1AF30D89" w14:textId="77777777" w:rsidR="00705189" w:rsidRPr="00041373" w:rsidRDefault="00705189" w:rsidP="00705189">
      <w:pPr>
        <w:pStyle w:val="NormalBold"/>
      </w:pPr>
      <w:r w:rsidRPr="00041373">
        <w:rPr>
          <w:rStyle w:val="HideTWBExt"/>
          <w:b w:val="0"/>
        </w:rPr>
        <w:t>&lt;RepeatBlock-By&gt;&lt;Members&gt;</w:t>
      </w:r>
      <w:r w:rsidRPr="00041373">
        <w:t>Irene Tinagli</w:t>
      </w:r>
      <w:r w:rsidRPr="00041373">
        <w:rPr>
          <w:rStyle w:val="HideTWBExt"/>
          <w:b w:val="0"/>
        </w:rPr>
        <w:t>&lt;/Members&gt;</w:t>
      </w:r>
    </w:p>
    <w:p w14:paraId="795AFC7C" w14:textId="77777777" w:rsidR="00705189" w:rsidRPr="00041373" w:rsidRDefault="00705189" w:rsidP="00705189">
      <w:pPr>
        <w:pStyle w:val="NormalBold"/>
      </w:pPr>
      <w:r w:rsidRPr="00041373">
        <w:rPr>
          <w:rStyle w:val="HideTWBExt"/>
          <w:b w:val="0"/>
        </w:rPr>
        <w:t>&lt;/RepeatBlock-By&gt;</w:t>
      </w:r>
    </w:p>
    <w:p w14:paraId="32951855"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1CD35550" w14:textId="77777777" w:rsidR="00705189" w:rsidRPr="00041373" w:rsidRDefault="00705189" w:rsidP="00705189">
      <w:pPr>
        <w:pStyle w:val="NormalBold"/>
      </w:pPr>
      <w:r w:rsidRPr="00041373">
        <w:rPr>
          <w:rStyle w:val="HideTWBExt"/>
          <w:b w:val="0"/>
        </w:rPr>
        <w:t>&lt;Article&gt;</w:t>
      </w:r>
      <w:r w:rsidRPr="00041373">
        <w:t>Ustęp 14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345799B9" w14:textId="77777777" w:rsidTr="00BB48FE">
        <w:trPr>
          <w:trHeight w:hRule="exact" w:val="240"/>
          <w:jc w:val="center"/>
        </w:trPr>
        <w:tc>
          <w:tcPr>
            <w:tcW w:w="9752" w:type="dxa"/>
            <w:gridSpan w:val="2"/>
            <w:tcBorders>
              <w:top w:val="nil"/>
              <w:left w:val="nil"/>
              <w:bottom w:val="nil"/>
              <w:right w:val="nil"/>
            </w:tcBorders>
          </w:tcPr>
          <w:p w14:paraId="727CAF22" w14:textId="77777777" w:rsidR="00705189" w:rsidRPr="00041373" w:rsidRDefault="00705189" w:rsidP="00BB48FE"/>
        </w:tc>
      </w:tr>
      <w:tr w:rsidR="00705189" w:rsidRPr="00041373" w14:paraId="45485F01" w14:textId="77777777" w:rsidTr="00BB48FE">
        <w:trPr>
          <w:trHeight w:val="240"/>
          <w:jc w:val="center"/>
        </w:trPr>
        <w:tc>
          <w:tcPr>
            <w:tcW w:w="4876" w:type="dxa"/>
            <w:tcBorders>
              <w:top w:val="nil"/>
              <w:left w:val="nil"/>
              <w:bottom w:val="nil"/>
              <w:right w:val="nil"/>
            </w:tcBorders>
          </w:tcPr>
          <w:p w14:paraId="1FB1171D"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67D08342" w14:textId="77777777" w:rsidR="00705189" w:rsidRPr="00041373" w:rsidRDefault="00705189" w:rsidP="00BB48FE">
            <w:pPr>
              <w:pStyle w:val="AmColumnHeading"/>
            </w:pPr>
            <w:r w:rsidRPr="00041373">
              <w:t>Poprawka</w:t>
            </w:r>
          </w:p>
        </w:tc>
      </w:tr>
      <w:tr w:rsidR="00705189" w:rsidRPr="00041373" w14:paraId="27A7C743" w14:textId="77777777" w:rsidTr="00BB48FE">
        <w:trPr>
          <w:jc w:val="center"/>
        </w:trPr>
        <w:tc>
          <w:tcPr>
            <w:tcW w:w="4876" w:type="dxa"/>
            <w:tcBorders>
              <w:top w:val="nil"/>
              <w:left w:val="nil"/>
              <w:bottom w:val="nil"/>
              <w:right w:val="nil"/>
            </w:tcBorders>
          </w:tcPr>
          <w:p w14:paraId="04719603" w14:textId="77777777" w:rsidR="00705189" w:rsidRPr="00041373" w:rsidRDefault="00705189" w:rsidP="00BB48FE">
            <w:pPr>
              <w:pStyle w:val="Normal6a"/>
            </w:pPr>
          </w:p>
        </w:tc>
        <w:tc>
          <w:tcPr>
            <w:tcW w:w="4876" w:type="dxa"/>
            <w:tcBorders>
              <w:top w:val="nil"/>
              <w:left w:val="nil"/>
              <w:bottom w:val="nil"/>
              <w:right w:val="nil"/>
            </w:tcBorders>
          </w:tcPr>
          <w:p w14:paraId="1494B31B" w14:textId="77777777" w:rsidR="00705189" w:rsidRPr="00041373" w:rsidRDefault="00705189" w:rsidP="00BB48FE">
            <w:pPr>
              <w:pStyle w:val="Normal6a"/>
            </w:pPr>
            <w:r w:rsidRPr="00041373">
              <w:rPr>
                <w:b/>
                <w:i/>
              </w:rPr>
              <w:t>14a.</w:t>
            </w:r>
            <w:r w:rsidRPr="00041373">
              <w:tab/>
            </w:r>
            <w:r w:rsidRPr="00041373">
              <w:rPr>
                <w:b/>
                <w:i/>
              </w:rPr>
              <w:t>podkreśla, że cyfrowe euro może stać się kluczowym atutem służącym wzmocnieniu suwerenności gospodarczej Unii, zwiększeniu efektywności systemu płatności i wspieraniu innowacji w sektorze finansowym; podkreśla, że cyfrowe euro może przyczynić się do zmniejszenia zależności od pozaeuropejskiej infrastruktury płatniczej, wzmocnienia transmisji pieniądza i wspierania integracji rynku wewnętrznego; uważa, że poza skutkami pieniężnymi cyfrowe euro mogłoby służyć jako podstawowa warstwa bezpiecznego i interoperacyjnego finansowania cyfrowego, umożliwiając tworzenie nowych modeli biznesowych i zwiększając konkurencyjność europejskich przedsiębiorstw w globalnej gospodarce cyfrowej;</w:t>
            </w:r>
          </w:p>
        </w:tc>
      </w:tr>
    </w:tbl>
    <w:p w14:paraId="6A940E82"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4CFD81C5" w14:textId="77777777" w:rsidR="00705189" w:rsidRPr="00041373" w:rsidRDefault="00705189" w:rsidP="00705189">
      <w:r w:rsidRPr="00041373">
        <w:rPr>
          <w:rStyle w:val="HideTWBExt"/>
        </w:rPr>
        <w:t>&lt;/Amend&gt;</w:t>
      </w:r>
    </w:p>
    <w:p w14:paraId="2DD1108A" w14:textId="55376AA2"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481</w:t>
      </w:r>
      <w:r w:rsidRPr="00041373">
        <w:rPr>
          <w:rStyle w:val="HideTWBExt"/>
          <w:b w:val="0"/>
        </w:rPr>
        <w:t>&lt;/NumAm&gt;</w:t>
      </w:r>
    </w:p>
    <w:p w14:paraId="487439DA" w14:textId="77777777" w:rsidR="00705189" w:rsidRPr="00041373" w:rsidRDefault="00705189" w:rsidP="00705189">
      <w:pPr>
        <w:pStyle w:val="NormalBold"/>
      </w:pPr>
      <w:r w:rsidRPr="00041373">
        <w:rPr>
          <w:rStyle w:val="HideTWBExt"/>
          <w:b w:val="0"/>
        </w:rPr>
        <w:t>&lt;RepeatBlock-By&gt;&lt;Members&gt;</w:t>
      </w:r>
      <w:r w:rsidRPr="00041373">
        <w:t>Rasmus Andresen</w:t>
      </w:r>
      <w:r w:rsidRPr="00041373">
        <w:rPr>
          <w:rStyle w:val="HideTWBExt"/>
          <w:b w:val="0"/>
        </w:rPr>
        <w:t>&lt;/Members&gt;</w:t>
      </w:r>
    </w:p>
    <w:p w14:paraId="2DDC311F" w14:textId="77777777" w:rsidR="00705189" w:rsidRPr="00041373" w:rsidRDefault="00705189" w:rsidP="00705189">
      <w:pPr>
        <w:pStyle w:val="NormalBold"/>
      </w:pPr>
      <w:r w:rsidRPr="00041373">
        <w:rPr>
          <w:rStyle w:val="HideTWBExt"/>
          <w:b w:val="0"/>
        </w:rPr>
        <w:t>&lt;/RepeatBlock-By&gt;</w:t>
      </w:r>
    </w:p>
    <w:p w14:paraId="73552C54"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259289F4" w14:textId="77777777" w:rsidR="00705189" w:rsidRPr="00041373" w:rsidRDefault="00705189" w:rsidP="00705189">
      <w:pPr>
        <w:pStyle w:val="NormalBold"/>
      </w:pPr>
      <w:r w:rsidRPr="00041373">
        <w:rPr>
          <w:rStyle w:val="HideTWBExt"/>
          <w:b w:val="0"/>
        </w:rPr>
        <w:t>&lt;Article&gt;</w:t>
      </w:r>
      <w:r w:rsidRPr="00041373">
        <w:t>Ustęp 14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355AF1E1" w14:textId="77777777" w:rsidTr="00BB48FE">
        <w:trPr>
          <w:trHeight w:hRule="exact" w:val="240"/>
          <w:jc w:val="center"/>
        </w:trPr>
        <w:tc>
          <w:tcPr>
            <w:tcW w:w="9752" w:type="dxa"/>
            <w:gridSpan w:val="2"/>
            <w:tcBorders>
              <w:top w:val="nil"/>
              <w:left w:val="nil"/>
              <w:bottom w:val="nil"/>
              <w:right w:val="nil"/>
            </w:tcBorders>
          </w:tcPr>
          <w:p w14:paraId="01C31DCD" w14:textId="77777777" w:rsidR="00705189" w:rsidRPr="00041373" w:rsidRDefault="00705189" w:rsidP="00BB48FE"/>
        </w:tc>
      </w:tr>
      <w:tr w:rsidR="00705189" w:rsidRPr="00041373" w14:paraId="34D47C68" w14:textId="77777777" w:rsidTr="00BB48FE">
        <w:trPr>
          <w:trHeight w:val="240"/>
          <w:jc w:val="center"/>
        </w:trPr>
        <w:tc>
          <w:tcPr>
            <w:tcW w:w="4876" w:type="dxa"/>
            <w:tcBorders>
              <w:top w:val="nil"/>
              <w:left w:val="nil"/>
              <w:bottom w:val="nil"/>
              <w:right w:val="nil"/>
            </w:tcBorders>
          </w:tcPr>
          <w:p w14:paraId="7CFE0540"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381C6827" w14:textId="77777777" w:rsidR="00705189" w:rsidRPr="00041373" w:rsidRDefault="00705189" w:rsidP="00BB48FE">
            <w:pPr>
              <w:pStyle w:val="AmColumnHeading"/>
            </w:pPr>
            <w:r w:rsidRPr="00041373">
              <w:t>Poprawka</w:t>
            </w:r>
          </w:p>
        </w:tc>
      </w:tr>
      <w:tr w:rsidR="00705189" w:rsidRPr="00041373" w14:paraId="6ED53420" w14:textId="77777777" w:rsidTr="00BB48FE">
        <w:trPr>
          <w:jc w:val="center"/>
        </w:trPr>
        <w:tc>
          <w:tcPr>
            <w:tcW w:w="4876" w:type="dxa"/>
            <w:tcBorders>
              <w:top w:val="nil"/>
              <w:left w:val="nil"/>
              <w:bottom w:val="nil"/>
              <w:right w:val="nil"/>
            </w:tcBorders>
          </w:tcPr>
          <w:p w14:paraId="56B56C42" w14:textId="77777777" w:rsidR="00705189" w:rsidRPr="00041373" w:rsidRDefault="00705189" w:rsidP="00BB48FE">
            <w:pPr>
              <w:pStyle w:val="Normal6a"/>
            </w:pPr>
          </w:p>
        </w:tc>
        <w:tc>
          <w:tcPr>
            <w:tcW w:w="4876" w:type="dxa"/>
            <w:tcBorders>
              <w:top w:val="nil"/>
              <w:left w:val="nil"/>
              <w:bottom w:val="nil"/>
              <w:right w:val="nil"/>
            </w:tcBorders>
          </w:tcPr>
          <w:p w14:paraId="09070EF3" w14:textId="77777777" w:rsidR="00705189" w:rsidRPr="00041373" w:rsidRDefault="00705189" w:rsidP="00BB48FE">
            <w:pPr>
              <w:pStyle w:val="Normal6a"/>
            </w:pPr>
            <w:r w:rsidRPr="00041373">
              <w:rPr>
                <w:b/>
                <w:i/>
              </w:rPr>
              <w:t>14a.</w:t>
            </w:r>
            <w:r w:rsidRPr="00041373">
              <w:tab/>
            </w:r>
            <w:r w:rsidRPr="00041373">
              <w:rPr>
                <w:b/>
                <w:i/>
              </w:rPr>
              <w:t>uważa, że dywersyfikacja finansowania mogłaby przynieść korzyści gospodarce UE; uważa, że zwiększonej roli pozabankowego pośrednictwa finansowego powinny towarzyszyć odpowiednie ramy regulacyjne; wzywa Komisję do szybkiego zaproponowania zmian w ramach regulacyjnych dotyczących pozabankowego pośrednictwa finansowego; zwraca się w szczególności do Komisji o zajęcie się ryzykiem makroostrożnościowym wynikającym z sektora pozabankowego pośrednictwa finansowego, w szczególności ryzykiem wynikającym ze wzajemnych powiązań między tym sektorem a sektorem bankowym i ubezpieczeniowym, zwłaszcza podatnością na zagrożenia związaną z syntetycznymi transferami ryzyka (SRT), finansowaniem z użyciem papierów wartościowych, kredytowaniem lewarowanym i zadłużeniem sektora prywatnego;</w:t>
            </w:r>
          </w:p>
        </w:tc>
      </w:tr>
    </w:tbl>
    <w:p w14:paraId="043DA424"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4BCEBDF0" w14:textId="77777777" w:rsidR="00705189" w:rsidRPr="00041373" w:rsidRDefault="00705189" w:rsidP="00705189">
      <w:r w:rsidRPr="00041373">
        <w:rPr>
          <w:rStyle w:val="HideTWBExt"/>
        </w:rPr>
        <w:t>&lt;/Amend&gt;</w:t>
      </w:r>
    </w:p>
    <w:p w14:paraId="35F9867B" w14:textId="664CE240"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482</w:t>
      </w:r>
      <w:r w:rsidRPr="00041373">
        <w:rPr>
          <w:rStyle w:val="HideTWBExt"/>
          <w:b w:val="0"/>
        </w:rPr>
        <w:t>&lt;/NumAm&gt;</w:t>
      </w:r>
    </w:p>
    <w:p w14:paraId="40A8DE52" w14:textId="77777777" w:rsidR="00705189" w:rsidRPr="00041373" w:rsidRDefault="00705189" w:rsidP="00705189">
      <w:pPr>
        <w:pStyle w:val="NormalBold"/>
      </w:pPr>
      <w:r w:rsidRPr="00041373">
        <w:rPr>
          <w:rStyle w:val="HideTWBExt"/>
          <w:b w:val="0"/>
        </w:rPr>
        <w:t>&lt;RepeatBlock-By&gt;&lt;Members&gt;</w:t>
      </w:r>
      <w:r w:rsidRPr="00041373">
        <w:t>Fabio De Masi</w:t>
      </w:r>
      <w:r w:rsidRPr="00041373">
        <w:rPr>
          <w:rStyle w:val="HideTWBExt"/>
          <w:b w:val="0"/>
        </w:rPr>
        <w:t>&lt;/Members&gt;</w:t>
      </w:r>
    </w:p>
    <w:p w14:paraId="2965CE20" w14:textId="77777777" w:rsidR="00705189" w:rsidRPr="00041373" w:rsidRDefault="00705189" w:rsidP="00705189">
      <w:pPr>
        <w:pStyle w:val="NormalBold"/>
      </w:pPr>
      <w:r w:rsidRPr="00041373">
        <w:rPr>
          <w:rStyle w:val="HideTWBExt"/>
          <w:b w:val="0"/>
        </w:rPr>
        <w:t>&lt;/RepeatBlock-By&gt;</w:t>
      </w:r>
    </w:p>
    <w:p w14:paraId="41A16F67"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693B8AB9" w14:textId="77777777" w:rsidR="00705189" w:rsidRPr="00041373" w:rsidRDefault="00705189" w:rsidP="00705189">
      <w:pPr>
        <w:pStyle w:val="NormalBold"/>
      </w:pPr>
      <w:r w:rsidRPr="00041373">
        <w:rPr>
          <w:rStyle w:val="HideTWBExt"/>
          <w:b w:val="0"/>
        </w:rPr>
        <w:t>&lt;Article&gt;</w:t>
      </w:r>
      <w:r w:rsidRPr="00041373">
        <w:t>Ustęp 14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0AE02C48" w14:textId="77777777" w:rsidTr="00BB48FE">
        <w:trPr>
          <w:trHeight w:hRule="exact" w:val="240"/>
          <w:jc w:val="center"/>
        </w:trPr>
        <w:tc>
          <w:tcPr>
            <w:tcW w:w="9752" w:type="dxa"/>
            <w:gridSpan w:val="2"/>
            <w:tcBorders>
              <w:top w:val="nil"/>
              <w:left w:val="nil"/>
              <w:bottom w:val="nil"/>
              <w:right w:val="nil"/>
            </w:tcBorders>
          </w:tcPr>
          <w:p w14:paraId="2C45BFEA" w14:textId="77777777" w:rsidR="00705189" w:rsidRPr="00041373" w:rsidRDefault="00705189" w:rsidP="00BB48FE"/>
        </w:tc>
      </w:tr>
      <w:tr w:rsidR="00705189" w:rsidRPr="00041373" w14:paraId="59AEEDFF" w14:textId="77777777" w:rsidTr="00BB48FE">
        <w:trPr>
          <w:trHeight w:val="240"/>
          <w:jc w:val="center"/>
        </w:trPr>
        <w:tc>
          <w:tcPr>
            <w:tcW w:w="4876" w:type="dxa"/>
            <w:tcBorders>
              <w:top w:val="nil"/>
              <w:left w:val="nil"/>
              <w:bottom w:val="nil"/>
              <w:right w:val="nil"/>
            </w:tcBorders>
          </w:tcPr>
          <w:p w14:paraId="550F8971"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5018923C" w14:textId="77777777" w:rsidR="00705189" w:rsidRPr="00041373" w:rsidRDefault="00705189" w:rsidP="00BB48FE">
            <w:pPr>
              <w:pStyle w:val="AmColumnHeading"/>
            </w:pPr>
            <w:r w:rsidRPr="00041373">
              <w:t>Poprawka</w:t>
            </w:r>
          </w:p>
        </w:tc>
      </w:tr>
      <w:tr w:rsidR="00705189" w:rsidRPr="00041373" w14:paraId="7467AD3D" w14:textId="77777777" w:rsidTr="00BB48FE">
        <w:trPr>
          <w:jc w:val="center"/>
        </w:trPr>
        <w:tc>
          <w:tcPr>
            <w:tcW w:w="4876" w:type="dxa"/>
            <w:tcBorders>
              <w:top w:val="nil"/>
              <w:left w:val="nil"/>
              <w:bottom w:val="nil"/>
              <w:right w:val="nil"/>
            </w:tcBorders>
          </w:tcPr>
          <w:p w14:paraId="26ED468D" w14:textId="77777777" w:rsidR="00705189" w:rsidRPr="00041373" w:rsidRDefault="00705189" w:rsidP="00BB48FE">
            <w:pPr>
              <w:pStyle w:val="Normal6a"/>
            </w:pPr>
          </w:p>
        </w:tc>
        <w:tc>
          <w:tcPr>
            <w:tcW w:w="4876" w:type="dxa"/>
            <w:tcBorders>
              <w:top w:val="nil"/>
              <w:left w:val="nil"/>
              <w:bottom w:val="nil"/>
              <w:right w:val="nil"/>
            </w:tcBorders>
          </w:tcPr>
          <w:p w14:paraId="77B84CD0" w14:textId="77777777" w:rsidR="00705189" w:rsidRPr="00041373" w:rsidRDefault="00705189" w:rsidP="00BB48FE">
            <w:pPr>
              <w:pStyle w:val="Normal6a"/>
            </w:pPr>
            <w:r w:rsidRPr="00041373">
              <w:rPr>
                <w:b/>
                <w:i/>
              </w:rPr>
              <w:t>14a.</w:t>
            </w:r>
            <w:r w:rsidRPr="00041373">
              <w:tab/>
            </w:r>
            <w:r w:rsidRPr="00041373">
              <w:rPr>
                <w:b/>
                <w:i/>
              </w:rPr>
              <w:t>wzywa Komisję do poprawy dostępu MŚP do finansowania poprzez przegląd i rozszerzenie istniejących programów, takich jak instrumenty finansowania kapitałowego EFI, inwestowanie w rozwój wzajemnie połączonych i interoperacyjnych europejskich infrastruktur obrotu papierami wartościowymi i ich rozrachunku oraz, w miarę możliwości, harmonizację ram prawnych w celu ułatwienia inwestycji transgranicznych w UE i zachęcania do nich; uważa, że środki publiczne, o ile są dostępne, powinny być kierowane bezpośrednio do gospodarki realnej, a nie na ograniczanie ryzyka w sektorze bankowym;</w:t>
            </w:r>
          </w:p>
        </w:tc>
      </w:tr>
    </w:tbl>
    <w:p w14:paraId="486DE9BB"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3BAC8C6A" w14:textId="77777777" w:rsidR="00705189" w:rsidRPr="00041373" w:rsidRDefault="00705189" w:rsidP="00705189">
      <w:r w:rsidRPr="00041373">
        <w:rPr>
          <w:rStyle w:val="HideTWBExt"/>
        </w:rPr>
        <w:t>&lt;/Amend&gt;</w:t>
      </w:r>
    </w:p>
    <w:p w14:paraId="647547A9" w14:textId="7C374BE0"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483</w:t>
      </w:r>
      <w:r w:rsidRPr="00041373">
        <w:rPr>
          <w:rStyle w:val="HideTWBExt"/>
          <w:b w:val="0"/>
        </w:rPr>
        <w:t>&lt;/NumAm&gt;</w:t>
      </w:r>
    </w:p>
    <w:p w14:paraId="024B17B5" w14:textId="77777777" w:rsidR="00705189" w:rsidRPr="00041373" w:rsidRDefault="00705189" w:rsidP="00705189">
      <w:pPr>
        <w:pStyle w:val="NormalBold"/>
      </w:pPr>
      <w:r w:rsidRPr="00041373">
        <w:rPr>
          <w:rStyle w:val="HideTWBExt"/>
          <w:b w:val="0"/>
        </w:rPr>
        <w:t>&lt;RepeatBlock-By&gt;&lt;Members&gt;</w:t>
      </w:r>
      <w:r w:rsidRPr="00041373">
        <w:t>Arba Kokalari</w:t>
      </w:r>
      <w:r w:rsidRPr="00041373">
        <w:rPr>
          <w:rStyle w:val="HideTWBExt"/>
          <w:b w:val="0"/>
        </w:rPr>
        <w:t>&lt;/Members&gt;</w:t>
      </w:r>
    </w:p>
    <w:p w14:paraId="15D93128" w14:textId="77777777" w:rsidR="00705189" w:rsidRPr="00041373" w:rsidRDefault="00705189" w:rsidP="00705189">
      <w:pPr>
        <w:pStyle w:val="NormalBold"/>
      </w:pPr>
      <w:r w:rsidRPr="00041373">
        <w:rPr>
          <w:rStyle w:val="HideTWBExt"/>
          <w:b w:val="0"/>
        </w:rPr>
        <w:t>&lt;/RepeatBlock-By&gt;</w:t>
      </w:r>
    </w:p>
    <w:p w14:paraId="483F7A10"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463AA0F0" w14:textId="77777777" w:rsidR="00705189" w:rsidRPr="00041373" w:rsidRDefault="00705189" w:rsidP="00705189">
      <w:pPr>
        <w:pStyle w:val="NormalBold"/>
      </w:pPr>
      <w:r w:rsidRPr="00041373">
        <w:rPr>
          <w:rStyle w:val="HideTWBExt"/>
          <w:b w:val="0"/>
        </w:rPr>
        <w:t>&lt;Article&gt;</w:t>
      </w:r>
      <w:r w:rsidRPr="00041373">
        <w:t>Ustęp 14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060E95B2" w14:textId="77777777" w:rsidTr="00BB48FE">
        <w:trPr>
          <w:trHeight w:hRule="exact" w:val="240"/>
          <w:jc w:val="center"/>
        </w:trPr>
        <w:tc>
          <w:tcPr>
            <w:tcW w:w="9752" w:type="dxa"/>
            <w:gridSpan w:val="2"/>
            <w:tcBorders>
              <w:top w:val="nil"/>
              <w:left w:val="nil"/>
              <w:bottom w:val="nil"/>
              <w:right w:val="nil"/>
            </w:tcBorders>
          </w:tcPr>
          <w:p w14:paraId="523CEAF5" w14:textId="77777777" w:rsidR="00705189" w:rsidRPr="00041373" w:rsidRDefault="00705189" w:rsidP="00BB48FE"/>
        </w:tc>
      </w:tr>
      <w:tr w:rsidR="00705189" w:rsidRPr="00041373" w14:paraId="7C8AC198" w14:textId="77777777" w:rsidTr="00BB48FE">
        <w:trPr>
          <w:trHeight w:val="240"/>
          <w:jc w:val="center"/>
        </w:trPr>
        <w:tc>
          <w:tcPr>
            <w:tcW w:w="4876" w:type="dxa"/>
            <w:tcBorders>
              <w:top w:val="nil"/>
              <w:left w:val="nil"/>
              <w:bottom w:val="nil"/>
              <w:right w:val="nil"/>
            </w:tcBorders>
          </w:tcPr>
          <w:p w14:paraId="78917539"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7F4B084F" w14:textId="77777777" w:rsidR="00705189" w:rsidRPr="00041373" w:rsidRDefault="00705189" w:rsidP="00BB48FE">
            <w:pPr>
              <w:pStyle w:val="AmColumnHeading"/>
            </w:pPr>
            <w:r w:rsidRPr="00041373">
              <w:t>Poprawka</w:t>
            </w:r>
          </w:p>
        </w:tc>
      </w:tr>
      <w:tr w:rsidR="00705189" w:rsidRPr="00041373" w14:paraId="3B70FF40" w14:textId="77777777" w:rsidTr="00BB48FE">
        <w:trPr>
          <w:jc w:val="center"/>
        </w:trPr>
        <w:tc>
          <w:tcPr>
            <w:tcW w:w="4876" w:type="dxa"/>
            <w:tcBorders>
              <w:top w:val="nil"/>
              <w:left w:val="nil"/>
              <w:bottom w:val="nil"/>
              <w:right w:val="nil"/>
            </w:tcBorders>
          </w:tcPr>
          <w:p w14:paraId="7231F102" w14:textId="77777777" w:rsidR="00705189" w:rsidRPr="00041373" w:rsidRDefault="00705189" w:rsidP="00BB48FE">
            <w:pPr>
              <w:pStyle w:val="Normal6a"/>
            </w:pPr>
          </w:p>
        </w:tc>
        <w:tc>
          <w:tcPr>
            <w:tcW w:w="4876" w:type="dxa"/>
            <w:tcBorders>
              <w:top w:val="nil"/>
              <w:left w:val="nil"/>
              <w:bottom w:val="nil"/>
              <w:right w:val="nil"/>
            </w:tcBorders>
          </w:tcPr>
          <w:p w14:paraId="00F7BF42" w14:textId="77777777" w:rsidR="00705189" w:rsidRPr="00041373" w:rsidRDefault="00705189" w:rsidP="00BB48FE">
            <w:pPr>
              <w:pStyle w:val="Normal6a"/>
            </w:pPr>
            <w:r w:rsidRPr="00041373">
              <w:rPr>
                <w:b/>
                <w:i/>
              </w:rPr>
              <w:t>14a.</w:t>
            </w:r>
            <w:r w:rsidRPr="00041373">
              <w:tab/>
            </w:r>
            <w:r w:rsidRPr="00041373">
              <w:rPr>
                <w:b/>
                <w:i/>
              </w:rPr>
              <w:t>podkreśla potrzebę promowania korzystnych ram dla finansowania kapitału wysokiego ryzyka i bezpiecznych bezpośrednich inwestycji zagranicznych w UE; uznaje znaczenie inwestorów instytucjonalnych jako długoterminowych inwestorów kapitałowych w europejskich przedsiębiorstwach typu start-up i przedsiębiorstwach scale-up; wyraża zainteresowanie zbadaniem sposobów lepszego umożliwienia inwestorom doświadczonym inwestowania w długoterminowe unijne fundusze venture capital; uznaje znaczenie zagranicznego kapitału wysokiego ryzyka jako kluczowego czynnika wzrostu w Europie, gdyż 40 % funduszy na rynkach prywatnych pochodzi spoza UE;</w:t>
            </w:r>
          </w:p>
        </w:tc>
      </w:tr>
    </w:tbl>
    <w:p w14:paraId="78FCFD89"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1C975A6C" w14:textId="77777777" w:rsidR="00705189" w:rsidRPr="00041373" w:rsidRDefault="00705189" w:rsidP="00705189">
      <w:r w:rsidRPr="00041373">
        <w:rPr>
          <w:rStyle w:val="HideTWBExt"/>
        </w:rPr>
        <w:t>&lt;/Amend&gt;</w:t>
      </w:r>
    </w:p>
    <w:p w14:paraId="04437B8D" w14:textId="31FAFF59"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484</w:t>
      </w:r>
      <w:r w:rsidRPr="00041373">
        <w:rPr>
          <w:rStyle w:val="HideTWBExt"/>
          <w:b w:val="0"/>
        </w:rPr>
        <w:t>&lt;/NumAm&gt;</w:t>
      </w:r>
    </w:p>
    <w:p w14:paraId="2BE78A4B" w14:textId="77777777" w:rsidR="00705189" w:rsidRPr="00041373" w:rsidRDefault="00705189" w:rsidP="00705189">
      <w:pPr>
        <w:pStyle w:val="NormalBold"/>
      </w:pPr>
      <w:r w:rsidRPr="00041373">
        <w:rPr>
          <w:rStyle w:val="HideTWBExt"/>
          <w:b w:val="0"/>
        </w:rPr>
        <w:t>&lt;RepeatBlock-By&gt;&lt;Members&gt;</w:t>
      </w:r>
      <w:r w:rsidRPr="00041373">
        <w:t>Dirk Gotink</w:t>
      </w:r>
      <w:r w:rsidRPr="00041373">
        <w:rPr>
          <w:rStyle w:val="HideTWBExt"/>
          <w:b w:val="0"/>
        </w:rPr>
        <w:t>&lt;/Members&gt;</w:t>
      </w:r>
    </w:p>
    <w:p w14:paraId="6CB13051" w14:textId="77777777" w:rsidR="00705189" w:rsidRPr="00041373" w:rsidRDefault="00705189" w:rsidP="00705189">
      <w:pPr>
        <w:pStyle w:val="NormalBold"/>
      </w:pPr>
      <w:r w:rsidRPr="00041373">
        <w:rPr>
          <w:rStyle w:val="HideTWBExt"/>
          <w:b w:val="0"/>
        </w:rPr>
        <w:t>&lt;/RepeatBlock-By&gt;</w:t>
      </w:r>
    </w:p>
    <w:p w14:paraId="649781CB"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235B3804" w14:textId="77777777" w:rsidR="00705189" w:rsidRPr="00041373" w:rsidRDefault="00705189" w:rsidP="00705189">
      <w:pPr>
        <w:pStyle w:val="NormalBold"/>
      </w:pPr>
      <w:r w:rsidRPr="00041373">
        <w:rPr>
          <w:rStyle w:val="HideTWBExt"/>
          <w:b w:val="0"/>
        </w:rPr>
        <w:t>&lt;Article&gt;</w:t>
      </w:r>
      <w:r w:rsidRPr="00041373">
        <w:t>Ustęp 14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4F7FBF60" w14:textId="77777777" w:rsidTr="00BB48FE">
        <w:trPr>
          <w:trHeight w:hRule="exact" w:val="240"/>
          <w:jc w:val="center"/>
        </w:trPr>
        <w:tc>
          <w:tcPr>
            <w:tcW w:w="9752" w:type="dxa"/>
            <w:gridSpan w:val="2"/>
            <w:tcBorders>
              <w:top w:val="nil"/>
              <w:left w:val="nil"/>
              <w:bottom w:val="nil"/>
              <w:right w:val="nil"/>
            </w:tcBorders>
          </w:tcPr>
          <w:p w14:paraId="7D80C12C" w14:textId="77777777" w:rsidR="00705189" w:rsidRPr="00041373" w:rsidRDefault="00705189" w:rsidP="00BB48FE"/>
        </w:tc>
      </w:tr>
      <w:tr w:rsidR="00705189" w:rsidRPr="00041373" w14:paraId="6E9A4B27" w14:textId="77777777" w:rsidTr="00BB48FE">
        <w:trPr>
          <w:trHeight w:val="240"/>
          <w:jc w:val="center"/>
        </w:trPr>
        <w:tc>
          <w:tcPr>
            <w:tcW w:w="4876" w:type="dxa"/>
            <w:tcBorders>
              <w:top w:val="nil"/>
              <w:left w:val="nil"/>
              <w:bottom w:val="nil"/>
              <w:right w:val="nil"/>
            </w:tcBorders>
          </w:tcPr>
          <w:p w14:paraId="72DDB298"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3E196090" w14:textId="77777777" w:rsidR="00705189" w:rsidRPr="00041373" w:rsidRDefault="00705189" w:rsidP="00BB48FE">
            <w:pPr>
              <w:pStyle w:val="AmColumnHeading"/>
            </w:pPr>
            <w:r w:rsidRPr="00041373">
              <w:t>Poprawka</w:t>
            </w:r>
          </w:p>
        </w:tc>
      </w:tr>
      <w:tr w:rsidR="00705189" w:rsidRPr="00041373" w14:paraId="467D71FE" w14:textId="77777777" w:rsidTr="00BB48FE">
        <w:trPr>
          <w:jc w:val="center"/>
        </w:trPr>
        <w:tc>
          <w:tcPr>
            <w:tcW w:w="4876" w:type="dxa"/>
            <w:tcBorders>
              <w:top w:val="nil"/>
              <w:left w:val="nil"/>
              <w:bottom w:val="nil"/>
              <w:right w:val="nil"/>
            </w:tcBorders>
          </w:tcPr>
          <w:p w14:paraId="30420504" w14:textId="77777777" w:rsidR="00705189" w:rsidRPr="00041373" w:rsidRDefault="00705189" w:rsidP="00BB48FE">
            <w:pPr>
              <w:pStyle w:val="Normal6a"/>
            </w:pPr>
          </w:p>
        </w:tc>
        <w:tc>
          <w:tcPr>
            <w:tcW w:w="4876" w:type="dxa"/>
            <w:tcBorders>
              <w:top w:val="nil"/>
              <w:left w:val="nil"/>
              <w:bottom w:val="nil"/>
              <w:right w:val="nil"/>
            </w:tcBorders>
          </w:tcPr>
          <w:p w14:paraId="6FC72904" w14:textId="77777777" w:rsidR="00705189" w:rsidRPr="00041373" w:rsidRDefault="00705189" w:rsidP="00BB48FE">
            <w:pPr>
              <w:pStyle w:val="Normal6a"/>
            </w:pPr>
            <w:r w:rsidRPr="00041373">
              <w:rPr>
                <w:b/>
                <w:i/>
              </w:rPr>
              <w:t>14a.</w:t>
            </w:r>
            <w:r w:rsidRPr="00041373">
              <w:tab/>
            </w:r>
            <w:r w:rsidRPr="00041373">
              <w:rPr>
                <w:b/>
                <w:i/>
              </w:rPr>
              <w:t>podkreśla, że rozdrobniona infrastruktura rynkowa stanowi główną przeszkodę dla transgranicznych przepływów kapitałowych i inwestycji; wzywa Komisję do zaproponowania środków wspierających konsolidację infrastruktury transakcyjnej i posttransakcyjnej w Europie; uważa, że „koalicja chętnych” jest realną opcją, jeżeli integracja infrastruktur rynkowych jest pod względem politycznym trudna do osiągnięcia we wszystkich państwach członkowskich;</w:t>
            </w:r>
          </w:p>
        </w:tc>
      </w:tr>
    </w:tbl>
    <w:p w14:paraId="558AFAB5"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4FC0DF00" w14:textId="77777777" w:rsidR="00705189" w:rsidRPr="00041373" w:rsidRDefault="00705189" w:rsidP="00705189">
      <w:r w:rsidRPr="00041373">
        <w:rPr>
          <w:rStyle w:val="HideTWBExt"/>
        </w:rPr>
        <w:t>&lt;/Amend&gt;</w:t>
      </w:r>
    </w:p>
    <w:p w14:paraId="1660B884" w14:textId="1F77456C"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485</w:t>
      </w:r>
      <w:r w:rsidRPr="00041373">
        <w:rPr>
          <w:rStyle w:val="HideTWBExt"/>
          <w:b w:val="0"/>
        </w:rPr>
        <w:t>&lt;/NumAm&gt;</w:t>
      </w:r>
    </w:p>
    <w:p w14:paraId="17936976" w14:textId="77777777" w:rsidR="00705189" w:rsidRPr="00041373" w:rsidRDefault="00705189" w:rsidP="00705189">
      <w:pPr>
        <w:pStyle w:val="NormalBold"/>
      </w:pPr>
      <w:r w:rsidRPr="00041373">
        <w:rPr>
          <w:rStyle w:val="HideTWBExt"/>
          <w:b w:val="0"/>
        </w:rPr>
        <w:t>&lt;RepeatBlock-By&gt;&lt;Members&gt;</w:t>
      </w:r>
      <w:r w:rsidRPr="00041373">
        <w:t>Lídia Pereira, Isabel Benjumea Benjumea</w:t>
      </w:r>
      <w:r w:rsidRPr="00041373">
        <w:rPr>
          <w:rStyle w:val="HideTWBExt"/>
          <w:b w:val="0"/>
        </w:rPr>
        <w:t>&lt;/Members&gt;</w:t>
      </w:r>
    </w:p>
    <w:p w14:paraId="0D418E9D" w14:textId="77777777" w:rsidR="00705189" w:rsidRPr="00041373" w:rsidRDefault="00705189" w:rsidP="00705189">
      <w:pPr>
        <w:pStyle w:val="NormalBold"/>
      </w:pPr>
      <w:r w:rsidRPr="00041373">
        <w:rPr>
          <w:rStyle w:val="HideTWBExt"/>
          <w:b w:val="0"/>
        </w:rPr>
        <w:t>&lt;/RepeatBlock-By&gt;</w:t>
      </w:r>
    </w:p>
    <w:p w14:paraId="2708E019"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1A89E85D" w14:textId="77777777" w:rsidR="00705189" w:rsidRPr="00041373" w:rsidRDefault="00705189" w:rsidP="00705189">
      <w:pPr>
        <w:pStyle w:val="NormalBold"/>
      </w:pPr>
      <w:r w:rsidRPr="00041373">
        <w:rPr>
          <w:rStyle w:val="HideTWBExt"/>
          <w:b w:val="0"/>
        </w:rPr>
        <w:t>&lt;Article&gt;</w:t>
      </w:r>
      <w:r w:rsidRPr="00041373">
        <w:t>Ustęp 14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2A39D056" w14:textId="77777777" w:rsidTr="00BB48FE">
        <w:trPr>
          <w:trHeight w:hRule="exact" w:val="240"/>
          <w:jc w:val="center"/>
        </w:trPr>
        <w:tc>
          <w:tcPr>
            <w:tcW w:w="9752" w:type="dxa"/>
            <w:gridSpan w:val="2"/>
            <w:tcBorders>
              <w:top w:val="nil"/>
              <w:left w:val="nil"/>
              <w:bottom w:val="nil"/>
              <w:right w:val="nil"/>
            </w:tcBorders>
          </w:tcPr>
          <w:p w14:paraId="37A403FD" w14:textId="77777777" w:rsidR="00705189" w:rsidRPr="00041373" w:rsidRDefault="00705189" w:rsidP="00BB48FE"/>
        </w:tc>
      </w:tr>
      <w:tr w:rsidR="00705189" w:rsidRPr="00041373" w14:paraId="5E04F52A" w14:textId="77777777" w:rsidTr="00BB48FE">
        <w:trPr>
          <w:trHeight w:val="240"/>
          <w:jc w:val="center"/>
        </w:trPr>
        <w:tc>
          <w:tcPr>
            <w:tcW w:w="4876" w:type="dxa"/>
            <w:tcBorders>
              <w:top w:val="nil"/>
              <w:left w:val="nil"/>
              <w:bottom w:val="nil"/>
              <w:right w:val="nil"/>
            </w:tcBorders>
          </w:tcPr>
          <w:p w14:paraId="06FA3B67"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48C58ED2" w14:textId="77777777" w:rsidR="00705189" w:rsidRPr="00041373" w:rsidRDefault="00705189" w:rsidP="00BB48FE">
            <w:pPr>
              <w:pStyle w:val="AmColumnHeading"/>
            </w:pPr>
            <w:r w:rsidRPr="00041373">
              <w:t>Poprawka</w:t>
            </w:r>
          </w:p>
        </w:tc>
      </w:tr>
      <w:tr w:rsidR="00705189" w:rsidRPr="00041373" w14:paraId="1EB10F9A" w14:textId="77777777" w:rsidTr="00BB48FE">
        <w:trPr>
          <w:jc w:val="center"/>
        </w:trPr>
        <w:tc>
          <w:tcPr>
            <w:tcW w:w="4876" w:type="dxa"/>
            <w:tcBorders>
              <w:top w:val="nil"/>
              <w:left w:val="nil"/>
              <w:bottom w:val="nil"/>
              <w:right w:val="nil"/>
            </w:tcBorders>
          </w:tcPr>
          <w:p w14:paraId="7F3E3527" w14:textId="77777777" w:rsidR="00705189" w:rsidRPr="00041373" w:rsidRDefault="00705189" w:rsidP="00BB48FE">
            <w:pPr>
              <w:pStyle w:val="Normal6a"/>
            </w:pPr>
          </w:p>
        </w:tc>
        <w:tc>
          <w:tcPr>
            <w:tcW w:w="4876" w:type="dxa"/>
            <w:tcBorders>
              <w:top w:val="nil"/>
              <w:left w:val="nil"/>
              <w:bottom w:val="nil"/>
              <w:right w:val="nil"/>
            </w:tcBorders>
          </w:tcPr>
          <w:p w14:paraId="108A24C3" w14:textId="77777777" w:rsidR="00705189" w:rsidRPr="00041373" w:rsidRDefault="00705189" w:rsidP="00BB48FE">
            <w:pPr>
              <w:pStyle w:val="Normal6a"/>
            </w:pPr>
            <w:r w:rsidRPr="00041373">
              <w:rPr>
                <w:b/>
                <w:i/>
              </w:rPr>
              <w:t>14a.</w:t>
            </w:r>
            <w:r w:rsidRPr="00041373">
              <w:tab/>
            </w:r>
            <w:r w:rsidRPr="00041373">
              <w:rPr>
                <w:b/>
                <w:i/>
              </w:rPr>
              <w:t>wzywa Komisję do priorytetowego potraktowania działań następczych w związku z komunikatem „Unia oszczędności i inwestycji. Strategia na rzecz zwiększenia zamożności obywateli i konkurencyjności gospodarczej w UE” wraz z konkretnymi wnioskami mającymi wyjaśnić, które akty prawne należy zmienić i uprościć, które wnioski należy wycofać, a które przedłożyć w celu dokończenia budowy unii rynków kapitałowych;</w:t>
            </w:r>
          </w:p>
        </w:tc>
      </w:tr>
    </w:tbl>
    <w:p w14:paraId="09B05AB8"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4D94FB2B" w14:textId="77777777" w:rsidR="00705189" w:rsidRPr="00041373" w:rsidRDefault="00705189" w:rsidP="00705189">
      <w:r w:rsidRPr="00041373">
        <w:rPr>
          <w:rStyle w:val="HideTWBExt"/>
        </w:rPr>
        <w:t>&lt;/Amend&gt;</w:t>
      </w:r>
    </w:p>
    <w:p w14:paraId="3D873FAB" w14:textId="0079E8BC"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486</w:t>
      </w:r>
      <w:r w:rsidRPr="00041373">
        <w:rPr>
          <w:rStyle w:val="HideTWBExt"/>
          <w:b w:val="0"/>
        </w:rPr>
        <w:t>&lt;/NumAm&gt;</w:t>
      </w:r>
    </w:p>
    <w:p w14:paraId="08A25300" w14:textId="77777777" w:rsidR="00705189" w:rsidRPr="00041373" w:rsidRDefault="00705189" w:rsidP="00705189">
      <w:pPr>
        <w:pStyle w:val="NormalBold"/>
      </w:pPr>
      <w:r w:rsidRPr="00041373">
        <w:rPr>
          <w:rStyle w:val="HideTWBExt"/>
          <w:b w:val="0"/>
        </w:rPr>
        <w:t>&lt;RepeatBlock-By&gt;&lt;Members&gt;</w:t>
      </w:r>
      <w:r w:rsidRPr="00041373">
        <w:t>Jonás Fernández</w:t>
      </w:r>
      <w:r w:rsidRPr="00041373">
        <w:rPr>
          <w:rStyle w:val="HideTWBExt"/>
          <w:b w:val="0"/>
        </w:rPr>
        <w:t>&lt;/Members&gt;</w:t>
      </w:r>
    </w:p>
    <w:p w14:paraId="5656CC3D" w14:textId="77777777" w:rsidR="00705189" w:rsidRPr="00041373" w:rsidRDefault="00705189" w:rsidP="00705189">
      <w:pPr>
        <w:pStyle w:val="NormalBold"/>
      </w:pPr>
      <w:r w:rsidRPr="00041373">
        <w:rPr>
          <w:rStyle w:val="HideTWBExt"/>
          <w:b w:val="0"/>
        </w:rPr>
        <w:t>&lt;/RepeatBlock-By&gt;</w:t>
      </w:r>
    </w:p>
    <w:p w14:paraId="5AE62490"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4A159170" w14:textId="77777777" w:rsidR="00705189" w:rsidRPr="00041373" w:rsidRDefault="00705189" w:rsidP="00705189">
      <w:pPr>
        <w:pStyle w:val="NormalBold"/>
      </w:pPr>
      <w:r w:rsidRPr="00041373">
        <w:rPr>
          <w:rStyle w:val="HideTWBExt"/>
          <w:b w:val="0"/>
        </w:rPr>
        <w:t>&lt;Article&gt;</w:t>
      </w:r>
      <w:r w:rsidRPr="00041373">
        <w:t>Ustęp 14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2003EA31" w14:textId="77777777" w:rsidTr="00BB48FE">
        <w:trPr>
          <w:trHeight w:hRule="exact" w:val="240"/>
          <w:jc w:val="center"/>
        </w:trPr>
        <w:tc>
          <w:tcPr>
            <w:tcW w:w="9752" w:type="dxa"/>
            <w:gridSpan w:val="2"/>
            <w:tcBorders>
              <w:top w:val="nil"/>
              <w:left w:val="nil"/>
              <w:bottom w:val="nil"/>
              <w:right w:val="nil"/>
            </w:tcBorders>
          </w:tcPr>
          <w:p w14:paraId="38794975" w14:textId="77777777" w:rsidR="00705189" w:rsidRPr="00041373" w:rsidRDefault="00705189" w:rsidP="00BB48FE"/>
        </w:tc>
      </w:tr>
      <w:tr w:rsidR="00705189" w:rsidRPr="00041373" w14:paraId="4DD96806" w14:textId="77777777" w:rsidTr="00BB48FE">
        <w:trPr>
          <w:trHeight w:val="240"/>
          <w:jc w:val="center"/>
        </w:trPr>
        <w:tc>
          <w:tcPr>
            <w:tcW w:w="4876" w:type="dxa"/>
            <w:tcBorders>
              <w:top w:val="nil"/>
              <w:left w:val="nil"/>
              <w:bottom w:val="nil"/>
              <w:right w:val="nil"/>
            </w:tcBorders>
          </w:tcPr>
          <w:p w14:paraId="513C27BA"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0BCCE0D1" w14:textId="77777777" w:rsidR="00705189" w:rsidRPr="00041373" w:rsidRDefault="00705189" w:rsidP="00BB48FE">
            <w:pPr>
              <w:pStyle w:val="AmColumnHeading"/>
            </w:pPr>
            <w:r w:rsidRPr="00041373">
              <w:t>Poprawka</w:t>
            </w:r>
          </w:p>
        </w:tc>
      </w:tr>
      <w:tr w:rsidR="00705189" w:rsidRPr="00041373" w14:paraId="0DF8A5B6" w14:textId="77777777" w:rsidTr="00BB48FE">
        <w:trPr>
          <w:jc w:val="center"/>
        </w:trPr>
        <w:tc>
          <w:tcPr>
            <w:tcW w:w="4876" w:type="dxa"/>
            <w:tcBorders>
              <w:top w:val="nil"/>
              <w:left w:val="nil"/>
              <w:bottom w:val="nil"/>
              <w:right w:val="nil"/>
            </w:tcBorders>
          </w:tcPr>
          <w:p w14:paraId="28788D91" w14:textId="77777777" w:rsidR="00705189" w:rsidRPr="00041373" w:rsidRDefault="00705189" w:rsidP="00BB48FE">
            <w:pPr>
              <w:pStyle w:val="Normal6a"/>
            </w:pPr>
          </w:p>
        </w:tc>
        <w:tc>
          <w:tcPr>
            <w:tcW w:w="4876" w:type="dxa"/>
            <w:tcBorders>
              <w:top w:val="nil"/>
              <w:left w:val="nil"/>
              <w:bottom w:val="nil"/>
              <w:right w:val="nil"/>
            </w:tcBorders>
          </w:tcPr>
          <w:p w14:paraId="33DBAFEB" w14:textId="77777777" w:rsidR="00705189" w:rsidRPr="00041373" w:rsidRDefault="00705189" w:rsidP="00BB48FE">
            <w:pPr>
              <w:pStyle w:val="Normal6a"/>
            </w:pPr>
            <w:r w:rsidRPr="00041373">
              <w:rPr>
                <w:b/>
                <w:i/>
              </w:rPr>
              <w:t>14a.</w:t>
            </w:r>
            <w:r w:rsidRPr="00041373">
              <w:tab/>
            </w:r>
            <w:r w:rsidRPr="00041373">
              <w:rPr>
                <w:b/>
                <w:i/>
              </w:rPr>
              <w:t>uważa, że wszelkie działania mające na celu ożywienie sekurytyzacji powinny koncentrować się na usprawnieniu wymogów regulacyjnych dotyczących ujawniania informacji oraz na prostych, przejrzystych i standardowych kryteriach; odrzuca wszelkie wnioski, w których sekurytyzację wykorzystywano by do osłabienia ram makroostrożnościowych UE oraz osłabienia jej stabilności finansowej;</w:t>
            </w:r>
          </w:p>
        </w:tc>
      </w:tr>
    </w:tbl>
    <w:p w14:paraId="16F9FAB5"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0F139F17" w14:textId="77777777" w:rsidR="00705189" w:rsidRPr="00041373" w:rsidRDefault="00705189" w:rsidP="00705189">
      <w:r w:rsidRPr="00041373">
        <w:rPr>
          <w:rStyle w:val="HideTWBExt"/>
        </w:rPr>
        <w:t>&lt;/Amend&gt;</w:t>
      </w:r>
    </w:p>
    <w:p w14:paraId="0B7581AB" w14:textId="029B22EB"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487</w:t>
      </w:r>
      <w:r w:rsidRPr="00041373">
        <w:rPr>
          <w:rStyle w:val="HideTWBExt"/>
          <w:b w:val="0"/>
        </w:rPr>
        <w:t>&lt;/NumAm&gt;</w:t>
      </w:r>
    </w:p>
    <w:p w14:paraId="35FC24C2" w14:textId="77777777" w:rsidR="00705189" w:rsidRPr="00041373" w:rsidRDefault="00705189" w:rsidP="00705189">
      <w:pPr>
        <w:pStyle w:val="NormalBold"/>
      </w:pPr>
      <w:r w:rsidRPr="00041373">
        <w:rPr>
          <w:rStyle w:val="HideTWBExt"/>
          <w:b w:val="0"/>
        </w:rPr>
        <w:t>&lt;RepeatBlock-By&gt;&lt;Members&gt;</w:t>
      </w:r>
      <w:r w:rsidRPr="00041373">
        <w:t>Michalis Hadjipantela</w:t>
      </w:r>
      <w:r w:rsidRPr="00041373">
        <w:rPr>
          <w:rStyle w:val="HideTWBExt"/>
          <w:b w:val="0"/>
        </w:rPr>
        <w:t>&lt;/Members&gt;</w:t>
      </w:r>
    </w:p>
    <w:p w14:paraId="251B03B0" w14:textId="77777777" w:rsidR="00705189" w:rsidRPr="00041373" w:rsidRDefault="00705189" w:rsidP="00705189">
      <w:pPr>
        <w:pStyle w:val="NormalBold"/>
      </w:pPr>
      <w:r w:rsidRPr="00041373">
        <w:rPr>
          <w:rStyle w:val="HideTWBExt"/>
          <w:b w:val="0"/>
        </w:rPr>
        <w:t>&lt;/RepeatBlock-By&gt;</w:t>
      </w:r>
    </w:p>
    <w:p w14:paraId="18694F48"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1B13368E" w14:textId="77777777" w:rsidR="00705189" w:rsidRPr="00041373" w:rsidRDefault="00705189" w:rsidP="00705189">
      <w:pPr>
        <w:pStyle w:val="NormalBold"/>
      </w:pPr>
      <w:r w:rsidRPr="00041373">
        <w:rPr>
          <w:rStyle w:val="HideTWBExt"/>
          <w:b w:val="0"/>
        </w:rPr>
        <w:t>&lt;Article&gt;</w:t>
      </w:r>
      <w:r w:rsidRPr="00041373">
        <w:t>Ustęp 14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3D66036F" w14:textId="77777777" w:rsidTr="00BB48FE">
        <w:trPr>
          <w:trHeight w:hRule="exact" w:val="240"/>
          <w:jc w:val="center"/>
        </w:trPr>
        <w:tc>
          <w:tcPr>
            <w:tcW w:w="9752" w:type="dxa"/>
            <w:gridSpan w:val="2"/>
            <w:tcBorders>
              <w:top w:val="nil"/>
              <w:left w:val="nil"/>
              <w:bottom w:val="nil"/>
              <w:right w:val="nil"/>
            </w:tcBorders>
          </w:tcPr>
          <w:p w14:paraId="4B209E4E" w14:textId="77777777" w:rsidR="00705189" w:rsidRPr="00041373" w:rsidRDefault="00705189" w:rsidP="00BB48FE"/>
        </w:tc>
      </w:tr>
      <w:tr w:rsidR="00705189" w:rsidRPr="00041373" w14:paraId="0D819898" w14:textId="77777777" w:rsidTr="00BB48FE">
        <w:trPr>
          <w:trHeight w:val="240"/>
          <w:jc w:val="center"/>
        </w:trPr>
        <w:tc>
          <w:tcPr>
            <w:tcW w:w="4876" w:type="dxa"/>
            <w:tcBorders>
              <w:top w:val="nil"/>
              <w:left w:val="nil"/>
              <w:bottom w:val="nil"/>
              <w:right w:val="nil"/>
            </w:tcBorders>
          </w:tcPr>
          <w:p w14:paraId="0D9E7EC9"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1472A71C" w14:textId="77777777" w:rsidR="00705189" w:rsidRPr="00041373" w:rsidRDefault="00705189" w:rsidP="00BB48FE">
            <w:pPr>
              <w:pStyle w:val="AmColumnHeading"/>
            </w:pPr>
            <w:r w:rsidRPr="00041373">
              <w:t>Poprawka</w:t>
            </w:r>
          </w:p>
        </w:tc>
      </w:tr>
      <w:tr w:rsidR="00705189" w:rsidRPr="00041373" w14:paraId="3121F456" w14:textId="77777777" w:rsidTr="00BB48FE">
        <w:trPr>
          <w:jc w:val="center"/>
        </w:trPr>
        <w:tc>
          <w:tcPr>
            <w:tcW w:w="4876" w:type="dxa"/>
            <w:tcBorders>
              <w:top w:val="nil"/>
              <w:left w:val="nil"/>
              <w:bottom w:val="nil"/>
              <w:right w:val="nil"/>
            </w:tcBorders>
          </w:tcPr>
          <w:p w14:paraId="3FC7B445" w14:textId="77777777" w:rsidR="00705189" w:rsidRPr="00041373" w:rsidRDefault="00705189" w:rsidP="00BB48FE">
            <w:pPr>
              <w:pStyle w:val="Normal6a"/>
            </w:pPr>
          </w:p>
        </w:tc>
        <w:tc>
          <w:tcPr>
            <w:tcW w:w="4876" w:type="dxa"/>
            <w:tcBorders>
              <w:top w:val="nil"/>
              <w:left w:val="nil"/>
              <w:bottom w:val="nil"/>
              <w:right w:val="nil"/>
            </w:tcBorders>
          </w:tcPr>
          <w:p w14:paraId="6B5B859E" w14:textId="77777777" w:rsidR="00705189" w:rsidRPr="00041373" w:rsidRDefault="00705189" w:rsidP="00BB48FE">
            <w:pPr>
              <w:pStyle w:val="Normal6a"/>
            </w:pPr>
            <w:r w:rsidRPr="00041373">
              <w:rPr>
                <w:b/>
                <w:i/>
              </w:rPr>
              <w:t>14a.</w:t>
            </w:r>
            <w:r w:rsidRPr="00041373">
              <w:tab/>
            </w:r>
            <w:r w:rsidRPr="00041373">
              <w:rPr>
                <w:b/>
                <w:i/>
              </w:rPr>
              <w:t>z zadowoleniem przyjmuje wprowadzenie europejskiego kodeksu prawa gospodarczego jako kroku transformacyjnego, który zapewni przedsiębiorstwom dobrowolny 28. system prowadzenia działalności na jednolitym rynku, zwiększając tym samym konkurencyjność i – zgodnie ze sprawozdaniem Letty – czyniąc jednolity rynek naturalnym horyzontem rozwoju działalności gospodarczej;</w:t>
            </w:r>
          </w:p>
        </w:tc>
      </w:tr>
    </w:tbl>
    <w:p w14:paraId="7EA75D7B"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75BA3A81" w14:textId="77777777" w:rsidR="00705189" w:rsidRPr="00041373" w:rsidRDefault="00705189" w:rsidP="00705189">
      <w:r w:rsidRPr="00041373">
        <w:rPr>
          <w:rStyle w:val="HideTWBExt"/>
        </w:rPr>
        <w:t>&lt;/Amend&gt;</w:t>
      </w:r>
    </w:p>
    <w:p w14:paraId="7414F7C8" w14:textId="07B2479C"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488</w:t>
      </w:r>
      <w:r w:rsidRPr="00041373">
        <w:rPr>
          <w:rStyle w:val="HideTWBExt"/>
          <w:b w:val="0"/>
        </w:rPr>
        <w:t>&lt;/NumAm&gt;</w:t>
      </w:r>
    </w:p>
    <w:p w14:paraId="6372A76B" w14:textId="77777777" w:rsidR="00705189" w:rsidRPr="00041373" w:rsidRDefault="00705189" w:rsidP="00705189">
      <w:pPr>
        <w:pStyle w:val="NormalBold"/>
      </w:pPr>
      <w:r w:rsidRPr="00041373">
        <w:rPr>
          <w:rStyle w:val="HideTWBExt"/>
          <w:b w:val="0"/>
        </w:rPr>
        <w:t>&lt;RepeatBlock-By&gt;&lt;Members&gt;</w:t>
      </w:r>
      <w:r w:rsidRPr="00041373">
        <w:t>Sirpa Pietikäinen</w:t>
      </w:r>
      <w:r w:rsidRPr="00041373">
        <w:rPr>
          <w:rStyle w:val="HideTWBExt"/>
          <w:b w:val="0"/>
        </w:rPr>
        <w:t>&lt;/Members&gt;</w:t>
      </w:r>
    </w:p>
    <w:p w14:paraId="408DA623" w14:textId="77777777" w:rsidR="00705189" w:rsidRPr="00041373" w:rsidRDefault="00705189" w:rsidP="00705189">
      <w:pPr>
        <w:pStyle w:val="NormalBold"/>
      </w:pPr>
      <w:r w:rsidRPr="00041373">
        <w:rPr>
          <w:rStyle w:val="HideTWBExt"/>
          <w:b w:val="0"/>
        </w:rPr>
        <w:t>&lt;/RepeatBlock-By&gt;</w:t>
      </w:r>
    </w:p>
    <w:p w14:paraId="152B66A2"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3D0D0721" w14:textId="77777777" w:rsidR="00705189" w:rsidRPr="00041373" w:rsidRDefault="00705189" w:rsidP="00705189">
      <w:pPr>
        <w:pStyle w:val="NormalBold"/>
      </w:pPr>
      <w:r w:rsidRPr="00041373">
        <w:rPr>
          <w:rStyle w:val="HideTWBExt"/>
          <w:b w:val="0"/>
        </w:rPr>
        <w:t>&lt;Article&gt;</w:t>
      </w:r>
      <w:r w:rsidRPr="00041373">
        <w:t>Ustęp 14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5A7B7C93" w14:textId="77777777" w:rsidTr="00BB48FE">
        <w:trPr>
          <w:trHeight w:hRule="exact" w:val="240"/>
          <w:jc w:val="center"/>
        </w:trPr>
        <w:tc>
          <w:tcPr>
            <w:tcW w:w="9752" w:type="dxa"/>
            <w:gridSpan w:val="2"/>
            <w:tcBorders>
              <w:top w:val="nil"/>
              <w:left w:val="nil"/>
              <w:bottom w:val="nil"/>
              <w:right w:val="nil"/>
            </w:tcBorders>
          </w:tcPr>
          <w:p w14:paraId="37D75242" w14:textId="77777777" w:rsidR="00705189" w:rsidRPr="00041373" w:rsidRDefault="00705189" w:rsidP="00BB48FE"/>
        </w:tc>
      </w:tr>
      <w:tr w:rsidR="00705189" w:rsidRPr="00041373" w14:paraId="6B3E2C44" w14:textId="77777777" w:rsidTr="00BB48FE">
        <w:trPr>
          <w:trHeight w:val="240"/>
          <w:jc w:val="center"/>
        </w:trPr>
        <w:tc>
          <w:tcPr>
            <w:tcW w:w="4876" w:type="dxa"/>
            <w:tcBorders>
              <w:top w:val="nil"/>
              <w:left w:val="nil"/>
              <w:bottom w:val="nil"/>
              <w:right w:val="nil"/>
            </w:tcBorders>
          </w:tcPr>
          <w:p w14:paraId="4E6701FF"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60C4715F" w14:textId="77777777" w:rsidR="00705189" w:rsidRPr="00041373" w:rsidRDefault="00705189" w:rsidP="00BB48FE">
            <w:pPr>
              <w:pStyle w:val="AmColumnHeading"/>
            </w:pPr>
            <w:r w:rsidRPr="00041373">
              <w:t>Poprawka</w:t>
            </w:r>
          </w:p>
        </w:tc>
      </w:tr>
      <w:tr w:rsidR="00705189" w:rsidRPr="00041373" w14:paraId="5DAC645B" w14:textId="77777777" w:rsidTr="00BB48FE">
        <w:trPr>
          <w:jc w:val="center"/>
        </w:trPr>
        <w:tc>
          <w:tcPr>
            <w:tcW w:w="4876" w:type="dxa"/>
            <w:tcBorders>
              <w:top w:val="nil"/>
              <w:left w:val="nil"/>
              <w:bottom w:val="nil"/>
              <w:right w:val="nil"/>
            </w:tcBorders>
          </w:tcPr>
          <w:p w14:paraId="4B3515FA" w14:textId="77777777" w:rsidR="00705189" w:rsidRPr="00041373" w:rsidRDefault="00705189" w:rsidP="00BB48FE">
            <w:pPr>
              <w:pStyle w:val="Normal6a"/>
            </w:pPr>
          </w:p>
        </w:tc>
        <w:tc>
          <w:tcPr>
            <w:tcW w:w="4876" w:type="dxa"/>
            <w:tcBorders>
              <w:top w:val="nil"/>
              <w:left w:val="nil"/>
              <w:bottom w:val="nil"/>
              <w:right w:val="nil"/>
            </w:tcBorders>
          </w:tcPr>
          <w:p w14:paraId="4E98F99A" w14:textId="77777777" w:rsidR="00705189" w:rsidRPr="00041373" w:rsidRDefault="00705189" w:rsidP="00BB48FE">
            <w:pPr>
              <w:pStyle w:val="Normal6a"/>
            </w:pPr>
            <w:r w:rsidRPr="00041373">
              <w:rPr>
                <w:b/>
                <w:i/>
              </w:rPr>
              <w:t>14a.</w:t>
            </w:r>
            <w:r w:rsidRPr="00041373">
              <w:tab/>
            </w:r>
            <w:r w:rsidRPr="00041373">
              <w:rPr>
                <w:b/>
                <w:i/>
              </w:rPr>
              <w:t>wzywa Komisję do pilnego sfinalizowania i wdrożenia strategii inwestycji detalicznych; przypomina o znaczeniu, jakie ma ochrona inwestorów detalicznych, aby zachęcić ich do aktywniejszego udziału w rynkach finansowych, na przykład przez odpowiednie i zrozumiałe wymogi dotyczące ujawniania informacji;</w:t>
            </w:r>
          </w:p>
        </w:tc>
      </w:tr>
    </w:tbl>
    <w:p w14:paraId="3992E7FA"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53DA3165" w14:textId="77777777" w:rsidR="00705189" w:rsidRPr="00041373" w:rsidRDefault="00705189" w:rsidP="00705189">
      <w:r w:rsidRPr="00041373">
        <w:rPr>
          <w:rStyle w:val="HideTWBExt"/>
        </w:rPr>
        <w:t>&lt;/Amend&gt;</w:t>
      </w:r>
    </w:p>
    <w:p w14:paraId="508B4E34" w14:textId="73261683"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489</w:t>
      </w:r>
      <w:r w:rsidRPr="00041373">
        <w:rPr>
          <w:rStyle w:val="HideTWBExt"/>
          <w:b w:val="0"/>
        </w:rPr>
        <w:t>&lt;/NumAm&gt;</w:t>
      </w:r>
    </w:p>
    <w:p w14:paraId="0B4401DA" w14:textId="77777777" w:rsidR="00705189" w:rsidRPr="00041373" w:rsidRDefault="00705189" w:rsidP="00705189">
      <w:pPr>
        <w:pStyle w:val="NormalBold"/>
      </w:pPr>
      <w:r w:rsidRPr="00041373">
        <w:rPr>
          <w:rStyle w:val="HideTWBExt"/>
          <w:b w:val="0"/>
        </w:rPr>
        <w:t>&lt;RepeatBlock-By&gt;&lt;Members&gt;</w:t>
      </w:r>
      <w:r w:rsidRPr="00041373">
        <w:t>Christophe Gomart</w:t>
      </w:r>
      <w:r w:rsidRPr="00041373">
        <w:rPr>
          <w:rStyle w:val="HideTWBExt"/>
          <w:b w:val="0"/>
        </w:rPr>
        <w:t>&lt;/Members&gt;</w:t>
      </w:r>
    </w:p>
    <w:p w14:paraId="4B07BD52" w14:textId="77777777" w:rsidR="00705189" w:rsidRPr="00041373" w:rsidRDefault="00705189" w:rsidP="00705189">
      <w:pPr>
        <w:pStyle w:val="NormalBold"/>
      </w:pPr>
      <w:r w:rsidRPr="00041373">
        <w:rPr>
          <w:rStyle w:val="HideTWBExt"/>
          <w:b w:val="0"/>
        </w:rPr>
        <w:t>&lt;/RepeatBlock-By&gt;</w:t>
      </w:r>
    </w:p>
    <w:p w14:paraId="02F6C451"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4FD5FC84" w14:textId="77777777" w:rsidR="00705189" w:rsidRPr="00041373" w:rsidRDefault="00705189" w:rsidP="00705189">
      <w:pPr>
        <w:pStyle w:val="NormalBold"/>
      </w:pPr>
      <w:r w:rsidRPr="00041373">
        <w:rPr>
          <w:rStyle w:val="HideTWBExt"/>
          <w:b w:val="0"/>
        </w:rPr>
        <w:t>&lt;Article&gt;</w:t>
      </w:r>
      <w:r w:rsidRPr="00041373">
        <w:t>Ustęp 14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7B79533D" w14:textId="77777777" w:rsidTr="00BB48FE">
        <w:trPr>
          <w:trHeight w:hRule="exact" w:val="240"/>
          <w:jc w:val="center"/>
        </w:trPr>
        <w:tc>
          <w:tcPr>
            <w:tcW w:w="9752" w:type="dxa"/>
            <w:gridSpan w:val="2"/>
            <w:tcBorders>
              <w:top w:val="nil"/>
              <w:left w:val="nil"/>
              <w:bottom w:val="nil"/>
              <w:right w:val="nil"/>
            </w:tcBorders>
          </w:tcPr>
          <w:p w14:paraId="5F452A6C" w14:textId="77777777" w:rsidR="00705189" w:rsidRPr="00041373" w:rsidRDefault="00705189" w:rsidP="00BB48FE"/>
        </w:tc>
      </w:tr>
      <w:tr w:rsidR="00705189" w:rsidRPr="00041373" w14:paraId="2E5C9105" w14:textId="77777777" w:rsidTr="00BB48FE">
        <w:trPr>
          <w:trHeight w:val="240"/>
          <w:jc w:val="center"/>
        </w:trPr>
        <w:tc>
          <w:tcPr>
            <w:tcW w:w="4876" w:type="dxa"/>
            <w:tcBorders>
              <w:top w:val="nil"/>
              <w:left w:val="nil"/>
              <w:bottom w:val="nil"/>
              <w:right w:val="nil"/>
            </w:tcBorders>
          </w:tcPr>
          <w:p w14:paraId="787B3B79"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2AA59BF3" w14:textId="77777777" w:rsidR="00705189" w:rsidRPr="00041373" w:rsidRDefault="00705189" w:rsidP="00BB48FE">
            <w:pPr>
              <w:pStyle w:val="AmColumnHeading"/>
            </w:pPr>
            <w:r w:rsidRPr="00041373">
              <w:t>Poprawka</w:t>
            </w:r>
          </w:p>
        </w:tc>
      </w:tr>
      <w:tr w:rsidR="00705189" w:rsidRPr="00041373" w14:paraId="5E4CC582" w14:textId="77777777" w:rsidTr="00BB48FE">
        <w:trPr>
          <w:jc w:val="center"/>
        </w:trPr>
        <w:tc>
          <w:tcPr>
            <w:tcW w:w="4876" w:type="dxa"/>
            <w:tcBorders>
              <w:top w:val="nil"/>
              <w:left w:val="nil"/>
              <w:bottom w:val="nil"/>
              <w:right w:val="nil"/>
            </w:tcBorders>
          </w:tcPr>
          <w:p w14:paraId="30343B31" w14:textId="77777777" w:rsidR="00705189" w:rsidRPr="00041373" w:rsidRDefault="00705189" w:rsidP="00BB48FE">
            <w:pPr>
              <w:pStyle w:val="Normal6a"/>
            </w:pPr>
          </w:p>
        </w:tc>
        <w:tc>
          <w:tcPr>
            <w:tcW w:w="4876" w:type="dxa"/>
            <w:tcBorders>
              <w:top w:val="nil"/>
              <w:left w:val="nil"/>
              <w:bottom w:val="nil"/>
              <w:right w:val="nil"/>
            </w:tcBorders>
          </w:tcPr>
          <w:p w14:paraId="5ECFA07D" w14:textId="77777777" w:rsidR="00705189" w:rsidRPr="00041373" w:rsidRDefault="00705189" w:rsidP="00BB48FE">
            <w:pPr>
              <w:pStyle w:val="Normal6a"/>
            </w:pPr>
            <w:r w:rsidRPr="00041373">
              <w:rPr>
                <w:b/>
                <w:i/>
              </w:rPr>
              <w:t>14a.</w:t>
            </w:r>
            <w:r w:rsidRPr="00041373">
              <w:tab/>
            </w:r>
            <w:r w:rsidRPr="00041373">
              <w:rPr>
                <w:b/>
                <w:i/>
              </w:rPr>
              <w:t>wzywa Komisję, aby kontynuowała prace nad harmonizacją i uproszczeniem prawa i opodatkowania papierów wartościowych, w szczególności procedur zwrotu podatku u źródła, które stanowią główną przeszkodę dla inwestycji w Unii Europejskiej i inwestycji na rzecz Unii Europejskiej;</w:t>
            </w:r>
          </w:p>
        </w:tc>
      </w:tr>
    </w:tbl>
    <w:p w14:paraId="4241EDDC"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{FR}</w:t>
      </w:r>
      <w:r w:rsidRPr="00041373">
        <w:t>fr</w:t>
      </w:r>
      <w:r w:rsidRPr="00041373">
        <w:rPr>
          <w:rStyle w:val="HideTWBExt"/>
        </w:rPr>
        <w:t>&lt;/Original&gt;</w:t>
      </w:r>
    </w:p>
    <w:p w14:paraId="764EDE65" w14:textId="77777777" w:rsidR="00705189" w:rsidRPr="00041373" w:rsidRDefault="00705189" w:rsidP="00705189">
      <w:r w:rsidRPr="00041373">
        <w:rPr>
          <w:rStyle w:val="HideTWBExt"/>
        </w:rPr>
        <w:t>&lt;/Amend&gt;</w:t>
      </w:r>
    </w:p>
    <w:p w14:paraId="60FDC0B1" w14:textId="3B176E46"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490</w:t>
      </w:r>
      <w:r w:rsidRPr="00041373">
        <w:rPr>
          <w:rStyle w:val="HideTWBExt"/>
          <w:b w:val="0"/>
        </w:rPr>
        <w:t>&lt;/NumAm&gt;</w:t>
      </w:r>
    </w:p>
    <w:p w14:paraId="01D62204" w14:textId="77777777" w:rsidR="00705189" w:rsidRPr="00041373" w:rsidRDefault="00705189" w:rsidP="00705189">
      <w:pPr>
        <w:pStyle w:val="NormalBold"/>
      </w:pPr>
      <w:r w:rsidRPr="00041373">
        <w:rPr>
          <w:rStyle w:val="HideTWBExt"/>
          <w:b w:val="0"/>
        </w:rPr>
        <w:t>&lt;RepeatBlock-By&gt;&lt;Members&gt;</w:t>
      </w:r>
      <w:r w:rsidRPr="00041373">
        <w:t>Regina Doherty</w:t>
      </w:r>
      <w:r w:rsidRPr="00041373">
        <w:rPr>
          <w:rStyle w:val="HideTWBExt"/>
          <w:b w:val="0"/>
        </w:rPr>
        <w:t>&lt;/Members&gt;</w:t>
      </w:r>
    </w:p>
    <w:p w14:paraId="0EE3B385" w14:textId="77777777" w:rsidR="00705189" w:rsidRPr="00041373" w:rsidRDefault="00705189" w:rsidP="00705189">
      <w:pPr>
        <w:pStyle w:val="NormalBold"/>
      </w:pPr>
      <w:r w:rsidRPr="00041373">
        <w:rPr>
          <w:rStyle w:val="HideTWBExt"/>
          <w:b w:val="0"/>
        </w:rPr>
        <w:t>&lt;/RepeatBlock-By&gt;</w:t>
      </w:r>
    </w:p>
    <w:p w14:paraId="506AB468"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2897E861" w14:textId="77777777" w:rsidR="00705189" w:rsidRPr="00041373" w:rsidRDefault="00705189" w:rsidP="00705189">
      <w:pPr>
        <w:pStyle w:val="NormalBold"/>
      </w:pPr>
      <w:r w:rsidRPr="00041373">
        <w:rPr>
          <w:rStyle w:val="HideTWBExt"/>
          <w:b w:val="0"/>
        </w:rPr>
        <w:t>&lt;Article&gt;</w:t>
      </w:r>
      <w:r w:rsidRPr="00041373">
        <w:t>Ustęp 14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1D17AB6E" w14:textId="77777777" w:rsidTr="00BB48FE">
        <w:trPr>
          <w:trHeight w:hRule="exact" w:val="240"/>
          <w:jc w:val="center"/>
        </w:trPr>
        <w:tc>
          <w:tcPr>
            <w:tcW w:w="9752" w:type="dxa"/>
            <w:gridSpan w:val="2"/>
            <w:tcBorders>
              <w:top w:val="nil"/>
              <w:left w:val="nil"/>
              <w:bottom w:val="nil"/>
              <w:right w:val="nil"/>
            </w:tcBorders>
          </w:tcPr>
          <w:p w14:paraId="66BA889C" w14:textId="77777777" w:rsidR="00705189" w:rsidRPr="00041373" w:rsidRDefault="00705189" w:rsidP="00BB48FE"/>
        </w:tc>
      </w:tr>
      <w:tr w:rsidR="00705189" w:rsidRPr="00041373" w14:paraId="7D0C0849" w14:textId="77777777" w:rsidTr="00BB48FE">
        <w:trPr>
          <w:trHeight w:val="240"/>
          <w:jc w:val="center"/>
        </w:trPr>
        <w:tc>
          <w:tcPr>
            <w:tcW w:w="4876" w:type="dxa"/>
            <w:tcBorders>
              <w:top w:val="nil"/>
              <w:left w:val="nil"/>
              <w:bottom w:val="nil"/>
              <w:right w:val="nil"/>
            </w:tcBorders>
          </w:tcPr>
          <w:p w14:paraId="30185DE0"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31D615B8" w14:textId="77777777" w:rsidR="00705189" w:rsidRPr="00041373" w:rsidRDefault="00705189" w:rsidP="00BB48FE">
            <w:pPr>
              <w:pStyle w:val="AmColumnHeading"/>
            </w:pPr>
            <w:r w:rsidRPr="00041373">
              <w:t>Poprawka</w:t>
            </w:r>
          </w:p>
        </w:tc>
      </w:tr>
      <w:tr w:rsidR="00705189" w:rsidRPr="00041373" w14:paraId="3FE66929" w14:textId="77777777" w:rsidTr="00BB48FE">
        <w:trPr>
          <w:jc w:val="center"/>
        </w:trPr>
        <w:tc>
          <w:tcPr>
            <w:tcW w:w="4876" w:type="dxa"/>
            <w:tcBorders>
              <w:top w:val="nil"/>
              <w:left w:val="nil"/>
              <w:bottom w:val="nil"/>
              <w:right w:val="nil"/>
            </w:tcBorders>
          </w:tcPr>
          <w:p w14:paraId="51A6CD8F" w14:textId="77777777" w:rsidR="00705189" w:rsidRPr="00041373" w:rsidRDefault="00705189" w:rsidP="00BB48FE">
            <w:pPr>
              <w:pStyle w:val="Normal6a"/>
            </w:pPr>
          </w:p>
        </w:tc>
        <w:tc>
          <w:tcPr>
            <w:tcW w:w="4876" w:type="dxa"/>
            <w:tcBorders>
              <w:top w:val="nil"/>
              <w:left w:val="nil"/>
              <w:bottom w:val="nil"/>
              <w:right w:val="nil"/>
            </w:tcBorders>
          </w:tcPr>
          <w:p w14:paraId="0728B64D" w14:textId="77777777" w:rsidR="00705189" w:rsidRPr="00041373" w:rsidRDefault="00705189" w:rsidP="00BB48FE">
            <w:pPr>
              <w:pStyle w:val="Normal6a"/>
            </w:pPr>
            <w:r w:rsidRPr="00041373">
              <w:rPr>
                <w:b/>
                <w:i/>
              </w:rPr>
              <w:t>14a.</w:t>
            </w:r>
            <w:r w:rsidRPr="00041373">
              <w:tab/>
            </w:r>
            <w:r w:rsidRPr="00041373">
              <w:rPr>
                <w:b/>
                <w:i/>
              </w:rPr>
              <w:t>wzywa Komisję, państwa członkowskie i przemysł do większego skoncentrowania się na cyfryzacji w sektorze usług finansowych, aby wykorzystać nowe możliwości oferowane przez sztuczną inteligencję, wymianę danych i nowe technologie oraz utrzymać konkurencyjność na arenie międzynarodowej;</w:t>
            </w:r>
          </w:p>
        </w:tc>
      </w:tr>
    </w:tbl>
    <w:p w14:paraId="055D24C9"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6158F328" w14:textId="77777777" w:rsidR="00705189" w:rsidRPr="00041373" w:rsidRDefault="00705189" w:rsidP="00705189">
      <w:r w:rsidRPr="00041373">
        <w:rPr>
          <w:rStyle w:val="HideTWBExt"/>
        </w:rPr>
        <w:t>&lt;/Amend&gt;</w:t>
      </w:r>
    </w:p>
    <w:p w14:paraId="6C8F7B21" w14:textId="2E3974AE"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491</w:t>
      </w:r>
      <w:r w:rsidRPr="00041373">
        <w:rPr>
          <w:rStyle w:val="HideTWBExt"/>
          <w:b w:val="0"/>
        </w:rPr>
        <w:t>&lt;/NumAm&gt;</w:t>
      </w:r>
    </w:p>
    <w:p w14:paraId="5773A024" w14:textId="77777777" w:rsidR="00705189" w:rsidRPr="00041373" w:rsidRDefault="00705189" w:rsidP="00705189">
      <w:pPr>
        <w:pStyle w:val="NormalBold"/>
      </w:pPr>
      <w:r w:rsidRPr="00041373">
        <w:rPr>
          <w:rStyle w:val="HideTWBExt"/>
          <w:b w:val="0"/>
        </w:rPr>
        <w:t>&lt;RepeatBlock-By&gt;&lt;Members&gt;</w:t>
      </w:r>
      <w:r w:rsidRPr="00041373">
        <w:t>Gilles Boyer, Stéphanie Yon-Courtin, Pascal Canfin, Billy Kelleher, Anouk Van Brug</w:t>
      </w:r>
      <w:r w:rsidRPr="00041373">
        <w:rPr>
          <w:rStyle w:val="HideTWBExt"/>
          <w:b w:val="0"/>
        </w:rPr>
        <w:t>&lt;/Members&gt;</w:t>
      </w:r>
    </w:p>
    <w:p w14:paraId="09D3685D" w14:textId="77777777" w:rsidR="00705189" w:rsidRPr="00041373" w:rsidRDefault="00705189" w:rsidP="00705189">
      <w:pPr>
        <w:pStyle w:val="NormalBold"/>
      </w:pPr>
      <w:r w:rsidRPr="00041373">
        <w:rPr>
          <w:rStyle w:val="HideTWBExt"/>
          <w:b w:val="0"/>
        </w:rPr>
        <w:t>&lt;/RepeatBlock-By&gt;</w:t>
      </w:r>
    </w:p>
    <w:p w14:paraId="0E575EC0"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48DAB09C" w14:textId="77777777" w:rsidR="00705189" w:rsidRPr="00041373" w:rsidRDefault="00705189" w:rsidP="00705189">
      <w:pPr>
        <w:pStyle w:val="NormalBold"/>
      </w:pPr>
      <w:r w:rsidRPr="00041373">
        <w:rPr>
          <w:rStyle w:val="HideTWBExt"/>
          <w:b w:val="0"/>
        </w:rPr>
        <w:t>&lt;Article&gt;</w:t>
      </w:r>
      <w:r w:rsidRPr="00041373">
        <w:t>Ustęp 14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4F1F5A0C" w14:textId="77777777" w:rsidTr="00BB48FE">
        <w:trPr>
          <w:trHeight w:hRule="exact" w:val="240"/>
          <w:jc w:val="center"/>
        </w:trPr>
        <w:tc>
          <w:tcPr>
            <w:tcW w:w="9752" w:type="dxa"/>
            <w:gridSpan w:val="2"/>
            <w:tcBorders>
              <w:top w:val="nil"/>
              <w:left w:val="nil"/>
              <w:bottom w:val="nil"/>
              <w:right w:val="nil"/>
            </w:tcBorders>
          </w:tcPr>
          <w:p w14:paraId="08B627BE" w14:textId="77777777" w:rsidR="00705189" w:rsidRPr="00041373" w:rsidRDefault="00705189" w:rsidP="00BB48FE"/>
        </w:tc>
      </w:tr>
      <w:tr w:rsidR="00705189" w:rsidRPr="00041373" w14:paraId="6CC897FE" w14:textId="77777777" w:rsidTr="00BB48FE">
        <w:trPr>
          <w:trHeight w:val="240"/>
          <w:jc w:val="center"/>
        </w:trPr>
        <w:tc>
          <w:tcPr>
            <w:tcW w:w="4876" w:type="dxa"/>
            <w:tcBorders>
              <w:top w:val="nil"/>
              <w:left w:val="nil"/>
              <w:bottom w:val="nil"/>
              <w:right w:val="nil"/>
            </w:tcBorders>
          </w:tcPr>
          <w:p w14:paraId="00CE56C7"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06E3D0A9" w14:textId="77777777" w:rsidR="00705189" w:rsidRPr="00041373" w:rsidRDefault="00705189" w:rsidP="00BB48FE">
            <w:pPr>
              <w:pStyle w:val="AmColumnHeading"/>
            </w:pPr>
            <w:r w:rsidRPr="00041373">
              <w:t>Poprawka</w:t>
            </w:r>
          </w:p>
        </w:tc>
      </w:tr>
      <w:tr w:rsidR="00705189" w:rsidRPr="00041373" w14:paraId="4A78E705" w14:textId="77777777" w:rsidTr="00BB48FE">
        <w:trPr>
          <w:jc w:val="center"/>
        </w:trPr>
        <w:tc>
          <w:tcPr>
            <w:tcW w:w="4876" w:type="dxa"/>
            <w:tcBorders>
              <w:top w:val="nil"/>
              <w:left w:val="nil"/>
              <w:bottom w:val="nil"/>
              <w:right w:val="nil"/>
            </w:tcBorders>
          </w:tcPr>
          <w:p w14:paraId="667BE43E" w14:textId="77777777" w:rsidR="00705189" w:rsidRPr="00041373" w:rsidRDefault="00705189" w:rsidP="00BB48FE">
            <w:pPr>
              <w:pStyle w:val="Normal6a"/>
            </w:pPr>
          </w:p>
        </w:tc>
        <w:tc>
          <w:tcPr>
            <w:tcW w:w="4876" w:type="dxa"/>
            <w:tcBorders>
              <w:top w:val="nil"/>
              <w:left w:val="nil"/>
              <w:bottom w:val="nil"/>
              <w:right w:val="nil"/>
            </w:tcBorders>
          </w:tcPr>
          <w:p w14:paraId="39F01596" w14:textId="77777777" w:rsidR="00705189" w:rsidRPr="00041373" w:rsidRDefault="00705189" w:rsidP="00BB48FE">
            <w:pPr>
              <w:pStyle w:val="Normal6a"/>
            </w:pPr>
            <w:r w:rsidRPr="00041373">
              <w:rPr>
                <w:b/>
                <w:i/>
              </w:rPr>
              <w:t>14a.</w:t>
            </w:r>
            <w:r w:rsidRPr="00041373">
              <w:tab/>
            </w:r>
            <w:r w:rsidRPr="00041373">
              <w:rPr>
                <w:b/>
                <w:i/>
              </w:rPr>
              <w:t>podkreśla kluczową rolę, jaką dane odegrają w tworzeniu głębokich, dynamicznych i dobrze funkcjonujących rynków kapitałowych w UE; podkreśla, że dane te muszą być dostarczane po uczciwych kosztach i cechować się wysoką jakością, aby odpowiadały potrzebom inwestorów;</w:t>
            </w:r>
          </w:p>
        </w:tc>
      </w:tr>
    </w:tbl>
    <w:p w14:paraId="1B438841"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08CEEC80" w14:textId="77777777" w:rsidR="00705189" w:rsidRPr="00041373" w:rsidRDefault="00705189" w:rsidP="00705189">
      <w:r w:rsidRPr="00041373">
        <w:rPr>
          <w:rStyle w:val="HideTWBExt"/>
        </w:rPr>
        <w:t>&lt;/Amend&gt;</w:t>
      </w:r>
    </w:p>
    <w:p w14:paraId="45584C3B" w14:textId="7C2D4A6D"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492</w:t>
      </w:r>
      <w:r w:rsidRPr="00041373">
        <w:rPr>
          <w:rStyle w:val="HideTWBExt"/>
          <w:b w:val="0"/>
        </w:rPr>
        <w:t>&lt;/NumAm&gt;</w:t>
      </w:r>
    </w:p>
    <w:p w14:paraId="67715909" w14:textId="77777777" w:rsidR="00705189" w:rsidRPr="00041373" w:rsidRDefault="00705189" w:rsidP="00705189">
      <w:pPr>
        <w:pStyle w:val="NormalBold"/>
      </w:pPr>
      <w:r w:rsidRPr="00041373">
        <w:rPr>
          <w:rStyle w:val="HideTWBExt"/>
          <w:b w:val="0"/>
        </w:rPr>
        <w:t>&lt;RepeatBlock-By&gt;&lt;Members&gt;</w:t>
      </w:r>
      <w:r w:rsidRPr="00041373">
        <w:t>Thomas Bajada</w:t>
      </w:r>
      <w:r w:rsidRPr="00041373">
        <w:rPr>
          <w:rStyle w:val="HideTWBExt"/>
          <w:b w:val="0"/>
        </w:rPr>
        <w:t>&lt;/Members&gt;</w:t>
      </w:r>
    </w:p>
    <w:p w14:paraId="027193CD" w14:textId="77777777" w:rsidR="00705189" w:rsidRPr="00041373" w:rsidRDefault="00705189" w:rsidP="00705189">
      <w:pPr>
        <w:pStyle w:val="NormalBold"/>
      </w:pPr>
      <w:r w:rsidRPr="00041373">
        <w:rPr>
          <w:rStyle w:val="HideTWBExt"/>
          <w:b w:val="0"/>
        </w:rPr>
        <w:t>&lt;/RepeatBlock-By&gt;</w:t>
      </w:r>
    </w:p>
    <w:p w14:paraId="5A3FD7AB"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5E419DCD" w14:textId="77777777" w:rsidR="00705189" w:rsidRPr="00041373" w:rsidRDefault="00705189" w:rsidP="00705189">
      <w:pPr>
        <w:pStyle w:val="NormalBold"/>
      </w:pPr>
      <w:r w:rsidRPr="00041373">
        <w:rPr>
          <w:rStyle w:val="HideTWBExt"/>
          <w:b w:val="0"/>
        </w:rPr>
        <w:t>&lt;Article&gt;</w:t>
      </w:r>
      <w:r w:rsidRPr="00041373">
        <w:t>Ustęp 14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0BBD676C" w14:textId="77777777" w:rsidTr="00BB48FE">
        <w:trPr>
          <w:trHeight w:hRule="exact" w:val="240"/>
          <w:jc w:val="center"/>
        </w:trPr>
        <w:tc>
          <w:tcPr>
            <w:tcW w:w="9752" w:type="dxa"/>
            <w:gridSpan w:val="2"/>
            <w:tcBorders>
              <w:top w:val="nil"/>
              <w:left w:val="nil"/>
              <w:bottom w:val="nil"/>
              <w:right w:val="nil"/>
            </w:tcBorders>
          </w:tcPr>
          <w:p w14:paraId="164FBAC9" w14:textId="77777777" w:rsidR="00705189" w:rsidRPr="00041373" w:rsidRDefault="00705189" w:rsidP="00BB48FE"/>
        </w:tc>
      </w:tr>
      <w:tr w:rsidR="00705189" w:rsidRPr="00041373" w14:paraId="50B0A1FD" w14:textId="77777777" w:rsidTr="00BB48FE">
        <w:trPr>
          <w:trHeight w:val="240"/>
          <w:jc w:val="center"/>
        </w:trPr>
        <w:tc>
          <w:tcPr>
            <w:tcW w:w="4876" w:type="dxa"/>
            <w:tcBorders>
              <w:top w:val="nil"/>
              <w:left w:val="nil"/>
              <w:bottom w:val="nil"/>
              <w:right w:val="nil"/>
            </w:tcBorders>
          </w:tcPr>
          <w:p w14:paraId="7C3548C3"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23355954" w14:textId="77777777" w:rsidR="00705189" w:rsidRPr="00041373" w:rsidRDefault="00705189" w:rsidP="00BB48FE">
            <w:pPr>
              <w:pStyle w:val="AmColumnHeading"/>
            </w:pPr>
            <w:r w:rsidRPr="00041373">
              <w:t>Poprawka</w:t>
            </w:r>
          </w:p>
        </w:tc>
      </w:tr>
      <w:tr w:rsidR="00705189" w:rsidRPr="00041373" w14:paraId="5D1D4EAC" w14:textId="77777777" w:rsidTr="00BB48FE">
        <w:trPr>
          <w:jc w:val="center"/>
        </w:trPr>
        <w:tc>
          <w:tcPr>
            <w:tcW w:w="4876" w:type="dxa"/>
            <w:tcBorders>
              <w:top w:val="nil"/>
              <w:left w:val="nil"/>
              <w:bottom w:val="nil"/>
              <w:right w:val="nil"/>
            </w:tcBorders>
          </w:tcPr>
          <w:p w14:paraId="234342C6" w14:textId="77777777" w:rsidR="00705189" w:rsidRPr="00041373" w:rsidRDefault="00705189" w:rsidP="00BB48FE">
            <w:pPr>
              <w:pStyle w:val="Normal6a"/>
            </w:pPr>
          </w:p>
        </w:tc>
        <w:tc>
          <w:tcPr>
            <w:tcW w:w="4876" w:type="dxa"/>
            <w:tcBorders>
              <w:top w:val="nil"/>
              <w:left w:val="nil"/>
              <w:bottom w:val="nil"/>
              <w:right w:val="nil"/>
            </w:tcBorders>
          </w:tcPr>
          <w:p w14:paraId="666573EE" w14:textId="77777777" w:rsidR="00705189" w:rsidRPr="00041373" w:rsidRDefault="00705189" w:rsidP="00BB48FE">
            <w:pPr>
              <w:pStyle w:val="Normal6a"/>
            </w:pPr>
            <w:r w:rsidRPr="00041373">
              <w:rPr>
                <w:b/>
                <w:i/>
              </w:rPr>
              <w:t>14a.</w:t>
            </w:r>
            <w:r w:rsidRPr="00041373">
              <w:tab/>
            </w:r>
            <w:r w:rsidRPr="00041373">
              <w:rPr>
                <w:b/>
                <w:i/>
              </w:rPr>
              <w:t>oczekuje, że Komisja zainicjuje kompleksową strategię w zakresie wiedzy finansowej, której towarzyszyć będą zachęty zarówno prawne, jak i budżetowe mające podnieść poziom wiedzy finansowej we wszystkich państwach członkowskich;</w:t>
            </w:r>
          </w:p>
        </w:tc>
      </w:tr>
    </w:tbl>
    <w:p w14:paraId="485FF4D3"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2440226A" w14:textId="77777777" w:rsidR="00705189" w:rsidRPr="00041373" w:rsidRDefault="00705189" w:rsidP="00705189">
      <w:r w:rsidRPr="00041373">
        <w:rPr>
          <w:rStyle w:val="HideTWBExt"/>
        </w:rPr>
        <w:t>&lt;/Amend&gt;</w:t>
      </w:r>
    </w:p>
    <w:p w14:paraId="73104648" w14:textId="70F96F61"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493</w:t>
      </w:r>
      <w:r w:rsidRPr="00041373">
        <w:rPr>
          <w:rStyle w:val="HideTWBExt"/>
          <w:b w:val="0"/>
        </w:rPr>
        <w:t>&lt;/NumAm&gt;</w:t>
      </w:r>
    </w:p>
    <w:p w14:paraId="52652879" w14:textId="77777777" w:rsidR="00705189" w:rsidRPr="00041373" w:rsidRDefault="00705189" w:rsidP="00705189">
      <w:pPr>
        <w:pStyle w:val="NormalBold"/>
      </w:pPr>
      <w:r w:rsidRPr="00041373">
        <w:rPr>
          <w:rStyle w:val="HideTWBExt"/>
          <w:b w:val="0"/>
        </w:rPr>
        <w:t>&lt;RepeatBlock-By&gt;&lt;Members&gt;</w:t>
      </w:r>
      <w:r w:rsidRPr="00041373">
        <w:t>Martine Kemp</w:t>
      </w:r>
      <w:r w:rsidRPr="00041373">
        <w:rPr>
          <w:rStyle w:val="HideTWBExt"/>
          <w:b w:val="0"/>
        </w:rPr>
        <w:t>&lt;/Members&gt;</w:t>
      </w:r>
    </w:p>
    <w:p w14:paraId="0DCE8E97" w14:textId="77777777" w:rsidR="00705189" w:rsidRPr="00041373" w:rsidRDefault="00705189" w:rsidP="00705189">
      <w:pPr>
        <w:pStyle w:val="NormalBold"/>
      </w:pPr>
      <w:r w:rsidRPr="00041373">
        <w:rPr>
          <w:rStyle w:val="HideTWBExt"/>
          <w:b w:val="0"/>
        </w:rPr>
        <w:t>&lt;/RepeatBlock-By&gt;</w:t>
      </w:r>
    </w:p>
    <w:p w14:paraId="4840E828"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7D17344C" w14:textId="77777777" w:rsidR="00705189" w:rsidRPr="00041373" w:rsidRDefault="00705189" w:rsidP="00705189">
      <w:pPr>
        <w:pStyle w:val="NormalBold"/>
      </w:pPr>
      <w:r w:rsidRPr="00041373">
        <w:rPr>
          <w:rStyle w:val="HideTWBExt"/>
          <w:b w:val="0"/>
        </w:rPr>
        <w:t>&lt;Article&gt;</w:t>
      </w:r>
      <w:r w:rsidRPr="00041373">
        <w:t>Ustęp 14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36EE2162" w14:textId="77777777" w:rsidTr="00BB48FE">
        <w:trPr>
          <w:trHeight w:hRule="exact" w:val="240"/>
          <w:jc w:val="center"/>
        </w:trPr>
        <w:tc>
          <w:tcPr>
            <w:tcW w:w="9752" w:type="dxa"/>
            <w:gridSpan w:val="2"/>
            <w:tcBorders>
              <w:top w:val="nil"/>
              <w:left w:val="nil"/>
              <w:bottom w:val="nil"/>
              <w:right w:val="nil"/>
            </w:tcBorders>
          </w:tcPr>
          <w:p w14:paraId="7E3E4BC8" w14:textId="77777777" w:rsidR="00705189" w:rsidRPr="00041373" w:rsidRDefault="00705189" w:rsidP="00BB48FE"/>
        </w:tc>
      </w:tr>
      <w:tr w:rsidR="00705189" w:rsidRPr="00041373" w14:paraId="6FA49FF5" w14:textId="77777777" w:rsidTr="00BB48FE">
        <w:trPr>
          <w:trHeight w:val="240"/>
          <w:jc w:val="center"/>
        </w:trPr>
        <w:tc>
          <w:tcPr>
            <w:tcW w:w="4876" w:type="dxa"/>
            <w:tcBorders>
              <w:top w:val="nil"/>
              <w:left w:val="nil"/>
              <w:bottom w:val="nil"/>
              <w:right w:val="nil"/>
            </w:tcBorders>
          </w:tcPr>
          <w:p w14:paraId="68836B77"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14BE9D48" w14:textId="77777777" w:rsidR="00705189" w:rsidRPr="00041373" w:rsidRDefault="00705189" w:rsidP="00BB48FE">
            <w:pPr>
              <w:pStyle w:val="AmColumnHeading"/>
            </w:pPr>
            <w:r w:rsidRPr="00041373">
              <w:t>Poprawka</w:t>
            </w:r>
          </w:p>
        </w:tc>
      </w:tr>
      <w:tr w:rsidR="00705189" w:rsidRPr="00041373" w14:paraId="77DA514C" w14:textId="77777777" w:rsidTr="00BB48FE">
        <w:trPr>
          <w:jc w:val="center"/>
        </w:trPr>
        <w:tc>
          <w:tcPr>
            <w:tcW w:w="4876" w:type="dxa"/>
            <w:tcBorders>
              <w:top w:val="nil"/>
              <w:left w:val="nil"/>
              <w:bottom w:val="nil"/>
              <w:right w:val="nil"/>
            </w:tcBorders>
          </w:tcPr>
          <w:p w14:paraId="19995AD0" w14:textId="77777777" w:rsidR="00705189" w:rsidRPr="00041373" w:rsidRDefault="00705189" w:rsidP="00BB48FE">
            <w:pPr>
              <w:pStyle w:val="Normal6a"/>
            </w:pPr>
          </w:p>
        </w:tc>
        <w:tc>
          <w:tcPr>
            <w:tcW w:w="4876" w:type="dxa"/>
            <w:tcBorders>
              <w:top w:val="nil"/>
              <w:left w:val="nil"/>
              <w:bottom w:val="nil"/>
              <w:right w:val="nil"/>
            </w:tcBorders>
          </w:tcPr>
          <w:p w14:paraId="2B3DAB1D" w14:textId="77777777" w:rsidR="00705189" w:rsidRPr="00041373" w:rsidRDefault="00705189" w:rsidP="00BB48FE">
            <w:pPr>
              <w:pStyle w:val="Normal6a"/>
            </w:pPr>
            <w:r w:rsidRPr="00041373">
              <w:rPr>
                <w:b/>
                <w:i/>
              </w:rPr>
              <w:t>14a.</w:t>
            </w:r>
            <w:r w:rsidRPr="00041373">
              <w:tab/>
            </w:r>
            <w:r w:rsidRPr="00041373">
              <w:rPr>
                <w:b/>
                <w:i/>
              </w:rPr>
              <w:t>wzywa Komisję do opracowania kompleksowych ram najlepszych praktyk dla krajowych systemów emerytalnych drugiego i trzeciego filaru, które miałyby na celu promowanie przyjmowania finansowanych pracowniczych programów emerytalnych;</w:t>
            </w:r>
          </w:p>
        </w:tc>
      </w:tr>
    </w:tbl>
    <w:p w14:paraId="0D6DC1AE"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46ABE76F" w14:textId="77777777" w:rsidR="00705189" w:rsidRPr="00041373" w:rsidRDefault="00705189" w:rsidP="00705189">
      <w:r w:rsidRPr="00041373">
        <w:rPr>
          <w:rStyle w:val="HideTWBExt"/>
        </w:rPr>
        <w:t>&lt;/Amend&gt;</w:t>
      </w:r>
    </w:p>
    <w:p w14:paraId="09F82379" w14:textId="3199A257"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494</w:t>
      </w:r>
      <w:r w:rsidRPr="00041373">
        <w:rPr>
          <w:rStyle w:val="HideTWBExt"/>
          <w:b w:val="0"/>
        </w:rPr>
        <w:t>&lt;/NumAm&gt;</w:t>
      </w:r>
    </w:p>
    <w:p w14:paraId="0F758A30" w14:textId="77777777" w:rsidR="00705189" w:rsidRPr="00041373" w:rsidRDefault="00705189" w:rsidP="00705189">
      <w:pPr>
        <w:pStyle w:val="NormalBold"/>
      </w:pPr>
      <w:r w:rsidRPr="00041373">
        <w:rPr>
          <w:rStyle w:val="HideTWBExt"/>
          <w:b w:val="0"/>
        </w:rPr>
        <w:t>&lt;RepeatBlock-By&gt;&lt;Members&gt;</w:t>
      </w:r>
      <w:r w:rsidRPr="00041373">
        <w:t>Giovanni Crosetto, Denis Nesci, Francesco Ventola</w:t>
      </w:r>
      <w:r w:rsidRPr="00041373">
        <w:rPr>
          <w:rStyle w:val="HideTWBExt"/>
          <w:b w:val="0"/>
        </w:rPr>
        <w:t>&lt;/Members&gt;</w:t>
      </w:r>
    </w:p>
    <w:p w14:paraId="2B4313E1" w14:textId="77777777" w:rsidR="00705189" w:rsidRPr="00041373" w:rsidRDefault="00705189" w:rsidP="00705189">
      <w:pPr>
        <w:pStyle w:val="NormalBold"/>
      </w:pPr>
      <w:r w:rsidRPr="00041373">
        <w:rPr>
          <w:rStyle w:val="HideTWBExt"/>
          <w:b w:val="0"/>
        </w:rPr>
        <w:t>&lt;/RepeatBlock-By&gt;</w:t>
      </w:r>
    </w:p>
    <w:p w14:paraId="475E5A4E"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09BB4BB0" w14:textId="77777777" w:rsidR="00705189" w:rsidRPr="00041373" w:rsidRDefault="00705189" w:rsidP="00705189">
      <w:pPr>
        <w:pStyle w:val="NormalBold"/>
      </w:pPr>
      <w:r w:rsidRPr="00041373">
        <w:rPr>
          <w:rStyle w:val="HideTWBExt"/>
          <w:b w:val="0"/>
        </w:rPr>
        <w:t>&lt;Article&gt;</w:t>
      </w:r>
      <w:r w:rsidRPr="00041373">
        <w:t>Ustęp 14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26C6A493" w14:textId="77777777" w:rsidTr="00BB48FE">
        <w:trPr>
          <w:trHeight w:hRule="exact" w:val="240"/>
          <w:jc w:val="center"/>
        </w:trPr>
        <w:tc>
          <w:tcPr>
            <w:tcW w:w="9752" w:type="dxa"/>
            <w:gridSpan w:val="2"/>
            <w:tcBorders>
              <w:top w:val="nil"/>
              <w:left w:val="nil"/>
              <w:bottom w:val="nil"/>
              <w:right w:val="nil"/>
            </w:tcBorders>
          </w:tcPr>
          <w:p w14:paraId="7153613F" w14:textId="77777777" w:rsidR="00705189" w:rsidRPr="00041373" w:rsidRDefault="00705189" w:rsidP="00BB48FE"/>
        </w:tc>
      </w:tr>
      <w:tr w:rsidR="00705189" w:rsidRPr="00041373" w14:paraId="3E29D04C" w14:textId="77777777" w:rsidTr="00BB48FE">
        <w:trPr>
          <w:trHeight w:val="240"/>
          <w:jc w:val="center"/>
        </w:trPr>
        <w:tc>
          <w:tcPr>
            <w:tcW w:w="4876" w:type="dxa"/>
            <w:tcBorders>
              <w:top w:val="nil"/>
              <w:left w:val="nil"/>
              <w:bottom w:val="nil"/>
              <w:right w:val="nil"/>
            </w:tcBorders>
          </w:tcPr>
          <w:p w14:paraId="2DA46A74"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1794AFD2" w14:textId="77777777" w:rsidR="00705189" w:rsidRPr="00041373" w:rsidRDefault="00705189" w:rsidP="00BB48FE">
            <w:pPr>
              <w:pStyle w:val="AmColumnHeading"/>
            </w:pPr>
            <w:r w:rsidRPr="00041373">
              <w:t>Poprawka</w:t>
            </w:r>
          </w:p>
        </w:tc>
      </w:tr>
      <w:tr w:rsidR="00705189" w:rsidRPr="00041373" w14:paraId="195464E1" w14:textId="77777777" w:rsidTr="00BB48FE">
        <w:trPr>
          <w:jc w:val="center"/>
        </w:trPr>
        <w:tc>
          <w:tcPr>
            <w:tcW w:w="4876" w:type="dxa"/>
            <w:tcBorders>
              <w:top w:val="nil"/>
              <w:left w:val="nil"/>
              <w:bottom w:val="nil"/>
              <w:right w:val="nil"/>
            </w:tcBorders>
          </w:tcPr>
          <w:p w14:paraId="6528D89C" w14:textId="77777777" w:rsidR="00705189" w:rsidRPr="00041373" w:rsidRDefault="00705189" w:rsidP="00BB48FE">
            <w:pPr>
              <w:pStyle w:val="Normal6a"/>
            </w:pPr>
          </w:p>
        </w:tc>
        <w:tc>
          <w:tcPr>
            <w:tcW w:w="4876" w:type="dxa"/>
            <w:tcBorders>
              <w:top w:val="nil"/>
              <w:left w:val="nil"/>
              <w:bottom w:val="nil"/>
              <w:right w:val="nil"/>
            </w:tcBorders>
          </w:tcPr>
          <w:p w14:paraId="6B0AD32D" w14:textId="77777777" w:rsidR="00705189" w:rsidRPr="00041373" w:rsidRDefault="00705189" w:rsidP="00BB48FE">
            <w:pPr>
              <w:pStyle w:val="Normal6a"/>
            </w:pPr>
            <w:r w:rsidRPr="00041373">
              <w:rPr>
                <w:b/>
                <w:i/>
              </w:rPr>
              <w:t>14a.</w:t>
            </w:r>
            <w:r w:rsidRPr="00041373">
              <w:tab/>
            </w:r>
            <w:r w:rsidRPr="00041373">
              <w:rPr>
                <w:b/>
                <w:i/>
              </w:rPr>
              <w:t>wzywa Komisję, aby ułatwiła długoterminowe inwestycje kapitałowe inwestorów instytucjonalnych, w tym banków, ubezpieczycieli, funduszy emerytalnych i funduszy inwestycyjnych;</w:t>
            </w:r>
          </w:p>
        </w:tc>
      </w:tr>
    </w:tbl>
    <w:p w14:paraId="55AEC535"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2CD0684F" w14:textId="77777777" w:rsidR="00705189" w:rsidRPr="00041373" w:rsidRDefault="00705189" w:rsidP="00705189">
      <w:r w:rsidRPr="00041373">
        <w:rPr>
          <w:rStyle w:val="HideTWBExt"/>
        </w:rPr>
        <w:t>&lt;/Amend&gt;</w:t>
      </w:r>
    </w:p>
    <w:p w14:paraId="7D008268" w14:textId="056387C2"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495</w:t>
      </w:r>
      <w:r w:rsidRPr="00041373">
        <w:rPr>
          <w:rStyle w:val="HideTWBExt"/>
          <w:b w:val="0"/>
        </w:rPr>
        <w:t>&lt;/NumAm&gt;</w:t>
      </w:r>
    </w:p>
    <w:p w14:paraId="1797DCE0" w14:textId="77777777" w:rsidR="00705189" w:rsidRPr="00041373" w:rsidRDefault="00705189" w:rsidP="00705189">
      <w:pPr>
        <w:pStyle w:val="NormalBold"/>
      </w:pPr>
      <w:r w:rsidRPr="00041373">
        <w:rPr>
          <w:rStyle w:val="HideTWBExt"/>
          <w:b w:val="0"/>
        </w:rPr>
        <w:t>&lt;RepeatBlock-By&gt;&lt;Members&gt;</w:t>
      </w:r>
      <w:r w:rsidRPr="00041373">
        <w:t>Isabel Benjumea Benjumea</w:t>
      </w:r>
      <w:r w:rsidRPr="00041373">
        <w:rPr>
          <w:rStyle w:val="HideTWBExt"/>
          <w:b w:val="0"/>
        </w:rPr>
        <w:t>&lt;/Members&gt;</w:t>
      </w:r>
    </w:p>
    <w:p w14:paraId="3801320D" w14:textId="77777777" w:rsidR="00705189" w:rsidRPr="00041373" w:rsidRDefault="00705189" w:rsidP="00705189">
      <w:pPr>
        <w:pStyle w:val="NormalBold"/>
      </w:pPr>
      <w:r w:rsidRPr="00041373">
        <w:rPr>
          <w:rStyle w:val="HideTWBExt"/>
          <w:b w:val="0"/>
        </w:rPr>
        <w:t>&lt;/RepeatBlock-By&gt;</w:t>
      </w:r>
    </w:p>
    <w:p w14:paraId="20E9EACD"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48E1784A" w14:textId="77777777" w:rsidR="00705189" w:rsidRPr="00041373" w:rsidRDefault="00705189" w:rsidP="00705189">
      <w:pPr>
        <w:pStyle w:val="NormalBold"/>
      </w:pPr>
      <w:r w:rsidRPr="00041373">
        <w:rPr>
          <w:rStyle w:val="HideTWBExt"/>
          <w:b w:val="0"/>
        </w:rPr>
        <w:t>&lt;Article&gt;</w:t>
      </w:r>
      <w:r w:rsidRPr="00041373">
        <w:t>Ustęp 14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36425C94" w14:textId="77777777" w:rsidTr="00BB48FE">
        <w:trPr>
          <w:trHeight w:hRule="exact" w:val="240"/>
          <w:jc w:val="center"/>
        </w:trPr>
        <w:tc>
          <w:tcPr>
            <w:tcW w:w="9752" w:type="dxa"/>
            <w:gridSpan w:val="2"/>
            <w:tcBorders>
              <w:top w:val="nil"/>
              <w:left w:val="nil"/>
              <w:bottom w:val="nil"/>
              <w:right w:val="nil"/>
            </w:tcBorders>
          </w:tcPr>
          <w:p w14:paraId="0CD0831B" w14:textId="77777777" w:rsidR="00705189" w:rsidRPr="00041373" w:rsidRDefault="00705189" w:rsidP="00BB48FE"/>
        </w:tc>
      </w:tr>
      <w:tr w:rsidR="00705189" w:rsidRPr="00041373" w14:paraId="5817440F" w14:textId="77777777" w:rsidTr="00BB48FE">
        <w:trPr>
          <w:trHeight w:val="240"/>
          <w:jc w:val="center"/>
        </w:trPr>
        <w:tc>
          <w:tcPr>
            <w:tcW w:w="4876" w:type="dxa"/>
            <w:tcBorders>
              <w:top w:val="nil"/>
              <w:left w:val="nil"/>
              <w:bottom w:val="nil"/>
              <w:right w:val="nil"/>
            </w:tcBorders>
          </w:tcPr>
          <w:p w14:paraId="2AE67554"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662FF001" w14:textId="77777777" w:rsidR="00705189" w:rsidRPr="00041373" w:rsidRDefault="00705189" w:rsidP="00BB48FE">
            <w:pPr>
              <w:pStyle w:val="AmColumnHeading"/>
            </w:pPr>
            <w:r w:rsidRPr="00041373">
              <w:t>Poprawka</w:t>
            </w:r>
          </w:p>
        </w:tc>
      </w:tr>
      <w:tr w:rsidR="00705189" w:rsidRPr="00041373" w14:paraId="4124D259" w14:textId="77777777" w:rsidTr="00BB48FE">
        <w:trPr>
          <w:jc w:val="center"/>
        </w:trPr>
        <w:tc>
          <w:tcPr>
            <w:tcW w:w="4876" w:type="dxa"/>
            <w:tcBorders>
              <w:top w:val="nil"/>
              <w:left w:val="nil"/>
              <w:bottom w:val="nil"/>
              <w:right w:val="nil"/>
            </w:tcBorders>
          </w:tcPr>
          <w:p w14:paraId="0F9ACA4B" w14:textId="77777777" w:rsidR="00705189" w:rsidRPr="00041373" w:rsidRDefault="00705189" w:rsidP="00BB48FE">
            <w:pPr>
              <w:pStyle w:val="Normal6a"/>
            </w:pPr>
          </w:p>
        </w:tc>
        <w:tc>
          <w:tcPr>
            <w:tcW w:w="4876" w:type="dxa"/>
            <w:tcBorders>
              <w:top w:val="nil"/>
              <w:left w:val="nil"/>
              <w:bottom w:val="nil"/>
              <w:right w:val="nil"/>
            </w:tcBorders>
          </w:tcPr>
          <w:p w14:paraId="404F66BA" w14:textId="77777777" w:rsidR="00705189" w:rsidRPr="00041373" w:rsidRDefault="00705189" w:rsidP="00BB48FE">
            <w:pPr>
              <w:pStyle w:val="Normal6a"/>
            </w:pPr>
            <w:r w:rsidRPr="00041373">
              <w:rPr>
                <w:b/>
                <w:i/>
              </w:rPr>
              <w:t>14a.</w:t>
            </w:r>
            <w:r w:rsidRPr="00041373">
              <w:tab/>
            </w:r>
            <w:r w:rsidRPr="00041373">
              <w:rPr>
                <w:b/>
                <w:i/>
              </w:rPr>
              <w:t>popiera ustanowienie pełnoprawnego europejskiego systemu gwarantowania depozytów; przyznaje, że podział ryzyka i ograniczanie ryzyka są ze sobą powiązane; </w:t>
            </w:r>
          </w:p>
        </w:tc>
      </w:tr>
    </w:tbl>
    <w:p w14:paraId="3CA685EF"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5B6D075A" w14:textId="77777777" w:rsidR="00705189" w:rsidRPr="00041373" w:rsidRDefault="00705189" w:rsidP="00705189">
      <w:r w:rsidRPr="00041373">
        <w:rPr>
          <w:rStyle w:val="HideTWBExt"/>
        </w:rPr>
        <w:t>&lt;/Amend&gt;</w:t>
      </w:r>
    </w:p>
    <w:p w14:paraId="3D4A01BA" w14:textId="19668998"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496</w:t>
      </w:r>
      <w:r w:rsidRPr="00041373">
        <w:rPr>
          <w:rStyle w:val="HideTWBExt"/>
          <w:b w:val="0"/>
        </w:rPr>
        <w:t>&lt;/NumAm&gt;</w:t>
      </w:r>
    </w:p>
    <w:p w14:paraId="5B31150F" w14:textId="77777777" w:rsidR="00705189" w:rsidRPr="00041373" w:rsidRDefault="00705189" w:rsidP="00705189">
      <w:pPr>
        <w:pStyle w:val="NormalBold"/>
      </w:pPr>
      <w:r w:rsidRPr="00041373">
        <w:rPr>
          <w:rStyle w:val="HideTWBExt"/>
          <w:b w:val="0"/>
        </w:rPr>
        <w:t>&lt;RepeatBlock-By&gt;&lt;Members&gt;</w:t>
      </w:r>
      <w:r w:rsidRPr="00041373">
        <w:t>Fernando Navarrete Rojas, Isabel Benjumea Benjumea</w:t>
      </w:r>
      <w:r w:rsidRPr="00041373">
        <w:rPr>
          <w:rStyle w:val="HideTWBExt"/>
          <w:b w:val="0"/>
        </w:rPr>
        <w:t>&lt;/Members&gt;</w:t>
      </w:r>
    </w:p>
    <w:p w14:paraId="0501CE26" w14:textId="77777777" w:rsidR="00705189" w:rsidRPr="00041373" w:rsidRDefault="00705189" w:rsidP="00705189">
      <w:pPr>
        <w:pStyle w:val="NormalBold"/>
      </w:pPr>
      <w:r w:rsidRPr="00041373">
        <w:rPr>
          <w:rStyle w:val="HideTWBExt"/>
          <w:b w:val="0"/>
        </w:rPr>
        <w:t>&lt;/RepeatBlock-By&gt;</w:t>
      </w:r>
    </w:p>
    <w:p w14:paraId="314E3849"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20D21001" w14:textId="77777777" w:rsidR="00705189" w:rsidRPr="00041373" w:rsidRDefault="00705189" w:rsidP="00705189">
      <w:pPr>
        <w:pStyle w:val="NormalBold"/>
      </w:pPr>
      <w:r w:rsidRPr="00041373">
        <w:rPr>
          <w:rStyle w:val="HideTWBExt"/>
          <w:b w:val="0"/>
        </w:rPr>
        <w:t>&lt;Article&gt;</w:t>
      </w:r>
      <w:r w:rsidRPr="00041373">
        <w:t>Ustęp 14 b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23701BE6" w14:textId="77777777" w:rsidTr="00BB48FE">
        <w:trPr>
          <w:trHeight w:hRule="exact" w:val="240"/>
          <w:jc w:val="center"/>
        </w:trPr>
        <w:tc>
          <w:tcPr>
            <w:tcW w:w="9752" w:type="dxa"/>
            <w:gridSpan w:val="2"/>
            <w:tcBorders>
              <w:top w:val="nil"/>
              <w:left w:val="nil"/>
              <w:bottom w:val="nil"/>
              <w:right w:val="nil"/>
            </w:tcBorders>
          </w:tcPr>
          <w:p w14:paraId="35BCB4C8" w14:textId="77777777" w:rsidR="00705189" w:rsidRPr="00041373" w:rsidRDefault="00705189" w:rsidP="00BB48FE"/>
        </w:tc>
      </w:tr>
      <w:tr w:rsidR="00705189" w:rsidRPr="00041373" w14:paraId="7DCB4C18" w14:textId="77777777" w:rsidTr="00BB48FE">
        <w:trPr>
          <w:trHeight w:val="240"/>
          <w:jc w:val="center"/>
        </w:trPr>
        <w:tc>
          <w:tcPr>
            <w:tcW w:w="4876" w:type="dxa"/>
            <w:tcBorders>
              <w:top w:val="nil"/>
              <w:left w:val="nil"/>
              <w:bottom w:val="nil"/>
              <w:right w:val="nil"/>
            </w:tcBorders>
          </w:tcPr>
          <w:p w14:paraId="1EEB05B9"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39474267" w14:textId="77777777" w:rsidR="00705189" w:rsidRPr="00041373" w:rsidRDefault="00705189" w:rsidP="00BB48FE">
            <w:pPr>
              <w:pStyle w:val="AmColumnHeading"/>
            </w:pPr>
            <w:r w:rsidRPr="00041373">
              <w:t>Poprawka</w:t>
            </w:r>
          </w:p>
        </w:tc>
      </w:tr>
      <w:tr w:rsidR="00705189" w:rsidRPr="00041373" w14:paraId="244413E5" w14:textId="77777777" w:rsidTr="00BB48FE">
        <w:trPr>
          <w:jc w:val="center"/>
        </w:trPr>
        <w:tc>
          <w:tcPr>
            <w:tcW w:w="4876" w:type="dxa"/>
            <w:tcBorders>
              <w:top w:val="nil"/>
              <w:left w:val="nil"/>
              <w:bottom w:val="nil"/>
              <w:right w:val="nil"/>
            </w:tcBorders>
          </w:tcPr>
          <w:p w14:paraId="7B333D62" w14:textId="77777777" w:rsidR="00705189" w:rsidRPr="00041373" w:rsidRDefault="00705189" w:rsidP="00BB48FE">
            <w:pPr>
              <w:pStyle w:val="Normal6a"/>
            </w:pPr>
          </w:p>
        </w:tc>
        <w:tc>
          <w:tcPr>
            <w:tcW w:w="4876" w:type="dxa"/>
            <w:tcBorders>
              <w:top w:val="nil"/>
              <w:left w:val="nil"/>
              <w:bottom w:val="nil"/>
              <w:right w:val="nil"/>
            </w:tcBorders>
          </w:tcPr>
          <w:p w14:paraId="77C6E4CA" w14:textId="77777777" w:rsidR="00705189" w:rsidRPr="00041373" w:rsidRDefault="00705189" w:rsidP="00BB48FE">
            <w:pPr>
              <w:pStyle w:val="Normal6a"/>
            </w:pPr>
            <w:r w:rsidRPr="00041373">
              <w:rPr>
                <w:b/>
                <w:i/>
              </w:rPr>
              <w:t>14b.</w:t>
            </w:r>
            <w:r w:rsidRPr="00041373">
              <w:tab/>
            </w:r>
            <w:r w:rsidRPr="00041373">
              <w:rPr>
                <w:b/>
                <w:i/>
              </w:rPr>
              <w:t>podkreśla zasadniczą rolę wydajnych i nowoczesnych infrastruktur rynkowych w tworzeniu pogłębionej i odpornej unii rynków kapitałowych; z zadowoleniem przyjmuje postępy w przechodzeniu Unii na cykl rozrachunkowy T+1, ale z zaniepokojeniem zauważa, że inne jurysdykcje, takie jak Stany Zjednoczone i Indie, już wdrożyły cykl T+1 i badają lub stosują w ramach pilotażu cykle rozrachunkowe T+0; podkreśla, że UE może nie nadążyć za globalną konkurencyjnością i gotowością technologiczną, jeśli nie dotrzyma im tempa; wzywa Komisję i ESMA do przyspieszenia prac nad skutecznym przejściem na T+1 przed planowanym obecnie harmonogramem na 2027 r. oraz do pilnego zainicjowania technicznej i regulacyjnej oceny wykonalności przejścia na cykl rozrachunkowy T+0, w ścisłej koordynacji z infrastrukturami rynkowymi, bankami centralnymi i uczestnikami rynku; podkreśla, że skrócenie cyklu rozrachunkowego zmniejszyłoby ryzyko systemowe, poprawiłoby efektywność rynku i zwiększyłoby atrakcyjność rynków kapitałowych UE na świecie;</w:t>
            </w:r>
          </w:p>
        </w:tc>
      </w:tr>
    </w:tbl>
    <w:p w14:paraId="62BBEB11"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5E35D1D3" w14:textId="77777777" w:rsidR="00705189" w:rsidRPr="00041373" w:rsidRDefault="00705189" w:rsidP="00705189">
      <w:r w:rsidRPr="00041373">
        <w:rPr>
          <w:rStyle w:val="HideTWBExt"/>
        </w:rPr>
        <w:t>&lt;/Amend&gt;</w:t>
      </w:r>
    </w:p>
    <w:p w14:paraId="20EEBC9B" w14:textId="18AA8BDF"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497</w:t>
      </w:r>
      <w:r w:rsidRPr="00041373">
        <w:rPr>
          <w:rStyle w:val="HideTWBExt"/>
          <w:b w:val="0"/>
        </w:rPr>
        <w:t>&lt;/NumAm&gt;</w:t>
      </w:r>
    </w:p>
    <w:p w14:paraId="01C65B35" w14:textId="77777777" w:rsidR="00705189" w:rsidRPr="00041373" w:rsidRDefault="00705189" w:rsidP="00705189">
      <w:pPr>
        <w:pStyle w:val="NormalBold"/>
      </w:pPr>
      <w:r w:rsidRPr="00041373">
        <w:rPr>
          <w:rStyle w:val="HideTWBExt"/>
          <w:b w:val="0"/>
        </w:rPr>
        <w:t>&lt;RepeatBlock-By&gt;&lt;Members&gt;</w:t>
      </w:r>
      <w:r w:rsidRPr="00041373">
        <w:t>Markus Ferber</w:t>
      </w:r>
      <w:r w:rsidRPr="00041373">
        <w:rPr>
          <w:rStyle w:val="HideTWBExt"/>
          <w:b w:val="0"/>
        </w:rPr>
        <w:t>&lt;/Members&gt;</w:t>
      </w:r>
    </w:p>
    <w:p w14:paraId="31A5AC03" w14:textId="77777777" w:rsidR="00705189" w:rsidRPr="00041373" w:rsidRDefault="00705189" w:rsidP="00705189">
      <w:pPr>
        <w:pStyle w:val="NormalBold"/>
      </w:pPr>
      <w:r w:rsidRPr="00041373">
        <w:rPr>
          <w:rStyle w:val="HideTWBExt"/>
          <w:b w:val="0"/>
        </w:rPr>
        <w:t>&lt;/RepeatBlock-By&gt;</w:t>
      </w:r>
    </w:p>
    <w:p w14:paraId="3BC4CBEE"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07D035F7" w14:textId="77777777" w:rsidR="00705189" w:rsidRPr="00041373" w:rsidRDefault="00705189" w:rsidP="00705189">
      <w:pPr>
        <w:pStyle w:val="NormalBold"/>
      </w:pPr>
      <w:r w:rsidRPr="00041373">
        <w:rPr>
          <w:rStyle w:val="HideTWBExt"/>
          <w:b w:val="0"/>
        </w:rPr>
        <w:t>&lt;Article&gt;</w:t>
      </w:r>
      <w:r w:rsidRPr="00041373">
        <w:t>Ustęp 14 b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44869CCB" w14:textId="77777777" w:rsidTr="00BB48FE">
        <w:trPr>
          <w:trHeight w:hRule="exact" w:val="240"/>
          <w:jc w:val="center"/>
        </w:trPr>
        <w:tc>
          <w:tcPr>
            <w:tcW w:w="9752" w:type="dxa"/>
            <w:gridSpan w:val="2"/>
            <w:tcBorders>
              <w:top w:val="nil"/>
              <w:left w:val="nil"/>
              <w:bottom w:val="nil"/>
              <w:right w:val="nil"/>
            </w:tcBorders>
          </w:tcPr>
          <w:p w14:paraId="59B309AA" w14:textId="77777777" w:rsidR="00705189" w:rsidRPr="00041373" w:rsidRDefault="00705189" w:rsidP="00BB48FE"/>
        </w:tc>
      </w:tr>
      <w:tr w:rsidR="00705189" w:rsidRPr="00041373" w14:paraId="7ED24A04" w14:textId="77777777" w:rsidTr="00BB48FE">
        <w:trPr>
          <w:trHeight w:val="240"/>
          <w:jc w:val="center"/>
        </w:trPr>
        <w:tc>
          <w:tcPr>
            <w:tcW w:w="4876" w:type="dxa"/>
            <w:tcBorders>
              <w:top w:val="nil"/>
              <w:left w:val="nil"/>
              <w:bottom w:val="nil"/>
              <w:right w:val="nil"/>
            </w:tcBorders>
          </w:tcPr>
          <w:p w14:paraId="7B39F002"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78B97BE0" w14:textId="77777777" w:rsidR="00705189" w:rsidRPr="00041373" w:rsidRDefault="00705189" w:rsidP="00BB48FE">
            <w:pPr>
              <w:pStyle w:val="AmColumnHeading"/>
            </w:pPr>
            <w:r w:rsidRPr="00041373">
              <w:t>Poprawka</w:t>
            </w:r>
          </w:p>
        </w:tc>
      </w:tr>
      <w:tr w:rsidR="00705189" w:rsidRPr="00041373" w14:paraId="4A90E1CD" w14:textId="77777777" w:rsidTr="00BB48FE">
        <w:trPr>
          <w:jc w:val="center"/>
        </w:trPr>
        <w:tc>
          <w:tcPr>
            <w:tcW w:w="4876" w:type="dxa"/>
            <w:tcBorders>
              <w:top w:val="nil"/>
              <w:left w:val="nil"/>
              <w:bottom w:val="nil"/>
              <w:right w:val="nil"/>
            </w:tcBorders>
          </w:tcPr>
          <w:p w14:paraId="646E6F37" w14:textId="77777777" w:rsidR="00705189" w:rsidRPr="00041373" w:rsidRDefault="00705189" w:rsidP="00BB48FE">
            <w:pPr>
              <w:pStyle w:val="Normal6a"/>
            </w:pPr>
          </w:p>
        </w:tc>
        <w:tc>
          <w:tcPr>
            <w:tcW w:w="4876" w:type="dxa"/>
            <w:tcBorders>
              <w:top w:val="nil"/>
              <w:left w:val="nil"/>
              <w:bottom w:val="nil"/>
              <w:right w:val="nil"/>
            </w:tcBorders>
          </w:tcPr>
          <w:p w14:paraId="7BAD833E" w14:textId="77777777" w:rsidR="00705189" w:rsidRPr="00041373" w:rsidRDefault="00705189" w:rsidP="00BB48FE">
            <w:pPr>
              <w:pStyle w:val="Normal6a"/>
            </w:pPr>
            <w:r w:rsidRPr="00041373">
              <w:rPr>
                <w:b/>
                <w:i/>
              </w:rPr>
              <w:t>14b.</w:t>
            </w:r>
            <w:r w:rsidRPr="00041373">
              <w:tab/>
            </w:r>
            <w:r w:rsidRPr="00041373">
              <w:rPr>
                <w:b/>
                <w:i/>
              </w:rPr>
              <w:t>uznaje potrzebę wydajnych i płynnych rynków kapitałowych w celu pobudzenia inwestycji, w tym konkurencyjnej infrastruktury posttransakcyjnej rynku; z zadowoleniem przyjmuje wniosek ustawodawczy Komisji dotyczący wprowadzenia ukierunkowanej zmiany do rozporządzenia w sprawie rozrachunku papierów wartościowych i centralnych depozytów papierów wartościowych w celu skrócenia cyklu rozrachunkowego w UE z dwóch dni („T+2”) do jednego dnia („T+1”) w odniesieniu do transakcji na zbywalnych papierach wartościowych realizowanych w systemach obrotu; zwraca uwagę, że inicjatywa ta umożliwia UE nadrobienie zaległości w stosunku do innych jurysdykcji, które już zakończyły przechodzenie na cykl T+1, a także pozwala uniknąć rozbieżności; oczekuje, że wniosek zwiększy wydajność i odporność rynków kapitałowych UE, w tym dzięki mniejszemu ryzyku nieprzeprowadzenia rozrachunku, szybszej dostępności papierów wartościowych i funduszy oraz niższym wymogom dotyczącym depozytu zabezpieczającego;</w:t>
            </w:r>
          </w:p>
        </w:tc>
      </w:tr>
    </w:tbl>
    <w:p w14:paraId="33334E1D"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524883CE" w14:textId="77777777" w:rsidR="00705189" w:rsidRPr="00041373" w:rsidRDefault="00705189" w:rsidP="00705189">
      <w:r w:rsidRPr="00041373">
        <w:rPr>
          <w:rStyle w:val="HideTWBExt"/>
        </w:rPr>
        <w:t>&lt;/Amend&gt;</w:t>
      </w:r>
    </w:p>
    <w:p w14:paraId="055E9956" w14:textId="4FC08BBC"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498</w:t>
      </w:r>
      <w:r w:rsidRPr="00041373">
        <w:rPr>
          <w:rStyle w:val="HideTWBExt"/>
          <w:b w:val="0"/>
        </w:rPr>
        <w:t>&lt;/NumAm&gt;</w:t>
      </w:r>
    </w:p>
    <w:p w14:paraId="192D34DD" w14:textId="77777777" w:rsidR="00705189" w:rsidRPr="00041373" w:rsidRDefault="00705189" w:rsidP="00705189">
      <w:pPr>
        <w:pStyle w:val="NormalBold"/>
      </w:pPr>
      <w:r w:rsidRPr="00041373">
        <w:rPr>
          <w:rStyle w:val="HideTWBExt"/>
          <w:b w:val="0"/>
        </w:rPr>
        <w:t>&lt;RepeatBlock-By&gt;&lt;Members&gt;</w:t>
      </w:r>
      <w:r w:rsidRPr="00041373">
        <w:t>Giovanni Crosetto, Denis Nesci, Francesco Ventola</w:t>
      </w:r>
      <w:r w:rsidRPr="00041373">
        <w:rPr>
          <w:rStyle w:val="HideTWBExt"/>
          <w:b w:val="0"/>
        </w:rPr>
        <w:t>&lt;/Members&gt;</w:t>
      </w:r>
    </w:p>
    <w:p w14:paraId="7651B3BC" w14:textId="77777777" w:rsidR="00705189" w:rsidRPr="00041373" w:rsidRDefault="00705189" w:rsidP="00705189">
      <w:pPr>
        <w:pStyle w:val="NormalBold"/>
      </w:pPr>
      <w:r w:rsidRPr="00041373">
        <w:rPr>
          <w:rStyle w:val="HideTWBExt"/>
          <w:b w:val="0"/>
        </w:rPr>
        <w:t>&lt;/RepeatBlock-By&gt;</w:t>
      </w:r>
    </w:p>
    <w:p w14:paraId="37692F01"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593D0F01" w14:textId="77777777" w:rsidR="00705189" w:rsidRPr="00041373" w:rsidRDefault="00705189" w:rsidP="00705189">
      <w:pPr>
        <w:pStyle w:val="NormalBold"/>
      </w:pPr>
      <w:r w:rsidRPr="00041373">
        <w:rPr>
          <w:rStyle w:val="HideTWBExt"/>
          <w:b w:val="0"/>
        </w:rPr>
        <w:t>&lt;Article&gt;</w:t>
      </w:r>
      <w:r w:rsidRPr="00041373">
        <w:t>Ustęp 14 b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365ADAD3" w14:textId="77777777" w:rsidTr="00BB48FE">
        <w:trPr>
          <w:trHeight w:hRule="exact" w:val="240"/>
          <w:jc w:val="center"/>
        </w:trPr>
        <w:tc>
          <w:tcPr>
            <w:tcW w:w="9752" w:type="dxa"/>
            <w:gridSpan w:val="2"/>
            <w:tcBorders>
              <w:top w:val="nil"/>
              <w:left w:val="nil"/>
              <w:bottom w:val="nil"/>
              <w:right w:val="nil"/>
            </w:tcBorders>
          </w:tcPr>
          <w:p w14:paraId="16758ACF" w14:textId="77777777" w:rsidR="00705189" w:rsidRPr="00041373" w:rsidRDefault="00705189" w:rsidP="00BB48FE"/>
        </w:tc>
      </w:tr>
      <w:tr w:rsidR="00705189" w:rsidRPr="00041373" w14:paraId="3FFA4963" w14:textId="77777777" w:rsidTr="00BB48FE">
        <w:trPr>
          <w:trHeight w:val="240"/>
          <w:jc w:val="center"/>
        </w:trPr>
        <w:tc>
          <w:tcPr>
            <w:tcW w:w="4876" w:type="dxa"/>
            <w:tcBorders>
              <w:top w:val="nil"/>
              <w:left w:val="nil"/>
              <w:bottom w:val="nil"/>
              <w:right w:val="nil"/>
            </w:tcBorders>
          </w:tcPr>
          <w:p w14:paraId="5689B043"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7B3BCB7C" w14:textId="77777777" w:rsidR="00705189" w:rsidRPr="00041373" w:rsidRDefault="00705189" w:rsidP="00BB48FE">
            <w:pPr>
              <w:pStyle w:val="AmColumnHeading"/>
            </w:pPr>
            <w:r w:rsidRPr="00041373">
              <w:t>Poprawka</w:t>
            </w:r>
          </w:p>
        </w:tc>
      </w:tr>
      <w:tr w:rsidR="00705189" w:rsidRPr="00041373" w14:paraId="16F64762" w14:textId="77777777" w:rsidTr="00BB48FE">
        <w:trPr>
          <w:jc w:val="center"/>
        </w:trPr>
        <w:tc>
          <w:tcPr>
            <w:tcW w:w="4876" w:type="dxa"/>
            <w:tcBorders>
              <w:top w:val="nil"/>
              <w:left w:val="nil"/>
              <w:bottom w:val="nil"/>
              <w:right w:val="nil"/>
            </w:tcBorders>
          </w:tcPr>
          <w:p w14:paraId="7FDE1FD2" w14:textId="77777777" w:rsidR="00705189" w:rsidRPr="00041373" w:rsidRDefault="00705189" w:rsidP="00BB48FE">
            <w:pPr>
              <w:pStyle w:val="Normal6a"/>
            </w:pPr>
          </w:p>
        </w:tc>
        <w:tc>
          <w:tcPr>
            <w:tcW w:w="4876" w:type="dxa"/>
            <w:tcBorders>
              <w:top w:val="nil"/>
              <w:left w:val="nil"/>
              <w:bottom w:val="nil"/>
              <w:right w:val="nil"/>
            </w:tcBorders>
          </w:tcPr>
          <w:p w14:paraId="0777B8B9" w14:textId="77777777" w:rsidR="00705189" w:rsidRPr="00041373" w:rsidRDefault="00705189" w:rsidP="00BB48FE">
            <w:pPr>
              <w:pStyle w:val="Normal6a"/>
            </w:pPr>
            <w:r w:rsidRPr="00041373">
              <w:rPr>
                <w:b/>
                <w:i/>
              </w:rPr>
              <w:t>14b.</w:t>
            </w:r>
            <w:r w:rsidRPr="00041373">
              <w:tab/>
            </w:r>
            <w:r w:rsidRPr="00041373">
              <w:rPr>
                <w:b/>
                <w:i/>
              </w:rPr>
              <w:t>podkreśla, że banki nadal odgrywają kluczową rolę w finansowaniu długoterminowych i produktywnych inwestycji; podkreśla silny związek między rentownością banków a ich zdolnością udzielania pożyczek; zauważa, że banki UE ponoszą wyższe koszty przestrzegania przepisów ze względu na bardziej rygorystyczne wdrażanie norm międzynarodowych, w tym nadmiernie rygorystyczne wdrażanie zasad bazylejskich; apeluje o usunięcie nieuzasadnionych barier regulacyjnych oraz o przegląd ostrożnościowego traktowania ekspozycji kapitałowych w celu lepszego odzwierciedlenia długoterminowego charakteru takich inwestycji; podkreśla w szczególności potrzebę zajęcia się zniechęcającymi skutkami obecnego ostrożnościowego traktowania bezpośrednich lub pośrednich inwestycji kapitałowych przez banki na podstawie rozporządzenia w sprawie wymogów kapitałowych, co ogranicza ich potencjalny wkład w niepubliczne rynki kapitałowe i rynki kapitału wysokiego ryzyka;</w:t>
            </w:r>
          </w:p>
        </w:tc>
      </w:tr>
    </w:tbl>
    <w:p w14:paraId="011D3A98"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595D9157" w14:textId="77777777" w:rsidR="00705189" w:rsidRPr="00041373" w:rsidRDefault="00705189" w:rsidP="00705189">
      <w:r w:rsidRPr="00041373">
        <w:rPr>
          <w:rStyle w:val="HideTWBExt"/>
        </w:rPr>
        <w:t>&lt;/Amend&gt;</w:t>
      </w:r>
    </w:p>
    <w:p w14:paraId="5F86527D" w14:textId="0BEE0744"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499</w:t>
      </w:r>
      <w:r w:rsidRPr="00041373">
        <w:rPr>
          <w:rStyle w:val="HideTWBExt"/>
          <w:b w:val="0"/>
        </w:rPr>
        <w:t>&lt;/NumAm&gt;</w:t>
      </w:r>
    </w:p>
    <w:p w14:paraId="3F177F05" w14:textId="77777777" w:rsidR="00705189" w:rsidRPr="00041373" w:rsidRDefault="00705189" w:rsidP="00705189">
      <w:pPr>
        <w:pStyle w:val="NormalBold"/>
      </w:pPr>
      <w:r w:rsidRPr="00041373">
        <w:rPr>
          <w:rStyle w:val="HideTWBExt"/>
          <w:b w:val="0"/>
        </w:rPr>
        <w:t>&lt;RepeatBlock-By&gt;&lt;Members&gt;</w:t>
      </w:r>
      <w:r w:rsidRPr="00041373">
        <w:t>Aurore Lalucq</w:t>
      </w:r>
      <w:r w:rsidRPr="00041373">
        <w:rPr>
          <w:rStyle w:val="HideTWBExt"/>
          <w:b w:val="0"/>
        </w:rPr>
        <w:t>&lt;/Members&gt;</w:t>
      </w:r>
    </w:p>
    <w:p w14:paraId="0370B517" w14:textId="77777777" w:rsidR="00705189" w:rsidRPr="00041373" w:rsidRDefault="00705189" w:rsidP="00705189">
      <w:r w:rsidRPr="00041373">
        <w:rPr>
          <w:rStyle w:val="HideTWBExt"/>
        </w:rPr>
        <w:t>&lt;AuNomDe&gt;</w:t>
      </w:r>
      <w:r w:rsidRPr="00041373">
        <w:rPr>
          <w:rStyle w:val="HideTWBInt"/>
        </w:rPr>
        <w:t>{S&amp;D}</w:t>
      </w:r>
      <w:r w:rsidRPr="00041373">
        <w:t>w imieniu grupy S&amp;D</w:t>
      </w:r>
      <w:r w:rsidRPr="00041373">
        <w:rPr>
          <w:rStyle w:val="HideTWBExt"/>
        </w:rPr>
        <w:t>&lt;/AuNomDe&gt;</w:t>
      </w:r>
    </w:p>
    <w:p w14:paraId="15DFF7C5" w14:textId="77777777" w:rsidR="00705189" w:rsidRPr="00041373" w:rsidRDefault="00705189" w:rsidP="00705189">
      <w:pPr>
        <w:pStyle w:val="NormalBold"/>
      </w:pPr>
      <w:r w:rsidRPr="00041373">
        <w:rPr>
          <w:rStyle w:val="HideTWBExt"/>
          <w:b w:val="0"/>
        </w:rPr>
        <w:t>&lt;Members&gt;</w:t>
      </w:r>
      <w:r w:rsidRPr="00041373">
        <w:t>René Repasi, Evelyn Regner, Niels Fuglsang, Claire Fita, Carla Tavares, Lara Wolters</w:t>
      </w:r>
      <w:r w:rsidRPr="00041373">
        <w:rPr>
          <w:rStyle w:val="HideTWBExt"/>
          <w:b w:val="0"/>
        </w:rPr>
        <w:t>&lt;/Members&gt;</w:t>
      </w:r>
    </w:p>
    <w:p w14:paraId="4C30EDD3" w14:textId="77777777" w:rsidR="00705189" w:rsidRPr="00041373" w:rsidRDefault="00705189" w:rsidP="00705189">
      <w:pPr>
        <w:pStyle w:val="NormalBold"/>
      </w:pPr>
      <w:r w:rsidRPr="00041373">
        <w:rPr>
          <w:rStyle w:val="HideTWBExt"/>
          <w:b w:val="0"/>
        </w:rPr>
        <w:t>&lt;/RepeatBlock-By&gt;</w:t>
      </w:r>
    </w:p>
    <w:p w14:paraId="0C208668"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56D0F396" w14:textId="77777777" w:rsidR="00705189" w:rsidRPr="00041373" w:rsidRDefault="00705189" w:rsidP="00705189">
      <w:pPr>
        <w:pStyle w:val="NormalBold"/>
      </w:pPr>
      <w:r w:rsidRPr="00041373">
        <w:rPr>
          <w:rStyle w:val="HideTWBExt"/>
          <w:b w:val="0"/>
        </w:rPr>
        <w:t>&lt;Article&gt;</w:t>
      </w:r>
      <w:r w:rsidRPr="00041373">
        <w:t>Ustęp 14 b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6F36250D" w14:textId="77777777" w:rsidTr="00BB48FE">
        <w:trPr>
          <w:trHeight w:hRule="exact" w:val="240"/>
          <w:jc w:val="center"/>
        </w:trPr>
        <w:tc>
          <w:tcPr>
            <w:tcW w:w="9752" w:type="dxa"/>
            <w:gridSpan w:val="2"/>
            <w:tcBorders>
              <w:top w:val="nil"/>
              <w:left w:val="nil"/>
              <w:bottom w:val="nil"/>
              <w:right w:val="nil"/>
            </w:tcBorders>
          </w:tcPr>
          <w:p w14:paraId="291D96FD" w14:textId="77777777" w:rsidR="00705189" w:rsidRPr="00041373" w:rsidRDefault="00705189" w:rsidP="00BB48FE"/>
        </w:tc>
      </w:tr>
      <w:tr w:rsidR="00705189" w:rsidRPr="00041373" w14:paraId="27B16690" w14:textId="77777777" w:rsidTr="00BB48FE">
        <w:trPr>
          <w:trHeight w:val="240"/>
          <w:jc w:val="center"/>
        </w:trPr>
        <w:tc>
          <w:tcPr>
            <w:tcW w:w="4876" w:type="dxa"/>
            <w:tcBorders>
              <w:top w:val="nil"/>
              <w:left w:val="nil"/>
              <w:bottom w:val="nil"/>
              <w:right w:val="nil"/>
            </w:tcBorders>
          </w:tcPr>
          <w:p w14:paraId="0B3845F5"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08E08094" w14:textId="77777777" w:rsidR="00705189" w:rsidRPr="00041373" w:rsidRDefault="00705189" w:rsidP="00BB48FE">
            <w:pPr>
              <w:pStyle w:val="AmColumnHeading"/>
            </w:pPr>
            <w:r w:rsidRPr="00041373">
              <w:t>Poprawka</w:t>
            </w:r>
          </w:p>
        </w:tc>
      </w:tr>
      <w:tr w:rsidR="00705189" w:rsidRPr="00041373" w14:paraId="28E0D036" w14:textId="77777777" w:rsidTr="00BB48FE">
        <w:trPr>
          <w:jc w:val="center"/>
        </w:trPr>
        <w:tc>
          <w:tcPr>
            <w:tcW w:w="4876" w:type="dxa"/>
            <w:tcBorders>
              <w:top w:val="nil"/>
              <w:left w:val="nil"/>
              <w:bottom w:val="nil"/>
              <w:right w:val="nil"/>
            </w:tcBorders>
          </w:tcPr>
          <w:p w14:paraId="5BB87003" w14:textId="77777777" w:rsidR="00705189" w:rsidRPr="00041373" w:rsidRDefault="00705189" w:rsidP="00BB48FE">
            <w:pPr>
              <w:pStyle w:val="Normal6a"/>
            </w:pPr>
          </w:p>
        </w:tc>
        <w:tc>
          <w:tcPr>
            <w:tcW w:w="4876" w:type="dxa"/>
            <w:tcBorders>
              <w:top w:val="nil"/>
              <w:left w:val="nil"/>
              <w:bottom w:val="nil"/>
              <w:right w:val="nil"/>
            </w:tcBorders>
          </w:tcPr>
          <w:p w14:paraId="4DAE0ACA" w14:textId="77777777" w:rsidR="00705189" w:rsidRPr="00041373" w:rsidRDefault="00705189" w:rsidP="00BB48FE">
            <w:pPr>
              <w:pStyle w:val="Normal6a"/>
            </w:pPr>
            <w:r w:rsidRPr="00041373">
              <w:rPr>
                <w:b/>
                <w:i/>
              </w:rPr>
              <w:t>14b.</w:t>
            </w:r>
            <w:r w:rsidRPr="00041373">
              <w:tab/>
            </w:r>
            <w:r w:rsidRPr="00041373">
              <w:rPr>
                <w:b/>
                <w:i/>
              </w:rPr>
              <w:t>uważa, że w UE należy wspierać intensywniejsze inicjatywy w zakresie edukacji finansowej, aby poprawić poziom zrozumienia przez obywateli korzyści płynących z udziału w rynkach kapitałowych oraz pomóc inwestorom indywidualnym w podejmowaniu świadomych decyzji inwestycyjnych; uważa, że Komisja i państwa członkowskie powinny finansować inicjatywy organizacji konsumenckich, indywidualnych stowarzyszeń inwestorów lub organizacji udziałowców, które promują zrozumienie i sprzyjają udziałowi inwestorów detalicznych w rynkach kapitałowych; wzywa Komisję do wspierania rozwoju niezależnych i przyjaznych dla użytkownika narzędzi cyfrowych, które mogłyby umożliwić obywatelom łatwe porównywanie różnych cech i właściwości produktów inwestycyjnych dostępnych na rynku;</w:t>
            </w:r>
          </w:p>
        </w:tc>
      </w:tr>
    </w:tbl>
    <w:p w14:paraId="53A05F83"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4A7D11C3" w14:textId="77777777" w:rsidR="00705189" w:rsidRPr="00041373" w:rsidRDefault="00705189" w:rsidP="00705189">
      <w:r w:rsidRPr="00041373">
        <w:rPr>
          <w:rStyle w:val="HideTWBExt"/>
        </w:rPr>
        <w:t>&lt;/Amend&gt;</w:t>
      </w:r>
    </w:p>
    <w:p w14:paraId="75B17338" w14:textId="2BF4763E"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500</w:t>
      </w:r>
      <w:r w:rsidRPr="00041373">
        <w:rPr>
          <w:rStyle w:val="HideTWBExt"/>
          <w:b w:val="0"/>
        </w:rPr>
        <w:t>&lt;/NumAm&gt;</w:t>
      </w:r>
    </w:p>
    <w:p w14:paraId="339E2F25" w14:textId="77777777" w:rsidR="00705189" w:rsidRPr="00041373" w:rsidRDefault="00705189" w:rsidP="00705189">
      <w:pPr>
        <w:pStyle w:val="NormalBold"/>
      </w:pPr>
      <w:r w:rsidRPr="00041373">
        <w:rPr>
          <w:rStyle w:val="HideTWBExt"/>
          <w:b w:val="0"/>
        </w:rPr>
        <w:t>&lt;RepeatBlock-By&gt;&lt;Members&gt;</w:t>
      </w:r>
      <w:r w:rsidRPr="00041373">
        <w:t>Martine Kemp</w:t>
      </w:r>
      <w:r w:rsidRPr="00041373">
        <w:rPr>
          <w:rStyle w:val="HideTWBExt"/>
          <w:b w:val="0"/>
        </w:rPr>
        <w:t>&lt;/Members&gt;</w:t>
      </w:r>
    </w:p>
    <w:p w14:paraId="56836566" w14:textId="77777777" w:rsidR="00705189" w:rsidRPr="00041373" w:rsidRDefault="00705189" w:rsidP="00705189">
      <w:pPr>
        <w:pStyle w:val="NormalBold"/>
      </w:pPr>
      <w:r w:rsidRPr="00041373">
        <w:rPr>
          <w:rStyle w:val="HideTWBExt"/>
          <w:b w:val="0"/>
        </w:rPr>
        <w:t>&lt;/RepeatBlock-By&gt;</w:t>
      </w:r>
    </w:p>
    <w:p w14:paraId="09D5D46C"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6B42E8F5" w14:textId="77777777" w:rsidR="00705189" w:rsidRPr="00041373" w:rsidRDefault="00705189" w:rsidP="00705189">
      <w:pPr>
        <w:pStyle w:val="NormalBold"/>
      </w:pPr>
      <w:r w:rsidRPr="00041373">
        <w:rPr>
          <w:rStyle w:val="HideTWBExt"/>
          <w:b w:val="0"/>
        </w:rPr>
        <w:t>&lt;Article&gt;</w:t>
      </w:r>
      <w:r w:rsidRPr="00041373">
        <w:t>Ustęp 14 b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0DBA787F" w14:textId="77777777" w:rsidTr="00BB48FE">
        <w:trPr>
          <w:trHeight w:hRule="exact" w:val="240"/>
          <w:jc w:val="center"/>
        </w:trPr>
        <w:tc>
          <w:tcPr>
            <w:tcW w:w="9752" w:type="dxa"/>
            <w:gridSpan w:val="2"/>
            <w:tcBorders>
              <w:top w:val="nil"/>
              <w:left w:val="nil"/>
              <w:bottom w:val="nil"/>
              <w:right w:val="nil"/>
            </w:tcBorders>
          </w:tcPr>
          <w:p w14:paraId="00EFE1EA" w14:textId="77777777" w:rsidR="00705189" w:rsidRPr="00041373" w:rsidRDefault="00705189" w:rsidP="00BB48FE"/>
        </w:tc>
      </w:tr>
      <w:tr w:rsidR="00705189" w:rsidRPr="00041373" w14:paraId="4F2246E0" w14:textId="77777777" w:rsidTr="00BB48FE">
        <w:trPr>
          <w:trHeight w:val="240"/>
          <w:jc w:val="center"/>
        </w:trPr>
        <w:tc>
          <w:tcPr>
            <w:tcW w:w="4876" w:type="dxa"/>
            <w:tcBorders>
              <w:top w:val="nil"/>
              <w:left w:val="nil"/>
              <w:bottom w:val="nil"/>
              <w:right w:val="nil"/>
            </w:tcBorders>
          </w:tcPr>
          <w:p w14:paraId="45AD533D"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255F2BDB" w14:textId="77777777" w:rsidR="00705189" w:rsidRPr="00041373" w:rsidRDefault="00705189" w:rsidP="00BB48FE">
            <w:pPr>
              <w:pStyle w:val="AmColumnHeading"/>
            </w:pPr>
            <w:r w:rsidRPr="00041373">
              <w:t>Poprawka</w:t>
            </w:r>
          </w:p>
        </w:tc>
      </w:tr>
      <w:tr w:rsidR="00705189" w:rsidRPr="00041373" w14:paraId="2B07A637" w14:textId="77777777" w:rsidTr="00BB48FE">
        <w:trPr>
          <w:jc w:val="center"/>
        </w:trPr>
        <w:tc>
          <w:tcPr>
            <w:tcW w:w="4876" w:type="dxa"/>
            <w:tcBorders>
              <w:top w:val="nil"/>
              <w:left w:val="nil"/>
              <w:bottom w:val="nil"/>
              <w:right w:val="nil"/>
            </w:tcBorders>
          </w:tcPr>
          <w:p w14:paraId="7105E2CD" w14:textId="77777777" w:rsidR="00705189" w:rsidRPr="00041373" w:rsidRDefault="00705189" w:rsidP="00BB48FE">
            <w:pPr>
              <w:pStyle w:val="Normal6a"/>
            </w:pPr>
          </w:p>
        </w:tc>
        <w:tc>
          <w:tcPr>
            <w:tcW w:w="4876" w:type="dxa"/>
            <w:tcBorders>
              <w:top w:val="nil"/>
              <w:left w:val="nil"/>
              <w:bottom w:val="nil"/>
              <w:right w:val="nil"/>
            </w:tcBorders>
          </w:tcPr>
          <w:p w14:paraId="09DAD41A" w14:textId="77777777" w:rsidR="00705189" w:rsidRPr="00041373" w:rsidRDefault="00705189" w:rsidP="00BB48FE">
            <w:pPr>
              <w:pStyle w:val="Normal6a"/>
            </w:pPr>
            <w:r w:rsidRPr="00041373">
              <w:rPr>
                <w:b/>
                <w:i/>
              </w:rPr>
              <w:t>14b.</w:t>
            </w:r>
            <w:r w:rsidRPr="00041373">
              <w:tab/>
            </w:r>
            <w:r w:rsidRPr="00041373">
              <w:rPr>
                <w:b/>
                <w:i/>
              </w:rPr>
              <w:t>wzywa Komisję, aby przeprowadziła ocenę wykonalności wprowadzenia ogólnoeuropejskiego inwestycyjnego rachunku oszczędnościowego, opartego na istniejących regulowanych rozwiązaniach inwestycyjnych, w celu ułatwienia długoterminowych oszczędności i możliwości inwestycyjnych wszystkim osobom fizycznym, w tym małoletnim; podkreśla, że rachunek taki powinien charakteryzować się prostotą administracyjną, możliwością transgranicznego przenoszenia oraz zachętami w postaci zharmonizowanych ram opodatkowania we wszystkich państwach członkowskich; twierdzi, że taki instrument służyłby jako strategiczne uzupełnienie unii rynków kapitałowych, a jednocześnie przyczyniałby się do włączenia społecznego pod względem finansowym i wzmacniałby odporność finansową obywateli Unii;</w:t>
            </w:r>
          </w:p>
        </w:tc>
      </w:tr>
    </w:tbl>
    <w:p w14:paraId="5F804B5E"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57D8489D" w14:textId="77777777" w:rsidR="00705189" w:rsidRPr="00041373" w:rsidRDefault="00705189" w:rsidP="00705189">
      <w:r w:rsidRPr="00041373">
        <w:rPr>
          <w:rStyle w:val="HideTWBExt"/>
        </w:rPr>
        <w:t>&lt;/Amend&gt;</w:t>
      </w:r>
    </w:p>
    <w:p w14:paraId="35F5FD4E" w14:textId="4410B582"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501</w:t>
      </w:r>
      <w:r w:rsidRPr="00041373">
        <w:rPr>
          <w:rStyle w:val="HideTWBExt"/>
          <w:b w:val="0"/>
        </w:rPr>
        <w:t>&lt;/NumAm&gt;</w:t>
      </w:r>
    </w:p>
    <w:p w14:paraId="3903659D" w14:textId="77777777" w:rsidR="00705189" w:rsidRPr="00041373" w:rsidRDefault="00705189" w:rsidP="00705189">
      <w:pPr>
        <w:pStyle w:val="NormalBold"/>
      </w:pPr>
      <w:r w:rsidRPr="00041373">
        <w:rPr>
          <w:rStyle w:val="HideTWBExt"/>
          <w:b w:val="0"/>
        </w:rPr>
        <w:t>&lt;RepeatBlock-By&gt;&lt;Members&gt;</w:t>
      </w:r>
      <w:r w:rsidRPr="00041373">
        <w:t>Rasmus Andresen</w:t>
      </w:r>
      <w:r w:rsidRPr="00041373">
        <w:rPr>
          <w:rStyle w:val="HideTWBExt"/>
          <w:b w:val="0"/>
        </w:rPr>
        <w:t>&lt;/Members&gt;</w:t>
      </w:r>
    </w:p>
    <w:p w14:paraId="525E0E6D" w14:textId="77777777" w:rsidR="00705189" w:rsidRPr="00041373" w:rsidRDefault="00705189" w:rsidP="00705189">
      <w:pPr>
        <w:pStyle w:val="NormalBold"/>
      </w:pPr>
      <w:r w:rsidRPr="00041373">
        <w:rPr>
          <w:rStyle w:val="HideTWBExt"/>
          <w:b w:val="0"/>
        </w:rPr>
        <w:t>&lt;/RepeatBlock-By&gt;</w:t>
      </w:r>
    </w:p>
    <w:p w14:paraId="7D5C55FE"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5A5BEEC7" w14:textId="77777777" w:rsidR="00705189" w:rsidRPr="00041373" w:rsidRDefault="00705189" w:rsidP="00705189">
      <w:pPr>
        <w:pStyle w:val="NormalBold"/>
      </w:pPr>
      <w:r w:rsidRPr="00041373">
        <w:rPr>
          <w:rStyle w:val="HideTWBExt"/>
          <w:b w:val="0"/>
        </w:rPr>
        <w:t>&lt;Article&gt;</w:t>
      </w:r>
      <w:r w:rsidRPr="00041373">
        <w:t>Ustęp 14 b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336E3379" w14:textId="77777777" w:rsidTr="00BB48FE">
        <w:trPr>
          <w:trHeight w:hRule="exact" w:val="240"/>
          <w:jc w:val="center"/>
        </w:trPr>
        <w:tc>
          <w:tcPr>
            <w:tcW w:w="9752" w:type="dxa"/>
            <w:gridSpan w:val="2"/>
            <w:tcBorders>
              <w:top w:val="nil"/>
              <w:left w:val="nil"/>
              <w:bottom w:val="nil"/>
              <w:right w:val="nil"/>
            </w:tcBorders>
          </w:tcPr>
          <w:p w14:paraId="13E42BBA" w14:textId="77777777" w:rsidR="00705189" w:rsidRPr="00041373" w:rsidRDefault="00705189" w:rsidP="00BB48FE"/>
        </w:tc>
      </w:tr>
      <w:tr w:rsidR="00705189" w:rsidRPr="00041373" w14:paraId="7CFB89AF" w14:textId="77777777" w:rsidTr="00BB48FE">
        <w:trPr>
          <w:trHeight w:val="240"/>
          <w:jc w:val="center"/>
        </w:trPr>
        <w:tc>
          <w:tcPr>
            <w:tcW w:w="4876" w:type="dxa"/>
            <w:tcBorders>
              <w:top w:val="nil"/>
              <w:left w:val="nil"/>
              <w:bottom w:val="nil"/>
              <w:right w:val="nil"/>
            </w:tcBorders>
          </w:tcPr>
          <w:p w14:paraId="25B96593"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547A9038" w14:textId="77777777" w:rsidR="00705189" w:rsidRPr="00041373" w:rsidRDefault="00705189" w:rsidP="00BB48FE">
            <w:pPr>
              <w:pStyle w:val="AmColumnHeading"/>
            </w:pPr>
            <w:r w:rsidRPr="00041373">
              <w:t>Poprawka</w:t>
            </w:r>
          </w:p>
        </w:tc>
      </w:tr>
      <w:tr w:rsidR="00705189" w:rsidRPr="00041373" w14:paraId="6D0BAE17" w14:textId="77777777" w:rsidTr="00BB48FE">
        <w:trPr>
          <w:jc w:val="center"/>
        </w:trPr>
        <w:tc>
          <w:tcPr>
            <w:tcW w:w="4876" w:type="dxa"/>
            <w:tcBorders>
              <w:top w:val="nil"/>
              <w:left w:val="nil"/>
              <w:bottom w:val="nil"/>
              <w:right w:val="nil"/>
            </w:tcBorders>
          </w:tcPr>
          <w:p w14:paraId="58DDFA81" w14:textId="77777777" w:rsidR="00705189" w:rsidRPr="00041373" w:rsidRDefault="00705189" w:rsidP="00BB48FE">
            <w:pPr>
              <w:pStyle w:val="Normal6a"/>
            </w:pPr>
          </w:p>
        </w:tc>
        <w:tc>
          <w:tcPr>
            <w:tcW w:w="4876" w:type="dxa"/>
            <w:tcBorders>
              <w:top w:val="nil"/>
              <w:left w:val="nil"/>
              <w:bottom w:val="nil"/>
              <w:right w:val="nil"/>
            </w:tcBorders>
          </w:tcPr>
          <w:p w14:paraId="56E0117C" w14:textId="77777777" w:rsidR="00705189" w:rsidRPr="00041373" w:rsidRDefault="00705189" w:rsidP="00BB48FE">
            <w:pPr>
              <w:pStyle w:val="Normal6a"/>
            </w:pPr>
            <w:r w:rsidRPr="00041373">
              <w:rPr>
                <w:b/>
                <w:i/>
              </w:rPr>
              <w:t>14b.</w:t>
            </w:r>
            <w:r w:rsidRPr="00041373">
              <w:tab/>
            </w:r>
            <w:r w:rsidRPr="00041373">
              <w:rPr>
                <w:b/>
                <w:i/>
              </w:rPr>
              <w:t>podkreśla, że Europejski Bank Inwestycyjny (EBI) ma do odegrania decydującą rolę w rozwoju unijnych rynków kapitału wysokiego ryzyka; wzywa Komisję i grupę EBI do podjęcia działań w celu zwiększenia zaangażowania inwestorów instytucjonalnych w kapitał wysokiego ryzyka przez udzielanie im pomocy w budowaniu wiedzy fachowej w zakresie takiego kapitału; wzywa w związku z tym grupę EBI do utworzenia Europejskiego Forum Technologicznego, gromadzącego cały ekosystem kapitału wysokiego ryzyka, w celu zwiększenia zasięgu i zaangażowania inwestorów instytucjonalnych na wzór inicjatywy Tibi; wzywa EBI do zaoferowania takim inwestorom możliwości wyboru systemu współinwestowania między EFI a inwestorami instytucjonalnymi na przejrzystych i wcześniej uzgodnionych warunkach;</w:t>
            </w:r>
          </w:p>
        </w:tc>
      </w:tr>
    </w:tbl>
    <w:p w14:paraId="7422A5B5"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703C0C9C" w14:textId="77777777" w:rsidR="00705189" w:rsidRPr="00041373" w:rsidRDefault="00705189" w:rsidP="00705189">
      <w:r w:rsidRPr="00041373">
        <w:rPr>
          <w:rStyle w:val="HideTWBExt"/>
        </w:rPr>
        <w:t>&lt;/Amend&gt;</w:t>
      </w:r>
    </w:p>
    <w:p w14:paraId="38A0DC85" w14:textId="147058BF"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502</w:t>
      </w:r>
      <w:r w:rsidRPr="00041373">
        <w:rPr>
          <w:rStyle w:val="HideTWBExt"/>
          <w:b w:val="0"/>
        </w:rPr>
        <w:t>&lt;/NumAm&gt;</w:t>
      </w:r>
    </w:p>
    <w:p w14:paraId="0E38B462" w14:textId="77777777" w:rsidR="00705189" w:rsidRPr="00041373" w:rsidRDefault="00705189" w:rsidP="00705189">
      <w:pPr>
        <w:pStyle w:val="NormalBold"/>
      </w:pPr>
      <w:r w:rsidRPr="00041373">
        <w:rPr>
          <w:rStyle w:val="HideTWBExt"/>
          <w:b w:val="0"/>
        </w:rPr>
        <w:t>&lt;RepeatBlock-By&gt;&lt;Members&gt;</w:t>
      </w:r>
      <w:r w:rsidRPr="00041373">
        <w:t>Fernando Navarrete Rojas, Isabel Benjumea Benjumea</w:t>
      </w:r>
      <w:r w:rsidRPr="00041373">
        <w:rPr>
          <w:rStyle w:val="HideTWBExt"/>
          <w:b w:val="0"/>
        </w:rPr>
        <w:t>&lt;/Members&gt;</w:t>
      </w:r>
    </w:p>
    <w:p w14:paraId="306CD3D1" w14:textId="77777777" w:rsidR="00705189" w:rsidRPr="00041373" w:rsidRDefault="00705189" w:rsidP="00705189">
      <w:pPr>
        <w:pStyle w:val="NormalBold"/>
      </w:pPr>
      <w:r w:rsidRPr="00041373">
        <w:rPr>
          <w:rStyle w:val="HideTWBExt"/>
          <w:b w:val="0"/>
        </w:rPr>
        <w:t>&lt;/RepeatBlock-By&gt;</w:t>
      </w:r>
    </w:p>
    <w:p w14:paraId="5A06C5F3"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50E4F0FD" w14:textId="77777777" w:rsidR="00705189" w:rsidRPr="00041373" w:rsidRDefault="00705189" w:rsidP="00705189">
      <w:pPr>
        <w:pStyle w:val="NormalBold"/>
      </w:pPr>
      <w:r w:rsidRPr="00041373">
        <w:rPr>
          <w:rStyle w:val="HideTWBExt"/>
          <w:b w:val="0"/>
        </w:rPr>
        <w:t>&lt;Article&gt;</w:t>
      </w:r>
      <w:r w:rsidRPr="00041373">
        <w:t>Ustęp 14 c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208AE6C2" w14:textId="77777777" w:rsidTr="00BB48FE">
        <w:trPr>
          <w:trHeight w:hRule="exact" w:val="240"/>
          <w:jc w:val="center"/>
        </w:trPr>
        <w:tc>
          <w:tcPr>
            <w:tcW w:w="9752" w:type="dxa"/>
            <w:gridSpan w:val="2"/>
            <w:tcBorders>
              <w:top w:val="nil"/>
              <w:left w:val="nil"/>
              <w:bottom w:val="nil"/>
              <w:right w:val="nil"/>
            </w:tcBorders>
          </w:tcPr>
          <w:p w14:paraId="79FE0175" w14:textId="77777777" w:rsidR="00705189" w:rsidRPr="00041373" w:rsidRDefault="00705189" w:rsidP="00BB48FE"/>
        </w:tc>
      </w:tr>
      <w:tr w:rsidR="00705189" w:rsidRPr="00041373" w14:paraId="68FAECDD" w14:textId="77777777" w:rsidTr="00BB48FE">
        <w:trPr>
          <w:trHeight w:val="240"/>
          <w:jc w:val="center"/>
        </w:trPr>
        <w:tc>
          <w:tcPr>
            <w:tcW w:w="4876" w:type="dxa"/>
            <w:tcBorders>
              <w:top w:val="nil"/>
              <w:left w:val="nil"/>
              <w:bottom w:val="nil"/>
              <w:right w:val="nil"/>
            </w:tcBorders>
          </w:tcPr>
          <w:p w14:paraId="0BC360B2"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61613353" w14:textId="77777777" w:rsidR="00705189" w:rsidRPr="00041373" w:rsidRDefault="00705189" w:rsidP="00BB48FE">
            <w:pPr>
              <w:pStyle w:val="AmColumnHeading"/>
            </w:pPr>
            <w:r w:rsidRPr="00041373">
              <w:t>Poprawka</w:t>
            </w:r>
          </w:p>
        </w:tc>
      </w:tr>
      <w:tr w:rsidR="00705189" w:rsidRPr="00041373" w14:paraId="4A984C11" w14:textId="77777777" w:rsidTr="00BB48FE">
        <w:trPr>
          <w:jc w:val="center"/>
        </w:trPr>
        <w:tc>
          <w:tcPr>
            <w:tcW w:w="4876" w:type="dxa"/>
            <w:tcBorders>
              <w:top w:val="nil"/>
              <w:left w:val="nil"/>
              <w:bottom w:val="nil"/>
              <w:right w:val="nil"/>
            </w:tcBorders>
          </w:tcPr>
          <w:p w14:paraId="7D5DC1D5" w14:textId="77777777" w:rsidR="00705189" w:rsidRPr="00041373" w:rsidRDefault="00705189" w:rsidP="00BB48FE">
            <w:pPr>
              <w:pStyle w:val="Normal6a"/>
            </w:pPr>
          </w:p>
        </w:tc>
        <w:tc>
          <w:tcPr>
            <w:tcW w:w="4876" w:type="dxa"/>
            <w:tcBorders>
              <w:top w:val="nil"/>
              <w:left w:val="nil"/>
              <w:bottom w:val="nil"/>
              <w:right w:val="nil"/>
            </w:tcBorders>
          </w:tcPr>
          <w:p w14:paraId="10E209A2" w14:textId="77777777" w:rsidR="00705189" w:rsidRPr="00041373" w:rsidRDefault="00705189" w:rsidP="00BB48FE">
            <w:pPr>
              <w:pStyle w:val="Normal6a"/>
            </w:pPr>
            <w:r w:rsidRPr="00041373">
              <w:rPr>
                <w:b/>
                <w:i/>
              </w:rPr>
              <w:t>14c.</w:t>
            </w:r>
            <w:r w:rsidRPr="00041373">
              <w:tab/>
            </w:r>
            <w:r w:rsidRPr="00041373">
              <w:rPr>
                <w:b/>
                <w:i/>
              </w:rPr>
              <w:t>przypomina, że prywatne produkty emerytalne stanowią niezbędny punkt dostępu dla inwestorów detalicznych do uczestnictwa w rynkach kapitałowych i odgrywają kluczową rolę w zwiększaniu długoterminowych oszczędności i finansowania gospodarki realnej; podkreśla, że utrzymujący się niski udział obywateli UE w rynkach kapitałowych wynika częściowo z nadmiernego polegania na publicznych systemach emerytalnych w wielu państwach członkowskich, co często zniechęca obywateli do poszukiwania prywatnych, rynkowych rozwiązań emerytalnych; podkreśla, że zgodnie ze sprawozdaniem Komisji na temat starzenia się społeczeństwa</w:t>
            </w:r>
            <w:r w:rsidRPr="00041373">
              <w:rPr>
                <w:b/>
                <w:i/>
                <w:vertAlign w:val="superscript"/>
              </w:rPr>
              <w:t>1</w:t>
            </w:r>
            <w:r w:rsidRPr="00041373">
              <w:rPr>
                <w:b/>
                <w:i/>
              </w:rPr>
              <w:t xml:space="preserve"> tendencja ta jest coraz bardziej niemożliwa do podtrzymania w świetle starzenia się społeczeństwa i ograniczeń budżetu publicznego oraz stanowi straconą szansę na wspieranie zaangażowania inwestorów detalicznych; z zadowoleniem przyjmuje ambicje Komisji dotyczące ustanowienia spójnych ram promowania długoterminowych produktów oszczędnościowych w całej UE, wrażone w komunikacie w sprawie unii oszczędności i inwestycji; podkreśla w szczególności znaczenie takich środków, jak automatyczne uczestnictwo w pracowniczych programów emerytalnych, które mogą przyczynić się do znacznego zwiększenia zasięgu i uczestnictwa, a jednocześnie zmniejszyć przyszłą presję na finanse publiczne; odnotowuje wnioski wyciągnięte z ograniczonego wykorzystania ogólnoeuropejskiego indywidualnego produktu emerytalnego (OIPE), w tym brak znaczących zachęt podatkowych, niski poziom świadomości społecznej i sztywność regulacyjną; apeluje o silniejszy nacisk polityczny w celu uzupełnienia publicznych systemów emerytalnych o dostępne, przejrzyste i atrakcyjne systemy prywatne dostosowane do potrzeb bardziej mobilnego i starzejącego się społeczeństwa; uważa, że dobrze funkcjonujący i konkurencyjny rynek prywatnych emerytur ma zasadnicze znaczenie dla dokończenia budowy unii rynków kapitałowych i zwiększenia odporności finansowej we wszystkich państwach członkowskich; wzywa Komisję i państwa członkowskie, by skutecznie wdrożyły te środki przez promowanie strategii politycznych zachęcających do inwestowania w prywatne produkty emerytalne – takich jak ukierunkowane korzyści podatkowe i programy edukacji finansowej – w celu wspierania rozwoju rynków kapitałowych UE i zapewnienia długoterminowej stabilności systemów emerytalnych;</w:t>
            </w:r>
          </w:p>
        </w:tc>
      </w:tr>
      <w:tr w:rsidR="00705189" w:rsidRPr="00041373" w14:paraId="0F895AB7" w14:textId="77777777" w:rsidTr="00BB48FE">
        <w:trPr>
          <w:jc w:val="center"/>
        </w:trPr>
        <w:tc>
          <w:tcPr>
            <w:tcW w:w="4876" w:type="dxa"/>
            <w:tcBorders>
              <w:top w:val="nil"/>
              <w:left w:val="nil"/>
              <w:bottom w:val="nil"/>
              <w:right w:val="nil"/>
            </w:tcBorders>
          </w:tcPr>
          <w:p w14:paraId="4FAAF534" w14:textId="77777777" w:rsidR="00705189" w:rsidRPr="00041373" w:rsidRDefault="00705189" w:rsidP="00BB48FE">
            <w:pPr>
              <w:pStyle w:val="Normal6a"/>
            </w:pPr>
          </w:p>
        </w:tc>
        <w:tc>
          <w:tcPr>
            <w:tcW w:w="4876" w:type="dxa"/>
            <w:tcBorders>
              <w:top w:val="nil"/>
              <w:left w:val="nil"/>
              <w:bottom w:val="nil"/>
              <w:right w:val="nil"/>
            </w:tcBorders>
          </w:tcPr>
          <w:p w14:paraId="6C8D9B3D" w14:textId="77777777" w:rsidR="00705189" w:rsidRPr="00041373" w:rsidRDefault="00705189" w:rsidP="00BB48FE">
            <w:pPr>
              <w:pStyle w:val="Normal6a"/>
            </w:pPr>
            <w:r w:rsidRPr="00041373">
              <w:rPr>
                <w:b/>
                <w:i/>
                <w:vertAlign w:val="superscript"/>
              </w:rPr>
              <w:t>1</w:t>
            </w:r>
            <w:r w:rsidRPr="00041373">
              <w:rPr>
                <w:b/>
                <w:i/>
              </w:rPr>
              <w:t xml:space="preserve"> Komisja Europejska. 2024 Ageing Report Economic &amp; Budgetary Projections for the EU Member States (2022-2070) [Sprawozdanie na temat starzenia się społeczeństwa z 2024 r. Prognozy gospodarcze i budżetowe dla państw członkowskich UE (2022–2070)], Institutional Paper 279, kwiecień 2024.</w:t>
            </w:r>
          </w:p>
        </w:tc>
      </w:tr>
    </w:tbl>
    <w:p w14:paraId="2369D328"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2DD6739C" w14:textId="77777777" w:rsidR="00705189" w:rsidRPr="00041373" w:rsidRDefault="00705189" w:rsidP="00705189">
      <w:r w:rsidRPr="00041373">
        <w:rPr>
          <w:rStyle w:val="HideTWBExt"/>
        </w:rPr>
        <w:t>&lt;/Amend&gt;</w:t>
      </w:r>
    </w:p>
    <w:p w14:paraId="711D36DB" w14:textId="42E576CC"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503</w:t>
      </w:r>
      <w:r w:rsidRPr="00041373">
        <w:rPr>
          <w:rStyle w:val="HideTWBExt"/>
          <w:b w:val="0"/>
        </w:rPr>
        <w:t>&lt;/NumAm&gt;</w:t>
      </w:r>
    </w:p>
    <w:p w14:paraId="08CE71A3" w14:textId="77777777" w:rsidR="00705189" w:rsidRPr="00041373" w:rsidRDefault="00705189" w:rsidP="00705189">
      <w:pPr>
        <w:pStyle w:val="NormalBold"/>
      </w:pPr>
      <w:r w:rsidRPr="00041373">
        <w:rPr>
          <w:rStyle w:val="HideTWBExt"/>
          <w:b w:val="0"/>
        </w:rPr>
        <w:t>&lt;RepeatBlock-By&gt;&lt;Members&gt;</w:t>
      </w:r>
      <w:r w:rsidRPr="00041373">
        <w:t>Giovanni Crosetto, Denis Nesci, Francesco Ventola</w:t>
      </w:r>
      <w:r w:rsidRPr="00041373">
        <w:rPr>
          <w:rStyle w:val="HideTWBExt"/>
          <w:b w:val="0"/>
        </w:rPr>
        <w:t>&lt;/Members&gt;</w:t>
      </w:r>
    </w:p>
    <w:p w14:paraId="72EA3A47" w14:textId="77777777" w:rsidR="00705189" w:rsidRPr="00041373" w:rsidRDefault="00705189" w:rsidP="00705189">
      <w:pPr>
        <w:pStyle w:val="NormalBold"/>
      </w:pPr>
      <w:r w:rsidRPr="00041373">
        <w:rPr>
          <w:rStyle w:val="HideTWBExt"/>
          <w:b w:val="0"/>
        </w:rPr>
        <w:t>&lt;/RepeatBlock-By&gt;</w:t>
      </w:r>
    </w:p>
    <w:p w14:paraId="1ECA9B40"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5DB297A0" w14:textId="77777777" w:rsidR="00705189" w:rsidRPr="00041373" w:rsidRDefault="00705189" w:rsidP="00705189">
      <w:pPr>
        <w:pStyle w:val="NormalBold"/>
      </w:pPr>
      <w:r w:rsidRPr="00041373">
        <w:rPr>
          <w:rStyle w:val="HideTWBExt"/>
          <w:b w:val="0"/>
        </w:rPr>
        <w:t>&lt;Article&gt;</w:t>
      </w:r>
      <w:r w:rsidRPr="00041373">
        <w:t>Ustęp 14 c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069FFCFA" w14:textId="77777777" w:rsidTr="00BB48FE">
        <w:trPr>
          <w:trHeight w:hRule="exact" w:val="240"/>
          <w:jc w:val="center"/>
        </w:trPr>
        <w:tc>
          <w:tcPr>
            <w:tcW w:w="9752" w:type="dxa"/>
            <w:gridSpan w:val="2"/>
            <w:tcBorders>
              <w:top w:val="nil"/>
              <w:left w:val="nil"/>
              <w:bottom w:val="nil"/>
              <w:right w:val="nil"/>
            </w:tcBorders>
          </w:tcPr>
          <w:p w14:paraId="276FC9DD" w14:textId="77777777" w:rsidR="00705189" w:rsidRPr="00041373" w:rsidRDefault="00705189" w:rsidP="00BB48FE"/>
        </w:tc>
      </w:tr>
      <w:tr w:rsidR="00705189" w:rsidRPr="00041373" w14:paraId="0FD58CD3" w14:textId="77777777" w:rsidTr="00BB48FE">
        <w:trPr>
          <w:trHeight w:val="240"/>
          <w:jc w:val="center"/>
        </w:trPr>
        <w:tc>
          <w:tcPr>
            <w:tcW w:w="4876" w:type="dxa"/>
            <w:tcBorders>
              <w:top w:val="nil"/>
              <w:left w:val="nil"/>
              <w:bottom w:val="nil"/>
              <w:right w:val="nil"/>
            </w:tcBorders>
          </w:tcPr>
          <w:p w14:paraId="42B8C68E"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45A61738" w14:textId="77777777" w:rsidR="00705189" w:rsidRPr="00041373" w:rsidRDefault="00705189" w:rsidP="00BB48FE">
            <w:pPr>
              <w:pStyle w:val="AmColumnHeading"/>
            </w:pPr>
            <w:r w:rsidRPr="00041373">
              <w:t>Poprawka</w:t>
            </w:r>
          </w:p>
        </w:tc>
      </w:tr>
      <w:tr w:rsidR="00705189" w:rsidRPr="00041373" w14:paraId="5A93400F" w14:textId="77777777" w:rsidTr="00BB48FE">
        <w:trPr>
          <w:jc w:val="center"/>
        </w:trPr>
        <w:tc>
          <w:tcPr>
            <w:tcW w:w="4876" w:type="dxa"/>
            <w:tcBorders>
              <w:top w:val="nil"/>
              <w:left w:val="nil"/>
              <w:bottom w:val="nil"/>
              <w:right w:val="nil"/>
            </w:tcBorders>
          </w:tcPr>
          <w:p w14:paraId="0E882717" w14:textId="77777777" w:rsidR="00705189" w:rsidRPr="00041373" w:rsidRDefault="00705189" w:rsidP="00BB48FE">
            <w:pPr>
              <w:pStyle w:val="Normal6a"/>
            </w:pPr>
          </w:p>
        </w:tc>
        <w:tc>
          <w:tcPr>
            <w:tcW w:w="4876" w:type="dxa"/>
            <w:tcBorders>
              <w:top w:val="nil"/>
              <w:left w:val="nil"/>
              <w:bottom w:val="nil"/>
              <w:right w:val="nil"/>
            </w:tcBorders>
          </w:tcPr>
          <w:p w14:paraId="185045D2" w14:textId="77777777" w:rsidR="00705189" w:rsidRPr="00041373" w:rsidRDefault="00705189" w:rsidP="00BB48FE">
            <w:pPr>
              <w:pStyle w:val="Normal6a"/>
            </w:pPr>
            <w:r w:rsidRPr="00041373">
              <w:rPr>
                <w:b/>
                <w:i/>
              </w:rPr>
              <w:t>14c.</w:t>
            </w:r>
            <w:r w:rsidRPr="00041373">
              <w:tab/>
            </w:r>
            <w:r w:rsidRPr="00041373">
              <w:rPr>
                <w:b/>
                <w:i/>
              </w:rPr>
              <w:t>apeluje o ukierunkowane zmniejszenie o co najmniej 25 % obciążeń sprawozdawczych i administracyjnych w ramach Wypłacalności II oraz stosowanie uproszczonych procedur, w szczególności dla małych i średnich ubezpieczycieli; podkreśla, że wszystkie zmiany regulacyjne muszą być w pełni zgodne z zasadą proporcjonalności i zapewniać odpowiednią równowagę pomiędzy stabilnością finansową, ochroną ubezpieczających i konkurencyjnością; apeluje o odpowiednie zaprojektowanie i kalibrację środków poziomu 2, aby odzwierciedlić ten cel; podkreśla potrzebę ponownej oceny sposobu ujmowania w kapitale długoterminowych i dobrze zdywersyfikowanych inwestycji kapitałowych, aby zapewnić lepsze dostosowanie opłat kapitałowych do faktycznego ryzyka i nie zniechęcać nadmiernie ubezpieczycieli do inwestowania w innowacyjne przedsiębiorstwa europejskie; popiera większe uznanie ograniczającej ryzyko roli partnerstw publiczno-prywatnych i częściowych gwarancji w ramach Wypłacalności II, zgodnie z podejściem stosowanym w sektorze bankowym, w celu ułatwienia inwestycji instytucjonalnych; apeluje o zmniejszenie barier dla inwestycji transgranicznych, w tym przez harmonizację ram prawnych dotyczących niewypłacalności oraz ustanowienie skutecznych mechanizmów rozstrzygania sporów transgranicznych; zachęca Komisję do oceny krajowych funduszy inwestycyjnych i zbadania sposobów zwiększenia ich wkładu w dostęp MŚP do rynków dłużnych i kapitałowych; podkreśla wagę zajęcia się czynnikami zniechęcającymi do stosowania podejść księgowych z zakresu MSSF, w szczególności traktowaniem recyklingu udziałów, w celu promowania większych inwestycji w kapitał własny i kapitał wysokiego ryzyka;</w:t>
            </w:r>
          </w:p>
        </w:tc>
      </w:tr>
    </w:tbl>
    <w:p w14:paraId="5E0D772F"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45A229F4" w14:textId="77777777" w:rsidR="00705189" w:rsidRPr="00041373" w:rsidRDefault="00705189" w:rsidP="00705189">
      <w:r w:rsidRPr="00041373">
        <w:rPr>
          <w:rStyle w:val="HideTWBExt"/>
        </w:rPr>
        <w:t>&lt;/Amend&gt;</w:t>
      </w:r>
    </w:p>
    <w:p w14:paraId="55E3BD23" w14:textId="6699247F"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504</w:t>
      </w:r>
      <w:r w:rsidRPr="00041373">
        <w:rPr>
          <w:rStyle w:val="HideTWBExt"/>
          <w:b w:val="0"/>
        </w:rPr>
        <w:t>&lt;/NumAm&gt;</w:t>
      </w:r>
    </w:p>
    <w:p w14:paraId="1CDBD4AA" w14:textId="77777777" w:rsidR="00705189" w:rsidRPr="00041373" w:rsidRDefault="00705189" w:rsidP="00705189">
      <w:pPr>
        <w:pStyle w:val="NormalBold"/>
      </w:pPr>
      <w:r w:rsidRPr="00041373">
        <w:rPr>
          <w:rStyle w:val="HideTWBExt"/>
          <w:b w:val="0"/>
        </w:rPr>
        <w:t>&lt;RepeatBlock-By&gt;&lt;Members&gt;</w:t>
      </w:r>
      <w:r w:rsidRPr="00041373">
        <w:t>Rasmus Andresen</w:t>
      </w:r>
      <w:r w:rsidRPr="00041373">
        <w:rPr>
          <w:rStyle w:val="HideTWBExt"/>
          <w:b w:val="0"/>
        </w:rPr>
        <w:t>&lt;/Members&gt;</w:t>
      </w:r>
    </w:p>
    <w:p w14:paraId="387A3548" w14:textId="77777777" w:rsidR="00705189" w:rsidRPr="00041373" w:rsidRDefault="00705189" w:rsidP="00705189">
      <w:pPr>
        <w:pStyle w:val="NormalBold"/>
      </w:pPr>
      <w:r w:rsidRPr="00041373">
        <w:rPr>
          <w:rStyle w:val="HideTWBExt"/>
          <w:b w:val="0"/>
        </w:rPr>
        <w:t>&lt;/RepeatBlock-By&gt;</w:t>
      </w:r>
    </w:p>
    <w:p w14:paraId="435AD57C"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0EBCD715" w14:textId="77777777" w:rsidR="00705189" w:rsidRPr="00041373" w:rsidRDefault="00705189" w:rsidP="00705189">
      <w:pPr>
        <w:pStyle w:val="NormalBold"/>
      </w:pPr>
      <w:r w:rsidRPr="00041373">
        <w:rPr>
          <w:rStyle w:val="HideTWBExt"/>
          <w:b w:val="0"/>
        </w:rPr>
        <w:t>&lt;Article&gt;</w:t>
      </w:r>
      <w:r w:rsidRPr="00041373">
        <w:t>Ustęp 14 c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3153129C" w14:textId="77777777" w:rsidTr="00BB48FE">
        <w:trPr>
          <w:trHeight w:hRule="exact" w:val="240"/>
          <w:jc w:val="center"/>
        </w:trPr>
        <w:tc>
          <w:tcPr>
            <w:tcW w:w="9752" w:type="dxa"/>
            <w:gridSpan w:val="2"/>
            <w:tcBorders>
              <w:top w:val="nil"/>
              <w:left w:val="nil"/>
              <w:bottom w:val="nil"/>
              <w:right w:val="nil"/>
            </w:tcBorders>
          </w:tcPr>
          <w:p w14:paraId="7D93FCB8" w14:textId="77777777" w:rsidR="00705189" w:rsidRPr="00041373" w:rsidRDefault="00705189" w:rsidP="00BB48FE"/>
        </w:tc>
      </w:tr>
      <w:tr w:rsidR="00705189" w:rsidRPr="00041373" w14:paraId="2EBC9F11" w14:textId="77777777" w:rsidTr="00BB48FE">
        <w:trPr>
          <w:trHeight w:val="240"/>
          <w:jc w:val="center"/>
        </w:trPr>
        <w:tc>
          <w:tcPr>
            <w:tcW w:w="4876" w:type="dxa"/>
            <w:tcBorders>
              <w:top w:val="nil"/>
              <w:left w:val="nil"/>
              <w:bottom w:val="nil"/>
              <w:right w:val="nil"/>
            </w:tcBorders>
          </w:tcPr>
          <w:p w14:paraId="5AFDB693"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5251FF51" w14:textId="77777777" w:rsidR="00705189" w:rsidRPr="00041373" w:rsidRDefault="00705189" w:rsidP="00BB48FE">
            <w:pPr>
              <w:pStyle w:val="AmColumnHeading"/>
            </w:pPr>
            <w:r w:rsidRPr="00041373">
              <w:t>Poprawka</w:t>
            </w:r>
          </w:p>
        </w:tc>
      </w:tr>
      <w:tr w:rsidR="00705189" w:rsidRPr="00041373" w14:paraId="305879AF" w14:textId="77777777" w:rsidTr="00BB48FE">
        <w:trPr>
          <w:jc w:val="center"/>
        </w:trPr>
        <w:tc>
          <w:tcPr>
            <w:tcW w:w="4876" w:type="dxa"/>
            <w:tcBorders>
              <w:top w:val="nil"/>
              <w:left w:val="nil"/>
              <w:bottom w:val="nil"/>
              <w:right w:val="nil"/>
            </w:tcBorders>
          </w:tcPr>
          <w:p w14:paraId="152F2472" w14:textId="77777777" w:rsidR="00705189" w:rsidRPr="00041373" w:rsidRDefault="00705189" w:rsidP="00BB48FE">
            <w:pPr>
              <w:pStyle w:val="Normal6a"/>
            </w:pPr>
          </w:p>
        </w:tc>
        <w:tc>
          <w:tcPr>
            <w:tcW w:w="4876" w:type="dxa"/>
            <w:tcBorders>
              <w:top w:val="nil"/>
              <w:left w:val="nil"/>
              <w:bottom w:val="nil"/>
              <w:right w:val="nil"/>
            </w:tcBorders>
          </w:tcPr>
          <w:p w14:paraId="4C95F803" w14:textId="77777777" w:rsidR="00705189" w:rsidRPr="00041373" w:rsidRDefault="00705189" w:rsidP="00BB48FE">
            <w:pPr>
              <w:pStyle w:val="Normal6a"/>
            </w:pPr>
            <w:r w:rsidRPr="00041373">
              <w:rPr>
                <w:b/>
                <w:i/>
              </w:rPr>
              <w:t>14c.</w:t>
            </w:r>
            <w:r w:rsidRPr="00041373">
              <w:tab/>
            </w:r>
            <w:r w:rsidRPr="00041373">
              <w:rPr>
                <w:b/>
                <w:i/>
              </w:rPr>
              <w:t>zaleca, aby Europejski Fundusz Inwestycyjny (EFI) publikował w sposób zanonimizowany szczegółowe dane dotyczące zwrotów i inne kluczowe dane statystyczne dotyczące funduszy wspieranych przez EFI; apeluje o zwiększenie budżetu EFI w celu wzmocnienia unijnego ekosystemu kapitału wysokiego ryzyka zgodnie z zaleceniem zawartym w sprawozdaniu Draghiego; apeluje o zwiększenie odsetka inwestycji finansowanych z EFI, które mają pozytywny wpływ na środowisko, oraz o ustanowienie i egzekwowanie rygorystycznych warunków zrównoważonego rozwoju; apeluje, aby EFI dawał przykład i wymagał od pośredników finansowych przeglądu i weryfikacji przestrzegania praw człowieka w całym łańcuchu dostaw;</w:t>
            </w:r>
          </w:p>
        </w:tc>
      </w:tr>
    </w:tbl>
    <w:p w14:paraId="4D410C4F"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53821574" w14:textId="77777777" w:rsidR="00705189" w:rsidRPr="00041373" w:rsidRDefault="00705189" w:rsidP="00705189">
      <w:r w:rsidRPr="00041373">
        <w:rPr>
          <w:rStyle w:val="HideTWBExt"/>
        </w:rPr>
        <w:t>&lt;/Amend&gt;</w:t>
      </w:r>
    </w:p>
    <w:p w14:paraId="005FD57E" w14:textId="2D0F31B3"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505</w:t>
      </w:r>
      <w:r w:rsidRPr="00041373">
        <w:rPr>
          <w:rStyle w:val="HideTWBExt"/>
          <w:b w:val="0"/>
        </w:rPr>
        <w:t>&lt;/NumAm&gt;</w:t>
      </w:r>
    </w:p>
    <w:p w14:paraId="778DF712" w14:textId="77777777" w:rsidR="00705189" w:rsidRPr="00041373" w:rsidRDefault="00705189" w:rsidP="00705189">
      <w:pPr>
        <w:pStyle w:val="NormalBold"/>
      </w:pPr>
      <w:r w:rsidRPr="00041373">
        <w:rPr>
          <w:rStyle w:val="HideTWBExt"/>
          <w:b w:val="0"/>
        </w:rPr>
        <w:t>&lt;RepeatBlock-By&gt;&lt;Members&gt;</w:t>
      </w:r>
      <w:r w:rsidRPr="00041373">
        <w:t>Aurore Lalucq</w:t>
      </w:r>
      <w:r w:rsidRPr="00041373">
        <w:rPr>
          <w:rStyle w:val="HideTWBExt"/>
          <w:b w:val="0"/>
        </w:rPr>
        <w:t>&lt;/Members&gt;</w:t>
      </w:r>
    </w:p>
    <w:p w14:paraId="1C4C6581" w14:textId="77777777" w:rsidR="00705189" w:rsidRPr="00041373" w:rsidRDefault="00705189" w:rsidP="00705189">
      <w:r w:rsidRPr="00041373">
        <w:rPr>
          <w:rStyle w:val="HideTWBExt"/>
        </w:rPr>
        <w:t>&lt;AuNomDe&gt;</w:t>
      </w:r>
      <w:r w:rsidRPr="00041373">
        <w:rPr>
          <w:rStyle w:val="HideTWBInt"/>
        </w:rPr>
        <w:t>{S&amp;D}</w:t>
      </w:r>
      <w:r w:rsidRPr="00041373">
        <w:t>w imieniu grupy S&amp;D</w:t>
      </w:r>
      <w:r w:rsidRPr="00041373">
        <w:rPr>
          <w:rStyle w:val="HideTWBExt"/>
        </w:rPr>
        <w:t>&lt;/AuNomDe&gt;</w:t>
      </w:r>
    </w:p>
    <w:p w14:paraId="39DEC062" w14:textId="77777777" w:rsidR="00705189" w:rsidRPr="00041373" w:rsidRDefault="00705189" w:rsidP="00705189">
      <w:pPr>
        <w:pStyle w:val="NormalBold"/>
      </w:pPr>
      <w:r w:rsidRPr="00041373">
        <w:rPr>
          <w:rStyle w:val="HideTWBExt"/>
          <w:b w:val="0"/>
        </w:rPr>
        <w:t>&lt;Members&gt;</w:t>
      </w:r>
      <w:r w:rsidRPr="00041373">
        <w:t>Jonás Fernández, René Repasi, Eero Heinäluoma, Evelyn Regner, Niels Fuglsang, Claire Fita, Carla Tavares, Francisco Assis, Lara Wolters</w:t>
      </w:r>
      <w:r w:rsidRPr="00041373">
        <w:rPr>
          <w:rStyle w:val="HideTWBExt"/>
          <w:b w:val="0"/>
        </w:rPr>
        <w:t>&lt;/Members&gt;</w:t>
      </w:r>
    </w:p>
    <w:p w14:paraId="3187441F" w14:textId="77777777" w:rsidR="00705189" w:rsidRPr="00041373" w:rsidRDefault="00705189" w:rsidP="00705189">
      <w:pPr>
        <w:pStyle w:val="NormalBold"/>
      </w:pPr>
      <w:r w:rsidRPr="00041373">
        <w:rPr>
          <w:rStyle w:val="HideTWBExt"/>
          <w:b w:val="0"/>
        </w:rPr>
        <w:t>&lt;/RepeatBlock-By&gt;</w:t>
      </w:r>
    </w:p>
    <w:p w14:paraId="2D4D2EE8"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050D455D" w14:textId="77777777" w:rsidR="00705189" w:rsidRPr="00041373" w:rsidRDefault="00705189" w:rsidP="00705189">
      <w:pPr>
        <w:pStyle w:val="NormalBold"/>
      </w:pPr>
      <w:r w:rsidRPr="00041373">
        <w:rPr>
          <w:rStyle w:val="HideTWBExt"/>
          <w:b w:val="0"/>
        </w:rPr>
        <w:t>&lt;Article&gt;</w:t>
      </w:r>
      <w:r w:rsidRPr="00041373">
        <w:t>Ustęp 14 c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2657FFC1" w14:textId="77777777" w:rsidTr="00BB48FE">
        <w:trPr>
          <w:trHeight w:hRule="exact" w:val="240"/>
          <w:jc w:val="center"/>
        </w:trPr>
        <w:tc>
          <w:tcPr>
            <w:tcW w:w="9752" w:type="dxa"/>
            <w:gridSpan w:val="2"/>
            <w:tcBorders>
              <w:top w:val="nil"/>
              <w:left w:val="nil"/>
              <w:bottom w:val="nil"/>
              <w:right w:val="nil"/>
            </w:tcBorders>
          </w:tcPr>
          <w:p w14:paraId="692AB469" w14:textId="77777777" w:rsidR="00705189" w:rsidRPr="00041373" w:rsidRDefault="00705189" w:rsidP="00BB48FE"/>
        </w:tc>
      </w:tr>
      <w:tr w:rsidR="00705189" w:rsidRPr="00041373" w14:paraId="29DA1D23" w14:textId="77777777" w:rsidTr="00BB48FE">
        <w:trPr>
          <w:trHeight w:val="240"/>
          <w:jc w:val="center"/>
        </w:trPr>
        <w:tc>
          <w:tcPr>
            <w:tcW w:w="4876" w:type="dxa"/>
            <w:tcBorders>
              <w:top w:val="nil"/>
              <w:left w:val="nil"/>
              <w:bottom w:val="nil"/>
              <w:right w:val="nil"/>
            </w:tcBorders>
          </w:tcPr>
          <w:p w14:paraId="18FB6043"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7EA8B950" w14:textId="77777777" w:rsidR="00705189" w:rsidRPr="00041373" w:rsidRDefault="00705189" w:rsidP="00BB48FE">
            <w:pPr>
              <w:pStyle w:val="AmColumnHeading"/>
            </w:pPr>
            <w:r w:rsidRPr="00041373">
              <w:t>Poprawka</w:t>
            </w:r>
          </w:p>
        </w:tc>
      </w:tr>
      <w:tr w:rsidR="00705189" w:rsidRPr="00041373" w14:paraId="08F767A4" w14:textId="77777777" w:rsidTr="00BB48FE">
        <w:trPr>
          <w:jc w:val="center"/>
        </w:trPr>
        <w:tc>
          <w:tcPr>
            <w:tcW w:w="4876" w:type="dxa"/>
            <w:tcBorders>
              <w:top w:val="nil"/>
              <w:left w:val="nil"/>
              <w:bottom w:val="nil"/>
              <w:right w:val="nil"/>
            </w:tcBorders>
          </w:tcPr>
          <w:p w14:paraId="2F9C90EC" w14:textId="77777777" w:rsidR="00705189" w:rsidRPr="00041373" w:rsidRDefault="00705189" w:rsidP="00BB48FE">
            <w:pPr>
              <w:pStyle w:val="Normal6a"/>
            </w:pPr>
          </w:p>
        </w:tc>
        <w:tc>
          <w:tcPr>
            <w:tcW w:w="4876" w:type="dxa"/>
            <w:tcBorders>
              <w:top w:val="nil"/>
              <w:left w:val="nil"/>
              <w:bottom w:val="nil"/>
              <w:right w:val="nil"/>
            </w:tcBorders>
          </w:tcPr>
          <w:p w14:paraId="247072F8" w14:textId="77777777" w:rsidR="00705189" w:rsidRPr="00041373" w:rsidRDefault="00705189" w:rsidP="00BB48FE">
            <w:pPr>
              <w:pStyle w:val="Normal6a"/>
            </w:pPr>
            <w:r w:rsidRPr="00041373">
              <w:rPr>
                <w:b/>
                <w:i/>
              </w:rPr>
              <w:t>14c.</w:t>
            </w:r>
            <w:r w:rsidRPr="00041373">
              <w:tab/>
            </w:r>
            <w:r w:rsidRPr="00041373">
              <w:rPr>
                <w:b/>
                <w:i/>
              </w:rPr>
              <w:t>podkreśla, że inicjatywy w zakresie edukacji finansowej nie mogą zastąpić potrzeby utworzenia solidnych ram ochrony inwestorów; zwraca uwagę, że inicjatywy w zakresie edukacji finansowej mogą mieć ograniczony wpływ ze względu na nieuniknione ograniczenia zachowania i uprzedzenia poznawcze dotykające inwestorów indywidualnych oraz ze względu na szybkość innowacji i samą złożoność rynków finansowych; uważa, że inicjatywy na szczeblu UE i państw członkowskich wspierające standaryzację i prostotę produktów finansowych mogłyby zwiększyć zrozumienie produktów inwestycyjnych przez obywateli UE i porównywalność tych produktów;</w:t>
            </w:r>
          </w:p>
        </w:tc>
      </w:tr>
    </w:tbl>
    <w:p w14:paraId="164FC65D"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0D7991B7" w14:textId="77777777" w:rsidR="00705189" w:rsidRPr="00041373" w:rsidRDefault="00705189" w:rsidP="00705189">
      <w:r w:rsidRPr="00041373">
        <w:rPr>
          <w:rStyle w:val="HideTWBExt"/>
        </w:rPr>
        <w:t>&lt;/Amend&gt;</w:t>
      </w:r>
    </w:p>
    <w:p w14:paraId="70F1D96F" w14:textId="7EC1FECA"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506</w:t>
      </w:r>
      <w:r w:rsidRPr="00041373">
        <w:rPr>
          <w:rStyle w:val="HideTWBExt"/>
          <w:b w:val="0"/>
        </w:rPr>
        <w:t>&lt;/NumAm&gt;</w:t>
      </w:r>
    </w:p>
    <w:p w14:paraId="092F5AC2" w14:textId="77777777" w:rsidR="00705189" w:rsidRPr="00041373" w:rsidRDefault="00705189" w:rsidP="00705189">
      <w:pPr>
        <w:pStyle w:val="NormalBold"/>
      </w:pPr>
      <w:r w:rsidRPr="00041373">
        <w:rPr>
          <w:rStyle w:val="HideTWBExt"/>
          <w:b w:val="0"/>
        </w:rPr>
        <w:t>&lt;RepeatBlock-By&gt;&lt;Members&gt;</w:t>
      </w:r>
      <w:r w:rsidRPr="00041373">
        <w:t>Giovanni Crosetto, Denis Nesci, Francesco Ventola</w:t>
      </w:r>
      <w:r w:rsidRPr="00041373">
        <w:rPr>
          <w:rStyle w:val="HideTWBExt"/>
          <w:b w:val="0"/>
        </w:rPr>
        <w:t>&lt;/Members&gt;</w:t>
      </w:r>
    </w:p>
    <w:p w14:paraId="78B97973" w14:textId="77777777" w:rsidR="00705189" w:rsidRPr="00041373" w:rsidRDefault="00705189" w:rsidP="00705189">
      <w:pPr>
        <w:pStyle w:val="NormalBold"/>
      </w:pPr>
      <w:r w:rsidRPr="00041373">
        <w:rPr>
          <w:rStyle w:val="HideTWBExt"/>
          <w:b w:val="0"/>
        </w:rPr>
        <w:t>&lt;/RepeatBlock-By&gt;</w:t>
      </w:r>
    </w:p>
    <w:p w14:paraId="7E751AB9"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6D8F256A" w14:textId="77777777" w:rsidR="00705189" w:rsidRPr="00041373" w:rsidRDefault="00705189" w:rsidP="00705189">
      <w:pPr>
        <w:pStyle w:val="NormalBold"/>
      </w:pPr>
      <w:r w:rsidRPr="00041373">
        <w:rPr>
          <w:rStyle w:val="HideTWBExt"/>
          <w:b w:val="0"/>
        </w:rPr>
        <w:t>&lt;Article&gt;</w:t>
      </w:r>
      <w:r w:rsidRPr="00041373">
        <w:t>Ustęp 14 d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08A2F003" w14:textId="77777777" w:rsidTr="00BB48FE">
        <w:trPr>
          <w:trHeight w:hRule="exact" w:val="240"/>
          <w:jc w:val="center"/>
        </w:trPr>
        <w:tc>
          <w:tcPr>
            <w:tcW w:w="9752" w:type="dxa"/>
            <w:gridSpan w:val="2"/>
            <w:tcBorders>
              <w:top w:val="nil"/>
              <w:left w:val="nil"/>
              <w:bottom w:val="nil"/>
              <w:right w:val="nil"/>
            </w:tcBorders>
          </w:tcPr>
          <w:p w14:paraId="279B373D" w14:textId="77777777" w:rsidR="00705189" w:rsidRPr="00041373" w:rsidRDefault="00705189" w:rsidP="00BB48FE"/>
        </w:tc>
      </w:tr>
      <w:tr w:rsidR="00705189" w:rsidRPr="00041373" w14:paraId="031E8059" w14:textId="77777777" w:rsidTr="00BB48FE">
        <w:trPr>
          <w:trHeight w:val="240"/>
          <w:jc w:val="center"/>
        </w:trPr>
        <w:tc>
          <w:tcPr>
            <w:tcW w:w="4876" w:type="dxa"/>
            <w:tcBorders>
              <w:top w:val="nil"/>
              <w:left w:val="nil"/>
              <w:bottom w:val="nil"/>
              <w:right w:val="nil"/>
            </w:tcBorders>
          </w:tcPr>
          <w:p w14:paraId="6DDE5630"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059D6B00" w14:textId="77777777" w:rsidR="00705189" w:rsidRPr="00041373" w:rsidRDefault="00705189" w:rsidP="00BB48FE">
            <w:pPr>
              <w:pStyle w:val="AmColumnHeading"/>
            </w:pPr>
            <w:r w:rsidRPr="00041373">
              <w:t>Poprawka</w:t>
            </w:r>
          </w:p>
        </w:tc>
      </w:tr>
      <w:tr w:rsidR="00705189" w:rsidRPr="00041373" w14:paraId="1C9FADEB" w14:textId="77777777" w:rsidTr="00BB48FE">
        <w:trPr>
          <w:jc w:val="center"/>
        </w:trPr>
        <w:tc>
          <w:tcPr>
            <w:tcW w:w="4876" w:type="dxa"/>
            <w:tcBorders>
              <w:top w:val="nil"/>
              <w:left w:val="nil"/>
              <w:bottom w:val="nil"/>
              <w:right w:val="nil"/>
            </w:tcBorders>
          </w:tcPr>
          <w:p w14:paraId="442E834A" w14:textId="77777777" w:rsidR="00705189" w:rsidRPr="00041373" w:rsidRDefault="00705189" w:rsidP="00BB48FE">
            <w:pPr>
              <w:pStyle w:val="Normal6a"/>
            </w:pPr>
          </w:p>
        </w:tc>
        <w:tc>
          <w:tcPr>
            <w:tcW w:w="4876" w:type="dxa"/>
            <w:tcBorders>
              <w:top w:val="nil"/>
              <w:left w:val="nil"/>
              <w:bottom w:val="nil"/>
              <w:right w:val="nil"/>
            </w:tcBorders>
          </w:tcPr>
          <w:p w14:paraId="476F8720" w14:textId="77777777" w:rsidR="00705189" w:rsidRPr="00041373" w:rsidRDefault="00705189" w:rsidP="00BB48FE">
            <w:pPr>
              <w:pStyle w:val="Normal6a"/>
            </w:pPr>
            <w:r w:rsidRPr="00041373">
              <w:rPr>
                <w:b/>
                <w:i/>
              </w:rPr>
              <w:t>14d.</w:t>
            </w:r>
            <w:r w:rsidRPr="00041373">
              <w:tab/>
            </w:r>
            <w:r w:rsidRPr="00041373">
              <w:rPr>
                <w:b/>
                <w:i/>
              </w:rPr>
              <w:t>zauważa, że w dyrektywie zbiorczej wprowadza się zwolnienia przedsiębiorstw z niektórych obowiązków w zakresie sprawozdawczości niefinansowej; podkreśla potrzebę dopilnowania, aby oczekiwania organów nadzoru pozostały dostosowane do zmieniających się ram sprawozdawczości; ostrzega, że bez korekty instytucje finansowe musiałyby sprostać obowiązkom, w szczególności w zakresie ryzyka ESG, klasyfikacji klientów i oceny portfela, które nie są poparte dostępnymi informacjami ujawnianymi przez przedsiębiorstwa; wzywa Komisję do współpracy z Europejskimi Urzędami Nadzoru w celu zapewnienia spójności między wymogami sprawozdawczymi a praktykami nadzorczymi;</w:t>
            </w:r>
          </w:p>
        </w:tc>
      </w:tr>
    </w:tbl>
    <w:p w14:paraId="34DFDB4D"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0AECE507" w14:textId="77777777" w:rsidR="00705189" w:rsidRPr="00041373" w:rsidRDefault="00705189" w:rsidP="00705189">
      <w:r w:rsidRPr="00041373">
        <w:rPr>
          <w:rStyle w:val="HideTWBExt"/>
        </w:rPr>
        <w:t>&lt;/Amend&gt;</w:t>
      </w:r>
    </w:p>
    <w:p w14:paraId="4FD6EFF4" w14:textId="25745C50"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507</w:t>
      </w:r>
      <w:r w:rsidRPr="00041373">
        <w:rPr>
          <w:rStyle w:val="HideTWBExt"/>
          <w:b w:val="0"/>
        </w:rPr>
        <w:t>&lt;/NumAm&gt;</w:t>
      </w:r>
    </w:p>
    <w:p w14:paraId="03C0493F" w14:textId="77777777" w:rsidR="00705189" w:rsidRPr="00041373" w:rsidRDefault="00705189" w:rsidP="00705189">
      <w:pPr>
        <w:pStyle w:val="NormalBold"/>
      </w:pPr>
      <w:r w:rsidRPr="00041373">
        <w:rPr>
          <w:rStyle w:val="HideTWBExt"/>
          <w:b w:val="0"/>
        </w:rPr>
        <w:t>&lt;RepeatBlock-By&gt;&lt;Members&gt;</w:t>
      </w:r>
      <w:r w:rsidRPr="00041373">
        <w:t>Giovanni Crosetto, Denis Nesci, Francesco Ventola</w:t>
      </w:r>
      <w:r w:rsidRPr="00041373">
        <w:rPr>
          <w:rStyle w:val="HideTWBExt"/>
          <w:b w:val="0"/>
        </w:rPr>
        <w:t>&lt;/Members&gt;</w:t>
      </w:r>
    </w:p>
    <w:p w14:paraId="02C6B50E" w14:textId="77777777" w:rsidR="00705189" w:rsidRPr="00041373" w:rsidRDefault="00705189" w:rsidP="00705189">
      <w:pPr>
        <w:pStyle w:val="NormalBold"/>
      </w:pPr>
      <w:r w:rsidRPr="00041373">
        <w:rPr>
          <w:rStyle w:val="HideTWBExt"/>
          <w:b w:val="0"/>
        </w:rPr>
        <w:t>&lt;/RepeatBlock-By&gt;</w:t>
      </w:r>
    </w:p>
    <w:p w14:paraId="1C1C9249"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0F24B6D8" w14:textId="77777777" w:rsidR="00705189" w:rsidRPr="00041373" w:rsidRDefault="00705189" w:rsidP="00705189">
      <w:pPr>
        <w:pStyle w:val="NormalBold"/>
      </w:pPr>
      <w:r w:rsidRPr="00041373">
        <w:rPr>
          <w:rStyle w:val="HideTWBExt"/>
          <w:b w:val="0"/>
        </w:rPr>
        <w:t>&lt;Article&gt;</w:t>
      </w:r>
      <w:r w:rsidRPr="00041373">
        <w:t>Ustęp 14 e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723EB47B" w14:textId="77777777" w:rsidTr="00BB48FE">
        <w:trPr>
          <w:trHeight w:hRule="exact" w:val="240"/>
          <w:jc w:val="center"/>
        </w:trPr>
        <w:tc>
          <w:tcPr>
            <w:tcW w:w="9752" w:type="dxa"/>
            <w:gridSpan w:val="2"/>
            <w:tcBorders>
              <w:top w:val="nil"/>
              <w:left w:val="nil"/>
              <w:bottom w:val="nil"/>
              <w:right w:val="nil"/>
            </w:tcBorders>
          </w:tcPr>
          <w:p w14:paraId="0E87290E" w14:textId="77777777" w:rsidR="00705189" w:rsidRPr="00041373" w:rsidRDefault="00705189" w:rsidP="00BB48FE"/>
        </w:tc>
      </w:tr>
      <w:tr w:rsidR="00705189" w:rsidRPr="00041373" w14:paraId="26724B31" w14:textId="77777777" w:rsidTr="00BB48FE">
        <w:trPr>
          <w:trHeight w:val="240"/>
          <w:jc w:val="center"/>
        </w:trPr>
        <w:tc>
          <w:tcPr>
            <w:tcW w:w="4876" w:type="dxa"/>
            <w:tcBorders>
              <w:top w:val="nil"/>
              <w:left w:val="nil"/>
              <w:bottom w:val="nil"/>
              <w:right w:val="nil"/>
            </w:tcBorders>
          </w:tcPr>
          <w:p w14:paraId="6A9ECDF0"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694F68BF" w14:textId="77777777" w:rsidR="00705189" w:rsidRPr="00041373" w:rsidRDefault="00705189" w:rsidP="00BB48FE">
            <w:pPr>
              <w:pStyle w:val="AmColumnHeading"/>
            </w:pPr>
            <w:r w:rsidRPr="00041373">
              <w:t>Poprawka</w:t>
            </w:r>
          </w:p>
        </w:tc>
      </w:tr>
      <w:tr w:rsidR="00705189" w:rsidRPr="00041373" w14:paraId="0AD17CB4" w14:textId="77777777" w:rsidTr="00BB48FE">
        <w:trPr>
          <w:jc w:val="center"/>
        </w:trPr>
        <w:tc>
          <w:tcPr>
            <w:tcW w:w="4876" w:type="dxa"/>
            <w:tcBorders>
              <w:top w:val="nil"/>
              <w:left w:val="nil"/>
              <w:bottom w:val="nil"/>
              <w:right w:val="nil"/>
            </w:tcBorders>
          </w:tcPr>
          <w:p w14:paraId="09BB6E8C" w14:textId="77777777" w:rsidR="00705189" w:rsidRPr="00041373" w:rsidRDefault="00705189" w:rsidP="00BB48FE">
            <w:pPr>
              <w:pStyle w:val="Normal6a"/>
            </w:pPr>
          </w:p>
        </w:tc>
        <w:tc>
          <w:tcPr>
            <w:tcW w:w="4876" w:type="dxa"/>
            <w:tcBorders>
              <w:top w:val="nil"/>
              <w:left w:val="nil"/>
              <w:bottom w:val="nil"/>
              <w:right w:val="nil"/>
            </w:tcBorders>
          </w:tcPr>
          <w:p w14:paraId="768C98DE" w14:textId="77777777" w:rsidR="00705189" w:rsidRPr="00041373" w:rsidRDefault="00705189" w:rsidP="00BB48FE">
            <w:pPr>
              <w:pStyle w:val="Normal6a"/>
            </w:pPr>
            <w:r w:rsidRPr="00041373">
              <w:rPr>
                <w:b/>
                <w:i/>
              </w:rPr>
              <w:t>14e.</w:t>
            </w:r>
            <w:r w:rsidRPr="00041373">
              <w:tab/>
            </w:r>
            <w:r w:rsidRPr="00041373">
              <w:rPr>
                <w:b/>
                <w:i/>
              </w:rPr>
              <w:t>podkreśla rolę sekurytyzacji w poprawie alokacji kapitału i wspieraniu długoterminowego wzrostu; zauważa, że sekurytyzacja może zwiększyć elastyczność bilansów banków przez przeniesienie ryzyka, uwolnienie kapitału i odblokowanie dodatkowej zdolności udzielania pożyczek; wskazuje na niedostateczny rozwój unijnych rynków sekurytyzacji w porównaniu ze Stanami Zjednoczonymi, częściowo z powodu bardziej rygorystycznych zasad ostrożnościowych; apeluje o przegląd ram w celu zwiększenia głębokości rynku oraz o wprowadzenie europejskich zabezpieczonych skryptów dłużnych jako instrumentu podwójnego regresu w celu rozszerzenia możliwości finansowania MŚP;</w:t>
            </w:r>
          </w:p>
        </w:tc>
      </w:tr>
    </w:tbl>
    <w:p w14:paraId="21A9C934"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09989222" w14:textId="77777777" w:rsidR="00705189" w:rsidRPr="00041373" w:rsidRDefault="00705189" w:rsidP="00705189">
      <w:r w:rsidRPr="00041373">
        <w:rPr>
          <w:rStyle w:val="HideTWBExt"/>
        </w:rPr>
        <w:t>&lt;/Amend&gt;</w:t>
      </w:r>
    </w:p>
    <w:p w14:paraId="5FA135C5" w14:textId="13871487"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508</w:t>
      </w:r>
      <w:r w:rsidRPr="00041373">
        <w:rPr>
          <w:rStyle w:val="HideTWBExt"/>
          <w:b w:val="0"/>
        </w:rPr>
        <w:t>&lt;/NumAm&gt;</w:t>
      </w:r>
    </w:p>
    <w:p w14:paraId="4698C0C6" w14:textId="77777777" w:rsidR="00705189" w:rsidRPr="00041373" w:rsidRDefault="00705189" w:rsidP="00705189">
      <w:pPr>
        <w:pStyle w:val="NormalBold"/>
      </w:pPr>
      <w:r w:rsidRPr="00041373">
        <w:rPr>
          <w:rStyle w:val="HideTWBExt"/>
          <w:b w:val="0"/>
        </w:rPr>
        <w:t>&lt;RepeatBlock-By&gt;&lt;Members&gt;</w:t>
      </w:r>
      <w:r w:rsidRPr="00041373">
        <w:t>Giovanni Crosetto, Denis Nesci, Francesco Ventola</w:t>
      </w:r>
      <w:r w:rsidRPr="00041373">
        <w:rPr>
          <w:rStyle w:val="HideTWBExt"/>
          <w:b w:val="0"/>
        </w:rPr>
        <w:t>&lt;/Members&gt;</w:t>
      </w:r>
    </w:p>
    <w:p w14:paraId="6D284F95" w14:textId="77777777" w:rsidR="00705189" w:rsidRPr="00041373" w:rsidRDefault="00705189" w:rsidP="00705189">
      <w:pPr>
        <w:pStyle w:val="NormalBold"/>
      </w:pPr>
      <w:r w:rsidRPr="00041373">
        <w:rPr>
          <w:rStyle w:val="HideTWBExt"/>
          <w:b w:val="0"/>
        </w:rPr>
        <w:t>&lt;/RepeatBlock-By&gt;</w:t>
      </w:r>
    </w:p>
    <w:p w14:paraId="3E81F74C"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1AF8F54E" w14:textId="77777777" w:rsidR="00705189" w:rsidRPr="00041373" w:rsidRDefault="00705189" w:rsidP="00705189">
      <w:pPr>
        <w:pStyle w:val="NormalBold"/>
      </w:pPr>
      <w:r w:rsidRPr="00041373">
        <w:rPr>
          <w:rStyle w:val="HideTWBExt"/>
          <w:b w:val="0"/>
        </w:rPr>
        <w:t>&lt;Article&gt;</w:t>
      </w:r>
      <w:r w:rsidRPr="00041373">
        <w:t>Ustęp 14 f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57FC26C2" w14:textId="77777777" w:rsidTr="00BB48FE">
        <w:trPr>
          <w:trHeight w:hRule="exact" w:val="240"/>
          <w:jc w:val="center"/>
        </w:trPr>
        <w:tc>
          <w:tcPr>
            <w:tcW w:w="9752" w:type="dxa"/>
            <w:gridSpan w:val="2"/>
            <w:tcBorders>
              <w:top w:val="nil"/>
              <w:left w:val="nil"/>
              <w:bottom w:val="nil"/>
              <w:right w:val="nil"/>
            </w:tcBorders>
          </w:tcPr>
          <w:p w14:paraId="5BE76AE1" w14:textId="77777777" w:rsidR="00705189" w:rsidRPr="00041373" w:rsidRDefault="00705189" w:rsidP="00BB48FE"/>
        </w:tc>
      </w:tr>
      <w:tr w:rsidR="00705189" w:rsidRPr="00041373" w14:paraId="5CB17179" w14:textId="77777777" w:rsidTr="00BB48FE">
        <w:trPr>
          <w:trHeight w:val="240"/>
          <w:jc w:val="center"/>
        </w:trPr>
        <w:tc>
          <w:tcPr>
            <w:tcW w:w="4876" w:type="dxa"/>
            <w:tcBorders>
              <w:top w:val="nil"/>
              <w:left w:val="nil"/>
              <w:bottom w:val="nil"/>
              <w:right w:val="nil"/>
            </w:tcBorders>
          </w:tcPr>
          <w:p w14:paraId="7F67C554"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4B0A1416" w14:textId="77777777" w:rsidR="00705189" w:rsidRPr="00041373" w:rsidRDefault="00705189" w:rsidP="00BB48FE">
            <w:pPr>
              <w:pStyle w:val="AmColumnHeading"/>
            </w:pPr>
            <w:r w:rsidRPr="00041373">
              <w:t>Poprawka</w:t>
            </w:r>
          </w:p>
        </w:tc>
      </w:tr>
      <w:tr w:rsidR="00705189" w:rsidRPr="00041373" w14:paraId="4749A971" w14:textId="77777777" w:rsidTr="00BB48FE">
        <w:trPr>
          <w:jc w:val="center"/>
        </w:trPr>
        <w:tc>
          <w:tcPr>
            <w:tcW w:w="4876" w:type="dxa"/>
            <w:tcBorders>
              <w:top w:val="nil"/>
              <w:left w:val="nil"/>
              <w:bottom w:val="nil"/>
              <w:right w:val="nil"/>
            </w:tcBorders>
          </w:tcPr>
          <w:p w14:paraId="1E5B14DD" w14:textId="77777777" w:rsidR="00705189" w:rsidRPr="00041373" w:rsidRDefault="00705189" w:rsidP="00BB48FE">
            <w:pPr>
              <w:pStyle w:val="Normal6a"/>
            </w:pPr>
          </w:p>
        </w:tc>
        <w:tc>
          <w:tcPr>
            <w:tcW w:w="4876" w:type="dxa"/>
            <w:tcBorders>
              <w:top w:val="nil"/>
              <w:left w:val="nil"/>
              <w:bottom w:val="nil"/>
              <w:right w:val="nil"/>
            </w:tcBorders>
          </w:tcPr>
          <w:p w14:paraId="273C16F6" w14:textId="77777777" w:rsidR="00705189" w:rsidRPr="00041373" w:rsidRDefault="00705189" w:rsidP="00BB48FE">
            <w:pPr>
              <w:pStyle w:val="Normal6a"/>
            </w:pPr>
            <w:r w:rsidRPr="00041373">
              <w:rPr>
                <w:b/>
                <w:i/>
              </w:rPr>
              <w:t>14f.</w:t>
            </w:r>
            <w:r w:rsidRPr="00041373">
              <w:tab/>
            </w:r>
            <w:r w:rsidRPr="00041373">
              <w:rPr>
                <w:b/>
                <w:i/>
              </w:rPr>
              <w:t>podkreśla niewykorzystany potencjał europejskich funduszy emerytalnych we wspieraniu długoterminowych inwestycji w strategicznych sektorach; zauważa, że w 2022 r. zaledwie 4,3 % portfeli funduszy emerytalnych UE przydzielono do takich klas aktywów, jak kapitał private equity, kapitał wysokiego ryzyka i infrastruktura, a w Stanach Zjednoczonych odsetek ten wynosi 11 %; apeluje o przegląd dyrektywy IORP II w celu dopilnowania, aby jej przepisy inwestycyjne i możliwości krajowe dopuszczające dodatkowe ograniczenia nie ograniczały nadmiernie długoterminowej i produkcyjnej alokacji kapitału;</w:t>
            </w:r>
          </w:p>
        </w:tc>
      </w:tr>
    </w:tbl>
    <w:p w14:paraId="6FF6383A"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53D803A7" w14:textId="77777777" w:rsidR="00705189" w:rsidRPr="00041373" w:rsidRDefault="00705189" w:rsidP="00705189">
      <w:r w:rsidRPr="00041373">
        <w:rPr>
          <w:rStyle w:val="HideTWBExt"/>
        </w:rPr>
        <w:t>&lt;/Amend&gt;</w:t>
      </w:r>
    </w:p>
    <w:p w14:paraId="1E02CBFE" w14:textId="5803BE89"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509</w:t>
      </w:r>
      <w:r w:rsidRPr="00041373">
        <w:rPr>
          <w:rStyle w:val="HideTWBExt"/>
          <w:b w:val="0"/>
        </w:rPr>
        <w:t>&lt;/NumAm&gt;</w:t>
      </w:r>
    </w:p>
    <w:p w14:paraId="6C58A1C4" w14:textId="77777777" w:rsidR="00705189" w:rsidRPr="00041373" w:rsidRDefault="00705189" w:rsidP="00705189">
      <w:pPr>
        <w:pStyle w:val="NormalBold"/>
      </w:pPr>
      <w:r w:rsidRPr="00041373">
        <w:rPr>
          <w:rStyle w:val="HideTWBExt"/>
          <w:b w:val="0"/>
        </w:rPr>
        <w:t>&lt;RepeatBlock-By&gt;&lt;Members&gt;</w:t>
      </w:r>
      <w:r w:rsidRPr="00041373">
        <w:t>Giovanni Crosetto, Denis Nesci, Francesco Ventola</w:t>
      </w:r>
      <w:r w:rsidRPr="00041373">
        <w:rPr>
          <w:rStyle w:val="HideTWBExt"/>
          <w:b w:val="0"/>
        </w:rPr>
        <w:t>&lt;/Members&gt;</w:t>
      </w:r>
    </w:p>
    <w:p w14:paraId="1F42DBE2" w14:textId="77777777" w:rsidR="00705189" w:rsidRPr="00041373" w:rsidRDefault="00705189" w:rsidP="00705189">
      <w:pPr>
        <w:pStyle w:val="NormalBold"/>
      </w:pPr>
      <w:r w:rsidRPr="00041373">
        <w:rPr>
          <w:rStyle w:val="HideTWBExt"/>
          <w:b w:val="0"/>
        </w:rPr>
        <w:t>&lt;/RepeatBlock-By&gt;</w:t>
      </w:r>
    </w:p>
    <w:p w14:paraId="62FA345B"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33B77D4C" w14:textId="77777777" w:rsidR="00705189" w:rsidRPr="00041373" w:rsidRDefault="00705189" w:rsidP="00705189">
      <w:pPr>
        <w:pStyle w:val="NormalBold"/>
      </w:pPr>
      <w:r w:rsidRPr="00041373">
        <w:rPr>
          <w:rStyle w:val="HideTWBExt"/>
          <w:b w:val="0"/>
        </w:rPr>
        <w:t>&lt;Article&gt;</w:t>
      </w:r>
      <w:r w:rsidRPr="00041373">
        <w:t>Ustęp 14 g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5F323405" w14:textId="77777777" w:rsidTr="00BB48FE">
        <w:trPr>
          <w:trHeight w:hRule="exact" w:val="240"/>
          <w:jc w:val="center"/>
        </w:trPr>
        <w:tc>
          <w:tcPr>
            <w:tcW w:w="9752" w:type="dxa"/>
            <w:gridSpan w:val="2"/>
            <w:tcBorders>
              <w:top w:val="nil"/>
              <w:left w:val="nil"/>
              <w:bottom w:val="nil"/>
              <w:right w:val="nil"/>
            </w:tcBorders>
          </w:tcPr>
          <w:p w14:paraId="214E9837" w14:textId="77777777" w:rsidR="00705189" w:rsidRPr="00041373" w:rsidRDefault="00705189" w:rsidP="00BB48FE"/>
        </w:tc>
      </w:tr>
      <w:tr w:rsidR="00705189" w:rsidRPr="00041373" w14:paraId="5B029F79" w14:textId="77777777" w:rsidTr="00BB48FE">
        <w:trPr>
          <w:trHeight w:val="240"/>
          <w:jc w:val="center"/>
        </w:trPr>
        <w:tc>
          <w:tcPr>
            <w:tcW w:w="4876" w:type="dxa"/>
            <w:tcBorders>
              <w:top w:val="nil"/>
              <w:left w:val="nil"/>
              <w:bottom w:val="nil"/>
              <w:right w:val="nil"/>
            </w:tcBorders>
          </w:tcPr>
          <w:p w14:paraId="24028CF1"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10E5CD53" w14:textId="77777777" w:rsidR="00705189" w:rsidRPr="00041373" w:rsidRDefault="00705189" w:rsidP="00BB48FE">
            <w:pPr>
              <w:pStyle w:val="AmColumnHeading"/>
            </w:pPr>
            <w:r w:rsidRPr="00041373">
              <w:t>Poprawka</w:t>
            </w:r>
          </w:p>
        </w:tc>
      </w:tr>
      <w:tr w:rsidR="00705189" w:rsidRPr="00041373" w14:paraId="499EFA73" w14:textId="77777777" w:rsidTr="00BB48FE">
        <w:trPr>
          <w:jc w:val="center"/>
        </w:trPr>
        <w:tc>
          <w:tcPr>
            <w:tcW w:w="4876" w:type="dxa"/>
            <w:tcBorders>
              <w:top w:val="nil"/>
              <w:left w:val="nil"/>
              <w:bottom w:val="nil"/>
              <w:right w:val="nil"/>
            </w:tcBorders>
          </w:tcPr>
          <w:p w14:paraId="0EACD940" w14:textId="77777777" w:rsidR="00705189" w:rsidRPr="00041373" w:rsidRDefault="00705189" w:rsidP="00BB48FE">
            <w:pPr>
              <w:pStyle w:val="Normal6a"/>
            </w:pPr>
          </w:p>
        </w:tc>
        <w:tc>
          <w:tcPr>
            <w:tcW w:w="4876" w:type="dxa"/>
            <w:tcBorders>
              <w:top w:val="nil"/>
              <w:left w:val="nil"/>
              <w:bottom w:val="nil"/>
              <w:right w:val="nil"/>
            </w:tcBorders>
          </w:tcPr>
          <w:p w14:paraId="18171C22" w14:textId="77777777" w:rsidR="00705189" w:rsidRPr="00041373" w:rsidRDefault="00705189" w:rsidP="00BB48FE">
            <w:pPr>
              <w:pStyle w:val="Normal6a"/>
            </w:pPr>
            <w:r w:rsidRPr="00041373">
              <w:rPr>
                <w:b/>
                <w:i/>
              </w:rPr>
              <w:t>14g.</w:t>
            </w:r>
            <w:r w:rsidRPr="00041373">
              <w:tab/>
            </w:r>
            <w:r w:rsidRPr="00041373">
              <w:rPr>
                <w:b/>
                <w:i/>
              </w:rPr>
              <w:t>wzywa Komisję i państwa członkowskie do promowania systemów emerytalnych, które są bardziej zorientowane na rynek kapitałowy, w tym przez odpowiednie zachęty podatkowe, uproszczone mechanizmy uczestnictwa oraz przejrzyste, przenośne produkty; podkreśla, że takie systemy mają zasadnicze znaczenie dla mobilizacji oszczędności gospodarstw domowych, zwiększenia udziału inwestorów detalicznych i zapewnienia długoterminowego finansowania gospodarki Unii;</w:t>
            </w:r>
          </w:p>
        </w:tc>
      </w:tr>
    </w:tbl>
    <w:p w14:paraId="72FAED29"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1F692081" w14:textId="77777777" w:rsidR="00705189" w:rsidRPr="00041373" w:rsidRDefault="00705189" w:rsidP="00705189">
      <w:r w:rsidRPr="00041373">
        <w:rPr>
          <w:rStyle w:val="HideTWBExt"/>
        </w:rPr>
        <w:t>&lt;/Amend&gt;</w:t>
      </w:r>
    </w:p>
    <w:p w14:paraId="427A8E87" w14:textId="0A456455"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510</w:t>
      </w:r>
      <w:r w:rsidRPr="00041373">
        <w:rPr>
          <w:rStyle w:val="HideTWBExt"/>
          <w:b w:val="0"/>
        </w:rPr>
        <w:t>&lt;/NumAm&gt;</w:t>
      </w:r>
    </w:p>
    <w:p w14:paraId="72BA9932" w14:textId="77777777" w:rsidR="00705189" w:rsidRPr="00041373" w:rsidRDefault="00705189" w:rsidP="00705189">
      <w:pPr>
        <w:pStyle w:val="NormalBold"/>
      </w:pPr>
      <w:r w:rsidRPr="00041373">
        <w:rPr>
          <w:rStyle w:val="HideTWBExt"/>
          <w:b w:val="0"/>
        </w:rPr>
        <w:t>&lt;RepeatBlock-By&gt;&lt;Members&gt;</w:t>
      </w:r>
      <w:r w:rsidRPr="00041373">
        <w:t>Giovanni Crosetto, Denis Nesci, Francesco Ventola</w:t>
      </w:r>
      <w:r w:rsidRPr="00041373">
        <w:rPr>
          <w:rStyle w:val="HideTWBExt"/>
          <w:b w:val="0"/>
        </w:rPr>
        <w:t>&lt;/Members&gt;</w:t>
      </w:r>
    </w:p>
    <w:p w14:paraId="7B94104A" w14:textId="77777777" w:rsidR="00705189" w:rsidRPr="00041373" w:rsidRDefault="00705189" w:rsidP="00705189">
      <w:pPr>
        <w:pStyle w:val="NormalBold"/>
      </w:pPr>
      <w:r w:rsidRPr="00041373">
        <w:rPr>
          <w:rStyle w:val="HideTWBExt"/>
          <w:b w:val="0"/>
        </w:rPr>
        <w:t>&lt;/RepeatBlock-By&gt;</w:t>
      </w:r>
    </w:p>
    <w:p w14:paraId="7A41F445"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4F44F1FA" w14:textId="77777777" w:rsidR="00705189" w:rsidRPr="00041373" w:rsidRDefault="00705189" w:rsidP="00705189">
      <w:pPr>
        <w:pStyle w:val="NormalBold"/>
      </w:pPr>
      <w:r w:rsidRPr="00041373">
        <w:rPr>
          <w:rStyle w:val="HideTWBExt"/>
          <w:b w:val="0"/>
        </w:rPr>
        <w:t>&lt;Article&gt;</w:t>
      </w:r>
      <w:r w:rsidRPr="00041373">
        <w:t>Ustęp 14 h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67E25C7A" w14:textId="77777777" w:rsidTr="00BB48FE">
        <w:trPr>
          <w:trHeight w:hRule="exact" w:val="240"/>
          <w:jc w:val="center"/>
        </w:trPr>
        <w:tc>
          <w:tcPr>
            <w:tcW w:w="9752" w:type="dxa"/>
            <w:gridSpan w:val="2"/>
            <w:tcBorders>
              <w:top w:val="nil"/>
              <w:left w:val="nil"/>
              <w:bottom w:val="nil"/>
              <w:right w:val="nil"/>
            </w:tcBorders>
          </w:tcPr>
          <w:p w14:paraId="2303E7DA" w14:textId="77777777" w:rsidR="00705189" w:rsidRPr="00041373" w:rsidRDefault="00705189" w:rsidP="00BB48FE"/>
        </w:tc>
      </w:tr>
      <w:tr w:rsidR="00705189" w:rsidRPr="00041373" w14:paraId="2BBDAEDB" w14:textId="77777777" w:rsidTr="00BB48FE">
        <w:trPr>
          <w:trHeight w:val="240"/>
          <w:jc w:val="center"/>
        </w:trPr>
        <w:tc>
          <w:tcPr>
            <w:tcW w:w="4876" w:type="dxa"/>
            <w:tcBorders>
              <w:top w:val="nil"/>
              <w:left w:val="nil"/>
              <w:bottom w:val="nil"/>
              <w:right w:val="nil"/>
            </w:tcBorders>
          </w:tcPr>
          <w:p w14:paraId="72029CB1"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6942337A" w14:textId="77777777" w:rsidR="00705189" w:rsidRPr="00041373" w:rsidRDefault="00705189" w:rsidP="00BB48FE">
            <w:pPr>
              <w:pStyle w:val="AmColumnHeading"/>
            </w:pPr>
            <w:r w:rsidRPr="00041373">
              <w:t>Poprawka</w:t>
            </w:r>
          </w:p>
        </w:tc>
      </w:tr>
      <w:tr w:rsidR="00705189" w:rsidRPr="00041373" w14:paraId="307C60D0" w14:textId="77777777" w:rsidTr="00BB48FE">
        <w:trPr>
          <w:jc w:val="center"/>
        </w:trPr>
        <w:tc>
          <w:tcPr>
            <w:tcW w:w="4876" w:type="dxa"/>
            <w:tcBorders>
              <w:top w:val="nil"/>
              <w:left w:val="nil"/>
              <w:bottom w:val="nil"/>
              <w:right w:val="nil"/>
            </w:tcBorders>
          </w:tcPr>
          <w:p w14:paraId="26E9D1BD" w14:textId="77777777" w:rsidR="00705189" w:rsidRPr="00041373" w:rsidRDefault="00705189" w:rsidP="00BB48FE">
            <w:pPr>
              <w:pStyle w:val="Normal6a"/>
            </w:pPr>
          </w:p>
        </w:tc>
        <w:tc>
          <w:tcPr>
            <w:tcW w:w="4876" w:type="dxa"/>
            <w:tcBorders>
              <w:top w:val="nil"/>
              <w:left w:val="nil"/>
              <w:bottom w:val="nil"/>
              <w:right w:val="nil"/>
            </w:tcBorders>
          </w:tcPr>
          <w:p w14:paraId="732012C1" w14:textId="77777777" w:rsidR="00705189" w:rsidRPr="00041373" w:rsidRDefault="00705189" w:rsidP="00BB48FE">
            <w:pPr>
              <w:pStyle w:val="Normal6a"/>
            </w:pPr>
            <w:r w:rsidRPr="00041373">
              <w:rPr>
                <w:b/>
                <w:i/>
              </w:rPr>
              <w:t>14h.</w:t>
            </w:r>
            <w:r w:rsidRPr="00041373">
              <w:tab/>
            </w:r>
            <w:r w:rsidRPr="00041373">
              <w:rPr>
                <w:b/>
                <w:i/>
              </w:rPr>
              <w:t>zwraca uwagę na istotnie słaby rozwój drugiego i trzeciego filaru systemów emerytalnych w wielu państwach członkowskich oraz na to, że aktywa emerytalne są silnie skoncentrowane w niewielkiej liczbie krajów; podkreśla, że szersze upowszechnienie uzupełniających (drugi filar) i prywatnych (trzeci filar) systemów emerytalnych mogłoby poprawić adekwatność emerytur, wzmocnić bazę kapitałową gospodarki Unii i wspierać rozwój głębszych rynków kapitałowych; wzywa państwa członkowskie, by oceniły odpowiednie modele programów emerytalnych w ramach drugiego filaru oraz ułatwiły tworzenie systemów oszczędności emerytalnych opartych na rynku kapitałowym; podkreśla w tym kontekście znaczenie przekazywania obywatelom jasnych i dostępnych informacji na temat ich przyszłych publicznych i prywatnych uprawnień emerytalnych oraz zachęca do promowania tablic wskaźników emerytalnych lub systemów monitorowania w celu wspierania świadomego podejmowania decyzji przez oszczędzających;</w:t>
            </w:r>
          </w:p>
        </w:tc>
      </w:tr>
    </w:tbl>
    <w:p w14:paraId="2E9AD837"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056588DB" w14:textId="77777777" w:rsidR="00705189" w:rsidRPr="00041373" w:rsidRDefault="00705189" w:rsidP="00705189">
      <w:r w:rsidRPr="00041373">
        <w:rPr>
          <w:rStyle w:val="HideTWBExt"/>
        </w:rPr>
        <w:t>&lt;/Amend&gt;</w:t>
      </w:r>
    </w:p>
    <w:p w14:paraId="7D30BD31" w14:textId="201136B3"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511</w:t>
      </w:r>
      <w:r w:rsidRPr="00041373">
        <w:rPr>
          <w:rStyle w:val="HideTWBExt"/>
          <w:b w:val="0"/>
        </w:rPr>
        <w:t>&lt;/NumAm&gt;</w:t>
      </w:r>
    </w:p>
    <w:p w14:paraId="51D6F889" w14:textId="77777777" w:rsidR="00705189" w:rsidRPr="00041373" w:rsidRDefault="00705189" w:rsidP="00705189">
      <w:pPr>
        <w:pStyle w:val="NormalBold"/>
      </w:pPr>
      <w:r w:rsidRPr="00041373">
        <w:rPr>
          <w:rStyle w:val="HideTWBExt"/>
          <w:b w:val="0"/>
        </w:rPr>
        <w:t>&lt;RepeatBlock-By&gt;&lt;Members&gt;</w:t>
      </w:r>
      <w:r w:rsidRPr="00041373">
        <w:t>Isabel Benjumea Benjumea</w:t>
      </w:r>
      <w:r w:rsidRPr="00041373">
        <w:rPr>
          <w:rStyle w:val="HideTWBExt"/>
          <w:b w:val="0"/>
        </w:rPr>
        <w:t>&lt;/Members&gt;</w:t>
      </w:r>
    </w:p>
    <w:p w14:paraId="3F0983CD" w14:textId="77777777" w:rsidR="00705189" w:rsidRPr="00041373" w:rsidRDefault="00705189" w:rsidP="00705189">
      <w:pPr>
        <w:pStyle w:val="NormalBold"/>
      </w:pPr>
      <w:r w:rsidRPr="00041373">
        <w:rPr>
          <w:rStyle w:val="HideTWBExt"/>
          <w:b w:val="0"/>
        </w:rPr>
        <w:t>&lt;/RepeatBlock-By&gt;</w:t>
      </w:r>
    </w:p>
    <w:p w14:paraId="6B1215C1"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2FD9757D" w14:textId="77777777" w:rsidR="00705189" w:rsidRPr="00041373" w:rsidRDefault="00705189" w:rsidP="00705189">
      <w:pPr>
        <w:pStyle w:val="NormalBold"/>
      </w:pPr>
      <w:r w:rsidRPr="00041373">
        <w:rPr>
          <w:rStyle w:val="HideTWBExt"/>
          <w:b w:val="0"/>
        </w:rPr>
        <w:t>&lt;Article&gt;</w:t>
      </w:r>
      <w:r w:rsidRPr="00041373">
        <w:t>Śródtytuł 3</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0DF3A51D" w14:textId="77777777" w:rsidTr="00BB48FE">
        <w:trPr>
          <w:trHeight w:hRule="exact" w:val="240"/>
          <w:jc w:val="center"/>
        </w:trPr>
        <w:tc>
          <w:tcPr>
            <w:tcW w:w="9752" w:type="dxa"/>
            <w:gridSpan w:val="2"/>
            <w:tcBorders>
              <w:top w:val="nil"/>
              <w:left w:val="nil"/>
              <w:bottom w:val="nil"/>
              <w:right w:val="nil"/>
            </w:tcBorders>
          </w:tcPr>
          <w:p w14:paraId="447D174C" w14:textId="77777777" w:rsidR="00705189" w:rsidRPr="00041373" w:rsidRDefault="00705189" w:rsidP="00BB48FE"/>
        </w:tc>
      </w:tr>
      <w:tr w:rsidR="00705189" w:rsidRPr="00041373" w14:paraId="2333001E" w14:textId="77777777" w:rsidTr="00BB48FE">
        <w:trPr>
          <w:trHeight w:val="240"/>
          <w:jc w:val="center"/>
        </w:trPr>
        <w:tc>
          <w:tcPr>
            <w:tcW w:w="4876" w:type="dxa"/>
            <w:tcBorders>
              <w:top w:val="nil"/>
              <w:left w:val="nil"/>
              <w:bottom w:val="nil"/>
              <w:right w:val="nil"/>
            </w:tcBorders>
          </w:tcPr>
          <w:p w14:paraId="57120F98"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6AED0DB0" w14:textId="77777777" w:rsidR="00705189" w:rsidRPr="00041373" w:rsidRDefault="00705189" w:rsidP="00BB48FE">
            <w:pPr>
              <w:pStyle w:val="AmColumnHeading"/>
            </w:pPr>
            <w:r w:rsidRPr="00041373">
              <w:t>Poprawka</w:t>
            </w:r>
          </w:p>
        </w:tc>
      </w:tr>
      <w:tr w:rsidR="00705189" w:rsidRPr="00041373" w14:paraId="7B329F77" w14:textId="77777777" w:rsidTr="00BB48FE">
        <w:trPr>
          <w:jc w:val="center"/>
        </w:trPr>
        <w:tc>
          <w:tcPr>
            <w:tcW w:w="4876" w:type="dxa"/>
            <w:tcBorders>
              <w:top w:val="nil"/>
              <w:left w:val="nil"/>
              <w:bottom w:val="nil"/>
              <w:right w:val="nil"/>
            </w:tcBorders>
          </w:tcPr>
          <w:p w14:paraId="76983704" w14:textId="77777777" w:rsidR="00705189" w:rsidRPr="00041373" w:rsidRDefault="00705189" w:rsidP="00BB48FE">
            <w:pPr>
              <w:pStyle w:val="Normal6a"/>
            </w:pPr>
            <w:r w:rsidRPr="00041373">
              <w:rPr>
                <w:b/>
                <w:i/>
              </w:rPr>
              <w:t>Utrzymanie</w:t>
            </w:r>
            <w:r w:rsidRPr="00041373">
              <w:t xml:space="preserve"> inwestycji publicznych w celu </w:t>
            </w:r>
            <w:r w:rsidRPr="00041373">
              <w:rPr>
                <w:b/>
                <w:i/>
              </w:rPr>
              <w:t>wyeliminowania luki produktywności</w:t>
            </w:r>
          </w:p>
        </w:tc>
        <w:tc>
          <w:tcPr>
            <w:tcW w:w="4876" w:type="dxa"/>
            <w:tcBorders>
              <w:top w:val="nil"/>
              <w:left w:val="nil"/>
              <w:bottom w:val="nil"/>
              <w:right w:val="nil"/>
            </w:tcBorders>
          </w:tcPr>
          <w:p w14:paraId="48839687" w14:textId="77777777" w:rsidR="00705189" w:rsidRPr="00041373" w:rsidRDefault="00705189" w:rsidP="00BB48FE">
            <w:pPr>
              <w:pStyle w:val="Normal6a"/>
            </w:pPr>
            <w:r w:rsidRPr="00041373">
              <w:rPr>
                <w:b/>
                <w:i/>
              </w:rPr>
              <w:t>Ograniczenie do minimum wykorzystania</w:t>
            </w:r>
            <w:r w:rsidRPr="00041373">
              <w:t xml:space="preserve"> inwestycji publicznych w celu </w:t>
            </w:r>
            <w:r w:rsidRPr="00041373">
              <w:rPr>
                <w:b/>
                <w:i/>
              </w:rPr>
              <w:t>zwiększenia inwestycji prywatnych</w:t>
            </w:r>
          </w:p>
        </w:tc>
      </w:tr>
    </w:tbl>
    <w:p w14:paraId="601CA40C"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45CE381A" w14:textId="77777777" w:rsidR="00705189" w:rsidRPr="00041373" w:rsidRDefault="00705189" w:rsidP="00705189">
      <w:r w:rsidRPr="00041373">
        <w:rPr>
          <w:rStyle w:val="HideTWBExt"/>
        </w:rPr>
        <w:t>&lt;/Amend&gt;</w:t>
      </w:r>
    </w:p>
    <w:p w14:paraId="51A96195" w14:textId="0625537C"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512</w:t>
      </w:r>
      <w:r w:rsidRPr="00041373">
        <w:rPr>
          <w:rStyle w:val="HideTWBExt"/>
          <w:b w:val="0"/>
        </w:rPr>
        <w:t>&lt;/NumAm&gt;</w:t>
      </w:r>
    </w:p>
    <w:p w14:paraId="6A1171B6" w14:textId="77777777" w:rsidR="00705189" w:rsidRPr="00041373" w:rsidRDefault="00705189" w:rsidP="00705189">
      <w:pPr>
        <w:pStyle w:val="NormalBold"/>
      </w:pPr>
      <w:r w:rsidRPr="00041373">
        <w:rPr>
          <w:rStyle w:val="HideTWBExt"/>
          <w:b w:val="0"/>
        </w:rPr>
        <w:t>&lt;RepeatBlock-By&gt;&lt;Members&gt;</w:t>
      </w:r>
      <w:r w:rsidRPr="00041373">
        <w:t>Markus Ferber</w:t>
      </w:r>
      <w:r w:rsidRPr="00041373">
        <w:rPr>
          <w:rStyle w:val="HideTWBExt"/>
          <w:b w:val="0"/>
        </w:rPr>
        <w:t>&lt;/Members&gt;</w:t>
      </w:r>
    </w:p>
    <w:p w14:paraId="3A443220" w14:textId="77777777" w:rsidR="00705189" w:rsidRPr="00041373" w:rsidRDefault="00705189" w:rsidP="00705189">
      <w:pPr>
        <w:pStyle w:val="NormalBold"/>
      </w:pPr>
      <w:r w:rsidRPr="00041373">
        <w:rPr>
          <w:rStyle w:val="HideTWBExt"/>
          <w:b w:val="0"/>
        </w:rPr>
        <w:t>&lt;/RepeatBlock-By&gt;</w:t>
      </w:r>
    </w:p>
    <w:p w14:paraId="6543DBC0"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775244B1" w14:textId="77777777" w:rsidR="00705189" w:rsidRPr="00041373" w:rsidRDefault="00705189" w:rsidP="00705189">
      <w:pPr>
        <w:pStyle w:val="NormalBold"/>
      </w:pPr>
      <w:r w:rsidRPr="00041373">
        <w:rPr>
          <w:rStyle w:val="HideTWBExt"/>
          <w:b w:val="0"/>
        </w:rPr>
        <w:t>&lt;Article&gt;</w:t>
      </w:r>
      <w:r w:rsidRPr="00041373">
        <w:t>Śródtytuł 3</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7A8DA240" w14:textId="77777777" w:rsidTr="00BB48FE">
        <w:trPr>
          <w:trHeight w:hRule="exact" w:val="240"/>
          <w:jc w:val="center"/>
        </w:trPr>
        <w:tc>
          <w:tcPr>
            <w:tcW w:w="9752" w:type="dxa"/>
            <w:gridSpan w:val="2"/>
            <w:tcBorders>
              <w:top w:val="nil"/>
              <w:left w:val="nil"/>
              <w:bottom w:val="nil"/>
              <w:right w:val="nil"/>
            </w:tcBorders>
          </w:tcPr>
          <w:p w14:paraId="2A222261" w14:textId="77777777" w:rsidR="00705189" w:rsidRPr="00041373" w:rsidRDefault="00705189" w:rsidP="00BB48FE"/>
        </w:tc>
      </w:tr>
      <w:tr w:rsidR="00705189" w:rsidRPr="00041373" w14:paraId="216D6467" w14:textId="77777777" w:rsidTr="00BB48FE">
        <w:trPr>
          <w:trHeight w:val="240"/>
          <w:jc w:val="center"/>
        </w:trPr>
        <w:tc>
          <w:tcPr>
            <w:tcW w:w="4876" w:type="dxa"/>
            <w:tcBorders>
              <w:top w:val="nil"/>
              <w:left w:val="nil"/>
              <w:bottom w:val="nil"/>
              <w:right w:val="nil"/>
            </w:tcBorders>
          </w:tcPr>
          <w:p w14:paraId="2696683D"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7329B0B7" w14:textId="77777777" w:rsidR="00705189" w:rsidRPr="00041373" w:rsidRDefault="00705189" w:rsidP="00BB48FE">
            <w:pPr>
              <w:pStyle w:val="AmColumnHeading"/>
            </w:pPr>
            <w:r w:rsidRPr="00041373">
              <w:t>Poprawka</w:t>
            </w:r>
          </w:p>
        </w:tc>
      </w:tr>
      <w:tr w:rsidR="00705189" w:rsidRPr="00041373" w14:paraId="3636DBD6" w14:textId="77777777" w:rsidTr="00BB48FE">
        <w:trPr>
          <w:jc w:val="center"/>
        </w:trPr>
        <w:tc>
          <w:tcPr>
            <w:tcW w:w="4876" w:type="dxa"/>
            <w:tcBorders>
              <w:top w:val="nil"/>
              <w:left w:val="nil"/>
              <w:bottom w:val="nil"/>
              <w:right w:val="nil"/>
            </w:tcBorders>
          </w:tcPr>
          <w:p w14:paraId="7CB18A12" w14:textId="77777777" w:rsidR="00705189" w:rsidRPr="00041373" w:rsidRDefault="00705189" w:rsidP="00BB48FE">
            <w:pPr>
              <w:pStyle w:val="Normal6a"/>
            </w:pPr>
            <w:r w:rsidRPr="00041373">
              <w:rPr>
                <w:b/>
                <w:i/>
              </w:rPr>
              <w:t>Utrzymanie inwestycji</w:t>
            </w:r>
            <w:r w:rsidRPr="00041373">
              <w:t xml:space="preserve"> publicznych w celu wyeliminowania luki produktywności</w:t>
            </w:r>
          </w:p>
        </w:tc>
        <w:tc>
          <w:tcPr>
            <w:tcW w:w="4876" w:type="dxa"/>
            <w:tcBorders>
              <w:top w:val="nil"/>
              <w:left w:val="nil"/>
              <w:bottom w:val="nil"/>
              <w:right w:val="nil"/>
            </w:tcBorders>
          </w:tcPr>
          <w:p w14:paraId="420ADFC2" w14:textId="77777777" w:rsidR="00705189" w:rsidRPr="00041373" w:rsidRDefault="00705189" w:rsidP="00BB48FE">
            <w:pPr>
              <w:pStyle w:val="Normal6a"/>
            </w:pPr>
            <w:r w:rsidRPr="00041373">
              <w:rPr>
                <w:b/>
                <w:i/>
              </w:rPr>
              <w:t>Optymalne wykorzystanie ograniczonych zasobów</w:t>
            </w:r>
            <w:r w:rsidRPr="00041373">
              <w:t xml:space="preserve"> publicznych w celu wyeliminowania luki produktywności</w:t>
            </w:r>
          </w:p>
        </w:tc>
      </w:tr>
    </w:tbl>
    <w:p w14:paraId="719C69B8"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1890B4E7" w14:textId="77777777" w:rsidR="00705189" w:rsidRPr="00041373" w:rsidRDefault="00705189" w:rsidP="00705189">
      <w:r w:rsidRPr="00041373">
        <w:rPr>
          <w:rStyle w:val="HideTWBExt"/>
        </w:rPr>
        <w:t>&lt;/Amend&gt;</w:t>
      </w:r>
    </w:p>
    <w:p w14:paraId="66BA9120" w14:textId="6628575A"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513</w:t>
      </w:r>
      <w:r w:rsidRPr="00041373">
        <w:rPr>
          <w:rStyle w:val="HideTWBExt"/>
          <w:b w:val="0"/>
        </w:rPr>
        <w:t>&lt;/NumAm&gt;</w:t>
      </w:r>
    </w:p>
    <w:p w14:paraId="1E5E7442" w14:textId="77777777" w:rsidR="00705189" w:rsidRPr="00041373" w:rsidRDefault="00705189" w:rsidP="00705189">
      <w:pPr>
        <w:pStyle w:val="NormalBold"/>
      </w:pPr>
      <w:r w:rsidRPr="00041373">
        <w:rPr>
          <w:rStyle w:val="HideTWBExt"/>
          <w:b w:val="0"/>
        </w:rPr>
        <w:t>&lt;RepeatBlock-By&gt;&lt;Members&gt;</w:t>
      </w:r>
      <w:r w:rsidRPr="00041373">
        <w:t>Fernando Navarrete Rojas, Isabel Benjumea Benjumea</w:t>
      </w:r>
      <w:r w:rsidRPr="00041373">
        <w:rPr>
          <w:rStyle w:val="HideTWBExt"/>
          <w:b w:val="0"/>
        </w:rPr>
        <w:t>&lt;/Members&gt;</w:t>
      </w:r>
    </w:p>
    <w:p w14:paraId="289ED694" w14:textId="77777777" w:rsidR="00705189" w:rsidRPr="00041373" w:rsidRDefault="00705189" w:rsidP="00705189">
      <w:pPr>
        <w:pStyle w:val="NormalBold"/>
      </w:pPr>
      <w:r w:rsidRPr="00041373">
        <w:rPr>
          <w:rStyle w:val="HideTWBExt"/>
          <w:b w:val="0"/>
        </w:rPr>
        <w:t>&lt;/RepeatBlock-By&gt;</w:t>
      </w:r>
    </w:p>
    <w:p w14:paraId="709AB3FE"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79F81B5E" w14:textId="77777777" w:rsidR="00705189" w:rsidRPr="00041373" w:rsidRDefault="00705189" w:rsidP="00705189">
      <w:pPr>
        <w:pStyle w:val="NormalBold"/>
      </w:pPr>
      <w:r w:rsidRPr="00041373">
        <w:rPr>
          <w:rStyle w:val="HideTWBExt"/>
          <w:b w:val="0"/>
        </w:rPr>
        <w:t>&lt;Article&gt;</w:t>
      </w:r>
      <w:r w:rsidRPr="00041373">
        <w:t>Ustęp 15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0F4A6FED" w14:textId="77777777" w:rsidTr="00BB48FE">
        <w:trPr>
          <w:trHeight w:hRule="exact" w:val="240"/>
          <w:jc w:val="center"/>
        </w:trPr>
        <w:tc>
          <w:tcPr>
            <w:tcW w:w="9752" w:type="dxa"/>
            <w:gridSpan w:val="2"/>
            <w:tcBorders>
              <w:top w:val="nil"/>
              <w:left w:val="nil"/>
              <w:bottom w:val="nil"/>
              <w:right w:val="nil"/>
            </w:tcBorders>
          </w:tcPr>
          <w:p w14:paraId="3E3EEE58" w14:textId="77777777" w:rsidR="00705189" w:rsidRPr="00041373" w:rsidRDefault="00705189" w:rsidP="00BB48FE"/>
        </w:tc>
      </w:tr>
      <w:tr w:rsidR="00705189" w:rsidRPr="00041373" w14:paraId="26E607A9" w14:textId="77777777" w:rsidTr="00BB48FE">
        <w:trPr>
          <w:trHeight w:val="240"/>
          <w:jc w:val="center"/>
        </w:trPr>
        <w:tc>
          <w:tcPr>
            <w:tcW w:w="4876" w:type="dxa"/>
            <w:tcBorders>
              <w:top w:val="nil"/>
              <w:left w:val="nil"/>
              <w:bottom w:val="nil"/>
              <w:right w:val="nil"/>
            </w:tcBorders>
          </w:tcPr>
          <w:p w14:paraId="35B4954A"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6BD00894" w14:textId="77777777" w:rsidR="00705189" w:rsidRPr="00041373" w:rsidRDefault="00705189" w:rsidP="00BB48FE">
            <w:pPr>
              <w:pStyle w:val="AmColumnHeading"/>
            </w:pPr>
            <w:r w:rsidRPr="00041373">
              <w:t>Poprawka</w:t>
            </w:r>
          </w:p>
        </w:tc>
      </w:tr>
      <w:tr w:rsidR="00705189" w:rsidRPr="00041373" w14:paraId="1F4D92B8" w14:textId="77777777" w:rsidTr="00BB48FE">
        <w:trPr>
          <w:jc w:val="center"/>
        </w:trPr>
        <w:tc>
          <w:tcPr>
            <w:tcW w:w="4876" w:type="dxa"/>
            <w:tcBorders>
              <w:top w:val="nil"/>
              <w:left w:val="nil"/>
              <w:bottom w:val="nil"/>
              <w:right w:val="nil"/>
            </w:tcBorders>
          </w:tcPr>
          <w:p w14:paraId="61C09577" w14:textId="77777777" w:rsidR="00705189" w:rsidRPr="00041373" w:rsidRDefault="00705189" w:rsidP="00BB48FE">
            <w:pPr>
              <w:pStyle w:val="Normal6a"/>
            </w:pPr>
          </w:p>
        </w:tc>
        <w:tc>
          <w:tcPr>
            <w:tcW w:w="4876" w:type="dxa"/>
            <w:tcBorders>
              <w:top w:val="nil"/>
              <w:left w:val="nil"/>
              <w:bottom w:val="nil"/>
              <w:right w:val="nil"/>
            </w:tcBorders>
          </w:tcPr>
          <w:p w14:paraId="3432E37A" w14:textId="77777777" w:rsidR="00705189" w:rsidRPr="00041373" w:rsidRDefault="00705189" w:rsidP="00BB48FE">
            <w:pPr>
              <w:pStyle w:val="Normal6a"/>
            </w:pPr>
            <w:r w:rsidRPr="00041373">
              <w:rPr>
                <w:b/>
                <w:i/>
              </w:rPr>
              <w:t>15</w:t>
            </w:r>
            <w:r w:rsidRPr="00041373">
              <w:t>–</w:t>
            </w:r>
            <w:r w:rsidRPr="00041373">
              <w:rPr>
                <w:b/>
                <w:i/>
              </w:rPr>
              <w:t>a.</w:t>
            </w:r>
            <w:r w:rsidRPr="00041373">
              <w:tab/>
            </w:r>
            <w:r w:rsidRPr="00041373">
              <w:rPr>
                <w:b/>
                <w:i/>
              </w:rPr>
              <w:t>przyjmuje do wiadomości zawartą w sprawozdaniu Draghiego ocenę, zgodnie z którą około czterech piątych inwestycji produkcyjnych zostanie zrealizowanych przez sektor prywatny w UE, podczas gdy inwestycje publiczne również odegrają rolę katalizatora;</w:t>
            </w:r>
          </w:p>
        </w:tc>
      </w:tr>
    </w:tbl>
    <w:p w14:paraId="7E0256AF"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3AC48078" w14:textId="77777777" w:rsidR="00705189" w:rsidRPr="00041373" w:rsidRDefault="00705189" w:rsidP="00705189">
      <w:r w:rsidRPr="00041373">
        <w:rPr>
          <w:rStyle w:val="HideTWBExt"/>
        </w:rPr>
        <w:t>&lt;/Amend&gt;</w:t>
      </w:r>
    </w:p>
    <w:p w14:paraId="71297E6E" w14:textId="48996A2D"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514</w:t>
      </w:r>
      <w:r w:rsidRPr="00041373">
        <w:rPr>
          <w:rStyle w:val="HideTWBExt"/>
          <w:b w:val="0"/>
        </w:rPr>
        <w:t>&lt;/NumAm&gt;</w:t>
      </w:r>
    </w:p>
    <w:p w14:paraId="5FE4258A" w14:textId="77777777" w:rsidR="00705189" w:rsidRPr="00041373" w:rsidRDefault="00705189" w:rsidP="00705189">
      <w:pPr>
        <w:pStyle w:val="NormalBold"/>
      </w:pPr>
      <w:r w:rsidRPr="00041373">
        <w:rPr>
          <w:rStyle w:val="HideTWBExt"/>
          <w:b w:val="0"/>
        </w:rPr>
        <w:t>&lt;RepeatBlock-By&gt;&lt;Members&gt;</w:t>
      </w:r>
      <w:r w:rsidRPr="00041373">
        <w:t>Fernando Navarrete Rojas, Isabel Benjumea Benjumea</w:t>
      </w:r>
      <w:r w:rsidRPr="00041373">
        <w:rPr>
          <w:rStyle w:val="HideTWBExt"/>
          <w:b w:val="0"/>
        </w:rPr>
        <w:t>&lt;/Members&gt;</w:t>
      </w:r>
    </w:p>
    <w:p w14:paraId="4E810868" w14:textId="77777777" w:rsidR="00705189" w:rsidRPr="00041373" w:rsidRDefault="00705189" w:rsidP="00705189">
      <w:pPr>
        <w:pStyle w:val="NormalBold"/>
      </w:pPr>
      <w:r w:rsidRPr="00041373">
        <w:rPr>
          <w:rStyle w:val="HideTWBExt"/>
          <w:b w:val="0"/>
        </w:rPr>
        <w:t>&lt;/RepeatBlock-By&gt;</w:t>
      </w:r>
    </w:p>
    <w:p w14:paraId="472C5F7D"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0C5812DC" w14:textId="77777777" w:rsidR="00705189" w:rsidRPr="00041373" w:rsidRDefault="00705189" w:rsidP="00705189">
      <w:pPr>
        <w:pStyle w:val="NormalBold"/>
      </w:pPr>
      <w:r w:rsidRPr="00041373">
        <w:rPr>
          <w:rStyle w:val="HideTWBExt"/>
          <w:b w:val="0"/>
        </w:rPr>
        <w:t>&lt;Article&gt;</w:t>
      </w:r>
      <w:r w:rsidRPr="00041373">
        <w:t>Ustęp 15 –b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64D90EFF" w14:textId="77777777" w:rsidTr="00BB48FE">
        <w:trPr>
          <w:trHeight w:hRule="exact" w:val="240"/>
          <w:jc w:val="center"/>
        </w:trPr>
        <w:tc>
          <w:tcPr>
            <w:tcW w:w="9752" w:type="dxa"/>
            <w:gridSpan w:val="2"/>
            <w:tcBorders>
              <w:top w:val="nil"/>
              <w:left w:val="nil"/>
              <w:bottom w:val="nil"/>
              <w:right w:val="nil"/>
            </w:tcBorders>
          </w:tcPr>
          <w:p w14:paraId="29D82A3C" w14:textId="77777777" w:rsidR="00705189" w:rsidRPr="00041373" w:rsidRDefault="00705189" w:rsidP="00BB48FE"/>
        </w:tc>
      </w:tr>
      <w:tr w:rsidR="00705189" w:rsidRPr="00041373" w14:paraId="5B769711" w14:textId="77777777" w:rsidTr="00BB48FE">
        <w:trPr>
          <w:trHeight w:val="240"/>
          <w:jc w:val="center"/>
        </w:trPr>
        <w:tc>
          <w:tcPr>
            <w:tcW w:w="4876" w:type="dxa"/>
            <w:tcBorders>
              <w:top w:val="nil"/>
              <w:left w:val="nil"/>
              <w:bottom w:val="nil"/>
              <w:right w:val="nil"/>
            </w:tcBorders>
          </w:tcPr>
          <w:p w14:paraId="7621263F"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70C54861" w14:textId="77777777" w:rsidR="00705189" w:rsidRPr="00041373" w:rsidRDefault="00705189" w:rsidP="00BB48FE">
            <w:pPr>
              <w:pStyle w:val="AmColumnHeading"/>
            </w:pPr>
            <w:r w:rsidRPr="00041373">
              <w:t>Poprawka</w:t>
            </w:r>
          </w:p>
        </w:tc>
      </w:tr>
      <w:tr w:rsidR="00705189" w:rsidRPr="00041373" w14:paraId="4B9A1D79" w14:textId="77777777" w:rsidTr="00BB48FE">
        <w:trPr>
          <w:jc w:val="center"/>
        </w:trPr>
        <w:tc>
          <w:tcPr>
            <w:tcW w:w="4876" w:type="dxa"/>
            <w:tcBorders>
              <w:top w:val="nil"/>
              <w:left w:val="nil"/>
              <w:bottom w:val="nil"/>
              <w:right w:val="nil"/>
            </w:tcBorders>
          </w:tcPr>
          <w:p w14:paraId="6F8E3B51" w14:textId="77777777" w:rsidR="00705189" w:rsidRPr="00041373" w:rsidRDefault="00705189" w:rsidP="00BB48FE">
            <w:pPr>
              <w:pStyle w:val="Normal6a"/>
            </w:pPr>
          </w:p>
        </w:tc>
        <w:tc>
          <w:tcPr>
            <w:tcW w:w="4876" w:type="dxa"/>
            <w:tcBorders>
              <w:top w:val="nil"/>
              <w:left w:val="nil"/>
              <w:bottom w:val="nil"/>
              <w:right w:val="nil"/>
            </w:tcBorders>
          </w:tcPr>
          <w:p w14:paraId="3E8691F4" w14:textId="77777777" w:rsidR="00705189" w:rsidRPr="00041373" w:rsidRDefault="00705189" w:rsidP="00BB48FE">
            <w:pPr>
              <w:pStyle w:val="Normal6a"/>
            </w:pPr>
            <w:r w:rsidRPr="00041373">
              <w:rPr>
                <w:b/>
                <w:i/>
              </w:rPr>
              <w:t>15</w:t>
            </w:r>
            <w:r w:rsidRPr="00041373">
              <w:t>–</w:t>
            </w:r>
            <w:r w:rsidRPr="00041373">
              <w:rPr>
                <w:b/>
                <w:i/>
              </w:rPr>
              <w:t>b.</w:t>
            </w:r>
            <w:r w:rsidRPr="00041373">
              <w:tab/>
            </w:r>
            <w:r w:rsidRPr="00041373">
              <w:rPr>
                <w:b/>
                <w:i/>
              </w:rPr>
              <w:t>przypomina, jak ważne są ramy reguł fiskalnych dla umożliwienia tworzenia buforów fiskalnych w celu wspierania inwestycji publicznych, a jednocześnie uznaje wbudowaną elastyczność mającą zwiększyć ogólne poziomy inwestycji; zwraca uwagę w szczególności na przepis, zgodnie z którym państwa członkowskie powinny przynajmniej utrzymać poziom inwestycji publicznych finansowanych ze środków krajowych przez cały okres obowiązywania krajowych średnioterminowych planów strukturalnych w stosunku do poziomu średnioterminowego sprzed rozpoczęcia realizacji planu;</w:t>
            </w:r>
          </w:p>
        </w:tc>
      </w:tr>
    </w:tbl>
    <w:p w14:paraId="72699102"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56ECE2B3" w14:textId="77777777" w:rsidR="00705189" w:rsidRPr="00041373" w:rsidRDefault="00705189" w:rsidP="00705189">
      <w:r w:rsidRPr="00041373">
        <w:rPr>
          <w:rStyle w:val="HideTWBExt"/>
        </w:rPr>
        <w:t>&lt;/Amend&gt;</w:t>
      </w:r>
    </w:p>
    <w:p w14:paraId="6C5D525E" w14:textId="3310F9C4"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515</w:t>
      </w:r>
      <w:r w:rsidRPr="00041373">
        <w:rPr>
          <w:rStyle w:val="HideTWBExt"/>
          <w:b w:val="0"/>
        </w:rPr>
        <w:t>&lt;/NumAm&gt;</w:t>
      </w:r>
    </w:p>
    <w:p w14:paraId="532DDCC1" w14:textId="77777777" w:rsidR="00705189" w:rsidRPr="00041373" w:rsidRDefault="00705189" w:rsidP="00705189">
      <w:pPr>
        <w:pStyle w:val="NormalBold"/>
      </w:pPr>
      <w:r w:rsidRPr="00041373">
        <w:rPr>
          <w:rStyle w:val="HideTWBExt"/>
          <w:b w:val="0"/>
        </w:rPr>
        <w:t>&lt;RepeatBlock-By&gt;&lt;Members&gt;</w:t>
      </w:r>
      <w:r w:rsidRPr="00041373">
        <w:t>Pierre Pimpie</w:t>
      </w:r>
      <w:r w:rsidRPr="00041373">
        <w:rPr>
          <w:rStyle w:val="HideTWBExt"/>
          <w:b w:val="0"/>
        </w:rPr>
        <w:t>&lt;/Members&gt;</w:t>
      </w:r>
    </w:p>
    <w:p w14:paraId="217AB4A7" w14:textId="77777777" w:rsidR="00705189" w:rsidRPr="00041373" w:rsidRDefault="00705189" w:rsidP="00705189">
      <w:pPr>
        <w:pStyle w:val="NormalBold"/>
      </w:pPr>
      <w:r w:rsidRPr="00041373">
        <w:rPr>
          <w:rStyle w:val="HideTWBExt"/>
          <w:b w:val="0"/>
        </w:rPr>
        <w:t>&lt;/RepeatBlock-By&gt;</w:t>
      </w:r>
    </w:p>
    <w:p w14:paraId="7B712AA7"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3F7E4D84" w14:textId="77777777" w:rsidR="00705189" w:rsidRPr="00041373" w:rsidRDefault="00705189" w:rsidP="00705189">
      <w:pPr>
        <w:pStyle w:val="NormalBold"/>
      </w:pPr>
      <w:r w:rsidRPr="00041373">
        <w:rPr>
          <w:rStyle w:val="HideTWBExt"/>
          <w:b w:val="0"/>
        </w:rPr>
        <w:t>&lt;Article&gt;</w:t>
      </w:r>
      <w:r w:rsidRPr="00041373">
        <w:t>Ustęp 15</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5A39EC0E" w14:textId="77777777" w:rsidTr="00BB48FE">
        <w:trPr>
          <w:trHeight w:hRule="exact" w:val="240"/>
          <w:jc w:val="center"/>
        </w:trPr>
        <w:tc>
          <w:tcPr>
            <w:tcW w:w="9752" w:type="dxa"/>
            <w:gridSpan w:val="2"/>
            <w:tcBorders>
              <w:top w:val="nil"/>
              <w:left w:val="nil"/>
              <w:bottom w:val="nil"/>
              <w:right w:val="nil"/>
            </w:tcBorders>
          </w:tcPr>
          <w:p w14:paraId="6B709CBD" w14:textId="77777777" w:rsidR="00705189" w:rsidRPr="00041373" w:rsidRDefault="00705189" w:rsidP="00BB48FE"/>
        </w:tc>
      </w:tr>
      <w:tr w:rsidR="00705189" w:rsidRPr="00041373" w14:paraId="18C03B2D" w14:textId="77777777" w:rsidTr="00BB48FE">
        <w:trPr>
          <w:trHeight w:val="240"/>
          <w:jc w:val="center"/>
        </w:trPr>
        <w:tc>
          <w:tcPr>
            <w:tcW w:w="4876" w:type="dxa"/>
            <w:tcBorders>
              <w:top w:val="nil"/>
              <w:left w:val="nil"/>
              <w:bottom w:val="nil"/>
              <w:right w:val="nil"/>
            </w:tcBorders>
          </w:tcPr>
          <w:p w14:paraId="7B21B66A"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575FFED6" w14:textId="77777777" w:rsidR="00705189" w:rsidRPr="00041373" w:rsidRDefault="00705189" w:rsidP="00BB48FE">
            <w:pPr>
              <w:pStyle w:val="AmColumnHeading"/>
            </w:pPr>
            <w:r w:rsidRPr="00041373">
              <w:t>Poprawka</w:t>
            </w:r>
          </w:p>
        </w:tc>
      </w:tr>
      <w:tr w:rsidR="00705189" w:rsidRPr="00041373" w14:paraId="78A1B576" w14:textId="77777777" w:rsidTr="00BB48FE">
        <w:trPr>
          <w:jc w:val="center"/>
        </w:trPr>
        <w:tc>
          <w:tcPr>
            <w:tcW w:w="4876" w:type="dxa"/>
            <w:tcBorders>
              <w:top w:val="nil"/>
              <w:left w:val="nil"/>
              <w:bottom w:val="nil"/>
              <w:right w:val="nil"/>
            </w:tcBorders>
          </w:tcPr>
          <w:p w14:paraId="21AAE240" w14:textId="77777777" w:rsidR="00705189" w:rsidRPr="00041373" w:rsidRDefault="00705189" w:rsidP="00BB48FE">
            <w:pPr>
              <w:pStyle w:val="Normal6a"/>
            </w:pPr>
            <w:r w:rsidRPr="00041373">
              <w:rPr>
                <w:b/>
                <w:i/>
              </w:rPr>
              <w:t>15.</w:t>
            </w:r>
            <w:r w:rsidRPr="00041373">
              <w:tab/>
            </w:r>
            <w:r w:rsidRPr="00041373">
              <w:rPr>
                <w:b/>
                <w:i/>
              </w:rPr>
              <w:t>uważa, że pilny charakter działań w dziedzinie obrony i dekarbonizacji oznacza, że do mobilizacji inwestycji prywatnych potrzebne będzie znaczne wsparcie publiczne;</w:t>
            </w:r>
          </w:p>
        </w:tc>
        <w:tc>
          <w:tcPr>
            <w:tcW w:w="4876" w:type="dxa"/>
            <w:tcBorders>
              <w:top w:val="nil"/>
              <w:left w:val="nil"/>
              <w:bottom w:val="nil"/>
              <w:right w:val="nil"/>
            </w:tcBorders>
          </w:tcPr>
          <w:p w14:paraId="33B66DDE" w14:textId="77777777" w:rsidR="00705189" w:rsidRPr="00041373" w:rsidRDefault="00705189" w:rsidP="00BB48FE">
            <w:pPr>
              <w:pStyle w:val="Normal6a"/>
            </w:pPr>
            <w:r w:rsidRPr="00041373">
              <w:rPr>
                <w:b/>
                <w:i/>
              </w:rPr>
              <w:t>skreśla się</w:t>
            </w:r>
          </w:p>
        </w:tc>
      </w:tr>
    </w:tbl>
    <w:p w14:paraId="6EBB6B92"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271ABC0C" w14:textId="77777777" w:rsidR="00705189" w:rsidRPr="00041373" w:rsidRDefault="00705189" w:rsidP="00705189">
      <w:r w:rsidRPr="00041373">
        <w:rPr>
          <w:rStyle w:val="HideTWBExt"/>
        </w:rPr>
        <w:t>&lt;/Amend&gt;</w:t>
      </w:r>
    </w:p>
    <w:p w14:paraId="305242FA" w14:textId="242EF73D"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516</w:t>
      </w:r>
      <w:r w:rsidRPr="00041373">
        <w:rPr>
          <w:rStyle w:val="HideTWBExt"/>
          <w:b w:val="0"/>
        </w:rPr>
        <w:t>&lt;/NumAm&gt;</w:t>
      </w:r>
    </w:p>
    <w:p w14:paraId="5EE0469D" w14:textId="77777777" w:rsidR="00705189" w:rsidRPr="00041373" w:rsidRDefault="00705189" w:rsidP="00705189">
      <w:pPr>
        <w:pStyle w:val="NormalBold"/>
      </w:pPr>
      <w:r w:rsidRPr="00041373">
        <w:rPr>
          <w:rStyle w:val="HideTWBExt"/>
          <w:b w:val="0"/>
        </w:rPr>
        <w:t>&lt;RepeatBlock-By&gt;&lt;Members&gt;</w:t>
      </w:r>
      <w:r w:rsidRPr="00041373">
        <w:t>Rasmus Andresen</w:t>
      </w:r>
      <w:r w:rsidRPr="00041373">
        <w:rPr>
          <w:rStyle w:val="HideTWBExt"/>
          <w:b w:val="0"/>
        </w:rPr>
        <w:t>&lt;/Members&gt;</w:t>
      </w:r>
    </w:p>
    <w:p w14:paraId="5D01CE0C" w14:textId="77777777" w:rsidR="00705189" w:rsidRPr="00041373" w:rsidRDefault="00705189" w:rsidP="00705189">
      <w:pPr>
        <w:pStyle w:val="NormalBold"/>
      </w:pPr>
      <w:r w:rsidRPr="00041373">
        <w:rPr>
          <w:rStyle w:val="HideTWBExt"/>
          <w:b w:val="0"/>
        </w:rPr>
        <w:t>&lt;/RepeatBlock-By&gt;</w:t>
      </w:r>
    </w:p>
    <w:p w14:paraId="294A9A79"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2E14CDF4" w14:textId="77777777" w:rsidR="00705189" w:rsidRPr="00041373" w:rsidRDefault="00705189" w:rsidP="00705189">
      <w:pPr>
        <w:pStyle w:val="NormalBold"/>
      </w:pPr>
      <w:r w:rsidRPr="00041373">
        <w:rPr>
          <w:rStyle w:val="HideTWBExt"/>
          <w:b w:val="0"/>
        </w:rPr>
        <w:t>&lt;Article&gt;</w:t>
      </w:r>
      <w:r w:rsidRPr="00041373">
        <w:t>Ustęp 15</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4C211283" w14:textId="77777777" w:rsidTr="00BB48FE">
        <w:trPr>
          <w:trHeight w:hRule="exact" w:val="240"/>
          <w:jc w:val="center"/>
        </w:trPr>
        <w:tc>
          <w:tcPr>
            <w:tcW w:w="9752" w:type="dxa"/>
            <w:gridSpan w:val="2"/>
            <w:tcBorders>
              <w:top w:val="nil"/>
              <w:left w:val="nil"/>
              <w:bottom w:val="nil"/>
              <w:right w:val="nil"/>
            </w:tcBorders>
          </w:tcPr>
          <w:p w14:paraId="6F2DD3BE" w14:textId="77777777" w:rsidR="00705189" w:rsidRPr="00041373" w:rsidRDefault="00705189" w:rsidP="00BB48FE"/>
        </w:tc>
      </w:tr>
      <w:tr w:rsidR="00705189" w:rsidRPr="00041373" w14:paraId="2040D7A1" w14:textId="77777777" w:rsidTr="00BB48FE">
        <w:trPr>
          <w:trHeight w:val="240"/>
          <w:jc w:val="center"/>
        </w:trPr>
        <w:tc>
          <w:tcPr>
            <w:tcW w:w="4876" w:type="dxa"/>
            <w:tcBorders>
              <w:top w:val="nil"/>
              <w:left w:val="nil"/>
              <w:bottom w:val="nil"/>
              <w:right w:val="nil"/>
            </w:tcBorders>
          </w:tcPr>
          <w:p w14:paraId="2BD01A69"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6991FA6B" w14:textId="77777777" w:rsidR="00705189" w:rsidRPr="00041373" w:rsidRDefault="00705189" w:rsidP="00BB48FE">
            <w:pPr>
              <w:pStyle w:val="AmColumnHeading"/>
            </w:pPr>
            <w:r w:rsidRPr="00041373">
              <w:t>Poprawka</w:t>
            </w:r>
          </w:p>
        </w:tc>
      </w:tr>
      <w:tr w:rsidR="00705189" w:rsidRPr="00041373" w14:paraId="7F8AF1B7" w14:textId="77777777" w:rsidTr="00BB48FE">
        <w:trPr>
          <w:jc w:val="center"/>
        </w:trPr>
        <w:tc>
          <w:tcPr>
            <w:tcW w:w="4876" w:type="dxa"/>
            <w:tcBorders>
              <w:top w:val="nil"/>
              <w:left w:val="nil"/>
              <w:bottom w:val="nil"/>
              <w:right w:val="nil"/>
            </w:tcBorders>
          </w:tcPr>
          <w:p w14:paraId="729CFF85" w14:textId="77777777" w:rsidR="00705189" w:rsidRPr="00041373" w:rsidRDefault="00705189" w:rsidP="00BB48FE">
            <w:pPr>
              <w:pStyle w:val="Normal6a"/>
            </w:pPr>
            <w:r w:rsidRPr="00041373">
              <w:t>15.</w:t>
            </w:r>
            <w:r w:rsidRPr="00041373">
              <w:tab/>
              <w:t xml:space="preserve">uważa, że pilny charakter działań w dziedzinie obrony i </w:t>
            </w:r>
            <w:r w:rsidRPr="00041373">
              <w:rPr>
                <w:b/>
                <w:i/>
              </w:rPr>
              <w:t>dekarbonizacji</w:t>
            </w:r>
            <w:r w:rsidRPr="00041373">
              <w:t xml:space="preserve"> oznacza, że do mobilizacji inwestycji prywatnych potrzebne będzie znaczne wsparcie publiczne;</w:t>
            </w:r>
          </w:p>
        </w:tc>
        <w:tc>
          <w:tcPr>
            <w:tcW w:w="4876" w:type="dxa"/>
            <w:tcBorders>
              <w:top w:val="nil"/>
              <w:left w:val="nil"/>
              <w:bottom w:val="nil"/>
              <w:right w:val="nil"/>
            </w:tcBorders>
          </w:tcPr>
          <w:p w14:paraId="0C038ED3" w14:textId="77777777" w:rsidR="00705189" w:rsidRPr="00041373" w:rsidRDefault="00705189" w:rsidP="00BB48FE">
            <w:pPr>
              <w:pStyle w:val="Normal6a"/>
            </w:pPr>
            <w:r w:rsidRPr="00041373">
              <w:t>15.</w:t>
            </w:r>
            <w:r w:rsidRPr="00041373">
              <w:tab/>
              <w:t xml:space="preserve">uważa, że pilny charakter działań w dziedzinie obrony </w:t>
            </w:r>
            <w:r w:rsidRPr="00041373">
              <w:rPr>
                <w:b/>
                <w:i/>
              </w:rPr>
              <w:t>i postępów w transformacji ekologicznej</w:t>
            </w:r>
            <w:r w:rsidRPr="00041373">
              <w:t xml:space="preserve"> oznacza, że do mobilizacji inwestycji prywatnych potrzebne będzie znaczne wsparcie publiczne; </w:t>
            </w:r>
            <w:r w:rsidRPr="00041373">
              <w:rPr>
                <w:b/>
                <w:i/>
              </w:rPr>
              <w:t>przypomina, że według sprawozdania Draghiego, aby osiągnąć cele klimatyczne UE, należy zainwestować do 2030 r. dodatkowe 4 bln EUR, oraz że wszelkie opóźnienia zwiększą obciążenie finansów publicznych i prywatnych; podkreśla, że inwestycje sektora prywatnego tylko częściowo zniwelują lukę w zielonych inwestycjach, ponieważ skala jest zbyt duża, a ryzyko zbyt wysokie, oraz że sektor publiczny odgrywa kluczową rolę w niwelowaniu tej luki;</w:t>
            </w:r>
          </w:p>
        </w:tc>
      </w:tr>
    </w:tbl>
    <w:p w14:paraId="1067FB1C"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00191DF1" w14:textId="77777777" w:rsidR="00705189" w:rsidRPr="00041373" w:rsidRDefault="00705189" w:rsidP="00705189">
      <w:r w:rsidRPr="00041373">
        <w:rPr>
          <w:rStyle w:val="HideTWBExt"/>
        </w:rPr>
        <w:t>&lt;/Amend&gt;</w:t>
      </w:r>
    </w:p>
    <w:p w14:paraId="204C6198" w14:textId="139D0AD0"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517</w:t>
      </w:r>
      <w:r w:rsidRPr="00041373">
        <w:rPr>
          <w:rStyle w:val="HideTWBExt"/>
          <w:b w:val="0"/>
        </w:rPr>
        <w:t>&lt;/NumAm&gt;</w:t>
      </w:r>
    </w:p>
    <w:p w14:paraId="2D48B8F8" w14:textId="77777777" w:rsidR="00705189" w:rsidRPr="00041373" w:rsidRDefault="00705189" w:rsidP="00705189">
      <w:pPr>
        <w:pStyle w:val="NormalBold"/>
      </w:pPr>
      <w:r w:rsidRPr="00041373">
        <w:rPr>
          <w:rStyle w:val="HideTWBExt"/>
          <w:b w:val="0"/>
        </w:rPr>
        <w:t>&lt;RepeatBlock-By&gt;&lt;Members&gt;</w:t>
      </w:r>
      <w:r w:rsidRPr="00041373">
        <w:t>Markus Ferber</w:t>
      </w:r>
      <w:r w:rsidRPr="00041373">
        <w:rPr>
          <w:rStyle w:val="HideTWBExt"/>
          <w:b w:val="0"/>
        </w:rPr>
        <w:t>&lt;/Members&gt;</w:t>
      </w:r>
    </w:p>
    <w:p w14:paraId="59ECD723" w14:textId="77777777" w:rsidR="00705189" w:rsidRPr="00041373" w:rsidRDefault="00705189" w:rsidP="00705189">
      <w:pPr>
        <w:pStyle w:val="NormalBold"/>
      </w:pPr>
      <w:r w:rsidRPr="00041373">
        <w:rPr>
          <w:rStyle w:val="HideTWBExt"/>
          <w:b w:val="0"/>
        </w:rPr>
        <w:t>&lt;/RepeatBlock-By&gt;</w:t>
      </w:r>
    </w:p>
    <w:p w14:paraId="6E0639C5"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7FE33585" w14:textId="77777777" w:rsidR="00705189" w:rsidRPr="00041373" w:rsidRDefault="00705189" w:rsidP="00705189">
      <w:pPr>
        <w:pStyle w:val="NormalBold"/>
      </w:pPr>
      <w:r w:rsidRPr="00041373">
        <w:rPr>
          <w:rStyle w:val="HideTWBExt"/>
          <w:b w:val="0"/>
        </w:rPr>
        <w:t>&lt;Article&gt;</w:t>
      </w:r>
      <w:r w:rsidRPr="00041373">
        <w:t>Ustęp 15</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0C5E0E27" w14:textId="77777777" w:rsidTr="00BB48FE">
        <w:trPr>
          <w:trHeight w:hRule="exact" w:val="240"/>
          <w:jc w:val="center"/>
        </w:trPr>
        <w:tc>
          <w:tcPr>
            <w:tcW w:w="9752" w:type="dxa"/>
            <w:gridSpan w:val="2"/>
            <w:tcBorders>
              <w:top w:val="nil"/>
              <w:left w:val="nil"/>
              <w:bottom w:val="nil"/>
              <w:right w:val="nil"/>
            </w:tcBorders>
          </w:tcPr>
          <w:p w14:paraId="4A89325E" w14:textId="77777777" w:rsidR="00705189" w:rsidRPr="00041373" w:rsidRDefault="00705189" w:rsidP="00BB48FE"/>
        </w:tc>
      </w:tr>
      <w:tr w:rsidR="00705189" w:rsidRPr="00041373" w14:paraId="56BEE581" w14:textId="77777777" w:rsidTr="00BB48FE">
        <w:trPr>
          <w:trHeight w:val="240"/>
          <w:jc w:val="center"/>
        </w:trPr>
        <w:tc>
          <w:tcPr>
            <w:tcW w:w="4876" w:type="dxa"/>
            <w:tcBorders>
              <w:top w:val="nil"/>
              <w:left w:val="nil"/>
              <w:bottom w:val="nil"/>
              <w:right w:val="nil"/>
            </w:tcBorders>
          </w:tcPr>
          <w:p w14:paraId="0F51A505"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4A3462CB" w14:textId="77777777" w:rsidR="00705189" w:rsidRPr="00041373" w:rsidRDefault="00705189" w:rsidP="00BB48FE">
            <w:pPr>
              <w:pStyle w:val="AmColumnHeading"/>
            </w:pPr>
            <w:r w:rsidRPr="00041373">
              <w:t>Poprawka</w:t>
            </w:r>
          </w:p>
        </w:tc>
      </w:tr>
      <w:tr w:rsidR="00705189" w:rsidRPr="00041373" w14:paraId="7BC3898C" w14:textId="77777777" w:rsidTr="00BB48FE">
        <w:trPr>
          <w:jc w:val="center"/>
        </w:trPr>
        <w:tc>
          <w:tcPr>
            <w:tcW w:w="4876" w:type="dxa"/>
            <w:tcBorders>
              <w:top w:val="nil"/>
              <w:left w:val="nil"/>
              <w:bottom w:val="nil"/>
              <w:right w:val="nil"/>
            </w:tcBorders>
          </w:tcPr>
          <w:p w14:paraId="747764F2" w14:textId="77777777" w:rsidR="00705189" w:rsidRPr="00041373" w:rsidRDefault="00705189" w:rsidP="00BB48FE">
            <w:pPr>
              <w:pStyle w:val="Normal6a"/>
            </w:pPr>
            <w:r w:rsidRPr="00041373">
              <w:t>15.</w:t>
            </w:r>
            <w:r w:rsidRPr="00041373">
              <w:tab/>
              <w:t xml:space="preserve">uważa, że pilny charakter działań w dziedzinie obrony i dekarbonizacji oznacza, że do mobilizacji inwestycji prywatnych potrzebne będzie </w:t>
            </w:r>
            <w:r w:rsidRPr="00041373">
              <w:rPr>
                <w:b/>
                <w:i/>
              </w:rPr>
              <w:t>znaczne</w:t>
            </w:r>
            <w:r w:rsidRPr="00041373">
              <w:t xml:space="preserve"> wsparcie publiczne;</w:t>
            </w:r>
          </w:p>
        </w:tc>
        <w:tc>
          <w:tcPr>
            <w:tcW w:w="4876" w:type="dxa"/>
            <w:tcBorders>
              <w:top w:val="nil"/>
              <w:left w:val="nil"/>
              <w:bottom w:val="nil"/>
              <w:right w:val="nil"/>
            </w:tcBorders>
          </w:tcPr>
          <w:p w14:paraId="23688503" w14:textId="77777777" w:rsidR="00705189" w:rsidRPr="00041373" w:rsidRDefault="00705189" w:rsidP="00BB48FE">
            <w:pPr>
              <w:pStyle w:val="Normal6a"/>
            </w:pPr>
            <w:r w:rsidRPr="00041373">
              <w:t>15.</w:t>
            </w:r>
            <w:r w:rsidRPr="00041373">
              <w:tab/>
              <w:t xml:space="preserve">uważa, że pilny charakter działań w dziedzinie obrony i dekarbonizacji oznacza, że do mobilizacji inwestycji prywatnych potrzebne będzie </w:t>
            </w:r>
            <w:r w:rsidRPr="00041373">
              <w:rPr>
                <w:b/>
                <w:i/>
              </w:rPr>
              <w:t>odpowiednie</w:t>
            </w:r>
            <w:r w:rsidRPr="00041373">
              <w:t xml:space="preserve"> wsparcie publiczne; </w:t>
            </w:r>
            <w:r w:rsidRPr="00041373">
              <w:rPr>
                <w:b/>
                <w:i/>
              </w:rPr>
              <w:t>zwraca jednak uwagę, że poziom długu publicznego w całej UE jest wysoki, a przestrzeń fiskalna – ograniczona; podkreśla zatem, że wszelkie środki wsparcia publicznego mające mobilizować inwestycje prywatne muszą być ściśle ukierunkowane; zwraca uwagę, że inicjatywy zmniejszające ryzyko, np. przez gwarancje publiczne, okazały się skuteczne w osiąganiu tego celu; </w:t>
            </w:r>
          </w:p>
        </w:tc>
      </w:tr>
    </w:tbl>
    <w:p w14:paraId="1780A850"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3DC5C0A2" w14:textId="77777777" w:rsidR="00705189" w:rsidRPr="00041373" w:rsidRDefault="00705189" w:rsidP="00705189">
      <w:r w:rsidRPr="00041373">
        <w:rPr>
          <w:rStyle w:val="HideTWBExt"/>
        </w:rPr>
        <w:t>&lt;/Amend&gt;</w:t>
      </w:r>
    </w:p>
    <w:p w14:paraId="1F7AF326" w14:textId="4C39D21C"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518</w:t>
      </w:r>
      <w:r w:rsidRPr="00041373">
        <w:rPr>
          <w:rStyle w:val="HideTWBExt"/>
          <w:b w:val="0"/>
        </w:rPr>
        <w:t>&lt;/NumAm&gt;</w:t>
      </w:r>
    </w:p>
    <w:p w14:paraId="4ACEC6BB" w14:textId="77777777" w:rsidR="00705189" w:rsidRPr="00041373" w:rsidRDefault="00705189" w:rsidP="00705189">
      <w:pPr>
        <w:pStyle w:val="NormalBold"/>
      </w:pPr>
      <w:r w:rsidRPr="00041373">
        <w:rPr>
          <w:rStyle w:val="HideTWBExt"/>
          <w:b w:val="0"/>
        </w:rPr>
        <w:t>&lt;RepeatBlock-By&gt;&lt;Members&gt;</w:t>
      </w:r>
      <w:r w:rsidRPr="00041373">
        <w:t>Ralf Seekatz</w:t>
      </w:r>
      <w:r w:rsidRPr="00041373">
        <w:rPr>
          <w:rStyle w:val="HideTWBExt"/>
          <w:b w:val="0"/>
        </w:rPr>
        <w:t>&lt;/Members&gt;</w:t>
      </w:r>
    </w:p>
    <w:p w14:paraId="79AACA2C" w14:textId="77777777" w:rsidR="00705189" w:rsidRPr="00041373" w:rsidRDefault="00705189" w:rsidP="00705189">
      <w:pPr>
        <w:pStyle w:val="NormalBold"/>
      </w:pPr>
      <w:r w:rsidRPr="00041373">
        <w:rPr>
          <w:rStyle w:val="HideTWBExt"/>
          <w:b w:val="0"/>
        </w:rPr>
        <w:t>&lt;/RepeatBlock-By&gt;</w:t>
      </w:r>
    </w:p>
    <w:p w14:paraId="281AFCD0"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2E6170BC" w14:textId="77777777" w:rsidR="00705189" w:rsidRPr="00041373" w:rsidRDefault="00705189" w:rsidP="00705189">
      <w:pPr>
        <w:pStyle w:val="NormalBold"/>
      </w:pPr>
      <w:r w:rsidRPr="00041373">
        <w:rPr>
          <w:rStyle w:val="HideTWBExt"/>
          <w:b w:val="0"/>
        </w:rPr>
        <w:t>&lt;Article&gt;</w:t>
      </w:r>
      <w:r w:rsidRPr="00041373">
        <w:t>Ustęp 15</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77B5696A" w14:textId="77777777" w:rsidTr="00BB48FE">
        <w:trPr>
          <w:trHeight w:hRule="exact" w:val="240"/>
          <w:jc w:val="center"/>
        </w:trPr>
        <w:tc>
          <w:tcPr>
            <w:tcW w:w="9752" w:type="dxa"/>
            <w:gridSpan w:val="2"/>
            <w:tcBorders>
              <w:top w:val="nil"/>
              <w:left w:val="nil"/>
              <w:bottom w:val="nil"/>
              <w:right w:val="nil"/>
            </w:tcBorders>
          </w:tcPr>
          <w:p w14:paraId="6B2EA679" w14:textId="77777777" w:rsidR="00705189" w:rsidRPr="00041373" w:rsidRDefault="00705189" w:rsidP="00BB48FE"/>
        </w:tc>
      </w:tr>
      <w:tr w:rsidR="00705189" w:rsidRPr="00041373" w14:paraId="0F988BEB" w14:textId="77777777" w:rsidTr="00BB48FE">
        <w:trPr>
          <w:trHeight w:val="240"/>
          <w:jc w:val="center"/>
        </w:trPr>
        <w:tc>
          <w:tcPr>
            <w:tcW w:w="4876" w:type="dxa"/>
            <w:tcBorders>
              <w:top w:val="nil"/>
              <w:left w:val="nil"/>
              <w:bottom w:val="nil"/>
              <w:right w:val="nil"/>
            </w:tcBorders>
          </w:tcPr>
          <w:p w14:paraId="0599F249"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7DF087D9" w14:textId="77777777" w:rsidR="00705189" w:rsidRPr="00041373" w:rsidRDefault="00705189" w:rsidP="00BB48FE">
            <w:pPr>
              <w:pStyle w:val="AmColumnHeading"/>
            </w:pPr>
            <w:r w:rsidRPr="00041373">
              <w:t>Poprawka</w:t>
            </w:r>
          </w:p>
        </w:tc>
      </w:tr>
      <w:tr w:rsidR="00705189" w:rsidRPr="00041373" w14:paraId="42B4D8A0" w14:textId="77777777" w:rsidTr="00BB48FE">
        <w:trPr>
          <w:jc w:val="center"/>
        </w:trPr>
        <w:tc>
          <w:tcPr>
            <w:tcW w:w="4876" w:type="dxa"/>
            <w:tcBorders>
              <w:top w:val="nil"/>
              <w:left w:val="nil"/>
              <w:bottom w:val="nil"/>
              <w:right w:val="nil"/>
            </w:tcBorders>
          </w:tcPr>
          <w:p w14:paraId="6A3C620D" w14:textId="77777777" w:rsidR="00705189" w:rsidRPr="00041373" w:rsidRDefault="00705189" w:rsidP="00BB48FE">
            <w:pPr>
              <w:pStyle w:val="Normal6a"/>
            </w:pPr>
            <w:r w:rsidRPr="00041373">
              <w:t>15.</w:t>
            </w:r>
            <w:r w:rsidRPr="00041373">
              <w:tab/>
              <w:t xml:space="preserve">uważa, że pilny charakter działań w dziedzinie obrony i dekarbonizacji oznacza, że </w:t>
            </w:r>
            <w:r w:rsidRPr="00041373">
              <w:rPr>
                <w:b/>
                <w:i/>
              </w:rPr>
              <w:t>do mobilizacji inwestycji prywatnych</w:t>
            </w:r>
            <w:r w:rsidRPr="00041373">
              <w:t xml:space="preserve"> potrzebne będzie znaczne wsparcie publiczne;</w:t>
            </w:r>
          </w:p>
        </w:tc>
        <w:tc>
          <w:tcPr>
            <w:tcW w:w="4876" w:type="dxa"/>
            <w:tcBorders>
              <w:top w:val="nil"/>
              <w:left w:val="nil"/>
              <w:bottom w:val="nil"/>
              <w:right w:val="nil"/>
            </w:tcBorders>
          </w:tcPr>
          <w:p w14:paraId="298A88F5" w14:textId="77777777" w:rsidR="00705189" w:rsidRPr="00041373" w:rsidRDefault="00705189" w:rsidP="00BB48FE">
            <w:pPr>
              <w:pStyle w:val="Normal6a"/>
            </w:pPr>
            <w:r w:rsidRPr="00041373">
              <w:t>15.</w:t>
            </w:r>
            <w:r w:rsidRPr="00041373">
              <w:tab/>
              <w:t>uważa, że pilny charakter działań w dziedzinie obrony i dekarbonizacji oznacza, że potrzebne będzie znaczne wsparcie publiczne</w:t>
            </w:r>
            <w:r w:rsidRPr="00041373">
              <w:rPr>
                <w:b/>
                <w:i/>
              </w:rPr>
              <w:t>, a jednocześnie uznaje znaczenie inwestycji prywatnych, przy wsparciu sektora finansowego jako głównego źródła finansowania gospodarki europejskiej, oraz rynków kapitałowych, które mają być dalej rozwijane</w:t>
            </w:r>
            <w:r w:rsidRPr="00041373">
              <w:t>;</w:t>
            </w:r>
          </w:p>
        </w:tc>
      </w:tr>
    </w:tbl>
    <w:p w14:paraId="2EE73FC1"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7885897B" w14:textId="77777777" w:rsidR="00705189" w:rsidRPr="00041373" w:rsidRDefault="00705189" w:rsidP="00705189">
      <w:r w:rsidRPr="00041373">
        <w:rPr>
          <w:rStyle w:val="HideTWBExt"/>
        </w:rPr>
        <w:t>&lt;/Amend&gt;</w:t>
      </w:r>
    </w:p>
    <w:p w14:paraId="5D4E39E4" w14:textId="32BDDD00"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519</w:t>
      </w:r>
      <w:r w:rsidRPr="00041373">
        <w:rPr>
          <w:rStyle w:val="HideTWBExt"/>
          <w:b w:val="0"/>
        </w:rPr>
        <w:t>&lt;/NumAm&gt;</w:t>
      </w:r>
    </w:p>
    <w:p w14:paraId="1D0FD924" w14:textId="77777777" w:rsidR="00705189" w:rsidRPr="00041373" w:rsidRDefault="00705189" w:rsidP="00705189">
      <w:pPr>
        <w:pStyle w:val="NormalBold"/>
      </w:pPr>
      <w:r w:rsidRPr="00041373">
        <w:rPr>
          <w:rStyle w:val="HideTWBExt"/>
          <w:b w:val="0"/>
        </w:rPr>
        <w:t>&lt;RepeatBlock-By&gt;&lt;Members&gt;</w:t>
      </w:r>
      <w:r w:rsidRPr="00041373">
        <w:t>Isabel Benjumea Benjumea</w:t>
      </w:r>
      <w:r w:rsidRPr="00041373">
        <w:rPr>
          <w:rStyle w:val="HideTWBExt"/>
          <w:b w:val="0"/>
        </w:rPr>
        <w:t>&lt;/Members&gt;</w:t>
      </w:r>
    </w:p>
    <w:p w14:paraId="0409F07B" w14:textId="77777777" w:rsidR="00705189" w:rsidRPr="00041373" w:rsidRDefault="00705189" w:rsidP="00705189">
      <w:pPr>
        <w:pStyle w:val="NormalBold"/>
      </w:pPr>
      <w:r w:rsidRPr="00041373">
        <w:rPr>
          <w:rStyle w:val="HideTWBExt"/>
          <w:b w:val="0"/>
        </w:rPr>
        <w:t>&lt;/RepeatBlock-By&gt;</w:t>
      </w:r>
    </w:p>
    <w:p w14:paraId="0C5B4D38"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25AE091B" w14:textId="77777777" w:rsidR="00705189" w:rsidRPr="00041373" w:rsidRDefault="00705189" w:rsidP="00705189">
      <w:pPr>
        <w:pStyle w:val="NormalBold"/>
      </w:pPr>
      <w:r w:rsidRPr="00041373">
        <w:rPr>
          <w:rStyle w:val="HideTWBExt"/>
          <w:b w:val="0"/>
        </w:rPr>
        <w:t>&lt;Article&gt;</w:t>
      </w:r>
      <w:r w:rsidRPr="00041373">
        <w:t>Ustęp 15</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36443105" w14:textId="77777777" w:rsidTr="00BB48FE">
        <w:trPr>
          <w:trHeight w:hRule="exact" w:val="240"/>
          <w:jc w:val="center"/>
        </w:trPr>
        <w:tc>
          <w:tcPr>
            <w:tcW w:w="9752" w:type="dxa"/>
            <w:gridSpan w:val="2"/>
            <w:tcBorders>
              <w:top w:val="nil"/>
              <w:left w:val="nil"/>
              <w:bottom w:val="nil"/>
              <w:right w:val="nil"/>
            </w:tcBorders>
          </w:tcPr>
          <w:p w14:paraId="20A00749" w14:textId="77777777" w:rsidR="00705189" w:rsidRPr="00041373" w:rsidRDefault="00705189" w:rsidP="00BB48FE"/>
        </w:tc>
      </w:tr>
      <w:tr w:rsidR="00705189" w:rsidRPr="00041373" w14:paraId="3372D40E" w14:textId="77777777" w:rsidTr="00BB48FE">
        <w:trPr>
          <w:trHeight w:val="240"/>
          <w:jc w:val="center"/>
        </w:trPr>
        <w:tc>
          <w:tcPr>
            <w:tcW w:w="4876" w:type="dxa"/>
            <w:tcBorders>
              <w:top w:val="nil"/>
              <w:left w:val="nil"/>
              <w:bottom w:val="nil"/>
              <w:right w:val="nil"/>
            </w:tcBorders>
          </w:tcPr>
          <w:p w14:paraId="71195AD0"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74BDE122" w14:textId="77777777" w:rsidR="00705189" w:rsidRPr="00041373" w:rsidRDefault="00705189" w:rsidP="00BB48FE">
            <w:pPr>
              <w:pStyle w:val="AmColumnHeading"/>
            </w:pPr>
            <w:r w:rsidRPr="00041373">
              <w:t>Poprawka</w:t>
            </w:r>
          </w:p>
        </w:tc>
      </w:tr>
      <w:tr w:rsidR="00705189" w:rsidRPr="00041373" w14:paraId="669C7D35" w14:textId="77777777" w:rsidTr="00BB48FE">
        <w:trPr>
          <w:jc w:val="center"/>
        </w:trPr>
        <w:tc>
          <w:tcPr>
            <w:tcW w:w="4876" w:type="dxa"/>
            <w:tcBorders>
              <w:top w:val="nil"/>
              <w:left w:val="nil"/>
              <w:bottom w:val="nil"/>
              <w:right w:val="nil"/>
            </w:tcBorders>
          </w:tcPr>
          <w:p w14:paraId="573DFCEB" w14:textId="77777777" w:rsidR="00705189" w:rsidRPr="00041373" w:rsidRDefault="00705189" w:rsidP="00BB48FE">
            <w:pPr>
              <w:pStyle w:val="Normal6a"/>
            </w:pPr>
            <w:r w:rsidRPr="00041373">
              <w:t>15.</w:t>
            </w:r>
            <w:r w:rsidRPr="00041373">
              <w:tab/>
              <w:t>uważa, że pilny charakter działań w dziedzinie obrony i dekarbonizacji oznacza</w:t>
            </w:r>
            <w:r w:rsidRPr="00041373">
              <w:rPr>
                <w:b/>
                <w:i/>
              </w:rPr>
              <w:t>, że do mobilizacji</w:t>
            </w:r>
            <w:r w:rsidRPr="00041373">
              <w:t xml:space="preserve"> inwestycji prywatnych </w:t>
            </w:r>
            <w:r w:rsidRPr="00041373">
              <w:rPr>
                <w:b/>
                <w:bCs/>
                <w:i/>
                <w:iCs/>
              </w:rPr>
              <w:t>potrzebne będzie znaczne wsparcie publiczne</w:t>
            </w:r>
            <w:r w:rsidRPr="00041373">
              <w:t>;</w:t>
            </w:r>
          </w:p>
        </w:tc>
        <w:tc>
          <w:tcPr>
            <w:tcW w:w="4876" w:type="dxa"/>
            <w:tcBorders>
              <w:top w:val="nil"/>
              <w:left w:val="nil"/>
              <w:bottom w:val="nil"/>
              <w:right w:val="nil"/>
            </w:tcBorders>
          </w:tcPr>
          <w:p w14:paraId="001CA96D" w14:textId="77777777" w:rsidR="00705189" w:rsidRPr="00041373" w:rsidRDefault="00705189" w:rsidP="00BB48FE">
            <w:pPr>
              <w:pStyle w:val="Normal6a"/>
            </w:pPr>
            <w:r w:rsidRPr="00041373">
              <w:t>15.</w:t>
            </w:r>
            <w:r w:rsidRPr="00041373">
              <w:tab/>
              <w:t xml:space="preserve">uważa, że pilny charakter działań w dziedzinie obrony i dekarbonizacji oznacza </w:t>
            </w:r>
            <w:r w:rsidRPr="00041373">
              <w:rPr>
                <w:b/>
                <w:i/>
              </w:rPr>
              <w:t>znaczną mobilizację</w:t>
            </w:r>
            <w:r w:rsidRPr="00041373">
              <w:t xml:space="preserve"> inwestycji prywatnych </w:t>
            </w:r>
            <w:r w:rsidRPr="00041373">
              <w:rPr>
                <w:b/>
                <w:i/>
              </w:rPr>
              <w:t>i publicznych</w:t>
            </w:r>
            <w:r w:rsidRPr="00041373">
              <w:t xml:space="preserve">; </w:t>
            </w:r>
            <w:r w:rsidRPr="00041373">
              <w:rPr>
                <w:b/>
                <w:i/>
              </w:rPr>
              <w:t>apeluje o partnerstwo publiczno-prywatne bez dodatkowych przeszkód lub opóźnień w procesach;</w:t>
            </w:r>
          </w:p>
        </w:tc>
      </w:tr>
    </w:tbl>
    <w:p w14:paraId="1C7C4674"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66A79D17" w14:textId="77777777" w:rsidR="00705189" w:rsidRPr="00041373" w:rsidRDefault="00705189" w:rsidP="00705189">
      <w:r w:rsidRPr="00041373">
        <w:rPr>
          <w:rStyle w:val="HideTWBExt"/>
        </w:rPr>
        <w:t>&lt;/Amend&gt;</w:t>
      </w:r>
    </w:p>
    <w:p w14:paraId="636D5179" w14:textId="3B1BBCDE"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520</w:t>
      </w:r>
      <w:r w:rsidRPr="00041373">
        <w:rPr>
          <w:rStyle w:val="HideTWBExt"/>
          <w:b w:val="0"/>
        </w:rPr>
        <w:t>&lt;/NumAm&gt;</w:t>
      </w:r>
    </w:p>
    <w:p w14:paraId="73DB78AE" w14:textId="77777777" w:rsidR="00705189" w:rsidRPr="00041373" w:rsidRDefault="00705189" w:rsidP="00705189">
      <w:pPr>
        <w:pStyle w:val="NormalBold"/>
      </w:pPr>
      <w:r w:rsidRPr="00041373">
        <w:rPr>
          <w:rStyle w:val="HideTWBExt"/>
          <w:b w:val="0"/>
        </w:rPr>
        <w:t>&lt;RepeatBlock-By&gt;&lt;Members&gt;</w:t>
      </w:r>
      <w:r w:rsidRPr="00041373">
        <w:t>Fernando Navarrete Rojas, Isabel Benjumea Benjumea</w:t>
      </w:r>
      <w:r w:rsidRPr="00041373">
        <w:rPr>
          <w:rStyle w:val="HideTWBExt"/>
          <w:b w:val="0"/>
        </w:rPr>
        <w:t>&lt;/Members&gt;</w:t>
      </w:r>
    </w:p>
    <w:p w14:paraId="45B1905D" w14:textId="77777777" w:rsidR="00705189" w:rsidRPr="00041373" w:rsidRDefault="00705189" w:rsidP="00705189">
      <w:pPr>
        <w:pStyle w:val="NormalBold"/>
      </w:pPr>
      <w:r w:rsidRPr="00041373">
        <w:rPr>
          <w:rStyle w:val="HideTWBExt"/>
          <w:b w:val="0"/>
        </w:rPr>
        <w:t>&lt;/RepeatBlock-By&gt;</w:t>
      </w:r>
    </w:p>
    <w:p w14:paraId="47FC2204"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2EB1D250" w14:textId="77777777" w:rsidR="00705189" w:rsidRPr="00041373" w:rsidRDefault="00705189" w:rsidP="00705189">
      <w:pPr>
        <w:pStyle w:val="NormalBold"/>
      </w:pPr>
      <w:r w:rsidRPr="00041373">
        <w:rPr>
          <w:rStyle w:val="HideTWBExt"/>
          <w:b w:val="0"/>
        </w:rPr>
        <w:t>&lt;Article&gt;</w:t>
      </w:r>
      <w:r w:rsidRPr="00041373">
        <w:t>Ustęp 15</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4261D26F" w14:textId="77777777" w:rsidTr="00BB48FE">
        <w:trPr>
          <w:trHeight w:hRule="exact" w:val="240"/>
          <w:jc w:val="center"/>
        </w:trPr>
        <w:tc>
          <w:tcPr>
            <w:tcW w:w="9752" w:type="dxa"/>
            <w:gridSpan w:val="2"/>
            <w:tcBorders>
              <w:top w:val="nil"/>
              <w:left w:val="nil"/>
              <w:bottom w:val="nil"/>
              <w:right w:val="nil"/>
            </w:tcBorders>
          </w:tcPr>
          <w:p w14:paraId="76DE1F40" w14:textId="77777777" w:rsidR="00705189" w:rsidRPr="00041373" w:rsidRDefault="00705189" w:rsidP="00BB48FE"/>
        </w:tc>
      </w:tr>
      <w:tr w:rsidR="00705189" w:rsidRPr="00041373" w14:paraId="31779A2C" w14:textId="77777777" w:rsidTr="00BB48FE">
        <w:trPr>
          <w:trHeight w:val="240"/>
          <w:jc w:val="center"/>
        </w:trPr>
        <w:tc>
          <w:tcPr>
            <w:tcW w:w="4876" w:type="dxa"/>
            <w:tcBorders>
              <w:top w:val="nil"/>
              <w:left w:val="nil"/>
              <w:bottom w:val="nil"/>
              <w:right w:val="nil"/>
            </w:tcBorders>
          </w:tcPr>
          <w:p w14:paraId="3DD2D3A7"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5C0E73A6" w14:textId="77777777" w:rsidR="00705189" w:rsidRPr="00041373" w:rsidRDefault="00705189" w:rsidP="00BB48FE">
            <w:pPr>
              <w:pStyle w:val="AmColumnHeading"/>
            </w:pPr>
            <w:r w:rsidRPr="00041373">
              <w:t>Poprawka</w:t>
            </w:r>
          </w:p>
        </w:tc>
      </w:tr>
      <w:tr w:rsidR="00705189" w:rsidRPr="00041373" w14:paraId="25774D0C" w14:textId="77777777" w:rsidTr="00BB48FE">
        <w:trPr>
          <w:jc w:val="center"/>
        </w:trPr>
        <w:tc>
          <w:tcPr>
            <w:tcW w:w="4876" w:type="dxa"/>
            <w:tcBorders>
              <w:top w:val="nil"/>
              <w:left w:val="nil"/>
              <w:bottom w:val="nil"/>
              <w:right w:val="nil"/>
            </w:tcBorders>
          </w:tcPr>
          <w:p w14:paraId="54624EEB" w14:textId="77777777" w:rsidR="00705189" w:rsidRPr="00041373" w:rsidRDefault="00705189" w:rsidP="00BB48FE">
            <w:pPr>
              <w:pStyle w:val="Normal6a"/>
            </w:pPr>
            <w:r w:rsidRPr="00041373">
              <w:t>15.</w:t>
            </w:r>
            <w:r w:rsidRPr="00041373">
              <w:tab/>
              <w:t xml:space="preserve">uważa, że pilny charakter działań w dziedzinie obrony </w:t>
            </w:r>
            <w:r w:rsidRPr="00041373">
              <w:rPr>
                <w:b/>
                <w:i/>
              </w:rPr>
              <w:t>i dekarbonizacji</w:t>
            </w:r>
            <w:r w:rsidRPr="00041373">
              <w:t xml:space="preserve"> oznacza, że do mobilizacji inwestycji prywatnych potrzebne będzie znaczne wsparcie publiczne;</w:t>
            </w:r>
          </w:p>
        </w:tc>
        <w:tc>
          <w:tcPr>
            <w:tcW w:w="4876" w:type="dxa"/>
            <w:tcBorders>
              <w:top w:val="nil"/>
              <w:left w:val="nil"/>
              <w:bottom w:val="nil"/>
              <w:right w:val="nil"/>
            </w:tcBorders>
          </w:tcPr>
          <w:p w14:paraId="5A7A6B68" w14:textId="77777777" w:rsidR="00705189" w:rsidRPr="00041373" w:rsidRDefault="00705189" w:rsidP="00BB48FE">
            <w:pPr>
              <w:pStyle w:val="Normal6a"/>
            </w:pPr>
            <w:r w:rsidRPr="00041373">
              <w:t>15.</w:t>
            </w:r>
            <w:r w:rsidRPr="00041373">
              <w:tab/>
              <w:t xml:space="preserve">uważa, że pilny charakter działań w dziedzinie obrony oznacza, że do mobilizacji inwestycji prywatnych potrzebne będzie znaczne wsparcie publiczne; </w:t>
            </w:r>
            <w:r w:rsidRPr="00041373">
              <w:rPr>
                <w:b/>
                <w:i/>
              </w:rPr>
              <w:t>apeluje w związku z tym o pełne wykorzystanie gwarancji finansowych do pobudzenia inwestycji prywatnych;</w:t>
            </w:r>
          </w:p>
        </w:tc>
      </w:tr>
    </w:tbl>
    <w:p w14:paraId="6CD39E26"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0D66FB03" w14:textId="77777777" w:rsidR="00705189" w:rsidRPr="00041373" w:rsidRDefault="00705189" w:rsidP="00705189">
      <w:r w:rsidRPr="00041373">
        <w:rPr>
          <w:rStyle w:val="HideTWBExt"/>
        </w:rPr>
        <w:t>&lt;/Amend&gt;</w:t>
      </w:r>
    </w:p>
    <w:p w14:paraId="20A5B827" w14:textId="78EA1A76"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521</w:t>
      </w:r>
      <w:r w:rsidRPr="00041373">
        <w:rPr>
          <w:rStyle w:val="HideTWBExt"/>
          <w:b w:val="0"/>
        </w:rPr>
        <w:t>&lt;/NumAm&gt;</w:t>
      </w:r>
    </w:p>
    <w:p w14:paraId="10967375" w14:textId="77777777" w:rsidR="00705189" w:rsidRPr="00041373" w:rsidRDefault="00705189" w:rsidP="00705189">
      <w:pPr>
        <w:pStyle w:val="NormalBold"/>
      </w:pPr>
      <w:r w:rsidRPr="00041373">
        <w:rPr>
          <w:rStyle w:val="HideTWBExt"/>
          <w:b w:val="0"/>
        </w:rPr>
        <w:t>&lt;RepeatBlock-By&gt;&lt;Members&gt;</w:t>
      </w:r>
      <w:r w:rsidRPr="00041373">
        <w:t>Dirk Gotink</w:t>
      </w:r>
      <w:r w:rsidRPr="00041373">
        <w:rPr>
          <w:rStyle w:val="HideTWBExt"/>
          <w:b w:val="0"/>
        </w:rPr>
        <w:t>&lt;/Members&gt;</w:t>
      </w:r>
    </w:p>
    <w:p w14:paraId="76D80753" w14:textId="77777777" w:rsidR="00705189" w:rsidRPr="00041373" w:rsidRDefault="00705189" w:rsidP="00705189">
      <w:pPr>
        <w:pStyle w:val="NormalBold"/>
      </w:pPr>
      <w:r w:rsidRPr="00041373">
        <w:rPr>
          <w:rStyle w:val="HideTWBExt"/>
          <w:b w:val="0"/>
        </w:rPr>
        <w:t>&lt;/RepeatBlock-By&gt;</w:t>
      </w:r>
    </w:p>
    <w:p w14:paraId="589DE15A"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3BDB309B" w14:textId="77777777" w:rsidR="00705189" w:rsidRPr="00041373" w:rsidRDefault="00705189" w:rsidP="00705189">
      <w:pPr>
        <w:pStyle w:val="NormalBold"/>
      </w:pPr>
      <w:r w:rsidRPr="00041373">
        <w:rPr>
          <w:rStyle w:val="HideTWBExt"/>
          <w:b w:val="0"/>
        </w:rPr>
        <w:t>&lt;Article&gt;</w:t>
      </w:r>
      <w:r w:rsidRPr="00041373">
        <w:t>Ustęp 15</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75328604" w14:textId="77777777" w:rsidTr="00BB48FE">
        <w:trPr>
          <w:trHeight w:hRule="exact" w:val="240"/>
          <w:jc w:val="center"/>
        </w:trPr>
        <w:tc>
          <w:tcPr>
            <w:tcW w:w="9752" w:type="dxa"/>
            <w:gridSpan w:val="2"/>
            <w:tcBorders>
              <w:top w:val="nil"/>
              <w:left w:val="nil"/>
              <w:bottom w:val="nil"/>
              <w:right w:val="nil"/>
            </w:tcBorders>
          </w:tcPr>
          <w:p w14:paraId="62E48E43" w14:textId="77777777" w:rsidR="00705189" w:rsidRPr="00041373" w:rsidRDefault="00705189" w:rsidP="00BB48FE"/>
        </w:tc>
      </w:tr>
      <w:tr w:rsidR="00705189" w:rsidRPr="00041373" w14:paraId="74A10E88" w14:textId="77777777" w:rsidTr="00BB48FE">
        <w:trPr>
          <w:trHeight w:val="240"/>
          <w:jc w:val="center"/>
        </w:trPr>
        <w:tc>
          <w:tcPr>
            <w:tcW w:w="4876" w:type="dxa"/>
            <w:tcBorders>
              <w:top w:val="nil"/>
              <w:left w:val="nil"/>
              <w:bottom w:val="nil"/>
              <w:right w:val="nil"/>
            </w:tcBorders>
          </w:tcPr>
          <w:p w14:paraId="2E4C33F3"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3C71CBB7" w14:textId="77777777" w:rsidR="00705189" w:rsidRPr="00041373" w:rsidRDefault="00705189" w:rsidP="00BB48FE">
            <w:pPr>
              <w:pStyle w:val="AmColumnHeading"/>
            </w:pPr>
            <w:r w:rsidRPr="00041373">
              <w:t>Poprawka</w:t>
            </w:r>
          </w:p>
        </w:tc>
      </w:tr>
      <w:tr w:rsidR="00705189" w:rsidRPr="00041373" w14:paraId="39BDCF03" w14:textId="77777777" w:rsidTr="00BB48FE">
        <w:trPr>
          <w:jc w:val="center"/>
        </w:trPr>
        <w:tc>
          <w:tcPr>
            <w:tcW w:w="4876" w:type="dxa"/>
            <w:tcBorders>
              <w:top w:val="nil"/>
              <w:left w:val="nil"/>
              <w:bottom w:val="nil"/>
              <w:right w:val="nil"/>
            </w:tcBorders>
          </w:tcPr>
          <w:p w14:paraId="61B77C8D" w14:textId="77777777" w:rsidR="00705189" w:rsidRPr="00041373" w:rsidRDefault="00705189" w:rsidP="00BB48FE">
            <w:pPr>
              <w:pStyle w:val="Normal6a"/>
            </w:pPr>
            <w:r w:rsidRPr="00041373">
              <w:t>15.</w:t>
            </w:r>
            <w:r w:rsidRPr="00041373">
              <w:tab/>
              <w:t xml:space="preserve">uważa, że pilny charakter działań w dziedzinie obrony i dekarbonizacji oznacza, że </w:t>
            </w:r>
            <w:r w:rsidRPr="00041373">
              <w:rPr>
                <w:b/>
                <w:i/>
              </w:rPr>
              <w:t>do mobilizacji inwestycji prywatnych</w:t>
            </w:r>
            <w:r w:rsidRPr="00041373">
              <w:t xml:space="preserve"> potrzebne </w:t>
            </w:r>
            <w:r w:rsidRPr="00041373">
              <w:rPr>
                <w:b/>
                <w:i/>
              </w:rPr>
              <w:t>będzie znaczne wsparcie publiczne</w:t>
            </w:r>
            <w:r w:rsidRPr="00041373">
              <w:t>;</w:t>
            </w:r>
          </w:p>
        </w:tc>
        <w:tc>
          <w:tcPr>
            <w:tcW w:w="4876" w:type="dxa"/>
            <w:tcBorders>
              <w:top w:val="nil"/>
              <w:left w:val="nil"/>
              <w:bottom w:val="nil"/>
              <w:right w:val="nil"/>
            </w:tcBorders>
          </w:tcPr>
          <w:p w14:paraId="573224E2" w14:textId="77777777" w:rsidR="00705189" w:rsidRPr="00041373" w:rsidRDefault="00705189" w:rsidP="00BB48FE">
            <w:pPr>
              <w:pStyle w:val="Normal6a"/>
            </w:pPr>
            <w:r w:rsidRPr="00041373">
              <w:t>15.</w:t>
            </w:r>
            <w:r w:rsidRPr="00041373">
              <w:tab/>
              <w:t>uważa, że pilny charakter działań w dziedzinie obrony</w:t>
            </w:r>
            <w:r w:rsidRPr="00041373">
              <w:rPr>
                <w:b/>
                <w:i/>
              </w:rPr>
              <w:t>, energii</w:t>
            </w:r>
            <w:r w:rsidRPr="00041373">
              <w:t xml:space="preserve"> i dekarbonizacji oznacza, że potrzebne </w:t>
            </w:r>
            <w:r w:rsidRPr="00041373">
              <w:rPr>
                <w:b/>
                <w:i/>
              </w:rPr>
              <w:t>są inwestycje prywatne, uzupełnione w razie potrzeby ukierunkowanym wsparciem publicznym</w:t>
            </w:r>
            <w:r w:rsidRPr="00041373">
              <w:t>;</w:t>
            </w:r>
          </w:p>
        </w:tc>
      </w:tr>
    </w:tbl>
    <w:p w14:paraId="41BB88EC"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52808F9D" w14:textId="77777777" w:rsidR="00705189" w:rsidRPr="00041373" w:rsidRDefault="00705189" w:rsidP="00705189">
      <w:r w:rsidRPr="00041373">
        <w:rPr>
          <w:rStyle w:val="HideTWBExt"/>
        </w:rPr>
        <w:t>&lt;/Amend&gt;</w:t>
      </w:r>
    </w:p>
    <w:p w14:paraId="6876C486" w14:textId="2AF96646"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522</w:t>
      </w:r>
      <w:r w:rsidRPr="00041373">
        <w:rPr>
          <w:rStyle w:val="HideTWBExt"/>
          <w:b w:val="0"/>
        </w:rPr>
        <w:t>&lt;/NumAm&gt;</w:t>
      </w:r>
    </w:p>
    <w:p w14:paraId="2F5E4570" w14:textId="77777777" w:rsidR="00705189" w:rsidRPr="00041373" w:rsidRDefault="00705189" w:rsidP="00705189">
      <w:pPr>
        <w:pStyle w:val="NormalBold"/>
      </w:pPr>
      <w:r w:rsidRPr="00041373">
        <w:rPr>
          <w:rStyle w:val="HideTWBExt"/>
          <w:b w:val="0"/>
        </w:rPr>
        <w:t>&lt;RepeatBlock-By&gt;&lt;Members&gt;</w:t>
      </w:r>
      <w:r w:rsidRPr="00041373">
        <w:t>Auke Zijlstra, Enikő Győri</w:t>
      </w:r>
      <w:r w:rsidRPr="00041373">
        <w:rPr>
          <w:rStyle w:val="HideTWBExt"/>
          <w:b w:val="0"/>
        </w:rPr>
        <w:t>&lt;/Members&gt;</w:t>
      </w:r>
    </w:p>
    <w:p w14:paraId="4E9AB4BA" w14:textId="77777777" w:rsidR="00705189" w:rsidRPr="00041373" w:rsidRDefault="00705189" w:rsidP="00705189">
      <w:pPr>
        <w:pStyle w:val="NormalBold"/>
      </w:pPr>
      <w:r w:rsidRPr="00041373">
        <w:rPr>
          <w:rStyle w:val="HideTWBExt"/>
          <w:b w:val="0"/>
        </w:rPr>
        <w:t>&lt;/RepeatBlock-By&gt;</w:t>
      </w:r>
    </w:p>
    <w:p w14:paraId="201411A6"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3CF5CB1F" w14:textId="77777777" w:rsidR="00705189" w:rsidRPr="00041373" w:rsidRDefault="00705189" w:rsidP="00705189">
      <w:pPr>
        <w:pStyle w:val="NormalBold"/>
      </w:pPr>
      <w:r w:rsidRPr="00041373">
        <w:rPr>
          <w:rStyle w:val="HideTWBExt"/>
          <w:b w:val="0"/>
        </w:rPr>
        <w:t>&lt;Article&gt;</w:t>
      </w:r>
      <w:r w:rsidRPr="00041373">
        <w:t>Ustęp 15</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5149A6D1" w14:textId="77777777" w:rsidTr="00BB48FE">
        <w:trPr>
          <w:trHeight w:hRule="exact" w:val="240"/>
          <w:jc w:val="center"/>
        </w:trPr>
        <w:tc>
          <w:tcPr>
            <w:tcW w:w="9752" w:type="dxa"/>
            <w:gridSpan w:val="2"/>
            <w:tcBorders>
              <w:top w:val="nil"/>
              <w:left w:val="nil"/>
              <w:bottom w:val="nil"/>
              <w:right w:val="nil"/>
            </w:tcBorders>
          </w:tcPr>
          <w:p w14:paraId="3C7E387B" w14:textId="77777777" w:rsidR="00705189" w:rsidRPr="00041373" w:rsidRDefault="00705189" w:rsidP="00BB48FE"/>
        </w:tc>
      </w:tr>
      <w:tr w:rsidR="00705189" w:rsidRPr="00041373" w14:paraId="1D825F41" w14:textId="77777777" w:rsidTr="00BB48FE">
        <w:trPr>
          <w:trHeight w:val="240"/>
          <w:jc w:val="center"/>
        </w:trPr>
        <w:tc>
          <w:tcPr>
            <w:tcW w:w="4876" w:type="dxa"/>
            <w:tcBorders>
              <w:top w:val="nil"/>
              <w:left w:val="nil"/>
              <w:bottom w:val="nil"/>
              <w:right w:val="nil"/>
            </w:tcBorders>
          </w:tcPr>
          <w:p w14:paraId="11917B7E"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153B42E7" w14:textId="77777777" w:rsidR="00705189" w:rsidRPr="00041373" w:rsidRDefault="00705189" w:rsidP="00BB48FE">
            <w:pPr>
              <w:pStyle w:val="AmColumnHeading"/>
            </w:pPr>
            <w:r w:rsidRPr="00041373">
              <w:t>Poprawka</w:t>
            </w:r>
          </w:p>
        </w:tc>
      </w:tr>
      <w:tr w:rsidR="00705189" w:rsidRPr="00041373" w14:paraId="7EDDA24D" w14:textId="77777777" w:rsidTr="00BB48FE">
        <w:trPr>
          <w:jc w:val="center"/>
        </w:trPr>
        <w:tc>
          <w:tcPr>
            <w:tcW w:w="4876" w:type="dxa"/>
            <w:tcBorders>
              <w:top w:val="nil"/>
              <w:left w:val="nil"/>
              <w:bottom w:val="nil"/>
              <w:right w:val="nil"/>
            </w:tcBorders>
          </w:tcPr>
          <w:p w14:paraId="2D8CF118" w14:textId="77777777" w:rsidR="00705189" w:rsidRPr="00041373" w:rsidRDefault="00705189" w:rsidP="00BB48FE">
            <w:pPr>
              <w:pStyle w:val="Normal6a"/>
            </w:pPr>
            <w:r w:rsidRPr="00041373">
              <w:t>15.</w:t>
            </w:r>
            <w:r w:rsidRPr="00041373">
              <w:tab/>
              <w:t xml:space="preserve">uważa, że pilny charakter działań w dziedzinie obrony i </w:t>
            </w:r>
            <w:r w:rsidRPr="00041373">
              <w:rPr>
                <w:b/>
                <w:i/>
              </w:rPr>
              <w:t>dekarbonizacji</w:t>
            </w:r>
            <w:r w:rsidRPr="00041373">
              <w:t xml:space="preserve"> oznacza, że </w:t>
            </w:r>
            <w:r w:rsidRPr="00041373">
              <w:rPr>
                <w:b/>
                <w:i/>
              </w:rPr>
              <w:t>do mobilizacji inwestycji prywatnych potrzebne będzie</w:t>
            </w:r>
            <w:r w:rsidRPr="00041373">
              <w:t xml:space="preserve"> znaczne </w:t>
            </w:r>
            <w:r w:rsidRPr="00041373">
              <w:rPr>
                <w:b/>
                <w:bCs/>
                <w:i/>
                <w:iCs/>
              </w:rPr>
              <w:t>wsparcie publiczne</w:t>
            </w:r>
            <w:r w:rsidRPr="00041373">
              <w:t>;</w:t>
            </w:r>
          </w:p>
        </w:tc>
        <w:tc>
          <w:tcPr>
            <w:tcW w:w="4876" w:type="dxa"/>
            <w:tcBorders>
              <w:top w:val="nil"/>
              <w:left w:val="nil"/>
              <w:bottom w:val="nil"/>
              <w:right w:val="nil"/>
            </w:tcBorders>
          </w:tcPr>
          <w:p w14:paraId="1309ED34" w14:textId="77777777" w:rsidR="00705189" w:rsidRPr="00041373" w:rsidRDefault="00705189" w:rsidP="00BB48FE">
            <w:pPr>
              <w:pStyle w:val="Normal6a"/>
            </w:pPr>
            <w:r w:rsidRPr="00041373">
              <w:t>15.</w:t>
            </w:r>
            <w:r w:rsidRPr="00041373">
              <w:tab/>
              <w:t>uważa, że pilny charakter działań w dziedzinie obrony</w:t>
            </w:r>
            <w:r w:rsidRPr="00041373">
              <w:rPr>
                <w:b/>
                <w:i/>
              </w:rPr>
              <w:t>, autonomii strategicznej</w:t>
            </w:r>
            <w:r w:rsidRPr="00041373">
              <w:t xml:space="preserve"> i </w:t>
            </w:r>
            <w:r w:rsidRPr="00041373">
              <w:rPr>
                <w:b/>
                <w:bCs/>
                <w:i/>
                <w:iCs/>
              </w:rPr>
              <w:t>pobudzania gospodarki</w:t>
            </w:r>
            <w:r w:rsidRPr="00041373">
              <w:t xml:space="preserve"> oznacza, że </w:t>
            </w:r>
            <w:r w:rsidRPr="00041373">
              <w:rPr>
                <w:b/>
                <w:i/>
              </w:rPr>
              <w:t>konieczne będą</w:t>
            </w:r>
            <w:r w:rsidRPr="00041373">
              <w:t xml:space="preserve"> znaczne </w:t>
            </w:r>
            <w:r w:rsidRPr="00041373">
              <w:rPr>
                <w:b/>
                <w:bCs/>
                <w:i/>
                <w:iCs/>
              </w:rPr>
              <w:t>inwestycje prywatne</w:t>
            </w:r>
            <w:r w:rsidRPr="00041373">
              <w:t>;</w:t>
            </w:r>
          </w:p>
        </w:tc>
      </w:tr>
    </w:tbl>
    <w:p w14:paraId="17A86FF1"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33DB2FB7" w14:textId="77777777" w:rsidR="00705189" w:rsidRPr="00041373" w:rsidRDefault="00705189" w:rsidP="00705189">
      <w:r w:rsidRPr="00041373">
        <w:rPr>
          <w:rStyle w:val="HideTWBExt"/>
        </w:rPr>
        <w:t>&lt;/Amend&gt;</w:t>
      </w:r>
    </w:p>
    <w:p w14:paraId="70D4E523" w14:textId="60FCC0D9"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523</w:t>
      </w:r>
      <w:r w:rsidRPr="00041373">
        <w:rPr>
          <w:rStyle w:val="HideTWBExt"/>
          <w:b w:val="0"/>
        </w:rPr>
        <w:t>&lt;/NumAm&gt;</w:t>
      </w:r>
    </w:p>
    <w:p w14:paraId="32676355" w14:textId="77777777" w:rsidR="00705189" w:rsidRPr="00041373" w:rsidRDefault="00705189" w:rsidP="00705189">
      <w:pPr>
        <w:pStyle w:val="NormalBold"/>
      </w:pPr>
      <w:r w:rsidRPr="00041373">
        <w:rPr>
          <w:rStyle w:val="HideTWBExt"/>
          <w:b w:val="0"/>
        </w:rPr>
        <w:t>&lt;RepeatBlock-By&gt;&lt;Members&gt;</w:t>
      </w:r>
      <w:r w:rsidRPr="00041373">
        <w:t>Marco Falcone, Fulvio Martusciello</w:t>
      </w:r>
      <w:r w:rsidRPr="00041373">
        <w:rPr>
          <w:rStyle w:val="HideTWBExt"/>
          <w:b w:val="0"/>
        </w:rPr>
        <w:t>&lt;/Members&gt;</w:t>
      </w:r>
    </w:p>
    <w:p w14:paraId="435A71D8" w14:textId="77777777" w:rsidR="00705189" w:rsidRPr="00041373" w:rsidRDefault="00705189" w:rsidP="00705189">
      <w:pPr>
        <w:pStyle w:val="NormalBold"/>
      </w:pPr>
      <w:r w:rsidRPr="00041373">
        <w:rPr>
          <w:rStyle w:val="HideTWBExt"/>
          <w:b w:val="0"/>
        </w:rPr>
        <w:t>&lt;/RepeatBlock-By&gt;</w:t>
      </w:r>
    </w:p>
    <w:p w14:paraId="7FCE4D9F"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2884CB05" w14:textId="77777777" w:rsidR="00705189" w:rsidRPr="00041373" w:rsidRDefault="00705189" w:rsidP="00705189">
      <w:pPr>
        <w:pStyle w:val="NormalBold"/>
      </w:pPr>
      <w:r w:rsidRPr="00041373">
        <w:rPr>
          <w:rStyle w:val="HideTWBExt"/>
          <w:b w:val="0"/>
        </w:rPr>
        <w:t>&lt;Article&gt;</w:t>
      </w:r>
      <w:r w:rsidRPr="00041373">
        <w:t>Ustęp 15</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3D90F485" w14:textId="77777777" w:rsidTr="00BB48FE">
        <w:trPr>
          <w:trHeight w:hRule="exact" w:val="240"/>
          <w:jc w:val="center"/>
        </w:trPr>
        <w:tc>
          <w:tcPr>
            <w:tcW w:w="9752" w:type="dxa"/>
            <w:gridSpan w:val="2"/>
            <w:tcBorders>
              <w:top w:val="nil"/>
              <w:left w:val="nil"/>
              <w:bottom w:val="nil"/>
              <w:right w:val="nil"/>
            </w:tcBorders>
          </w:tcPr>
          <w:p w14:paraId="096D34D8" w14:textId="77777777" w:rsidR="00705189" w:rsidRPr="00041373" w:rsidRDefault="00705189" w:rsidP="00BB48FE"/>
        </w:tc>
      </w:tr>
      <w:tr w:rsidR="00705189" w:rsidRPr="00041373" w14:paraId="19F325A0" w14:textId="77777777" w:rsidTr="00BB48FE">
        <w:trPr>
          <w:trHeight w:val="240"/>
          <w:jc w:val="center"/>
        </w:trPr>
        <w:tc>
          <w:tcPr>
            <w:tcW w:w="4876" w:type="dxa"/>
            <w:tcBorders>
              <w:top w:val="nil"/>
              <w:left w:val="nil"/>
              <w:bottom w:val="nil"/>
              <w:right w:val="nil"/>
            </w:tcBorders>
          </w:tcPr>
          <w:p w14:paraId="7D01790A"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3C8D75F6" w14:textId="77777777" w:rsidR="00705189" w:rsidRPr="00041373" w:rsidRDefault="00705189" w:rsidP="00BB48FE">
            <w:pPr>
              <w:pStyle w:val="AmColumnHeading"/>
            </w:pPr>
            <w:r w:rsidRPr="00041373">
              <w:t>Poprawka</w:t>
            </w:r>
          </w:p>
        </w:tc>
      </w:tr>
      <w:tr w:rsidR="00705189" w:rsidRPr="00041373" w14:paraId="79980A59" w14:textId="77777777" w:rsidTr="00BB48FE">
        <w:trPr>
          <w:jc w:val="center"/>
        </w:trPr>
        <w:tc>
          <w:tcPr>
            <w:tcW w:w="4876" w:type="dxa"/>
            <w:tcBorders>
              <w:top w:val="nil"/>
              <w:left w:val="nil"/>
              <w:bottom w:val="nil"/>
              <w:right w:val="nil"/>
            </w:tcBorders>
          </w:tcPr>
          <w:p w14:paraId="1FF73B00" w14:textId="77777777" w:rsidR="00705189" w:rsidRPr="00041373" w:rsidRDefault="00705189" w:rsidP="00BB48FE">
            <w:pPr>
              <w:pStyle w:val="Normal6a"/>
            </w:pPr>
            <w:r w:rsidRPr="00041373">
              <w:t>15.</w:t>
            </w:r>
            <w:r w:rsidRPr="00041373">
              <w:tab/>
              <w:t xml:space="preserve">uważa, że pilny charakter działań w dziedzinie obrony </w:t>
            </w:r>
            <w:r w:rsidRPr="00041373">
              <w:rPr>
                <w:b/>
                <w:bCs/>
                <w:i/>
                <w:iCs/>
              </w:rPr>
              <w:t>i dekarbonizacji</w:t>
            </w:r>
            <w:r w:rsidRPr="00041373">
              <w:t xml:space="preserve"> oznacza, że do mobilizacji inwestycji prywatnych potrzebne będzie znaczne wsparcie publiczne;</w:t>
            </w:r>
          </w:p>
        </w:tc>
        <w:tc>
          <w:tcPr>
            <w:tcW w:w="4876" w:type="dxa"/>
            <w:tcBorders>
              <w:top w:val="nil"/>
              <w:left w:val="nil"/>
              <w:bottom w:val="nil"/>
              <w:right w:val="nil"/>
            </w:tcBorders>
          </w:tcPr>
          <w:p w14:paraId="6A9F3A9A" w14:textId="77777777" w:rsidR="00705189" w:rsidRPr="00041373" w:rsidRDefault="00705189" w:rsidP="00BB48FE">
            <w:pPr>
              <w:pStyle w:val="Normal6a"/>
            </w:pPr>
            <w:r w:rsidRPr="00041373">
              <w:t>15.</w:t>
            </w:r>
            <w:r w:rsidRPr="00041373">
              <w:tab/>
              <w:t>uważa, że pilny charakter działań w dziedzinie obrony oznacza, że do mobilizacji inwestycji prywatnych potrzebne będzie znaczne wsparcie publiczne;</w:t>
            </w:r>
          </w:p>
        </w:tc>
      </w:tr>
    </w:tbl>
    <w:p w14:paraId="58D1E175"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{IT}</w:t>
      </w:r>
      <w:r w:rsidRPr="00041373">
        <w:t>it</w:t>
      </w:r>
      <w:r w:rsidRPr="00041373">
        <w:rPr>
          <w:rStyle w:val="HideTWBExt"/>
        </w:rPr>
        <w:t>&lt;/Original&gt;</w:t>
      </w:r>
    </w:p>
    <w:p w14:paraId="06C3195A" w14:textId="77777777" w:rsidR="00705189" w:rsidRPr="00041373" w:rsidRDefault="00705189" w:rsidP="00705189">
      <w:r w:rsidRPr="00041373">
        <w:rPr>
          <w:rStyle w:val="HideTWBExt"/>
        </w:rPr>
        <w:t>&lt;/Amend&gt;</w:t>
      </w:r>
    </w:p>
    <w:p w14:paraId="27A901E4" w14:textId="3BEFE2CC"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524</w:t>
      </w:r>
      <w:r w:rsidRPr="00041373">
        <w:rPr>
          <w:rStyle w:val="HideTWBExt"/>
          <w:b w:val="0"/>
        </w:rPr>
        <w:t>&lt;/NumAm&gt;</w:t>
      </w:r>
    </w:p>
    <w:p w14:paraId="19BA626B" w14:textId="77777777" w:rsidR="00705189" w:rsidRPr="00041373" w:rsidRDefault="00705189" w:rsidP="00705189">
      <w:pPr>
        <w:pStyle w:val="NormalBold"/>
      </w:pPr>
      <w:r w:rsidRPr="00041373">
        <w:rPr>
          <w:rStyle w:val="HideTWBExt"/>
          <w:b w:val="0"/>
        </w:rPr>
        <w:t>&lt;RepeatBlock-By&gt;&lt;Members&gt;</w:t>
      </w:r>
      <w:r w:rsidRPr="00041373">
        <w:t>Fernand Kartheiser, Geadis Geadi, Kristoffer Storm, Nora Junco García, Diego Solier, Adrian-George Axinia, Georgiana Teodorescu</w:t>
      </w:r>
      <w:r w:rsidRPr="00041373">
        <w:rPr>
          <w:rStyle w:val="HideTWBExt"/>
          <w:b w:val="0"/>
        </w:rPr>
        <w:t>&lt;/Members&gt;</w:t>
      </w:r>
    </w:p>
    <w:p w14:paraId="1E5E6D81" w14:textId="77777777" w:rsidR="00705189" w:rsidRPr="00041373" w:rsidRDefault="00705189" w:rsidP="00705189">
      <w:pPr>
        <w:pStyle w:val="NormalBold"/>
      </w:pPr>
      <w:r w:rsidRPr="00041373">
        <w:rPr>
          <w:rStyle w:val="HideTWBExt"/>
          <w:b w:val="0"/>
        </w:rPr>
        <w:t>&lt;/RepeatBlock-By&gt;</w:t>
      </w:r>
    </w:p>
    <w:p w14:paraId="279B9E0B"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180ADDF8" w14:textId="77777777" w:rsidR="00705189" w:rsidRPr="00041373" w:rsidRDefault="00705189" w:rsidP="00705189">
      <w:pPr>
        <w:pStyle w:val="NormalBold"/>
      </w:pPr>
      <w:r w:rsidRPr="00041373">
        <w:rPr>
          <w:rStyle w:val="HideTWBExt"/>
          <w:b w:val="0"/>
        </w:rPr>
        <w:t>&lt;Article&gt;</w:t>
      </w:r>
      <w:r w:rsidRPr="00041373">
        <w:t>Ustęp 15</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2FDA9161" w14:textId="77777777" w:rsidTr="00BB48FE">
        <w:trPr>
          <w:trHeight w:hRule="exact" w:val="240"/>
          <w:jc w:val="center"/>
        </w:trPr>
        <w:tc>
          <w:tcPr>
            <w:tcW w:w="9752" w:type="dxa"/>
            <w:gridSpan w:val="2"/>
            <w:tcBorders>
              <w:top w:val="nil"/>
              <w:left w:val="nil"/>
              <w:bottom w:val="nil"/>
              <w:right w:val="nil"/>
            </w:tcBorders>
          </w:tcPr>
          <w:p w14:paraId="73F241FE" w14:textId="77777777" w:rsidR="00705189" w:rsidRPr="00041373" w:rsidRDefault="00705189" w:rsidP="00BB48FE"/>
        </w:tc>
      </w:tr>
      <w:tr w:rsidR="00705189" w:rsidRPr="00041373" w14:paraId="7BBE7318" w14:textId="77777777" w:rsidTr="00BB48FE">
        <w:trPr>
          <w:trHeight w:val="240"/>
          <w:jc w:val="center"/>
        </w:trPr>
        <w:tc>
          <w:tcPr>
            <w:tcW w:w="4876" w:type="dxa"/>
            <w:tcBorders>
              <w:top w:val="nil"/>
              <w:left w:val="nil"/>
              <w:bottom w:val="nil"/>
              <w:right w:val="nil"/>
            </w:tcBorders>
          </w:tcPr>
          <w:p w14:paraId="6F08037D"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217AB6AB" w14:textId="77777777" w:rsidR="00705189" w:rsidRPr="00041373" w:rsidRDefault="00705189" w:rsidP="00BB48FE">
            <w:pPr>
              <w:pStyle w:val="AmColumnHeading"/>
            </w:pPr>
            <w:r w:rsidRPr="00041373">
              <w:t>Poprawka</w:t>
            </w:r>
          </w:p>
        </w:tc>
      </w:tr>
      <w:tr w:rsidR="00705189" w:rsidRPr="00041373" w14:paraId="18BBFF63" w14:textId="77777777" w:rsidTr="00BB48FE">
        <w:trPr>
          <w:jc w:val="center"/>
        </w:trPr>
        <w:tc>
          <w:tcPr>
            <w:tcW w:w="4876" w:type="dxa"/>
            <w:tcBorders>
              <w:top w:val="nil"/>
              <w:left w:val="nil"/>
              <w:bottom w:val="nil"/>
              <w:right w:val="nil"/>
            </w:tcBorders>
          </w:tcPr>
          <w:p w14:paraId="545249AB" w14:textId="77777777" w:rsidR="00705189" w:rsidRPr="00041373" w:rsidRDefault="00705189" w:rsidP="00BB48FE">
            <w:pPr>
              <w:pStyle w:val="Normal6a"/>
            </w:pPr>
            <w:r w:rsidRPr="00041373">
              <w:t>15.</w:t>
            </w:r>
            <w:r w:rsidRPr="00041373">
              <w:tab/>
              <w:t xml:space="preserve">uważa, że pilny charakter działań w dziedzinie obrony </w:t>
            </w:r>
            <w:r w:rsidRPr="00041373">
              <w:rPr>
                <w:b/>
                <w:i/>
              </w:rPr>
              <w:t>i dekarbonizacji</w:t>
            </w:r>
            <w:r w:rsidRPr="00041373">
              <w:t xml:space="preserve"> oznacza, że do mobilizacji inwestycji prywatnych potrzebne będzie znaczne wsparcie publiczne;</w:t>
            </w:r>
          </w:p>
        </w:tc>
        <w:tc>
          <w:tcPr>
            <w:tcW w:w="4876" w:type="dxa"/>
            <w:tcBorders>
              <w:top w:val="nil"/>
              <w:left w:val="nil"/>
              <w:bottom w:val="nil"/>
              <w:right w:val="nil"/>
            </w:tcBorders>
          </w:tcPr>
          <w:p w14:paraId="73E0F8F7" w14:textId="77777777" w:rsidR="00705189" w:rsidRPr="00041373" w:rsidRDefault="00705189" w:rsidP="00BB48FE">
            <w:pPr>
              <w:pStyle w:val="Normal6a"/>
            </w:pPr>
            <w:r w:rsidRPr="00041373">
              <w:t>15.</w:t>
            </w:r>
            <w:r w:rsidRPr="00041373">
              <w:tab/>
              <w:t>uważa, że pilny charakter działań w dziedzinie obrony oznacza, że do mobilizacji inwestycji prywatnych potrzebne będzie znaczne wsparcie publiczne;</w:t>
            </w:r>
          </w:p>
        </w:tc>
      </w:tr>
    </w:tbl>
    <w:p w14:paraId="7F4142EA"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05B115EE" w14:textId="77777777" w:rsidR="00705189" w:rsidRPr="00041373" w:rsidRDefault="00705189" w:rsidP="00705189">
      <w:r w:rsidRPr="00041373">
        <w:rPr>
          <w:rStyle w:val="HideTWBExt"/>
        </w:rPr>
        <w:t>&lt;/Amend&gt;</w:t>
      </w:r>
    </w:p>
    <w:p w14:paraId="3C7C6F1A" w14:textId="31370208"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525</w:t>
      </w:r>
      <w:r w:rsidRPr="00041373">
        <w:rPr>
          <w:rStyle w:val="HideTWBExt"/>
          <w:b w:val="0"/>
        </w:rPr>
        <w:t>&lt;/NumAm&gt;</w:t>
      </w:r>
    </w:p>
    <w:p w14:paraId="0CBF17C2" w14:textId="77777777" w:rsidR="00705189" w:rsidRPr="00041373" w:rsidRDefault="00705189" w:rsidP="00705189">
      <w:pPr>
        <w:pStyle w:val="NormalBold"/>
      </w:pPr>
      <w:r w:rsidRPr="00041373">
        <w:rPr>
          <w:rStyle w:val="HideTWBExt"/>
          <w:b w:val="0"/>
        </w:rPr>
        <w:t>&lt;RepeatBlock-By&gt;&lt;Members&gt;</w:t>
      </w:r>
      <w:r w:rsidRPr="00041373">
        <w:t>Guillaume Peltier</w:t>
      </w:r>
      <w:r w:rsidRPr="00041373">
        <w:rPr>
          <w:rStyle w:val="HideTWBExt"/>
          <w:b w:val="0"/>
        </w:rPr>
        <w:t>&lt;/Members&gt;</w:t>
      </w:r>
    </w:p>
    <w:p w14:paraId="19FF22C1" w14:textId="77777777" w:rsidR="00705189" w:rsidRPr="00041373" w:rsidRDefault="00705189" w:rsidP="00705189">
      <w:pPr>
        <w:pStyle w:val="NormalBold"/>
      </w:pPr>
      <w:r w:rsidRPr="00041373">
        <w:rPr>
          <w:rStyle w:val="HideTWBExt"/>
          <w:b w:val="0"/>
        </w:rPr>
        <w:t>&lt;/RepeatBlock-By&gt;</w:t>
      </w:r>
    </w:p>
    <w:p w14:paraId="6BE4FF35"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4B1F7DD4" w14:textId="77777777" w:rsidR="00705189" w:rsidRPr="00041373" w:rsidRDefault="00705189" w:rsidP="00705189">
      <w:pPr>
        <w:pStyle w:val="NormalBold"/>
      </w:pPr>
      <w:r w:rsidRPr="00041373">
        <w:rPr>
          <w:rStyle w:val="HideTWBExt"/>
          <w:b w:val="0"/>
        </w:rPr>
        <w:t>&lt;Article&gt;</w:t>
      </w:r>
      <w:r w:rsidRPr="00041373">
        <w:t>Ustęp 15</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177772A1" w14:textId="77777777" w:rsidTr="00BB48FE">
        <w:trPr>
          <w:trHeight w:hRule="exact" w:val="240"/>
          <w:jc w:val="center"/>
        </w:trPr>
        <w:tc>
          <w:tcPr>
            <w:tcW w:w="9752" w:type="dxa"/>
            <w:gridSpan w:val="2"/>
            <w:tcBorders>
              <w:top w:val="nil"/>
              <w:left w:val="nil"/>
              <w:bottom w:val="nil"/>
              <w:right w:val="nil"/>
            </w:tcBorders>
          </w:tcPr>
          <w:p w14:paraId="122B054F" w14:textId="77777777" w:rsidR="00705189" w:rsidRPr="00041373" w:rsidRDefault="00705189" w:rsidP="00BB48FE"/>
        </w:tc>
      </w:tr>
      <w:tr w:rsidR="00705189" w:rsidRPr="00041373" w14:paraId="55223AF2" w14:textId="77777777" w:rsidTr="00BB48FE">
        <w:trPr>
          <w:trHeight w:val="240"/>
          <w:jc w:val="center"/>
        </w:trPr>
        <w:tc>
          <w:tcPr>
            <w:tcW w:w="4876" w:type="dxa"/>
            <w:tcBorders>
              <w:top w:val="nil"/>
              <w:left w:val="nil"/>
              <w:bottom w:val="nil"/>
              <w:right w:val="nil"/>
            </w:tcBorders>
          </w:tcPr>
          <w:p w14:paraId="5C75568A"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1C85D3FC" w14:textId="77777777" w:rsidR="00705189" w:rsidRPr="00041373" w:rsidRDefault="00705189" w:rsidP="00BB48FE">
            <w:pPr>
              <w:pStyle w:val="AmColumnHeading"/>
            </w:pPr>
            <w:r w:rsidRPr="00041373">
              <w:t>Poprawka</w:t>
            </w:r>
          </w:p>
        </w:tc>
      </w:tr>
      <w:tr w:rsidR="00705189" w:rsidRPr="00041373" w14:paraId="274F6FFD" w14:textId="77777777" w:rsidTr="00BB48FE">
        <w:trPr>
          <w:jc w:val="center"/>
        </w:trPr>
        <w:tc>
          <w:tcPr>
            <w:tcW w:w="4876" w:type="dxa"/>
            <w:tcBorders>
              <w:top w:val="nil"/>
              <w:left w:val="nil"/>
              <w:bottom w:val="nil"/>
              <w:right w:val="nil"/>
            </w:tcBorders>
          </w:tcPr>
          <w:p w14:paraId="1D3C2BEF" w14:textId="77777777" w:rsidR="00705189" w:rsidRPr="00041373" w:rsidRDefault="00705189" w:rsidP="00BB48FE">
            <w:pPr>
              <w:pStyle w:val="Normal6a"/>
            </w:pPr>
            <w:r w:rsidRPr="00041373">
              <w:t>15.</w:t>
            </w:r>
            <w:r w:rsidRPr="00041373">
              <w:tab/>
              <w:t>uważa, że pilny charakter działań w dziedzinie obrony i dekarbonizacji oznacza, że do mobilizacji inwestycji prywatnych potrzebne będzie znaczne wsparcie publiczne;</w:t>
            </w:r>
          </w:p>
        </w:tc>
        <w:tc>
          <w:tcPr>
            <w:tcW w:w="4876" w:type="dxa"/>
            <w:tcBorders>
              <w:top w:val="nil"/>
              <w:left w:val="nil"/>
              <w:bottom w:val="nil"/>
              <w:right w:val="nil"/>
            </w:tcBorders>
          </w:tcPr>
          <w:p w14:paraId="286E3762" w14:textId="77777777" w:rsidR="00705189" w:rsidRPr="00041373" w:rsidRDefault="00705189" w:rsidP="00BB48FE">
            <w:pPr>
              <w:pStyle w:val="Normal6a"/>
            </w:pPr>
            <w:r w:rsidRPr="00041373">
              <w:t>15.</w:t>
            </w:r>
            <w:r w:rsidRPr="00041373">
              <w:tab/>
              <w:t>uważa, że pilny charakter działań w dziedzinie obrony i dekarbonizacji</w:t>
            </w:r>
            <w:r w:rsidRPr="00041373">
              <w:rPr>
                <w:b/>
                <w:bCs/>
                <w:i/>
                <w:iCs/>
              </w:rPr>
              <w:t>, w tym innowacyjnych technologii określonych w rozporządzeniu 2024/1735,</w:t>
            </w:r>
            <w:r w:rsidRPr="00041373">
              <w:t xml:space="preserve"> oznacza, że do mobilizacji inwestycji prywatnych potrzebne będzie znaczne wsparcie publiczne;</w:t>
            </w:r>
          </w:p>
        </w:tc>
      </w:tr>
    </w:tbl>
    <w:p w14:paraId="2D87F808"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{FR}</w:t>
      </w:r>
      <w:r w:rsidRPr="00041373">
        <w:t>fr</w:t>
      </w:r>
      <w:r w:rsidRPr="00041373">
        <w:rPr>
          <w:rStyle w:val="HideTWBExt"/>
        </w:rPr>
        <w:t>&lt;/Original&gt;</w:t>
      </w:r>
    </w:p>
    <w:p w14:paraId="54430A72" w14:textId="77777777" w:rsidR="00705189" w:rsidRPr="00041373" w:rsidRDefault="00705189" w:rsidP="00705189">
      <w:r w:rsidRPr="00041373">
        <w:rPr>
          <w:rStyle w:val="HideTWBExt"/>
        </w:rPr>
        <w:t>&lt;/Amend&gt;</w:t>
      </w:r>
    </w:p>
    <w:p w14:paraId="0AFFDC02" w14:textId="40D6802B"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526</w:t>
      </w:r>
      <w:r w:rsidRPr="00041373">
        <w:rPr>
          <w:rStyle w:val="HideTWBExt"/>
          <w:b w:val="0"/>
        </w:rPr>
        <w:t>&lt;/NumAm&gt;</w:t>
      </w:r>
    </w:p>
    <w:p w14:paraId="14A7E397" w14:textId="77777777" w:rsidR="00705189" w:rsidRPr="00041373" w:rsidRDefault="00705189" w:rsidP="00705189">
      <w:pPr>
        <w:pStyle w:val="NormalBold"/>
      </w:pPr>
      <w:r w:rsidRPr="00041373">
        <w:rPr>
          <w:rStyle w:val="HideTWBExt"/>
          <w:b w:val="0"/>
        </w:rPr>
        <w:t>&lt;RepeatBlock-By&gt;&lt;Members&gt;</w:t>
      </w:r>
      <w:r w:rsidRPr="00041373">
        <w:t>Regina Doherty</w:t>
      </w:r>
      <w:r w:rsidRPr="00041373">
        <w:rPr>
          <w:rStyle w:val="HideTWBExt"/>
          <w:b w:val="0"/>
        </w:rPr>
        <w:t>&lt;/Members&gt;</w:t>
      </w:r>
    </w:p>
    <w:p w14:paraId="07D2C770" w14:textId="77777777" w:rsidR="00705189" w:rsidRPr="00041373" w:rsidRDefault="00705189" w:rsidP="00705189">
      <w:pPr>
        <w:pStyle w:val="NormalBold"/>
      </w:pPr>
      <w:r w:rsidRPr="00041373">
        <w:rPr>
          <w:rStyle w:val="HideTWBExt"/>
          <w:b w:val="0"/>
        </w:rPr>
        <w:t>&lt;/RepeatBlock-By&gt;</w:t>
      </w:r>
    </w:p>
    <w:p w14:paraId="3C39D447"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1191714D" w14:textId="77777777" w:rsidR="00705189" w:rsidRPr="00041373" w:rsidRDefault="00705189" w:rsidP="00705189">
      <w:pPr>
        <w:pStyle w:val="NormalBold"/>
      </w:pPr>
      <w:r w:rsidRPr="00041373">
        <w:rPr>
          <w:rStyle w:val="HideTWBExt"/>
          <w:b w:val="0"/>
        </w:rPr>
        <w:t>&lt;Article&gt;</w:t>
      </w:r>
      <w:r w:rsidRPr="00041373">
        <w:t>Ustęp 15</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07AFC2E9" w14:textId="77777777" w:rsidTr="00BB48FE">
        <w:trPr>
          <w:trHeight w:hRule="exact" w:val="240"/>
          <w:jc w:val="center"/>
        </w:trPr>
        <w:tc>
          <w:tcPr>
            <w:tcW w:w="9752" w:type="dxa"/>
            <w:gridSpan w:val="2"/>
            <w:tcBorders>
              <w:top w:val="nil"/>
              <w:left w:val="nil"/>
              <w:bottom w:val="nil"/>
              <w:right w:val="nil"/>
            </w:tcBorders>
          </w:tcPr>
          <w:p w14:paraId="13B451B8" w14:textId="77777777" w:rsidR="00705189" w:rsidRPr="00041373" w:rsidRDefault="00705189" w:rsidP="00BB48FE"/>
        </w:tc>
      </w:tr>
      <w:tr w:rsidR="00705189" w:rsidRPr="00041373" w14:paraId="134AF675" w14:textId="77777777" w:rsidTr="00BB48FE">
        <w:trPr>
          <w:trHeight w:val="240"/>
          <w:jc w:val="center"/>
        </w:trPr>
        <w:tc>
          <w:tcPr>
            <w:tcW w:w="4876" w:type="dxa"/>
            <w:tcBorders>
              <w:top w:val="nil"/>
              <w:left w:val="nil"/>
              <w:bottom w:val="nil"/>
              <w:right w:val="nil"/>
            </w:tcBorders>
          </w:tcPr>
          <w:p w14:paraId="7CD5078F"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138FEB85" w14:textId="77777777" w:rsidR="00705189" w:rsidRPr="00041373" w:rsidRDefault="00705189" w:rsidP="00BB48FE">
            <w:pPr>
              <w:pStyle w:val="AmColumnHeading"/>
            </w:pPr>
            <w:r w:rsidRPr="00041373">
              <w:t>Poprawka</w:t>
            </w:r>
          </w:p>
        </w:tc>
      </w:tr>
      <w:tr w:rsidR="00705189" w:rsidRPr="00041373" w14:paraId="33709B96" w14:textId="77777777" w:rsidTr="00BB48FE">
        <w:trPr>
          <w:jc w:val="center"/>
        </w:trPr>
        <w:tc>
          <w:tcPr>
            <w:tcW w:w="4876" w:type="dxa"/>
            <w:tcBorders>
              <w:top w:val="nil"/>
              <w:left w:val="nil"/>
              <w:bottom w:val="nil"/>
              <w:right w:val="nil"/>
            </w:tcBorders>
          </w:tcPr>
          <w:p w14:paraId="3DDD8F44" w14:textId="77777777" w:rsidR="00705189" w:rsidRPr="00041373" w:rsidRDefault="00705189" w:rsidP="00BB48FE">
            <w:pPr>
              <w:pStyle w:val="Normal6a"/>
            </w:pPr>
            <w:r w:rsidRPr="00041373">
              <w:t>15.</w:t>
            </w:r>
            <w:r w:rsidRPr="00041373">
              <w:tab/>
              <w:t>uważa, że pilny charakter działań w dziedzinie obrony i dekarbonizacji oznacza, że do mobilizacji inwestycji prywatnych potrzebne będzie znaczne wsparcie publiczne;</w:t>
            </w:r>
          </w:p>
        </w:tc>
        <w:tc>
          <w:tcPr>
            <w:tcW w:w="4876" w:type="dxa"/>
            <w:tcBorders>
              <w:top w:val="nil"/>
              <w:left w:val="nil"/>
              <w:bottom w:val="nil"/>
              <w:right w:val="nil"/>
            </w:tcBorders>
          </w:tcPr>
          <w:p w14:paraId="77CDF659" w14:textId="77777777" w:rsidR="00705189" w:rsidRPr="00041373" w:rsidRDefault="00705189" w:rsidP="00BB48FE">
            <w:pPr>
              <w:pStyle w:val="Normal6a"/>
            </w:pPr>
            <w:r w:rsidRPr="00041373">
              <w:t>15.</w:t>
            </w:r>
            <w:r w:rsidRPr="00041373">
              <w:tab/>
              <w:t xml:space="preserve">uważa, że pilny charakter działań w dziedzinie </w:t>
            </w:r>
            <w:r w:rsidRPr="00041373">
              <w:rPr>
                <w:b/>
                <w:i/>
              </w:rPr>
              <w:t>konkurencyjności,</w:t>
            </w:r>
            <w:r w:rsidRPr="00041373">
              <w:t xml:space="preserve"> obrony i dekarbonizacji oznacza, że do mobilizacji inwestycji prywatnych potrzebne będzie znaczne wsparcie publiczne;</w:t>
            </w:r>
          </w:p>
        </w:tc>
      </w:tr>
    </w:tbl>
    <w:p w14:paraId="020D88A9"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5C407397" w14:textId="77777777" w:rsidR="00705189" w:rsidRPr="00041373" w:rsidRDefault="00705189" w:rsidP="00705189">
      <w:r w:rsidRPr="00041373">
        <w:rPr>
          <w:rStyle w:val="HideTWBExt"/>
        </w:rPr>
        <w:t>&lt;/Amend&gt;</w:t>
      </w:r>
    </w:p>
    <w:p w14:paraId="7EF93A45" w14:textId="103C216D"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527</w:t>
      </w:r>
      <w:r w:rsidRPr="00041373">
        <w:rPr>
          <w:rStyle w:val="HideTWBExt"/>
          <w:b w:val="0"/>
        </w:rPr>
        <w:t>&lt;/NumAm&gt;</w:t>
      </w:r>
    </w:p>
    <w:p w14:paraId="3A3D6227" w14:textId="77777777" w:rsidR="00705189" w:rsidRPr="00041373" w:rsidRDefault="00705189" w:rsidP="00705189">
      <w:pPr>
        <w:pStyle w:val="NormalBold"/>
      </w:pPr>
      <w:r w:rsidRPr="00041373">
        <w:rPr>
          <w:rStyle w:val="HideTWBExt"/>
          <w:b w:val="0"/>
        </w:rPr>
        <w:t>&lt;RepeatBlock-By&gt;&lt;Members&gt;</w:t>
      </w:r>
      <w:r w:rsidRPr="00041373">
        <w:t>Carla Tavares, Jonás Fernández</w:t>
      </w:r>
      <w:r w:rsidRPr="00041373">
        <w:rPr>
          <w:rStyle w:val="HideTWBExt"/>
          <w:b w:val="0"/>
        </w:rPr>
        <w:t>&lt;/Members&gt;</w:t>
      </w:r>
    </w:p>
    <w:p w14:paraId="5FEB3A06" w14:textId="77777777" w:rsidR="00705189" w:rsidRPr="00041373" w:rsidRDefault="00705189" w:rsidP="00705189">
      <w:pPr>
        <w:pStyle w:val="NormalBold"/>
      </w:pPr>
      <w:r w:rsidRPr="00041373">
        <w:rPr>
          <w:rStyle w:val="HideTWBExt"/>
          <w:b w:val="0"/>
        </w:rPr>
        <w:t>&lt;/RepeatBlock-By&gt;</w:t>
      </w:r>
    </w:p>
    <w:p w14:paraId="5E1DD96F"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3A2B6EB0" w14:textId="77777777" w:rsidR="00705189" w:rsidRPr="00041373" w:rsidRDefault="00705189" w:rsidP="00705189">
      <w:pPr>
        <w:pStyle w:val="NormalBold"/>
      </w:pPr>
      <w:r w:rsidRPr="00041373">
        <w:rPr>
          <w:rStyle w:val="HideTWBExt"/>
          <w:b w:val="0"/>
        </w:rPr>
        <w:t>&lt;Article&gt;</w:t>
      </w:r>
      <w:r w:rsidRPr="00041373">
        <w:t>Ustęp 15</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157841C6" w14:textId="77777777" w:rsidTr="00BB48FE">
        <w:trPr>
          <w:trHeight w:hRule="exact" w:val="240"/>
          <w:jc w:val="center"/>
        </w:trPr>
        <w:tc>
          <w:tcPr>
            <w:tcW w:w="9752" w:type="dxa"/>
            <w:gridSpan w:val="2"/>
            <w:tcBorders>
              <w:top w:val="nil"/>
              <w:left w:val="nil"/>
              <w:bottom w:val="nil"/>
              <w:right w:val="nil"/>
            </w:tcBorders>
          </w:tcPr>
          <w:p w14:paraId="2F4216FA" w14:textId="77777777" w:rsidR="00705189" w:rsidRPr="00041373" w:rsidRDefault="00705189" w:rsidP="00BB48FE"/>
        </w:tc>
      </w:tr>
      <w:tr w:rsidR="00705189" w:rsidRPr="00041373" w14:paraId="48FFEA06" w14:textId="77777777" w:rsidTr="00BB48FE">
        <w:trPr>
          <w:trHeight w:val="240"/>
          <w:jc w:val="center"/>
        </w:trPr>
        <w:tc>
          <w:tcPr>
            <w:tcW w:w="4876" w:type="dxa"/>
            <w:tcBorders>
              <w:top w:val="nil"/>
              <w:left w:val="nil"/>
              <w:bottom w:val="nil"/>
              <w:right w:val="nil"/>
            </w:tcBorders>
          </w:tcPr>
          <w:p w14:paraId="41801150"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6924EF5E" w14:textId="77777777" w:rsidR="00705189" w:rsidRPr="00041373" w:rsidRDefault="00705189" w:rsidP="00BB48FE">
            <w:pPr>
              <w:pStyle w:val="AmColumnHeading"/>
            </w:pPr>
            <w:r w:rsidRPr="00041373">
              <w:t>Poprawka</w:t>
            </w:r>
          </w:p>
        </w:tc>
      </w:tr>
      <w:tr w:rsidR="00705189" w:rsidRPr="00041373" w14:paraId="5C57EC2E" w14:textId="77777777" w:rsidTr="00BB48FE">
        <w:trPr>
          <w:jc w:val="center"/>
        </w:trPr>
        <w:tc>
          <w:tcPr>
            <w:tcW w:w="4876" w:type="dxa"/>
            <w:tcBorders>
              <w:top w:val="nil"/>
              <w:left w:val="nil"/>
              <w:bottom w:val="nil"/>
              <w:right w:val="nil"/>
            </w:tcBorders>
          </w:tcPr>
          <w:p w14:paraId="1CC1D235" w14:textId="77777777" w:rsidR="00705189" w:rsidRPr="00041373" w:rsidRDefault="00705189" w:rsidP="00BB48FE">
            <w:pPr>
              <w:pStyle w:val="Normal6a"/>
            </w:pPr>
            <w:r w:rsidRPr="00041373">
              <w:t>15.</w:t>
            </w:r>
            <w:r w:rsidRPr="00041373">
              <w:tab/>
              <w:t>uważa, że pilny charakter działań w dziedzinie obrony i dekarbonizacji oznacza, że do mobilizacji inwestycji prywatnych potrzebne będzie znaczne wsparcie publiczne;</w:t>
            </w:r>
          </w:p>
        </w:tc>
        <w:tc>
          <w:tcPr>
            <w:tcW w:w="4876" w:type="dxa"/>
            <w:tcBorders>
              <w:top w:val="nil"/>
              <w:left w:val="nil"/>
              <w:bottom w:val="nil"/>
              <w:right w:val="nil"/>
            </w:tcBorders>
          </w:tcPr>
          <w:p w14:paraId="52A9EF8E" w14:textId="77777777" w:rsidR="00705189" w:rsidRPr="00041373" w:rsidRDefault="00705189" w:rsidP="00BB48FE">
            <w:pPr>
              <w:pStyle w:val="Normal6a"/>
            </w:pPr>
            <w:r w:rsidRPr="00041373">
              <w:t>15.</w:t>
            </w:r>
            <w:r w:rsidRPr="00041373">
              <w:tab/>
              <w:t xml:space="preserve">uważa, że pilny charakter działań w dziedzinie obrony i dekarbonizacji oznacza, że do mobilizacji inwestycji prywatnych potrzebne będzie znaczne wsparcie publiczne; </w:t>
            </w:r>
            <w:r w:rsidRPr="00041373">
              <w:rPr>
                <w:b/>
                <w:i/>
              </w:rPr>
              <w:t>uważa, że należy wziąć pod uwagę wszelkie instrumenty i narzędzia, aby zapewnić Unii zasoby na realizację jej priorytetów i zaspokojenie zidentyfikowanych potrzeb; uważa w tym względzie, że wspólne zaciąganie pożyczek poprzez emisję obligacji UE stanowi realną opcję zapewnienia Unii wystarczających zasobów na reagowanie na ogólnounijne kryzysy i luki inwestycyjne;</w:t>
            </w:r>
          </w:p>
        </w:tc>
      </w:tr>
    </w:tbl>
    <w:p w14:paraId="340C997F"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62696F7B" w14:textId="77777777" w:rsidR="00705189" w:rsidRPr="00041373" w:rsidRDefault="00705189" w:rsidP="00705189">
      <w:r w:rsidRPr="00041373">
        <w:rPr>
          <w:rStyle w:val="HideTWBExt"/>
        </w:rPr>
        <w:t>&lt;/Amend&gt;</w:t>
      </w:r>
    </w:p>
    <w:p w14:paraId="6ED596FE" w14:textId="07484FC9"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528</w:t>
      </w:r>
      <w:r w:rsidRPr="00041373">
        <w:rPr>
          <w:rStyle w:val="HideTWBExt"/>
          <w:b w:val="0"/>
        </w:rPr>
        <w:t>&lt;/NumAm&gt;</w:t>
      </w:r>
    </w:p>
    <w:p w14:paraId="130E77A0" w14:textId="77777777" w:rsidR="00705189" w:rsidRPr="00041373" w:rsidRDefault="00705189" w:rsidP="00705189">
      <w:pPr>
        <w:pStyle w:val="NormalBold"/>
      </w:pPr>
      <w:r w:rsidRPr="00041373">
        <w:rPr>
          <w:rStyle w:val="HideTWBExt"/>
          <w:b w:val="0"/>
        </w:rPr>
        <w:t>&lt;RepeatBlock-By&gt;&lt;Members&gt;</w:t>
      </w:r>
      <w:r w:rsidRPr="00041373">
        <w:t>Aurore Lalucq</w:t>
      </w:r>
      <w:r w:rsidRPr="00041373">
        <w:rPr>
          <w:rStyle w:val="HideTWBExt"/>
          <w:b w:val="0"/>
        </w:rPr>
        <w:t>&lt;/Members&gt;</w:t>
      </w:r>
    </w:p>
    <w:p w14:paraId="2D0FF796" w14:textId="77777777" w:rsidR="00705189" w:rsidRPr="00041373" w:rsidRDefault="00705189" w:rsidP="00705189">
      <w:r w:rsidRPr="00041373">
        <w:rPr>
          <w:rStyle w:val="HideTWBExt"/>
        </w:rPr>
        <w:t>&lt;AuNomDe&gt;</w:t>
      </w:r>
      <w:r w:rsidRPr="00041373">
        <w:rPr>
          <w:rStyle w:val="HideTWBInt"/>
        </w:rPr>
        <w:t>{S&amp;D}</w:t>
      </w:r>
      <w:r w:rsidRPr="00041373">
        <w:t>w imieniu grupy S&amp;D</w:t>
      </w:r>
      <w:r w:rsidRPr="00041373">
        <w:rPr>
          <w:rStyle w:val="HideTWBExt"/>
        </w:rPr>
        <w:t>&lt;/AuNomDe&gt;</w:t>
      </w:r>
    </w:p>
    <w:p w14:paraId="589A13C0" w14:textId="77777777" w:rsidR="00705189" w:rsidRPr="00041373" w:rsidRDefault="00705189" w:rsidP="00705189">
      <w:pPr>
        <w:pStyle w:val="NormalBold"/>
      </w:pPr>
      <w:r w:rsidRPr="00041373">
        <w:rPr>
          <w:rStyle w:val="HideTWBExt"/>
          <w:b w:val="0"/>
        </w:rPr>
        <w:t>&lt;Members&gt;</w:t>
      </w:r>
      <w:r w:rsidRPr="00041373">
        <w:t>Jonás Fernández, René Repasi, Evelyn Regner, Niels Fuglsang, Claire Fita, Carla Tavares, Francisco Assis, Lara Wolters</w:t>
      </w:r>
      <w:r w:rsidRPr="00041373">
        <w:rPr>
          <w:rStyle w:val="HideTWBExt"/>
          <w:b w:val="0"/>
        </w:rPr>
        <w:t>&lt;/Members&gt;</w:t>
      </w:r>
    </w:p>
    <w:p w14:paraId="29F499EC" w14:textId="77777777" w:rsidR="00705189" w:rsidRPr="00041373" w:rsidRDefault="00705189" w:rsidP="00705189">
      <w:pPr>
        <w:pStyle w:val="NormalBold"/>
      </w:pPr>
      <w:r w:rsidRPr="00041373">
        <w:rPr>
          <w:rStyle w:val="HideTWBExt"/>
          <w:b w:val="0"/>
        </w:rPr>
        <w:t>&lt;/RepeatBlock-By&gt;</w:t>
      </w:r>
    </w:p>
    <w:p w14:paraId="27C1BF2A"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4ECF6C39" w14:textId="77777777" w:rsidR="00705189" w:rsidRPr="00041373" w:rsidRDefault="00705189" w:rsidP="00705189">
      <w:pPr>
        <w:pStyle w:val="NormalBold"/>
      </w:pPr>
      <w:r w:rsidRPr="00041373">
        <w:rPr>
          <w:rStyle w:val="HideTWBExt"/>
          <w:b w:val="0"/>
        </w:rPr>
        <w:t>&lt;Article&gt;</w:t>
      </w:r>
      <w:r w:rsidRPr="00041373">
        <w:t>Ustęp 15</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3795FE2D" w14:textId="77777777" w:rsidTr="00BB48FE">
        <w:trPr>
          <w:trHeight w:hRule="exact" w:val="240"/>
          <w:jc w:val="center"/>
        </w:trPr>
        <w:tc>
          <w:tcPr>
            <w:tcW w:w="9752" w:type="dxa"/>
            <w:gridSpan w:val="2"/>
            <w:tcBorders>
              <w:top w:val="nil"/>
              <w:left w:val="nil"/>
              <w:bottom w:val="nil"/>
              <w:right w:val="nil"/>
            </w:tcBorders>
          </w:tcPr>
          <w:p w14:paraId="0677A8DE" w14:textId="77777777" w:rsidR="00705189" w:rsidRPr="00041373" w:rsidRDefault="00705189" w:rsidP="00BB48FE"/>
        </w:tc>
      </w:tr>
      <w:tr w:rsidR="00705189" w:rsidRPr="00041373" w14:paraId="60D416F4" w14:textId="77777777" w:rsidTr="00BB48FE">
        <w:trPr>
          <w:trHeight w:val="240"/>
          <w:jc w:val="center"/>
        </w:trPr>
        <w:tc>
          <w:tcPr>
            <w:tcW w:w="4876" w:type="dxa"/>
            <w:tcBorders>
              <w:top w:val="nil"/>
              <w:left w:val="nil"/>
              <w:bottom w:val="nil"/>
              <w:right w:val="nil"/>
            </w:tcBorders>
          </w:tcPr>
          <w:p w14:paraId="1044E0AA"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3D6B84D8" w14:textId="77777777" w:rsidR="00705189" w:rsidRPr="00041373" w:rsidRDefault="00705189" w:rsidP="00BB48FE">
            <w:pPr>
              <w:pStyle w:val="AmColumnHeading"/>
            </w:pPr>
            <w:r w:rsidRPr="00041373">
              <w:t>Poprawka</w:t>
            </w:r>
          </w:p>
        </w:tc>
      </w:tr>
      <w:tr w:rsidR="00705189" w:rsidRPr="00041373" w14:paraId="0A17875C" w14:textId="77777777" w:rsidTr="00BB48FE">
        <w:trPr>
          <w:jc w:val="center"/>
        </w:trPr>
        <w:tc>
          <w:tcPr>
            <w:tcW w:w="4876" w:type="dxa"/>
            <w:tcBorders>
              <w:top w:val="nil"/>
              <w:left w:val="nil"/>
              <w:bottom w:val="nil"/>
              <w:right w:val="nil"/>
            </w:tcBorders>
          </w:tcPr>
          <w:p w14:paraId="4381693B" w14:textId="77777777" w:rsidR="00705189" w:rsidRPr="00041373" w:rsidRDefault="00705189" w:rsidP="00BB48FE">
            <w:pPr>
              <w:pStyle w:val="Normal6a"/>
            </w:pPr>
            <w:r w:rsidRPr="00041373">
              <w:t>15.</w:t>
            </w:r>
            <w:r w:rsidRPr="00041373">
              <w:tab/>
              <w:t>uważa, że pilny charakter działań w dziedzinie obrony i dekarbonizacji oznacza, że do mobilizacji inwestycji prywatnych potrzebne będzie znaczne wsparcie publiczne;</w:t>
            </w:r>
          </w:p>
        </w:tc>
        <w:tc>
          <w:tcPr>
            <w:tcW w:w="4876" w:type="dxa"/>
            <w:tcBorders>
              <w:top w:val="nil"/>
              <w:left w:val="nil"/>
              <w:bottom w:val="nil"/>
              <w:right w:val="nil"/>
            </w:tcBorders>
          </w:tcPr>
          <w:p w14:paraId="56AEC710" w14:textId="77777777" w:rsidR="00705189" w:rsidRPr="00041373" w:rsidRDefault="00705189" w:rsidP="00BB48FE">
            <w:pPr>
              <w:pStyle w:val="Normal6a"/>
            </w:pPr>
            <w:r w:rsidRPr="00041373">
              <w:t>15.</w:t>
            </w:r>
            <w:r w:rsidRPr="00041373">
              <w:tab/>
              <w:t xml:space="preserve">uważa, że pilny charakter działań w dziedzinie obrony i dekarbonizacji oznacza, że do mobilizacji inwestycji prywatnych potrzebne będzie znaczne wsparcie publiczne; </w:t>
            </w:r>
            <w:r w:rsidRPr="00041373">
              <w:rPr>
                <w:b/>
                <w:i/>
              </w:rPr>
              <w:t>wzywa Komisję do posunięcia naprzód dyskusji nad wyeliminowaniem istniejącej w UE dużej luki inwestycyjnej, o której mowa w sprawozdaniu Draghiego, oraz do przedstawienia konkretnych propozycji rozwiązań w zakresie finansowania;</w:t>
            </w:r>
          </w:p>
        </w:tc>
      </w:tr>
    </w:tbl>
    <w:p w14:paraId="43B08008"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652C81CE" w14:textId="77777777" w:rsidR="00705189" w:rsidRPr="00041373" w:rsidRDefault="00705189" w:rsidP="00705189">
      <w:r w:rsidRPr="00041373">
        <w:rPr>
          <w:rStyle w:val="HideTWBExt"/>
        </w:rPr>
        <w:t>&lt;/Amend&gt;</w:t>
      </w:r>
    </w:p>
    <w:p w14:paraId="42B411E1" w14:textId="5E273F80"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529</w:t>
      </w:r>
      <w:r w:rsidRPr="00041373">
        <w:rPr>
          <w:rStyle w:val="HideTWBExt"/>
          <w:b w:val="0"/>
        </w:rPr>
        <w:t>&lt;/NumAm&gt;</w:t>
      </w:r>
    </w:p>
    <w:p w14:paraId="111EAA46" w14:textId="77777777" w:rsidR="00705189" w:rsidRPr="00041373" w:rsidRDefault="00705189" w:rsidP="00705189">
      <w:pPr>
        <w:pStyle w:val="NormalBold"/>
      </w:pPr>
      <w:r w:rsidRPr="00041373">
        <w:rPr>
          <w:rStyle w:val="HideTWBExt"/>
          <w:b w:val="0"/>
        </w:rPr>
        <w:t>&lt;RepeatBlock-By&gt;&lt;Members&gt;</w:t>
      </w:r>
      <w:r w:rsidRPr="00041373">
        <w:t>Kinga Kollár</w:t>
      </w:r>
      <w:r w:rsidRPr="00041373">
        <w:rPr>
          <w:rStyle w:val="HideTWBExt"/>
          <w:b w:val="0"/>
        </w:rPr>
        <w:t>&lt;/Members&gt;</w:t>
      </w:r>
    </w:p>
    <w:p w14:paraId="6077087C" w14:textId="77777777" w:rsidR="00705189" w:rsidRPr="00041373" w:rsidRDefault="00705189" w:rsidP="00705189">
      <w:pPr>
        <w:pStyle w:val="NormalBold"/>
      </w:pPr>
      <w:r w:rsidRPr="00041373">
        <w:rPr>
          <w:rStyle w:val="HideTWBExt"/>
          <w:b w:val="0"/>
        </w:rPr>
        <w:t>&lt;/RepeatBlock-By&gt;</w:t>
      </w:r>
    </w:p>
    <w:p w14:paraId="518D5AB5"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36DDAD8B" w14:textId="77777777" w:rsidR="00705189" w:rsidRPr="00041373" w:rsidRDefault="00705189" w:rsidP="00705189">
      <w:pPr>
        <w:pStyle w:val="NormalBold"/>
      </w:pPr>
      <w:r w:rsidRPr="00041373">
        <w:rPr>
          <w:rStyle w:val="HideTWBExt"/>
          <w:b w:val="0"/>
        </w:rPr>
        <w:t>&lt;Article&gt;</w:t>
      </w:r>
      <w:r w:rsidRPr="00041373">
        <w:t>Ustęp 15</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431E4060" w14:textId="77777777" w:rsidTr="00BB48FE">
        <w:trPr>
          <w:trHeight w:hRule="exact" w:val="240"/>
          <w:jc w:val="center"/>
        </w:trPr>
        <w:tc>
          <w:tcPr>
            <w:tcW w:w="9752" w:type="dxa"/>
            <w:gridSpan w:val="2"/>
            <w:tcBorders>
              <w:top w:val="nil"/>
              <w:left w:val="nil"/>
              <w:bottom w:val="nil"/>
              <w:right w:val="nil"/>
            </w:tcBorders>
          </w:tcPr>
          <w:p w14:paraId="71577487" w14:textId="77777777" w:rsidR="00705189" w:rsidRPr="00041373" w:rsidRDefault="00705189" w:rsidP="00BB48FE"/>
        </w:tc>
      </w:tr>
      <w:tr w:rsidR="00705189" w:rsidRPr="00041373" w14:paraId="7490A654" w14:textId="77777777" w:rsidTr="00BB48FE">
        <w:trPr>
          <w:trHeight w:val="240"/>
          <w:jc w:val="center"/>
        </w:trPr>
        <w:tc>
          <w:tcPr>
            <w:tcW w:w="4876" w:type="dxa"/>
            <w:tcBorders>
              <w:top w:val="nil"/>
              <w:left w:val="nil"/>
              <w:bottom w:val="nil"/>
              <w:right w:val="nil"/>
            </w:tcBorders>
          </w:tcPr>
          <w:p w14:paraId="7A987AEA"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46B04D42" w14:textId="77777777" w:rsidR="00705189" w:rsidRPr="00041373" w:rsidRDefault="00705189" w:rsidP="00BB48FE">
            <w:pPr>
              <w:pStyle w:val="AmColumnHeading"/>
            </w:pPr>
            <w:r w:rsidRPr="00041373">
              <w:t>Poprawka</w:t>
            </w:r>
          </w:p>
        </w:tc>
      </w:tr>
      <w:tr w:rsidR="00705189" w:rsidRPr="00041373" w14:paraId="5087E8E4" w14:textId="77777777" w:rsidTr="00BB48FE">
        <w:trPr>
          <w:jc w:val="center"/>
        </w:trPr>
        <w:tc>
          <w:tcPr>
            <w:tcW w:w="4876" w:type="dxa"/>
            <w:tcBorders>
              <w:top w:val="nil"/>
              <w:left w:val="nil"/>
              <w:bottom w:val="nil"/>
              <w:right w:val="nil"/>
            </w:tcBorders>
          </w:tcPr>
          <w:p w14:paraId="6C49DE0C" w14:textId="77777777" w:rsidR="00705189" w:rsidRPr="00041373" w:rsidRDefault="00705189" w:rsidP="00BB48FE">
            <w:pPr>
              <w:pStyle w:val="Normal6a"/>
            </w:pPr>
            <w:r w:rsidRPr="00041373">
              <w:t>15.</w:t>
            </w:r>
            <w:r w:rsidRPr="00041373">
              <w:tab/>
              <w:t>uważa, że pilny charakter działań w dziedzinie obrony i dekarbonizacji oznacza, że do mobilizacji inwestycji prywatnych potrzebne będzie znaczne wsparcie publiczne;</w:t>
            </w:r>
          </w:p>
        </w:tc>
        <w:tc>
          <w:tcPr>
            <w:tcW w:w="4876" w:type="dxa"/>
            <w:tcBorders>
              <w:top w:val="nil"/>
              <w:left w:val="nil"/>
              <w:bottom w:val="nil"/>
              <w:right w:val="nil"/>
            </w:tcBorders>
          </w:tcPr>
          <w:p w14:paraId="68D8642C" w14:textId="77777777" w:rsidR="00705189" w:rsidRPr="00041373" w:rsidRDefault="00705189" w:rsidP="00BB48FE">
            <w:pPr>
              <w:pStyle w:val="Normal6a"/>
            </w:pPr>
            <w:r w:rsidRPr="00041373">
              <w:t>15.</w:t>
            </w:r>
            <w:r w:rsidRPr="00041373">
              <w:tab/>
              <w:t xml:space="preserve">uważa, że pilny charakter działań w dziedzinie obrony i dekarbonizacji oznacza, że do mobilizacji inwestycji prywatnych potrzebne będzie znaczne wsparcie publiczne; </w:t>
            </w:r>
            <w:r w:rsidRPr="00041373">
              <w:rPr>
                <w:b/>
                <w:i/>
              </w:rPr>
              <w:t>zauważa, że jest mało prawdopodobne, aby sektor prywatny mógł sfinansować lwią część inwestycji niezbędnych do cyfryzacji i dekarbonizacji gospodarki bez wsparcia ze strony sektora publicznego;</w:t>
            </w:r>
          </w:p>
        </w:tc>
      </w:tr>
    </w:tbl>
    <w:p w14:paraId="08FE44CE"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1DA23B60" w14:textId="77777777" w:rsidR="00705189" w:rsidRPr="00041373" w:rsidRDefault="00705189" w:rsidP="00705189">
      <w:r w:rsidRPr="00041373">
        <w:rPr>
          <w:rStyle w:val="HideTWBExt"/>
        </w:rPr>
        <w:t>&lt;/Amend&gt;</w:t>
      </w:r>
    </w:p>
    <w:p w14:paraId="130772D1" w14:textId="1F48AE62"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530</w:t>
      </w:r>
      <w:r w:rsidRPr="00041373">
        <w:rPr>
          <w:rStyle w:val="HideTWBExt"/>
          <w:b w:val="0"/>
        </w:rPr>
        <w:t>&lt;/NumAm&gt;</w:t>
      </w:r>
    </w:p>
    <w:p w14:paraId="1FCC89B4" w14:textId="77777777" w:rsidR="00705189" w:rsidRPr="00041373" w:rsidRDefault="00705189" w:rsidP="00705189">
      <w:pPr>
        <w:pStyle w:val="NormalBold"/>
      </w:pPr>
      <w:r w:rsidRPr="00041373">
        <w:rPr>
          <w:rStyle w:val="HideTWBExt"/>
          <w:b w:val="0"/>
        </w:rPr>
        <w:t>&lt;RepeatBlock-By&gt;&lt;Members&gt;</w:t>
      </w:r>
      <w:r w:rsidRPr="00041373">
        <w:t>Anouk Van Brug, Engin Eroglu</w:t>
      </w:r>
      <w:r w:rsidRPr="00041373">
        <w:rPr>
          <w:rStyle w:val="HideTWBExt"/>
          <w:b w:val="0"/>
        </w:rPr>
        <w:t>&lt;/Members&gt;</w:t>
      </w:r>
    </w:p>
    <w:p w14:paraId="04CB86B3" w14:textId="77777777" w:rsidR="00705189" w:rsidRPr="00041373" w:rsidRDefault="00705189" w:rsidP="00705189">
      <w:pPr>
        <w:pStyle w:val="NormalBold"/>
      </w:pPr>
      <w:r w:rsidRPr="00041373">
        <w:rPr>
          <w:rStyle w:val="HideTWBExt"/>
          <w:b w:val="0"/>
        </w:rPr>
        <w:t>&lt;/RepeatBlock-By&gt;</w:t>
      </w:r>
    </w:p>
    <w:p w14:paraId="0EFB3F5F"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57BAD7C8" w14:textId="77777777" w:rsidR="00705189" w:rsidRPr="00041373" w:rsidRDefault="00705189" w:rsidP="00705189">
      <w:pPr>
        <w:pStyle w:val="NormalBold"/>
      </w:pPr>
      <w:r w:rsidRPr="00041373">
        <w:rPr>
          <w:rStyle w:val="HideTWBExt"/>
          <w:b w:val="0"/>
        </w:rPr>
        <w:t>&lt;Article&gt;</w:t>
      </w:r>
      <w:r w:rsidRPr="00041373">
        <w:t>Ustęp 15</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12A67786" w14:textId="77777777" w:rsidTr="00BB48FE">
        <w:trPr>
          <w:trHeight w:hRule="exact" w:val="240"/>
          <w:jc w:val="center"/>
        </w:trPr>
        <w:tc>
          <w:tcPr>
            <w:tcW w:w="9752" w:type="dxa"/>
            <w:gridSpan w:val="2"/>
            <w:tcBorders>
              <w:top w:val="nil"/>
              <w:left w:val="nil"/>
              <w:bottom w:val="nil"/>
              <w:right w:val="nil"/>
            </w:tcBorders>
          </w:tcPr>
          <w:p w14:paraId="35F4FD4E" w14:textId="77777777" w:rsidR="00705189" w:rsidRPr="00041373" w:rsidRDefault="00705189" w:rsidP="00BB48FE"/>
        </w:tc>
      </w:tr>
      <w:tr w:rsidR="00705189" w:rsidRPr="00041373" w14:paraId="06C9CF3E" w14:textId="77777777" w:rsidTr="00BB48FE">
        <w:trPr>
          <w:trHeight w:val="240"/>
          <w:jc w:val="center"/>
        </w:trPr>
        <w:tc>
          <w:tcPr>
            <w:tcW w:w="4876" w:type="dxa"/>
            <w:tcBorders>
              <w:top w:val="nil"/>
              <w:left w:val="nil"/>
              <w:bottom w:val="nil"/>
              <w:right w:val="nil"/>
            </w:tcBorders>
          </w:tcPr>
          <w:p w14:paraId="17440F85"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291431DE" w14:textId="77777777" w:rsidR="00705189" w:rsidRPr="00041373" w:rsidRDefault="00705189" w:rsidP="00BB48FE">
            <w:pPr>
              <w:pStyle w:val="AmColumnHeading"/>
            </w:pPr>
            <w:r w:rsidRPr="00041373">
              <w:t>Poprawka</w:t>
            </w:r>
          </w:p>
        </w:tc>
      </w:tr>
      <w:tr w:rsidR="00705189" w:rsidRPr="00041373" w14:paraId="50BD6099" w14:textId="77777777" w:rsidTr="00BB48FE">
        <w:trPr>
          <w:jc w:val="center"/>
        </w:trPr>
        <w:tc>
          <w:tcPr>
            <w:tcW w:w="4876" w:type="dxa"/>
            <w:tcBorders>
              <w:top w:val="nil"/>
              <w:left w:val="nil"/>
              <w:bottom w:val="nil"/>
              <w:right w:val="nil"/>
            </w:tcBorders>
          </w:tcPr>
          <w:p w14:paraId="07203CD7" w14:textId="77777777" w:rsidR="00705189" w:rsidRPr="00041373" w:rsidRDefault="00705189" w:rsidP="00BB48FE">
            <w:pPr>
              <w:pStyle w:val="Normal6a"/>
            </w:pPr>
            <w:r w:rsidRPr="00041373">
              <w:t>15.</w:t>
            </w:r>
            <w:r w:rsidRPr="00041373">
              <w:tab/>
              <w:t>uważa, że pilny charakter działań w dziedzinie obrony i dekarbonizacji oznacza, że do mobilizacji inwestycji prywatnych potrzebne będzie znaczne wsparcie publiczne;</w:t>
            </w:r>
          </w:p>
        </w:tc>
        <w:tc>
          <w:tcPr>
            <w:tcW w:w="4876" w:type="dxa"/>
            <w:tcBorders>
              <w:top w:val="nil"/>
              <w:left w:val="nil"/>
              <w:bottom w:val="nil"/>
              <w:right w:val="nil"/>
            </w:tcBorders>
          </w:tcPr>
          <w:p w14:paraId="7ACACA3C" w14:textId="77777777" w:rsidR="00705189" w:rsidRPr="00041373" w:rsidRDefault="00705189" w:rsidP="00BB48FE">
            <w:pPr>
              <w:pStyle w:val="Normal6a"/>
            </w:pPr>
            <w:r w:rsidRPr="00041373">
              <w:t>15.</w:t>
            </w:r>
            <w:r w:rsidRPr="00041373">
              <w:tab/>
              <w:t xml:space="preserve">uważa, że pilny charakter działań w dziedzinie obrony i dekarbonizacji oznacza, że do mobilizacji inwestycji prywatnych potrzebne będzie znaczne wsparcie publiczne; </w:t>
            </w:r>
            <w:r w:rsidRPr="00041373">
              <w:rPr>
                <w:b/>
                <w:i/>
              </w:rPr>
              <w:t>wzywa państwa członkowskie do priorytetowego potraktowania wydatków na obronę jako pilnych, a jednocześnie zapewnienia stabilności fiskalnej w średnim okresie;</w:t>
            </w:r>
          </w:p>
        </w:tc>
      </w:tr>
    </w:tbl>
    <w:p w14:paraId="0C2FB0B7"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1C9B1BDF" w14:textId="77777777" w:rsidR="00705189" w:rsidRPr="00041373" w:rsidRDefault="00705189" w:rsidP="00705189">
      <w:r w:rsidRPr="00041373">
        <w:rPr>
          <w:rStyle w:val="HideTWBExt"/>
        </w:rPr>
        <w:t>&lt;/Amend&gt;</w:t>
      </w:r>
    </w:p>
    <w:p w14:paraId="40DDD5CB" w14:textId="0FD69EF5"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531</w:t>
      </w:r>
      <w:r w:rsidRPr="00041373">
        <w:rPr>
          <w:rStyle w:val="HideTWBExt"/>
          <w:b w:val="0"/>
        </w:rPr>
        <w:t>&lt;/NumAm&gt;</w:t>
      </w:r>
    </w:p>
    <w:p w14:paraId="195FA996" w14:textId="77777777" w:rsidR="00705189" w:rsidRPr="00041373" w:rsidRDefault="00705189" w:rsidP="00705189">
      <w:pPr>
        <w:pStyle w:val="NormalBold"/>
      </w:pPr>
      <w:r w:rsidRPr="00041373">
        <w:rPr>
          <w:rStyle w:val="HideTWBExt"/>
          <w:b w:val="0"/>
        </w:rPr>
        <w:t>&lt;RepeatBlock-By&gt;&lt;Members&gt;</w:t>
      </w:r>
      <w:r w:rsidRPr="00041373">
        <w:t>Rasmus Andresen</w:t>
      </w:r>
      <w:r w:rsidRPr="00041373">
        <w:rPr>
          <w:rStyle w:val="HideTWBExt"/>
          <w:b w:val="0"/>
        </w:rPr>
        <w:t>&lt;/Members&gt;</w:t>
      </w:r>
    </w:p>
    <w:p w14:paraId="05F994FF" w14:textId="77777777" w:rsidR="00705189" w:rsidRPr="00041373" w:rsidRDefault="00705189" w:rsidP="00705189">
      <w:pPr>
        <w:pStyle w:val="NormalBold"/>
      </w:pPr>
      <w:r w:rsidRPr="00041373">
        <w:rPr>
          <w:rStyle w:val="HideTWBExt"/>
          <w:b w:val="0"/>
        </w:rPr>
        <w:t>&lt;/RepeatBlock-By&gt;</w:t>
      </w:r>
    </w:p>
    <w:p w14:paraId="52D5A246"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68BF34A3" w14:textId="77777777" w:rsidR="00705189" w:rsidRPr="00041373" w:rsidRDefault="00705189" w:rsidP="00705189">
      <w:pPr>
        <w:pStyle w:val="NormalBold"/>
      </w:pPr>
      <w:r w:rsidRPr="00041373">
        <w:rPr>
          <w:rStyle w:val="HideTWBExt"/>
          <w:b w:val="0"/>
        </w:rPr>
        <w:t>&lt;Article&gt;</w:t>
      </w:r>
      <w:r w:rsidRPr="00041373">
        <w:t>Ustęp 15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392DCA21" w14:textId="77777777" w:rsidTr="00BB48FE">
        <w:trPr>
          <w:trHeight w:hRule="exact" w:val="240"/>
          <w:jc w:val="center"/>
        </w:trPr>
        <w:tc>
          <w:tcPr>
            <w:tcW w:w="9752" w:type="dxa"/>
            <w:gridSpan w:val="2"/>
            <w:tcBorders>
              <w:top w:val="nil"/>
              <w:left w:val="nil"/>
              <w:bottom w:val="nil"/>
              <w:right w:val="nil"/>
            </w:tcBorders>
          </w:tcPr>
          <w:p w14:paraId="0A534FEC" w14:textId="77777777" w:rsidR="00705189" w:rsidRPr="00041373" w:rsidRDefault="00705189" w:rsidP="00BB48FE"/>
        </w:tc>
      </w:tr>
      <w:tr w:rsidR="00705189" w:rsidRPr="00041373" w14:paraId="7A6B00AC" w14:textId="77777777" w:rsidTr="00BB48FE">
        <w:trPr>
          <w:trHeight w:val="240"/>
          <w:jc w:val="center"/>
        </w:trPr>
        <w:tc>
          <w:tcPr>
            <w:tcW w:w="4876" w:type="dxa"/>
            <w:tcBorders>
              <w:top w:val="nil"/>
              <w:left w:val="nil"/>
              <w:bottom w:val="nil"/>
              <w:right w:val="nil"/>
            </w:tcBorders>
          </w:tcPr>
          <w:p w14:paraId="2CB03313"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7EA426A2" w14:textId="77777777" w:rsidR="00705189" w:rsidRPr="00041373" w:rsidRDefault="00705189" w:rsidP="00BB48FE">
            <w:pPr>
              <w:pStyle w:val="AmColumnHeading"/>
            </w:pPr>
            <w:r w:rsidRPr="00041373">
              <w:t>Poprawka</w:t>
            </w:r>
          </w:p>
        </w:tc>
      </w:tr>
      <w:tr w:rsidR="00705189" w:rsidRPr="00041373" w14:paraId="5275A78E" w14:textId="77777777" w:rsidTr="00BB48FE">
        <w:trPr>
          <w:jc w:val="center"/>
        </w:trPr>
        <w:tc>
          <w:tcPr>
            <w:tcW w:w="4876" w:type="dxa"/>
            <w:tcBorders>
              <w:top w:val="nil"/>
              <w:left w:val="nil"/>
              <w:bottom w:val="nil"/>
              <w:right w:val="nil"/>
            </w:tcBorders>
          </w:tcPr>
          <w:p w14:paraId="7605AF02" w14:textId="77777777" w:rsidR="00705189" w:rsidRPr="00041373" w:rsidRDefault="00705189" w:rsidP="00BB48FE">
            <w:pPr>
              <w:pStyle w:val="Normal6a"/>
            </w:pPr>
          </w:p>
        </w:tc>
        <w:tc>
          <w:tcPr>
            <w:tcW w:w="4876" w:type="dxa"/>
            <w:tcBorders>
              <w:top w:val="nil"/>
              <w:left w:val="nil"/>
              <w:bottom w:val="nil"/>
              <w:right w:val="nil"/>
            </w:tcBorders>
          </w:tcPr>
          <w:p w14:paraId="5317C88D" w14:textId="77777777" w:rsidR="00705189" w:rsidRPr="00041373" w:rsidRDefault="00705189" w:rsidP="00BB48FE">
            <w:pPr>
              <w:pStyle w:val="Normal6a"/>
            </w:pPr>
            <w:r w:rsidRPr="00041373">
              <w:rPr>
                <w:b/>
                <w:i/>
              </w:rPr>
              <w:t>15a.</w:t>
            </w:r>
            <w:r w:rsidRPr="00041373">
              <w:tab/>
            </w:r>
            <w:r w:rsidRPr="00041373">
              <w:rPr>
                <w:b/>
                <w:i/>
              </w:rPr>
              <w:t>podkreśla, że większe skutki i częstotliwość występowania klęsk żywiołowych wiązałyby się z ogromnymi kosztami dla finansów publicznych, o czym świadczą niedawne powodzie w Walencji w październiku 2024 r. oraz cyklon, który zniszczył Majottę w grudniu 2024 r.; przypomina, że większa część szkód nie jest objęta ubezpieczeniem prywatnym, o czym świadczą dane EIOPA; zauważa, że te przyszłe koszty nie są obecnie uwzględniane w analizie stabilności długu;</w:t>
            </w:r>
          </w:p>
        </w:tc>
      </w:tr>
    </w:tbl>
    <w:p w14:paraId="06A9E6BB"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3F0535E0" w14:textId="77777777" w:rsidR="00705189" w:rsidRPr="00041373" w:rsidRDefault="00705189" w:rsidP="00705189">
      <w:r w:rsidRPr="00041373">
        <w:rPr>
          <w:rStyle w:val="HideTWBExt"/>
        </w:rPr>
        <w:t>&lt;/Amend&gt;</w:t>
      </w:r>
    </w:p>
    <w:p w14:paraId="7B079751" w14:textId="170AC3F1"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532</w:t>
      </w:r>
      <w:r w:rsidRPr="00041373">
        <w:rPr>
          <w:rStyle w:val="HideTWBExt"/>
          <w:b w:val="0"/>
        </w:rPr>
        <w:t>&lt;/NumAm&gt;</w:t>
      </w:r>
    </w:p>
    <w:p w14:paraId="6D44F58F" w14:textId="77777777" w:rsidR="00705189" w:rsidRPr="00041373" w:rsidRDefault="00705189" w:rsidP="00705189">
      <w:pPr>
        <w:pStyle w:val="NormalBold"/>
      </w:pPr>
      <w:r w:rsidRPr="00041373">
        <w:rPr>
          <w:rStyle w:val="HideTWBExt"/>
          <w:b w:val="0"/>
        </w:rPr>
        <w:t>&lt;RepeatBlock-By&gt;&lt;Members&gt;</w:t>
      </w:r>
      <w:r w:rsidRPr="00041373">
        <w:t>Isabel Benjumea Benjumea</w:t>
      </w:r>
      <w:r w:rsidRPr="00041373">
        <w:rPr>
          <w:rStyle w:val="HideTWBExt"/>
          <w:b w:val="0"/>
        </w:rPr>
        <w:t>&lt;/Members&gt;</w:t>
      </w:r>
    </w:p>
    <w:p w14:paraId="098D67F6" w14:textId="77777777" w:rsidR="00705189" w:rsidRPr="00041373" w:rsidRDefault="00705189" w:rsidP="00705189">
      <w:pPr>
        <w:pStyle w:val="NormalBold"/>
      </w:pPr>
      <w:r w:rsidRPr="00041373">
        <w:rPr>
          <w:rStyle w:val="HideTWBExt"/>
          <w:b w:val="0"/>
        </w:rPr>
        <w:t>&lt;/RepeatBlock-By&gt;</w:t>
      </w:r>
    </w:p>
    <w:p w14:paraId="10DA0955"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17A4C7DD" w14:textId="77777777" w:rsidR="00705189" w:rsidRPr="00041373" w:rsidRDefault="00705189" w:rsidP="00705189">
      <w:pPr>
        <w:pStyle w:val="NormalBold"/>
      </w:pPr>
      <w:r w:rsidRPr="00041373">
        <w:rPr>
          <w:rStyle w:val="HideTWBExt"/>
          <w:b w:val="0"/>
        </w:rPr>
        <w:t>&lt;Article&gt;</w:t>
      </w:r>
      <w:r w:rsidRPr="00041373">
        <w:t>Ustęp 16</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7BE04B50" w14:textId="77777777" w:rsidTr="00BB48FE">
        <w:trPr>
          <w:trHeight w:hRule="exact" w:val="240"/>
          <w:jc w:val="center"/>
        </w:trPr>
        <w:tc>
          <w:tcPr>
            <w:tcW w:w="9752" w:type="dxa"/>
            <w:gridSpan w:val="2"/>
            <w:tcBorders>
              <w:top w:val="nil"/>
              <w:left w:val="nil"/>
              <w:bottom w:val="nil"/>
              <w:right w:val="nil"/>
            </w:tcBorders>
          </w:tcPr>
          <w:p w14:paraId="279435CA" w14:textId="77777777" w:rsidR="00705189" w:rsidRPr="00041373" w:rsidRDefault="00705189" w:rsidP="00BB48FE"/>
        </w:tc>
      </w:tr>
      <w:tr w:rsidR="00705189" w:rsidRPr="00041373" w14:paraId="6F8E1C02" w14:textId="77777777" w:rsidTr="00BB48FE">
        <w:trPr>
          <w:trHeight w:val="240"/>
          <w:jc w:val="center"/>
        </w:trPr>
        <w:tc>
          <w:tcPr>
            <w:tcW w:w="4876" w:type="dxa"/>
            <w:tcBorders>
              <w:top w:val="nil"/>
              <w:left w:val="nil"/>
              <w:bottom w:val="nil"/>
              <w:right w:val="nil"/>
            </w:tcBorders>
          </w:tcPr>
          <w:p w14:paraId="66B64075"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78D3C734" w14:textId="77777777" w:rsidR="00705189" w:rsidRPr="00041373" w:rsidRDefault="00705189" w:rsidP="00BB48FE">
            <w:pPr>
              <w:pStyle w:val="AmColumnHeading"/>
            </w:pPr>
            <w:r w:rsidRPr="00041373">
              <w:t>Poprawka</w:t>
            </w:r>
          </w:p>
        </w:tc>
      </w:tr>
      <w:tr w:rsidR="00705189" w:rsidRPr="00041373" w14:paraId="3C1ADDBD" w14:textId="77777777" w:rsidTr="00BB48FE">
        <w:trPr>
          <w:jc w:val="center"/>
        </w:trPr>
        <w:tc>
          <w:tcPr>
            <w:tcW w:w="4876" w:type="dxa"/>
            <w:tcBorders>
              <w:top w:val="nil"/>
              <w:left w:val="nil"/>
              <w:bottom w:val="nil"/>
              <w:right w:val="nil"/>
            </w:tcBorders>
          </w:tcPr>
          <w:p w14:paraId="39D57E53" w14:textId="77777777" w:rsidR="00705189" w:rsidRPr="00041373" w:rsidRDefault="00705189" w:rsidP="00BB48FE">
            <w:pPr>
              <w:pStyle w:val="Normal6a"/>
            </w:pPr>
            <w:r w:rsidRPr="00041373">
              <w:rPr>
                <w:b/>
                <w:i/>
              </w:rPr>
              <w:t>16.</w:t>
            </w:r>
            <w:r w:rsidRPr="00041373">
              <w:tab/>
            </w:r>
            <w:r w:rsidRPr="00041373">
              <w:rPr>
                <w:b/>
                <w:i/>
              </w:rPr>
              <w:t>obawia się, że inwestycje publiczne gwałtownie spadną po 2026 r., kiedy to wygasa Instrument na rzecz Odbudowy i Zwiększania Odporności;</w:t>
            </w:r>
          </w:p>
        </w:tc>
        <w:tc>
          <w:tcPr>
            <w:tcW w:w="4876" w:type="dxa"/>
            <w:tcBorders>
              <w:top w:val="nil"/>
              <w:left w:val="nil"/>
              <w:bottom w:val="nil"/>
              <w:right w:val="nil"/>
            </w:tcBorders>
          </w:tcPr>
          <w:p w14:paraId="4E5C0AE5" w14:textId="77777777" w:rsidR="00705189" w:rsidRPr="00041373" w:rsidRDefault="00705189" w:rsidP="00BB48FE">
            <w:pPr>
              <w:pStyle w:val="Normal6a"/>
            </w:pPr>
            <w:r w:rsidRPr="00041373">
              <w:rPr>
                <w:b/>
                <w:i/>
              </w:rPr>
              <w:t>skreśla się</w:t>
            </w:r>
          </w:p>
        </w:tc>
      </w:tr>
    </w:tbl>
    <w:p w14:paraId="6DB980BC"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008CADC7" w14:textId="77777777" w:rsidR="00705189" w:rsidRPr="00041373" w:rsidRDefault="00705189" w:rsidP="00705189">
      <w:r w:rsidRPr="00041373">
        <w:rPr>
          <w:rStyle w:val="HideTWBExt"/>
        </w:rPr>
        <w:t>&lt;/Amend&gt;</w:t>
      </w:r>
    </w:p>
    <w:p w14:paraId="6957EB56" w14:textId="451C7978"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533</w:t>
      </w:r>
      <w:r w:rsidRPr="00041373">
        <w:rPr>
          <w:rStyle w:val="HideTWBExt"/>
          <w:b w:val="0"/>
        </w:rPr>
        <w:t>&lt;/NumAm&gt;</w:t>
      </w:r>
    </w:p>
    <w:p w14:paraId="6CEC28F7" w14:textId="77777777" w:rsidR="00705189" w:rsidRPr="00041373" w:rsidRDefault="00705189" w:rsidP="00705189">
      <w:pPr>
        <w:pStyle w:val="NormalBold"/>
      </w:pPr>
      <w:r w:rsidRPr="00041373">
        <w:rPr>
          <w:rStyle w:val="HideTWBExt"/>
          <w:b w:val="0"/>
        </w:rPr>
        <w:t>&lt;RepeatBlock-By&gt;&lt;Members&gt;</w:t>
      </w:r>
      <w:r w:rsidRPr="00041373">
        <w:t>Arba Kokalari</w:t>
      </w:r>
      <w:r w:rsidRPr="00041373">
        <w:rPr>
          <w:rStyle w:val="HideTWBExt"/>
          <w:b w:val="0"/>
        </w:rPr>
        <w:t>&lt;/Members&gt;</w:t>
      </w:r>
    </w:p>
    <w:p w14:paraId="3AEC8D0F" w14:textId="77777777" w:rsidR="00705189" w:rsidRPr="00041373" w:rsidRDefault="00705189" w:rsidP="00705189">
      <w:pPr>
        <w:pStyle w:val="NormalBold"/>
      </w:pPr>
      <w:r w:rsidRPr="00041373">
        <w:rPr>
          <w:rStyle w:val="HideTWBExt"/>
          <w:b w:val="0"/>
        </w:rPr>
        <w:t>&lt;/RepeatBlock-By&gt;</w:t>
      </w:r>
    </w:p>
    <w:p w14:paraId="1FEC3FB5"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4554D2A1" w14:textId="77777777" w:rsidR="00705189" w:rsidRPr="00041373" w:rsidRDefault="00705189" w:rsidP="00705189">
      <w:pPr>
        <w:pStyle w:val="NormalBold"/>
      </w:pPr>
      <w:r w:rsidRPr="00041373">
        <w:rPr>
          <w:rStyle w:val="HideTWBExt"/>
          <w:b w:val="0"/>
        </w:rPr>
        <w:t>&lt;Article&gt;</w:t>
      </w:r>
      <w:r w:rsidRPr="00041373">
        <w:t>Ustęp 16</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2F24F4C3" w14:textId="77777777" w:rsidTr="00BB48FE">
        <w:trPr>
          <w:trHeight w:hRule="exact" w:val="240"/>
          <w:jc w:val="center"/>
        </w:trPr>
        <w:tc>
          <w:tcPr>
            <w:tcW w:w="9752" w:type="dxa"/>
            <w:gridSpan w:val="2"/>
            <w:tcBorders>
              <w:top w:val="nil"/>
              <w:left w:val="nil"/>
              <w:bottom w:val="nil"/>
              <w:right w:val="nil"/>
            </w:tcBorders>
          </w:tcPr>
          <w:p w14:paraId="62213617" w14:textId="77777777" w:rsidR="00705189" w:rsidRPr="00041373" w:rsidRDefault="00705189" w:rsidP="00BB48FE"/>
        </w:tc>
      </w:tr>
      <w:tr w:rsidR="00705189" w:rsidRPr="00041373" w14:paraId="491B0B2B" w14:textId="77777777" w:rsidTr="00BB48FE">
        <w:trPr>
          <w:trHeight w:val="240"/>
          <w:jc w:val="center"/>
        </w:trPr>
        <w:tc>
          <w:tcPr>
            <w:tcW w:w="4876" w:type="dxa"/>
            <w:tcBorders>
              <w:top w:val="nil"/>
              <w:left w:val="nil"/>
              <w:bottom w:val="nil"/>
              <w:right w:val="nil"/>
            </w:tcBorders>
          </w:tcPr>
          <w:p w14:paraId="37CE9F9A"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0CCDAAB8" w14:textId="77777777" w:rsidR="00705189" w:rsidRPr="00041373" w:rsidRDefault="00705189" w:rsidP="00BB48FE">
            <w:pPr>
              <w:pStyle w:val="AmColumnHeading"/>
            </w:pPr>
            <w:r w:rsidRPr="00041373">
              <w:t>Poprawka</w:t>
            </w:r>
          </w:p>
        </w:tc>
      </w:tr>
      <w:tr w:rsidR="00705189" w:rsidRPr="00041373" w14:paraId="131E5CE9" w14:textId="77777777" w:rsidTr="00BB48FE">
        <w:trPr>
          <w:jc w:val="center"/>
        </w:trPr>
        <w:tc>
          <w:tcPr>
            <w:tcW w:w="4876" w:type="dxa"/>
            <w:tcBorders>
              <w:top w:val="nil"/>
              <w:left w:val="nil"/>
              <w:bottom w:val="nil"/>
              <w:right w:val="nil"/>
            </w:tcBorders>
          </w:tcPr>
          <w:p w14:paraId="2D883E8C" w14:textId="77777777" w:rsidR="00705189" w:rsidRPr="00041373" w:rsidRDefault="00705189" w:rsidP="00BB48FE">
            <w:pPr>
              <w:pStyle w:val="Normal6a"/>
            </w:pPr>
            <w:r w:rsidRPr="00041373">
              <w:rPr>
                <w:b/>
                <w:i/>
              </w:rPr>
              <w:t>16.</w:t>
            </w:r>
            <w:r w:rsidRPr="00041373">
              <w:tab/>
            </w:r>
            <w:r w:rsidRPr="00041373">
              <w:rPr>
                <w:b/>
                <w:i/>
              </w:rPr>
              <w:t>obawia się, że inwestycje publiczne gwałtownie spadną po 2026 r., kiedy to wygasa Instrument na rzecz Odbudowy i Zwiększania Odporności;</w:t>
            </w:r>
          </w:p>
        </w:tc>
        <w:tc>
          <w:tcPr>
            <w:tcW w:w="4876" w:type="dxa"/>
            <w:tcBorders>
              <w:top w:val="nil"/>
              <w:left w:val="nil"/>
              <w:bottom w:val="nil"/>
              <w:right w:val="nil"/>
            </w:tcBorders>
          </w:tcPr>
          <w:p w14:paraId="5ED4571A" w14:textId="77777777" w:rsidR="00705189" w:rsidRPr="00041373" w:rsidRDefault="00705189" w:rsidP="00BB48FE">
            <w:pPr>
              <w:pStyle w:val="Normal6a"/>
            </w:pPr>
            <w:r w:rsidRPr="00041373">
              <w:rPr>
                <w:b/>
                <w:i/>
              </w:rPr>
              <w:t>skreśla się</w:t>
            </w:r>
          </w:p>
        </w:tc>
      </w:tr>
    </w:tbl>
    <w:p w14:paraId="0EDF0FAB"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1E68CF5E" w14:textId="77777777" w:rsidR="00705189" w:rsidRPr="00041373" w:rsidRDefault="00705189" w:rsidP="00705189">
      <w:r w:rsidRPr="00041373">
        <w:rPr>
          <w:rStyle w:val="HideTWBExt"/>
        </w:rPr>
        <w:t>&lt;/Amend&gt;</w:t>
      </w:r>
    </w:p>
    <w:p w14:paraId="02CD20BB" w14:textId="179661E6"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534</w:t>
      </w:r>
      <w:r w:rsidRPr="00041373">
        <w:rPr>
          <w:rStyle w:val="HideTWBExt"/>
          <w:b w:val="0"/>
        </w:rPr>
        <w:t>&lt;/NumAm&gt;</w:t>
      </w:r>
    </w:p>
    <w:p w14:paraId="126D6939" w14:textId="77777777" w:rsidR="00705189" w:rsidRPr="00041373" w:rsidRDefault="00705189" w:rsidP="00705189">
      <w:pPr>
        <w:pStyle w:val="NormalBold"/>
      </w:pPr>
      <w:r w:rsidRPr="00041373">
        <w:rPr>
          <w:rStyle w:val="HideTWBExt"/>
          <w:b w:val="0"/>
        </w:rPr>
        <w:t>&lt;RepeatBlock-By&gt;&lt;Members&gt;</w:t>
      </w:r>
      <w:r w:rsidRPr="00041373">
        <w:t>Dirk Gotink</w:t>
      </w:r>
      <w:r w:rsidRPr="00041373">
        <w:rPr>
          <w:rStyle w:val="HideTWBExt"/>
          <w:b w:val="0"/>
        </w:rPr>
        <w:t>&lt;/Members&gt;</w:t>
      </w:r>
    </w:p>
    <w:p w14:paraId="0A6A6789" w14:textId="77777777" w:rsidR="00705189" w:rsidRPr="00041373" w:rsidRDefault="00705189" w:rsidP="00705189">
      <w:pPr>
        <w:pStyle w:val="NormalBold"/>
      </w:pPr>
      <w:r w:rsidRPr="00041373">
        <w:rPr>
          <w:rStyle w:val="HideTWBExt"/>
          <w:b w:val="0"/>
        </w:rPr>
        <w:t>&lt;/RepeatBlock-By&gt;</w:t>
      </w:r>
    </w:p>
    <w:p w14:paraId="2F12A340"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790D95BA" w14:textId="77777777" w:rsidR="00705189" w:rsidRPr="00041373" w:rsidRDefault="00705189" w:rsidP="00705189">
      <w:pPr>
        <w:pStyle w:val="NormalBold"/>
      </w:pPr>
      <w:r w:rsidRPr="00041373">
        <w:rPr>
          <w:rStyle w:val="HideTWBExt"/>
          <w:b w:val="0"/>
        </w:rPr>
        <w:t>&lt;Article&gt;</w:t>
      </w:r>
      <w:r w:rsidRPr="00041373">
        <w:t>Ustęp 16</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496C2ACB" w14:textId="77777777" w:rsidTr="00BB48FE">
        <w:trPr>
          <w:trHeight w:hRule="exact" w:val="240"/>
          <w:jc w:val="center"/>
        </w:trPr>
        <w:tc>
          <w:tcPr>
            <w:tcW w:w="9752" w:type="dxa"/>
            <w:gridSpan w:val="2"/>
            <w:tcBorders>
              <w:top w:val="nil"/>
              <w:left w:val="nil"/>
              <w:bottom w:val="nil"/>
              <w:right w:val="nil"/>
            </w:tcBorders>
          </w:tcPr>
          <w:p w14:paraId="19360BB7" w14:textId="77777777" w:rsidR="00705189" w:rsidRPr="00041373" w:rsidRDefault="00705189" w:rsidP="00BB48FE"/>
        </w:tc>
      </w:tr>
      <w:tr w:rsidR="00705189" w:rsidRPr="00041373" w14:paraId="4681BE6C" w14:textId="77777777" w:rsidTr="00BB48FE">
        <w:trPr>
          <w:trHeight w:val="240"/>
          <w:jc w:val="center"/>
        </w:trPr>
        <w:tc>
          <w:tcPr>
            <w:tcW w:w="4876" w:type="dxa"/>
            <w:tcBorders>
              <w:top w:val="nil"/>
              <w:left w:val="nil"/>
              <w:bottom w:val="nil"/>
              <w:right w:val="nil"/>
            </w:tcBorders>
          </w:tcPr>
          <w:p w14:paraId="55B29A3E"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3FD416F6" w14:textId="77777777" w:rsidR="00705189" w:rsidRPr="00041373" w:rsidRDefault="00705189" w:rsidP="00BB48FE">
            <w:pPr>
              <w:pStyle w:val="AmColumnHeading"/>
            </w:pPr>
            <w:r w:rsidRPr="00041373">
              <w:t>Poprawka</w:t>
            </w:r>
          </w:p>
        </w:tc>
      </w:tr>
      <w:tr w:rsidR="00705189" w:rsidRPr="00041373" w14:paraId="78A0B693" w14:textId="77777777" w:rsidTr="00BB48FE">
        <w:trPr>
          <w:jc w:val="center"/>
        </w:trPr>
        <w:tc>
          <w:tcPr>
            <w:tcW w:w="4876" w:type="dxa"/>
            <w:tcBorders>
              <w:top w:val="nil"/>
              <w:left w:val="nil"/>
              <w:bottom w:val="nil"/>
              <w:right w:val="nil"/>
            </w:tcBorders>
          </w:tcPr>
          <w:p w14:paraId="7A731404" w14:textId="77777777" w:rsidR="00705189" w:rsidRPr="00041373" w:rsidRDefault="00705189" w:rsidP="00BB48FE">
            <w:pPr>
              <w:pStyle w:val="Normal6a"/>
            </w:pPr>
            <w:r w:rsidRPr="00041373">
              <w:rPr>
                <w:b/>
                <w:i/>
              </w:rPr>
              <w:t>16.</w:t>
            </w:r>
            <w:r w:rsidRPr="00041373">
              <w:tab/>
            </w:r>
            <w:r w:rsidRPr="00041373">
              <w:rPr>
                <w:b/>
                <w:i/>
              </w:rPr>
              <w:t>obawia się, że inwestycje publiczne gwałtownie spadną po 2026 r., kiedy to wygasa Instrument na rzecz Odbudowy i Zwiększania Odporności;</w:t>
            </w:r>
          </w:p>
        </w:tc>
        <w:tc>
          <w:tcPr>
            <w:tcW w:w="4876" w:type="dxa"/>
            <w:tcBorders>
              <w:top w:val="nil"/>
              <w:left w:val="nil"/>
              <w:bottom w:val="nil"/>
              <w:right w:val="nil"/>
            </w:tcBorders>
          </w:tcPr>
          <w:p w14:paraId="2BD3D50A" w14:textId="77777777" w:rsidR="00705189" w:rsidRPr="00041373" w:rsidRDefault="00705189" w:rsidP="00BB48FE">
            <w:pPr>
              <w:pStyle w:val="Normal6a"/>
            </w:pPr>
            <w:r w:rsidRPr="00041373">
              <w:rPr>
                <w:b/>
                <w:i/>
              </w:rPr>
              <w:t>skreśla się</w:t>
            </w:r>
          </w:p>
        </w:tc>
      </w:tr>
    </w:tbl>
    <w:p w14:paraId="48890C5B"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4CABC8B6" w14:textId="77777777" w:rsidR="00705189" w:rsidRPr="00041373" w:rsidRDefault="00705189" w:rsidP="00705189">
      <w:r w:rsidRPr="00041373">
        <w:rPr>
          <w:rStyle w:val="HideTWBExt"/>
        </w:rPr>
        <w:t>&lt;/Amend&gt;</w:t>
      </w:r>
    </w:p>
    <w:p w14:paraId="008902A2" w14:textId="6489D4DA"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535</w:t>
      </w:r>
      <w:r w:rsidRPr="00041373">
        <w:rPr>
          <w:rStyle w:val="HideTWBExt"/>
          <w:b w:val="0"/>
        </w:rPr>
        <w:t>&lt;/NumAm&gt;</w:t>
      </w:r>
    </w:p>
    <w:p w14:paraId="2336A5F1" w14:textId="77777777" w:rsidR="00705189" w:rsidRPr="00041373" w:rsidRDefault="00705189" w:rsidP="00705189">
      <w:pPr>
        <w:pStyle w:val="NormalBold"/>
      </w:pPr>
      <w:r w:rsidRPr="00041373">
        <w:rPr>
          <w:rStyle w:val="HideTWBExt"/>
          <w:b w:val="0"/>
        </w:rPr>
        <w:t>&lt;RepeatBlock-By&gt;&lt;Members&gt;</w:t>
      </w:r>
      <w:r w:rsidRPr="00041373">
        <w:t>Regina Doherty</w:t>
      </w:r>
      <w:r w:rsidRPr="00041373">
        <w:rPr>
          <w:rStyle w:val="HideTWBExt"/>
          <w:b w:val="0"/>
        </w:rPr>
        <w:t>&lt;/Members&gt;</w:t>
      </w:r>
    </w:p>
    <w:p w14:paraId="0288E506" w14:textId="77777777" w:rsidR="00705189" w:rsidRPr="00041373" w:rsidRDefault="00705189" w:rsidP="00705189">
      <w:pPr>
        <w:pStyle w:val="NormalBold"/>
      </w:pPr>
      <w:r w:rsidRPr="00041373">
        <w:rPr>
          <w:rStyle w:val="HideTWBExt"/>
          <w:b w:val="0"/>
        </w:rPr>
        <w:t>&lt;/RepeatBlock-By&gt;</w:t>
      </w:r>
    </w:p>
    <w:p w14:paraId="58C6C752"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5CD97676" w14:textId="77777777" w:rsidR="00705189" w:rsidRPr="00041373" w:rsidRDefault="00705189" w:rsidP="00705189">
      <w:pPr>
        <w:pStyle w:val="NormalBold"/>
      </w:pPr>
      <w:r w:rsidRPr="00041373">
        <w:rPr>
          <w:rStyle w:val="HideTWBExt"/>
          <w:b w:val="0"/>
        </w:rPr>
        <w:t>&lt;Article&gt;</w:t>
      </w:r>
      <w:r w:rsidRPr="00041373">
        <w:t>Ustęp 16</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79878837" w14:textId="77777777" w:rsidTr="00BB48FE">
        <w:trPr>
          <w:trHeight w:hRule="exact" w:val="240"/>
          <w:jc w:val="center"/>
        </w:trPr>
        <w:tc>
          <w:tcPr>
            <w:tcW w:w="9752" w:type="dxa"/>
            <w:gridSpan w:val="2"/>
            <w:tcBorders>
              <w:top w:val="nil"/>
              <w:left w:val="nil"/>
              <w:bottom w:val="nil"/>
              <w:right w:val="nil"/>
            </w:tcBorders>
          </w:tcPr>
          <w:p w14:paraId="1DA2619D" w14:textId="77777777" w:rsidR="00705189" w:rsidRPr="00041373" w:rsidRDefault="00705189" w:rsidP="00BB48FE"/>
        </w:tc>
      </w:tr>
      <w:tr w:rsidR="00705189" w:rsidRPr="00041373" w14:paraId="0FA6A640" w14:textId="77777777" w:rsidTr="00BB48FE">
        <w:trPr>
          <w:trHeight w:val="240"/>
          <w:jc w:val="center"/>
        </w:trPr>
        <w:tc>
          <w:tcPr>
            <w:tcW w:w="4876" w:type="dxa"/>
            <w:tcBorders>
              <w:top w:val="nil"/>
              <w:left w:val="nil"/>
              <w:bottom w:val="nil"/>
              <w:right w:val="nil"/>
            </w:tcBorders>
          </w:tcPr>
          <w:p w14:paraId="5F81B16C"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0D80576D" w14:textId="77777777" w:rsidR="00705189" w:rsidRPr="00041373" w:rsidRDefault="00705189" w:rsidP="00BB48FE">
            <w:pPr>
              <w:pStyle w:val="AmColumnHeading"/>
            </w:pPr>
            <w:r w:rsidRPr="00041373">
              <w:t>Poprawka</w:t>
            </w:r>
          </w:p>
        </w:tc>
      </w:tr>
      <w:tr w:rsidR="00705189" w:rsidRPr="00041373" w14:paraId="53EB5DDA" w14:textId="77777777" w:rsidTr="00BB48FE">
        <w:trPr>
          <w:jc w:val="center"/>
        </w:trPr>
        <w:tc>
          <w:tcPr>
            <w:tcW w:w="4876" w:type="dxa"/>
            <w:tcBorders>
              <w:top w:val="nil"/>
              <w:left w:val="nil"/>
              <w:bottom w:val="nil"/>
              <w:right w:val="nil"/>
            </w:tcBorders>
          </w:tcPr>
          <w:p w14:paraId="07449AD4" w14:textId="77777777" w:rsidR="00705189" w:rsidRPr="00041373" w:rsidRDefault="00705189" w:rsidP="00BB48FE">
            <w:pPr>
              <w:pStyle w:val="Normal6a"/>
            </w:pPr>
            <w:r w:rsidRPr="00041373">
              <w:rPr>
                <w:b/>
                <w:i/>
              </w:rPr>
              <w:t>16.</w:t>
            </w:r>
            <w:r w:rsidRPr="00041373">
              <w:tab/>
            </w:r>
            <w:r w:rsidRPr="00041373">
              <w:rPr>
                <w:b/>
                <w:i/>
              </w:rPr>
              <w:t>obawia się, że inwestycje publiczne gwałtownie spadną po 2026 r., kiedy to wygasa Instrument na rzecz Odbudowy i Zwiększania Odporności;</w:t>
            </w:r>
          </w:p>
        </w:tc>
        <w:tc>
          <w:tcPr>
            <w:tcW w:w="4876" w:type="dxa"/>
            <w:tcBorders>
              <w:top w:val="nil"/>
              <w:left w:val="nil"/>
              <w:bottom w:val="nil"/>
              <w:right w:val="nil"/>
            </w:tcBorders>
          </w:tcPr>
          <w:p w14:paraId="6DF4659E" w14:textId="77777777" w:rsidR="00705189" w:rsidRPr="00041373" w:rsidRDefault="00705189" w:rsidP="00BB48FE">
            <w:pPr>
              <w:pStyle w:val="Normal6a"/>
            </w:pPr>
            <w:r w:rsidRPr="00041373">
              <w:rPr>
                <w:b/>
                <w:i/>
              </w:rPr>
              <w:t>skreśla się</w:t>
            </w:r>
          </w:p>
        </w:tc>
      </w:tr>
    </w:tbl>
    <w:p w14:paraId="077C4CFD"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46A242C0" w14:textId="77777777" w:rsidR="00705189" w:rsidRPr="00041373" w:rsidRDefault="00705189" w:rsidP="00705189">
      <w:r w:rsidRPr="00041373">
        <w:rPr>
          <w:rStyle w:val="HideTWBExt"/>
        </w:rPr>
        <w:t>&lt;/Amend&gt;</w:t>
      </w:r>
    </w:p>
    <w:p w14:paraId="2B8A1ED4" w14:textId="1F0D3686"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536</w:t>
      </w:r>
      <w:r w:rsidRPr="00041373">
        <w:rPr>
          <w:rStyle w:val="HideTWBExt"/>
          <w:b w:val="0"/>
        </w:rPr>
        <w:t>&lt;/NumAm&gt;</w:t>
      </w:r>
    </w:p>
    <w:p w14:paraId="6CCD6D40" w14:textId="77777777" w:rsidR="00705189" w:rsidRPr="00041373" w:rsidRDefault="00705189" w:rsidP="00705189">
      <w:pPr>
        <w:pStyle w:val="NormalBold"/>
      </w:pPr>
      <w:r w:rsidRPr="00041373">
        <w:rPr>
          <w:rStyle w:val="HideTWBExt"/>
          <w:b w:val="0"/>
        </w:rPr>
        <w:t>&lt;RepeatBlock-By&gt;&lt;Members&gt;</w:t>
      </w:r>
      <w:r w:rsidRPr="00041373">
        <w:t>Auke Zijlstra, Enikő Győri</w:t>
      </w:r>
      <w:r w:rsidRPr="00041373">
        <w:rPr>
          <w:rStyle w:val="HideTWBExt"/>
          <w:b w:val="0"/>
        </w:rPr>
        <w:t>&lt;/Members&gt;</w:t>
      </w:r>
    </w:p>
    <w:p w14:paraId="1FE51FF8" w14:textId="77777777" w:rsidR="00705189" w:rsidRPr="00041373" w:rsidRDefault="00705189" w:rsidP="00705189">
      <w:pPr>
        <w:pStyle w:val="NormalBold"/>
      </w:pPr>
      <w:r w:rsidRPr="00041373">
        <w:rPr>
          <w:rStyle w:val="HideTWBExt"/>
          <w:b w:val="0"/>
        </w:rPr>
        <w:t>&lt;/RepeatBlock-By&gt;</w:t>
      </w:r>
    </w:p>
    <w:p w14:paraId="34084057"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3B991BE1" w14:textId="77777777" w:rsidR="00705189" w:rsidRPr="00041373" w:rsidRDefault="00705189" w:rsidP="00705189">
      <w:pPr>
        <w:pStyle w:val="NormalBold"/>
      </w:pPr>
      <w:r w:rsidRPr="00041373">
        <w:rPr>
          <w:rStyle w:val="HideTWBExt"/>
          <w:b w:val="0"/>
        </w:rPr>
        <w:t>&lt;Article&gt;</w:t>
      </w:r>
      <w:r w:rsidRPr="00041373">
        <w:t>Ustęp 16</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5A82C46C" w14:textId="77777777" w:rsidTr="00BB48FE">
        <w:trPr>
          <w:trHeight w:hRule="exact" w:val="240"/>
          <w:jc w:val="center"/>
        </w:trPr>
        <w:tc>
          <w:tcPr>
            <w:tcW w:w="9752" w:type="dxa"/>
            <w:gridSpan w:val="2"/>
            <w:tcBorders>
              <w:top w:val="nil"/>
              <w:left w:val="nil"/>
              <w:bottom w:val="nil"/>
              <w:right w:val="nil"/>
            </w:tcBorders>
          </w:tcPr>
          <w:p w14:paraId="7BCF4B25" w14:textId="77777777" w:rsidR="00705189" w:rsidRPr="00041373" w:rsidRDefault="00705189" w:rsidP="00BB48FE"/>
        </w:tc>
      </w:tr>
      <w:tr w:rsidR="00705189" w:rsidRPr="00041373" w14:paraId="794D17FD" w14:textId="77777777" w:rsidTr="00BB48FE">
        <w:trPr>
          <w:trHeight w:val="240"/>
          <w:jc w:val="center"/>
        </w:trPr>
        <w:tc>
          <w:tcPr>
            <w:tcW w:w="4876" w:type="dxa"/>
            <w:tcBorders>
              <w:top w:val="nil"/>
              <w:left w:val="nil"/>
              <w:bottom w:val="nil"/>
              <w:right w:val="nil"/>
            </w:tcBorders>
          </w:tcPr>
          <w:p w14:paraId="65B65858"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1F682480" w14:textId="77777777" w:rsidR="00705189" w:rsidRPr="00041373" w:rsidRDefault="00705189" w:rsidP="00BB48FE">
            <w:pPr>
              <w:pStyle w:val="AmColumnHeading"/>
            </w:pPr>
            <w:r w:rsidRPr="00041373">
              <w:t>Poprawka</w:t>
            </w:r>
          </w:p>
        </w:tc>
      </w:tr>
      <w:tr w:rsidR="00705189" w:rsidRPr="00041373" w14:paraId="233D958A" w14:textId="77777777" w:rsidTr="00BB48FE">
        <w:trPr>
          <w:jc w:val="center"/>
        </w:trPr>
        <w:tc>
          <w:tcPr>
            <w:tcW w:w="4876" w:type="dxa"/>
            <w:tcBorders>
              <w:top w:val="nil"/>
              <w:left w:val="nil"/>
              <w:bottom w:val="nil"/>
              <w:right w:val="nil"/>
            </w:tcBorders>
          </w:tcPr>
          <w:p w14:paraId="1D9E4EC8" w14:textId="77777777" w:rsidR="00705189" w:rsidRPr="00041373" w:rsidRDefault="00705189" w:rsidP="00BB48FE">
            <w:pPr>
              <w:pStyle w:val="Normal6a"/>
            </w:pPr>
            <w:r w:rsidRPr="00041373">
              <w:t>16.</w:t>
            </w:r>
            <w:r w:rsidRPr="00041373">
              <w:tab/>
            </w:r>
            <w:r w:rsidRPr="00041373">
              <w:rPr>
                <w:b/>
                <w:i/>
              </w:rPr>
              <w:t>obawia się</w:t>
            </w:r>
            <w:r w:rsidRPr="00041373">
              <w:t xml:space="preserve">, że inwestycje publiczne </w:t>
            </w:r>
            <w:r w:rsidRPr="00041373">
              <w:rPr>
                <w:b/>
                <w:i/>
              </w:rPr>
              <w:t>gwałtownie spadną po 2026 r., kiedy to wygasa Instrument na rzecz Odbudowy i Zwiększania Odporności</w:t>
            </w:r>
            <w:r w:rsidRPr="00041373">
              <w:t>;</w:t>
            </w:r>
          </w:p>
        </w:tc>
        <w:tc>
          <w:tcPr>
            <w:tcW w:w="4876" w:type="dxa"/>
            <w:tcBorders>
              <w:top w:val="nil"/>
              <w:left w:val="nil"/>
              <w:bottom w:val="nil"/>
              <w:right w:val="nil"/>
            </w:tcBorders>
          </w:tcPr>
          <w:p w14:paraId="5D410A86" w14:textId="77777777" w:rsidR="00705189" w:rsidRPr="00041373" w:rsidRDefault="00705189" w:rsidP="00BB48FE">
            <w:pPr>
              <w:pStyle w:val="Normal6a"/>
            </w:pPr>
            <w:r w:rsidRPr="00041373">
              <w:t>16.</w:t>
            </w:r>
            <w:r w:rsidRPr="00041373">
              <w:tab/>
            </w:r>
            <w:r w:rsidRPr="00041373">
              <w:rPr>
                <w:b/>
                <w:bCs/>
                <w:i/>
                <w:iCs/>
              </w:rPr>
              <w:t>podkreśla</w:t>
            </w:r>
            <w:r w:rsidRPr="00041373">
              <w:t xml:space="preserve">, że </w:t>
            </w:r>
            <w:r w:rsidRPr="00041373">
              <w:rPr>
                <w:b/>
                <w:i/>
              </w:rPr>
              <w:t>istotny wzrost wydatków publicznych w całej Unii w ostatnim dziesięcioleciu wyczerpał zasoby krajowe na dodatkowe</w:t>
            </w:r>
            <w:r w:rsidRPr="00041373">
              <w:t xml:space="preserve"> inwestycje publiczne</w:t>
            </w:r>
            <w:r w:rsidRPr="00041373">
              <w:rPr>
                <w:b/>
                <w:i/>
              </w:rPr>
              <w:t>; przypomina, że tylko znaczny wzrost gospodarczy zwiększy podstawę opodatkowania; wyraża zaniepokojenie faktem, że nadmierna regulacja, środowisko nieprzyjazne dla przedsiębiorczości i ekspansywna polityka pieniężna osłabiają perspektywy wzrostu w całej Unii</w:t>
            </w:r>
            <w:r w:rsidRPr="00041373">
              <w:t>;</w:t>
            </w:r>
          </w:p>
        </w:tc>
      </w:tr>
    </w:tbl>
    <w:p w14:paraId="0C9EA754"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3D85ECF9" w14:textId="77777777" w:rsidR="00705189" w:rsidRPr="00041373" w:rsidRDefault="00705189" w:rsidP="00705189">
      <w:r w:rsidRPr="00041373">
        <w:rPr>
          <w:rStyle w:val="HideTWBExt"/>
        </w:rPr>
        <w:t>&lt;/Amend&gt;</w:t>
      </w:r>
    </w:p>
    <w:p w14:paraId="024AE021" w14:textId="41980ACE"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537</w:t>
      </w:r>
      <w:r w:rsidRPr="00041373">
        <w:rPr>
          <w:rStyle w:val="HideTWBExt"/>
          <w:b w:val="0"/>
        </w:rPr>
        <w:t>&lt;/NumAm&gt;</w:t>
      </w:r>
    </w:p>
    <w:p w14:paraId="0D84F522" w14:textId="77777777" w:rsidR="00705189" w:rsidRPr="00041373" w:rsidRDefault="00705189" w:rsidP="00705189">
      <w:pPr>
        <w:pStyle w:val="NormalBold"/>
      </w:pPr>
      <w:r w:rsidRPr="00041373">
        <w:rPr>
          <w:rStyle w:val="HideTWBExt"/>
          <w:b w:val="0"/>
        </w:rPr>
        <w:t>&lt;RepeatBlock-By&gt;&lt;Members&gt;</w:t>
      </w:r>
      <w:r w:rsidRPr="00041373">
        <w:t>Markus Ferber</w:t>
      </w:r>
      <w:r w:rsidRPr="00041373">
        <w:rPr>
          <w:rStyle w:val="HideTWBExt"/>
          <w:b w:val="0"/>
        </w:rPr>
        <w:t>&lt;/Members&gt;</w:t>
      </w:r>
    </w:p>
    <w:p w14:paraId="40BCD419" w14:textId="77777777" w:rsidR="00705189" w:rsidRPr="00041373" w:rsidRDefault="00705189" w:rsidP="00705189">
      <w:pPr>
        <w:pStyle w:val="NormalBold"/>
      </w:pPr>
      <w:r w:rsidRPr="00041373">
        <w:rPr>
          <w:rStyle w:val="HideTWBExt"/>
          <w:b w:val="0"/>
        </w:rPr>
        <w:t>&lt;/RepeatBlock-By&gt;</w:t>
      </w:r>
    </w:p>
    <w:p w14:paraId="27219D26"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4F967B05" w14:textId="77777777" w:rsidR="00705189" w:rsidRPr="00041373" w:rsidRDefault="00705189" w:rsidP="00705189">
      <w:pPr>
        <w:pStyle w:val="NormalBold"/>
      </w:pPr>
      <w:r w:rsidRPr="00041373">
        <w:rPr>
          <w:rStyle w:val="HideTWBExt"/>
          <w:b w:val="0"/>
        </w:rPr>
        <w:t>&lt;Article&gt;</w:t>
      </w:r>
      <w:r w:rsidRPr="00041373">
        <w:t>Ustęp 16</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4CD69CD1" w14:textId="77777777" w:rsidTr="00BB48FE">
        <w:trPr>
          <w:trHeight w:hRule="exact" w:val="240"/>
          <w:jc w:val="center"/>
        </w:trPr>
        <w:tc>
          <w:tcPr>
            <w:tcW w:w="9752" w:type="dxa"/>
            <w:gridSpan w:val="2"/>
            <w:tcBorders>
              <w:top w:val="nil"/>
              <w:left w:val="nil"/>
              <w:bottom w:val="nil"/>
              <w:right w:val="nil"/>
            </w:tcBorders>
          </w:tcPr>
          <w:p w14:paraId="5AFA3BD7" w14:textId="77777777" w:rsidR="00705189" w:rsidRPr="00041373" w:rsidRDefault="00705189" w:rsidP="00BB48FE"/>
        </w:tc>
      </w:tr>
      <w:tr w:rsidR="00705189" w:rsidRPr="00041373" w14:paraId="55755BC1" w14:textId="77777777" w:rsidTr="00BB48FE">
        <w:trPr>
          <w:trHeight w:val="240"/>
          <w:jc w:val="center"/>
        </w:trPr>
        <w:tc>
          <w:tcPr>
            <w:tcW w:w="4876" w:type="dxa"/>
            <w:tcBorders>
              <w:top w:val="nil"/>
              <w:left w:val="nil"/>
              <w:bottom w:val="nil"/>
              <w:right w:val="nil"/>
            </w:tcBorders>
          </w:tcPr>
          <w:p w14:paraId="604AE57A"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34525436" w14:textId="77777777" w:rsidR="00705189" w:rsidRPr="00041373" w:rsidRDefault="00705189" w:rsidP="00BB48FE">
            <w:pPr>
              <w:pStyle w:val="AmColumnHeading"/>
            </w:pPr>
            <w:r w:rsidRPr="00041373">
              <w:t>Poprawka</w:t>
            </w:r>
          </w:p>
        </w:tc>
      </w:tr>
      <w:tr w:rsidR="00705189" w:rsidRPr="00041373" w14:paraId="256B7957" w14:textId="77777777" w:rsidTr="00BB48FE">
        <w:trPr>
          <w:jc w:val="center"/>
        </w:trPr>
        <w:tc>
          <w:tcPr>
            <w:tcW w:w="4876" w:type="dxa"/>
            <w:tcBorders>
              <w:top w:val="nil"/>
              <w:left w:val="nil"/>
              <w:bottom w:val="nil"/>
              <w:right w:val="nil"/>
            </w:tcBorders>
          </w:tcPr>
          <w:p w14:paraId="124DE78A" w14:textId="77777777" w:rsidR="00705189" w:rsidRPr="00041373" w:rsidRDefault="00705189" w:rsidP="00BB48FE">
            <w:pPr>
              <w:pStyle w:val="Normal6a"/>
            </w:pPr>
            <w:r w:rsidRPr="00041373">
              <w:t>16.</w:t>
            </w:r>
            <w:r w:rsidRPr="00041373">
              <w:tab/>
            </w:r>
            <w:r w:rsidRPr="00041373">
              <w:rPr>
                <w:b/>
                <w:i/>
              </w:rPr>
              <w:t>obawia się</w:t>
            </w:r>
            <w:r w:rsidRPr="00041373">
              <w:t xml:space="preserve">, że </w:t>
            </w:r>
            <w:r w:rsidRPr="00041373">
              <w:rPr>
                <w:b/>
                <w:i/>
              </w:rPr>
              <w:t>inwestycje publiczne gwałtownie spadną po 2026 r., kiedy to wygasa Instrument na rzecz Odbudowy i Zwiększania Odporności</w:t>
            </w:r>
            <w:r w:rsidRPr="00041373">
              <w:t>;</w:t>
            </w:r>
          </w:p>
        </w:tc>
        <w:tc>
          <w:tcPr>
            <w:tcW w:w="4876" w:type="dxa"/>
            <w:tcBorders>
              <w:top w:val="nil"/>
              <w:left w:val="nil"/>
              <w:bottom w:val="nil"/>
              <w:right w:val="nil"/>
            </w:tcBorders>
          </w:tcPr>
          <w:p w14:paraId="51B8463D" w14:textId="77777777" w:rsidR="00705189" w:rsidRPr="00041373" w:rsidRDefault="00705189" w:rsidP="00BB48FE">
            <w:pPr>
              <w:pStyle w:val="Normal6a"/>
            </w:pPr>
            <w:r w:rsidRPr="00041373">
              <w:t>16.</w:t>
            </w:r>
            <w:r w:rsidRPr="00041373">
              <w:tab/>
            </w:r>
            <w:r w:rsidRPr="00041373">
              <w:rPr>
                <w:b/>
                <w:i/>
              </w:rPr>
              <w:t>zwraca uwagę</w:t>
            </w:r>
            <w:r w:rsidRPr="00041373">
              <w:t xml:space="preserve">, że </w:t>
            </w:r>
            <w:r w:rsidRPr="00041373">
              <w:rPr>
                <w:b/>
                <w:i/>
              </w:rPr>
              <w:t>istnieje duża potrzeba skutecznej koordynacji krajowych polityk fiskalnych w celu utrzymania odpowiedniego poziomu inwestycji publicznych i osiągnięcia odpowiedniego kursu polityki fiskalnej Unii Europejskiej; zachęca Komisję Europejską i państwa członkowskie, by z pomocą Europejskiej Rady Budżetowej skutecznie koordynowały dążenie do tego celu</w:t>
            </w:r>
            <w:r w:rsidRPr="00041373">
              <w:t>;</w:t>
            </w:r>
          </w:p>
        </w:tc>
      </w:tr>
    </w:tbl>
    <w:p w14:paraId="271AB6A7"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46DDF969" w14:textId="77777777" w:rsidR="00705189" w:rsidRPr="00041373" w:rsidRDefault="00705189" w:rsidP="00705189">
      <w:r w:rsidRPr="00041373">
        <w:rPr>
          <w:rStyle w:val="HideTWBExt"/>
        </w:rPr>
        <w:t>&lt;/Amend&gt;</w:t>
      </w:r>
    </w:p>
    <w:p w14:paraId="0A652346" w14:textId="2C6278CC"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538</w:t>
      </w:r>
      <w:r w:rsidRPr="00041373">
        <w:rPr>
          <w:rStyle w:val="HideTWBExt"/>
          <w:b w:val="0"/>
        </w:rPr>
        <w:t>&lt;/NumAm&gt;</w:t>
      </w:r>
    </w:p>
    <w:p w14:paraId="6506F757" w14:textId="77777777" w:rsidR="00705189" w:rsidRPr="00041373" w:rsidRDefault="00705189" w:rsidP="00705189">
      <w:pPr>
        <w:pStyle w:val="NormalBold"/>
      </w:pPr>
      <w:r w:rsidRPr="00041373">
        <w:rPr>
          <w:rStyle w:val="HideTWBExt"/>
          <w:b w:val="0"/>
        </w:rPr>
        <w:t>&lt;RepeatBlock-By&gt;&lt;Members&gt;</w:t>
      </w:r>
      <w:r w:rsidRPr="00041373">
        <w:t>Michalis Hadjipantela</w:t>
      </w:r>
      <w:r w:rsidRPr="00041373">
        <w:rPr>
          <w:rStyle w:val="HideTWBExt"/>
          <w:b w:val="0"/>
        </w:rPr>
        <w:t>&lt;/Members&gt;</w:t>
      </w:r>
    </w:p>
    <w:p w14:paraId="574BA650" w14:textId="77777777" w:rsidR="00705189" w:rsidRPr="00041373" w:rsidRDefault="00705189" w:rsidP="00705189">
      <w:pPr>
        <w:pStyle w:val="NormalBold"/>
      </w:pPr>
      <w:r w:rsidRPr="00041373">
        <w:rPr>
          <w:rStyle w:val="HideTWBExt"/>
          <w:b w:val="0"/>
        </w:rPr>
        <w:t>&lt;/RepeatBlock-By&gt;</w:t>
      </w:r>
    </w:p>
    <w:p w14:paraId="0C381F83"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601D8CE6" w14:textId="77777777" w:rsidR="00705189" w:rsidRPr="00041373" w:rsidRDefault="00705189" w:rsidP="00705189">
      <w:pPr>
        <w:pStyle w:val="NormalBold"/>
      </w:pPr>
      <w:r w:rsidRPr="00041373">
        <w:rPr>
          <w:rStyle w:val="HideTWBExt"/>
          <w:b w:val="0"/>
        </w:rPr>
        <w:t>&lt;Article&gt;</w:t>
      </w:r>
      <w:r w:rsidRPr="00041373">
        <w:t>Ustęp 16</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4108DD83" w14:textId="77777777" w:rsidTr="00BB48FE">
        <w:trPr>
          <w:trHeight w:hRule="exact" w:val="240"/>
          <w:jc w:val="center"/>
        </w:trPr>
        <w:tc>
          <w:tcPr>
            <w:tcW w:w="9752" w:type="dxa"/>
            <w:gridSpan w:val="2"/>
            <w:tcBorders>
              <w:top w:val="nil"/>
              <w:left w:val="nil"/>
              <w:bottom w:val="nil"/>
              <w:right w:val="nil"/>
            </w:tcBorders>
          </w:tcPr>
          <w:p w14:paraId="68B3491D" w14:textId="77777777" w:rsidR="00705189" w:rsidRPr="00041373" w:rsidRDefault="00705189" w:rsidP="00BB48FE"/>
        </w:tc>
      </w:tr>
      <w:tr w:rsidR="00705189" w:rsidRPr="00041373" w14:paraId="1D7747B0" w14:textId="77777777" w:rsidTr="00BB48FE">
        <w:trPr>
          <w:trHeight w:val="240"/>
          <w:jc w:val="center"/>
        </w:trPr>
        <w:tc>
          <w:tcPr>
            <w:tcW w:w="4876" w:type="dxa"/>
            <w:tcBorders>
              <w:top w:val="nil"/>
              <w:left w:val="nil"/>
              <w:bottom w:val="nil"/>
              <w:right w:val="nil"/>
            </w:tcBorders>
          </w:tcPr>
          <w:p w14:paraId="0C26CDB9"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47AEF199" w14:textId="77777777" w:rsidR="00705189" w:rsidRPr="00041373" w:rsidRDefault="00705189" w:rsidP="00BB48FE">
            <w:pPr>
              <w:pStyle w:val="AmColumnHeading"/>
            </w:pPr>
            <w:r w:rsidRPr="00041373">
              <w:t>Poprawka</w:t>
            </w:r>
          </w:p>
        </w:tc>
      </w:tr>
      <w:tr w:rsidR="00705189" w:rsidRPr="00041373" w14:paraId="17CCFF3E" w14:textId="77777777" w:rsidTr="00BB48FE">
        <w:trPr>
          <w:jc w:val="center"/>
        </w:trPr>
        <w:tc>
          <w:tcPr>
            <w:tcW w:w="4876" w:type="dxa"/>
            <w:tcBorders>
              <w:top w:val="nil"/>
              <w:left w:val="nil"/>
              <w:bottom w:val="nil"/>
              <w:right w:val="nil"/>
            </w:tcBorders>
          </w:tcPr>
          <w:p w14:paraId="0405DAE5" w14:textId="77777777" w:rsidR="00705189" w:rsidRPr="00041373" w:rsidRDefault="00705189" w:rsidP="00BB48FE">
            <w:pPr>
              <w:pStyle w:val="Normal6a"/>
            </w:pPr>
            <w:r w:rsidRPr="00041373">
              <w:t>16.</w:t>
            </w:r>
            <w:r w:rsidRPr="00041373">
              <w:tab/>
            </w:r>
            <w:r w:rsidRPr="00041373">
              <w:rPr>
                <w:b/>
                <w:bCs/>
                <w:i/>
                <w:iCs/>
              </w:rPr>
              <w:t>obawia się</w:t>
            </w:r>
            <w:r w:rsidRPr="00041373">
              <w:t xml:space="preserve">, że </w:t>
            </w:r>
            <w:r w:rsidRPr="00041373">
              <w:rPr>
                <w:b/>
                <w:i/>
              </w:rPr>
              <w:t>inwestycje publiczne gwałtownie spadną po 2026 r., kiedy to wygasa</w:t>
            </w:r>
            <w:r w:rsidRPr="00041373">
              <w:t xml:space="preserve"> Instrument na rzecz Odbudowy i Zwiększania Odporności;</w:t>
            </w:r>
          </w:p>
        </w:tc>
        <w:tc>
          <w:tcPr>
            <w:tcW w:w="4876" w:type="dxa"/>
            <w:tcBorders>
              <w:top w:val="nil"/>
              <w:left w:val="nil"/>
              <w:bottom w:val="nil"/>
              <w:right w:val="nil"/>
            </w:tcBorders>
          </w:tcPr>
          <w:p w14:paraId="6FAB4041" w14:textId="77777777" w:rsidR="00705189" w:rsidRPr="00041373" w:rsidRDefault="00705189" w:rsidP="00BB48FE">
            <w:pPr>
              <w:pStyle w:val="Normal6a"/>
            </w:pPr>
            <w:r w:rsidRPr="00041373">
              <w:t>16.</w:t>
            </w:r>
            <w:r w:rsidRPr="00041373">
              <w:tab/>
            </w:r>
            <w:r w:rsidRPr="00041373">
              <w:rPr>
                <w:b/>
                <w:i/>
              </w:rPr>
              <w:t>przypomina</w:t>
            </w:r>
            <w:r w:rsidRPr="00041373">
              <w:t xml:space="preserve">, że Instrument na rzecz Odbudowy i Zwiększania Odporności </w:t>
            </w:r>
            <w:r w:rsidRPr="00041373">
              <w:rPr>
                <w:b/>
                <w:i/>
              </w:rPr>
              <w:t>wygasa w 2026 r.</w:t>
            </w:r>
            <w:r w:rsidRPr="00041373">
              <w:t>;</w:t>
            </w:r>
            <w:r w:rsidRPr="00041373">
              <w:rPr>
                <w:b/>
                <w:i/>
              </w:rPr>
              <w:t> odnotowuje podstawowe wady Instrumentu na rzecz Odbudowy i Zwiększania Odporności, na przykład brak zaangażowania władz lokalnych i regionalnych na etapach od projektowania po realizację z wykorzystaniem podejścia ukierunkowanego na konkretny obszar i opartego na wielopoziomowym sprawowaniu rządów;</w:t>
            </w:r>
          </w:p>
        </w:tc>
      </w:tr>
    </w:tbl>
    <w:p w14:paraId="2E68AA4B"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0059BEA4" w14:textId="77777777" w:rsidR="00705189" w:rsidRPr="00041373" w:rsidRDefault="00705189" w:rsidP="00705189">
      <w:r w:rsidRPr="00041373">
        <w:rPr>
          <w:rStyle w:val="HideTWBExt"/>
        </w:rPr>
        <w:t>&lt;/Amend&gt;</w:t>
      </w:r>
    </w:p>
    <w:p w14:paraId="3231B793" w14:textId="7EF82780"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539</w:t>
      </w:r>
      <w:r w:rsidRPr="00041373">
        <w:rPr>
          <w:rStyle w:val="HideTWBExt"/>
          <w:b w:val="0"/>
        </w:rPr>
        <w:t>&lt;/NumAm&gt;</w:t>
      </w:r>
    </w:p>
    <w:p w14:paraId="385C4E4E" w14:textId="77777777" w:rsidR="00705189" w:rsidRPr="00041373" w:rsidRDefault="00705189" w:rsidP="00705189">
      <w:pPr>
        <w:pStyle w:val="NormalBold"/>
      </w:pPr>
      <w:r w:rsidRPr="00041373">
        <w:rPr>
          <w:rStyle w:val="HideTWBExt"/>
          <w:b w:val="0"/>
        </w:rPr>
        <w:t>&lt;RepeatBlock-By&gt;&lt;Members&gt;</w:t>
      </w:r>
      <w:r w:rsidRPr="00041373">
        <w:t>Fernand Kartheiser, Geadis Geadi, Kristoffer Storm, Nora Junco García, Diego Solier, Adrian-George Axinia, Georgiana Teodorescu</w:t>
      </w:r>
      <w:r w:rsidRPr="00041373">
        <w:rPr>
          <w:rStyle w:val="HideTWBExt"/>
          <w:b w:val="0"/>
        </w:rPr>
        <w:t>&lt;/Members&gt;</w:t>
      </w:r>
    </w:p>
    <w:p w14:paraId="4834E040" w14:textId="77777777" w:rsidR="00705189" w:rsidRPr="00041373" w:rsidRDefault="00705189" w:rsidP="00705189">
      <w:pPr>
        <w:pStyle w:val="NormalBold"/>
      </w:pPr>
      <w:r w:rsidRPr="00041373">
        <w:rPr>
          <w:rStyle w:val="HideTWBExt"/>
          <w:b w:val="0"/>
        </w:rPr>
        <w:t>&lt;/RepeatBlock-By&gt;</w:t>
      </w:r>
    </w:p>
    <w:p w14:paraId="2F8BCFE4"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21B33319" w14:textId="77777777" w:rsidR="00705189" w:rsidRPr="00041373" w:rsidRDefault="00705189" w:rsidP="00705189">
      <w:pPr>
        <w:pStyle w:val="NormalBold"/>
      </w:pPr>
      <w:r w:rsidRPr="00041373">
        <w:rPr>
          <w:rStyle w:val="HideTWBExt"/>
          <w:b w:val="0"/>
        </w:rPr>
        <w:t>&lt;Article&gt;</w:t>
      </w:r>
      <w:r w:rsidRPr="00041373">
        <w:t>Ustęp 16</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347245CE" w14:textId="77777777" w:rsidTr="00BB48FE">
        <w:trPr>
          <w:trHeight w:hRule="exact" w:val="240"/>
          <w:jc w:val="center"/>
        </w:trPr>
        <w:tc>
          <w:tcPr>
            <w:tcW w:w="9752" w:type="dxa"/>
            <w:gridSpan w:val="2"/>
            <w:tcBorders>
              <w:top w:val="nil"/>
              <w:left w:val="nil"/>
              <w:bottom w:val="nil"/>
              <w:right w:val="nil"/>
            </w:tcBorders>
          </w:tcPr>
          <w:p w14:paraId="72BC14AE" w14:textId="77777777" w:rsidR="00705189" w:rsidRPr="00041373" w:rsidRDefault="00705189" w:rsidP="00BB48FE"/>
        </w:tc>
      </w:tr>
      <w:tr w:rsidR="00705189" w:rsidRPr="00041373" w14:paraId="2E042106" w14:textId="77777777" w:rsidTr="00BB48FE">
        <w:trPr>
          <w:trHeight w:val="240"/>
          <w:jc w:val="center"/>
        </w:trPr>
        <w:tc>
          <w:tcPr>
            <w:tcW w:w="4876" w:type="dxa"/>
            <w:tcBorders>
              <w:top w:val="nil"/>
              <w:left w:val="nil"/>
              <w:bottom w:val="nil"/>
              <w:right w:val="nil"/>
            </w:tcBorders>
          </w:tcPr>
          <w:p w14:paraId="1EECCD93"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7D973CCB" w14:textId="77777777" w:rsidR="00705189" w:rsidRPr="00041373" w:rsidRDefault="00705189" w:rsidP="00BB48FE">
            <w:pPr>
              <w:pStyle w:val="AmColumnHeading"/>
            </w:pPr>
            <w:r w:rsidRPr="00041373">
              <w:t>Poprawka</w:t>
            </w:r>
          </w:p>
        </w:tc>
      </w:tr>
      <w:tr w:rsidR="00705189" w:rsidRPr="00041373" w14:paraId="064FB732" w14:textId="77777777" w:rsidTr="00BB48FE">
        <w:trPr>
          <w:jc w:val="center"/>
        </w:trPr>
        <w:tc>
          <w:tcPr>
            <w:tcW w:w="4876" w:type="dxa"/>
            <w:tcBorders>
              <w:top w:val="nil"/>
              <w:left w:val="nil"/>
              <w:bottom w:val="nil"/>
              <w:right w:val="nil"/>
            </w:tcBorders>
          </w:tcPr>
          <w:p w14:paraId="6F739E98" w14:textId="77777777" w:rsidR="00705189" w:rsidRPr="00041373" w:rsidRDefault="00705189" w:rsidP="00BB48FE">
            <w:pPr>
              <w:pStyle w:val="Normal6a"/>
            </w:pPr>
            <w:r w:rsidRPr="00041373">
              <w:t>16.</w:t>
            </w:r>
            <w:r w:rsidRPr="00041373">
              <w:tab/>
            </w:r>
            <w:r w:rsidRPr="00041373">
              <w:rPr>
                <w:b/>
                <w:bCs/>
                <w:i/>
                <w:iCs/>
              </w:rPr>
              <w:t>obawia się</w:t>
            </w:r>
            <w:r w:rsidRPr="00041373">
              <w:t xml:space="preserve">, że </w:t>
            </w:r>
            <w:r w:rsidRPr="00041373">
              <w:rPr>
                <w:b/>
                <w:i/>
              </w:rPr>
              <w:t>inwestycje publiczne gwałtownie spadną po 2026 r., kiedy to wygasa</w:t>
            </w:r>
            <w:r w:rsidRPr="00041373">
              <w:t xml:space="preserve"> Instrument na rzecz Odbudowy i Zwiększania Odporności;</w:t>
            </w:r>
          </w:p>
        </w:tc>
        <w:tc>
          <w:tcPr>
            <w:tcW w:w="4876" w:type="dxa"/>
            <w:tcBorders>
              <w:top w:val="nil"/>
              <w:left w:val="nil"/>
              <w:bottom w:val="nil"/>
              <w:right w:val="nil"/>
            </w:tcBorders>
          </w:tcPr>
          <w:p w14:paraId="41982EFF" w14:textId="77777777" w:rsidR="00705189" w:rsidRPr="00041373" w:rsidRDefault="00705189" w:rsidP="00BB48FE">
            <w:pPr>
              <w:pStyle w:val="Normal6a"/>
            </w:pPr>
            <w:r w:rsidRPr="00041373">
              <w:t>16.</w:t>
            </w:r>
            <w:r w:rsidRPr="00041373">
              <w:tab/>
            </w:r>
            <w:r w:rsidRPr="00041373">
              <w:rPr>
                <w:b/>
                <w:i/>
              </w:rPr>
              <w:t>odnotowuje</w:t>
            </w:r>
            <w:r w:rsidRPr="00041373">
              <w:t xml:space="preserve">, że Instrument na rzecz Odbudowy i Zwiększania Odporności </w:t>
            </w:r>
            <w:r w:rsidRPr="00041373">
              <w:rPr>
                <w:b/>
                <w:i/>
              </w:rPr>
              <w:t>wygasa w 2026 r.</w:t>
            </w:r>
            <w:r w:rsidRPr="00041373">
              <w:t>;</w:t>
            </w:r>
          </w:p>
        </w:tc>
      </w:tr>
    </w:tbl>
    <w:p w14:paraId="3B33A260"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46E912F8" w14:textId="77777777" w:rsidR="00705189" w:rsidRPr="00041373" w:rsidRDefault="00705189" w:rsidP="00705189">
      <w:r w:rsidRPr="00041373">
        <w:rPr>
          <w:rStyle w:val="HideTWBExt"/>
        </w:rPr>
        <w:t>&lt;/Amend&gt;</w:t>
      </w:r>
    </w:p>
    <w:p w14:paraId="6BD72C16" w14:textId="3AAA4796" w:rsidR="00705189" w:rsidRPr="00041373" w:rsidRDefault="00705189" w:rsidP="00705189">
      <w:pPr>
        <w:pStyle w:val="AMNumberTabs0"/>
        <w:keepNext/>
      </w:pPr>
      <w:r w:rsidRPr="00041373">
        <w:rPr>
          <w:rStyle w:val="HideTWBExt"/>
          <w:b w:val="0"/>
          <w:szCs w:val="24"/>
          <w:lang w:eastAsia="en-US"/>
        </w:rPr>
        <w:t>&lt;Amend&gt;</w:t>
      </w:r>
      <w:r w:rsidRPr="00041373">
        <w:t>Poprawka</w:t>
      </w:r>
      <w:r w:rsidRPr="00041373">
        <w:tab/>
      </w:r>
      <w:r w:rsidRPr="00041373">
        <w:tab/>
      </w:r>
      <w:r w:rsidRPr="00041373">
        <w:rPr>
          <w:rStyle w:val="HideTWBExt"/>
          <w:b w:val="0"/>
          <w:szCs w:val="24"/>
          <w:lang w:eastAsia="en-US"/>
        </w:rPr>
        <w:t>&lt;NumAm&gt;</w:t>
      </w:r>
      <w:r w:rsidR="00BB48FE" w:rsidRPr="00BB48FE">
        <w:t>540</w:t>
      </w:r>
      <w:r w:rsidRPr="00041373">
        <w:rPr>
          <w:rStyle w:val="HideTWBExt"/>
          <w:b w:val="0"/>
          <w:szCs w:val="24"/>
          <w:lang w:eastAsia="en-US"/>
        </w:rPr>
        <w:t>&lt;/NumAm&gt;</w:t>
      </w:r>
    </w:p>
    <w:p w14:paraId="38C33D68" w14:textId="77777777" w:rsidR="00705189" w:rsidRPr="00041373" w:rsidRDefault="00705189" w:rsidP="00705189">
      <w:pPr>
        <w:pStyle w:val="NormalBold"/>
      </w:pPr>
      <w:r w:rsidRPr="00041373">
        <w:rPr>
          <w:rStyle w:val="HideTWBExt"/>
          <w:b w:val="0"/>
        </w:rPr>
        <w:t>&lt;RepeatBlock-By&gt;&lt;Members&gt;</w:t>
      </w:r>
      <w:r w:rsidRPr="00041373">
        <w:t>Danuše Nerudová</w:t>
      </w:r>
      <w:r w:rsidRPr="00041373">
        <w:rPr>
          <w:rStyle w:val="HideTWBExt"/>
          <w:b w:val="0"/>
        </w:rPr>
        <w:t>&lt;/Members&gt;</w:t>
      </w:r>
    </w:p>
    <w:p w14:paraId="35178A89" w14:textId="77777777" w:rsidR="00705189" w:rsidRPr="00041373" w:rsidRDefault="00705189" w:rsidP="00705189">
      <w:r w:rsidRPr="00041373">
        <w:rPr>
          <w:rStyle w:val="HideTWBExt"/>
        </w:rPr>
        <w:t>&lt;/RepeatBlock-By&gt;</w:t>
      </w:r>
    </w:p>
    <w:p w14:paraId="632A75BF" w14:textId="77777777" w:rsidR="00705189" w:rsidRPr="00041373" w:rsidRDefault="00705189" w:rsidP="00705189">
      <w:pPr>
        <w:pStyle w:val="NormalBold"/>
        <w:keepNext/>
      </w:pPr>
      <w:r w:rsidRPr="00041373">
        <w:rPr>
          <w:rStyle w:val="HideTWBExt"/>
          <w:b w:val="0"/>
        </w:rPr>
        <w:t>&lt;DocAmend&gt;</w:t>
      </w:r>
      <w:r w:rsidRPr="00041373">
        <w:t>Projekt rezolucji</w:t>
      </w:r>
      <w:r w:rsidRPr="00041373">
        <w:rPr>
          <w:rStyle w:val="HideTWBExt"/>
          <w:b w:val="0"/>
        </w:rPr>
        <w:t>&lt;/DocAmend&gt;</w:t>
      </w:r>
    </w:p>
    <w:p w14:paraId="6EF40144" w14:textId="77777777" w:rsidR="00705189" w:rsidRPr="00041373" w:rsidRDefault="00705189" w:rsidP="00705189">
      <w:pPr>
        <w:pStyle w:val="NormalBold"/>
      </w:pPr>
      <w:r w:rsidRPr="00041373">
        <w:rPr>
          <w:rStyle w:val="HideTWBExt"/>
          <w:b w:val="0"/>
        </w:rPr>
        <w:t>&lt;Article&gt;</w:t>
      </w:r>
      <w:r w:rsidRPr="00041373">
        <w:t>Ustęp 16</w:t>
      </w:r>
      <w:r w:rsidRPr="0004137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5189" w:rsidRPr="00041373" w14:paraId="6441B822" w14:textId="77777777" w:rsidTr="00BB48FE">
        <w:trPr>
          <w:jc w:val="center"/>
        </w:trPr>
        <w:tc>
          <w:tcPr>
            <w:tcW w:w="9752" w:type="dxa"/>
            <w:gridSpan w:val="2"/>
          </w:tcPr>
          <w:p w14:paraId="21E18896" w14:textId="77777777" w:rsidR="00705189" w:rsidRPr="00041373" w:rsidRDefault="00705189" w:rsidP="00BB48FE">
            <w:pPr>
              <w:keepNext/>
            </w:pPr>
          </w:p>
        </w:tc>
      </w:tr>
      <w:tr w:rsidR="00705189" w:rsidRPr="00041373" w14:paraId="23F5C5E8" w14:textId="77777777" w:rsidTr="00BB48FE">
        <w:trPr>
          <w:jc w:val="center"/>
        </w:trPr>
        <w:tc>
          <w:tcPr>
            <w:tcW w:w="4876" w:type="dxa"/>
          </w:tcPr>
          <w:p w14:paraId="4841E1CB" w14:textId="77777777" w:rsidR="00705189" w:rsidRPr="00041373" w:rsidRDefault="00705189" w:rsidP="00BB48FE">
            <w:pPr>
              <w:pStyle w:val="ColumnHeading"/>
              <w:keepNext/>
            </w:pPr>
            <w:r w:rsidRPr="00041373">
              <w:t>Projekt rezolucji</w:t>
            </w:r>
          </w:p>
        </w:tc>
        <w:tc>
          <w:tcPr>
            <w:tcW w:w="4876" w:type="dxa"/>
          </w:tcPr>
          <w:p w14:paraId="228002BD" w14:textId="77777777" w:rsidR="00705189" w:rsidRPr="00041373" w:rsidRDefault="00705189" w:rsidP="00BB48FE">
            <w:pPr>
              <w:pStyle w:val="ColumnHeading"/>
              <w:keepNext/>
            </w:pPr>
            <w:r w:rsidRPr="00041373">
              <w:t>Poprawka</w:t>
            </w:r>
          </w:p>
        </w:tc>
      </w:tr>
      <w:tr w:rsidR="00705189" w:rsidRPr="00041373" w14:paraId="06E273E7" w14:textId="77777777" w:rsidTr="00BB48FE">
        <w:trPr>
          <w:jc w:val="center"/>
        </w:trPr>
        <w:tc>
          <w:tcPr>
            <w:tcW w:w="4876" w:type="dxa"/>
          </w:tcPr>
          <w:p w14:paraId="26B6266E" w14:textId="77777777" w:rsidR="00705189" w:rsidRPr="00041373" w:rsidRDefault="00705189" w:rsidP="00BB48FE">
            <w:pPr>
              <w:pStyle w:val="Normal6"/>
            </w:pPr>
            <w:r w:rsidRPr="00041373">
              <w:t>16.</w:t>
            </w:r>
            <w:r w:rsidRPr="00041373">
              <w:tab/>
              <w:t>obawia się, że inwestycje publiczne gwałtownie spadną po 2026 r., kiedy to wygasa Instrument na rzecz Odbudowy i Zwiększania Odporności</w:t>
            </w:r>
            <w:r w:rsidRPr="00041373">
              <w:rPr>
                <w:b/>
                <w:bCs/>
                <w:i/>
                <w:iCs/>
              </w:rPr>
              <w:t>;</w:t>
            </w:r>
          </w:p>
        </w:tc>
        <w:tc>
          <w:tcPr>
            <w:tcW w:w="4876" w:type="dxa"/>
          </w:tcPr>
          <w:p w14:paraId="34ED18F0" w14:textId="77777777" w:rsidR="00705189" w:rsidRPr="00041373" w:rsidRDefault="00705189" w:rsidP="00BB48FE">
            <w:pPr>
              <w:pStyle w:val="Normal6"/>
              <w:rPr>
                <w:szCs w:val="24"/>
              </w:rPr>
            </w:pPr>
            <w:r w:rsidRPr="00041373">
              <w:t>16.</w:t>
            </w:r>
            <w:r w:rsidRPr="00041373">
              <w:tab/>
              <w:t>obawia się, że inwestycje publiczne gwałtownie spadną po 2026 r., kiedy to wygasa Instrument na rzecz Odbudowy i Zwiększania Odporności</w:t>
            </w:r>
            <w:r w:rsidRPr="00041373">
              <w:rPr>
                <w:b/>
                <w:bCs/>
                <w:i/>
                <w:iCs/>
              </w:rPr>
              <w:t>,</w:t>
            </w:r>
            <w:r w:rsidRPr="00041373">
              <w:t xml:space="preserve"> </w:t>
            </w:r>
            <w:r w:rsidRPr="00041373">
              <w:rPr>
                <w:b/>
                <w:i/>
              </w:rPr>
              <w:t>podczas gdy spłata długu w ramach NGEU ma się rozpocząć w 2028 r.; uznaje w tym kontekście konieczność wprowadzenia nowych zasobów własnych, aby zapobiec ponoszeniu przez przyszłe pokolenia obciążeń związanych ze spłatą tego długu, a jednocześnie zapewnić finansowanie nowych priorytetów UE;</w:t>
            </w:r>
          </w:p>
        </w:tc>
      </w:tr>
    </w:tbl>
    <w:p w14:paraId="388507AF" w14:textId="77777777" w:rsidR="00705189" w:rsidRPr="00041373" w:rsidRDefault="00705189" w:rsidP="00705189">
      <w:pPr>
        <w:pStyle w:val="Olang"/>
        <w:rPr>
          <w:sz w:val="24"/>
          <w:szCs w:val="24"/>
        </w:rPr>
      </w:pPr>
      <w:r w:rsidRPr="00041373">
        <w:rPr>
          <w:sz w:val="24"/>
          <w:szCs w:val="24"/>
        </w:rPr>
        <w:t xml:space="preserve">Or. </w:t>
      </w:r>
      <w:r w:rsidRPr="00041373">
        <w:rPr>
          <w:rStyle w:val="HideTWBExt"/>
        </w:rPr>
        <w:t>&lt;Original&gt;</w:t>
      </w:r>
      <w:r w:rsidRPr="00041373">
        <w:rPr>
          <w:rStyle w:val="HideTWBInt"/>
        </w:rPr>
        <w:t>{EN}</w:t>
      </w:r>
      <w:r w:rsidRPr="00041373">
        <w:rPr>
          <w:sz w:val="24"/>
          <w:szCs w:val="24"/>
        </w:rPr>
        <w:t>en</w:t>
      </w:r>
      <w:r w:rsidRPr="00041373">
        <w:rPr>
          <w:rStyle w:val="HideTWBExt"/>
        </w:rPr>
        <w:t>&lt;/Original&gt;</w:t>
      </w:r>
    </w:p>
    <w:p w14:paraId="6284A933" w14:textId="77777777" w:rsidR="00705189" w:rsidRPr="00041373" w:rsidRDefault="00705189" w:rsidP="00705189">
      <w:r w:rsidRPr="00041373">
        <w:rPr>
          <w:rStyle w:val="HideTWBExt"/>
        </w:rPr>
        <w:t>&lt;/Amend&gt;</w:t>
      </w:r>
    </w:p>
    <w:p w14:paraId="6892EA84" w14:textId="717E9456"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541</w:t>
      </w:r>
      <w:r w:rsidRPr="00041373">
        <w:rPr>
          <w:rStyle w:val="HideTWBExt"/>
          <w:b w:val="0"/>
        </w:rPr>
        <w:t>&lt;/NumAm&gt;</w:t>
      </w:r>
    </w:p>
    <w:p w14:paraId="673BBA32" w14:textId="77777777" w:rsidR="00705189" w:rsidRPr="00041373" w:rsidRDefault="00705189" w:rsidP="00705189">
      <w:pPr>
        <w:pStyle w:val="NormalBold"/>
      </w:pPr>
      <w:r w:rsidRPr="00041373">
        <w:rPr>
          <w:rStyle w:val="HideTWBExt"/>
          <w:b w:val="0"/>
        </w:rPr>
        <w:t>&lt;RepeatBlock-By&gt;&lt;Members&gt;</w:t>
      </w:r>
      <w:r w:rsidRPr="00041373">
        <w:t>Lídia Pereira, Isabel Benjumea Benjumea</w:t>
      </w:r>
      <w:r w:rsidRPr="00041373">
        <w:rPr>
          <w:rStyle w:val="HideTWBExt"/>
          <w:b w:val="0"/>
        </w:rPr>
        <w:t>&lt;/Members&gt;</w:t>
      </w:r>
    </w:p>
    <w:p w14:paraId="7962EDBF" w14:textId="77777777" w:rsidR="00705189" w:rsidRPr="00041373" w:rsidRDefault="00705189" w:rsidP="00705189">
      <w:pPr>
        <w:pStyle w:val="NormalBold"/>
      </w:pPr>
      <w:r w:rsidRPr="00041373">
        <w:rPr>
          <w:rStyle w:val="HideTWBExt"/>
          <w:b w:val="0"/>
        </w:rPr>
        <w:t>&lt;/RepeatBlock-By&gt;</w:t>
      </w:r>
    </w:p>
    <w:p w14:paraId="6347B391"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50C0B331" w14:textId="77777777" w:rsidR="00705189" w:rsidRPr="00041373" w:rsidRDefault="00705189" w:rsidP="00705189">
      <w:pPr>
        <w:pStyle w:val="NormalBold"/>
      </w:pPr>
      <w:r w:rsidRPr="00041373">
        <w:rPr>
          <w:rStyle w:val="HideTWBExt"/>
          <w:b w:val="0"/>
        </w:rPr>
        <w:t>&lt;Article&gt;</w:t>
      </w:r>
      <w:r w:rsidRPr="00041373">
        <w:t>Ustęp 16</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2A45D0F7" w14:textId="77777777" w:rsidTr="00BB48FE">
        <w:trPr>
          <w:trHeight w:hRule="exact" w:val="240"/>
          <w:jc w:val="center"/>
        </w:trPr>
        <w:tc>
          <w:tcPr>
            <w:tcW w:w="9752" w:type="dxa"/>
            <w:gridSpan w:val="2"/>
            <w:tcBorders>
              <w:top w:val="nil"/>
              <w:left w:val="nil"/>
              <w:bottom w:val="nil"/>
              <w:right w:val="nil"/>
            </w:tcBorders>
          </w:tcPr>
          <w:p w14:paraId="0BA73FC3" w14:textId="77777777" w:rsidR="00705189" w:rsidRPr="00041373" w:rsidRDefault="00705189" w:rsidP="00BB48FE"/>
        </w:tc>
      </w:tr>
      <w:tr w:rsidR="00705189" w:rsidRPr="00041373" w14:paraId="27D374A5" w14:textId="77777777" w:rsidTr="00BB48FE">
        <w:trPr>
          <w:trHeight w:val="240"/>
          <w:jc w:val="center"/>
        </w:trPr>
        <w:tc>
          <w:tcPr>
            <w:tcW w:w="4876" w:type="dxa"/>
            <w:tcBorders>
              <w:top w:val="nil"/>
              <w:left w:val="nil"/>
              <w:bottom w:val="nil"/>
              <w:right w:val="nil"/>
            </w:tcBorders>
          </w:tcPr>
          <w:p w14:paraId="536E6540"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4D2F3A11" w14:textId="77777777" w:rsidR="00705189" w:rsidRPr="00041373" w:rsidRDefault="00705189" w:rsidP="00BB48FE">
            <w:pPr>
              <w:pStyle w:val="AmColumnHeading"/>
            </w:pPr>
            <w:r w:rsidRPr="00041373">
              <w:t>Poprawka</w:t>
            </w:r>
          </w:p>
        </w:tc>
      </w:tr>
      <w:tr w:rsidR="00705189" w:rsidRPr="00041373" w14:paraId="59F39A8D" w14:textId="77777777" w:rsidTr="00BB48FE">
        <w:trPr>
          <w:jc w:val="center"/>
        </w:trPr>
        <w:tc>
          <w:tcPr>
            <w:tcW w:w="4876" w:type="dxa"/>
            <w:tcBorders>
              <w:top w:val="nil"/>
              <w:left w:val="nil"/>
              <w:bottom w:val="nil"/>
              <w:right w:val="nil"/>
            </w:tcBorders>
          </w:tcPr>
          <w:p w14:paraId="762EA8F1" w14:textId="77777777" w:rsidR="00705189" w:rsidRPr="00041373" w:rsidRDefault="00705189" w:rsidP="00BB48FE">
            <w:pPr>
              <w:pStyle w:val="Normal6a"/>
            </w:pPr>
            <w:r w:rsidRPr="00041373">
              <w:t>16.</w:t>
            </w:r>
            <w:r w:rsidRPr="00041373">
              <w:tab/>
            </w:r>
            <w:r w:rsidRPr="00041373">
              <w:rPr>
                <w:b/>
                <w:i/>
              </w:rPr>
              <w:t>obawia się, że inwestycje publiczne gwałtownie spadną</w:t>
            </w:r>
            <w:r w:rsidRPr="00041373">
              <w:t xml:space="preserve"> po 2026 r., kiedy to wygasa Instrument na rzecz Odbudowy i Zwiększania Odporności;</w:t>
            </w:r>
          </w:p>
        </w:tc>
        <w:tc>
          <w:tcPr>
            <w:tcW w:w="4876" w:type="dxa"/>
            <w:tcBorders>
              <w:top w:val="nil"/>
              <w:left w:val="nil"/>
              <w:bottom w:val="nil"/>
              <w:right w:val="nil"/>
            </w:tcBorders>
          </w:tcPr>
          <w:p w14:paraId="77141EEE" w14:textId="77777777" w:rsidR="00705189" w:rsidRPr="00041373" w:rsidRDefault="00705189" w:rsidP="00BB48FE">
            <w:pPr>
              <w:pStyle w:val="Normal6a"/>
            </w:pPr>
            <w:r w:rsidRPr="00041373">
              <w:t>16.</w:t>
            </w:r>
            <w:r w:rsidRPr="00041373">
              <w:tab/>
            </w:r>
            <w:r w:rsidRPr="00041373">
              <w:rPr>
                <w:b/>
                <w:i/>
              </w:rPr>
              <w:t>oczekuje od Komisji i państw członkowskich ambitnych i konkretnych kroków, aby zapobiec gwałtownemu spadkowi inwestycji publicznych</w:t>
            </w:r>
            <w:r w:rsidRPr="00041373">
              <w:t xml:space="preserve"> po 2026 r., kiedy to wygasa Instrument na rzecz Odbudowy i Zwiększania Odporności;</w:t>
            </w:r>
          </w:p>
        </w:tc>
      </w:tr>
    </w:tbl>
    <w:p w14:paraId="717D0A6E"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65061DC9" w14:textId="77777777" w:rsidR="00705189" w:rsidRPr="00041373" w:rsidRDefault="00705189" w:rsidP="00705189">
      <w:r w:rsidRPr="00041373">
        <w:rPr>
          <w:rStyle w:val="HideTWBExt"/>
        </w:rPr>
        <w:t>&lt;/Amend&gt;</w:t>
      </w:r>
    </w:p>
    <w:p w14:paraId="4F95292B" w14:textId="4633F9B7"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542</w:t>
      </w:r>
      <w:r w:rsidRPr="00041373">
        <w:rPr>
          <w:rStyle w:val="HideTWBExt"/>
          <w:b w:val="0"/>
        </w:rPr>
        <w:t>&lt;/NumAm&gt;</w:t>
      </w:r>
    </w:p>
    <w:p w14:paraId="28593B40" w14:textId="77777777" w:rsidR="00705189" w:rsidRPr="00041373" w:rsidRDefault="00705189" w:rsidP="00705189">
      <w:pPr>
        <w:pStyle w:val="NormalBold"/>
      </w:pPr>
      <w:r w:rsidRPr="00041373">
        <w:rPr>
          <w:rStyle w:val="HideTWBExt"/>
          <w:b w:val="0"/>
        </w:rPr>
        <w:t>&lt;RepeatBlock-By&gt;&lt;Members&gt;</w:t>
      </w:r>
      <w:r w:rsidRPr="00041373">
        <w:t>Christophe Gomart</w:t>
      </w:r>
      <w:r w:rsidRPr="00041373">
        <w:rPr>
          <w:rStyle w:val="HideTWBExt"/>
          <w:b w:val="0"/>
        </w:rPr>
        <w:t>&lt;/Members&gt;</w:t>
      </w:r>
    </w:p>
    <w:p w14:paraId="0242DDEC" w14:textId="77777777" w:rsidR="00705189" w:rsidRPr="00041373" w:rsidRDefault="00705189" w:rsidP="00705189">
      <w:pPr>
        <w:pStyle w:val="NormalBold"/>
      </w:pPr>
      <w:r w:rsidRPr="00041373">
        <w:rPr>
          <w:rStyle w:val="HideTWBExt"/>
          <w:b w:val="0"/>
        </w:rPr>
        <w:t>&lt;/RepeatBlock-By&gt;</w:t>
      </w:r>
    </w:p>
    <w:p w14:paraId="5A4847C7"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21F67B1C" w14:textId="77777777" w:rsidR="00705189" w:rsidRPr="00041373" w:rsidRDefault="00705189" w:rsidP="00705189">
      <w:pPr>
        <w:pStyle w:val="NormalBold"/>
      </w:pPr>
      <w:r w:rsidRPr="00041373">
        <w:rPr>
          <w:rStyle w:val="HideTWBExt"/>
          <w:b w:val="0"/>
        </w:rPr>
        <w:t>&lt;Article&gt;</w:t>
      </w:r>
      <w:r w:rsidRPr="00041373">
        <w:t>Ustęp 16</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5AB09512" w14:textId="77777777" w:rsidTr="00BB48FE">
        <w:trPr>
          <w:trHeight w:hRule="exact" w:val="240"/>
          <w:jc w:val="center"/>
        </w:trPr>
        <w:tc>
          <w:tcPr>
            <w:tcW w:w="9752" w:type="dxa"/>
            <w:gridSpan w:val="2"/>
            <w:tcBorders>
              <w:top w:val="nil"/>
              <w:left w:val="nil"/>
              <w:bottom w:val="nil"/>
              <w:right w:val="nil"/>
            </w:tcBorders>
          </w:tcPr>
          <w:p w14:paraId="07DD952D" w14:textId="77777777" w:rsidR="00705189" w:rsidRPr="00041373" w:rsidRDefault="00705189" w:rsidP="00BB48FE"/>
        </w:tc>
      </w:tr>
      <w:tr w:rsidR="00705189" w:rsidRPr="00041373" w14:paraId="592F57CE" w14:textId="77777777" w:rsidTr="00BB48FE">
        <w:trPr>
          <w:trHeight w:val="240"/>
          <w:jc w:val="center"/>
        </w:trPr>
        <w:tc>
          <w:tcPr>
            <w:tcW w:w="4876" w:type="dxa"/>
            <w:tcBorders>
              <w:top w:val="nil"/>
              <w:left w:val="nil"/>
              <w:bottom w:val="nil"/>
              <w:right w:val="nil"/>
            </w:tcBorders>
          </w:tcPr>
          <w:p w14:paraId="4353B672"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7D8B0442" w14:textId="77777777" w:rsidR="00705189" w:rsidRPr="00041373" w:rsidRDefault="00705189" w:rsidP="00BB48FE">
            <w:pPr>
              <w:pStyle w:val="AmColumnHeading"/>
            </w:pPr>
            <w:r w:rsidRPr="00041373">
              <w:t>Poprawka</w:t>
            </w:r>
          </w:p>
        </w:tc>
      </w:tr>
      <w:tr w:rsidR="00705189" w:rsidRPr="00041373" w14:paraId="32F72744" w14:textId="77777777" w:rsidTr="00BB48FE">
        <w:trPr>
          <w:jc w:val="center"/>
        </w:trPr>
        <w:tc>
          <w:tcPr>
            <w:tcW w:w="4876" w:type="dxa"/>
            <w:tcBorders>
              <w:top w:val="nil"/>
              <w:left w:val="nil"/>
              <w:bottom w:val="nil"/>
              <w:right w:val="nil"/>
            </w:tcBorders>
          </w:tcPr>
          <w:p w14:paraId="08484F2F" w14:textId="77777777" w:rsidR="00705189" w:rsidRPr="00041373" w:rsidRDefault="00705189" w:rsidP="00BB48FE">
            <w:pPr>
              <w:pStyle w:val="Normal6a"/>
            </w:pPr>
            <w:r w:rsidRPr="00041373">
              <w:t>16.</w:t>
            </w:r>
            <w:r w:rsidRPr="00041373">
              <w:tab/>
              <w:t>obawia się, że inwestycje publiczne gwałtownie spadną po 2026 r., kiedy to wygasa Instrument na rzecz Odbudowy i Zwiększania Odporności;</w:t>
            </w:r>
          </w:p>
        </w:tc>
        <w:tc>
          <w:tcPr>
            <w:tcW w:w="4876" w:type="dxa"/>
            <w:tcBorders>
              <w:top w:val="nil"/>
              <w:left w:val="nil"/>
              <w:bottom w:val="nil"/>
              <w:right w:val="nil"/>
            </w:tcBorders>
          </w:tcPr>
          <w:p w14:paraId="59126D47" w14:textId="77777777" w:rsidR="00705189" w:rsidRPr="00041373" w:rsidRDefault="00705189" w:rsidP="00BB48FE">
            <w:pPr>
              <w:pStyle w:val="Normal6a"/>
            </w:pPr>
            <w:r w:rsidRPr="00041373">
              <w:t>16.</w:t>
            </w:r>
            <w:r w:rsidRPr="00041373">
              <w:tab/>
              <w:t xml:space="preserve">obawia się, że inwestycje publiczne gwałtownie spadną po 2026 r., kiedy to wygasa Instrument na rzecz Odbudowy i Zwiększania Odporności </w:t>
            </w:r>
            <w:r w:rsidRPr="00041373">
              <w:rPr>
                <w:b/>
                <w:bCs/>
                <w:i/>
                <w:iCs/>
              </w:rPr>
              <w:t>oraz program wsparcia inwestycyjnego InvestEU</w:t>
            </w:r>
            <w:r w:rsidRPr="00041373">
              <w:t>;</w:t>
            </w:r>
          </w:p>
        </w:tc>
      </w:tr>
    </w:tbl>
    <w:p w14:paraId="4EAA39D0"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{FR}</w:t>
      </w:r>
      <w:r w:rsidRPr="00041373">
        <w:t>fr</w:t>
      </w:r>
      <w:r w:rsidRPr="00041373">
        <w:rPr>
          <w:rStyle w:val="HideTWBExt"/>
        </w:rPr>
        <w:t>&lt;/Original&gt;</w:t>
      </w:r>
    </w:p>
    <w:p w14:paraId="7378BFCB" w14:textId="77777777" w:rsidR="00705189" w:rsidRPr="00041373" w:rsidRDefault="00705189" w:rsidP="00705189">
      <w:r w:rsidRPr="00041373">
        <w:rPr>
          <w:rStyle w:val="HideTWBExt"/>
        </w:rPr>
        <w:t>&lt;/Amend&gt;</w:t>
      </w:r>
    </w:p>
    <w:p w14:paraId="19AEE05F" w14:textId="39A214DD"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543</w:t>
      </w:r>
      <w:r w:rsidRPr="00041373">
        <w:rPr>
          <w:rStyle w:val="HideTWBExt"/>
          <w:b w:val="0"/>
        </w:rPr>
        <w:t>&lt;/NumAm&gt;</w:t>
      </w:r>
    </w:p>
    <w:p w14:paraId="64E261D2" w14:textId="77777777" w:rsidR="00705189" w:rsidRPr="00041373" w:rsidRDefault="00705189" w:rsidP="00705189">
      <w:pPr>
        <w:pStyle w:val="NormalBold"/>
      </w:pPr>
      <w:r w:rsidRPr="00041373">
        <w:rPr>
          <w:rStyle w:val="HideTWBExt"/>
          <w:b w:val="0"/>
        </w:rPr>
        <w:t>&lt;RepeatBlock-By&gt;&lt;Members&gt;</w:t>
      </w:r>
      <w:r w:rsidRPr="00041373">
        <w:t>Anouk Van Brug, Engin Eroglu</w:t>
      </w:r>
      <w:r w:rsidRPr="00041373">
        <w:rPr>
          <w:rStyle w:val="HideTWBExt"/>
          <w:b w:val="0"/>
        </w:rPr>
        <w:t>&lt;/Members&gt;</w:t>
      </w:r>
    </w:p>
    <w:p w14:paraId="5BCF8FCD" w14:textId="77777777" w:rsidR="00705189" w:rsidRPr="00041373" w:rsidRDefault="00705189" w:rsidP="00705189">
      <w:pPr>
        <w:pStyle w:val="NormalBold"/>
      </w:pPr>
      <w:r w:rsidRPr="00041373">
        <w:rPr>
          <w:rStyle w:val="HideTWBExt"/>
          <w:b w:val="0"/>
        </w:rPr>
        <w:t>&lt;/RepeatBlock-By&gt;</w:t>
      </w:r>
    </w:p>
    <w:p w14:paraId="44CC957F"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779003CC" w14:textId="77777777" w:rsidR="00705189" w:rsidRPr="00041373" w:rsidRDefault="00705189" w:rsidP="00705189">
      <w:pPr>
        <w:pStyle w:val="NormalBold"/>
      </w:pPr>
      <w:r w:rsidRPr="00041373">
        <w:rPr>
          <w:rStyle w:val="HideTWBExt"/>
          <w:b w:val="0"/>
        </w:rPr>
        <w:t>&lt;Article&gt;</w:t>
      </w:r>
      <w:r w:rsidRPr="00041373">
        <w:t>Ustęp 16</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5FA60209" w14:textId="77777777" w:rsidTr="00BB48FE">
        <w:trPr>
          <w:trHeight w:hRule="exact" w:val="240"/>
          <w:jc w:val="center"/>
        </w:trPr>
        <w:tc>
          <w:tcPr>
            <w:tcW w:w="9752" w:type="dxa"/>
            <w:gridSpan w:val="2"/>
            <w:tcBorders>
              <w:top w:val="nil"/>
              <w:left w:val="nil"/>
              <w:bottom w:val="nil"/>
              <w:right w:val="nil"/>
            </w:tcBorders>
          </w:tcPr>
          <w:p w14:paraId="6AEEA111" w14:textId="77777777" w:rsidR="00705189" w:rsidRPr="00041373" w:rsidRDefault="00705189" w:rsidP="00BB48FE"/>
        </w:tc>
      </w:tr>
      <w:tr w:rsidR="00705189" w:rsidRPr="00041373" w14:paraId="5DC1E883" w14:textId="77777777" w:rsidTr="00BB48FE">
        <w:trPr>
          <w:trHeight w:val="240"/>
          <w:jc w:val="center"/>
        </w:trPr>
        <w:tc>
          <w:tcPr>
            <w:tcW w:w="4876" w:type="dxa"/>
            <w:tcBorders>
              <w:top w:val="nil"/>
              <w:left w:val="nil"/>
              <w:bottom w:val="nil"/>
              <w:right w:val="nil"/>
            </w:tcBorders>
          </w:tcPr>
          <w:p w14:paraId="7EA8ECA8"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318BDD9F" w14:textId="77777777" w:rsidR="00705189" w:rsidRPr="00041373" w:rsidRDefault="00705189" w:rsidP="00BB48FE">
            <w:pPr>
              <w:pStyle w:val="AmColumnHeading"/>
            </w:pPr>
            <w:r w:rsidRPr="00041373">
              <w:t>Poprawka</w:t>
            </w:r>
          </w:p>
        </w:tc>
      </w:tr>
      <w:tr w:rsidR="00705189" w:rsidRPr="00041373" w14:paraId="40827690" w14:textId="77777777" w:rsidTr="00BB48FE">
        <w:trPr>
          <w:jc w:val="center"/>
        </w:trPr>
        <w:tc>
          <w:tcPr>
            <w:tcW w:w="4876" w:type="dxa"/>
            <w:tcBorders>
              <w:top w:val="nil"/>
              <w:left w:val="nil"/>
              <w:bottom w:val="nil"/>
              <w:right w:val="nil"/>
            </w:tcBorders>
          </w:tcPr>
          <w:p w14:paraId="7301DBED" w14:textId="77777777" w:rsidR="00705189" w:rsidRPr="00041373" w:rsidRDefault="00705189" w:rsidP="00BB48FE">
            <w:pPr>
              <w:pStyle w:val="Normal6a"/>
            </w:pPr>
            <w:r w:rsidRPr="00041373">
              <w:t>16.</w:t>
            </w:r>
            <w:r w:rsidRPr="00041373">
              <w:tab/>
            </w:r>
            <w:r w:rsidRPr="00041373">
              <w:rPr>
                <w:b/>
                <w:i/>
              </w:rPr>
              <w:t>obawia się</w:t>
            </w:r>
            <w:r w:rsidRPr="00041373">
              <w:t xml:space="preserve">, że inwestycje publiczne </w:t>
            </w:r>
            <w:r w:rsidRPr="00041373">
              <w:rPr>
                <w:b/>
                <w:i/>
              </w:rPr>
              <w:t>gwałtownie spadną</w:t>
            </w:r>
            <w:r w:rsidRPr="00041373">
              <w:t xml:space="preserve"> po 2026 r., kiedy to wygasa Instrument na rzecz Odbudowy i Zwiększania Odporności;</w:t>
            </w:r>
          </w:p>
        </w:tc>
        <w:tc>
          <w:tcPr>
            <w:tcW w:w="4876" w:type="dxa"/>
            <w:tcBorders>
              <w:top w:val="nil"/>
              <w:left w:val="nil"/>
              <w:bottom w:val="nil"/>
              <w:right w:val="nil"/>
            </w:tcBorders>
          </w:tcPr>
          <w:p w14:paraId="295F1A58" w14:textId="77777777" w:rsidR="00705189" w:rsidRPr="00041373" w:rsidRDefault="00705189" w:rsidP="00BB48FE">
            <w:pPr>
              <w:pStyle w:val="Normal6a"/>
            </w:pPr>
            <w:r w:rsidRPr="00041373">
              <w:t>16.</w:t>
            </w:r>
            <w:r w:rsidRPr="00041373">
              <w:tab/>
            </w:r>
            <w:r w:rsidRPr="00041373">
              <w:rPr>
                <w:b/>
                <w:i/>
              </w:rPr>
              <w:t>uważa</w:t>
            </w:r>
            <w:r w:rsidRPr="00041373">
              <w:t xml:space="preserve">, że inwestycje publiczne </w:t>
            </w:r>
            <w:r w:rsidRPr="00041373">
              <w:rPr>
                <w:b/>
                <w:i/>
              </w:rPr>
              <w:t>mogą spaść</w:t>
            </w:r>
            <w:r w:rsidRPr="00041373">
              <w:t xml:space="preserve"> po 2026 r., kiedy to wygasa Instrument na rzecz Odbudowy i Zwiększania Odporności;</w:t>
            </w:r>
          </w:p>
        </w:tc>
      </w:tr>
    </w:tbl>
    <w:p w14:paraId="680B4EEC"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14DFA10F" w14:textId="77777777" w:rsidR="00705189" w:rsidRPr="00041373" w:rsidRDefault="00705189" w:rsidP="00705189">
      <w:r w:rsidRPr="00041373">
        <w:rPr>
          <w:rStyle w:val="HideTWBExt"/>
        </w:rPr>
        <w:t>&lt;/Amend&gt;</w:t>
      </w:r>
    </w:p>
    <w:p w14:paraId="41130D54" w14:textId="22E24611"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544</w:t>
      </w:r>
      <w:r w:rsidRPr="00041373">
        <w:rPr>
          <w:rStyle w:val="HideTWBExt"/>
          <w:b w:val="0"/>
        </w:rPr>
        <w:t>&lt;/NumAm&gt;</w:t>
      </w:r>
    </w:p>
    <w:p w14:paraId="12F33113" w14:textId="77777777" w:rsidR="00705189" w:rsidRPr="00041373" w:rsidRDefault="00705189" w:rsidP="00705189">
      <w:pPr>
        <w:pStyle w:val="NormalBold"/>
      </w:pPr>
      <w:r w:rsidRPr="00041373">
        <w:rPr>
          <w:rStyle w:val="HideTWBExt"/>
          <w:b w:val="0"/>
        </w:rPr>
        <w:t>&lt;RepeatBlock-By&gt;&lt;Members&gt;</w:t>
      </w:r>
      <w:r w:rsidRPr="00041373">
        <w:t>Fernando Navarrete Rojas, Isabel Benjumea Benjumea</w:t>
      </w:r>
      <w:r w:rsidRPr="00041373">
        <w:rPr>
          <w:rStyle w:val="HideTWBExt"/>
          <w:b w:val="0"/>
        </w:rPr>
        <w:t>&lt;/Members&gt;</w:t>
      </w:r>
    </w:p>
    <w:p w14:paraId="16AE6C6A" w14:textId="77777777" w:rsidR="00705189" w:rsidRPr="00041373" w:rsidRDefault="00705189" w:rsidP="00705189">
      <w:pPr>
        <w:pStyle w:val="NormalBold"/>
      </w:pPr>
      <w:r w:rsidRPr="00041373">
        <w:rPr>
          <w:rStyle w:val="HideTWBExt"/>
          <w:b w:val="0"/>
        </w:rPr>
        <w:t>&lt;/RepeatBlock-By&gt;</w:t>
      </w:r>
    </w:p>
    <w:p w14:paraId="3C81CF10"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5AF16743" w14:textId="77777777" w:rsidR="00705189" w:rsidRPr="00041373" w:rsidRDefault="00705189" w:rsidP="00705189">
      <w:pPr>
        <w:pStyle w:val="NormalBold"/>
      </w:pPr>
      <w:r w:rsidRPr="00041373">
        <w:rPr>
          <w:rStyle w:val="HideTWBExt"/>
          <w:b w:val="0"/>
        </w:rPr>
        <w:t>&lt;Article&gt;</w:t>
      </w:r>
      <w:r w:rsidRPr="00041373">
        <w:t>Ustęp 16</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52D6FD9D" w14:textId="77777777" w:rsidTr="00BB48FE">
        <w:trPr>
          <w:trHeight w:hRule="exact" w:val="240"/>
          <w:jc w:val="center"/>
        </w:trPr>
        <w:tc>
          <w:tcPr>
            <w:tcW w:w="9752" w:type="dxa"/>
            <w:gridSpan w:val="2"/>
            <w:tcBorders>
              <w:top w:val="nil"/>
              <w:left w:val="nil"/>
              <w:bottom w:val="nil"/>
              <w:right w:val="nil"/>
            </w:tcBorders>
          </w:tcPr>
          <w:p w14:paraId="7A1355FE" w14:textId="77777777" w:rsidR="00705189" w:rsidRPr="00041373" w:rsidRDefault="00705189" w:rsidP="00BB48FE"/>
        </w:tc>
      </w:tr>
      <w:tr w:rsidR="00705189" w:rsidRPr="00041373" w14:paraId="25266DB9" w14:textId="77777777" w:rsidTr="00BB48FE">
        <w:trPr>
          <w:trHeight w:val="240"/>
          <w:jc w:val="center"/>
        </w:trPr>
        <w:tc>
          <w:tcPr>
            <w:tcW w:w="4876" w:type="dxa"/>
            <w:tcBorders>
              <w:top w:val="nil"/>
              <w:left w:val="nil"/>
              <w:bottom w:val="nil"/>
              <w:right w:val="nil"/>
            </w:tcBorders>
          </w:tcPr>
          <w:p w14:paraId="1CCC521E"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657719D2" w14:textId="77777777" w:rsidR="00705189" w:rsidRPr="00041373" w:rsidRDefault="00705189" w:rsidP="00BB48FE">
            <w:pPr>
              <w:pStyle w:val="AmColumnHeading"/>
            </w:pPr>
            <w:r w:rsidRPr="00041373">
              <w:t>Poprawka</w:t>
            </w:r>
          </w:p>
        </w:tc>
      </w:tr>
      <w:tr w:rsidR="00705189" w:rsidRPr="00041373" w14:paraId="3EED9917" w14:textId="77777777" w:rsidTr="00BB48FE">
        <w:trPr>
          <w:jc w:val="center"/>
        </w:trPr>
        <w:tc>
          <w:tcPr>
            <w:tcW w:w="4876" w:type="dxa"/>
            <w:tcBorders>
              <w:top w:val="nil"/>
              <w:left w:val="nil"/>
              <w:bottom w:val="nil"/>
              <w:right w:val="nil"/>
            </w:tcBorders>
          </w:tcPr>
          <w:p w14:paraId="4E4C2347" w14:textId="77777777" w:rsidR="00705189" w:rsidRPr="00041373" w:rsidRDefault="00705189" w:rsidP="00BB48FE">
            <w:pPr>
              <w:pStyle w:val="Normal6a"/>
            </w:pPr>
            <w:r w:rsidRPr="00041373">
              <w:t>16.</w:t>
            </w:r>
            <w:r w:rsidRPr="00041373">
              <w:tab/>
              <w:t xml:space="preserve">obawia się, że inwestycje publiczne </w:t>
            </w:r>
            <w:r w:rsidRPr="00041373">
              <w:rPr>
                <w:b/>
                <w:i/>
              </w:rPr>
              <w:t>gwałtownie spadną</w:t>
            </w:r>
            <w:r w:rsidRPr="00041373">
              <w:t xml:space="preserve"> po 2026 r., kiedy to wygasa Instrument na rzecz Odbudowy i Zwiększania Odporności;</w:t>
            </w:r>
          </w:p>
        </w:tc>
        <w:tc>
          <w:tcPr>
            <w:tcW w:w="4876" w:type="dxa"/>
            <w:tcBorders>
              <w:top w:val="nil"/>
              <w:left w:val="nil"/>
              <w:bottom w:val="nil"/>
              <w:right w:val="nil"/>
            </w:tcBorders>
          </w:tcPr>
          <w:p w14:paraId="59F24929" w14:textId="77777777" w:rsidR="00705189" w:rsidRPr="00041373" w:rsidRDefault="00705189" w:rsidP="00BB48FE">
            <w:pPr>
              <w:pStyle w:val="Normal6a"/>
            </w:pPr>
            <w:r w:rsidRPr="00041373">
              <w:t>16.</w:t>
            </w:r>
            <w:r w:rsidRPr="00041373">
              <w:tab/>
              <w:t xml:space="preserve">obawia się, że inwestycje publiczne </w:t>
            </w:r>
            <w:r w:rsidRPr="00041373">
              <w:rPr>
                <w:b/>
                <w:i/>
              </w:rPr>
              <w:t>mogą spaść</w:t>
            </w:r>
            <w:r w:rsidRPr="00041373">
              <w:t xml:space="preserve"> po 2026 r., kiedy to wygasa Instrument na rzecz Odbudowy i Zwiększania Odporności; </w:t>
            </w:r>
            <w:r w:rsidRPr="00041373">
              <w:rPr>
                <w:b/>
                <w:i/>
              </w:rPr>
              <w:t>uważa, że w stosownych przypadkach ramy te należy wzmocnić za pomocą instrumentów i narzędzi inwestycyjnych na szczeblu UE, mających minimalizować koszty dla podatników UE oraz maksymalizować skuteczność dostarczania europejskich dóbr publicznych, co mogłoby również stanowić krok w kierunku wspólnego bezpiecznego składnika aktywów;</w:t>
            </w:r>
          </w:p>
        </w:tc>
      </w:tr>
    </w:tbl>
    <w:p w14:paraId="3C16D01D"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523AAA52" w14:textId="77777777" w:rsidR="00705189" w:rsidRPr="00041373" w:rsidRDefault="00705189" w:rsidP="00705189">
      <w:r w:rsidRPr="00041373">
        <w:rPr>
          <w:rStyle w:val="HideTWBExt"/>
        </w:rPr>
        <w:t>&lt;/Amend&gt;</w:t>
      </w:r>
    </w:p>
    <w:p w14:paraId="0AD607A7" w14:textId="601E3D4B"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545</w:t>
      </w:r>
      <w:r w:rsidRPr="00041373">
        <w:rPr>
          <w:rStyle w:val="HideTWBExt"/>
          <w:b w:val="0"/>
        </w:rPr>
        <w:t>&lt;/NumAm&gt;</w:t>
      </w:r>
    </w:p>
    <w:p w14:paraId="4FF0363B" w14:textId="77777777" w:rsidR="00705189" w:rsidRPr="00041373" w:rsidRDefault="00705189" w:rsidP="00705189">
      <w:pPr>
        <w:pStyle w:val="NormalBold"/>
      </w:pPr>
      <w:r w:rsidRPr="00041373">
        <w:rPr>
          <w:rStyle w:val="HideTWBExt"/>
          <w:b w:val="0"/>
        </w:rPr>
        <w:t>&lt;RepeatBlock-By&gt;&lt;Members&gt;</w:t>
      </w:r>
      <w:r w:rsidRPr="00041373">
        <w:t>Johan Van Overtveldt</w:t>
      </w:r>
      <w:r w:rsidRPr="00041373">
        <w:rPr>
          <w:rStyle w:val="HideTWBExt"/>
          <w:b w:val="0"/>
        </w:rPr>
        <w:t>&lt;/Members&gt;</w:t>
      </w:r>
    </w:p>
    <w:p w14:paraId="4D5D67D9" w14:textId="77777777" w:rsidR="00705189" w:rsidRPr="00041373" w:rsidRDefault="00705189" w:rsidP="00705189">
      <w:pPr>
        <w:pStyle w:val="NormalBold"/>
      </w:pPr>
      <w:r w:rsidRPr="00041373">
        <w:rPr>
          <w:rStyle w:val="HideTWBExt"/>
          <w:b w:val="0"/>
        </w:rPr>
        <w:t>&lt;/RepeatBlock-By&gt;</w:t>
      </w:r>
    </w:p>
    <w:p w14:paraId="1365D7B0"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451024F9" w14:textId="77777777" w:rsidR="00705189" w:rsidRPr="00041373" w:rsidRDefault="00705189" w:rsidP="00705189">
      <w:pPr>
        <w:pStyle w:val="NormalBold"/>
      </w:pPr>
      <w:r w:rsidRPr="00041373">
        <w:rPr>
          <w:rStyle w:val="HideTWBExt"/>
          <w:b w:val="0"/>
        </w:rPr>
        <w:t>&lt;Article&gt;</w:t>
      </w:r>
      <w:r w:rsidRPr="00041373">
        <w:t>Ustęp 16</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6E3B21E0" w14:textId="77777777" w:rsidTr="00BB48FE">
        <w:trPr>
          <w:trHeight w:hRule="exact" w:val="240"/>
          <w:jc w:val="center"/>
        </w:trPr>
        <w:tc>
          <w:tcPr>
            <w:tcW w:w="9752" w:type="dxa"/>
            <w:gridSpan w:val="2"/>
            <w:tcBorders>
              <w:top w:val="nil"/>
              <w:left w:val="nil"/>
              <w:bottom w:val="nil"/>
              <w:right w:val="nil"/>
            </w:tcBorders>
          </w:tcPr>
          <w:p w14:paraId="17673A7A" w14:textId="77777777" w:rsidR="00705189" w:rsidRPr="00041373" w:rsidRDefault="00705189" w:rsidP="00BB48FE"/>
        </w:tc>
      </w:tr>
      <w:tr w:rsidR="00705189" w:rsidRPr="00041373" w14:paraId="032996BF" w14:textId="77777777" w:rsidTr="00BB48FE">
        <w:trPr>
          <w:trHeight w:val="240"/>
          <w:jc w:val="center"/>
        </w:trPr>
        <w:tc>
          <w:tcPr>
            <w:tcW w:w="4876" w:type="dxa"/>
            <w:tcBorders>
              <w:top w:val="nil"/>
              <w:left w:val="nil"/>
              <w:bottom w:val="nil"/>
              <w:right w:val="nil"/>
            </w:tcBorders>
          </w:tcPr>
          <w:p w14:paraId="6D8F7A1F"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344CD8E5" w14:textId="77777777" w:rsidR="00705189" w:rsidRPr="00041373" w:rsidRDefault="00705189" w:rsidP="00BB48FE">
            <w:pPr>
              <w:pStyle w:val="AmColumnHeading"/>
            </w:pPr>
            <w:r w:rsidRPr="00041373">
              <w:t>Poprawka</w:t>
            </w:r>
          </w:p>
        </w:tc>
      </w:tr>
      <w:tr w:rsidR="00705189" w:rsidRPr="00041373" w14:paraId="10106082" w14:textId="77777777" w:rsidTr="00BB48FE">
        <w:trPr>
          <w:jc w:val="center"/>
        </w:trPr>
        <w:tc>
          <w:tcPr>
            <w:tcW w:w="4876" w:type="dxa"/>
            <w:tcBorders>
              <w:top w:val="nil"/>
              <w:left w:val="nil"/>
              <w:bottom w:val="nil"/>
              <w:right w:val="nil"/>
            </w:tcBorders>
          </w:tcPr>
          <w:p w14:paraId="6D88D0C9" w14:textId="77777777" w:rsidR="00705189" w:rsidRPr="00041373" w:rsidRDefault="00705189" w:rsidP="00BB48FE">
            <w:pPr>
              <w:pStyle w:val="Normal6a"/>
            </w:pPr>
            <w:r w:rsidRPr="00041373">
              <w:t>16.</w:t>
            </w:r>
            <w:r w:rsidRPr="00041373">
              <w:tab/>
              <w:t xml:space="preserve">obawia się, że inwestycje </w:t>
            </w:r>
            <w:r w:rsidRPr="00041373">
              <w:rPr>
                <w:b/>
                <w:i/>
              </w:rPr>
              <w:t>publiczne</w:t>
            </w:r>
            <w:r w:rsidRPr="00041373">
              <w:t xml:space="preserve"> gwałtownie spadną po 2026 r.</w:t>
            </w:r>
            <w:r w:rsidRPr="00041373">
              <w:rPr>
                <w:b/>
                <w:i/>
              </w:rPr>
              <w:t>, kiedy to wygasa</w:t>
            </w:r>
            <w:r w:rsidRPr="00041373">
              <w:t xml:space="preserve"> Instrument na rzecz Odbudowy i Zwiększania Odporności;</w:t>
            </w:r>
          </w:p>
        </w:tc>
        <w:tc>
          <w:tcPr>
            <w:tcW w:w="4876" w:type="dxa"/>
            <w:tcBorders>
              <w:top w:val="nil"/>
              <w:left w:val="nil"/>
              <w:bottom w:val="nil"/>
              <w:right w:val="nil"/>
            </w:tcBorders>
          </w:tcPr>
          <w:p w14:paraId="34BEA017" w14:textId="77777777" w:rsidR="00705189" w:rsidRPr="00041373" w:rsidRDefault="00705189" w:rsidP="00BB48FE">
            <w:pPr>
              <w:pStyle w:val="Normal6a"/>
            </w:pPr>
            <w:r w:rsidRPr="00041373">
              <w:t>16.</w:t>
            </w:r>
            <w:r w:rsidRPr="00041373">
              <w:tab/>
              <w:t>obawia się, że inwestycje gwałtownie spadną po 2026 r.</w:t>
            </w:r>
            <w:r w:rsidRPr="00041373">
              <w:rPr>
                <w:b/>
                <w:i/>
              </w:rPr>
              <w:t>; zauważa, że chociaż</w:t>
            </w:r>
            <w:r w:rsidRPr="00041373">
              <w:t xml:space="preserve"> Instrument na rzecz Odbudowy i Zwiększania Odporności </w:t>
            </w:r>
            <w:r w:rsidRPr="00041373">
              <w:rPr>
                <w:b/>
                <w:i/>
              </w:rPr>
              <w:t>służył konkretnemu celowi, kwestionowano zarządzanie nim i jego skuteczność</w:t>
            </w:r>
            <w:r w:rsidRPr="00041373">
              <w:t xml:space="preserve">; </w:t>
            </w:r>
            <w:r w:rsidRPr="00041373">
              <w:rPr>
                <w:b/>
                <w:i/>
              </w:rPr>
              <w:t>podkreśla, że wszelkie przyszłe europejskie fundusze strukturalne muszą być zaprojektowane z uwzględnieniem jasnej warunkowości i silnego nadzoru;</w:t>
            </w:r>
          </w:p>
        </w:tc>
      </w:tr>
    </w:tbl>
    <w:p w14:paraId="5F532002"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12FFE331" w14:textId="77777777" w:rsidR="00705189" w:rsidRPr="00041373" w:rsidRDefault="00705189" w:rsidP="00705189">
      <w:r w:rsidRPr="00041373">
        <w:rPr>
          <w:rStyle w:val="HideTWBExt"/>
        </w:rPr>
        <w:t>&lt;/Amend&gt;</w:t>
      </w:r>
    </w:p>
    <w:p w14:paraId="0051354E" w14:textId="55F2A74A"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546</w:t>
      </w:r>
      <w:r w:rsidRPr="00041373">
        <w:rPr>
          <w:rStyle w:val="HideTWBExt"/>
          <w:b w:val="0"/>
        </w:rPr>
        <w:t>&lt;/NumAm&gt;</w:t>
      </w:r>
    </w:p>
    <w:p w14:paraId="46769DD8" w14:textId="77777777" w:rsidR="00705189" w:rsidRPr="00041373" w:rsidRDefault="00705189" w:rsidP="00705189">
      <w:pPr>
        <w:pStyle w:val="NormalBold"/>
      </w:pPr>
      <w:r w:rsidRPr="00041373">
        <w:rPr>
          <w:rStyle w:val="HideTWBExt"/>
          <w:b w:val="0"/>
        </w:rPr>
        <w:t>&lt;RepeatBlock-By&gt;&lt;Members&gt;</w:t>
      </w:r>
      <w:r w:rsidRPr="00041373">
        <w:t>Thomas Bajada</w:t>
      </w:r>
      <w:r w:rsidRPr="00041373">
        <w:rPr>
          <w:rStyle w:val="HideTWBExt"/>
          <w:b w:val="0"/>
        </w:rPr>
        <w:t>&lt;/Members&gt;</w:t>
      </w:r>
    </w:p>
    <w:p w14:paraId="4F923D43" w14:textId="77777777" w:rsidR="00705189" w:rsidRPr="00041373" w:rsidRDefault="00705189" w:rsidP="00705189">
      <w:pPr>
        <w:pStyle w:val="NormalBold"/>
      </w:pPr>
      <w:r w:rsidRPr="00041373">
        <w:rPr>
          <w:rStyle w:val="HideTWBExt"/>
          <w:b w:val="0"/>
        </w:rPr>
        <w:t>&lt;/RepeatBlock-By&gt;</w:t>
      </w:r>
    </w:p>
    <w:p w14:paraId="38451ABE"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4E1FB7F9" w14:textId="77777777" w:rsidR="00705189" w:rsidRPr="00041373" w:rsidRDefault="00705189" w:rsidP="00705189">
      <w:pPr>
        <w:pStyle w:val="NormalBold"/>
      </w:pPr>
      <w:r w:rsidRPr="00041373">
        <w:rPr>
          <w:rStyle w:val="HideTWBExt"/>
          <w:b w:val="0"/>
        </w:rPr>
        <w:t>&lt;Article&gt;</w:t>
      </w:r>
      <w:r w:rsidRPr="00041373">
        <w:t>Ustęp 16</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3BB12233" w14:textId="77777777" w:rsidTr="00BB48FE">
        <w:trPr>
          <w:trHeight w:hRule="exact" w:val="240"/>
          <w:jc w:val="center"/>
        </w:trPr>
        <w:tc>
          <w:tcPr>
            <w:tcW w:w="9752" w:type="dxa"/>
            <w:gridSpan w:val="2"/>
            <w:tcBorders>
              <w:top w:val="nil"/>
              <w:left w:val="nil"/>
              <w:bottom w:val="nil"/>
              <w:right w:val="nil"/>
            </w:tcBorders>
          </w:tcPr>
          <w:p w14:paraId="31E1BA34" w14:textId="77777777" w:rsidR="00705189" w:rsidRPr="00041373" w:rsidRDefault="00705189" w:rsidP="00BB48FE"/>
        </w:tc>
      </w:tr>
      <w:tr w:rsidR="00705189" w:rsidRPr="00041373" w14:paraId="4BD88DB2" w14:textId="77777777" w:rsidTr="00BB48FE">
        <w:trPr>
          <w:trHeight w:val="240"/>
          <w:jc w:val="center"/>
        </w:trPr>
        <w:tc>
          <w:tcPr>
            <w:tcW w:w="4876" w:type="dxa"/>
            <w:tcBorders>
              <w:top w:val="nil"/>
              <w:left w:val="nil"/>
              <w:bottom w:val="nil"/>
              <w:right w:val="nil"/>
            </w:tcBorders>
          </w:tcPr>
          <w:p w14:paraId="1579D90B"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7E883EA7" w14:textId="77777777" w:rsidR="00705189" w:rsidRPr="00041373" w:rsidRDefault="00705189" w:rsidP="00BB48FE">
            <w:pPr>
              <w:pStyle w:val="AmColumnHeading"/>
            </w:pPr>
            <w:r w:rsidRPr="00041373">
              <w:t>Poprawka</w:t>
            </w:r>
          </w:p>
        </w:tc>
      </w:tr>
      <w:tr w:rsidR="00705189" w:rsidRPr="00041373" w14:paraId="101779F8" w14:textId="77777777" w:rsidTr="00BB48FE">
        <w:trPr>
          <w:jc w:val="center"/>
        </w:trPr>
        <w:tc>
          <w:tcPr>
            <w:tcW w:w="4876" w:type="dxa"/>
            <w:tcBorders>
              <w:top w:val="nil"/>
              <w:left w:val="nil"/>
              <w:bottom w:val="nil"/>
              <w:right w:val="nil"/>
            </w:tcBorders>
          </w:tcPr>
          <w:p w14:paraId="4DC0B769" w14:textId="77777777" w:rsidR="00705189" w:rsidRPr="00041373" w:rsidRDefault="00705189" w:rsidP="00BB48FE">
            <w:pPr>
              <w:pStyle w:val="Normal6a"/>
            </w:pPr>
            <w:r w:rsidRPr="00041373">
              <w:t>16.</w:t>
            </w:r>
            <w:r w:rsidRPr="00041373">
              <w:tab/>
              <w:t>obawia się, że inwestycje publiczne gwałtownie spadną po 2026 r., kiedy to wygasa Instrument na rzecz Odbudowy i Zwiększania Odporności;</w:t>
            </w:r>
          </w:p>
        </w:tc>
        <w:tc>
          <w:tcPr>
            <w:tcW w:w="4876" w:type="dxa"/>
            <w:tcBorders>
              <w:top w:val="nil"/>
              <w:left w:val="nil"/>
              <w:bottom w:val="nil"/>
              <w:right w:val="nil"/>
            </w:tcBorders>
          </w:tcPr>
          <w:p w14:paraId="75491780" w14:textId="77777777" w:rsidR="00705189" w:rsidRPr="00041373" w:rsidRDefault="00705189" w:rsidP="00BB48FE">
            <w:pPr>
              <w:pStyle w:val="Normal6a"/>
            </w:pPr>
            <w:r w:rsidRPr="00041373">
              <w:t>16.</w:t>
            </w:r>
            <w:r w:rsidRPr="00041373">
              <w:tab/>
              <w:t xml:space="preserve">obawia się, że inwestycje publiczne gwałtownie spadną po 2026 r., kiedy to </w:t>
            </w:r>
            <w:r w:rsidRPr="00041373">
              <w:rPr>
                <w:b/>
                <w:i/>
              </w:rPr>
              <w:t>zanosi się na poważną wojnę handlową i</w:t>
            </w:r>
            <w:r w:rsidRPr="00041373">
              <w:t xml:space="preserve"> wygasa </w:t>
            </w:r>
            <w:r w:rsidRPr="00041373">
              <w:rPr>
                <w:b/>
                <w:i/>
              </w:rPr>
              <w:t>również</w:t>
            </w:r>
            <w:r w:rsidRPr="00041373">
              <w:t xml:space="preserve"> Instrument na rzecz Odbudowy i Zwiększania Odporności;</w:t>
            </w:r>
          </w:p>
        </w:tc>
      </w:tr>
    </w:tbl>
    <w:p w14:paraId="6FAEEB4B"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24859209" w14:textId="77777777" w:rsidR="00705189" w:rsidRPr="00041373" w:rsidRDefault="00705189" w:rsidP="00705189">
      <w:r w:rsidRPr="00041373">
        <w:rPr>
          <w:rStyle w:val="HideTWBExt"/>
        </w:rPr>
        <w:t>&lt;/Amend&gt;</w:t>
      </w:r>
    </w:p>
    <w:p w14:paraId="23DAA3BB" w14:textId="3C9DF61D"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547</w:t>
      </w:r>
      <w:r w:rsidRPr="00041373">
        <w:rPr>
          <w:rStyle w:val="HideTWBExt"/>
          <w:b w:val="0"/>
        </w:rPr>
        <w:t>&lt;/NumAm&gt;</w:t>
      </w:r>
    </w:p>
    <w:p w14:paraId="15C80AC9" w14:textId="77777777" w:rsidR="00705189" w:rsidRPr="00041373" w:rsidRDefault="00705189" w:rsidP="00705189">
      <w:pPr>
        <w:pStyle w:val="NormalBold"/>
      </w:pPr>
      <w:r w:rsidRPr="00041373">
        <w:rPr>
          <w:rStyle w:val="HideTWBExt"/>
          <w:b w:val="0"/>
        </w:rPr>
        <w:t>&lt;RepeatBlock-By&gt;&lt;Members&gt;</w:t>
      </w:r>
      <w:r w:rsidRPr="00041373">
        <w:t>Aurore Lalucq</w:t>
      </w:r>
      <w:r w:rsidRPr="00041373">
        <w:rPr>
          <w:rStyle w:val="HideTWBExt"/>
          <w:b w:val="0"/>
        </w:rPr>
        <w:t>&lt;/Members&gt;</w:t>
      </w:r>
    </w:p>
    <w:p w14:paraId="3652904B" w14:textId="77777777" w:rsidR="00705189" w:rsidRPr="00041373" w:rsidRDefault="00705189" w:rsidP="00705189">
      <w:r w:rsidRPr="00041373">
        <w:rPr>
          <w:rStyle w:val="HideTWBExt"/>
        </w:rPr>
        <w:t>&lt;AuNomDe&gt;</w:t>
      </w:r>
      <w:r w:rsidRPr="00041373">
        <w:rPr>
          <w:rStyle w:val="HideTWBInt"/>
        </w:rPr>
        <w:t>{S&amp;D}</w:t>
      </w:r>
      <w:r w:rsidRPr="00041373">
        <w:t>w imieniu grupy S&amp;D</w:t>
      </w:r>
      <w:r w:rsidRPr="00041373">
        <w:rPr>
          <w:rStyle w:val="HideTWBExt"/>
        </w:rPr>
        <w:t>&lt;/AuNomDe&gt;</w:t>
      </w:r>
    </w:p>
    <w:p w14:paraId="18766DD5" w14:textId="77777777" w:rsidR="00705189" w:rsidRPr="00041373" w:rsidRDefault="00705189" w:rsidP="00705189">
      <w:pPr>
        <w:pStyle w:val="NormalBold"/>
      </w:pPr>
      <w:r w:rsidRPr="00041373">
        <w:rPr>
          <w:rStyle w:val="HideTWBExt"/>
          <w:b w:val="0"/>
        </w:rPr>
        <w:t>&lt;Members&gt;</w:t>
      </w:r>
      <w:r w:rsidRPr="00041373">
        <w:t>Jonás Fernández, René Repasi, Evelyn Regner, Niels Fuglsang, Claire Fita, Carla Tavares, Thomas Bajada, Francisco Assis, Lara Wolters</w:t>
      </w:r>
      <w:r w:rsidRPr="00041373">
        <w:rPr>
          <w:rStyle w:val="HideTWBExt"/>
          <w:b w:val="0"/>
        </w:rPr>
        <w:t>&lt;/Members&gt;</w:t>
      </w:r>
    </w:p>
    <w:p w14:paraId="12603D07" w14:textId="77777777" w:rsidR="00705189" w:rsidRPr="00041373" w:rsidRDefault="00705189" w:rsidP="00705189">
      <w:pPr>
        <w:pStyle w:val="NormalBold"/>
      </w:pPr>
      <w:r w:rsidRPr="00041373">
        <w:rPr>
          <w:rStyle w:val="HideTWBExt"/>
          <w:b w:val="0"/>
        </w:rPr>
        <w:t>&lt;/RepeatBlock-By&gt;</w:t>
      </w:r>
    </w:p>
    <w:p w14:paraId="1111F54F"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78FCA147" w14:textId="77777777" w:rsidR="00705189" w:rsidRPr="00041373" w:rsidRDefault="00705189" w:rsidP="00705189">
      <w:pPr>
        <w:pStyle w:val="NormalBold"/>
      </w:pPr>
      <w:r w:rsidRPr="00041373">
        <w:rPr>
          <w:rStyle w:val="HideTWBExt"/>
          <w:b w:val="0"/>
        </w:rPr>
        <w:t>&lt;Article&gt;</w:t>
      </w:r>
      <w:r w:rsidRPr="00041373">
        <w:t>Ustęp 16</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11951208" w14:textId="77777777" w:rsidTr="00BB48FE">
        <w:trPr>
          <w:trHeight w:hRule="exact" w:val="240"/>
          <w:jc w:val="center"/>
        </w:trPr>
        <w:tc>
          <w:tcPr>
            <w:tcW w:w="9752" w:type="dxa"/>
            <w:gridSpan w:val="2"/>
            <w:tcBorders>
              <w:top w:val="nil"/>
              <w:left w:val="nil"/>
              <w:bottom w:val="nil"/>
              <w:right w:val="nil"/>
            </w:tcBorders>
          </w:tcPr>
          <w:p w14:paraId="0EC408DF" w14:textId="77777777" w:rsidR="00705189" w:rsidRPr="00041373" w:rsidRDefault="00705189" w:rsidP="00BB48FE"/>
        </w:tc>
      </w:tr>
      <w:tr w:rsidR="00705189" w:rsidRPr="00041373" w14:paraId="4C174344" w14:textId="77777777" w:rsidTr="00BB48FE">
        <w:trPr>
          <w:trHeight w:val="240"/>
          <w:jc w:val="center"/>
        </w:trPr>
        <w:tc>
          <w:tcPr>
            <w:tcW w:w="4876" w:type="dxa"/>
            <w:tcBorders>
              <w:top w:val="nil"/>
              <w:left w:val="nil"/>
              <w:bottom w:val="nil"/>
              <w:right w:val="nil"/>
            </w:tcBorders>
          </w:tcPr>
          <w:p w14:paraId="1EE1672B"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483FA12E" w14:textId="77777777" w:rsidR="00705189" w:rsidRPr="00041373" w:rsidRDefault="00705189" w:rsidP="00BB48FE">
            <w:pPr>
              <w:pStyle w:val="AmColumnHeading"/>
            </w:pPr>
            <w:r w:rsidRPr="00041373">
              <w:t>Poprawka</w:t>
            </w:r>
          </w:p>
        </w:tc>
      </w:tr>
      <w:tr w:rsidR="00705189" w:rsidRPr="00041373" w14:paraId="7E12D23C" w14:textId="77777777" w:rsidTr="00BB48FE">
        <w:trPr>
          <w:jc w:val="center"/>
        </w:trPr>
        <w:tc>
          <w:tcPr>
            <w:tcW w:w="4876" w:type="dxa"/>
            <w:tcBorders>
              <w:top w:val="nil"/>
              <w:left w:val="nil"/>
              <w:bottom w:val="nil"/>
              <w:right w:val="nil"/>
            </w:tcBorders>
          </w:tcPr>
          <w:p w14:paraId="337C7493" w14:textId="77777777" w:rsidR="00705189" w:rsidRPr="00041373" w:rsidRDefault="00705189" w:rsidP="00BB48FE">
            <w:pPr>
              <w:pStyle w:val="Normal6a"/>
            </w:pPr>
            <w:r w:rsidRPr="00041373">
              <w:t>16.</w:t>
            </w:r>
            <w:r w:rsidRPr="00041373">
              <w:tab/>
              <w:t>obawia się, że inwestycje publiczne gwałtownie spadną po 2026 r., kiedy to wygasa Instrument na rzecz Odbudowy i Zwiększania Odporności;</w:t>
            </w:r>
          </w:p>
        </w:tc>
        <w:tc>
          <w:tcPr>
            <w:tcW w:w="4876" w:type="dxa"/>
            <w:tcBorders>
              <w:top w:val="nil"/>
              <w:left w:val="nil"/>
              <w:bottom w:val="nil"/>
              <w:right w:val="nil"/>
            </w:tcBorders>
          </w:tcPr>
          <w:p w14:paraId="48910252" w14:textId="77777777" w:rsidR="00705189" w:rsidRPr="00041373" w:rsidRDefault="00705189" w:rsidP="00BB48FE">
            <w:pPr>
              <w:pStyle w:val="Normal6a"/>
            </w:pPr>
            <w:r w:rsidRPr="00041373">
              <w:t>16.</w:t>
            </w:r>
            <w:r w:rsidRPr="00041373">
              <w:tab/>
              <w:t xml:space="preserve">obawia się, że inwestycje publiczne gwałtownie spadną po 2026 r., kiedy to wygasa Instrument na rzecz Odbudowy i Zwiększania Odporności; </w:t>
            </w:r>
            <w:r w:rsidRPr="00041373">
              <w:rPr>
                <w:b/>
                <w:i/>
              </w:rPr>
              <w:t>podkreśla potrzebę utrzymania poziomu inwestycji publicznych zarówno na szczeblu krajowym, jak i europejskim, aby pobudzać inwestycje prywatne i finansować wysokiej jakości usługi publiczne i infrastrukturę publiczną; podkreśla, że finansowanie unijne okazało się kluczowym instrumentem zapewniającym stabilizację makroekonomiczną na szczeblu UE w obliczu licznych kryzysów od 2019 r., zwiększając odporność wewnętrzną i zewnętrzną oraz wspierając państwa członkowskie w finansowaniu podstawowych i strategicznych inwestycji w Unii;</w:t>
            </w:r>
          </w:p>
        </w:tc>
      </w:tr>
    </w:tbl>
    <w:p w14:paraId="33184ED2"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46948E0E" w14:textId="77777777" w:rsidR="00705189" w:rsidRPr="00041373" w:rsidRDefault="00705189" w:rsidP="00705189">
      <w:r w:rsidRPr="00041373">
        <w:rPr>
          <w:rStyle w:val="HideTWBExt"/>
        </w:rPr>
        <w:t>&lt;/Amend&gt;</w:t>
      </w:r>
    </w:p>
    <w:p w14:paraId="2D9D43B0" w14:textId="3BA1A49F"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548</w:t>
      </w:r>
      <w:r w:rsidRPr="00041373">
        <w:rPr>
          <w:rStyle w:val="HideTWBExt"/>
          <w:b w:val="0"/>
        </w:rPr>
        <w:t>&lt;/NumAm&gt;</w:t>
      </w:r>
    </w:p>
    <w:p w14:paraId="053A83F8" w14:textId="77777777" w:rsidR="00705189" w:rsidRPr="00041373" w:rsidRDefault="00705189" w:rsidP="00705189">
      <w:pPr>
        <w:pStyle w:val="NormalBold"/>
      </w:pPr>
      <w:r w:rsidRPr="00041373">
        <w:rPr>
          <w:rStyle w:val="HideTWBExt"/>
          <w:b w:val="0"/>
        </w:rPr>
        <w:t>&lt;RepeatBlock-By&gt;&lt;Members&gt;</w:t>
      </w:r>
      <w:r w:rsidRPr="00041373">
        <w:t>Rasmus Andresen</w:t>
      </w:r>
      <w:r w:rsidRPr="00041373">
        <w:rPr>
          <w:rStyle w:val="HideTWBExt"/>
          <w:b w:val="0"/>
        </w:rPr>
        <w:t>&lt;/Members&gt;</w:t>
      </w:r>
    </w:p>
    <w:p w14:paraId="30E56A15" w14:textId="77777777" w:rsidR="00705189" w:rsidRPr="00041373" w:rsidRDefault="00705189" w:rsidP="00705189">
      <w:pPr>
        <w:pStyle w:val="NormalBold"/>
      </w:pPr>
      <w:r w:rsidRPr="00041373">
        <w:rPr>
          <w:rStyle w:val="HideTWBExt"/>
          <w:b w:val="0"/>
        </w:rPr>
        <w:t>&lt;/RepeatBlock-By&gt;</w:t>
      </w:r>
    </w:p>
    <w:p w14:paraId="6C2368D0"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2578F4D1" w14:textId="77777777" w:rsidR="00705189" w:rsidRPr="00041373" w:rsidRDefault="00705189" w:rsidP="00705189">
      <w:pPr>
        <w:pStyle w:val="NormalBold"/>
      </w:pPr>
      <w:r w:rsidRPr="00041373">
        <w:rPr>
          <w:rStyle w:val="HideTWBExt"/>
          <w:b w:val="0"/>
        </w:rPr>
        <w:t>&lt;Article&gt;</w:t>
      </w:r>
      <w:r w:rsidRPr="00041373">
        <w:t>Ustęp 16</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48DC501B" w14:textId="77777777" w:rsidTr="00BB48FE">
        <w:trPr>
          <w:trHeight w:hRule="exact" w:val="240"/>
          <w:jc w:val="center"/>
        </w:trPr>
        <w:tc>
          <w:tcPr>
            <w:tcW w:w="9752" w:type="dxa"/>
            <w:gridSpan w:val="2"/>
            <w:tcBorders>
              <w:top w:val="nil"/>
              <w:left w:val="nil"/>
              <w:bottom w:val="nil"/>
              <w:right w:val="nil"/>
            </w:tcBorders>
          </w:tcPr>
          <w:p w14:paraId="2C54B624" w14:textId="77777777" w:rsidR="00705189" w:rsidRPr="00041373" w:rsidRDefault="00705189" w:rsidP="00BB48FE"/>
        </w:tc>
      </w:tr>
      <w:tr w:rsidR="00705189" w:rsidRPr="00041373" w14:paraId="50CA1184" w14:textId="77777777" w:rsidTr="00BB48FE">
        <w:trPr>
          <w:trHeight w:val="240"/>
          <w:jc w:val="center"/>
        </w:trPr>
        <w:tc>
          <w:tcPr>
            <w:tcW w:w="4876" w:type="dxa"/>
            <w:tcBorders>
              <w:top w:val="nil"/>
              <w:left w:val="nil"/>
              <w:bottom w:val="nil"/>
              <w:right w:val="nil"/>
            </w:tcBorders>
          </w:tcPr>
          <w:p w14:paraId="46F9EB28"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7CBF4514" w14:textId="77777777" w:rsidR="00705189" w:rsidRPr="00041373" w:rsidRDefault="00705189" w:rsidP="00BB48FE">
            <w:pPr>
              <w:pStyle w:val="AmColumnHeading"/>
            </w:pPr>
            <w:r w:rsidRPr="00041373">
              <w:t>Poprawka</w:t>
            </w:r>
          </w:p>
        </w:tc>
      </w:tr>
      <w:tr w:rsidR="00705189" w:rsidRPr="00041373" w14:paraId="16581AAD" w14:textId="77777777" w:rsidTr="00BB48FE">
        <w:trPr>
          <w:jc w:val="center"/>
        </w:trPr>
        <w:tc>
          <w:tcPr>
            <w:tcW w:w="4876" w:type="dxa"/>
            <w:tcBorders>
              <w:top w:val="nil"/>
              <w:left w:val="nil"/>
              <w:bottom w:val="nil"/>
              <w:right w:val="nil"/>
            </w:tcBorders>
          </w:tcPr>
          <w:p w14:paraId="730EDB87" w14:textId="77777777" w:rsidR="00705189" w:rsidRPr="00041373" w:rsidRDefault="00705189" w:rsidP="00BB48FE">
            <w:pPr>
              <w:pStyle w:val="Normal6a"/>
            </w:pPr>
            <w:r w:rsidRPr="00041373">
              <w:t>16.</w:t>
            </w:r>
            <w:r w:rsidRPr="00041373">
              <w:tab/>
              <w:t xml:space="preserve">obawia się, że inwestycje publiczne gwałtownie spadną po 2026 r., kiedy to wygasa </w:t>
            </w:r>
            <w:r w:rsidRPr="00041373">
              <w:rPr>
                <w:b/>
                <w:i/>
              </w:rPr>
              <w:t>Instrument na rzecz Odbudowy i Zwiększania Odporności</w:t>
            </w:r>
            <w:r w:rsidRPr="00041373">
              <w:t>;</w:t>
            </w:r>
          </w:p>
        </w:tc>
        <w:tc>
          <w:tcPr>
            <w:tcW w:w="4876" w:type="dxa"/>
            <w:tcBorders>
              <w:top w:val="nil"/>
              <w:left w:val="nil"/>
              <w:bottom w:val="nil"/>
              <w:right w:val="nil"/>
            </w:tcBorders>
          </w:tcPr>
          <w:p w14:paraId="1C08BD6F" w14:textId="77777777" w:rsidR="00705189" w:rsidRPr="00041373" w:rsidRDefault="00705189" w:rsidP="00BB48FE">
            <w:pPr>
              <w:pStyle w:val="Normal6a"/>
            </w:pPr>
            <w:r w:rsidRPr="00041373">
              <w:t>16.</w:t>
            </w:r>
            <w:r w:rsidRPr="00041373">
              <w:tab/>
            </w:r>
            <w:r w:rsidRPr="00041373">
              <w:rPr>
                <w:b/>
                <w:i/>
              </w:rPr>
              <w:t>przypomina, że w 2024 r. ogólny kurs polityki fiskalnej UE był restrykcyjny, podczas gdy inwestycje publiczne wzrosły głównie dzięki wsparciu z Instrumentu na rzecz Odbudowy i Zwiększania Odporności (RRF);</w:t>
            </w:r>
            <w:r w:rsidRPr="00041373">
              <w:t xml:space="preserve"> obawia się, że inwestycje publiczne gwałtownie spadną po 2026 r., kiedy to </w:t>
            </w:r>
            <w:r w:rsidRPr="00041373">
              <w:rPr>
                <w:b/>
                <w:i/>
              </w:rPr>
              <w:t>RRF</w:t>
            </w:r>
            <w:r w:rsidRPr="00041373">
              <w:t xml:space="preserve"> wygasa;</w:t>
            </w:r>
            <w:r w:rsidRPr="00041373">
              <w:rPr>
                <w:b/>
                <w:i/>
              </w:rPr>
              <w:t> apeluje o ustanowienie nowego ogólnounijnego instrumentu inwestycyjnego w celu utrzymania zdolności UE do inwestycji niezbędnych do sprawiedliwej transformacji w kierunku zielonej gospodarki;</w:t>
            </w:r>
          </w:p>
        </w:tc>
      </w:tr>
    </w:tbl>
    <w:p w14:paraId="4D042009"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324DD429" w14:textId="77777777" w:rsidR="00705189" w:rsidRPr="00041373" w:rsidRDefault="00705189" w:rsidP="00705189">
      <w:r w:rsidRPr="00041373">
        <w:rPr>
          <w:rStyle w:val="HideTWBExt"/>
        </w:rPr>
        <w:t>&lt;/Amend&gt;</w:t>
      </w:r>
    </w:p>
    <w:p w14:paraId="1B4018F0" w14:textId="6B005B30"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549</w:t>
      </w:r>
      <w:r w:rsidRPr="00041373">
        <w:rPr>
          <w:rStyle w:val="HideTWBExt"/>
          <w:b w:val="0"/>
        </w:rPr>
        <w:t>&lt;/NumAm&gt;</w:t>
      </w:r>
    </w:p>
    <w:p w14:paraId="05096178" w14:textId="77777777" w:rsidR="00705189" w:rsidRPr="00041373" w:rsidRDefault="00705189" w:rsidP="00705189">
      <w:pPr>
        <w:pStyle w:val="NormalBold"/>
      </w:pPr>
      <w:r w:rsidRPr="00041373">
        <w:rPr>
          <w:rStyle w:val="HideTWBExt"/>
          <w:b w:val="0"/>
        </w:rPr>
        <w:t>&lt;RepeatBlock-By&gt;&lt;Members&gt;</w:t>
      </w:r>
      <w:r w:rsidRPr="00041373">
        <w:t>Giovanni Crosetto, Denis Nesci, Francesco Ventola</w:t>
      </w:r>
      <w:r w:rsidRPr="00041373">
        <w:rPr>
          <w:rStyle w:val="HideTWBExt"/>
          <w:b w:val="0"/>
        </w:rPr>
        <w:t>&lt;/Members&gt;</w:t>
      </w:r>
    </w:p>
    <w:p w14:paraId="53ECE77F" w14:textId="77777777" w:rsidR="00705189" w:rsidRPr="00041373" w:rsidRDefault="00705189" w:rsidP="00705189">
      <w:pPr>
        <w:pStyle w:val="NormalBold"/>
      </w:pPr>
      <w:r w:rsidRPr="00041373">
        <w:rPr>
          <w:rStyle w:val="HideTWBExt"/>
          <w:b w:val="0"/>
        </w:rPr>
        <w:t>&lt;/RepeatBlock-By&gt;</w:t>
      </w:r>
    </w:p>
    <w:p w14:paraId="4279E81A"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59C9F5AD" w14:textId="77777777" w:rsidR="00705189" w:rsidRPr="00041373" w:rsidRDefault="00705189" w:rsidP="00705189">
      <w:pPr>
        <w:pStyle w:val="NormalBold"/>
      </w:pPr>
      <w:r w:rsidRPr="00041373">
        <w:rPr>
          <w:rStyle w:val="HideTWBExt"/>
          <w:b w:val="0"/>
        </w:rPr>
        <w:t>&lt;Article&gt;</w:t>
      </w:r>
      <w:r w:rsidRPr="00041373">
        <w:t>Ustęp 16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1EA8F5E3" w14:textId="77777777" w:rsidTr="00BB48FE">
        <w:trPr>
          <w:trHeight w:hRule="exact" w:val="240"/>
          <w:jc w:val="center"/>
        </w:trPr>
        <w:tc>
          <w:tcPr>
            <w:tcW w:w="9752" w:type="dxa"/>
            <w:gridSpan w:val="2"/>
            <w:tcBorders>
              <w:top w:val="nil"/>
              <w:left w:val="nil"/>
              <w:bottom w:val="nil"/>
              <w:right w:val="nil"/>
            </w:tcBorders>
          </w:tcPr>
          <w:p w14:paraId="33E2CB96" w14:textId="77777777" w:rsidR="00705189" w:rsidRPr="00041373" w:rsidRDefault="00705189" w:rsidP="00BB48FE"/>
        </w:tc>
      </w:tr>
      <w:tr w:rsidR="00705189" w:rsidRPr="00041373" w14:paraId="617CE492" w14:textId="77777777" w:rsidTr="00BB48FE">
        <w:trPr>
          <w:trHeight w:val="240"/>
          <w:jc w:val="center"/>
        </w:trPr>
        <w:tc>
          <w:tcPr>
            <w:tcW w:w="4876" w:type="dxa"/>
            <w:tcBorders>
              <w:top w:val="nil"/>
              <w:left w:val="nil"/>
              <w:bottom w:val="nil"/>
              <w:right w:val="nil"/>
            </w:tcBorders>
          </w:tcPr>
          <w:p w14:paraId="52EDC860"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072CEC96" w14:textId="77777777" w:rsidR="00705189" w:rsidRPr="00041373" w:rsidRDefault="00705189" w:rsidP="00BB48FE">
            <w:pPr>
              <w:pStyle w:val="AmColumnHeading"/>
            </w:pPr>
            <w:r w:rsidRPr="00041373">
              <w:t>Poprawka</w:t>
            </w:r>
          </w:p>
        </w:tc>
      </w:tr>
      <w:tr w:rsidR="00705189" w:rsidRPr="00041373" w14:paraId="5E58FED8" w14:textId="77777777" w:rsidTr="00BB48FE">
        <w:trPr>
          <w:jc w:val="center"/>
        </w:trPr>
        <w:tc>
          <w:tcPr>
            <w:tcW w:w="4876" w:type="dxa"/>
            <w:tcBorders>
              <w:top w:val="nil"/>
              <w:left w:val="nil"/>
              <w:bottom w:val="nil"/>
              <w:right w:val="nil"/>
            </w:tcBorders>
          </w:tcPr>
          <w:p w14:paraId="0F59AA15" w14:textId="77777777" w:rsidR="00705189" w:rsidRPr="00041373" w:rsidRDefault="00705189" w:rsidP="00BB48FE">
            <w:pPr>
              <w:pStyle w:val="Normal6a"/>
            </w:pPr>
          </w:p>
        </w:tc>
        <w:tc>
          <w:tcPr>
            <w:tcW w:w="4876" w:type="dxa"/>
            <w:tcBorders>
              <w:top w:val="nil"/>
              <w:left w:val="nil"/>
              <w:bottom w:val="nil"/>
              <w:right w:val="nil"/>
            </w:tcBorders>
          </w:tcPr>
          <w:p w14:paraId="7DDE9076" w14:textId="77777777" w:rsidR="00705189" w:rsidRPr="00041373" w:rsidRDefault="00705189" w:rsidP="00BB48FE">
            <w:pPr>
              <w:pStyle w:val="Normal6a"/>
            </w:pPr>
            <w:r w:rsidRPr="00041373">
              <w:rPr>
                <w:b/>
                <w:i/>
              </w:rPr>
              <w:t>16a.</w:t>
            </w:r>
            <w:r w:rsidRPr="00041373">
              <w:tab/>
            </w:r>
            <w:r w:rsidRPr="00041373">
              <w:rPr>
                <w:b/>
                <w:i/>
              </w:rPr>
              <w:t>podkreśla znaczenie ochrony długoterminowej stabilności finansów publicznych; ostrzega jednocześnie, że kompensowanie zwiększonych inwestycji publicznych, takich jak inwestycje w obronność, przede wszystkim przez oszczędności w innych obszarach polityki, może osłabić zdolność Unii do finansowania priorytetów strategicznych, w tym spójności społecznej; podkreśla, że takie podejście może osłabić inwestycje w podstawowe usługi publiczne i długoterminową konkurencyjność, a tym samym osłabić odporność Unii na wyzwania geopolityczne, gospodarcze i społeczne oraz zagrozić postępom w kierunku pozytywnej konwergencji społecznej; apeluje zatem o zbadanie innowacyjnych i zrównoważonych rozwiązań finansowych, w tym o uruchomienie nowych zasobów własnych, opracowanie wspólnych bezpiecznych aktywów oraz mechanizmy zapewniające sprawiedliwy podział odpowiedzialności finansowej między państwa członkowskie;</w:t>
            </w:r>
          </w:p>
        </w:tc>
      </w:tr>
    </w:tbl>
    <w:p w14:paraId="1735879A"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7B9FDE55" w14:textId="77777777" w:rsidR="00705189" w:rsidRPr="00041373" w:rsidRDefault="00705189" w:rsidP="00705189">
      <w:r w:rsidRPr="00041373">
        <w:rPr>
          <w:rStyle w:val="HideTWBExt"/>
        </w:rPr>
        <w:t>&lt;/Amend&gt;</w:t>
      </w:r>
    </w:p>
    <w:p w14:paraId="44E052CD" w14:textId="18C24D29"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550</w:t>
      </w:r>
      <w:r w:rsidRPr="00041373">
        <w:rPr>
          <w:rStyle w:val="HideTWBExt"/>
          <w:b w:val="0"/>
        </w:rPr>
        <w:t>&lt;/NumAm&gt;</w:t>
      </w:r>
    </w:p>
    <w:p w14:paraId="6CD55617" w14:textId="77777777" w:rsidR="00705189" w:rsidRPr="00041373" w:rsidRDefault="00705189" w:rsidP="00705189">
      <w:pPr>
        <w:pStyle w:val="NormalBold"/>
      </w:pPr>
      <w:r w:rsidRPr="00041373">
        <w:rPr>
          <w:rStyle w:val="HideTWBExt"/>
          <w:b w:val="0"/>
        </w:rPr>
        <w:t>&lt;RepeatBlock-By&gt;&lt;Members&gt;</w:t>
      </w:r>
      <w:r w:rsidRPr="00041373">
        <w:t>Rasmus Andresen</w:t>
      </w:r>
      <w:r w:rsidRPr="00041373">
        <w:rPr>
          <w:rStyle w:val="HideTWBExt"/>
          <w:b w:val="0"/>
        </w:rPr>
        <w:t>&lt;/Members&gt;</w:t>
      </w:r>
    </w:p>
    <w:p w14:paraId="4F54A578" w14:textId="77777777" w:rsidR="00705189" w:rsidRPr="00041373" w:rsidRDefault="00705189" w:rsidP="00705189">
      <w:pPr>
        <w:pStyle w:val="NormalBold"/>
      </w:pPr>
      <w:r w:rsidRPr="00041373">
        <w:rPr>
          <w:rStyle w:val="HideTWBExt"/>
          <w:b w:val="0"/>
        </w:rPr>
        <w:t>&lt;/RepeatBlock-By&gt;</w:t>
      </w:r>
    </w:p>
    <w:p w14:paraId="7D5CC2D5"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6AAB6834" w14:textId="77777777" w:rsidR="00705189" w:rsidRPr="00041373" w:rsidRDefault="00705189" w:rsidP="00705189">
      <w:pPr>
        <w:pStyle w:val="NormalBold"/>
      </w:pPr>
      <w:r w:rsidRPr="00041373">
        <w:rPr>
          <w:rStyle w:val="HideTWBExt"/>
          <w:b w:val="0"/>
        </w:rPr>
        <w:t>&lt;Article&gt;</w:t>
      </w:r>
      <w:r w:rsidRPr="00041373">
        <w:t>Ustęp 16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673789C6" w14:textId="77777777" w:rsidTr="00BB48FE">
        <w:trPr>
          <w:trHeight w:hRule="exact" w:val="240"/>
          <w:jc w:val="center"/>
        </w:trPr>
        <w:tc>
          <w:tcPr>
            <w:tcW w:w="9752" w:type="dxa"/>
            <w:gridSpan w:val="2"/>
            <w:tcBorders>
              <w:top w:val="nil"/>
              <w:left w:val="nil"/>
              <w:bottom w:val="nil"/>
              <w:right w:val="nil"/>
            </w:tcBorders>
          </w:tcPr>
          <w:p w14:paraId="4CC9726C" w14:textId="77777777" w:rsidR="00705189" w:rsidRPr="00041373" w:rsidRDefault="00705189" w:rsidP="00BB48FE"/>
        </w:tc>
      </w:tr>
      <w:tr w:rsidR="00705189" w:rsidRPr="00041373" w14:paraId="50254069" w14:textId="77777777" w:rsidTr="00BB48FE">
        <w:trPr>
          <w:trHeight w:val="240"/>
          <w:jc w:val="center"/>
        </w:trPr>
        <w:tc>
          <w:tcPr>
            <w:tcW w:w="4876" w:type="dxa"/>
            <w:tcBorders>
              <w:top w:val="nil"/>
              <w:left w:val="nil"/>
              <w:bottom w:val="nil"/>
              <w:right w:val="nil"/>
            </w:tcBorders>
          </w:tcPr>
          <w:p w14:paraId="58AD6A63"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0FD742AA" w14:textId="77777777" w:rsidR="00705189" w:rsidRPr="00041373" w:rsidRDefault="00705189" w:rsidP="00BB48FE">
            <w:pPr>
              <w:pStyle w:val="AmColumnHeading"/>
            </w:pPr>
            <w:r w:rsidRPr="00041373">
              <w:t>Poprawka</w:t>
            </w:r>
          </w:p>
        </w:tc>
      </w:tr>
      <w:tr w:rsidR="00705189" w:rsidRPr="00041373" w14:paraId="682B23E6" w14:textId="77777777" w:rsidTr="00BB48FE">
        <w:trPr>
          <w:jc w:val="center"/>
        </w:trPr>
        <w:tc>
          <w:tcPr>
            <w:tcW w:w="4876" w:type="dxa"/>
            <w:tcBorders>
              <w:top w:val="nil"/>
              <w:left w:val="nil"/>
              <w:bottom w:val="nil"/>
              <w:right w:val="nil"/>
            </w:tcBorders>
          </w:tcPr>
          <w:p w14:paraId="4024CF04" w14:textId="77777777" w:rsidR="00705189" w:rsidRPr="00041373" w:rsidRDefault="00705189" w:rsidP="00BB48FE">
            <w:pPr>
              <w:pStyle w:val="Normal6a"/>
            </w:pPr>
          </w:p>
        </w:tc>
        <w:tc>
          <w:tcPr>
            <w:tcW w:w="4876" w:type="dxa"/>
            <w:tcBorders>
              <w:top w:val="nil"/>
              <w:left w:val="nil"/>
              <w:bottom w:val="nil"/>
              <w:right w:val="nil"/>
            </w:tcBorders>
          </w:tcPr>
          <w:p w14:paraId="5F26A23F" w14:textId="77777777" w:rsidR="00705189" w:rsidRPr="00041373" w:rsidRDefault="00705189" w:rsidP="00BB48FE">
            <w:pPr>
              <w:pStyle w:val="Normal6a"/>
            </w:pPr>
            <w:r w:rsidRPr="00041373">
              <w:rPr>
                <w:b/>
                <w:i/>
              </w:rPr>
              <w:t>16a.</w:t>
            </w:r>
            <w:r w:rsidRPr="00041373">
              <w:tab/>
            </w:r>
            <w:r w:rsidRPr="00041373">
              <w:rPr>
                <w:b/>
                <w:i/>
              </w:rPr>
              <w:t>podkreśla pilną potrzebę uzgodnienia reformy systemu zasobów własnych w związku z rosnącymi potrzebami finansowymi, których nie można zaspokoić przy obecnej ograniczonej wielkości budżetu UE i ograniczonych budżetach krajowych; jest zaniepokojony brakiem postępów w Radzie w tej sprawie; popiera wezwanie Rady przez Komisję „do pilnego wznowienia prac nad kwestią nowych zasobów własnych”; apeluje o wprowadzenie nowych źródeł dochodów, takich jak podatek od transakcji finansowych lub opłata cyfrowa, w celu pokrycia dodatkowego obciążenia budżetowego wynikającego z zaciągania pożyczek w ramach NextGenerationEU, a także z nowych priorytetów politycznych; wzywa ponadto Komisję, by kontynuowała działania na rzecz określenia nowych, a najlepiej rzeczywistych zasobów własnych i innych źródeł dochodów do budżetu UE;</w:t>
            </w:r>
          </w:p>
        </w:tc>
      </w:tr>
    </w:tbl>
    <w:p w14:paraId="5A0D26AA"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4591281E" w14:textId="77777777" w:rsidR="00705189" w:rsidRPr="00041373" w:rsidRDefault="00705189" w:rsidP="00705189">
      <w:r w:rsidRPr="00041373">
        <w:rPr>
          <w:rStyle w:val="HideTWBExt"/>
        </w:rPr>
        <w:t>&lt;/Amend&gt;</w:t>
      </w:r>
    </w:p>
    <w:p w14:paraId="054688B5" w14:textId="14E38A3F"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551</w:t>
      </w:r>
      <w:r w:rsidRPr="00041373">
        <w:rPr>
          <w:rStyle w:val="HideTWBExt"/>
          <w:b w:val="0"/>
        </w:rPr>
        <w:t>&lt;/NumAm&gt;</w:t>
      </w:r>
    </w:p>
    <w:p w14:paraId="7DF73BAD" w14:textId="77777777" w:rsidR="00705189" w:rsidRPr="00041373" w:rsidRDefault="00705189" w:rsidP="00705189">
      <w:pPr>
        <w:pStyle w:val="NormalBold"/>
      </w:pPr>
      <w:r w:rsidRPr="00041373">
        <w:rPr>
          <w:rStyle w:val="HideTWBExt"/>
          <w:b w:val="0"/>
        </w:rPr>
        <w:t>&lt;RepeatBlock-By&gt;&lt;Members&gt;</w:t>
      </w:r>
      <w:r w:rsidRPr="00041373">
        <w:t>Jussi Saramo, Pasquale Tridico, Gaetano Pedulla', Manon Aubry</w:t>
      </w:r>
      <w:r w:rsidRPr="00041373">
        <w:rPr>
          <w:rStyle w:val="HideTWBExt"/>
          <w:b w:val="0"/>
        </w:rPr>
        <w:t>&lt;/Members&gt;</w:t>
      </w:r>
    </w:p>
    <w:p w14:paraId="10B95755" w14:textId="77777777" w:rsidR="00705189" w:rsidRPr="00041373" w:rsidRDefault="00705189" w:rsidP="00705189">
      <w:pPr>
        <w:pStyle w:val="NormalBold"/>
      </w:pPr>
      <w:r w:rsidRPr="00041373">
        <w:rPr>
          <w:rStyle w:val="HideTWBExt"/>
          <w:b w:val="0"/>
        </w:rPr>
        <w:t>&lt;/RepeatBlock-By&gt;</w:t>
      </w:r>
    </w:p>
    <w:p w14:paraId="3158188B"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1BB25CF9" w14:textId="77777777" w:rsidR="00705189" w:rsidRPr="00041373" w:rsidRDefault="00705189" w:rsidP="00705189">
      <w:pPr>
        <w:pStyle w:val="NormalBold"/>
      </w:pPr>
      <w:r w:rsidRPr="00041373">
        <w:rPr>
          <w:rStyle w:val="HideTWBExt"/>
          <w:b w:val="0"/>
        </w:rPr>
        <w:t>&lt;Article&gt;</w:t>
      </w:r>
      <w:r w:rsidRPr="00041373">
        <w:t>Ustęp 16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7A3CB010" w14:textId="77777777" w:rsidTr="00BB48FE">
        <w:trPr>
          <w:trHeight w:hRule="exact" w:val="240"/>
          <w:jc w:val="center"/>
        </w:trPr>
        <w:tc>
          <w:tcPr>
            <w:tcW w:w="9752" w:type="dxa"/>
            <w:gridSpan w:val="2"/>
            <w:tcBorders>
              <w:top w:val="nil"/>
              <w:left w:val="nil"/>
              <w:bottom w:val="nil"/>
              <w:right w:val="nil"/>
            </w:tcBorders>
          </w:tcPr>
          <w:p w14:paraId="24A57315" w14:textId="77777777" w:rsidR="00705189" w:rsidRPr="00041373" w:rsidRDefault="00705189" w:rsidP="00BB48FE"/>
        </w:tc>
      </w:tr>
      <w:tr w:rsidR="00705189" w:rsidRPr="00041373" w14:paraId="0F340F31" w14:textId="77777777" w:rsidTr="00BB48FE">
        <w:trPr>
          <w:trHeight w:val="240"/>
          <w:jc w:val="center"/>
        </w:trPr>
        <w:tc>
          <w:tcPr>
            <w:tcW w:w="4876" w:type="dxa"/>
            <w:tcBorders>
              <w:top w:val="nil"/>
              <w:left w:val="nil"/>
              <w:bottom w:val="nil"/>
              <w:right w:val="nil"/>
            </w:tcBorders>
          </w:tcPr>
          <w:p w14:paraId="053B41F0"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4D5D4BDC" w14:textId="77777777" w:rsidR="00705189" w:rsidRPr="00041373" w:rsidRDefault="00705189" w:rsidP="00BB48FE">
            <w:pPr>
              <w:pStyle w:val="AmColumnHeading"/>
            </w:pPr>
            <w:r w:rsidRPr="00041373">
              <w:t>Poprawka</w:t>
            </w:r>
          </w:p>
        </w:tc>
      </w:tr>
      <w:tr w:rsidR="00705189" w:rsidRPr="00041373" w14:paraId="7EC05326" w14:textId="77777777" w:rsidTr="00BB48FE">
        <w:trPr>
          <w:jc w:val="center"/>
        </w:trPr>
        <w:tc>
          <w:tcPr>
            <w:tcW w:w="4876" w:type="dxa"/>
            <w:tcBorders>
              <w:top w:val="nil"/>
              <w:left w:val="nil"/>
              <w:bottom w:val="nil"/>
              <w:right w:val="nil"/>
            </w:tcBorders>
          </w:tcPr>
          <w:p w14:paraId="5B377D3A" w14:textId="77777777" w:rsidR="00705189" w:rsidRPr="00041373" w:rsidRDefault="00705189" w:rsidP="00BB48FE">
            <w:pPr>
              <w:pStyle w:val="Normal6a"/>
            </w:pPr>
          </w:p>
        </w:tc>
        <w:tc>
          <w:tcPr>
            <w:tcW w:w="4876" w:type="dxa"/>
            <w:tcBorders>
              <w:top w:val="nil"/>
              <w:left w:val="nil"/>
              <w:bottom w:val="nil"/>
              <w:right w:val="nil"/>
            </w:tcBorders>
          </w:tcPr>
          <w:p w14:paraId="7ACBFD46" w14:textId="77777777" w:rsidR="00705189" w:rsidRPr="00041373" w:rsidRDefault="00705189" w:rsidP="00BB48FE">
            <w:pPr>
              <w:pStyle w:val="Normal6a"/>
            </w:pPr>
            <w:r w:rsidRPr="00041373">
              <w:rPr>
                <w:b/>
                <w:i/>
              </w:rPr>
              <w:t>16a.</w:t>
            </w:r>
            <w:r w:rsidRPr="00041373">
              <w:tab/>
            </w:r>
            <w:r w:rsidRPr="00041373">
              <w:rPr>
                <w:b/>
                <w:i/>
              </w:rPr>
              <w:t>zauważa, że aby zachować zgodność z ramami fiskalnymi UE, rządy UE muszą prowadzić restrykcyjny kurs polityki fiskalnej w 2025 r.; przypomina, że restrykcyjny kurs polityki fiskalnej jest sprzeczny z potrzebami inwestycyjnymi UE; podkreśla, że ponieważ rządy UE zmagają się ze swoimi obciążeniami fiskalnymi, do zlikwidowania luki inwestycyjnej potrzebne są ogólnounijne instrumenty inwestycyjne;</w:t>
            </w:r>
          </w:p>
        </w:tc>
      </w:tr>
    </w:tbl>
    <w:p w14:paraId="3342C839"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24081072" w14:textId="77777777" w:rsidR="00705189" w:rsidRPr="00041373" w:rsidRDefault="00705189" w:rsidP="00705189">
      <w:r w:rsidRPr="00041373">
        <w:rPr>
          <w:rStyle w:val="HideTWBExt"/>
        </w:rPr>
        <w:t>&lt;/Amend&gt;</w:t>
      </w:r>
    </w:p>
    <w:p w14:paraId="3A73421B" w14:textId="148E74E4"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552</w:t>
      </w:r>
      <w:r w:rsidRPr="00041373">
        <w:rPr>
          <w:rStyle w:val="HideTWBExt"/>
          <w:b w:val="0"/>
        </w:rPr>
        <w:t>&lt;/NumAm&gt;</w:t>
      </w:r>
    </w:p>
    <w:p w14:paraId="72BBDB73" w14:textId="77777777" w:rsidR="00705189" w:rsidRPr="00041373" w:rsidRDefault="00705189" w:rsidP="00705189">
      <w:pPr>
        <w:pStyle w:val="NormalBold"/>
      </w:pPr>
      <w:r w:rsidRPr="00041373">
        <w:rPr>
          <w:rStyle w:val="HideTWBExt"/>
          <w:b w:val="0"/>
        </w:rPr>
        <w:t>&lt;RepeatBlock-By&gt;&lt;Members&gt;</w:t>
      </w:r>
      <w:r w:rsidRPr="00041373">
        <w:t>Jussi Saramo, Pasquale Tridico, Gaetano Pedulla', Manon Aubry</w:t>
      </w:r>
      <w:r w:rsidRPr="00041373">
        <w:rPr>
          <w:rStyle w:val="HideTWBExt"/>
          <w:b w:val="0"/>
        </w:rPr>
        <w:t>&lt;/Members&gt;</w:t>
      </w:r>
    </w:p>
    <w:p w14:paraId="2BDEBC38" w14:textId="77777777" w:rsidR="00705189" w:rsidRPr="00041373" w:rsidRDefault="00705189" w:rsidP="00705189">
      <w:pPr>
        <w:pStyle w:val="NormalBold"/>
      </w:pPr>
      <w:r w:rsidRPr="00041373">
        <w:rPr>
          <w:rStyle w:val="HideTWBExt"/>
          <w:b w:val="0"/>
        </w:rPr>
        <w:t>&lt;/RepeatBlock-By&gt;</w:t>
      </w:r>
    </w:p>
    <w:p w14:paraId="1AE78A7C"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3FB87E3B" w14:textId="77777777" w:rsidR="00705189" w:rsidRPr="00041373" w:rsidRDefault="00705189" w:rsidP="00705189">
      <w:pPr>
        <w:pStyle w:val="NormalBold"/>
      </w:pPr>
      <w:r w:rsidRPr="00041373">
        <w:rPr>
          <w:rStyle w:val="HideTWBExt"/>
          <w:b w:val="0"/>
        </w:rPr>
        <w:t>&lt;Article&gt;</w:t>
      </w:r>
      <w:r w:rsidRPr="00041373">
        <w:t>Ustęp 16 b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6695E754" w14:textId="77777777" w:rsidTr="00BB48FE">
        <w:trPr>
          <w:trHeight w:hRule="exact" w:val="240"/>
          <w:jc w:val="center"/>
        </w:trPr>
        <w:tc>
          <w:tcPr>
            <w:tcW w:w="9752" w:type="dxa"/>
            <w:gridSpan w:val="2"/>
            <w:tcBorders>
              <w:top w:val="nil"/>
              <w:left w:val="nil"/>
              <w:bottom w:val="nil"/>
              <w:right w:val="nil"/>
            </w:tcBorders>
          </w:tcPr>
          <w:p w14:paraId="23CF6657" w14:textId="77777777" w:rsidR="00705189" w:rsidRPr="00041373" w:rsidRDefault="00705189" w:rsidP="00BB48FE"/>
        </w:tc>
      </w:tr>
      <w:tr w:rsidR="00705189" w:rsidRPr="00041373" w14:paraId="1773B775" w14:textId="77777777" w:rsidTr="00BB48FE">
        <w:trPr>
          <w:trHeight w:val="240"/>
          <w:jc w:val="center"/>
        </w:trPr>
        <w:tc>
          <w:tcPr>
            <w:tcW w:w="4876" w:type="dxa"/>
            <w:tcBorders>
              <w:top w:val="nil"/>
              <w:left w:val="nil"/>
              <w:bottom w:val="nil"/>
              <w:right w:val="nil"/>
            </w:tcBorders>
          </w:tcPr>
          <w:p w14:paraId="1FD8658C"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4BBC7224" w14:textId="77777777" w:rsidR="00705189" w:rsidRPr="00041373" w:rsidRDefault="00705189" w:rsidP="00BB48FE">
            <w:pPr>
              <w:pStyle w:val="AmColumnHeading"/>
            </w:pPr>
            <w:r w:rsidRPr="00041373">
              <w:t>Poprawka</w:t>
            </w:r>
          </w:p>
        </w:tc>
      </w:tr>
      <w:tr w:rsidR="00705189" w:rsidRPr="00041373" w14:paraId="64ECE786" w14:textId="77777777" w:rsidTr="00BB48FE">
        <w:trPr>
          <w:jc w:val="center"/>
        </w:trPr>
        <w:tc>
          <w:tcPr>
            <w:tcW w:w="4876" w:type="dxa"/>
            <w:tcBorders>
              <w:top w:val="nil"/>
              <w:left w:val="nil"/>
              <w:bottom w:val="nil"/>
              <w:right w:val="nil"/>
            </w:tcBorders>
          </w:tcPr>
          <w:p w14:paraId="4D51B7F4" w14:textId="77777777" w:rsidR="00705189" w:rsidRPr="00041373" w:rsidRDefault="00705189" w:rsidP="00BB48FE">
            <w:pPr>
              <w:pStyle w:val="Normal6a"/>
            </w:pPr>
          </w:p>
        </w:tc>
        <w:tc>
          <w:tcPr>
            <w:tcW w:w="4876" w:type="dxa"/>
            <w:tcBorders>
              <w:top w:val="nil"/>
              <w:left w:val="nil"/>
              <w:bottom w:val="nil"/>
              <w:right w:val="nil"/>
            </w:tcBorders>
          </w:tcPr>
          <w:p w14:paraId="530AEB2C" w14:textId="77777777" w:rsidR="00705189" w:rsidRPr="00041373" w:rsidRDefault="00705189" w:rsidP="00BB48FE">
            <w:pPr>
              <w:pStyle w:val="Normal6a"/>
            </w:pPr>
            <w:r w:rsidRPr="00041373">
              <w:rPr>
                <w:b/>
                <w:i/>
              </w:rPr>
              <w:t>16b.</w:t>
            </w:r>
            <w:r w:rsidRPr="00041373">
              <w:tab/>
            </w:r>
            <w:r w:rsidRPr="00041373">
              <w:rPr>
                <w:b/>
                <w:i/>
              </w:rPr>
              <w:t>zwraca uwagę na znaczne różnice między polityką fiskalną Stanów Zjednoczonych i UE; przyznaje, że według Maria Draghiego</w:t>
            </w:r>
            <w:r w:rsidRPr="00041373">
              <w:rPr>
                <w:b/>
                <w:i/>
                <w:vertAlign w:val="superscript"/>
              </w:rPr>
              <w:t>1a</w:t>
            </w:r>
            <w:r w:rsidRPr="00041373">
              <w:rPr>
                <w:b/>
                <w:i/>
              </w:rPr>
              <w:t xml:space="preserve"> w latach 2009–2024 rząd Stanów Zjednoczonych wniósł do gospodarki pięć razy więcej środków w drodze deficytów budżetowych niż UE;</w:t>
            </w:r>
          </w:p>
        </w:tc>
      </w:tr>
      <w:tr w:rsidR="00705189" w:rsidRPr="00041373" w14:paraId="3B2E1529" w14:textId="77777777" w:rsidTr="00BB48FE">
        <w:trPr>
          <w:jc w:val="center"/>
        </w:trPr>
        <w:tc>
          <w:tcPr>
            <w:tcW w:w="4876" w:type="dxa"/>
            <w:tcBorders>
              <w:top w:val="nil"/>
              <w:left w:val="nil"/>
              <w:bottom w:val="nil"/>
              <w:right w:val="nil"/>
            </w:tcBorders>
          </w:tcPr>
          <w:p w14:paraId="6F7AF923" w14:textId="77777777" w:rsidR="00705189" w:rsidRPr="00041373" w:rsidRDefault="00705189" w:rsidP="00BB48FE"/>
        </w:tc>
        <w:tc>
          <w:tcPr>
            <w:tcW w:w="4876" w:type="dxa"/>
            <w:tcBorders>
              <w:top w:val="nil"/>
              <w:left w:val="nil"/>
              <w:bottom w:val="nil"/>
              <w:right w:val="nil"/>
            </w:tcBorders>
          </w:tcPr>
          <w:p w14:paraId="5BB49E69" w14:textId="77777777" w:rsidR="00705189" w:rsidRPr="00041373" w:rsidRDefault="00705189" w:rsidP="00BB48FE">
            <w:pPr>
              <w:pStyle w:val="Normal6a"/>
            </w:pPr>
            <w:r w:rsidRPr="00041373">
              <w:rPr>
                <w:b/>
                <w:i/>
              </w:rPr>
              <w:t>_________________</w:t>
            </w:r>
          </w:p>
        </w:tc>
      </w:tr>
      <w:tr w:rsidR="00705189" w:rsidRPr="00041373" w14:paraId="3FCD4BBA" w14:textId="77777777" w:rsidTr="00BB48FE">
        <w:trPr>
          <w:jc w:val="center"/>
        </w:trPr>
        <w:tc>
          <w:tcPr>
            <w:tcW w:w="4876" w:type="dxa"/>
            <w:tcBorders>
              <w:top w:val="nil"/>
              <w:left w:val="nil"/>
              <w:bottom w:val="nil"/>
              <w:right w:val="nil"/>
            </w:tcBorders>
          </w:tcPr>
          <w:p w14:paraId="71EE98C3" w14:textId="77777777" w:rsidR="00705189" w:rsidRPr="00041373" w:rsidRDefault="00705189" w:rsidP="00BB48FE"/>
        </w:tc>
        <w:tc>
          <w:tcPr>
            <w:tcW w:w="4876" w:type="dxa"/>
            <w:tcBorders>
              <w:top w:val="nil"/>
              <w:left w:val="nil"/>
              <w:bottom w:val="nil"/>
              <w:right w:val="nil"/>
            </w:tcBorders>
          </w:tcPr>
          <w:p w14:paraId="69676CFE" w14:textId="77777777" w:rsidR="00705189" w:rsidRPr="00041373" w:rsidRDefault="00705189" w:rsidP="00BB48FE">
            <w:pPr>
              <w:pStyle w:val="Normal6a"/>
            </w:pPr>
            <w:r w:rsidRPr="00041373">
              <w:rPr>
                <w:b/>
                <w:i/>
                <w:vertAlign w:val="superscript"/>
              </w:rPr>
              <w:t>1a</w:t>
            </w:r>
            <w:r w:rsidRPr="00041373">
              <w:t xml:space="preserve"> </w:t>
            </w:r>
            <w:r w:rsidRPr="00041373">
              <w:rPr>
                <w:b/>
                <w:i/>
              </w:rPr>
              <w:t>Draghi, Mario: Forget the US – The Europe has successfully put tariffs on itself [Zapomnijcie o USA – Europie udało się wprowadzić taryfy dla siebie samej] (Financial Times, 14 lutego 2025 r.): https://www.ft.com/content/13a830ce-071a-477f-864c-e499ce9e6065.</w:t>
            </w:r>
          </w:p>
        </w:tc>
      </w:tr>
    </w:tbl>
    <w:p w14:paraId="41DEF749"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21C187C2" w14:textId="77777777" w:rsidR="00705189" w:rsidRPr="00041373" w:rsidRDefault="00705189" w:rsidP="00705189">
      <w:r w:rsidRPr="00041373">
        <w:rPr>
          <w:rStyle w:val="HideTWBExt"/>
        </w:rPr>
        <w:t>&lt;/Amend&gt;</w:t>
      </w:r>
    </w:p>
    <w:p w14:paraId="6D5293D5" w14:textId="4E701AE6"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553</w:t>
      </w:r>
      <w:r w:rsidRPr="00041373">
        <w:rPr>
          <w:rStyle w:val="HideTWBExt"/>
          <w:b w:val="0"/>
        </w:rPr>
        <w:t>&lt;/NumAm&gt;</w:t>
      </w:r>
    </w:p>
    <w:p w14:paraId="13FE3D9B" w14:textId="77777777" w:rsidR="00705189" w:rsidRPr="00041373" w:rsidRDefault="00705189" w:rsidP="00705189">
      <w:pPr>
        <w:pStyle w:val="NormalBold"/>
      </w:pPr>
      <w:r w:rsidRPr="00041373">
        <w:rPr>
          <w:rStyle w:val="HideTWBExt"/>
          <w:b w:val="0"/>
        </w:rPr>
        <w:t>&lt;RepeatBlock-By&gt;&lt;Members&gt;</w:t>
      </w:r>
      <w:r w:rsidRPr="00041373">
        <w:t>Engin Eroglu</w:t>
      </w:r>
      <w:r w:rsidRPr="00041373">
        <w:rPr>
          <w:rStyle w:val="HideTWBExt"/>
          <w:b w:val="0"/>
        </w:rPr>
        <w:t>&lt;/Members&gt;</w:t>
      </w:r>
    </w:p>
    <w:p w14:paraId="1B8E1417" w14:textId="77777777" w:rsidR="00705189" w:rsidRPr="00041373" w:rsidRDefault="00705189" w:rsidP="00705189">
      <w:pPr>
        <w:pStyle w:val="NormalBold"/>
      </w:pPr>
      <w:r w:rsidRPr="00041373">
        <w:rPr>
          <w:rStyle w:val="HideTWBExt"/>
          <w:b w:val="0"/>
        </w:rPr>
        <w:t>&lt;/RepeatBlock-By&gt;</w:t>
      </w:r>
    </w:p>
    <w:p w14:paraId="34A57359"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4A46F1A0" w14:textId="77777777" w:rsidR="00705189" w:rsidRPr="00041373" w:rsidRDefault="00705189" w:rsidP="00705189">
      <w:pPr>
        <w:pStyle w:val="NormalBold"/>
      </w:pPr>
      <w:r w:rsidRPr="00041373">
        <w:rPr>
          <w:rStyle w:val="HideTWBExt"/>
          <w:b w:val="0"/>
        </w:rPr>
        <w:t>&lt;Article&gt;</w:t>
      </w:r>
      <w:r w:rsidRPr="00041373">
        <w:t>Ustęp 17</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71817E82" w14:textId="77777777" w:rsidTr="00BB48FE">
        <w:trPr>
          <w:trHeight w:hRule="exact" w:val="240"/>
          <w:jc w:val="center"/>
        </w:trPr>
        <w:tc>
          <w:tcPr>
            <w:tcW w:w="9752" w:type="dxa"/>
            <w:gridSpan w:val="2"/>
            <w:tcBorders>
              <w:top w:val="nil"/>
              <w:left w:val="nil"/>
              <w:bottom w:val="nil"/>
              <w:right w:val="nil"/>
            </w:tcBorders>
          </w:tcPr>
          <w:p w14:paraId="1EB06E3B" w14:textId="77777777" w:rsidR="00705189" w:rsidRPr="00041373" w:rsidRDefault="00705189" w:rsidP="00BB48FE"/>
        </w:tc>
      </w:tr>
      <w:tr w:rsidR="00705189" w:rsidRPr="00041373" w14:paraId="7CF18166" w14:textId="77777777" w:rsidTr="00BB48FE">
        <w:trPr>
          <w:trHeight w:val="240"/>
          <w:jc w:val="center"/>
        </w:trPr>
        <w:tc>
          <w:tcPr>
            <w:tcW w:w="4876" w:type="dxa"/>
            <w:tcBorders>
              <w:top w:val="nil"/>
              <w:left w:val="nil"/>
              <w:bottom w:val="nil"/>
              <w:right w:val="nil"/>
            </w:tcBorders>
          </w:tcPr>
          <w:p w14:paraId="0FDF4075"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02B88C78" w14:textId="77777777" w:rsidR="00705189" w:rsidRPr="00041373" w:rsidRDefault="00705189" w:rsidP="00BB48FE">
            <w:pPr>
              <w:pStyle w:val="AmColumnHeading"/>
            </w:pPr>
            <w:r w:rsidRPr="00041373">
              <w:t>Poprawka</w:t>
            </w:r>
          </w:p>
        </w:tc>
      </w:tr>
      <w:tr w:rsidR="00705189" w:rsidRPr="00041373" w14:paraId="4D5F1117" w14:textId="77777777" w:rsidTr="00BB48FE">
        <w:trPr>
          <w:jc w:val="center"/>
        </w:trPr>
        <w:tc>
          <w:tcPr>
            <w:tcW w:w="4876" w:type="dxa"/>
            <w:tcBorders>
              <w:top w:val="nil"/>
              <w:left w:val="nil"/>
              <w:bottom w:val="nil"/>
              <w:right w:val="nil"/>
            </w:tcBorders>
          </w:tcPr>
          <w:p w14:paraId="57FE33E5" w14:textId="77777777" w:rsidR="00705189" w:rsidRPr="00041373" w:rsidRDefault="00705189" w:rsidP="00BB48FE">
            <w:pPr>
              <w:pStyle w:val="Normal6a"/>
            </w:pPr>
            <w:r w:rsidRPr="00041373">
              <w:rPr>
                <w:b/>
                <w:i/>
              </w:rPr>
              <w:t>17.</w:t>
            </w:r>
            <w:r w:rsidRPr="00041373">
              <w:tab/>
            </w:r>
            <w:r w:rsidRPr="00041373">
              <w:rPr>
                <w:b/>
                <w:i/>
              </w:rPr>
              <w:t>przypomina, że na poziomie UE bezpieczne aktywa są emitowane przez europejskich emitentów takich jak Europejski Bank Inwestycyjny, Europejski Instrument Stabilności Finansowej i Europejski Mechanizm Stabilności, a od 1976 r. przez Europejską Wspólnotę Gospodarczą, a następnie samą UE</w:t>
            </w:r>
            <w:r w:rsidRPr="00041373">
              <w:rPr>
                <w:b/>
                <w:i/>
                <w:vertAlign w:val="superscript"/>
              </w:rPr>
              <w:t>5</w:t>
            </w:r>
            <w:r w:rsidRPr="00041373">
              <w:rPr>
                <w:b/>
                <w:i/>
              </w:rPr>
              <w:t>; przypomina, że fundusz odbudowy NextGenerationEU jest największym pakietem stymulacyjnym, jaki UE kiedykolwiek sfinansowała w celu wsparcia ożywienia gospodarczego oraz transformacji ekologicznej i cyfrowej;</w:t>
            </w:r>
          </w:p>
        </w:tc>
        <w:tc>
          <w:tcPr>
            <w:tcW w:w="4876" w:type="dxa"/>
            <w:tcBorders>
              <w:top w:val="nil"/>
              <w:left w:val="nil"/>
              <w:bottom w:val="nil"/>
              <w:right w:val="nil"/>
            </w:tcBorders>
          </w:tcPr>
          <w:p w14:paraId="4E19C31D" w14:textId="77777777" w:rsidR="00705189" w:rsidRPr="00041373" w:rsidRDefault="00705189" w:rsidP="00BB48FE">
            <w:pPr>
              <w:pStyle w:val="Normal6a"/>
            </w:pPr>
            <w:r w:rsidRPr="00041373">
              <w:rPr>
                <w:b/>
                <w:i/>
              </w:rPr>
              <w:t>skreśla się</w:t>
            </w:r>
          </w:p>
        </w:tc>
      </w:tr>
      <w:tr w:rsidR="00705189" w:rsidRPr="00041373" w14:paraId="262FAF5D" w14:textId="77777777" w:rsidTr="00BB48FE">
        <w:trPr>
          <w:jc w:val="center"/>
        </w:trPr>
        <w:tc>
          <w:tcPr>
            <w:tcW w:w="4876" w:type="dxa"/>
            <w:tcBorders>
              <w:top w:val="nil"/>
              <w:left w:val="nil"/>
              <w:bottom w:val="nil"/>
              <w:right w:val="nil"/>
            </w:tcBorders>
          </w:tcPr>
          <w:p w14:paraId="531F8C3A" w14:textId="77777777" w:rsidR="00705189" w:rsidRPr="00041373" w:rsidRDefault="00705189" w:rsidP="00BB48FE">
            <w:pPr>
              <w:pStyle w:val="Normal6a"/>
            </w:pPr>
            <w:r w:rsidRPr="00041373">
              <w:rPr>
                <w:b/>
                <w:i/>
              </w:rPr>
              <w:t>_________________</w:t>
            </w:r>
          </w:p>
        </w:tc>
        <w:tc>
          <w:tcPr>
            <w:tcW w:w="4876" w:type="dxa"/>
            <w:tcBorders>
              <w:top w:val="nil"/>
              <w:left w:val="nil"/>
              <w:bottom w:val="nil"/>
              <w:right w:val="nil"/>
            </w:tcBorders>
          </w:tcPr>
          <w:p w14:paraId="7C5363FC" w14:textId="77777777" w:rsidR="00705189" w:rsidRPr="00041373" w:rsidRDefault="00705189" w:rsidP="00BB48FE"/>
        </w:tc>
      </w:tr>
      <w:tr w:rsidR="00705189" w:rsidRPr="00041373" w14:paraId="4438AC6C" w14:textId="77777777" w:rsidTr="00BB48FE">
        <w:trPr>
          <w:jc w:val="center"/>
        </w:trPr>
        <w:tc>
          <w:tcPr>
            <w:tcW w:w="4876" w:type="dxa"/>
            <w:tcBorders>
              <w:top w:val="nil"/>
              <w:left w:val="nil"/>
              <w:bottom w:val="nil"/>
              <w:right w:val="nil"/>
            </w:tcBorders>
          </w:tcPr>
          <w:p w14:paraId="0E673D28" w14:textId="77777777" w:rsidR="00705189" w:rsidRPr="00041373" w:rsidRDefault="00705189" w:rsidP="00BB48FE">
            <w:pPr>
              <w:pStyle w:val="Normal6a"/>
            </w:pPr>
            <w:r w:rsidRPr="00041373">
              <w:rPr>
                <w:b/>
                <w:i/>
                <w:vertAlign w:val="superscript"/>
              </w:rPr>
              <w:t>5</w:t>
            </w:r>
            <w:r w:rsidRPr="00041373">
              <w:t xml:space="preserve"> </w:t>
            </w:r>
            <w:r w:rsidRPr="00041373">
              <w:rPr>
                <w:b/>
                <w:i/>
              </w:rPr>
              <w:t>Dyrektor ds. finansowych Europejskiego Mechanizmu Stabilności, „Developing European safe assets” [Rozwój europejskich bezpiecznych aktywów], Intereconomics, grudzień 2023 r., https://www.esm.europa.eu/articles-and-op-eds/developing-european-safe-assets-article-intereconomics.</w:t>
            </w:r>
          </w:p>
        </w:tc>
        <w:tc>
          <w:tcPr>
            <w:tcW w:w="4876" w:type="dxa"/>
            <w:tcBorders>
              <w:top w:val="nil"/>
              <w:left w:val="nil"/>
              <w:bottom w:val="nil"/>
              <w:right w:val="nil"/>
            </w:tcBorders>
          </w:tcPr>
          <w:p w14:paraId="29A1EE1E" w14:textId="77777777" w:rsidR="00705189" w:rsidRPr="00041373" w:rsidRDefault="00705189" w:rsidP="00BB48FE"/>
        </w:tc>
      </w:tr>
    </w:tbl>
    <w:p w14:paraId="4D3B7590"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{DE}</w:t>
      </w:r>
      <w:r w:rsidRPr="00041373">
        <w:t>de</w:t>
      </w:r>
      <w:r w:rsidRPr="00041373">
        <w:rPr>
          <w:rStyle w:val="HideTWBExt"/>
        </w:rPr>
        <w:t>&lt;/Original&gt;</w:t>
      </w:r>
    </w:p>
    <w:p w14:paraId="7D19F657" w14:textId="77777777" w:rsidR="00705189" w:rsidRPr="00041373" w:rsidRDefault="00705189" w:rsidP="00705189">
      <w:r w:rsidRPr="00041373">
        <w:rPr>
          <w:rStyle w:val="HideTWBExt"/>
        </w:rPr>
        <w:t>&lt;/Amend&gt;</w:t>
      </w:r>
    </w:p>
    <w:p w14:paraId="565EDCB7" w14:textId="43576B08"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554</w:t>
      </w:r>
      <w:r w:rsidRPr="00041373">
        <w:rPr>
          <w:rStyle w:val="HideTWBExt"/>
          <w:b w:val="0"/>
        </w:rPr>
        <w:t>&lt;/NumAm&gt;</w:t>
      </w:r>
    </w:p>
    <w:p w14:paraId="10464D86" w14:textId="77777777" w:rsidR="00705189" w:rsidRPr="00041373" w:rsidRDefault="00705189" w:rsidP="00705189">
      <w:pPr>
        <w:pStyle w:val="NormalBold"/>
      </w:pPr>
      <w:r w:rsidRPr="00041373">
        <w:rPr>
          <w:rStyle w:val="HideTWBExt"/>
          <w:b w:val="0"/>
        </w:rPr>
        <w:t>&lt;RepeatBlock-By&gt;&lt;Members&gt;</w:t>
      </w:r>
      <w:r w:rsidRPr="00041373">
        <w:t>Ralf Seekatz</w:t>
      </w:r>
      <w:r w:rsidRPr="00041373">
        <w:rPr>
          <w:rStyle w:val="HideTWBExt"/>
          <w:b w:val="0"/>
        </w:rPr>
        <w:t>&lt;/Members&gt;</w:t>
      </w:r>
    </w:p>
    <w:p w14:paraId="7418B683" w14:textId="77777777" w:rsidR="00705189" w:rsidRPr="00041373" w:rsidRDefault="00705189" w:rsidP="00705189">
      <w:pPr>
        <w:pStyle w:val="NormalBold"/>
      </w:pPr>
      <w:r w:rsidRPr="00041373">
        <w:rPr>
          <w:rStyle w:val="HideTWBExt"/>
          <w:b w:val="0"/>
        </w:rPr>
        <w:t>&lt;/RepeatBlock-By&gt;</w:t>
      </w:r>
    </w:p>
    <w:p w14:paraId="731EBF91"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7DA800CD" w14:textId="77777777" w:rsidR="00705189" w:rsidRPr="00041373" w:rsidRDefault="00705189" w:rsidP="00705189">
      <w:pPr>
        <w:pStyle w:val="NormalBold"/>
      </w:pPr>
      <w:r w:rsidRPr="00041373">
        <w:rPr>
          <w:rStyle w:val="HideTWBExt"/>
          <w:b w:val="0"/>
        </w:rPr>
        <w:t>&lt;Article&gt;</w:t>
      </w:r>
      <w:r w:rsidRPr="00041373">
        <w:t>Ustęp 17</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2A0C81E7" w14:textId="77777777" w:rsidTr="00BB48FE">
        <w:trPr>
          <w:trHeight w:hRule="exact" w:val="240"/>
          <w:jc w:val="center"/>
        </w:trPr>
        <w:tc>
          <w:tcPr>
            <w:tcW w:w="9752" w:type="dxa"/>
            <w:gridSpan w:val="2"/>
            <w:tcBorders>
              <w:top w:val="nil"/>
              <w:left w:val="nil"/>
              <w:bottom w:val="nil"/>
              <w:right w:val="nil"/>
            </w:tcBorders>
          </w:tcPr>
          <w:p w14:paraId="3133C4AA" w14:textId="77777777" w:rsidR="00705189" w:rsidRPr="00041373" w:rsidRDefault="00705189" w:rsidP="00BB48FE"/>
        </w:tc>
      </w:tr>
      <w:tr w:rsidR="00705189" w:rsidRPr="00041373" w14:paraId="66CE9A2D" w14:textId="77777777" w:rsidTr="00BB48FE">
        <w:trPr>
          <w:trHeight w:val="240"/>
          <w:jc w:val="center"/>
        </w:trPr>
        <w:tc>
          <w:tcPr>
            <w:tcW w:w="4876" w:type="dxa"/>
            <w:tcBorders>
              <w:top w:val="nil"/>
              <w:left w:val="nil"/>
              <w:bottom w:val="nil"/>
              <w:right w:val="nil"/>
            </w:tcBorders>
          </w:tcPr>
          <w:p w14:paraId="3CE05415"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05068951" w14:textId="77777777" w:rsidR="00705189" w:rsidRPr="00041373" w:rsidRDefault="00705189" w:rsidP="00BB48FE">
            <w:pPr>
              <w:pStyle w:val="AmColumnHeading"/>
            </w:pPr>
            <w:r w:rsidRPr="00041373">
              <w:t>Poprawka</w:t>
            </w:r>
          </w:p>
        </w:tc>
      </w:tr>
      <w:tr w:rsidR="00705189" w:rsidRPr="00041373" w14:paraId="498C8A73" w14:textId="77777777" w:rsidTr="00BB48FE">
        <w:trPr>
          <w:jc w:val="center"/>
        </w:trPr>
        <w:tc>
          <w:tcPr>
            <w:tcW w:w="4876" w:type="dxa"/>
            <w:tcBorders>
              <w:top w:val="nil"/>
              <w:left w:val="nil"/>
              <w:bottom w:val="nil"/>
              <w:right w:val="nil"/>
            </w:tcBorders>
          </w:tcPr>
          <w:p w14:paraId="1EFDA191" w14:textId="77777777" w:rsidR="00705189" w:rsidRPr="00041373" w:rsidRDefault="00705189" w:rsidP="00BB48FE">
            <w:pPr>
              <w:pStyle w:val="Normal6a"/>
            </w:pPr>
            <w:r w:rsidRPr="00041373">
              <w:rPr>
                <w:b/>
                <w:i/>
              </w:rPr>
              <w:t>17.</w:t>
            </w:r>
            <w:r w:rsidRPr="00041373">
              <w:tab/>
            </w:r>
            <w:r w:rsidRPr="00041373">
              <w:rPr>
                <w:b/>
                <w:i/>
              </w:rPr>
              <w:t>przypomina, że na poziomie UE bezpieczne aktywa są emitowane przez europejskich emitentów takich jak Europejski Bank Inwestycyjny, Europejski Instrument Stabilności Finansowej i Europejski Mechanizm Stabilności, a od 1976 r. przez Europejską Wspólnotę Gospodarczą, a następnie samą UE</w:t>
            </w:r>
            <w:r w:rsidRPr="00041373">
              <w:rPr>
                <w:b/>
                <w:i/>
                <w:vertAlign w:val="superscript"/>
              </w:rPr>
              <w:t>5</w:t>
            </w:r>
            <w:r w:rsidRPr="00041373">
              <w:rPr>
                <w:b/>
                <w:i/>
              </w:rPr>
              <w:t>; przypomina, że fundusz odbudowy NextGenerationEU jest największym pakietem stymulacyjnym, jaki UE kiedykolwiek sfinansowała w celu wsparcia ożywienia gospodarczego oraz transformacji ekologicznej i cyfrowej;</w:t>
            </w:r>
          </w:p>
        </w:tc>
        <w:tc>
          <w:tcPr>
            <w:tcW w:w="4876" w:type="dxa"/>
            <w:tcBorders>
              <w:top w:val="nil"/>
              <w:left w:val="nil"/>
              <w:bottom w:val="nil"/>
              <w:right w:val="nil"/>
            </w:tcBorders>
          </w:tcPr>
          <w:p w14:paraId="032BFCC4" w14:textId="77777777" w:rsidR="00705189" w:rsidRPr="00041373" w:rsidRDefault="00705189" w:rsidP="00BB48FE">
            <w:pPr>
              <w:pStyle w:val="Normal6a"/>
            </w:pPr>
            <w:r w:rsidRPr="00041373">
              <w:rPr>
                <w:b/>
                <w:i/>
              </w:rPr>
              <w:t>skreśla się</w:t>
            </w:r>
          </w:p>
        </w:tc>
      </w:tr>
      <w:tr w:rsidR="00705189" w:rsidRPr="00041373" w14:paraId="1C44268D" w14:textId="77777777" w:rsidTr="00BB48FE">
        <w:trPr>
          <w:jc w:val="center"/>
        </w:trPr>
        <w:tc>
          <w:tcPr>
            <w:tcW w:w="4876" w:type="dxa"/>
            <w:tcBorders>
              <w:top w:val="nil"/>
              <w:left w:val="nil"/>
              <w:bottom w:val="nil"/>
              <w:right w:val="nil"/>
            </w:tcBorders>
          </w:tcPr>
          <w:p w14:paraId="2FA82DCE" w14:textId="77777777" w:rsidR="00705189" w:rsidRPr="00041373" w:rsidRDefault="00705189" w:rsidP="00BB48FE">
            <w:pPr>
              <w:pStyle w:val="Normal6a"/>
            </w:pPr>
            <w:r w:rsidRPr="00041373">
              <w:rPr>
                <w:b/>
                <w:i/>
              </w:rPr>
              <w:t>_________________</w:t>
            </w:r>
          </w:p>
        </w:tc>
        <w:tc>
          <w:tcPr>
            <w:tcW w:w="4876" w:type="dxa"/>
            <w:tcBorders>
              <w:top w:val="nil"/>
              <w:left w:val="nil"/>
              <w:bottom w:val="nil"/>
              <w:right w:val="nil"/>
            </w:tcBorders>
          </w:tcPr>
          <w:p w14:paraId="61F20203" w14:textId="77777777" w:rsidR="00705189" w:rsidRPr="00041373" w:rsidRDefault="00705189" w:rsidP="00BB48FE"/>
        </w:tc>
      </w:tr>
      <w:tr w:rsidR="00705189" w:rsidRPr="00041373" w14:paraId="56E183E4" w14:textId="77777777" w:rsidTr="00BB48FE">
        <w:trPr>
          <w:jc w:val="center"/>
        </w:trPr>
        <w:tc>
          <w:tcPr>
            <w:tcW w:w="4876" w:type="dxa"/>
            <w:tcBorders>
              <w:top w:val="nil"/>
              <w:left w:val="nil"/>
              <w:bottom w:val="nil"/>
              <w:right w:val="nil"/>
            </w:tcBorders>
          </w:tcPr>
          <w:p w14:paraId="7D87B38E" w14:textId="77777777" w:rsidR="00705189" w:rsidRPr="00041373" w:rsidRDefault="00705189" w:rsidP="00BB48FE">
            <w:pPr>
              <w:pStyle w:val="Normal6a"/>
            </w:pPr>
            <w:r w:rsidRPr="00041373">
              <w:rPr>
                <w:b/>
                <w:i/>
                <w:vertAlign w:val="superscript"/>
              </w:rPr>
              <w:t>5</w:t>
            </w:r>
            <w:r w:rsidRPr="00041373">
              <w:t xml:space="preserve"> </w:t>
            </w:r>
            <w:r w:rsidRPr="00041373">
              <w:rPr>
                <w:b/>
                <w:i/>
              </w:rPr>
              <w:t>Dyrektor ds. finansowych Europejskiego Mechanizmu Stabilności, „Developing European safe assets” [Rozwój europejskich bezpiecznych aktywów], Intereconomics, grudzień 2023 r., https://www.esm.europa.eu/articles-and-op-eds/developing-european-safe-assets-article-intereconomics.</w:t>
            </w:r>
          </w:p>
        </w:tc>
        <w:tc>
          <w:tcPr>
            <w:tcW w:w="4876" w:type="dxa"/>
            <w:tcBorders>
              <w:top w:val="nil"/>
              <w:left w:val="nil"/>
              <w:bottom w:val="nil"/>
              <w:right w:val="nil"/>
            </w:tcBorders>
          </w:tcPr>
          <w:p w14:paraId="5A004199" w14:textId="77777777" w:rsidR="00705189" w:rsidRPr="00041373" w:rsidRDefault="00705189" w:rsidP="00BB48FE"/>
        </w:tc>
      </w:tr>
    </w:tbl>
    <w:p w14:paraId="248D9E97"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6809DBBF" w14:textId="77777777" w:rsidR="00705189" w:rsidRPr="00041373" w:rsidRDefault="00705189" w:rsidP="00705189">
      <w:r w:rsidRPr="00041373">
        <w:rPr>
          <w:rStyle w:val="HideTWBExt"/>
        </w:rPr>
        <w:t>&lt;/Amend&gt;</w:t>
      </w:r>
    </w:p>
    <w:p w14:paraId="29299D45" w14:textId="44714744"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555</w:t>
      </w:r>
      <w:r w:rsidRPr="00041373">
        <w:rPr>
          <w:rStyle w:val="HideTWBExt"/>
          <w:b w:val="0"/>
        </w:rPr>
        <w:t>&lt;/NumAm&gt;</w:t>
      </w:r>
    </w:p>
    <w:p w14:paraId="3C832035" w14:textId="77777777" w:rsidR="00705189" w:rsidRPr="00041373" w:rsidRDefault="00705189" w:rsidP="00705189">
      <w:pPr>
        <w:pStyle w:val="NormalBold"/>
      </w:pPr>
      <w:r w:rsidRPr="00041373">
        <w:rPr>
          <w:rStyle w:val="HideTWBExt"/>
          <w:b w:val="0"/>
        </w:rPr>
        <w:t>&lt;RepeatBlock-By&gt;&lt;Members&gt;</w:t>
      </w:r>
      <w:r w:rsidRPr="00041373">
        <w:t>Michalis Hadjipantela</w:t>
      </w:r>
      <w:r w:rsidRPr="00041373">
        <w:rPr>
          <w:rStyle w:val="HideTWBExt"/>
          <w:b w:val="0"/>
        </w:rPr>
        <w:t>&lt;/Members&gt;</w:t>
      </w:r>
    </w:p>
    <w:p w14:paraId="0D775751" w14:textId="77777777" w:rsidR="00705189" w:rsidRPr="00041373" w:rsidRDefault="00705189" w:rsidP="00705189">
      <w:pPr>
        <w:pStyle w:val="NormalBold"/>
      </w:pPr>
      <w:r w:rsidRPr="00041373">
        <w:rPr>
          <w:rStyle w:val="HideTWBExt"/>
          <w:b w:val="0"/>
        </w:rPr>
        <w:t>&lt;/RepeatBlock-By&gt;</w:t>
      </w:r>
    </w:p>
    <w:p w14:paraId="365D6B89"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38F32795" w14:textId="77777777" w:rsidR="00705189" w:rsidRPr="00041373" w:rsidRDefault="00705189" w:rsidP="00705189">
      <w:pPr>
        <w:pStyle w:val="NormalBold"/>
      </w:pPr>
      <w:r w:rsidRPr="00041373">
        <w:rPr>
          <w:rStyle w:val="HideTWBExt"/>
          <w:b w:val="0"/>
        </w:rPr>
        <w:t>&lt;Article&gt;</w:t>
      </w:r>
      <w:r w:rsidRPr="00041373">
        <w:t>Ustęp 17</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040B4BE1" w14:textId="77777777" w:rsidTr="00BB48FE">
        <w:trPr>
          <w:trHeight w:hRule="exact" w:val="240"/>
          <w:jc w:val="center"/>
        </w:trPr>
        <w:tc>
          <w:tcPr>
            <w:tcW w:w="9752" w:type="dxa"/>
            <w:gridSpan w:val="2"/>
            <w:tcBorders>
              <w:top w:val="nil"/>
              <w:left w:val="nil"/>
              <w:bottom w:val="nil"/>
              <w:right w:val="nil"/>
            </w:tcBorders>
          </w:tcPr>
          <w:p w14:paraId="63425D89" w14:textId="77777777" w:rsidR="00705189" w:rsidRPr="00041373" w:rsidRDefault="00705189" w:rsidP="00BB48FE"/>
        </w:tc>
      </w:tr>
      <w:tr w:rsidR="00705189" w:rsidRPr="00041373" w14:paraId="4A9E0AAD" w14:textId="77777777" w:rsidTr="00BB48FE">
        <w:trPr>
          <w:trHeight w:val="240"/>
          <w:jc w:val="center"/>
        </w:trPr>
        <w:tc>
          <w:tcPr>
            <w:tcW w:w="4876" w:type="dxa"/>
            <w:tcBorders>
              <w:top w:val="nil"/>
              <w:left w:val="nil"/>
              <w:bottom w:val="nil"/>
              <w:right w:val="nil"/>
            </w:tcBorders>
          </w:tcPr>
          <w:p w14:paraId="406ABAEC"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5991D4D0" w14:textId="77777777" w:rsidR="00705189" w:rsidRPr="00041373" w:rsidRDefault="00705189" w:rsidP="00BB48FE">
            <w:pPr>
              <w:pStyle w:val="AmColumnHeading"/>
            </w:pPr>
            <w:r w:rsidRPr="00041373">
              <w:t>Poprawka</w:t>
            </w:r>
          </w:p>
        </w:tc>
      </w:tr>
      <w:tr w:rsidR="00705189" w:rsidRPr="00041373" w14:paraId="0E923610" w14:textId="77777777" w:rsidTr="00BB48FE">
        <w:trPr>
          <w:jc w:val="center"/>
        </w:trPr>
        <w:tc>
          <w:tcPr>
            <w:tcW w:w="4876" w:type="dxa"/>
            <w:tcBorders>
              <w:top w:val="nil"/>
              <w:left w:val="nil"/>
              <w:bottom w:val="nil"/>
              <w:right w:val="nil"/>
            </w:tcBorders>
          </w:tcPr>
          <w:p w14:paraId="2C0C63E5" w14:textId="77777777" w:rsidR="00705189" w:rsidRPr="00041373" w:rsidRDefault="00705189" w:rsidP="00BB48FE">
            <w:pPr>
              <w:pStyle w:val="Normal6a"/>
            </w:pPr>
            <w:r w:rsidRPr="00041373">
              <w:t>17.</w:t>
            </w:r>
            <w:r w:rsidRPr="00041373">
              <w:tab/>
            </w:r>
            <w:r w:rsidRPr="00041373">
              <w:rPr>
                <w:b/>
                <w:i/>
              </w:rPr>
              <w:t>przypomina, że na poziomie UE bezpieczne aktywa są emitowane przez europejskich emitentów takich jak Europejski Bank Inwestycyjny, Europejski Instrument Stabilności Finansowej i Europejski Mechanizm Stabilności, a od 1976 r. przez Europejską Wspólnotę Gospodarczą, a następnie samą UE</w:t>
            </w:r>
            <w:r w:rsidRPr="00041373">
              <w:rPr>
                <w:b/>
                <w:i/>
                <w:vertAlign w:val="superscript"/>
              </w:rPr>
              <w:t>5</w:t>
            </w:r>
            <w:r w:rsidRPr="00041373">
              <w:rPr>
                <w:b/>
                <w:i/>
              </w:rPr>
              <w:t>;</w:t>
            </w:r>
            <w:r w:rsidRPr="00041373">
              <w:t xml:space="preserve"> przypomina, że fundusz odbudowy NextGenerationEU jest największym pakietem stymulacyjnym, jaki UE kiedykolwiek sfinansowała w celu wsparcia ożywienia gospodarczego oraz transformacji ekologicznej i cyfrowej;</w:t>
            </w:r>
          </w:p>
        </w:tc>
        <w:tc>
          <w:tcPr>
            <w:tcW w:w="4876" w:type="dxa"/>
            <w:tcBorders>
              <w:top w:val="nil"/>
              <w:left w:val="nil"/>
              <w:bottom w:val="nil"/>
              <w:right w:val="nil"/>
            </w:tcBorders>
          </w:tcPr>
          <w:p w14:paraId="726101E2" w14:textId="77777777" w:rsidR="00705189" w:rsidRPr="00041373" w:rsidRDefault="00705189" w:rsidP="00BB48FE">
            <w:pPr>
              <w:pStyle w:val="Normal6a"/>
            </w:pPr>
            <w:r w:rsidRPr="00041373">
              <w:t>17.</w:t>
            </w:r>
            <w:r w:rsidRPr="00041373">
              <w:tab/>
              <w:t xml:space="preserve">przypomina, że </w:t>
            </w:r>
            <w:r w:rsidRPr="00041373">
              <w:rPr>
                <w:b/>
                <w:i/>
              </w:rPr>
              <w:t>jednorazowy</w:t>
            </w:r>
            <w:r w:rsidRPr="00041373">
              <w:t xml:space="preserve"> fundusz odbudowy NextGenerationEU jest największym pakietem stymulacyjnym, jaki UE kiedykolwiek sfinansowała w celu wsparcia ożywienia gospodarczego oraz transformacji ekologicznej i cyfrowej;</w:t>
            </w:r>
          </w:p>
        </w:tc>
      </w:tr>
      <w:tr w:rsidR="00705189" w:rsidRPr="00041373" w14:paraId="6E0FCFD1" w14:textId="77777777" w:rsidTr="00BB48FE">
        <w:trPr>
          <w:jc w:val="center"/>
        </w:trPr>
        <w:tc>
          <w:tcPr>
            <w:tcW w:w="4876" w:type="dxa"/>
            <w:tcBorders>
              <w:top w:val="nil"/>
              <w:left w:val="nil"/>
              <w:bottom w:val="nil"/>
              <w:right w:val="nil"/>
            </w:tcBorders>
          </w:tcPr>
          <w:p w14:paraId="1A30BA23" w14:textId="77777777" w:rsidR="00705189" w:rsidRPr="00041373" w:rsidRDefault="00705189" w:rsidP="00BB48FE">
            <w:pPr>
              <w:pStyle w:val="Normal6a"/>
            </w:pPr>
            <w:r w:rsidRPr="00041373">
              <w:rPr>
                <w:b/>
                <w:i/>
              </w:rPr>
              <w:t>_________________</w:t>
            </w:r>
          </w:p>
        </w:tc>
        <w:tc>
          <w:tcPr>
            <w:tcW w:w="4876" w:type="dxa"/>
            <w:tcBorders>
              <w:top w:val="nil"/>
              <w:left w:val="nil"/>
              <w:bottom w:val="nil"/>
              <w:right w:val="nil"/>
            </w:tcBorders>
          </w:tcPr>
          <w:p w14:paraId="5A619EA4" w14:textId="77777777" w:rsidR="00705189" w:rsidRPr="00041373" w:rsidRDefault="00705189" w:rsidP="00BB48FE"/>
        </w:tc>
      </w:tr>
      <w:tr w:rsidR="00705189" w:rsidRPr="00041373" w14:paraId="008FAAC7" w14:textId="77777777" w:rsidTr="00BB48FE">
        <w:trPr>
          <w:jc w:val="center"/>
        </w:trPr>
        <w:tc>
          <w:tcPr>
            <w:tcW w:w="4876" w:type="dxa"/>
            <w:tcBorders>
              <w:top w:val="nil"/>
              <w:left w:val="nil"/>
              <w:bottom w:val="nil"/>
              <w:right w:val="nil"/>
            </w:tcBorders>
          </w:tcPr>
          <w:p w14:paraId="6FA487BF" w14:textId="77777777" w:rsidR="00705189" w:rsidRPr="00041373" w:rsidRDefault="00705189" w:rsidP="00BB48FE">
            <w:pPr>
              <w:pStyle w:val="Normal6a"/>
            </w:pPr>
            <w:r w:rsidRPr="00041373">
              <w:rPr>
                <w:b/>
                <w:i/>
                <w:vertAlign w:val="superscript"/>
              </w:rPr>
              <w:t>5</w:t>
            </w:r>
            <w:r w:rsidRPr="00041373">
              <w:t xml:space="preserve"> </w:t>
            </w:r>
            <w:r w:rsidRPr="00041373">
              <w:rPr>
                <w:b/>
                <w:i/>
              </w:rPr>
              <w:t>Dyrektor ds. finansowych Europejskiego Mechanizmu Stabilności, „Developing European safe assets” [Rozwój europejskich bezpiecznych aktywów], Intereconomics, grudzień 2023 r., https://www.esm.europa.eu/articles-and-op-eds/developing-european-safe-assets-article-intereconomics.</w:t>
            </w:r>
          </w:p>
        </w:tc>
        <w:tc>
          <w:tcPr>
            <w:tcW w:w="4876" w:type="dxa"/>
            <w:tcBorders>
              <w:top w:val="nil"/>
              <w:left w:val="nil"/>
              <w:bottom w:val="nil"/>
              <w:right w:val="nil"/>
            </w:tcBorders>
          </w:tcPr>
          <w:p w14:paraId="15F8B049" w14:textId="77777777" w:rsidR="00705189" w:rsidRPr="00041373" w:rsidRDefault="00705189" w:rsidP="00BB48FE"/>
        </w:tc>
      </w:tr>
    </w:tbl>
    <w:p w14:paraId="229747FF"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20B1C1DB" w14:textId="77777777" w:rsidR="00705189" w:rsidRPr="00041373" w:rsidRDefault="00705189" w:rsidP="00705189">
      <w:r w:rsidRPr="00041373">
        <w:rPr>
          <w:rStyle w:val="HideTWBExt"/>
        </w:rPr>
        <w:t>&lt;/Amend&gt;</w:t>
      </w:r>
    </w:p>
    <w:p w14:paraId="75B8F4F2" w14:textId="33865C1F"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556</w:t>
      </w:r>
      <w:r w:rsidRPr="00041373">
        <w:rPr>
          <w:rStyle w:val="HideTWBExt"/>
          <w:b w:val="0"/>
        </w:rPr>
        <w:t>&lt;/NumAm&gt;</w:t>
      </w:r>
    </w:p>
    <w:p w14:paraId="5399E558" w14:textId="77777777" w:rsidR="00705189" w:rsidRPr="00041373" w:rsidRDefault="00705189" w:rsidP="00705189">
      <w:pPr>
        <w:pStyle w:val="NormalBold"/>
      </w:pPr>
      <w:r w:rsidRPr="00041373">
        <w:rPr>
          <w:rStyle w:val="HideTWBExt"/>
          <w:b w:val="0"/>
        </w:rPr>
        <w:t>&lt;RepeatBlock-By&gt;&lt;Members&gt;</w:t>
      </w:r>
      <w:r w:rsidRPr="00041373">
        <w:t>Auke Zijlstra</w:t>
      </w:r>
      <w:r w:rsidRPr="00041373">
        <w:rPr>
          <w:rStyle w:val="HideTWBExt"/>
          <w:b w:val="0"/>
        </w:rPr>
        <w:t>&lt;/Members&gt;</w:t>
      </w:r>
    </w:p>
    <w:p w14:paraId="52003D81" w14:textId="77777777" w:rsidR="00705189" w:rsidRPr="00041373" w:rsidRDefault="00705189" w:rsidP="00705189">
      <w:pPr>
        <w:pStyle w:val="NormalBold"/>
      </w:pPr>
      <w:r w:rsidRPr="00041373">
        <w:rPr>
          <w:rStyle w:val="HideTWBExt"/>
          <w:b w:val="0"/>
        </w:rPr>
        <w:t>&lt;/RepeatBlock-By&gt;</w:t>
      </w:r>
    </w:p>
    <w:p w14:paraId="6E446436"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50C57077" w14:textId="77777777" w:rsidR="00705189" w:rsidRPr="00041373" w:rsidRDefault="00705189" w:rsidP="00705189">
      <w:pPr>
        <w:pStyle w:val="NormalBold"/>
      </w:pPr>
      <w:r w:rsidRPr="00041373">
        <w:rPr>
          <w:rStyle w:val="HideTWBExt"/>
          <w:b w:val="0"/>
        </w:rPr>
        <w:t>&lt;Article&gt;</w:t>
      </w:r>
      <w:r w:rsidRPr="00041373">
        <w:t>Ustęp 17</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422EC3D9" w14:textId="77777777" w:rsidTr="00BB48FE">
        <w:trPr>
          <w:trHeight w:hRule="exact" w:val="240"/>
          <w:jc w:val="center"/>
        </w:trPr>
        <w:tc>
          <w:tcPr>
            <w:tcW w:w="9752" w:type="dxa"/>
            <w:gridSpan w:val="2"/>
            <w:tcBorders>
              <w:top w:val="nil"/>
              <w:left w:val="nil"/>
              <w:bottom w:val="nil"/>
              <w:right w:val="nil"/>
            </w:tcBorders>
          </w:tcPr>
          <w:p w14:paraId="41786105" w14:textId="77777777" w:rsidR="00705189" w:rsidRPr="00041373" w:rsidRDefault="00705189" w:rsidP="00BB48FE"/>
        </w:tc>
      </w:tr>
      <w:tr w:rsidR="00705189" w:rsidRPr="00041373" w14:paraId="497009FD" w14:textId="77777777" w:rsidTr="00BB48FE">
        <w:trPr>
          <w:trHeight w:val="240"/>
          <w:jc w:val="center"/>
        </w:trPr>
        <w:tc>
          <w:tcPr>
            <w:tcW w:w="4876" w:type="dxa"/>
            <w:tcBorders>
              <w:top w:val="nil"/>
              <w:left w:val="nil"/>
              <w:bottom w:val="nil"/>
              <w:right w:val="nil"/>
            </w:tcBorders>
          </w:tcPr>
          <w:p w14:paraId="171C3D2B"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31634C3A" w14:textId="77777777" w:rsidR="00705189" w:rsidRPr="00041373" w:rsidRDefault="00705189" w:rsidP="00BB48FE">
            <w:pPr>
              <w:pStyle w:val="AmColumnHeading"/>
            </w:pPr>
            <w:r w:rsidRPr="00041373">
              <w:t>Poprawka</w:t>
            </w:r>
          </w:p>
        </w:tc>
      </w:tr>
      <w:tr w:rsidR="00705189" w:rsidRPr="00041373" w14:paraId="68BE17E2" w14:textId="77777777" w:rsidTr="00BB48FE">
        <w:trPr>
          <w:jc w:val="center"/>
        </w:trPr>
        <w:tc>
          <w:tcPr>
            <w:tcW w:w="4876" w:type="dxa"/>
            <w:tcBorders>
              <w:top w:val="nil"/>
              <w:left w:val="nil"/>
              <w:bottom w:val="nil"/>
              <w:right w:val="nil"/>
            </w:tcBorders>
          </w:tcPr>
          <w:p w14:paraId="6A3BFC3C" w14:textId="77777777" w:rsidR="00705189" w:rsidRPr="00041373" w:rsidRDefault="00705189" w:rsidP="00BB48FE">
            <w:pPr>
              <w:pStyle w:val="Normal6a"/>
            </w:pPr>
            <w:r w:rsidRPr="00041373">
              <w:t>17.</w:t>
            </w:r>
            <w:r w:rsidRPr="00041373">
              <w:tab/>
            </w:r>
            <w:r w:rsidRPr="00041373">
              <w:rPr>
                <w:b/>
                <w:i/>
              </w:rPr>
              <w:t>przypomina, że na poziomie UE bezpieczne aktywa są emitowane przez europejskich emitentów takich jak Europejski Bank Inwestycyjny, Europejski Instrument Stabilności Finansowej i Europejski Mechanizm Stabilności, a od 1976 r. przez Europejską Wspólnotę Gospodarczą, a następnie samą UE</w:t>
            </w:r>
            <w:r w:rsidRPr="00041373">
              <w:rPr>
                <w:b/>
                <w:i/>
                <w:vertAlign w:val="superscript"/>
              </w:rPr>
              <w:t>5</w:t>
            </w:r>
            <w:r w:rsidRPr="00041373">
              <w:rPr>
                <w:b/>
                <w:i/>
              </w:rPr>
              <w:t>;</w:t>
            </w:r>
            <w:r w:rsidRPr="00041373">
              <w:t xml:space="preserve"> przypomina, że fundusz odbudowy NextGenerationEU </w:t>
            </w:r>
            <w:r w:rsidRPr="00041373">
              <w:rPr>
                <w:b/>
                <w:i/>
              </w:rPr>
              <w:t>jest największym pakietem stymulacyjnym, jaki UE kiedykolwiek sfinansowała w celu wsparcia</w:t>
            </w:r>
            <w:r w:rsidRPr="00041373">
              <w:t xml:space="preserve"> ożywienia gospodarczego oraz transformacji ekologicznej i cyfrowej;</w:t>
            </w:r>
          </w:p>
        </w:tc>
        <w:tc>
          <w:tcPr>
            <w:tcW w:w="4876" w:type="dxa"/>
            <w:tcBorders>
              <w:top w:val="nil"/>
              <w:left w:val="nil"/>
              <w:bottom w:val="nil"/>
              <w:right w:val="nil"/>
            </w:tcBorders>
          </w:tcPr>
          <w:p w14:paraId="1A487506" w14:textId="77777777" w:rsidR="00705189" w:rsidRPr="00041373" w:rsidRDefault="00705189" w:rsidP="00BB48FE">
            <w:pPr>
              <w:pStyle w:val="Normal6a"/>
            </w:pPr>
            <w:r w:rsidRPr="00041373">
              <w:t>17.</w:t>
            </w:r>
            <w:r w:rsidRPr="00041373">
              <w:tab/>
              <w:t xml:space="preserve">przypomina, że fundusz odbudowy NextGenerationEU </w:t>
            </w:r>
            <w:r w:rsidRPr="00041373">
              <w:rPr>
                <w:b/>
                <w:i/>
              </w:rPr>
              <w:t>był instrumentem jednorazowym, któremu nie udało się wesprzeć</w:t>
            </w:r>
            <w:r w:rsidRPr="00041373">
              <w:t xml:space="preserve"> ożywienia gospodarczego oraz transformacji ekologicznej i cyfrowej</w:t>
            </w:r>
            <w:r w:rsidRPr="00041373">
              <w:rPr>
                <w:b/>
                <w:i/>
              </w:rPr>
              <w:t>, jak podkreślono w sprawozdaniu specjalnym 13/2024 Europejskiego Trybunału Obrachunkowego</w:t>
            </w:r>
            <w:r w:rsidRPr="00041373">
              <w:t>;</w:t>
            </w:r>
          </w:p>
        </w:tc>
      </w:tr>
      <w:tr w:rsidR="00705189" w:rsidRPr="00041373" w14:paraId="45276961" w14:textId="77777777" w:rsidTr="00BB48FE">
        <w:trPr>
          <w:jc w:val="center"/>
        </w:trPr>
        <w:tc>
          <w:tcPr>
            <w:tcW w:w="4876" w:type="dxa"/>
            <w:tcBorders>
              <w:top w:val="nil"/>
              <w:left w:val="nil"/>
              <w:bottom w:val="nil"/>
              <w:right w:val="nil"/>
            </w:tcBorders>
          </w:tcPr>
          <w:p w14:paraId="5FA7157D" w14:textId="77777777" w:rsidR="00705189" w:rsidRPr="00041373" w:rsidRDefault="00705189" w:rsidP="00BB48FE">
            <w:pPr>
              <w:pStyle w:val="Normal6a"/>
            </w:pPr>
            <w:r w:rsidRPr="00041373">
              <w:rPr>
                <w:b/>
                <w:i/>
              </w:rPr>
              <w:t>_________________</w:t>
            </w:r>
          </w:p>
        </w:tc>
        <w:tc>
          <w:tcPr>
            <w:tcW w:w="4876" w:type="dxa"/>
            <w:tcBorders>
              <w:top w:val="nil"/>
              <w:left w:val="nil"/>
              <w:bottom w:val="nil"/>
              <w:right w:val="nil"/>
            </w:tcBorders>
          </w:tcPr>
          <w:p w14:paraId="27F034D4" w14:textId="77777777" w:rsidR="00705189" w:rsidRPr="00041373" w:rsidRDefault="00705189" w:rsidP="00BB48FE"/>
        </w:tc>
      </w:tr>
      <w:tr w:rsidR="00705189" w:rsidRPr="00041373" w14:paraId="4B545CF0" w14:textId="77777777" w:rsidTr="00BB48FE">
        <w:trPr>
          <w:jc w:val="center"/>
        </w:trPr>
        <w:tc>
          <w:tcPr>
            <w:tcW w:w="4876" w:type="dxa"/>
            <w:tcBorders>
              <w:top w:val="nil"/>
              <w:left w:val="nil"/>
              <w:bottom w:val="nil"/>
              <w:right w:val="nil"/>
            </w:tcBorders>
          </w:tcPr>
          <w:p w14:paraId="14028934" w14:textId="77777777" w:rsidR="00705189" w:rsidRPr="00041373" w:rsidRDefault="00705189" w:rsidP="00BB48FE">
            <w:pPr>
              <w:pStyle w:val="Normal6a"/>
            </w:pPr>
            <w:r w:rsidRPr="00041373">
              <w:rPr>
                <w:b/>
                <w:i/>
                <w:vertAlign w:val="superscript"/>
              </w:rPr>
              <w:t>5</w:t>
            </w:r>
            <w:r w:rsidRPr="00041373">
              <w:t xml:space="preserve"> </w:t>
            </w:r>
            <w:r w:rsidRPr="00041373">
              <w:rPr>
                <w:b/>
                <w:i/>
              </w:rPr>
              <w:t>Dyrektor ds. finansowych Europejskiego Mechanizmu Stabilności, „Developing European safe assets” [Rozwój europejskich bezpiecznych aktywów], Intereconomics, grudzień 2023 r., https://www.esm.europa.eu/articles-and-op-eds/developing-european-safe-assets-article-intereconomics.</w:t>
            </w:r>
          </w:p>
        </w:tc>
        <w:tc>
          <w:tcPr>
            <w:tcW w:w="4876" w:type="dxa"/>
            <w:tcBorders>
              <w:top w:val="nil"/>
              <w:left w:val="nil"/>
              <w:bottom w:val="nil"/>
              <w:right w:val="nil"/>
            </w:tcBorders>
          </w:tcPr>
          <w:p w14:paraId="405656FF" w14:textId="77777777" w:rsidR="00705189" w:rsidRPr="00041373" w:rsidRDefault="00705189" w:rsidP="00BB48FE"/>
        </w:tc>
      </w:tr>
    </w:tbl>
    <w:p w14:paraId="7E7E3707"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4B12118F" w14:textId="77777777" w:rsidR="00705189" w:rsidRPr="00041373" w:rsidRDefault="00705189" w:rsidP="00705189">
      <w:r w:rsidRPr="00041373">
        <w:rPr>
          <w:rStyle w:val="HideTWBExt"/>
        </w:rPr>
        <w:t>&lt;/Amend&gt;</w:t>
      </w:r>
    </w:p>
    <w:p w14:paraId="44AA3B26" w14:textId="502F3E77"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557</w:t>
      </w:r>
      <w:r w:rsidRPr="00041373">
        <w:rPr>
          <w:rStyle w:val="HideTWBExt"/>
          <w:b w:val="0"/>
        </w:rPr>
        <w:t>&lt;/NumAm&gt;</w:t>
      </w:r>
    </w:p>
    <w:p w14:paraId="51ABF4CC" w14:textId="77777777" w:rsidR="00705189" w:rsidRPr="00041373" w:rsidRDefault="00705189" w:rsidP="00705189">
      <w:pPr>
        <w:pStyle w:val="NormalBold"/>
      </w:pPr>
      <w:r w:rsidRPr="00041373">
        <w:rPr>
          <w:rStyle w:val="HideTWBExt"/>
          <w:b w:val="0"/>
        </w:rPr>
        <w:t>&lt;RepeatBlock-By&gt;&lt;Members&gt;</w:t>
      </w:r>
      <w:r w:rsidRPr="00041373">
        <w:t>Dirk Gotink</w:t>
      </w:r>
      <w:r w:rsidRPr="00041373">
        <w:rPr>
          <w:rStyle w:val="HideTWBExt"/>
          <w:b w:val="0"/>
        </w:rPr>
        <w:t>&lt;/Members&gt;</w:t>
      </w:r>
    </w:p>
    <w:p w14:paraId="4CDB27B3" w14:textId="77777777" w:rsidR="00705189" w:rsidRPr="00041373" w:rsidRDefault="00705189" w:rsidP="00705189">
      <w:pPr>
        <w:pStyle w:val="NormalBold"/>
      </w:pPr>
      <w:r w:rsidRPr="00041373">
        <w:rPr>
          <w:rStyle w:val="HideTWBExt"/>
          <w:b w:val="0"/>
        </w:rPr>
        <w:t>&lt;/RepeatBlock-By&gt;</w:t>
      </w:r>
    </w:p>
    <w:p w14:paraId="0E8EE5F5"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1B189902" w14:textId="77777777" w:rsidR="00705189" w:rsidRPr="00041373" w:rsidRDefault="00705189" w:rsidP="00705189">
      <w:pPr>
        <w:pStyle w:val="NormalBold"/>
      </w:pPr>
      <w:r w:rsidRPr="00041373">
        <w:rPr>
          <w:rStyle w:val="HideTWBExt"/>
          <w:b w:val="0"/>
        </w:rPr>
        <w:t>&lt;Article&gt;</w:t>
      </w:r>
      <w:r w:rsidRPr="00041373">
        <w:t>Ustęp 17</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77A1C90E" w14:textId="77777777" w:rsidTr="00BB48FE">
        <w:trPr>
          <w:trHeight w:hRule="exact" w:val="240"/>
          <w:jc w:val="center"/>
        </w:trPr>
        <w:tc>
          <w:tcPr>
            <w:tcW w:w="9752" w:type="dxa"/>
            <w:gridSpan w:val="2"/>
            <w:tcBorders>
              <w:top w:val="nil"/>
              <w:left w:val="nil"/>
              <w:bottom w:val="nil"/>
              <w:right w:val="nil"/>
            </w:tcBorders>
          </w:tcPr>
          <w:p w14:paraId="19B2B3A0" w14:textId="77777777" w:rsidR="00705189" w:rsidRPr="00041373" w:rsidRDefault="00705189" w:rsidP="00BB48FE"/>
        </w:tc>
      </w:tr>
      <w:tr w:rsidR="00705189" w:rsidRPr="00041373" w14:paraId="18C079D6" w14:textId="77777777" w:rsidTr="00BB48FE">
        <w:trPr>
          <w:trHeight w:val="240"/>
          <w:jc w:val="center"/>
        </w:trPr>
        <w:tc>
          <w:tcPr>
            <w:tcW w:w="4876" w:type="dxa"/>
            <w:tcBorders>
              <w:top w:val="nil"/>
              <w:left w:val="nil"/>
              <w:bottom w:val="nil"/>
              <w:right w:val="nil"/>
            </w:tcBorders>
          </w:tcPr>
          <w:p w14:paraId="14AB0650"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001DF805" w14:textId="77777777" w:rsidR="00705189" w:rsidRPr="00041373" w:rsidRDefault="00705189" w:rsidP="00BB48FE">
            <w:pPr>
              <w:pStyle w:val="AmColumnHeading"/>
            </w:pPr>
            <w:r w:rsidRPr="00041373">
              <w:t>Poprawka</w:t>
            </w:r>
          </w:p>
        </w:tc>
      </w:tr>
      <w:tr w:rsidR="00705189" w:rsidRPr="00041373" w14:paraId="1345BC0B" w14:textId="77777777" w:rsidTr="00BB48FE">
        <w:trPr>
          <w:jc w:val="center"/>
        </w:trPr>
        <w:tc>
          <w:tcPr>
            <w:tcW w:w="4876" w:type="dxa"/>
            <w:tcBorders>
              <w:top w:val="nil"/>
              <w:left w:val="nil"/>
              <w:bottom w:val="nil"/>
              <w:right w:val="nil"/>
            </w:tcBorders>
          </w:tcPr>
          <w:p w14:paraId="2B0ECC0E" w14:textId="77777777" w:rsidR="00705189" w:rsidRPr="00041373" w:rsidRDefault="00705189" w:rsidP="00BB48FE">
            <w:pPr>
              <w:pStyle w:val="Normal6a"/>
            </w:pPr>
            <w:r w:rsidRPr="00041373">
              <w:t>17.</w:t>
            </w:r>
            <w:r w:rsidRPr="00041373">
              <w:tab/>
              <w:t>przypomina, że na poziomie UE bezpieczne aktywa są emitowane przez europejskich emitentów takich jak Europejski Bank Inwestycyjny, Europejski Instrument Stabilności Finansowej i Europejski Mechanizm Stabilności, a od 1976 r. przez Europejską Wspólnotę Gospodarczą, a następnie samą UE</w:t>
            </w:r>
            <w:r w:rsidRPr="00041373">
              <w:rPr>
                <w:vertAlign w:val="superscript"/>
              </w:rPr>
              <w:t>5</w:t>
            </w:r>
            <w:r w:rsidRPr="00041373">
              <w:t xml:space="preserve">; </w:t>
            </w:r>
            <w:r w:rsidRPr="00041373">
              <w:rPr>
                <w:b/>
                <w:i/>
              </w:rPr>
              <w:t>przypomina, że fundusz odbudowy NextGenerationEU jest największym pakietem stymulacyjnym, jaki UE kiedykolwiek sfinansowała w celu wsparcia ożywienia gospodarczego oraz transformacji ekologicznej i cyfrowej;</w:t>
            </w:r>
          </w:p>
        </w:tc>
        <w:tc>
          <w:tcPr>
            <w:tcW w:w="4876" w:type="dxa"/>
            <w:tcBorders>
              <w:top w:val="nil"/>
              <w:left w:val="nil"/>
              <w:bottom w:val="nil"/>
              <w:right w:val="nil"/>
            </w:tcBorders>
          </w:tcPr>
          <w:p w14:paraId="71B6F79A" w14:textId="77777777" w:rsidR="00705189" w:rsidRPr="00041373" w:rsidRDefault="00705189" w:rsidP="00BB48FE">
            <w:pPr>
              <w:pStyle w:val="Normal6a"/>
            </w:pPr>
            <w:r w:rsidRPr="00041373">
              <w:t>17.</w:t>
            </w:r>
            <w:r w:rsidRPr="00041373">
              <w:tab/>
              <w:t>przypomina, że na poziomie UE bezpieczne aktywa są emitowane przez europejskich emitentów takich jak Europejski Bank Inwestycyjny, Europejski Instrument Stabilności Finansowej i Europejski Mechanizm Stabilności, a od 1976 r. przez Europejską Wspólnotę Gospodarczą, a następnie samą UE</w:t>
            </w:r>
            <w:r w:rsidRPr="00041373">
              <w:rPr>
                <w:vertAlign w:val="superscript"/>
              </w:rPr>
              <w:t>5</w:t>
            </w:r>
            <w:r w:rsidRPr="00041373">
              <w:t>; </w:t>
            </w:r>
          </w:p>
        </w:tc>
      </w:tr>
      <w:tr w:rsidR="00705189" w:rsidRPr="00041373" w14:paraId="7BAE13C9" w14:textId="77777777" w:rsidTr="00BB48FE">
        <w:trPr>
          <w:jc w:val="center"/>
        </w:trPr>
        <w:tc>
          <w:tcPr>
            <w:tcW w:w="4876" w:type="dxa"/>
            <w:tcBorders>
              <w:top w:val="nil"/>
              <w:left w:val="nil"/>
              <w:bottom w:val="nil"/>
              <w:right w:val="nil"/>
            </w:tcBorders>
          </w:tcPr>
          <w:p w14:paraId="754BB774" w14:textId="77777777" w:rsidR="00705189" w:rsidRPr="00041373" w:rsidRDefault="00705189" w:rsidP="00BB48FE">
            <w:pPr>
              <w:pStyle w:val="Normal6a"/>
            </w:pPr>
            <w:r w:rsidRPr="00041373">
              <w:rPr>
                <w:b/>
                <w:i/>
              </w:rPr>
              <w:t>_________________</w:t>
            </w:r>
          </w:p>
        </w:tc>
        <w:tc>
          <w:tcPr>
            <w:tcW w:w="4876" w:type="dxa"/>
            <w:tcBorders>
              <w:top w:val="nil"/>
              <w:left w:val="nil"/>
              <w:bottom w:val="nil"/>
              <w:right w:val="nil"/>
            </w:tcBorders>
          </w:tcPr>
          <w:p w14:paraId="74C9C596" w14:textId="77777777" w:rsidR="00705189" w:rsidRPr="00041373" w:rsidRDefault="00705189" w:rsidP="00BB48FE">
            <w:pPr>
              <w:pStyle w:val="Normal6a"/>
            </w:pPr>
            <w:r w:rsidRPr="00041373">
              <w:rPr>
                <w:b/>
                <w:i/>
              </w:rPr>
              <w:t>_________________</w:t>
            </w:r>
          </w:p>
        </w:tc>
      </w:tr>
      <w:tr w:rsidR="00705189" w:rsidRPr="00041373" w14:paraId="07E7A5BE" w14:textId="77777777" w:rsidTr="00BB48FE">
        <w:trPr>
          <w:jc w:val="center"/>
        </w:trPr>
        <w:tc>
          <w:tcPr>
            <w:tcW w:w="4876" w:type="dxa"/>
            <w:tcBorders>
              <w:top w:val="nil"/>
              <w:left w:val="nil"/>
              <w:bottom w:val="nil"/>
              <w:right w:val="nil"/>
            </w:tcBorders>
          </w:tcPr>
          <w:p w14:paraId="6039EF71" w14:textId="77777777" w:rsidR="00705189" w:rsidRPr="00041373" w:rsidRDefault="00705189" w:rsidP="00BB48FE">
            <w:pPr>
              <w:pStyle w:val="Normal6a"/>
            </w:pPr>
            <w:r w:rsidRPr="00041373">
              <w:rPr>
                <w:vertAlign w:val="superscript"/>
              </w:rPr>
              <w:t>5</w:t>
            </w:r>
            <w:r w:rsidRPr="00041373">
              <w:t xml:space="preserve"> Dyrektor ds. finansowych Europejskiego Mechanizmu Stabilności, „Developing European safe assets” [Rozwój europejskich bezpiecznych aktywów], Intereconomics, grudzień 2023 r., https://www.esm.europa.eu/articles-and-op-eds/developing-european-safe-assets-article-intereconomics.</w:t>
            </w:r>
          </w:p>
        </w:tc>
        <w:tc>
          <w:tcPr>
            <w:tcW w:w="4876" w:type="dxa"/>
            <w:tcBorders>
              <w:top w:val="nil"/>
              <w:left w:val="nil"/>
              <w:bottom w:val="nil"/>
              <w:right w:val="nil"/>
            </w:tcBorders>
          </w:tcPr>
          <w:p w14:paraId="29A3B1C5" w14:textId="77777777" w:rsidR="00705189" w:rsidRPr="00041373" w:rsidRDefault="00705189" w:rsidP="00BB48FE">
            <w:pPr>
              <w:pStyle w:val="Normal6a"/>
            </w:pPr>
            <w:r w:rsidRPr="00041373">
              <w:rPr>
                <w:vertAlign w:val="superscript"/>
              </w:rPr>
              <w:t>5</w:t>
            </w:r>
            <w:r w:rsidRPr="00041373">
              <w:t xml:space="preserve"> Dyrektor ds. finansowych Europejskiego Mechanizmu Stabilności, „Developing European safe assets” [Rozwój europejskich bezpiecznych aktywów], Intereconomics, grudzień 2023 r., https://www.esm.europa.eu/articles-and-op-eds/developing-european-safe-assets-article-intereconomics.</w:t>
            </w:r>
          </w:p>
        </w:tc>
      </w:tr>
    </w:tbl>
    <w:p w14:paraId="5CCE0EF6"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6820E242" w14:textId="77777777" w:rsidR="00705189" w:rsidRPr="00041373" w:rsidRDefault="00705189" w:rsidP="00705189">
      <w:r w:rsidRPr="00041373">
        <w:rPr>
          <w:rStyle w:val="HideTWBExt"/>
        </w:rPr>
        <w:t>&lt;/Amend&gt;</w:t>
      </w:r>
    </w:p>
    <w:p w14:paraId="214A5DC1" w14:textId="1DF263D9"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558</w:t>
      </w:r>
      <w:r w:rsidRPr="00041373">
        <w:rPr>
          <w:rStyle w:val="HideTWBExt"/>
          <w:b w:val="0"/>
        </w:rPr>
        <w:t>&lt;/NumAm&gt;</w:t>
      </w:r>
    </w:p>
    <w:p w14:paraId="3CFB897C" w14:textId="77777777" w:rsidR="00705189" w:rsidRPr="00041373" w:rsidRDefault="00705189" w:rsidP="00705189">
      <w:pPr>
        <w:pStyle w:val="NormalBold"/>
      </w:pPr>
      <w:r w:rsidRPr="00041373">
        <w:rPr>
          <w:rStyle w:val="HideTWBExt"/>
          <w:b w:val="0"/>
        </w:rPr>
        <w:t>&lt;RepeatBlock-By&gt;&lt;Members&gt;</w:t>
      </w:r>
      <w:r w:rsidRPr="00041373">
        <w:t>Markus Ferber</w:t>
      </w:r>
      <w:r w:rsidRPr="00041373">
        <w:rPr>
          <w:rStyle w:val="HideTWBExt"/>
          <w:b w:val="0"/>
        </w:rPr>
        <w:t>&lt;/Members&gt;</w:t>
      </w:r>
    </w:p>
    <w:p w14:paraId="18D621C2" w14:textId="77777777" w:rsidR="00705189" w:rsidRPr="00041373" w:rsidRDefault="00705189" w:rsidP="00705189">
      <w:pPr>
        <w:pStyle w:val="NormalBold"/>
      </w:pPr>
      <w:r w:rsidRPr="00041373">
        <w:rPr>
          <w:rStyle w:val="HideTWBExt"/>
          <w:b w:val="0"/>
        </w:rPr>
        <w:t>&lt;/RepeatBlock-By&gt;</w:t>
      </w:r>
    </w:p>
    <w:p w14:paraId="69D9BC6E"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611EC790" w14:textId="77777777" w:rsidR="00705189" w:rsidRPr="00041373" w:rsidRDefault="00705189" w:rsidP="00705189">
      <w:pPr>
        <w:pStyle w:val="NormalBold"/>
      </w:pPr>
      <w:r w:rsidRPr="00041373">
        <w:rPr>
          <w:rStyle w:val="HideTWBExt"/>
          <w:b w:val="0"/>
        </w:rPr>
        <w:t>&lt;Article&gt;</w:t>
      </w:r>
      <w:r w:rsidRPr="00041373">
        <w:t>Ustęp 17</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07E968BB" w14:textId="77777777" w:rsidTr="00BB48FE">
        <w:trPr>
          <w:trHeight w:hRule="exact" w:val="240"/>
          <w:jc w:val="center"/>
        </w:trPr>
        <w:tc>
          <w:tcPr>
            <w:tcW w:w="9752" w:type="dxa"/>
            <w:gridSpan w:val="2"/>
            <w:tcBorders>
              <w:top w:val="nil"/>
              <w:left w:val="nil"/>
              <w:bottom w:val="nil"/>
              <w:right w:val="nil"/>
            </w:tcBorders>
          </w:tcPr>
          <w:p w14:paraId="74DAC5F6" w14:textId="77777777" w:rsidR="00705189" w:rsidRPr="00041373" w:rsidRDefault="00705189" w:rsidP="00BB48FE"/>
        </w:tc>
      </w:tr>
      <w:tr w:rsidR="00705189" w:rsidRPr="00041373" w14:paraId="437A6E87" w14:textId="77777777" w:rsidTr="00BB48FE">
        <w:trPr>
          <w:trHeight w:val="240"/>
          <w:jc w:val="center"/>
        </w:trPr>
        <w:tc>
          <w:tcPr>
            <w:tcW w:w="4876" w:type="dxa"/>
            <w:tcBorders>
              <w:top w:val="nil"/>
              <w:left w:val="nil"/>
              <w:bottom w:val="nil"/>
              <w:right w:val="nil"/>
            </w:tcBorders>
          </w:tcPr>
          <w:p w14:paraId="206372E0"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223AC3E8" w14:textId="77777777" w:rsidR="00705189" w:rsidRPr="00041373" w:rsidRDefault="00705189" w:rsidP="00BB48FE">
            <w:pPr>
              <w:pStyle w:val="AmColumnHeading"/>
            </w:pPr>
            <w:r w:rsidRPr="00041373">
              <w:t>Poprawka</w:t>
            </w:r>
          </w:p>
        </w:tc>
      </w:tr>
      <w:tr w:rsidR="00705189" w:rsidRPr="00041373" w14:paraId="2D632B5D" w14:textId="77777777" w:rsidTr="00BB48FE">
        <w:trPr>
          <w:jc w:val="center"/>
        </w:trPr>
        <w:tc>
          <w:tcPr>
            <w:tcW w:w="4876" w:type="dxa"/>
            <w:tcBorders>
              <w:top w:val="nil"/>
              <w:left w:val="nil"/>
              <w:bottom w:val="nil"/>
              <w:right w:val="nil"/>
            </w:tcBorders>
          </w:tcPr>
          <w:p w14:paraId="4AEF0350" w14:textId="77777777" w:rsidR="00705189" w:rsidRPr="00041373" w:rsidRDefault="00705189" w:rsidP="00BB48FE">
            <w:pPr>
              <w:pStyle w:val="Normal6a"/>
            </w:pPr>
            <w:r w:rsidRPr="00041373">
              <w:t>17.</w:t>
            </w:r>
            <w:r w:rsidRPr="00041373">
              <w:tab/>
            </w:r>
            <w:r w:rsidRPr="00041373">
              <w:rPr>
                <w:b/>
                <w:i/>
              </w:rPr>
              <w:t>przypomina, że na poziomie UE bezpieczne aktywa są emitowane przez europejskich emitentów takich jak Europejski Bank Inwestycyjny, Europejski Instrument Stabilności Finansowej i Europejski Mechanizm Stabilności, a od 1976 r. przez Europejską Wspólnotę Gospodarczą, a następnie samą UE</w:t>
            </w:r>
            <w:r w:rsidRPr="00041373">
              <w:rPr>
                <w:b/>
                <w:i/>
                <w:vertAlign w:val="superscript"/>
              </w:rPr>
              <w:t>5</w:t>
            </w:r>
            <w:r w:rsidRPr="00041373">
              <w:rPr>
                <w:b/>
                <w:i/>
              </w:rPr>
              <w:t>;</w:t>
            </w:r>
            <w:r w:rsidRPr="00041373">
              <w:t xml:space="preserve"> przypomina, że fundusz odbudowy NextGenerationEU jest największym pakietem stymulacyjnym, jaki UE kiedykolwiek sfinansowała w celu wsparcia ożywienia gospodarczego oraz transformacji ekologicznej i cyfrowej;</w:t>
            </w:r>
          </w:p>
        </w:tc>
        <w:tc>
          <w:tcPr>
            <w:tcW w:w="4876" w:type="dxa"/>
            <w:tcBorders>
              <w:top w:val="nil"/>
              <w:left w:val="nil"/>
              <w:bottom w:val="nil"/>
              <w:right w:val="nil"/>
            </w:tcBorders>
          </w:tcPr>
          <w:p w14:paraId="4E5EFED6" w14:textId="77777777" w:rsidR="00705189" w:rsidRPr="00041373" w:rsidRDefault="00705189" w:rsidP="00BB48FE">
            <w:pPr>
              <w:pStyle w:val="Normal6a"/>
            </w:pPr>
            <w:r w:rsidRPr="00041373">
              <w:t>17.</w:t>
            </w:r>
            <w:r w:rsidRPr="00041373">
              <w:tab/>
              <w:t>przypomina, że fundusz odbudowy NextGenerationEU</w:t>
            </w:r>
            <w:r w:rsidRPr="00041373">
              <w:rPr>
                <w:b/>
                <w:i/>
              </w:rPr>
              <w:t>, który był instrumentem jednorazowym,</w:t>
            </w:r>
            <w:r w:rsidRPr="00041373">
              <w:t xml:space="preserve"> jest największym pakietem stymulacyjnym, jaki UE kiedykolwiek sfinansowała w celu wsparcia ożywienia gospodarczego oraz transformacji ekologicznej i cyfrowej; </w:t>
            </w:r>
            <w:r w:rsidRPr="00041373">
              <w:rPr>
                <w:b/>
                <w:i/>
              </w:rPr>
              <w:t>zwraca uwagę, że główne kwestie związane z refinansowaniem NGEU nadal pozostają nierozwiązane;</w:t>
            </w:r>
          </w:p>
        </w:tc>
      </w:tr>
      <w:tr w:rsidR="00705189" w:rsidRPr="00041373" w14:paraId="7FEA9AAD" w14:textId="77777777" w:rsidTr="00BB48FE">
        <w:trPr>
          <w:jc w:val="center"/>
        </w:trPr>
        <w:tc>
          <w:tcPr>
            <w:tcW w:w="4876" w:type="dxa"/>
            <w:tcBorders>
              <w:top w:val="nil"/>
              <w:left w:val="nil"/>
              <w:bottom w:val="nil"/>
              <w:right w:val="nil"/>
            </w:tcBorders>
          </w:tcPr>
          <w:p w14:paraId="50835D89" w14:textId="77777777" w:rsidR="00705189" w:rsidRPr="00041373" w:rsidRDefault="00705189" w:rsidP="00BB48FE">
            <w:pPr>
              <w:pStyle w:val="Normal6a"/>
            </w:pPr>
            <w:r w:rsidRPr="00041373">
              <w:rPr>
                <w:b/>
                <w:i/>
              </w:rPr>
              <w:t>_________________</w:t>
            </w:r>
          </w:p>
        </w:tc>
        <w:tc>
          <w:tcPr>
            <w:tcW w:w="4876" w:type="dxa"/>
            <w:tcBorders>
              <w:top w:val="nil"/>
              <w:left w:val="nil"/>
              <w:bottom w:val="nil"/>
              <w:right w:val="nil"/>
            </w:tcBorders>
          </w:tcPr>
          <w:p w14:paraId="5AA826F0" w14:textId="77777777" w:rsidR="00705189" w:rsidRPr="00041373" w:rsidRDefault="00705189" w:rsidP="00BB48FE"/>
        </w:tc>
      </w:tr>
      <w:tr w:rsidR="00705189" w:rsidRPr="00041373" w14:paraId="497AA2FA" w14:textId="77777777" w:rsidTr="00BB48FE">
        <w:trPr>
          <w:jc w:val="center"/>
        </w:trPr>
        <w:tc>
          <w:tcPr>
            <w:tcW w:w="4876" w:type="dxa"/>
            <w:tcBorders>
              <w:top w:val="nil"/>
              <w:left w:val="nil"/>
              <w:bottom w:val="nil"/>
              <w:right w:val="nil"/>
            </w:tcBorders>
          </w:tcPr>
          <w:p w14:paraId="663CE8B7" w14:textId="77777777" w:rsidR="00705189" w:rsidRPr="00041373" w:rsidRDefault="00705189" w:rsidP="00BB48FE">
            <w:pPr>
              <w:pStyle w:val="Normal6a"/>
            </w:pPr>
            <w:r w:rsidRPr="00041373">
              <w:rPr>
                <w:b/>
                <w:i/>
                <w:vertAlign w:val="superscript"/>
              </w:rPr>
              <w:t>5</w:t>
            </w:r>
            <w:r w:rsidRPr="00041373">
              <w:t xml:space="preserve"> </w:t>
            </w:r>
            <w:r w:rsidRPr="00041373">
              <w:rPr>
                <w:b/>
                <w:i/>
              </w:rPr>
              <w:t>Dyrektor ds. finansowych Europejskiego Mechanizmu Stabilności, „Developing European safe assets” [Rozwój europejskich bezpiecznych aktywów], Intereconomics, grudzień 2023 r., https://www.esm.europa.eu/articles-and-op-eds/developing-european-safe-assets-article-intereconomics.</w:t>
            </w:r>
          </w:p>
        </w:tc>
        <w:tc>
          <w:tcPr>
            <w:tcW w:w="4876" w:type="dxa"/>
            <w:tcBorders>
              <w:top w:val="nil"/>
              <w:left w:val="nil"/>
              <w:bottom w:val="nil"/>
              <w:right w:val="nil"/>
            </w:tcBorders>
          </w:tcPr>
          <w:p w14:paraId="49B896B6" w14:textId="77777777" w:rsidR="00705189" w:rsidRPr="00041373" w:rsidRDefault="00705189" w:rsidP="00BB48FE"/>
        </w:tc>
      </w:tr>
    </w:tbl>
    <w:p w14:paraId="00CB2904"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0CF129EA" w14:textId="77777777" w:rsidR="00705189" w:rsidRPr="00041373" w:rsidRDefault="00705189" w:rsidP="00705189">
      <w:r w:rsidRPr="00041373">
        <w:rPr>
          <w:rStyle w:val="HideTWBExt"/>
        </w:rPr>
        <w:t>&lt;/Amend&gt;</w:t>
      </w:r>
    </w:p>
    <w:p w14:paraId="353BFDC6" w14:textId="05CF2945"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559</w:t>
      </w:r>
      <w:r w:rsidRPr="00041373">
        <w:rPr>
          <w:rStyle w:val="HideTWBExt"/>
          <w:b w:val="0"/>
        </w:rPr>
        <w:t>&lt;/NumAm&gt;</w:t>
      </w:r>
    </w:p>
    <w:p w14:paraId="59835777" w14:textId="77777777" w:rsidR="00705189" w:rsidRPr="00041373" w:rsidRDefault="00705189" w:rsidP="00705189">
      <w:pPr>
        <w:pStyle w:val="NormalBold"/>
      </w:pPr>
      <w:r w:rsidRPr="00041373">
        <w:rPr>
          <w:rStyle w:val="HideTWBExt"/>
          <w:b w:val="0"/>
        </w:rPr>
        <w:t>&lt;RepeatBlock-By&gt;&lt;Members&gt;</w:t>
      </w:r>
      <w:r w:rsidRPr="00041373">
        <w:t>Isabel Benjumea Benjumea</w:t>
      </w:r>
      <w:r w:rsidRPr="00041373">
        <w:rPr>
          <w:rStyle w:val="HideTWBExt"/>
          <w:b w:val="0"/>
        </w:rPr>
        <w:t>&lt;/Members&gt;</w:t>
      </w:r>
    </w:p>
    <w:p w14:paraId="1EBF5576" w14:textId="77777777" w:rsidR="00705189" w:rsidRPr="00041373" w:rsidRDefault="00705189" w:rsidP="00705189">
      <w:pPr>
        <w:pStyle w:val="NormalBold"/>
      </w:pPr>
      <w:r w:rsidRPr="00041373">
        <w:rPr>
          <w:rStyle w:val="HideTWBExt"/>
          <w:b w:val="0"/>
        </w:rPr>
        <w:t>&lt;/RepeatBlock-By&gt;</w:t>
      </w:r>
    </w:p>
    <w:p w14:paraId="2D3E528E"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4AF1DE63" w14:textId="77777777" w:rsidR="00705189" w:rsidRPr="00041373" w:rsidRDefault="00705189" w:rsidP="00705189">
      <w:pPr>
        <w:pStyle w:val="NormalBold"/>
      </w:pPr>
      <w:r w:rsidRPr="00041373">
        <w:rPr>
          <w:rStyle w:val="HideTWBExt"/>
          <w:b w:val="0"/>
        </w:rPr>
        <w:t>&lt;Article&gt;</w:t>
      </w:r>
      <w:r w:rsidRPr="00041373">
        <w:t>Ustęp 17</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1C0CE57C" w14:textId="77777777" w:rsidTr="00BB48FE">
        <w:trPr>
          <w:trHeight w:hRule="exact" w:val="240"/>
          <w:jc w:val="center"/>
        </w:trPr>
        <w:tc>
          <w:tcPr>
            <w:tcW w:w="9752" w:type="dxa"/>
            <w:gridSpan w:val="2"/>
            <w:tcBorders>
              <w:top w:val="nil"/>
              <w:left w:val="nil"/>
              <w:bottom w:val="nil"/>
              <w:right w:val="nil"/>
            </w:tcBorders>
          </w:tcPr>
          <w:p w14:paraId="3BED5CC6" w14:textId="77777777" w:rsidR="00705189" w:rsidRPr="00041373" w:rsidRDefault="00705189" w:rsidP="00BB48FE"/>
        </w:tc>
      </w:tr>
      <w:tr w:rsidR="00705189" w:rsidRPr="00041373" w14:paraId="63CB7B31" w14:textId="77777777" w:rsidTr="00BB48FE">
        <w:trPr>
          <w:trHeight w:val="240"/>
          <w:jc w:val="center"/>
        </w:trPr>
        <w:tc>
          <w:tcPr>
            <w:tcW w:w="4876" w:type="dxa"/>
            <w:tcBorders>
              <w:top w:val="nil"/>
              <w:left w:val="nil"/>
              <w:bottom w:val="nil"/>
              <w:right w:val="nil"/>
            </w:tcBorders>
          </w:tcPr>
          <w:p w14:paraId="35CC7973"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005BFB7C" w14:textId="77777777" w:rsidR="00705189" w:rsidRPr="00041373" w:rsidRDefault="00705189" w:rsidP="00BB48FE">
            <w:pPr>
              <w:pStyle w:val="AmColumnHeading"/>
            </w:pPr>
            <w:r w:rsidRPr="00041373">
              <w:t>Poprawka</w:t>
            </w:r>
          </w:p>
        </w:tc>
      </w:tr>
      <w:tr w:rsidR="00705189" w:rsidRPr="00041373" w14:paraId="2DBC8253" w14:textId="77777777" w:rsidTr="00BB48FE">
        <w:trPr>
          <w:jc w:val="center"/>
        </w:trPr>
        <w:tc>
          <w:tcPr>
            <w:tcW w:w="4876" w:type="dxa"/>
            <w:tcBorders>
              <w:top w:val="nil"/>
              <w:left w:val="nil"/>
              <w:bottom w:val="nil"/>
              <w:right w:val="nil"/>
            </w:tcBorders>
          </w:tcPr>
          <w:p w14:paraId="1041FB05" w14:textId="77777777" w:rsidR="00705189" w:rsidRPr="00041373" w:rsidRDefault="00705189" w:rsidP="00BB48FE">
            <w:pPr>
              <w:pStyle w:val="Normal6a"/>
            </w:pPr>
            <w:r w:rsidRPr="00041373">
              <w:t>17.</w:t>
            </w:r>
            <w:r w:rsidRPr="00041373">
              <w:tab/>
              <w:t>przypomina, że na poziomie UE bezpieczne aktywa są emitowane przez europejskich emitentów takich jak Europejski Bank Inwestycyjny, Europejski Instrument Stabilności Finansowej i Europejski Mechanizm Stabilności, a od 1976 r. przez Europejską Wspólnotę Gospodarczą, a następnie samą UE</w:t>
            </w:r>
            <w:r w:rsidRPr="00041373">
              <w:rPr>
                <w:b/>
                <w:i/>
                <w:vertAlign w:val="superscript"/>
              </w:rPr>
              <w:t>5</w:t>
            </w:r>
            <w:r w:rsidRPr="00041373">
              <w:t xml:space="preserve">; przypomina, że fundusz odbudowy NextGenerationEU jest największym pakietem stymulacyjnym, jaki UE kiedykolwiek sfinansowała </w:t>
            </w:r>
            <w:r w:rsidRPr="00041373">
              <w:rPr>
                <w:b/>
                <w:i/>
              </w:rPr>
              <w:t>w celu wsparcia ożywienia gospodarczego oraz transformacji ekologicznej i cyfrowej</w:t>
            </w:r>
            <w:r w:rsidRPr="00041373">
              <w:t>;</w:t>
            </w:r>
          </w:p>
        </w:tc>
        <w:tc>
          <w:tcPr>
            <w:tcW w:w="4876" w:type="dxa"/>
            <w:tcBorders>
              <w:top w:val="nil"/>
              <w:left w:val="nil"/>
              <w:bottom w:val="nil"/>
              <w:right w:val="nil"/>
            </w:tcBorders>
          </w:tcPr>
          <w:p w14:paraId="4E47A61D" w14:textId="77777777" w:rsidR="00705189" w:rsidRPr="00041373" w:rsidRDefault="00705189" w:rsidP="00BB48FE">
            <w:pPr>
              <w:pStyle w:val="Normal6a"/>
            </w:pPr>
            <w:r w:rsidRPr="00041373">
              <w:t>17.</w:t>
            </w:r>
            <w:r w:rsidRPr="00041373">
              <w:tab/>
              <w:t>przypomina, że na poziomie UE bezpieczne aktywa są emitowane przez europejskich emitentów takich jak Europejski Bank Inwestycyjny, Europejski Instrument Stabilności Finansowej i Europejski Mechanizm Stabilności, a od 1976 r. przez Europejską Wspólnotę Gospodarczą, a następnie samą UE</w:t>
            </w:r>
            <w:r w:rsidRPr="00041373">
              <w:rPr>
                <w:b/>
                <w:i/>
              </w:rPr>
              <w:t>[1]</w:t>
            </w:r>
            <w:r w:rsidRPr="00041373">
              <w:t>; przypomina, że fundusz odbudowy NextGenerationEU jest największym pakietem stymulacyjnym, jaki UE kiedykolwiek sfinansowała</w:t>
            </w:r>
            <w:r w:rsidRPr="00041373">
              <w:rPr>
                <w:b/>
                <w:i/>
              </w:rPr>
              <w:t>; ubolewa nad straconą szansą w wielu państwach o niewielkim wpływie na gospodarkę realną i dużą nieprzejrzystością w monitorowaniu funduszy europejskich</w:t>
            </w:r>
            <w:r w:rsidRPr="00041373">
              <w:t>;</w:t>
            </w:r>
          </w:p>
        </w:tc>
      </w:tr>
      <w:tr w:rsidR="00705189" w:rsidRPr="00041373" w14:paraId="2406E2C0" w14:textId="77777777" w:rsidTr="00BB48FE">
        <w:trPr>
          <w:jc w:val="center"/>
        </w:trPr>
        <w:tc>
          <w:tcPr>
            <w:tcW w:w="4876" w:type="dxa"/>
            <w:tcBorders>
              <w:top w:val="nil"/>
              <w:left w:val="nil"/>
              <w:bottom w:val="nil"/>
              <w:right w:val="nil"/>
            </w:tcBorders>
          </w:tcPr>
          <w:p w14:paraId="33E0712F" w14:textId="77777777" w:rsidR="00705189" w:rsidRPr="00041373" w:rsidRDefault="00705189" w:rsidP="00BB48FE">
            <w:pPr>
              <w:pStyle w:val="Normal6a"/>
            </w:pPr>
            <w:r w:rsidRPr="00041373">
              <w:rPr>
                <w:b/>
                <w:i/>
              </w:rPr>
              <w:t>_________________</w:t>
            </w:r>
          </w:p>
        </w:tc>
        <w:tc>
          <w:tcPr>
            <w:tcW w:w="4876" w:type="dxa"/>
            <w:tcBorders>
              <w:top w:val="nil"/>
              <w:left w:val="nil"/>
              <w:bottom w:val="nil"/>
              <w:right w:val="nil"/>
            </w:tcBorders>
          </w:tcPr>
          <w:p w14:paraId="4462F968" w14:textId="77777777" w:rsidR="00705189" w:rsidRPr="00041373" w:rsidRDefault="00705189" w:rsidP="00BB48FE"/>
        </w:tc>
      </w:tr>
      <w:tr w:rsidR="00705189" w:rsidRPr="00041373" w14:paraId="7D8515A2" w14:textId="77777777" w:rsidTr="00BB48FE">
        <w:trPr>
          <w:jc w:val="center"/>
        </w:trPr>
        <w:tc>
          <w:tcPr>
            <w:tcW w:w="4876" w:type="dxa"/>
            <w:tcBorders>
              <w:top w:val="nil"/>
              <w:left w:val="nil"/>
              <w:bottom w:val="nil"/>
              <w:right w:val="nil"/>
            </w:tcBorders>
          </w:tcPr>
          <w:p w14:paraId="37359CAB" w14:textId="77777777" w:rsidR="00705189" w:rsidRPr="00041373" w:rsidRDefault="00705189" w:rsidP="00BB48FE">
            <w:pPr>
              <w:pStyle w:val="Normal6a"/>
            </w:pPr>
            <w:r w:rsidRPr="00041373">
              <w:rPr>
                <w:b/>
                <w:i/>
                <w:vertAlign w:val="superscript"/>
              </w:rPr>
              <w:t>5</w:t>
            </w:r>
            <w:r w:rsidRPr="00041373">
              <w:t xml:space="preserve"> </w:t>
            </w:r>
            <w:r w:rsidRPr="00041373">
              <w:rPr>
                <w:b/>
                <w:i/>
              </w:rPr>
              <w:t>Dyrektor ds. finansowych Europejskiego Mechanizmu Stabilności, „Developing European safe assets” [Rozwój europejskich bezpiecznych aktywów], Intereconomics, grudzień 2023 r., https://www.esm.europa.eu/articles-and-op-eds/developing-european-safe-assets-article-intereconomics.</w:t>
            </w:r>
          </w:p>
        </w:tc>
        <w:tc>
          <w:tcPr>
            <w:tcW w:w="4876" w:type="dxa"/>
            <w:tcBorders>
              <w:top w:val="nil"/>
              <w:left w:val="nil"/>
              <w:bottom w:val="nil"/>
              <w:right w:val="nil"/>
            </w:tcBorders>
          </w:tcPr>
          <w:p w14:paraId="1EC81973" w14:textId="77777777" w:rsidR="00705189" w:rsidRPr="00041373" w:rsidRDefault="00705189" w:rsidP="00BB48FE"/>
        </w:tc>
      </w:tr>
    </w:tbl>
    <w:p w14:paraId="759BE547"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78B7D7B1" w14:textId="77777777" w:rsidR="00705189" w:rsidRPr="00041373" w:rsidRDefault="00705189" w:rsidP="00705189">
      <w:r w:rsidRPr="00041373">
        <w:rPr>
          <w:rStyle w:val="HideTWBExt"/>
        </w:rPr>
        <w:t>&lt;/Amend&gt;</w:t>
      </w:r>
    </w:p>
    <w:p w14:paraId="19D544ED" w14:textId="75A37C45"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560</w:t>
      </w:r>
      <w:r w:rsidRPr="00041373">
        <w:rPr>
          <w:rStyle w:val="HideTWBExt"/>
          <w:b w:val="0"/>
        </w:rPr>
        <w:t>&lt;/NumAm&gt;</w:t>
      </w:r>
    </w:p>
    <w:p w14:paraId="25C201AE" w14:textId="77777777" w:rsidR="00705189" w:rsidRPr="00041373" w:rsidRDefault="00705189" w:rsidP="00705189">
      <w:pPr>
        <w:pStyle w:val="NormalBold"/>
      </w:pPr>
      <w:r w:rsidRPr="00041373">
        <w:rPr>
          <w:rStyle w:val="HideTWBExt"/>
          <w:b w:val="0"/>
        </w:rPr>
        <w:t>&lt;RepeatBlock-By&gt;&lt;Members&gt;</w:t>
      </w:r>
      <w:r w:rsidRPr="00041373">
        <w:t>Enikő Győri, Pierre Pimpie, Jorge Martín Frías</w:t>
      </w:r>
      <w:r w:rsidRPr="00041373">
        <w:rPr>
          <w:rStyle w:val="HideTWBExt"/>
          <w:b w:val="0"/>
        </w:rPr>
        <w:t>&lt;/Members&gt;</w:t>
      </w:r>
    </w:p>
    <w:p w14:paraId="1EC731ED" w14:textId="77777777" w:rsidR="00705189" w:rsidRPr="00041373" w:rsidRDefault="00705189" w:rsidP="00705189">
      <w:pPr>
        <w:pStyle w:val="NormalBold"/>
      </w:pPr>
      <w:r w:rsidRPr="00041373">
        <w:rPr>
          <w:rStyle w:val="HideTWBExt"/>
          <w:b w:val="0"/>
        </w:rPr>
        <w:t>&lt;/RepeatBlock-By&gt;</w:t>
      </w:r>
    </w:p>
    <w:p w14:paraId="5AD31009"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6E1B1949" w14:textId="77777777" w:rsidR="00705189" w:rsidRPr="00041373" w:rsidRDefault="00705189" w:rsidP="00705189">
      <w:pPr>
        <w:pStyle w:val="NormalBold"/>
      </w:pPr>
      <w:r w:rsidRPr="00041373">
        <w:rPr>
          <w:rStyle w:val="HideTWBExt"/>
          <w:b w:val="0"/>
        </w:rPr>
        <w:t>&lt;Article&gt;</w:t>
      </w:r>
      <w:r w:rsidRPr="00041373">
        <w:t>Ustęp 17</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19A419A6" w14:textId="77777777" w:rsidTr="00BB48FE">
        <w:trPr>
          <w:trHeight w:hRule="exact" w:val="240"/>
          <w:jc w:val="center"/>
        </w:trPr>
        <w:tc>
          <w:tcPr>
            <w:tcW w:w="9752" w:type="dxa"/>
            <w:gridSpan w:val="2"/>
            <w:tcBorders>
              <w:top w:val="nil"/>
              <w:left w:val="nil"/>
              <w:bottom w:val="nil"/>
              <w:right w:val="nil"/>
            </w:tcBorders>
          </w:tcPr>
          <w:p w14:paraId="20A5F491" w14:textId="77777777" w:rsidR="00705189" w:rsidRPr="00041373" w:rsidRDefault="00705189" w:rsidP="00BB48FE"/>
        </w:tc>
      </w:tr>
      <w:tr w:rsidR="00705189" w:rsidRPr="00041373" w14:paraId="188462A4" w14:textId="77777777" w:rsidTr="00BB48FE">
        <w:trPr>
          <w:trHeight w:val="240"/>
          <w:jc w:val="center"/>
        </w:trPr>
        <w:tc>
          <w:tcPr>
            <w:tcW w:w="4876" w:type="dxa"/>
            <w:tcBorders>
              <w:top w:val="nil"/>
              <w:left w:val="nil"/>
              <w:bottom w:val="nil"/>
              <w:right w:val="nil"/>
            </w:tcBorders>
          </w:tcPr>
          <w:p w14:paraId="4778A6E8"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7AA7F58F" w14:textId="77777777" w:rsidR="00705189" w:rsidRPr="00041373" w:rsidRDefault="00705189" w:rsidP="00BB48FE">
            <w:pPr>
              <w:pStyle w:val="AmColumnHeading"/>
            </w:pPr>
            <w:r w:rsidRPr="00041373">
              <w:t>Poprawka</w:t>
            </w:r>
          </w:p>
        </w:tc>
      </w:tr>
      <w:tr w:rsidR="00705189" w:rsidRPr="00041373" w14:paraId="11F68D81" w14:textId="77777777" w:rsidTr="00BB48FE">
        <w:trPr>
          <w:jc w:val="center"/>
        </w:trPr>
        <w:tc>
          <w:tcPr>
            <w:tcW w:w="4876" w:type="dxa"/>
            <w:tcBorders>
              <w:top w:val="nil"/>
              <w:left w:val="nil"/>
              <w:bottom w:val="nil"/>
              <w:right w:val="nil"/>
            </w:tcBorders>
          </w:tcPr>
          <w:p w14:paraId="29C8F270" w14:textId="77777777" w:rsidR="00705189" w:rsidRPr="00041373" w:rsidRDefault="00705189" w:rsidP="00BB48FE">
            <w:pPr>
              <w:pStyle w:val="Normal6a"/>
            </w:pPr>
            <w:r w:rsidRPr="00041373">
              <w:t>17.</w:t>
            </w:r>
            <w:r w:rsidRPr="00041373">
              <w:tab/>
              <w:t>przypomina, że na poziomie UE bezpieczne aktywa są emitowane przez europejskich emitentów takich jak Europejski Bank Inwestycyjny, Europejski Instrument Stabilności Finansowej i Europejski Mechanizm Stabilności, a od 1976 r. przez Europejską Wspólnotę Gospodarczą, a następnie samą UE</w:t>
            </w:r>
            <w:r w:rsidRPr="00041373">
              <w:rPr>
                <w:vertAlign w:val="superscript"/>
              </w:rPr>
              <w:t>5</w:t>
            </w:r>
            <w:r w:rsidRPr="00041373">
              <w:t>; przypomina, że fundusz odbudowy NextGenerationEU jest największym pakietem stymulacyjnym, jaki UE kiedykolwiek sfinansowała w celu wsparcia ożywienia gospodarczego oraz transformacji ekologicznej i cyfrowej;</w:t>
            </w:r>
          </w:p>
        </w:tc>
        <w:tc>
          <w:tcPr>
            <w:tcW w:w="4876" w:type="dxa"/>
            <w:tcBorders>
              <w:top w:val="nil"/>
              <w:left w:val="nil"/>
              <w:bottom w:val="nil"/>
              <w:right w:val="nil"/>
            </w:tcBorders>
          </w:tcPr>
          <w:p w14:paraId="1D0989C2" w14:textId="77777777" w:rsidR="00705189" w:rsidRPr="00041373" w:rsidRDefault="00705189" w:rsidP="00BB48FE">
            <w:pPr>
              <w:pStyle w:val="Normal6a"/>
            </w:pPr>
            <w:r w:rsidRPr="00041373">
              <w:t>17.</w:t>
            </w:r>
            <w:r w:rsidRPr="00041373">
              <w:tab/>
              <w:t>przypomina, że na poziomie UE bezpieczne aktywa są emitowane przez europejskich emitentów takich jak Europejski Bank Inwestycyjny, Europejski Instrument Stabilności Finansowej i Europejski Mechanizm Stabilności, a od 1976 r. przez Europejską Wspólnotę Gospodarczą, a następnie samą UE</w:t>
            </w:r>
            <w:r w:rsidRPr="00041373">
              <w:rPr>
                <w:vertAlign w:val="superscript"/>
              </w:rPr>
              <w:t>5</w:t>
            </w:r>
            <w:r w:rsidRPr="00041373">
              <w:t xml:space="preserve">; przypomina, że fundusz odbudowy NextGenerationEU jest największym pakietem stymulacyjnym, jaki UE kiedykolwiek sfinansowała w celu wsparcia ożywienia gospodarczego oraz transformacji ekologicznej i cyfrowej; </w:t>
            </w:r>
            <w:r w:rsidRPr="00041373">
              <w:rPr>
                <w:b/>
                <w:i/>
              </w:rPr>
              <w:t>przypomina, że spłata NextGenerationEU stanowi znaczne obciążenie dla przyszłych pokoleń i podatników nawet bez wiedzy o jego wpływie na gospodarkę realną państw członkowskich;</w:t>
            </w:r>
          </w:p>
        </w:tc>
      </w:tr>
      <w:tr w:rsidR="00705189" w:rsidRPr="00041373" w14:paraId="33CB3943" w14:textId="77777777" w:rsidTr="00BB48FE">
        <w:trPr>
          <w:jc w:val="center"/>
        </w:trPr>
        <w:tc>
          <w:tcPr>
            <w:tcW w:w="4876" w:type="dxa"/>
            <w:tcBorders>
              <w:top w:val="nil"/>
              <w:left w:val="nil"/>
              <w:bottom w:val="nil"/>
              <w:right w:val="nil"/>
            </w:tcBorders>
          </w:tcPr>
          <w:p w14:paraId="3A9F3FEB" w14:textId="77777777" w:rsidR="00705189" w:rsidRPr="00041373" w:rsidRDefault="00705189" w:rsidP="00BB48FE">
            <w:pPr>
              <w:pStyle w:val="Normal6a"/>
            </w:pPr>
            <w:r w:rsidRPr="00041373">
              <w:rPr>
                <w:b/>
                <w:i/>
              </w:rPr>
              <w:t>_________________</w:t>
            </w:r>
          </w:p>
        </w:tc>
        <w:tc>
          <w:tcPr>
            <w:tcW w:w="4876" w:type="dxa"/>
            <w:tcBorders>
              <w:top w:val="nil"/>
              <w:left w:val="nil"/>
              <w:bottom w:val="nil"/>
              <w:right w:val="nil"/>
            </w:tcBorders>
          </w:tcPr>
          <w:p w14:paraId="0A63DABD" w14:textId="77777777" w:rsidR="00705189" w:rsidRPr="00041373" w:rsidRDefault="00705189" w:rsidP="00BB48FE">
            <w:pPr>
              <w:pStyle w:val="Normal6a"/>
            </w:pPr>
            <w:r w:rsidRPr="00041373">
              <w:rPr>
                <w:b/>
                <w:i/>
              </w:rPr>
              <w:t>_________________</w:t>
            </w:r>
          </w:p>
        </w:tc>
      </w:tr>
      <w:tr w:rsidR="00705189" w:rsidRPr="00041373" w14:paraId="37525F53" w14:textId="77777777" w:rsidTr="00BB48FE">
        <w:trPr>
          <w:jc w:val="center"/>
        </w:trPr>
        <w:tc>
          <w:tcPr>
            <w:tcW w:w="4876" w:type="dxa"/>
            <w:tcBorders>
              <w:top w:val="nil"/>
              <w:left w:val="nil"/>
              <w:bottom w:val="nil"/>
              <w:right w:val="nil"/>
            </w:tcBorders>
          </w:tcPr>
          <w:p w14:paraId="16608673" w14:textId="77777777" w:rsidR="00705189" w:rsidRPr="00041373" w:rsidRDefault="00705189" w:rsidP="00BB48FE">
            <w:pPr>
              <w:pStyle w:val="Normal6a"/>
            </w:pPr>
            <w:r w:rsidRPr="00041373">
              <w:rPr>
                <w:vertAlign w:val="superscript"/>
              </w:rPr>
              <w:t>5</w:t>
            </w:r>
            <w:r w:rsidRPr="00041373">
              <w:t xml:space="preserve"> Dyrektor ds. finansowych Europejskiego Mechanizmu Stabilności, „Developing European safe assets” [Rozwój europejskich bezpiecznych aktywów], Intereconomics, grudzień 2023 r., https://www.esm.europa.eu/articles-and-op-eds/developing-european-safe-assets-article-intereconomics.</w:t>
            </w:r>
          </w:p>
        </w:tc>
        <w:tc>
          <w:tcPr>
            <w:tcW w:w="4876" w:type="dxa"/>
            <w:tcBorders>
              <w:top w:val="nil"/>
              <w:left w:val="nil"/>
              <w:bottom w:val="nil"/>
              <w:right w:val="nil"/>
            </w:tcBorders>
          </w:tcPr>
          <w:p w14:paraId="1012ABB8" w14:textId="77777777" w:rsidR="00705189" w:rsidRPr="00041373" w:rsidRDefault="00705189" w:rsidP="00BB48FE">
            <w:pPr>
              <w:pStyle w:val="Normal6a"/>
            </w:pPr>
            <w:r w:rsidRPr="00041373">
              <w:rPr>
                <w:vertAlign w:val="superscript"/>
              </w:rPr>
              <w:t>5</w:t>
            </w:r>
            <w:r w:rsidRPr="00041373">
              <w:t xml:space="preserve"> Dyrektor ds. finansowych Europejskiego Mechanizmu Stabilności, „Developing European safe assets” [Rozwój europejskich bezpiecznych aktywów], Intereconomics, grudzień 2023 r., https://www.esm.europa.eu/articles-and-op-eds/developing-european-safe-assets-article-intereconomics.</w:t>
            </w:r>
          </w:p>
        </w:tc>
      </w:tr>
    </w:tbl>
    <w:p w14:paraId="6E1FD6CE"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56808D01" w14:textId="77777777" w:rsidR="00705189" w:rsidRPr="00041373" w:rsidRDefault="00705189" w:rsidP="00705189">
      <w:r w:rsidRPr="00041373">
        <w:rPr>
          <w:rStyle w:val="HideTWBExt"/>
        </w:rPr>
        <w:t>&lt;/Amend&gt;</w:t>
      </w:r>
    </w:p>
    <w:p w14:paraId="449FC6A6" w14:textId="7AEBBC43"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561</w:t>
      </w:r>
      <w:r w:rsidRPr="00041373">
        <w:rPr>
          <w:rStyle w:val="HideTWBExt"/>
          <w:b w:val="0"/>
        </w:rPr>
        <w:t>&lt;/NumAm&gt;</w:t>
      </w:r>
    </w:p>
    <w:p w14:paraId="4094B1F6" w14:textId="77777777" w:rsidR="00705189" w:rsidRPr="00041373" w:rsidRDefault="00705189" w:rsidP="00705189">
      <w:pPr>
        <w:pStyle w:val="NormalBold"/>
      </w:pPr>
      <w:r w:rsidRPr="00041373">
        <w:rPr>
          <w:rStyle w:val="HideTWBExt"/>
          <w:b w:val="0"/>
        </w:rPr>
        <w:t>&lt;RepeatBlock-By&gt;&lt;Members&gt;</w:t>
      </w:r>
      <w:r w:rsidRPr="00041373">
        <w:t>Giovanni Crosetto, Denis Nesci, Francesco Ventola</w:t>
      </w:r>
      <w:r w:rsidRPr="00041373">
        <w:rPr>
          <w:rStyle w:val="HideTWBExt"/>
          <w:b w:val="0"/>
        </w:rPr>
        <w:t>&lt;/Members&gt;</w:t>
      </w:r>
    </w:p>
    <w:p w14:paraId="237BF42C" w14:textId="77777777" w:rsidR="00705189" w:rsidRPr="00041373" w:rsidRDefault="00705189" w:rsidP="00705189">
      <w:pPr>
        <w:pStyle w:val="NormalBold"/>
      </w:pPr>
      <w:r w:rsidRPr="00041373">
        <w:rPr>
          <w:rStyle w:val="HideTWBExt"/>
          <w:b w:val="0"/>
        </w:rPr>
        <w:t>&lt;/RepeatBlock-By&gt;</w:t>
      </w:r>
    </w:p>
    <w:p w14:paraId="65531299"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3EFD76E3" w14:textId="77777777" w:rsidR="00705189" w:rsidRPr="00041373" w:rsidRDefault="00705189" w:rsidP="00705189">
      <w:pPr>
        <w:pStyle w:val="NormalBold"/>
      </w:pPr>
      <w:r w:rsidRPr="00041373">
        <w:rPr>
          <w:rStyle w:val="HideTWBExt"/>
          <w:b w:val="0"/>
        </w:rPr>
        <w:t>&lt;Article&gt;</w:t>
      </w:r>
      <w:r w:rsidRPr="00041373">
        <w:t>Ustęp 17</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0CF10801" w14:textId="77777777" w:rsidTr="00BB48FE">
        <w:trPr>
          <w:trHeight w:hRule="exact" w:val="240"/>
          <w:jc w:val="center"/>
        </w:trPr>
        <w:tc>
          <w:tcPr>
            <w:tcW w:w="9752" w:type="dxa"/>
            <w:gridSpan w:val="2"/>
            <w:tcBorders>
              <w:top w:val="nil"/>
              <w:left w:val="nil"/>
              <w:bottom w:val="nil"/>
              <w:right w:val="nil"/>
            </w:tcBorders>
          </w:tcPr>
          <w:p w14:paraId="1CC6AD3F" w14:textId="77777777" w:rsidR="00705189" w:rsidRPr="00041373" w:rsidRDefault="00705189" w:rsidP="00BB48FE"/>
        </w:tc>
      </w:tr>
      <w:tr w:rsidR="00705189" w:rsidRPr="00041373" w14:paraId="60CE5335" w14:textId="77777777" w:rsidTr="00BB48FE">
        <w:trPr>
          <w:trHeight w:val="240"/>
          <w:jc w:val="center"/>
        </w:trPr>
        <w:tc>
          <w:tcPr>
            <w:tcW w:w="4876" w:type="dxa"/>
            <w:tcBorders>
              <w:top w:val="nil"/>
              <w:left w:val="nil"/>
              <w:bottom w:val="nil"/>
              <w:right w:val="nil"/>
            </w:tcBorders>
          </w:tcPr>
          <w:p w14:paraId="15CCD818"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6E8AE05D" w14:textId="77777777" w:rsidR="00705189" w:rsidRPr="00041373" w:rsidRDefault="00705189" w:rsidP="00BB48FE">
            <w:pPr>
              <w:pStyle w:val="AmColumnHeading"/>
            </w:pPr>
            <w:r w:rsidRPr="00041373">
              <w:t>Poprawka</w:t>
            </w:r>
          </w:p>
        </w:tc>
      </w:tr>
      <w:tr w:rsidR="00705189" w:rsidRPr="00041373" w14:paraId="1C97C00B" w14:textId="77777777" w:rsidTr="00BB48FE">
        <w:trPr>
          <w:jc w:val="center"/>
        </w:trPr>
        <w:tc>
          <w:tcPr>
            <w:tcW w:w="4876" w:type="dxa"/>
            <w:tcBorders>
              <w:top w:val="nil"/>
              <w:left w:val="nil"/>
              <w:bottom w:val="nil"/>
              <w:right w:val="nil"/>
            </w:tcBorders>
          </w:tcPr>
          <w:p w14:paraId="665B092B" w14:textId="77777777" w:rsidR="00705189" w:rsidRPr="00041373" w:rsidRDefault="00705189" w:rsidP="00BB48FE">
            <w:pPr>
              <w:pStyle w:val="Normal6a"/>
            </w:pPr>
            <w:r w:rsidRPr="00041373">
              <w:t>17.</w:t>
            </w:r>
            <w:r w:rsidRPr="00041373">
              <w:tab/>
              <w:t>przypomina, że na poziomie UE bezpieczne aktywa są emitowane przez europejskich emitentów takich jak Europejski Bank Inwestycyjny, Europejski Instrument Stabilności Finansowej i Europejski Mechanizm Stabilności, a od 1976 r. przez Europejską Wspólnotę Gospodarczą, a następnie samą UE</w:t>
            </w:r>
            <w:r w:rsidRPr="00041373">
              <w:rPr>
                <w:vertAlign w:val="superscript"/>
              </w:rPr>
              <w:t>5</w:t>
            </w:r>
            <w:r w:rsidRPr="00041373">
              <w:t>; przypomina, że fundusz odbudowy NextGenerationEU jest największym pakietem stymulacyjnym, jaki UE kiedykolwiek sfinansowała w celu wsparcia ożywienia gospodarczego oraz transformacji ekologicznej i cyfrowej;</w:t>
            </w:r>
          </w:p>
        </w:tc>
        <w:tc>
          <w:tcPr>
            <w:tcW w:w="4876" w:type="dxa"/>
            <w:tcBorders>
              <w:top w:val="nil"/>
              <w:left w:val="nil"/>
              <w:bottom w:val="nil"/>
              <w:right w:val="nil"/>
            </w:tcBorders>
          </w:tcPr>
          <w:p w14:paraId="4D7BAC8F" w14:textId="77777777" w:rsidR="00705189" w:rsidRPr="00041373" w:rsidRDefault="00705189" w:rsidP="00BB48FE">
            <w:pPr>
              <w:pStyle w:val="Normal6a"/>
            </w:pPr>
            <w:r w:rsidRPr="00041373">
              <w:t>17.</w:t>
            </w:r>
            <w:r w:rsidRPr="00041373">
              <w:tab/>
              <w:t>przypomina, że na poziomie UE bezpieczne aktywa są emitowane przez europejskich emitentów takich jak Europejski Bank Inwestycyjny, Europejski Instrument Stabilności Finansowej i Europejski Mechanizm Stabilności, a od 1976 r. przez Europejską Wspólnotę Gospodarczą, a następnie samą UE</w:t>
            </w:r>
            <w:r w:rsidRPr="00041373">
              <w:rPr>
                <w:vertAlign w:val="superscript"/>
              </w:rPr>
              <w:t>5</w:t>
            </w:r>
            <w:r w:rsidRPr="00041373">
              <w:t xml:space="preserve">; przypomina, że fundusz odbudowy NextGenerationEU jest największym pakietem stymulacyjnym, jaki UE kiedykolwiek sfinansowała w celu wsparcia ożywienia gospodarczego oraz transformacji ekologicznej i cyfrowej; </w:t>
            </w:r>
            <w:r w:rsidRPr="00041373">
              <w:rPr>
                <w:b/>
                <w:i/>
              </w:rPr>
              <w:t>podkreśla, że wprowadzenie nowych zasobów własnych ma zasadnicze znaczenie dla wsparcia długoterminowego finansowania priorytetów Unii;</w:t>
            </w:r>
          </w:p>
        </w:tc>
      </w:tr>
      <w:tr w:rsidR="00705189" w:rsidRPr="00041373" w14:paraId="28B03469" w14:textId="77777777" w:rsidTr="00BB48FE">
        <w:trPr>
          <w:jc w:val="center"/>
        </w:trPr>
        <w:tc>
          <w:tcPr>
            <w:tcW w:w="4876" w:type="dxa"/>
            <w:tcBorders>
              <w:top w:val="nil"/>
              <w:left w:val="nil"/>
              <w:bottom w:val="nil"/>
              <w:right w:val="nil"/>
            </w:tcBorders>
          </w:tcPr>
          <w:p w14:paraId="04AF3486" w14:textId="77777777" w:rsidR="00705189" w:rsidRPr="00041373" w:rsidRDefault="00705189" w:rsidP="00BB48FE">
            <w:pPr>
              <w:pStyle w:val="Normal6a"/>
            </w:pPr>
            <w:r w:rsidRPr="00041373">
              <w:rPr>
                <w:b/>
                <w:i/>
              </w:rPr>
              <w:t>_________________</w:t>
            </w:r>
          </w:p>
        </w:tc>
        <w:tc>
          <w:tcPr>
            <w:tcW w:w="4876" w:type="dxa"/>
            <w:tcBorders>
              <w:top w:val="nil"/>
              <w:left w:val="nil"/>
              <w:bottom w:val="nil"/>
              <w:right w:val="nil"/>
            </w:tcBorders>
          </w:tcPr>
          <w:p w14:paraId="507EB9F1" w14:textId="77777777" w:rsidR="00705189" w:rsidRPr="00041373" w:rsidRDefault="00705189" w:rsidP="00BB48FE">
            <w:pPr>
              <w:pStyle w:val="Normal6a"/>
            </w:pPr>
            <w:r w:rsidRPr="00041373">
              <w:rPr>
                <w:b/>
                <w:i/>
              </w:rPr>
              <w:t>_________________</w:t>
            </w:r>
          </w:p>
        </w:tc>
      </w:tr>
      <w:tr w:rsidR="00705189" w:rsidRPr="00041373" w14:paraId="6B9DBF3F" w14:textId="77777777" w:rsidTr="00BB48FE">
        <w:trPr>
          <w:jc w:val="center"/>
        </w:trPr>
        <w:tc>
          <w:tcPr>
            <w:tcW w:w="4876" w:type="dxa"/>
            <w:tcBorders>
              <w:top w:val="nil"/>
              <w:left w:val="nil"/>
              <w:bottom w:val="nil"/>
              <w:right w:val="nil"/>
            </w:tcBorders>
          </w:tcPr>
          <w:p w14:paraId="0AD75C2A" w14:textId="77777777" w:rsidR="00705189" w:rsidRPr="00041373" w:rsidRDefault="00705189" w:rsidP="00BB48FE">
            <w:pPr>
              <w:pStyle w:val="Normal6a"/>
            </w:pPr>
            <w:r w:rsidRPr="00041373">
              <w:rPr>
                <w:vertAlign w:val="superscript"/>
              </w:rPr>
              <w:t>5</w:t>
            </w:r>
            <w:r w:rsidRPr="00041373">
              <w:t xml:space="preserve"> Dyrektor ds. finansowych Europejskiego Mechanizmu Stabilności, „Developing European safe assets” [Rozwój europejskich bezpiecznych aktywów], Intereconomics, grudzień 2023 r., https://www.esm.europa.eu/articles-and-op-eds/developing-european-safe-assets-article-intereconomics.</w:t>
            </w:r>
          </w:p>
        </w:tc>
        <w:tc>
          <w:tcPr>
            <w:tcW w:w="4876" w:type="dxa"/>
            <w:tcBorders>
              <w:top w:val="nil"/>
              <w:left w:val="nil"/>
              <w:bottom w:val="nil"/>
              <w:right w:val="nil"/>
            </w:tcBorders>
          </w:tcPr>
          <w:p w14:paraId="02F77DB2" w14:textId="77777777" w:rsidR="00705189" w:rsidRPr="00041373" w:rsidRDefault="00705189" w:rsidP="00BB48FE">
            <w:pPr>
              <w:pStyle w:val="Normal6a"/>
            </w:pPr>
            <w:r w:rsidRPr="00041373">
              <w:rPr>
                <w:vertAlign w:val="superscript"/>
              </w:rPr>
              <w:t>5</w:t>
            </w:r>
            <w:r w:rsidRPr="00041373">
              <w:t xml:space="preserve"> Dyrektor ds. finansowych Europejskiego Mechanizmu Stabilności, „Developing European safe assets” [Rozwój europejskich bezpiecznych aktywów], Intereconomics, grudzień 2023 r., https://www.esm.europa.eu/articles-and-op-eds/developing-european-safe-assets-article-intereconomics.</w:t>
            </w:r>
          </w:p>
        </w:tc>
      </w:tr>
    </w:tbl>
    <w:p w14:paraId="1DBECCD3"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3BC48BA7" w14:textId="77777777" w:rsidR="00705189" w:rsidRPr="00041373" w:rsidRDefault="00705189" w:rsidP="00705189">
      <w:r w:rsidRPr="00041373">
        <w:rPr>
          <w:rStyle w:val="HideTWBExt"/>
        </w:rPr>
        <w:t>&lt;/Amend&gt;</w:t>
      </w:r>
    </w:p>
    <w:p w14:paraId="201C7199" w14:textId="2DBC9162"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562</w:t>
      </w:r>
      <w:r w:rsidRPr="00041373">
        <w:rPr>
          <w:rStyle w:val="HideTWBExt"/>
          <w:b w:val="0"/>
        </w:rPr>
        <w:t>&lt;/NumAm&gt;</w:t>
      </w:r>
    </w:p>
    <w:p w14:paraId="7E3EB626" w14:textId="77777777" w:rsidR="00705189" w:rsidRPr="00041373" w:rsidRDefault="00705189" w:rsidP="00705189">
      <w:pPr>
        <w:pStyle w:val="NormalBold"/>
      </w:pPr>
      <w:r w:rsidRPr="00041373">
        <w:rPr>
          <w:rStyle w:val="HideTWBExt"/>
          <w:b w:val="0"/>
        </w:rPr>
        <w:t>&lt;RepeatBlock-By&gt;&lt;Members&gt;</w:t>
      </w:r>
      <w:r w:rsidRPr="00041373">
        <w:t>Aurore Lalucq</w:t>
      </w:r>
      <w:r w:rsidRPr="00041373">
        <w:rPr>
          <w:rStyle w:val="HideTWBExt"/>
          <w:b w:val="0"/>
        </w:rPr>
        <w:t>&lt;/Members&gt;</w:t>
      </w:r>
    </w:p>
    <w:p w14:paraId="46DEB927" w14:textId="77777777" w:rsidR="00705189" w:rsidRPr="00041373" w:rsidRDefault="00705189" w:rsidP="00705189">
      <w:r w:rsidRPr="00041373">
        <w:rPr>
          <w:rStyle w:val="HideTWBExt"/>
        </w:rPr>
        <w:t>&lt;AuNomDe&gt;</w:t>
      </w:r>
      <w:r w:rsidRPr="00041373">
        <w:rPr>
          <w:rStyle w:val="HideTWBInt"/>
        </w:rPr>
        <w:t>{S&amp;D}</w:t>
      </w:r>
      <w:r w:rsidRPr="00041373">
        <w:t>w imieniu grupy S&amp;D</w:t>
      </w:r>
      <w:r w:rsidRPr="00041373">
        <w:rPr>
          <w:rStyle w:val="HideTWBExt"/>
        </w:rPr>
        <w:t>&lt;/AuNomDe&gt;</w:t>
      </w:r>
    </w:p>
    <w:p w14:paraId="6971F5FE" w14:textId="77777777" w:rsidR="00705189" w:rsidRPr="00041373" w:rsidRDefault="00705189" w:rsidP="00705189">
      <w:pPr>
        <w:pStyle w:val="NormalBold"/>
      </w:pPr>
      <w:r w:rsidRPr="00041373">
        <w:rPr>
          <w:rStyle w:val="HideTWBExt"/>
          <w:b w:val="0"/>
        </w:rPr>
        <w:t>&lt;Members&gt;</w:t>
      </w:r>
      <w:r w:rsidRPr="00041373">
        <w:t>Jonás Fernández, René Repasi, Evelyn Regner, Niels Fuglsang, Claire Fita, Carla Tavares, Francisco Assis, Lara Wolters</w:t>
      </w:r>
      <w:r w:rsidRPr="00041373">
        <w:rPr>
          <w:rStyle w:val="HideTWBExt"/>
          <w:b w:val="0"/>
        </w:rPr>
        <w:t>&lt;/Members&gt;</w:t>
      </w:r>
    </w:p>
    <w:p w14:paraId="53F6EF88" w14:textId="77777777" w:rsidR="00705189" w:rsidRPr="00041373" w:rsidRDefault="00705189" w:rsidP="00705189">
      <w:pPr>
        <w:pStyle w:val="NormalBold"/>
      </w:pPr>
      <w:r w:rsidRPr="00041373">
        <w:rPr>
          <w:rStyle w:val="HideTWBExt"/>
          <w:b w:val="0"/>
        </w:rPr>
        <w:t>&lt;/RepeatBlock-By&gt;</w:t>
      </w:r>
    </w:p>
    <w:p w14:paraId="43502194"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7424F731" w14:textId="77777777" w:rsidR="00705189" w:rsidRPr="00041373" w:rsidRDefault="00705189" w:rsidP="00705189">
      <w:pPr>
        <w:pStyle w:val="NormalBold"/>
      </w:pPr>
      <w:r w:rsidRPr="00041373">
        <w:rPr>
          <w:rStyle w:val="HideTWBExt"/>
          <w:b w:val="0"/>
        </w:rPr>
        <w:t>&lt;Article&gt;</w:t>
      </w:r>
      <w:r w:rsidRPr="00041373">
        <w:t>Ustęp 17</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36B48F38" w14:textId="77777777" w:rsidTr="00BB48FE">
        <w:trPr>
          <w:trHeight w:hRule="exact" w:val="240"/>
          <w:jc w:val="center"/>
        </w:trPr>
        <w:tc>
          <w:tcPr>
            <w:tcW w:w="9752" w:type="dxa"/>
            <w:gridSpan w:val="2"/>
            <w:tcBorders>
              <w:top w:val="nil"/>
              <w:left w:val="nil"/>
              <w:bottom w:val="nil"/>
              <w:right w:val="nil"/>
            </w:tcBorders>
          </w:tcPr>
          <w:p w14:paraId="492BF721" w14:textId="77777777" w:rsidR="00705189" w:rsidRPr="00041373" w:rsidRDefault="00705189" w:rsidP="00BB48FE"/>
        </w:tc>
      </w:tr>
      <w:tr w:rsidR="00705189" w:rsidRPr="00041373" w14:paraId="73289473" w14:textId="77777777" w:rsidTr="00BB48FE">
        <w:trPr>
          <w:trHeight w:val="240"/>
          <w:jc w:val="center"/>
        </w:trPr>
        <w:tc>
          <w:tcPr>
            <w:tcW w:w="4876" w:type="dxa"/>
            <w:tcBorders>
              <w:top w:val="nil"/>
              <w:left w:val="nil"/>
              <w:bottom w:val="nil"/>
              <w:right w:val="nil"/>
            </w:tcBorders>
          </w:tcPr>
          <w:p w14:paraId="47E73634"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0C174116" w14:textId="77777777" w:rsidR="00705189" w:rsidRPr="00041373" w:rsidRDefault="00705189" w:rsidP="00BB48FE">
            <w:pPr>
              <w:pStyle w:val="AmColumnHeading"/>
            </w:pPr>
            <w:r w:rsidRPr="00041373">
              <w:t>Poprawka</w:t>
            </w:r>
          </w:p>
        </w:tc>
      </w:tr>
      <w:tr w:rsidR="00705189" w:rsidRPr="00041373" w14:paraId="063B6433" w14:textId="77777777" w:rsidTr="00BB48FE">
        <w:trPr>
          <w:jc w:val="center"/>
        </w:trPr>
        <w:tc>
          <w:tcPr>
            <w:tcW w:w="4876" w:type="dxa"/>
            <w:tcBorders>
              <w:top w:val="nil"/>
              <w:left w:val="nil"/>
              <w:bottom w:val="nil"/>
              <w:right w:val="nil"/>
            </w:tcBorders>
          </w:tcPr>
          <w:p w14:paraId="76D3E71A" w14:textId="77777777" w:rsidR="00705189" w:rsidRPr="00041373" w:rsidRDefault="00705189" w:rsidP="00BB48FE">
            <w:pPr>
              <w:pStyle w:val="Normal6a"/>
            </w:pPr>
            <w:r w:rsidRPr="00041373">
              <w:t>17.</w:t>
            </w:r>
            <w:r w:rsidRPr="00041373">
              <w:tab/>
              <w:t>przypomina, że na poziomie UE bezpieczne aktywa są emitowane przez europejskich emitentów takich jak Europejski Bank Inwestycyjny, Europejski Instrument Stabilności Finansowej i Europejski Mechanizm Stabilności, a od 1976 r. przez Europejską Wspólnotę Gospodarczą, a następnie samą UE</w:t>
            </w:r>
            <w:r w:rsidRPr="00041373">
              <w:rPr>
                <w:vertAlign w:val="superscript"/>
              </w:rPr>
              <w:t>5</w:t>
            </w:r>
            <w:r w:rsidRPr="00041373">
              <w:t>; przypomina, że fundusz odbudowy NextGenerationEU jest największym pakietem stymulacyjnym, jaki UE kiedykolwiek sfinansowała w celu wsparcia ożywienia gospodarczego oraz transformacji ekologicznej i cyfrowej;</w:t>
            </w:r>
          </w:p>
        </w:tc>
        <w:tc>
          <w:tcPr>
            <w:tcW w:w="4876" w:type="dxa"/>
            <w:tcBorders>
              <w:top w:val="nil"/>
              <w:left w:val="nil"/>
              <w:bottom w:val="nil"/>
              <w:right w:val="nil"/>
            </w:tcBorders>
          </w:tcPr>
          <w:p w14:paraId="3A55BCDE" w14:textId="77777777" w:rsidR="00705189" w:rsidRPr="00041373" w:rsidRDefault="00705189" w:rsidP="00BB48FE">
            <w:pPr>
              <w:pStyle w:val="Normal6a"/>
            </w:pPr>
            <w:r w:rsidRPr="00041373">
              <w:t>17.</w:t>
            </w:r>
            <w:r w:rsidRPr="00041373">
              <w:tab/>
              <w:t xml:space="preserve">przypomina, że na poziomie UE bezpieczne aktywa są emitowane przez europejskich emitentów takich jak Europejski Bank Inwestycyjny, Europejski Instrument Stabilności Finansowej i Europejski Mechanizm Stabilności </w:t>
            </w:r>
            <w:r w:rsidRPr="00041373">
              <w:rPr>
                <w:b/>
                <w:i/>
              </w:rPr>
              <w:t>(EMS)</w:t>
            </w:r>
            <w:r w:rsidRPr="00041373">
              <w:t>, a od 1976 r. przez Europejską Wspólnotę Gospodarczą, a następnie samą UE</w:t>
            </w:r>
            <w:r w:rsidRPr="00041373">
              <w:rPr>
                <w:vertAlign w:val="superscript"/>
              </w:rPr>
              <w:t>5</w:t>
            </w:r>
            <w:r w:rsidRPr="00041373">
              <w:t>; przypomina, że fundusz odbudowy NextGenerationEU jest największym pakietem stymulacyjnym, jaki UE kiedykolwiek sfinansowała w celu wsparcia ożywienia gospodarczego oraz transformacji ekologicznej i cyfrowej;</w:t>
            </w:r>
          </w:p>
        </w:tc>
      </w:tr>
      <w:tr w:rsidR="00705189" w:rsidRPr="00041373" w14:paraId="6C84A702" w14:textId="77777777" w:rsidTr="00BB48FE">
        <w:trPr>
          <w:jc w:val="center"/>
        </w:trPr>
        <w:tc>
          <w:tcPr>
            <w:tcW w:w="4876" w:type="dxa"/>
            <w:tcBorders>
              <w:top w:val="nil"/>
              <w:left w:val="nil"/>
              <w:bottom w:val="nil"/>
              <w:right w:val="nil"/>
            </w:tcBorders>
          </w:tcPr>
          <w:p w14:paraId="2F7F99F2" w14:textId="77777777" w:rsidR="00705189" w:rsidRPr="00041373" w:rsidRDefault="00705189" w:rsidP="00BB48FE">
            <w:pPr>
              <w:pStyle w:val="Normal6a"/>
            </w:pPr>
            <w:r w:rsidRPr="00041373">
              <w:rPr>
                <w:b/>
                <w:i/>
              </w:rPr>
              <w:t>_________________</w:t>
            </w:r>
          </w:p>
        </w:tc>
        <w:tc>
          <w:tcPr>
            <w:tcW w:w="4876" w:type="dxa"/>
            <w:tcBorders>
              <w:top w:val="nil"/>
              <w:left w:val="nil"/>
              <w:bottom w:val="nil"/>
              <w:right w:val="nil"/>
            </w:tcBorders>
          </w:tcPr>
          <w:p w14:paraId="4D41B334" w14:textId="77777777" w:rsidR="00705189" w:rsidRPr="00041373" w:rsidRDefault="00705189" w:rsidP="00BB48FE">
            <w:pPr>
              <w:pStyle w:val="Normal6a"/>
            </w:pPr>
            <w:r w:rsidRPr="00041373">
              <w:rPr>
                <w:b/>
                <w:i/>
              </w:rPr>
              <w:t>_________________</w:t>
            </w:r>
          </w:p>
        </w:tc>
      </w:tr>
      <w:tr w:rsidR="00705189" w:rsidRPr="00041373" w14:paraId="1A4AD15A" w14:textId="77777777" w:rsidTr="00BB48FE">
        <w:trPr>
          <w:jc w:val="center"/>
        </w:trPr>
        <w:tc>
          <w:tcPr>
            <w:tcW w:w="4876" w:type="dxa"/>
            <w:tcBorders>
              <w:top w:val="nil"/>
              <w:left w:val="nil"/>
              <w:bottom w:val="nil"/>
              <w:right w:val="nil"/>
            </w:tcBorders>
          </w:tcPr>
          <w:p w14:paraId="3807DEC1" w14:textId="77777777" w:rsidR="00705189" w:rsidRPr="00041373" w:rsidRDefault="00705189" w:rsidP="00BB48FE">
            <w:pPr>
              <w:pStyle w:val="Normal6a"/>
            </w:pPr>
            <w:r w:rsidRPr="00041373">
              <w:rPr>
                <w:vertAlign w:val="superscript"/>
              </w:rPr>
              <w:t>5</w:t>
            </w:r>
            <w:r w:rsidRPr="00041373">
              <w:t xml:space="preserve"> Dyrektor ds. finansowych Europejskiego Mechanizmu Stabilności, „Developing European safe assets” [Rozwój europejskich bezpiecznych aktywów], Intereconomics, grudzień 2023 r., https://www.esm.europa.eu/articles-and-op-eds/developing-european-safe-assets-article-intereconomics.</w:t>
            </w:r>
          </w:p>
        </w:tc>
        <w:tc>
          <w:tcPr>
            <w:tcW w:w="4876" w:type="dxa"/>
            <w:tcBorders>
              <w:top w:val="nil"/>
              <w:left w:val="nil"/>
              <w:bottom w:val="nil"/>
              <w:right w:val="nil"/>
            </w:tcBorders>
          </w:tcPr>
          <w:p w14:paraId="20F962AA" w14:textId="77777777" w:rsidR="00705189" w:rsidRPr="00041373" w:rsidRDefault="00705189" w:rsidP="00BB48FE">
            <w:pPr>
              <w:pStyle w:val="Normal6a"/>
            </w:pPr>
            <w:r w:rsidRPr="00041373">
              <w:rPr>
                <w:vertAlign w:val="superscript"/>
              </w:rPr>
              <w:t>5</w:t>
            </w:r>
            <w:r w:rsidRPr="00041373">
              <w:t xml:space="preserve"> Dyrektor ds. finansowych Europejskiego Mechanizmu Stabilności, „Developing European safe assets” [Rozwój europejskich bezpiecznych aktywów], Intereconomics, grudzień 2023 r., https://www.esm.europa.eu/articles-and-op-eds/developing-european-safe-assets-article-intereconomics.</w:t>
            </w:r>
          </w:p>
        </w:tc>
      </w:tr>
    </w:tbl>
    <w:p w14:paraId="434E2903"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28881E39" w14:textId="77777777" w:rsidR="00705189" w:rsidRPr="00041373" w:rsidRDefault="00705189" w:rsidP="00705189">
      <w:r w:rsidRPr="00041373">
        <w:rPr>
          <w:rStyle w:val="HideTWBExt"/>
        </w:rPr>
        <w:t>&lt;/Amend&gt;</w:t>
      </w:r>
    </w:p>
    <w:p w14:paraId="46287CCB" w14:textId="54F7B39E"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563</w:t>
      </w:r>
      <w:r w:rsidRPr="00041373">
        <w:rPr>
          <w:rStyle w:val="HideTWBExt"/>
          <w:b w:val="0"/>
        </w:rPr>
        <w:t>&lt;/NumAm&gt;</w:t>
      </w:r>
    </w:p>
    <w:p w14:paraId="1A485061" w14:textId="77777777" w:rsidR="00705189" w:rsidRPr="00041373" w:rsidRDefault="00705189" w:rsidP="00705189">
      <w:pPr>
        <w:pStyle w:val="NormalBold"/>
      </w:pPr>
      <w:r w:rsidRPr="00041373">
        <w:rPr>
          <w:rStyle w:val="HideTWBExt"/>
          <w:b w:val="0"/>
        </w:rPr>
        <w:t>&lt;RepeatBlock-By&gt;&lt;Members&gt;</w:t>
      </w:r>
      <w:r w:rsidRPr="00041373">
        <w:t>Engin Eroglu</w:t>
      </w:r>
      <w:r w:rsidRPr="00041373">
        <w:rPr>
          <w:rStyle w:val="HideTWBExt"/>
          <w:b w:val="0"/>
        </w:rPr>
        <w:t>&lt;/Members&gt;</w:t>
      </w:r>
    </w:p>
    <w:p w14:paraId="63405F38" w14:textId="77777777" w:rsidR="00705189" w:rsidRPr="00041373" w:rsidRDefault="00705189" w:rsidP="00705189">
      <w:pPr>
        <w:pStyle w:val="NormalBold"/>
      </w:pPr>
      <w:r w:rsidRPr="00041373">
        <w:rPr>
          <w:rStyle w:val="HideTWBExt"/>
          <w:b w:val="0"/>
        </w:rPr>
        <w:t>&lt;/RepeatBlock-By&gt;</w:t>
      </w:r>
    </w:p>
    <w:p w14:paraId="3791DA36"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716D0E8C" w14:textId="77777777" w:rsidR="00705189" w:rsidRPr="00041373" w:rsidRDefault="00705189" w:rsidP="00705189">
      <w:pPr>
        <w:pStyle w:val="NormalBold"/>
      </w:pPr>
      <w:r w:rsidRPr="00041373">
        <w:rPr>
          <w:rStyle w:val="HideTWBExt"/>
          <w:b w:val="0"/>
        </w:rPr>
        <w:t>&lt;Article&gt;</w:t>
      </w:r>
      <w:r w:rsidRPr="00041373">
        <w:t>Ustęp 18</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06405D52" w14:textId="77777777" w:rsidTr="00BB48FE">
        <w:trPr>
          <w:trHeight w:hRule="exact" w:val="240"/>
          <w:jc w:val="center"/>
        </w:trPr>
        <w:tc>
          <w:tcPr>
            <w:tcW w:w="9752" w:type="dxa"/>
            <w:gridSpan w:val="2"/>
            <w:tcBorders>
              <w:top w:val="nil"/>
              <w:left w:val="nil"/>
              <w:bottom w:val="nil"/>
              <w:right w:val="nil"/>
            </w:tcBorders>
          </w:tcPr>
          <w:p w14:paraId="7FD41541" w14:textId="77777777" w:rsidR="00705189" w:rsidRPr="00041373" w:rsidRDefault="00705189" w:rsidP="00BB48FE"/>
        </w:tc>
      </w:tr>
      <w:tr w:rsidR="00705189" w:rsidRPr="00041373" w14:paraId="5E1583AA" w14:textId="77777777" w:rsidTr="00BB48FE">
        <w:trPr>
          <w:trHeight w:val="240"/>
          <w:jc w:val="center"/>
        </w:trPr>
        <w:tc>
          <w:tcPr>
            <w:tcW w:w="4876" w:type="dxa"/>
            <w:tcBorders>
              <w:top w:val="nil"/>
              <w:left w:val="nil"/>
              <w:bottom w:val="nil"/>
              <w:right w:val="nil"/>
            </w:tcBorders>
          </w:tcPr>
          <w:p w14:paraId="6E48CC42"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79D0E607" w14:textId="77777777" w:rsidR="00705189" w:rsidRPr="00041373" w:rsidRDefault="00705189" w:rsidP="00BB48FE">
            <w:pPr>
              <w:pStyle w:val="AmColumnHeading"/>
            </w:pPr>
            <w:r w:rsidRPr="00041373">
              <w:t>Poprawka</w:t>
            </w:r>
          </w:p>
        </w:tc>
      </w:tr>
      <w:tr w:rsidR="00705189" w:rsidRPr="00041373" w14:paraId="036164EC" w14:textId="77777777" w:rsidTr="00BB48FE">
        <w:trPr>
          <w:jc w:val="center"/>
        </w:trPr>
        <w:tc>
          <w:tcPr>
            <w:tcW w:w="4876" w:type="dxa"/>
            <w:tcBorders>
              <w:top w:val="nil"/>
              <w:left w:val="nil"/>
              <w:bottom w:val="nil"/>
              <w:right w:val="nil"/>
            </w:tcBorders>
          </w:tcPr>
          <w:p w14:paraId="7A690AF6" w14:textId="77777777" w:rsidR="00705189" w:rsidRPr="00041373" w:rsidRDefault="00705189" w:rsidP="00BB48FE">
            <w:pPr>
              <w:pStyle w:val="Normal6a"/>
            </w:pPr>
            <w:r w:rsidRPr="00041373">
              <w:rPr>
                <w:b/>
                <w:i/>
              </w:rPr>
              <w:t>18.</w:t>
            </w:r>
            <w:r w:rsidRPr="00041373">
              <w:tab/>
            </w:r>
            <w:r w:rsidRPr="00041373">
              <w:rPr>
                <w:b/>
                <w:i/>
              </w:rPr>
              <w:t>podziela ocenę, że wyemitowanie wspólnego bezpiecznego składnika aktywów, który byłby wykorzystywany jako solidny punkt odniesienia, znacznie ułatwiłoby utworzenie unii rynków kapitałowych i zaspokoiłoby potrzeby inwestycyjne wskazane w sprawozdaniu Draghiego; zaleca, aby Komisja oceniła cechy bezpiecznych aktywów emitowanych na poziomie UE i opublikowała sprawozdanie na potrzeby opracowania przyszłego projektu bezpiecznego składnika aktywów UE;</w:t>
            </w:r>
          </w:p>
        </w:tc>
        <w:tc>
          <w:tcPr>
            <w:tcW w:w="4876" w:type="dxa"/>
            <w:tcBorders>
              <w:top w:val="nil"/>
              <w:left w:val="nil"/>
              <w:bottom w:val="nil"/>
              <w:right w:val="nil"/>
            </w:tcBorders>
          </w:tcPr>
          <w:p w14:paraId="2AD68963" w14:textId="77777777" w:rsidR="00705189" w:rsidRPr="00041373" w:rsidRDefault="00705189" w:rsidP="00BB48FE">
            <w:pPr>
              <w:pStyle w:val="Normal6a"/>
            </w:pPr>
            <w:r w:rsidRPr="00041373">
              <w:rPr>
                <w:b/>
                <w:i/>
              </w:rPr>
              <w:t>skreśla się</w:t>
            </w:r>
          </w:p>
        </w:tc>
      </w:tr>
    </w:tbl>
    <w:p w14:paraId="4A696FED"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{DE}</w:t>
      </w:r>
      <w:r w:rsidRPr="00041373">
        <w:t>de</w:t>
      </w:r>
      <w:r w:rsidRPr="00041373">
        <w:rPr>
          <w:rStyle w:val="HideTWBExt"/>
        </w:rPr>
        <w:t>&lt;/Original&gt;</w:t>
      </w:r>
    </w:p>
    <w:p w14:paraId="49F7A7CC" w14:textId="77777777" w:rsidR="00705189" w:rsidRPr="00041373" w:rsidRDefault="00705189" w:rsidP="00705189">
      <w:r w:rsidRPr="00041373">
        <w:rPr>
          <w:rStyle w:val="HideTWBExt"/>
        </w:rPr>
        <w:t>&lt;/Amend&gt;</w:t>
      </w:r>
    </w:p>
    <w:p w14:paraId="52A5BB42" w14:textId="059770E1"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564</w:t>
      </w:r>
      <w:r w:rsidRPr="00041373">
        <w:rPr>
          <w:rStyle w:val="HideTWBExt"/>
          <w:b w:val="0"/>
        </w:rPr>
        <w:t>&lt;/NumAm&gt;</w:t>
      </w:r>
    </w:p>
    <w:p w14:paraId="3B0DB5BC" w14:textId="77777777" w:rsidR="00705189" w:rsidRPr="00041373" w:rsidRDefault="00705189" w:rsidP="00705189">
      <w:pPr>
        <w:pStyle w:val="NormalBold"/>
      </w:pPr>
      <w:r w:rsidRPr="00041373">
        <w:rPr>
          <w:rStyle w:val="HideTWBExt"/>
          <w:b w:val="0"/>
        </w:rPr>
        <w:t>&lt;RepeatBlock-By&gt;&lt;Members&gt;</w:t>
      </w:r>
      <w:r w:rsidRPr="00041373">
        <w:t>Enikő Győri, Pierre Pimpie, Jorge Martín Frías</w:t>
      </w:r>
      <w:r w:rsidRPr="00041373">
        <w:rPr>
          <w:rStyle w:val="HideTWBExt"/>
          <w:b w:val="0"/>
        </w:rPr>
        <w:t>&lt;/Members&gt;</w:t>
      </w:r>
    </w:p>
    <w:p w14:paraId="1801B036" w14:textId="77777777" w:rsidR="00705189" w:rsidRPr="00041373" w:rsidRDefault="00705189" w:rsidP="00705189">
      <w:pPr>
        <w:pStyle w:val="NormalBold"/>
      </w:pPr>
      <w:r w:rsidRPr="00041373">
        <w:rPr>
          <w:rStyle w:val="HideTWBExt"/>
          <w:b w:val="0"/>
        </w:rPr>
        <w:t>&lt;/RepeatBlock-By&gt;</w:t>
      </w:r>
    </w:p>
    <w:p w14:paraId="13D1C2F7"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71312BCF" w14:textId="77777777" w:rsidR="00705189" w:rsidRPr="00041373" w:rsidRDefault="00705189" w:rsidP="00705189">
      <w:pPr>
        <w:pStyle w:val="NormalBold"/>
      </w:pPr>
      <w:r w:rsidRPr="00041373">
        <w:rPr>
          <w:rStyle w:val="HideTWBExt"/>
          <w:b w:val="0"/>
        </w:rPr>
        <w:t>&lt;Article&gt;</w:t>
      </w:r>
      <w:r w:rsidRPr="00041373">
        <w:t>Ustęp 18</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42858882" w14:textId="77777777" w:rsidTr="00BB48FE">
        <w:trPr>
          <w:trHeight w:hRule="exact" w:val="240"/>
          <w:jc w:val="center"/>
        </w:trPr>
        <w:tc>
          <w:tcPr>
            <w:tcW w:w="9752" w:type="dxa"/>
            <w:gridSpan w:val="2"/>
            <w:tcBorders>
              <w:top w:val="nil"/>
              <w:left w:val="nil"/>
              <w:bottom w:val="nil"/>
              <w:right w:val="nil"/>
            </w:tcBorders>
          </w:tcPr>
          <w:p w14:paraId="066A993E" w14:textId="77777777" w:rsidR="00705189" w:rsidRPr="00041373" w:rsidRDefault="00705189" w:rsidP="00BB48FE"/>
        </w:tc>
      </w:tr>
      <w:tr w:rsidR="00705189" w:rsidRPr="00041373" w14:paraId="58E53E36" w14:textId="77777777" w:rsidTr="00BB48FE">
        <w:trPr>
          <w:trHeight w:val="240"/>
          <w:jc w:val="center"/>
        </w:trPr>
        <w:tc>
          <w:tcPr>
            <w:tcW w:w="4876" w:type="dxa"/>
            <w:tcBorders>
              <w:top w:val="nil"/>
              <w:left w:val="nil"/>
              <w:bottom w:val="nil"/>
              <w:right w:val="nil"/>
            </w:tcBorders>
          </w:tcPr>
          <w:p w14:paraId="17D2CAC8"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0CBA0F2F" w14:textId="77777777" w:rsidR="00705189" w:rsidRPr="00041373" w:rsidRDefault="00705189" w:rsidP="00BB48FE">
            <w:pPr>
              <w:pStyle w:val="AmColumnHeading"/>
            </w:pPr>
            <w:r w:rsidRPr="00041373">
              <w:t>Poprawka</w:t>
            </w:r>
          </w:p>
        </w:tc>
      </w:tr>
      <w:tr w:rsidR="00705189" w:rsidRPr="00041373" w14:paraId="41F54DC6" w14:textId="77777777" w:rsidTr="00BB48FE">
        <w:trPr>
          <w:jc w:val="center"/>
        </w:trPr>
        <w:tc>
          <w:tcPr>
            <w:tcW w:w="4876" w:type="dxa"/>
            <w:tcBorders>
              <w:top w:val="nil"/>
              <w:left w:val="nil"/>
              <w:bottom w:val="nil"/>
              <w:right w:val="nil"/>
            </w:tcBorders>
          </w:tcPr>
          <w:p w14:paraId="6D908A09" w14:textId="77777777" w:rsidR="00705189" w:rsidRPr="00041373" w:rsidRDefault="00705189" w:rsidP="00BB48FE">
            <w:pPr>
              <w:pStyle w:val="Normal6a"/>
            </w:pPr>
            <w:r w:rsidRPr="00041373">
              <w:rPr>
                <w:b/>
                <w:i/>
              </w:rPr>
              <w:t>18.</w:t>
            </w:r>
            <w:r w:rsidRPr="00041373">
              <w:tab/>
            </w:r>
            <w:r w:rsidRPr="00041373">
              <w:rPr>
                <w:b/>
                <w:i/>
              </w:rPr>
              <w:t>podziela ocenę, że wyemitowanie wspólnego bezpiecznego składnika aktywów, który byłby wykorzystywany jako solidny punkt odniesienia, znacznie ułatwiłoby utworzenie unii rynków kapitałowych i zaspokoiłoby potrzeby inwestycyjne wskazane w sprawozdaniu Draghiego; zaleca, aby Komisja oceniła cechy bezpiecznych aktywów emitowanych na poziomie UE i opublikowała sprawozdanie na potrzeby opracowania przyszłego projektu bezpiecznego składnika aktywów UE;</w:t>
            </w:r>
          </w:p>
        </w:tc>
        <w:tc>
          <w:tcPr>
            <w:tcW w:w="4876" w:type="dxa"/>
            <w:tcBorders>
              <w:top w:val="nil"/>
              <w:left w:val="nil"/>
              <w:bottom w:val="nil"/>
              <w:right w:val="nil"/>
            </w:tcBorders>
          </w:tcPr>
          <w:p w14:paraId="5D0C751A" w14:textId="77777777" w:rsidR="00705189" w:rsidRPr="00041373" w:rsidRDefault="00705189" w:rsidP="00BB48FE">
            <w:pPr>
              <w:pStyle w:val="Normal6a"/>
            </w:pPr>
            <w:r w:rsidRPr="00041373">
              <w:rPr>
                <w:b/>
                <w:i/>
              </w:rPr>
              <w:t>skreśla się</w:t>
            </w:r>
          </w:p>
        </w:tc>
      </w:tr>
    </w:tbl>
    <w:p w14:paraId="7AB56AE9"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1CD35F83" w14:textId="77777777" w:rsidR="00705189" w:rsidRPr="00041373" w:rsidRDefault="00705189" w:rsidP="00705189">
      <w:r w:rsidRPr="00041373">
        <w:rPr>
          <w:rStyle w:val="HideTWBExt"/>
        </w:rPr>
        <w:t>&lt;/Amend&gt;</w:t>
      </w:r>
    </w:p>
    <w:p w14:paraId="3037EB63" w14:textId="217072E3"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565</w:t>
      </w:r>
      <w:r w:rsidRPr="00041373">
        <w:rPr>
          <w:rStyle w:val="HideTWBExt"/>
          <w:b w:val="0"/>
        </w:rPr>
        <w:t>&lt;/NumAm&gt;</w:t>
      </w:r>
    </w:p>
    <w:p w14:paraId="6C4DF121" w14:textId="77777777" w:rsidR="00705189" w:rsidRPr="00041373" w:rsidRDefault="00705189" w:rsidP="00705189">
      <w:pPr>
        <w:pStyle w:val="NormalBold"/>
      </w:pPr>
      <w:r w:rsidRPr="00041373">
        <w:rPr>
          <w:rStyle w:val="HideTWBExt"/>
          <w:b w:val="0"/>
        </w:rPr>
        <w:t>&lt;RepeatBlock-By&gt;&lt;Members&gt;</w:t>
      </w:r>
      <w:r w:rsidRPr="00041373">
        <w:t>Markus Ferber</w:t>
      </w:r>
      <w:r w:rsidRPr="00041373">
        <w:rPr>
          <w:rStyle w:val="HideTWBExt"/>
          <w:b w:val="0"/>
        </w:rPr>
        <w:t>&lt;/Members&gt;</w:t>
      </w:r>
    </w:p>
    <w:p w14:paraId="052879BA" w14:textId="77777777" w:rsidR="00705189" w:rsidRPr="00041373" w:rsidRDefault="00705189" w:rsidP="00705189">
      <w:pPr>
        <w:pStyle w:val="NormalBold"/>
      </w:pPr>
      <w:r w:rsidRPr="00041373">
        <w:rPr>
          <w:rStyle w:val="HideTWBExt"/>
          <w:b w:val="0"/>
        </w:rPr>
        <w:t>&lt;/RepeatBlock-By&gt;</w:t>
      </w:r>
    </w:p>
    <w:p w14:paraId="7CD2760F"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31082512" w14:textId="77777777" w:rsidR="00705189" w:rsidRPr="00041373" w:rsidRDefault="00705189" w:rsidP="00705189">
      <w:pPr>
        <w:pStyle w:val="NormalBold"/>
      </w:pPr>
      <w:r w:rsidRPr="00041373">
        <w:rPr>
          <w:rStyle w:val="HideTWBExt"/>
          <w:b w:val="0"/>
        </w:rPr>
        <w:t>&lt;Article&gt;</w:t>
      </w:r>
      <w:r w:rsidRPr="00041373">
        <w:t>Ustęp 18</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5AF1D2E9" w14:textId="77777777" w:rsidTr="00BB48FE">
        <w:trPr>
          <w:trHeight w:hRule="exact" w:val="240"/>
          <w:jc w:val="center"/>
        </w:trPr>
        <w:tc>
          <w:tcPr>
            <w:tcW w:w="9752" w:type="dxa"/>
            <w:gridSpan w:val="2"/>
            <w:tcBorders>
              <w:top w:val="nil"/>
              <w:left w:val="nil"/>
              <w:bottom w:val="nil"/>
              <w:right w:val="nil"/>
            </w:tcBorders>
          </w:tcPr>
          <w:p w14:paraId="2082F4B0" w14:textId="77777777" w:rsidR="00705189" w:rsidRPr="00041373" w:rsidRDefault="00705189" w:rsidP="00BB48FE"/>
        </w:tc>
      </w:tr>
      <w:tr w:rsidR="00705189" w:rsidRPr="00041373" w14:paraId="52F59B16" w14:textId="77777777" w:rsidTr="00BB48FE">
        <w:trPr>
          <w:trHeight w:val="240"/>
          <w:jc w:val="center"/>
        </w:trPr>
        <w:tc>
          <w:tcPr>
            <w:tcW w:w="4876" w:type="dxa"/>
            <w:tcBorders>
              <w:top w:val="nil"/>
              <w:left w:val="nil"/>
              <w:bottom w:val="nil"/>
              <w:right w:val="nil"/>
            </w:tcBorders>
          </w:tcPr>
          <w:p w14:paraId="0A351FB8"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330E9EFA" w14:textId="77777777" w:rsidR="00705189" w:rsidRPr="00041373" w:rsidRDefault="00705189" w:rsidP="00BB48FE">
            <w:pPr>
              <w:pStyle w:val="AmColumnHeading"/>
            </w:pPr>
            <w:r w:rsidRPr="00041373">
              <w:t>Poprawka</w:t>
            </w:r>
          </w:p>
        </w:tc>
      </w:tr>
      <w:tr w:rsidR="00705189" w:rsidRPr="00041373" w14:paraId="27458A49" w14:textId="77777777" w:rsidTr="00BB48FE">
        <w:trPr>
          <w:jc w:val="center"/>
        </w:trPr>
        <w:tc>
          <w:tcPr>
            <w:tcW w:w="4876" w:type="dxa"/>
            <w:tcBorders>
              <w:top w:val="nil"/>
              <w:left w:val="nil"/>
              <w:bottom w:val="nil"/>
              <w:right w:val="nil"/>
            </w:tcBorders>
          </w:tcPr>
          <w:p w14:paraId="334B72A9" w14:textId="77777777" w:rsidR="00705189" w:rsidRPr="00041373" w:rsidRDefault="00705189" w:rsidP="00BB48FE">
            <w:pPr>
              <w:pStyle w:val="Normal6a"/>
            </w:pPr>
            <w:r w:rsidRPr="00041373">
              <w:rPr>
                <w:b/>
                <w:i/>
              </w:rPr>
              <w:t>18.</w:t>
            </w:r>
            <w:r w:rsidRPr="00041373">
              <w:tab/>
            </w:r>
            <w:r w:rsidRPr="00041373">
              <w:rPr>
                <w:b/>
                <w:i/>
              </w:rPr>
              <w:t>podziela ocenę, że wyemitowanie wspólnego bezpiecznego składnika aktywów, który byłby wykorzystywany jako solidny punkt odniesienia, znacznie ułatwiłoby utworzenie unii rynków kapitałowych i zaspokoiłoby potrzeby inwestycyjne wskazane w sprawozdaniu Draghiego; zaleca, aby Komisja oceniła cechy bezpiecznych aktywów emitowanych na poziomie UE i opublikowała sprawozdanie na potrzeby opracowania przyszłego projektu bezpiecznego składnika aktywów UE;</w:t>
            </w:r>
          </w:p>
        </w:tc>
        <w:tc>
          <w:tcPr>
            <w:tcW w:w="4876" w:type="dxa"/>
            <w:tcBorders>
              <w:top w:val="nil"/>
              <w:left w:val="nil"/>
              <w:bottom w:val="nil"/>
              <w:right w:val="nil"/>
            </w:tcBorders>
          </w:tcPr>
          <w:p w14:paraId="707A84CC" w14:textId="77777777" w:rsidR="00705189" w:rsidRPr="00041373" w:rsidRDefault="00705189" w:rsidP="00BB48FE">
            <w:pPr>
              <w:pStyle w:val="Normal6a"/>
            </w:pPr>
            <w:r w:rsidRPr="00041373">
              <w:rPr>
                <w:b/>
                <w:i/>
              </w:rPr>
              <w:t>skreśla się</w:t>
            </w:r>
          </w:p>
        </w:tc>
      </w:tr>
    </w:tbl>
    <w:p w14:paraId="31D6D5E2"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19D7FDE5" w14:textId="77777777" w:rsidR="00705189" w:rsidRPr="00041373" w:rsidRDefault="00705189" w:rsidP="00705189">
      <w:r w:rsidRPr="00041373">
        <w:rPr>
          <w:rStyle w:val="HideTWBExt"/>
        </w:rPr>
        <w:t>&lt;/Amend&gt;</w:t>
      </w:r>
    </w:p>
    <w:p w14:paraId="19DA3B9B" w14:textId="3F003E20"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566</w:t>
      </w:r>
      <w:r w:rsidRPr="00041373">
        <w:rPr>
          <w:rStyle w:val="HideTWBExt"/>
          <w:b w:val="0"/>
        </w:rPr>
        <w:t>&lt;/NumAm&gt;</w:t>
      </w:r>
    </w:p>
    <w:p w14:paraId="642D7775" w14:textId="77777777" w:rsidR="00705189" w:rsidRPr="00041373" w:rsidRDefault="00705189" w:rsidP="00705189">
      <w:pPr>
        <w:pStyle w:val="NormalBold"/>
      </w:pPr>
      <w:r w:rsidRPr="00041373">
        <w:rPr>
          <w:rStyle w:val="HideTWBExt"/>
          <w:b w:val="0"/>
        </w:rPr>
        <w:t>&lt;RepeatBlock-By&gt;&lt;Members&gt;</w:t>
      </w:r>
      <w:r w:rsidRPr="00041373">
        <w:t>Dirk Gotink</w:t>
      </w:r>
      <w:r w:rsidRPr="00041373">
        <w:rPr>
          <w:rStyle w:val="HideTWBExt"/>
          <w:b w:val="0"/>
        </w:rPr>
        <w:t>&lt;/Members&gt;</w:t>
      </w:r>
    </w:p>
    <w:p w14:paraId="3F4CAEA7" w14:textId="77777777" w:rsidR="00705189" w:rsidRPr="00041373" w:rsidRDefault="00705189" w:rsidP="00705189">
      <w:pPr>
        <w:pStyle w:val="NormalBold"/>
      </w:pPr>
      <w:r w:rsidRPr="00041373">
        <w:rPr>
          <w:rStyle w:val="HideTWBExt"/>
          <w:b w:val="0"/>
        </w:rPr>
        <w:t>&lt;/RepeatBlock-By&gt;</w:t>
      </w:r>
    </w:p>
    <w:p w14:paraId="7BD50CC3"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37579BB6" w14:textId="77777777" w:rsidR="00705189" w:rsidRPr="00041373" w:rsidRDefault="00705189" w:rsidP="00705189">
      <w:pPr>
        <w:pStyle w:val="NormalBold"/>
      </w:pPr>
      <w:r w:rsidRPr="00041373">
        <w:rPr>
          <w:rStyle w:val="HideTWBExt"/>
          <w:b w:val="0"/>
        </w:rPr>
        <w:t>&lt;Article&gt;</w:t>
      </w:r>
      <w:r w:rsidRPr="00041373">
        <w:t>Ustęp 18</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335181C8" w14:textId="77777777" w:rsidTr="00BB48FE">
        <w:trPr>
          <w:trHeight w:hRule="exact" w:val="240"/>
          <w:jc w:val="center"/>
        </w:trPr>
        <w:tc>
          <w:tcPr>
            <w:tcW w:w="9752" w:type="dxa"/>
            <w:gridSpan w:val="2"/>
            <w:tcBorders>
              <w:top w:val="nil"/>
              <w:left w:val="nil"/>
              <w:bottom w:val="nil"/>
              <w:right w:val="nil"/>
            </w:tcBorders>
          </w:tcPr>
          <w:p w14:paraId="36FD6D29" w14:textId="77777777" w:rsidR="00705189" w:rsidRPr="00041373" w:rsidRDefault="00705189" w:rsidP="00BB48FE"/>
        </w:tc>
      </w:tr>
      <w:tr w:rsidR="00705189" w:rsidRPr="00041373" w14:paraId="2EEC46DD" w14:textId="77777777" w:rsidTr="00BB48FE">
        <w:trPr>
          <w:trHeight w:val="240"/>
          <w:jc w:val="center"/>
        </w:trPr>
        <w:tc>
          <w:tcPr>
            <w:tcW w:w="4876" w:type="dxa"/>
            <w:tcBorders>
              <w:top w:val="nil"/>
              <w:left w:val="nil"/>
              <w:bottom w:val="nil"/>
              <w:right w:val="nil"/>
            </w:tcBorders>
          </w:tcPr>
          <w:p w14:paraId="58EC9EDC"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08974986" w14:textId="77777777" w:rsidR="00705189" w:rsidRPr="00041373" w:rsidRDefault="00705189" w:rsidP="00BB48FE">
            <w:pPr>
              <w:pStyle w:val="AmColumnHeading"/>
            </w:pPr>
            <w:r w:rsidRPr="00041373">
              <w:t>Poprawka</w:t>
            </w:r>
          </w:p>
        </w:tc>
      </w:tr>
      <w:tr w:rsidR="00705189" w:rsidRPr="00041373" w14:paraId="3FFFAC59" w14:textId="77777777" w:rsidTr="00BB48FE">
        <w:trPr>
          <w:jc w:val="center"/>
        </w:trPr>
        <w:tc>
          <w:tcPr>
            <w:tcW w:w="4876" w:type="dxa"/>
            <w:tcBorders>
              <w:top w:val="nil"/>
              <w:left w:val="nil"/>
              <w:bottom w:val="nil"/>
              <w:right w:val="nil"/>
            </w:tcBorders>
          </w:tcPr>
          <w:p w14:paraId="39675411" w14:textId="77777777" w:rsidR="00705189" w:rsidRPr="00041373" w:rsidRDefault="00705189" w:rsidP="00BB48FE">
            <w:pPr>
              <w:pStyle w:val="Normal6a"/>
            </w:pPr>
            <w:r w:rsidRPr="00041373">
              <w:rPr>
                <w:b/>
                <w:i/>
              </w:rPr>
              <w:t>18.</w:t>
            </w:r>
            <w:r w:rsidRPr="00041373">
              <w:tab/>
            </w:r>
            <w:r w:rsidRPr="00041373">
              <w:rPr>
                <w:b/>
                <w:i/>
              </w:rPr>
              <w:t>podziela ocenę, że wyemitowanie wspólnego bezpiecznego składnika aktywów, który byłby wykorzystywany jako solidny punkt odniesienia, znacznie ułatwiłoby utworzenie unii rynków kapitałowych i zaspokoiłoby potrzeby inwestycyjne wskazane w sprawozdaniu Draghiego; zaleca, aby Komisja oceniła cechy bezpiecznych aktywów emitowanych na poziomie UE i opublikowała sprawozdanie na potrzeby opracowania przyszłego projektu bezpiecznego składnika aktywów UE;</w:t>
            </w:r>
          </w:p>
        </w:tc>
        <w:tc>
          <w:tcPr>
            <w:tcW w:w="4876" w:type="dxa"/>
            <w:tcBorders>
              <w:top w:val="nil"/>
              <w:left w:val="nil"/>
              <w:bottom w:val="nil"/>
              <w:right w:val="nil"/>
            </w:tcBorders>
          </w:tcPr>
          <w:p w14:paraId="4C10EA77" w14:textId="77777777" w:rsidR="00705189" w:rsidRPr="00041373" w:rsidRDefault="00705189" w:rsidP="00BB48FE">
            <w:pPr>
              <w:pStyle w:val="Normal6a"/>
            </w:pPr>
            <w:r w:rsidRPr="00041373">
              <w:rPr>
                <w:b/>
                <w:i/>
              </w:rPr>
              <w:t>skreśla się</w:t>
            </w:r>
          </w:p>
        </w:tc>
      </w:tr>
    </w:tbl>
    <w:p w14:paraId="4E83B95C"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2E6ACEE5" w14:textId="77777777" w:rsidR="00705189" w:rsidRPr="00041373" w:rsidRDefault="00705189" w:rsidP="00705189">
      <w:r w:rsidRPr="00041373">
        <w:rPr>
          <w:rStyle w:val="HideTWBExt"/>
        </w:rPr>
        <w:t>&lt;/Amend&gt;</w:t>
      </w:r>
    </w:p>
    <w:p w14:paraId="6CA2A180" w14:textId="779A3347"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567</w:t>
      </w:r>
      <w:r w:rsidRPr="00041373">
        <w:rPr>
          <w:rStyle w:val="HideTWBExt"/>
          <w:b w:val="0"/>
        </w:rPr>
        <w:t>&lt;/NumAm&gt;</w:t>
      </w:r>
    </w:p>
    <w:p w14:paraId="361AABEE" w14:textId="77777777" w:rsidR="00705189" w:rsidRPr="00041373" w:rsidRDefault="00705189" w:rsidP="00705189">
      <w:pPr>
        <w:pStyle w:val="NormalBold"/>
      </w:pPr>
      <w:r w:rsidRPr="00041373">
        <w:rPr>
          <w:rStyle w:val="HideTWBExt"/>
          <w:b w:val="0"/>
        </w:rPr>
        <w:t>&lt;RepeatBlock-By&gt;&lt;Members&gt;</w:t>
      </w:r>
      <w:r w:rsidRPr="00041373">
        <w:t>Ralf Seekatz</w:t>
      </w:r>
      <w:r w:rsidRPr="00041373">
        <w:rPr>
          <w:rStyle w:val="HideTWBExt"/>
          <w:b w:val="0"/>
        </w:rPr>
        <w:t>&lt;/Members&gt;</w:t>
      </w:r>
    </w:p>
    <w:p w14:paraId="384289D3" w14:textId="77777777" w:rsidR="00705189" w:rsidRPr="00041373" w:rsidRDefault="00705189" w:rsidP="00705189">
      <w:pPr>
        <w:pStyle w:val="NormalBold"/>
      </w:pPr>
      <w:r w:rsidRPr="00041373">
        <w:rPr>
          <w:rStyle w:val="HideTWBExt"/>
          <w:b w:val="0"/>
        </w:rPr>
        <w:t>&lt;/RepeatBlock-By&gt;</w:t>
      </w:r>
    </w:p>
    <w:p w14:paraId="6BAE3E9D"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16A4FA82" w14:textId="77777777" w:rsidR="00705189" w:rsidRPr="00041373" w:rsidRDefault="00705189" w:rsidP="00705189">
      <w:pPr>
        <w:pStyle w:val="NormalBold"/>
      </w:pPr>
      <w:r w:rsidRPr="00041373">
        <w:rPr>
          <w:rStyle w:val="HideTWBExt"/>
          <w:b w:val="0"/>
        </w:rPr>
        <w:t>&lt;Article&gt;</w:t>
      </w:r>
      <w:r w:rsidRPr="00041373">
        <w:t>Ustęp 18</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58F471F9" w14:textId="77777777" w:rsidTr="00BB48FE">
        <w:trPr>
          <w:trHeight w:hRule="exact" w:val="240"/>
          <w:jc w:val="center"/>
        </w:trPr>
        <w:tc>
          <w:tcPr>
            <w:tcW w:w="9752" w:type="dxa"/>
            <w:gridSpan w:val="2"/>
            <w:tcBorders>
              <w:top w:val="nil"/>
              <w:left w:val="nil"/>
              <w:bottom w:val="nil"/>
              <w:right w:val="nil"/>
            </w:tcBorders>
          </w:tcPr>
          <w:p w14:paraId="522B0F3D" w14:textId="77777777" w:rsidR="00705189" w:rsidRPr="00041373" w:rsidRDefault="00705189" w:rsidP="00BB48FE"/>
        </w:tc>
      </w:tr>
      <w:tr w:rsidR="00705189" w:rsidRPr="00041373" w14:paraId="591B833C" w14:textId="77777777" w:rsidTr="00BB48FE">
        <w:trPr>
          <w:trHeight w:val="240"/>
          <w:jc w:val="center"/>
        </w:trPr>
        <w:tc>
          <w:tcPr>
            <w:tcW w:w="4876" w:type="dxa"/>
            <w:tcBorders>
              <w:top w:val="nil"/>
              <w:left w:val="nil"/>
              <w:bottom w:val="nil"/>
              <w:right w:val="nil"/>
            </w:tcBorders>
          </w:tcPr>
          <w:p w14:paraId="34C53CFE"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0DC1A675" w14:textId="77777777" w:rsidR="00705189" w:rsidRPr="00041373" w:rsidRDefault="00705189" w:rsidP="00BB48FE">
            <w:pPr>
              <w:pStyle w:val="AmColumnHeading"/>
            </w:pPr>
            <w:r w:rsidRPr="00041373">
              <w:t>Poprawka</w:t>
            </w:r>
          </w:p>
        </w:tc>
      </w:tr>
      <w:tr w:rsidR="00705189" w:rsidRPr="00041373" w14:paraId="6C8FD340" w14:textId="77777777" w:rsidTr="00BB48FE">
        <w:trPr>
          <w:jc w:val="center"/>
        </w:trPr>
        <w:tc>
          <w:tcPr>
            <w:tcW w:w="4876" w:type="dxa"/>
            <w:tcBorders>
              <w:top w:val="nil"/>
              <w:left w:val="nil"/>
              <w:bottom w:val="nil"/>
              <w:right w:val="nil"/>
            </w:tcBorders>
          </w:tcPr>
          <w:p w14:paraId="0F867F7F" w14:textId="77777777" w:rsidR="00705189" w:rsidRPr="00041373" w:rsidRDefault="00705189" w:rsidP="00BB48FE">
            <w:pPr>
              <w:pStyle w:val="Normal6a"/>
            </w:pPr>
            <w:r w:rsidRPr="00041373">
              <w:rPr>
                <w:b/>
                <w:i/>
              </w:rPr>
              <w:t>18.</w:t>
            </w:r>
            <w:r w:rsidRPr="00041373">
              <w:tab/>
            </w:r>
            <w:r w:rsidRPr="00041373">
              <w:rPr>
                <w:b/>
                <w:i/>
              </w:rPr>
              <w:t>podziela ocenę, że wyemitowanie wspólnego bezpiecznego składnika aktywów, który byłby wykorzystywany jako solidny punkt odniesienia, znacznie ułatwiłoby utworzenie unii rynków kapitałowych i zaspokoiłoby potrzeby inwestycyjne wskazane w sprawozdaniu Draghiego; zaleca, aby Komisja oceniła cechy bezpiecznych aktywów emitowanych na poziomie UE i opublikowała sprawozdanie na potrzeby opracowania przyszłego projektu bezpiecznego składnika aktywów UE;</w:t>
            </w:r>
          </w:p>
        </w:tc>
        <w:tc>
          <w:tcPr>
            <w:tcW w:w="4876" w:type="dxa"/>
            <w:tcBorders>
              <w:top w:val="nil"/>
              <w:left w:val="nil"/>
              <w:bottom w:val="nil"/>
              <w:right w:val="nil"/>
            </w:tcBorders>
          </w:tcPr>
          <w:p w14:paraId="35D5F7CA" w14:textId="77777777" w:rsidR="00705189" w:rsidRPr="00041373" w:rsidRDefault="00705189" w:rsidP="00BB48FE">
            <w:pPr>
              <w:pStyle w:val="Normal6a"/>
            </w:pPr>
            <w:r w:rsidRPr="00041373">
              <w:rPr>
                <w:b/>
                <w:i/>
              </w:rPr>
              <w:t>skreśla się</w:t>
            </w:r>
          </w:p>
        </w:tc>
      </w:tr>
    </w:tbl>
    <w:p w14:paraId="64A83A67"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24D580DF" w14:textId="77777777" w:rsidR="00705189" w:rsidRPr="00041373" w:rsidRDefault="00705189" w:rsidP="00705189">
      <w:r w:rsidRPr="00041373">
        <w:rPr>
          <w:rStyle w:val="HideTWBExt"/>
        </w:rPr>
        <w:t>&lt;/Amend&gt;</w:t>
      </w:r>
    </w:p>
    <w:p w14:paraId="245FCE56" w14:textId="3EF12A33"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568</w:t>
      </w:r>
      <w:r w:rsidRPr="00041373">
        <w:rPr>
          <w:rStyle w:val="HideTWBExt"/>
          <w:b w:val="0"/>
        </w:rPr>
        <w:t>&lt;/NumAm&gt;</w:t>
      </w:r>
    </w:p>
    <w:p w14:paraId="0A7B8A78" w14:textId="77777777" w:rsidR="00705189" w:rsidRPr="00041373" w:rsidRDefault="00705189" w:rsidP="00705189">
      <w:pPr>
        <w:pStyle w:val="NormalBold"/>
      </w:pPr>
      <w:r w:rsidRPr="00041373">
        <w:rPr>
          <w:rStyle w:val="HideTWBExt"/>
          <w:b w:val="0"/>
        </w:rPr>
        <w:t>&lt;RepeatBlock-By&gt;&lt;Members&gt;</w:t>
      </w:r>
      <w:r w:rsidRPr="00041373">
        <w:t>Michalis Hadjipantela</w:t>
      </w:r>
      <w:r w:rsidRPr="00041373">
        <w:rPr>
          <w:rStyle w:val="HideTWBExt"/>
          <w:b w:val="0"/>
        </w:rPr>
        <w:t>&lt;/Members&gt;</w:t>
      </w:r>
    </w:p>
    <w:p w14:paraId="407BCD2C" w14:textId="77777777" w:rsidR="00705189" w:rsidRPr="00041373" w:rsidRDefault="00705189" w:rsidP="00705189">
      <w:pPr>
        <w:pStyle w:val="NormalBold"/>
      </w:pPr>
      <w:r w:rsidRPr="00041373">
        <w:rPr>
          <w:rStyle w:val="HideTWBExt"/>
          <w:b w:val="0"/>
        </w:rPr>
        <w:t>&lt;/RepeatBlock-By&gt;</w:t>
      </w:r>
    </w:p>
    <w:p w14:paraId="687AF7EF"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50867BB1" w14:textId="77777777" w:rsidR="00705189" w:rsidRPr="00041373" w:rsidRDefault="00705189" w:rsidP="00705189">
      <w:pPr>
        <w:pStyle w:val="NormalBold"/>
      </w:pPr>
      <w:r w:rsidRPr="00041373">
        <w:rPr>
          <w:rStyle w:val="HideTWBExt"/>
          <w:b w:val="0"/>
        </w:rPr>
        <w:t>&lt;Article&gt;</w:t>
      </w:r>
      <w:r w:rsidRPr="00041373">
        <w:t>Ustęp 18</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191C7D35" w14:textId="77777777" w:rsidTr="00BB48FE">
        <w:trPr>
          <w:trHeight w:hRule="exact" w:val="240"/>
          <w:jc w:val="center"/>
        </w:trPr>
        <w:tc>
          <w:tcPr>
            <w:tcW w:w="9752" w:type="dxa"/>
            <w:gridSpan w:val="2"/>
            <w:tcBorders>
              <w:top w:val="nil"/>
              <w:left w:val="nil"/>
              <w:bottom w:val="nil"/>
              <w:right w:val="nil"/>
            </w:tcBorders>
          </w:tcPr>
          <w:p w14:paraId="52441668" w14:textId="77777777" w:rsidR="00705189" w:rsidRPr="00041373" w:rsidRDefault="00705189" w:rsidP="00BB48FE"/>
        </w:tc>
      </w:tr>
      <w:tr w:rsidR="00705189" w:rsidRPr="00041373" w14:paraId="056DC1F6" w14:textId="77777777" w:rsidTr="00BB48FE">
        <w:trPr>
          <w:trHeight w:val="240"/>
          <w:jc w:val="center"/>
        </w:trPr>
        <w:tc>
          <w:tcPr>
            <w:tcW w:w="4876" w:type="dxa"/>
            <w:tcBorders>
              <w:top w:val="nil"/>
              <w:left w:val="nil"/>
              <w:bottom w:val="nil"/>
              <w:right w:val="nil"/>
            </w:tcBorders>
          </w:tcPr>
          <w:p w14:paraId="74FC2388"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07EC0AFA" w14:textId="77777777" w:rsidR="00705189" w:rsidRPr="00041373" w:rsidRDefault="00705189" w:rsidP="00BB48FE">
            <w:pPr>
              <w:pStyle w:val="AmColumnHeading"/>
            </w:pPr>
            <w:r w:rsidRPr="00041373">
              <w:t>Poprawka</w:t>
            </w:r>
          </w:p>
        </w:tc>
      </w:tr>
      <w:tr w:rsidR="00705189" w:rsidRPr="00041373" w14:paraId="646E5D1A" w14:textId="77777777" w:rsidTr="00BB48FE">
        <w:trPr>
          <w:jc w:val="center"/>
        </w:trPr>
        <w:tc>
          <w:tcPr>
            <w:tcW w:w="4876" w:type="dxa"/>
            <w:tcBorders>
              <w:top w:val="nil"/>
              <w:left w:val="nil"/>
              <w:bottom w:val="nil"/>
              <w:right w:val="nil"/>
            </w:tcBorders>
          </w:tcPr>
          <w:p w14:paraId="5EB6A320" w14:textId="77777777" w:rsidR="00705189" w:rsidRPr="00041373" w:rsidRDefault="00705189" w:rsidP="00BB48FE">
            <w:pPr>
              <w:pStyle w:val="Normal6a"/>
            </w:pPr>
            <w:r w:rsidRPr="00041373">
              <w:rPr>
                <w:b/>
                <w:i/>
              </w:rPr>
              <w:t>18.</w:t>
            </w:r>
            <w:r w:rsidRPr="00041373">
              <w:tab/>
            </w:r>
            <w:r w:rsidRPr="00041373">
              <w:rPr>
                <w:b/>
                <w:i/>
              </w:rPr>
              <w:t>podziela ocenę, że wyemitowanie wspólnego bezpiecznego składnika aktywów, który byłby wykorzystywany jako solidny punkt odniesienia, znacznie ułatwiłoby utworzenie unii rynków kapitałowych i zaspokoiłoby potrzeby inwestycyjne wskazane w sprawozdaniu Draghiego; zaleca, aby Komisja oceniła cechy bezpiecznych aktywów emitowanych na poziomie UE i opublikowała sprawozdanie na potrzeby opracowania przyszłego projektu bezpiecznego składnika aktywów UE;</w:t>
            </w:r>
          </w:p>
        </w:tc>
        <w:tc>
          <w:tcPr>
            <w:tcW w:w="4876" w:type="dxa"/>
            <w:tcBorders>
              <w:top w:val="nil"/>
              <w:left w:val="nil"/>
              <w:bottom w:val="nil"/>
              <w:right w:val="nil"/>
            </w:tcBorders>
          </w:tcPr>
          <w:p w14:paraId="1F9CFBA3" w14:textId="77777777" w:rsidR="00705189" w:rsidRPr="00041373" w:rsidRDefault="00705189" w:rsidP="00BB48FE">
            <w:pPr>
              <w:pStyle w:val="Normal6a"/>
            </w:pPr>
            <w:r w:rsidRPr="00041373">
              <w:rPr>
                <w:b/>
                <w:i/>
              </w:rPr>
              <w:t>skreśla się</w:t>
            </w:r>
          </w:p>
        </w:tc>
      </w:tr>
    </w:tbl>
    <w:p w14:paraId="78F693D2"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2691D647" w14:textId="77777777" w:rsidR="00705189" w:rsidRPr="00041373" w:rsidRDefault="00705189" w:rsidP="00705189">
      <w:r w:rsidRPr="00041373">
        <w:rPr>
          <w:rStyle w:val="HideTWBExt"/>
        </w:rPr>
        <w:t>&lt;/Amend&gt;</w:t>
      </w:r>
    </w:p>
    <w:p w14:paraId="4B36AA23" w14:textId="474C8276"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569</w:t>
      </w:r>
      <w:r w:rsidRPr="00041373">
        <w:rPr>
          <w:rStyle w:val="HideTWBExt"/>
          <w:b w:val="0"/>
        </w:rPr>
        <w:t>&lt;/NumAm&gt;</w:t>
      </w:r>
    </w:p>
    <w:p w14:paraId="0B29CF65" w14:textId="77777777" w:rsidR="00705189" w:rsidRPr="00041373" w:rsidRDefault="00705189" w:rsidP="00705189">
      <w:pPr>
        <w:pStyle w:val="NormalBold"/>
      </w:pPr>
      <w:r w:rsidRPr="00041373">
        <w:rPr>
          <w:rStyle w:val="HideTWBExt"/>
          <w:b w:val="0"/>
        </w:rPr>
        <w:t>&lt;RepeatBlock-By&gt;&lt;Members&gt;</w:t>
      </w:r>
      <w:r w:rsidRPr="00041373">
        <w:t>Pierre Pimpie</w:t>
      </w:r>
      <w:r w:rsidRPr="00041373">
        <w:rPr>
          <w:rStyle w:val="HideTWBExt"/>
          <w:b w:val="0"/>
        </w:rPr>
        <w:t>&lt;/Members&gt;</w:t>
      </w:r>
    </w:p>
    <w:p w14:paraId="5E05FE87" w14:textId="77777777" w:rsidR="00705189" w:rsidRPr="00041373" w:rsidRDefault="00705189" w:rsidP="00705189">
      <w:pPr>
        <w:pStyle w:val="NormalBold"/>
      </w:pPr>
      <w:r w:rsidRPr="00041373">
        <w:rPr>
          <w:rStyle w:val="HideTWBExt"/>
          <w:b w:val="0"/>
        </w:rPr>
        <w:t>&lt;/RepeatBlock-By&gt;</w:t>
      </w:r>
    </w:p>
    <w:p w14:paraId="27025AA9"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205CC22A" w14:textId="77777777" w:rsidR="00705189" w:rsidRPr="00041373" w:rsidRDefault="00705189" w:rsidP="00705189">
      <w:pPr>
        <w:pStyle w:val="NormalBold"/>
      </w:pPr>
      <w:r w:rsidRPr="00041373">
        <w:rPr>
          <w:rStyle w:val="HideTWBExt"/>
          <w:b w:val="0"/>
        </w:rPr>
        <w:t>&lt;Article&gt;</w:t>
      </w:r>
      <w:r w:rsidRPr="00041373">
        <w:t>Ustęp 18</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669AA167" w14:textId="77777777" w:rsidTr="00BB48FE">
        <w:trPr>
          <w:trHeight w:hRule="exact" w:val="240"/>
          <w:jc w:val="center"/>
        </w:trPr>
        <w:tc>
          <w:tcPr>
            <w:tcW w:w="9752" w:type="dxa"/>
            <w:gridSpan w:val="2"/>
            <w:tcBorders>
              <w:top w:val="nil"/>
              <w:left w:val="nil"/>
              <w:bottom w:val="nil"/>
              <w:right w:val="nil"/>
            </w:tcBorders>
          </w:tcPr>
          <w:p w14:paraId="219184A6" w14:textId="77777777" w:rsidR="00705189" w:rsidRPr="00041373" w:rsidRDefault="00705189" w:rsidP="00BB48FE"/>
        </w:tc>
      </w:tr>
      <w:tr w:rsidR="00705189" w:rsidRPr="00041373" w14:paraId="431147DA" w14:textId="77777777" w:rsidTr="00BB48FE">
        <w:trPr>
          <w:trHeight w:val="240"/>
          <w:jc w:val="center"/>
        </w:trPr>
        <w:tc>
          <w:tcPr>
            <w:tcW w:w="4876" w:type="dxa"/>
            <w:tcBorders>
              <w:top w:val="nil"/>
              <w:left w:val="nil"/>
              <w:bottom w:val="nil"/>
              <w:right w:val="nil"/>
            </w:tcBorders>
          </w:tcPr>
          <w:p w14:paraId="552EE919"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03B14784" w14:textId="77777777" w:rsidR="00705189" w:rsidRPr="00041373" w:rsidRDefault="00705189" w:rsidP="00BB48FE">
            <w:pPr>
              <w:pStyle w:val="AmColumnHeading"/>
            </w:pPr>
            <w:r w:rsidRPr="00041373">
              <w:t>Poprawka</w:t>
            </w:r>
          </w:p>
        </w:tc>
      </w:tr>
      <w:tr w:rsidR="00705189" w:rsidRPr="00041373" w14:paraId="17DD7F9B" w14:textId="77777777" w:rsidTr="00BB48FE">
        <w:trPr>
          <w:jc w:val="center"/>
        </w:trPr>
        <w:tc>
          <w:tcPr>
            <w:tcW w:w="4876" w:type="dxa"/>
            <w:tcBorders>
              <w:top w:val="nil"/>
              <w:left w:val="nil"/>
              <w:bottom w:val="nil"/>
              <w:right w:val="nil"/>
            </w:tcBorders>
          </w:tcPr>
          <w:p w14:paraId="08FE592E" w14:textId="77777777" w:rsidR="00705189" w:rsidRPr="00041373" w:rsidRDefault="00705189" w:rsidP="00BB48FE">
            <w:pPr>
              <w:pStyle w:val="Normal6a"/>
            </w:pPr>
            <w:r w:rsidRPr="00041373">
              <w:rPr>
                <w:b/>
                <w:i/>
              </w:rPr>
              <w:t>18.</w:t>
            </w:r>
            <w:r w:rsidRPr="00041373">
              <w:tab/>
            </w:r>
            <w:r w:rsidRPr="00041373">
              <w:rPr>
                <w:b/>
                <w:i/>
              </w:rPr>
              <w:t>podziela ocenę, że wyemitowanie wspólnego bezpiecznego składnika aktywów, który byłby wykorzystywany jako solidny punkt odniesienia, znacznie ułatwiłoby utworzenie unii rynków kapitałowych i zaspokoiłoby potrzeby inwestycyjne wskazane w sprawozdaniu Draghiego; zaleca, aby Komisja oceniła cechy bezpiecznych aktywów emitowanych na poziomie UE i opublikowała sprawozdanie na potrzeby opracowania przyszłego projektu bezpiecznego składnika aktywów UE;</w:t>
            </w:r>
          </w:p>
        </w:tc>
        <w:tc>
          <w:tcPr>
            <w:tcW w:w="4876" w:type="dxa"/>
            <w:tcBorders>
              <w:top w:val="nil"/>
              <w:left w:val="nil"/>
              <w:bottom w:val="nil"/>
              <w:right w:val="nil"/>
            </w:tcBorders>
          </w:tcPr>
          <w:p w14:paraId="20AFEB2A" w14:textId="77777777" w:rsidR="00705189" w:rsidRPr="00041373" w:rsidRDefault="00705189" w:rsidP="00BB48FE">
            <w:pPr>
              <w:pStyle w:val="Normal6a"/>
            </w:pPr>
            <w:r w:rsidRPr="00041373">
              <w:rPr>
                <w:b/>
                <w:i/>
              </w:rPr>
              <w:t>skreśla się</w:t>
            </w:r>
          </w:p>
        </w:tc>
      </w:tr>
    </w:tbl>
    <w:p w14:paraId="27750C84"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506DE810" w14:textId="77777777" w:rsidR="00705189" w:rsidRPr="00041373" w:rsidRDefault="00705189" w:rsidP="00705189">
      <w:r w:rsidRPr="00041373">
        <w:rPr>
          <w:rStyle w:val="HideTWBExt"/>
        </w:rPr>
        <w:t>&lt;/Amend&gt;</w:t>
      </w:r>
    </w:p>
    <w:p w14:paraId="0E82265E" w14:textId="7327E3AA"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570</w:t>
      </w:r>
      <w:r w:rsidRPr="00041373">
        <w:rPr>
          <w:rStyle w:val="HideTWBExt"/>
          <w:b w:val="0"/>
        </w:rPr>
        <w:t>&lt;/NumAm&gt;</w:t>
      </w:r>
    </w:p>
    <w:p w14:paraId="3206A676" w14:textId="77777777" w:rsidR="00705189" w:rsidRPr="00041373" w:rsidRDefault="00705189" w:rsidP="00705189">
      <w:pPr>
        <w:pStyle w:val="NormalBold"/>
      </w:pPr>
      <w:r w:rsidRPr="00041373">
        <w:rPr>
          <w:rStyle w:val="HideTWBExt"/>
          <w:b w:val="0"/>
        </w:rPr>
        <w:t>&lt;RepeatBlock-By&gt;&lt;Members&gt;</w:t>
      </w:r>
      <w:r w:rsidRPr="00041373">
        <w:t>Auke Zijlstra</w:t>
      </w:r>
      <w:r w:rsidRPr="00041373">
        <w:rPr>
          <w:rStyle w:val="HideTWBExt"/>
          <w:b w:val="0"/>
        </w:rPr>
        <w:t>&lt;/Members&gt;</w:t>
      </w:r>
    </w:p>
    <w:p w14:paraId="442CCD31" w14:textId="77777777" w:rsidR="00705189" w:rsidRPr="00041373" w:rsidRDefault="00705189" w:rsidP="00705189">
      <w:pPr>
        <w:pStyle w:val="NormalBold"/>
      </w:pPr>
      <w:r w:rsidRPr="00041373">
        <w:rPr>
          <w:rStyle w:val="HideTWBExt"/>
          <w:b w:val="0"/>
        </w:rPr>
        <w:t>&lt;/RepeatBlock-By&gt;</w:t>
      </w:r>
    </w:p>
    <w:p w14:paraId="05C89FDB"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7CA939DF" w14:textId="77777777" w:rsidR="00705189" w:rsidRPr="00041373" w:rsidRDefault="00705189" w:rsidP="00705189">
      <w:pPr>
        <w:pStyle w:val="NormalBold"/>
      </w:pPr>
      <w:r w:rsidRPr="00041373">
        <w:rPr>
          <w:rStyle w:val="HideTWBExt"/>
          <w:b w:val="0"/>
        </w:rPr>
        <w:t>&lt;Article&gt;</w:t>
      </w:r>
      <w:r w:rsidRPr="00041373">
        <w:t>Ustęp 18</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32A793AE" w14:textId="77777777" w:rsidTr="00BB48FE">
        <w:trPr>
          <w:trHeight w:hRule="exact" w:val="240"/>
          <w:jc w:val="center"/>
        </w:trPr>
        <w:tc>
          <w:tcPr>
            <w:tcW w:w="9752" w:type="dxa"/>
            <w:gridSpan w:val="2"/>
            <w:tcBorders>
              <w:top w:val="nil"/>
              <w:left w:val="nil"/>
              <w:bottom w:val="nil"/>
              <w:right w:val="nil"/>
            </w:tcBorders>
          </w:tcPr>
          <w:p w14:paraId="031E0B63" w14:textId="77777777" w:rsidR="00705189" w:rsidRPr="00041373" w:rsidRDefault="00705189" w:rsidP="00BB48FE"/>
        </w:tc>
      </w:tr>
      <w:tr w:rsidR="00705189" w:rsidRPr="00041373" w14:paraId="6957A484" w14:textId="77777777" w:rsidTr="00BB48FE">
        <w:trPr>
          <w:trHeight w:val="240"/>
          <w:jc w:val="center"/>
        </w:trPr>
        <w:tc>
          <w:tcPr>
            <w:tcW w:w="4876" w:type="dxa"/>
            <w:tcBorders>
              <w:top w:val="nil"/>
              <w:left w:val="nil"/>
              <w:bottom w:val="nil"/>
              <w:right w:val="nil"/>
            </w:tcBorders>
          </w:tcPr>
          <w:p w14:paraId="61D95553"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69AB3D32" w14:textId="77777777" w:rsidR="00705189" w:rsidRPr="00041373" w:rsidRDefault="00705189" w:rsidP="00BB48FE">
            <w:pPr>
              <w:pStyle w:val="AmColumnHeading"/>
            </w:pPr>
            <w:r w:rsidRPr="00041373">
              <w:t>Poprawka</w:t>
            </w:r>
          </w:p>
        </w:tc>
      </w:tr>
      <w:tr w:rsidR="00705189" w:rsidRPr="00041373" w14:paraId="3CCB08BB" w14:textId="77777777" w:rsidTr="00BB48FE">
        <w:trPr>
          <w:jc w:val="center"/>
        </w:trPr>
        <w:tc>
          <w:tcPr>
            <w:tcW w:w="4876" w:type="dxa"/>
            <w:tcBorders>
              <w:top w:val="nil"/>
              <w:left w:val="nil"/>
              <w:bottom w:val="nil"/>
              <w:right w:val="nil"/>
            </w:tcBorders>
          </w:tcPr>
          <w:p w14:paraId="624F57BC" w14:textId="77777777" w:rsidR="00705189" w:rsidRPr="00041373" w:rsidRDefault="00705189" w:rsidP="00BB48FE">
            <w:pPr>
              <w:pStyle w:val="Normal6a"/>
            </w:pPr>
            <w:r w:rsidRPr="00041373">
              <w:t>18.</w:t>
            </w:r>
            <w:r w:rsidRPr="00041373">
              <w:tab/>
            </w:r>
            <w:r w:rsidRPr="00041373">
              <w:rPr>
                <w:b/>
                <w:i/>
              </w:rPr>
              <w:t>podziela ocenę, że</w:t>
            </w:r>
            <w:r w:rsidRPr="00041373">
              <w:t xml:space="preserve"> wyemitowanie wspólnego bezpiecznego składnika aktywów</w:t>
            </w:r>
            <w:r w:rsidRPr="00041373">
              <w:rPr>
                <w:b/>
                <w:i/>
              </w:rPr>
              <w:t>, który byłby wykorzystywany jako solidny punkt odniesienia, znacznie ułatwiłoby utworzenie unii rynków kapitałowych i zaspokoiłoby potrzeby inwestycyjne wskazane w sprawozdaniu Draghiego; zaleca, aby Komisja oceniła cechy bezpiecznych aktywów emitowanych na poziomie UE i opublikowała sprawozdanie na potrzeby opracowania przyszłego projektu bezpiecznego składnika</w:t>
            </w:r>
            <w:r w:rsidRPr="00041373">
              <w:t xml:space="preserve"> aktywów UE;</w:t>
            </w:r>
          </w:p>
        </w:tc>
        <w:tc>
          <w:tcPr>
            <w:tcW w:w="4876" w:type="dxa"/>
            <w:tcBorders>
              <w:top w:val="nil"/>
              <w:left w:val="nil"/>
              <w:bottom w:val="nil"/>
              <w:right w:val="nil"/>
            </w:tcBorders>
          </w:tcPr>
          <w:p w14:paraId="18E5A3D6" w14:textId="77777777" w:rsidR="00705189" w:rsidRPr="00041373" w:rsidRDefault="00705189" w:rsidP="00BB48FE">
            <w:pPr>
              <w:pStyle w:val="Normal6a"/>
            </w:pPr>
            <w:r w:rsidRPr="00041373">
              <w:t>18.</w:t>
            </w:r>
            <w:r w:rsidRPr="00041373">
              <w:tab/>
              <w:t xml:space="preserve">wyemitowanie wspólnego bezpiecznego składnika aktywów </w:t>
            </w:r>
            <w:r w:rsidRPr="00041373">
              <w:rPr>
                <w:b/>
                <w:i/>
              </w:rPr>
              <w:t>doprowadziłoby do nieodpowiedzialności podatkowej źle zarządzanych państw członkowskich; ostrzega, że wspólny bezpieczny składnik</w:t>
            </w:r>
            <w:r w:rsidRPr="00041373">
              <w:t xml:space="preserve"> aktywów </w:t>
            </w:r>
            <w:r w:rsidRPr="00041373">
              <w:rPr>
                <w:b/>
                <w:i/>
              </w:rPr>
              <w:t>wiązałby się ze wspólną emisją długu przez państwa członkowskie</w:t>
            </w:r>
            <w:r w:rsidRPr="00041373">
              <w:t xml:space="preserve"> UE</w:t>
            </w:r>
            <w:r w:rsidRPr="00041373">
              <w:rPr>
                <w:b/>
                <w:bCs/>
                <w:i/>
                <w:iCs/>
              </w:rPr>
              <w:t>, co oznacza, że silniejsze gospodarki skutecznie zabezpieczyłyby zadłużenie słabszych gospodarek, co mogłoby stwarzać pokusę nadużycia, w przypadku gdy kraje mniej zdyscyplinowane pod względem fiskalnym mają słabszą motywację do utrzymywania odpowiedzialnych budżetów, ponieważ wiedzą, że ich zadłużenie jest pośrednio wspierane przez stabilniejsze gospodarki</w:t>
            </w:r>
            <w:r w:rsidRPr="00041373">
              <w:t xml:space="preserve">; </w:t>
            </w:r>
            <w:r w:rsidRPr="00041373">
              <w:rPr>
                <w:b/>
                <w:i/>
              </w:rPr>
              <w:t>apeluje zatem o znaczne ograniczenie ryzyka w UE zamiast większego podziału ryzyka;</w:t>
            </w:r>
          </w:p>
        </w:tc>
      </w:tr>
    </w:tbl>
    <w:p w14:paraId="541ACC6B"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23210096" w14:textId="77777777" w:rsidR="00705189" w:rsidRPr="00041373" w:rsidRDefault="00705189" w:rsidP="00705189">
      <w:r w:rsidRPr="00041373">
        <w:rPr>
          <w:rStyle w:val="HideTWBExt"/>
        </w:rPr>
        <w:t>&lt;/Amend&gt;</w:t>
      </w:r>
    </w:p>
    <w:p w14:paraId="61453C8E" w14:textId="65693D60"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571</w:t>
      </w:r>
      <w:r w:rsidRPr="00041373">
        <w:rPr>
          <w:rStyle w:val="HideTWBExt"/>
          <w:b w:val="0"/>
        </w:rPr>
        <w:t>&lt;/NumAm&gt;</w:t>
      </w:r>
    </w:p>
    <w:p w14:paraId="38310EEB" w14:textId="77777777" w:rsidR="00705189" w:rsidRPr="00041373" w:rsidRDefault="00705189" w:rsidP="00705189">
      <w:pPr>
        <w:pStyle w:val="NormalBold"/>
      </w:pPr>
      <w:r w:rsidRPr="00041373">
        <w:rPr>
          <w:rStyle w:val="HideTWBExt"/>
          <w:b w:val="0"/>
        </w:rPr>
        <w:t>&lt;RepeatBlock-By&gt;&lt;Members&gt;</w:t>
      </w:r>
      <w:r w:rsidRPr="00041373">
        <w:t>Isabel Benjumea Benjumea</w:t>
      </w:r>
      <w:r w:rsidRPr="00041373">
        <w:rPr>
          <w:rStyle w:val="HideTWBExt"/>
          <w:b w:val="0"/>
        </w:rPr>
        <w:t>&lt;/Members&gt;</w:t>
      </w:r>
    </w:p>
    <w:p w14:paraId="4D162676" w14:textId="77777777" w:rsidR="00705189" w:rsidRPr="00041373" w:rsidRDefault="00705189" w:rsidP="00705189">
      <w:pPr>
        <w:pStyle w:val="NormalBold"/>
      </w:pPr>
      <w:r w:rsidRPr="00041373">
        <w:rPr>
          <w:rStyle w:val="HideTWBExt"/>
          <w:b w:val="0"/>
        </w:rPr>
        <w:t>&lt;/RepeatBlock-By&gt;</w:t>
      </w:r>
    </w:p>
    <w:p w14:paraId="65CE5595"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37B6115E" w14:textId="77777777" w:rsidR="00705189" w:rsidRPr="00041373" w:rsidRDefault="00705189" w:rsidP="00705189">
      <w:pPr>
        <w:pStyle w:val="NormalBold"/>
      </w:pPr>
      <w:r w:rsidRPr="00041373">
        <w:rPr>
          <w:rStyle w:val="HideTWBExt"/>
          <w:b w:val="0"/>
        </w:rPr>
        <w:t>&lt;Article&gt;</w:t>
      </w:r>
      <w:r w:rsidRPr="00041373">
        <w:t>Ustęp 18</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48A8A218" w14:textId="77777777" w:rsidTr="00BB48FE">
        <w:trPr>
          <w:trHeight w:hRule="exact" w:val="240"/>
          <w:jc w:val="center"/>
        </w:trPr>
        <w:tc>
          <w:tcPr>
            <w:tcW w:w="9752" w:type="dxa"/>
            <w:gridSpan w:val="2"/>
            <w:tcBorders>
              <w:top w:val="nil"/>
              <w:left w:val="nil"/>
              <w:bottom w:val="nil"/>
              <w:right w:val="nil"/>
            </w:tcBorders>
          </w:tcPr>
          <w:p w14:paraId="5EC50DA0" w14:textId="77777777" w:rsidR="00705189" w:rsidRPr="00041373" w:rsidRDefault="00705189" w:rsidP="00BB48FE"/>
        </w:tc>
      </w:tr>
      <w:tr w:rsidR="00705189" w:rsidRPr="00041373" w14:paraId="553E4D9B" w14:textId="77777777" w:rsidTr="00BB48FE">
        <w:trPr>
          <w:trHeight w:val="240"/>
          <w:jc w:val="center"/>
        </w:trPr>
        <w:tc>
          <w:tcPr>
            <w:tcW w:w="4876" w:type="dxa"/>
            <w:tcBorders>
              <w:top w:val="nil"/>
              <w:left w:val="nil"/>
              <w:bottom w:val="nil"/>
              <w:right w:val="nil"/>
            </w:tcBorders>
          </w:tcPr>
          <w:p w14:paraId="085F4CF0"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4B173AF9" w14:textId="77777777" w:rsidR="00705189" w:rsidRPr="00041373" w:rsidRDefault="00705189" w:rsidP="00BB48FE">
            <w:pPr>
              <w:pStyle w:val="AmColumnHeading"/>
            </w:pPr>
            <w:r w:rsidRPr="00041373">
              <w:t>Poprawka</w:t>
            </w:r>
          </w:p>
        </w:tc>
      </w:tr>
      <w:tr w:rsidR="00705189" w:rsidRPr="00041373" w14:paraId="5C0027EC" w14:textId="77777777" w:rsidTr="00BB48FE">
        <w:trPr>
          <w:jc w:val="center"/>
        </w:trPr>
        <w:tc>
          <w:tcPr>
            <w:tcW w:w="4876" w:type="dxa"/>
            <w:tcBorders>
              <w:top w:val="nil"/>
              <w:left w:val="nil"/>
              <w:bottom w:val="nil"/>
              <w:right w:val="nil"/>
            </w:tcBorders>
          </w:tcPr>
          <w:p w14:paraId="52340368" w14:textId="77777777" w:rsidR="00705189" w:rsidRPr="00041373" w:rsidRDefault="00705189" w:rsidP="00BB48FE">
            <w:pPr>
              <w:pStyle w:val="Normal6a"/>
            </w:pPr>
            <w:r w:rsidRPr="00041373">
              <w:t>18.</w:t>
            </w:r>
            <w:r w:rsidRPr="00041373">
              <w:tab/>
              <w:t xml:space="preserve">podziela ocenę, że </w:t>
            </w:r>
            <w:r w:rsidRPr="00041373">
              <w:rPr>
                <w:b/>
                <w:i/>
              </w:rPr>
              <w:t>wyemitowanie wspólnego bezpiecznego składnika aktywów, który byłby wykorzystywany jako solidny punkt odniesienia, znacznie ułatwiłoby utworzenie unii rynków kapitałowych i zaspokoiłoby potrzeby inwestycyjne wskazane w sprawozdaniu Draghiego</w:t>
            </w:r>
            <w:r w:rsidRPr="00041373">
              <w:t xml:space="preserve">; </w:t>
            </w:r>
            <w:r w:rsidRPr="00041373">
              <w:rPr>
                <w:b/>
                <w:i/>
              </w:rPr>
              <w:t>zaleca, aby Komisja oceniła cechy bezpiecznych aktywów emitowanych na poziomie UE i opublikowała sprawozdanie na potrzeby opracowania przyszłego projektu bezpiecznego składnika aktywów UE;</w:t>
            </w:r>
          </w:p>
        </w:tc>
        <w:tc>
          <w:tcPr>
            <w:tcW w:w="4876" w:type="dxa"/>
            <w:tcBorders>
              <w:top w:val="nil"/>
              <w:left w:val="nil"/>
              <w:bottom w:val="nil"/>
              <w:right w:val="nil"/>
            </w:tcBorders>
          </w:tcPr>
          <w:p w14:paraId="30738D4A" w14:textId="77777777" w:rsidR="00705189" w:rsidRPr="00041373" w:rsidRDefault="00705189" w:rsidP="00BB48FE">
            <w:pPr>
              <w:pStyle w:val="Normal6a"/>
            </w:pPr>
            <w:r w:rsidRPr="00041373">
              <w:t>18.</w:t>
            </w:r>
            <w:r w:rsidRPr="00041373">
              <w:tab/>
              <w:t xml:space="preserve">podziela ocenę, że </w:t>
            </w:r>
            <w:r w:rsidRPr="00041373">
              <w:rPr>
                <w:b/>
                <w:i/>
              </w:rPr>
              <w:t>potrzebujemy rozwiązań rynkowych, które pobudzą konkurencję i inicjatywę prywatną bez dużej interwencji ze strony sektora publicznego</w:t>
            </w:r>
            <w:r w:rsidRPr="00041373">
              <w:t>;</w:t>
            </w:r>
          </w:p>
        </w:tc>
      </w:tr>
    </w:tbl>
    <w:p w14:paraId="0D0872FC"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182FF6C1" w14:textId="77777777" w:rsidR="00705189" w:rsidRPr="00041373" w:rsidRDefault="00705189" w:rsidP="00705189">
      <w:r w:rsidRPr="00041373">
        <w:rPr>
          <w:rStyle w:val="HideTWBExt"/>
        </w:rPr>
        <w:t>&lt;/Amend&gt;</w:t>
      </w:r>
    </w:p>
    <w:p w14:paraId="78C50570" w14:textId="55623AD9"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572</w:t>
      </w:r>
      <w:r w:rsidRPr="00041373">
        <w:rPr>
          <w:rStyle w:val="HideTWBExt"/>
          <w:b w:val="0"/>
        </w:rPr>
        <w:t>&lt;/NumAm&gt;</w:t>
      </w:r>
    </w:p>
    <w:p w14:paraId="396E9AF1" w14:textId="77777777" w:rsidR="00705189" w:rsidRPr="00041373" w:rsidRDefault="00705189" w:rsidP="00705189">
      <w:pPr>
        <w:pStyle w:val="NormalBold"/>
      </w:pPr>
      <w:r w:rsidRPr="00041373">
        <w:rPr>
          <w:rStyle w:val="HideTWBExt"/>
          <w:b w:val="0"/>
        </w:rPr>
        <w:t>&lt;RepeatBlock-By&gt;&lt;Members&gt;</w:t>
      </w:r>
      <w:r w:rsidRPr="00041373">
        <w:t>Anouk Van Brug</w:t>
      </w:r>
      <w:r w:rsidRPr="00041373">
        <w:rPr>
          <w:rStyle w:val="HideTWBExt"/>
          <w:b w:val="0"/>
        </w:rPr>
        <w:t>&lt;/Members&gt;</w:t>
      </w:r>
    </w:p>
    <w:p w14:paraId="633ACFC3" w14:textId="77777777" w:rsidR="00705189" w:rsidRPr="00041373" w:rsidRDefault="00705189" w:rsidP="00705189">
      <w:pPr>
        <w:pStyle w:val="NormalBold"/>
      </w:pPr>
      <w:r w:rsidRPr="00041373">
        <w:rPr>
          <w:rStyle w:val="HideTWBExt"/>
          <w:b w:val="0"/>
        </w:rPr>
        <w:t>&lt;/RepeatBlock-By&gt;</w:t>
      </w:r>
    </w:p>
    <w:p w14:paraId="62415F3A"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00EF29C9" w14:textId="77777777" w:rsidR="00705189" w:rsidRPr="00041373" w:rsidRDefault="00705189" w:rsidP="00705189">
      <w:pPr>
        <w:pStyle w:val="NormalBold"/>
      </w:pPr>
      <w:r w:rsidRPr="00041373">
        <w:rPr>
          <w:rStyle w:val="HideTWBExt"/>
          <w:b w:val="0"/>
        </w:rPr>
        <w:t>&lt;Article&gt;</w:t>
      </w:r>
      <w:r w:rsidRPr="00041373">
        <w:t>Ustęp 18</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3AF45D25" w14:textId="77777777" w:rsidTr="00BB48FE">
        <w:trPr>
          <w:trHeight w:hRule="exact" w:val="240"/>
          <w:jc w:val="center"/>
        </w:trPr>
        <w:tc>
          <w:tcPr>
            <w:tcW w:w="9752" w:type="dxa"/>
            <w:gridSpan w:val="2"/>
            <w:tcBorders>
              <w:top w:val="nil"/>
              <w:left w:val="nil"/>
              <w:bottom w:val="nil"/>
              <w:right w:val="nil"/>
            </w:tcBorders>
          </w:tcPr>
          <w:p w14:paraId="7222C534" w14:textId="77777777" w:rsidR="00705189" w:rsidRPr="00041373" w:rsidRDefault="00705189" w:rsidP="00BB48FE"/>
        </w:tc>
      </w:tr>
      <w:tr w:rsidR="00705189" w:rsidRPr="00041373" w14:paraId="5F7C47F5" w14:textId="77777777" w:rsidTr="00BB48FE">
        <w:trPr>
          <w:trHeight w:val="240"/>
          <w:jc w:val="center"/>
        </w:trPr>
        <w:tc>
          <w:tcPr>
            <w:tcW w:w="4876" w:type="dxa"/>
            <w:tcBorders>
              <w:top w:val="nil"/>
              <w:left w:val="nil"/>
              <w:bottom w:val="nil"/>
              <w:right w:val="nil"/>
            </w:tcBorders>
          </w:tcPr>
          <w:p w14:paraId="4BA62032"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3F2DEA24" w14:textId="77777777" w:rsidR="00705189" w:rsidRPr="00041373" w:rsidRDefault="00705189" w:rsidP="00BB48FE">
            <w:pPr>
              <w:pStyle w:val="AmColumnHeading"/>
            </w:pPr>
            <w:r w:rsidRPr="00041373">
              <w:t>Poprawka</w:t>
            </w:r>
          </w:p>
        </w:tc>
      </w:tr>
      <w:tr w:rsidR="00705189" w:rsidRPr="00041373" w14:paraId="02088B41" w14:textId="77777777" w:rsidTr="00BB48FE">
        <w:trPr>
          <w:jc w:val="center"/>
        </w:trPr>
        <w:tc>
          <w:tcPr>
            <w:tcW w:w="4876" w:type="dxa"/>
            <w:tcBorders>
              <w:top w:val="nil"/>
              <w:left w:val="nil"/>
              <w:bottom w:val="nil"/>
              <w:right w:val="nil"/>
            </w:tcBorders>
          </w:tcPr>
          <w:p w14:paraId="3DE17CE3" w14:textId="77777777" w:rsidR="00705189" w:rsidRPr="00041373" w:rsidRDefault="00705189" w:rsidP="00BB48FE">
            <w:pPr>
              <w:pStyle w:val="Normal6a"/>
            </w:pPr>
            <w:r w:rsidRPr="00041373">
              <w:t>18.</w:t>
            </w:r>
            <w:r w:rsidRPr="00041373">
              <w:tab/>
              <w:t xml:space="preserve">podziela ocenę, że wyemitowanie wspólnego bezpiecznego składnika aktywów, który byłby wykorzystywany jako solidny punkt odniesienia, </w:t>
            </w:r>
            <w:r w:rsidRPr="00041373">
              <w:rPr>
                <w:b/>
                <w:i/>
              </w:rPr>
              <w:t>znacznie</w:t>
            </w:r>
            <w:r w:rsidRPr="00041373">
              <w:t xml:space="preserve"> ułatwiłoby utworzenie unii rynków kapitałowych i zaspokoiłoby potrzeby inwestycyjne wskazane w sprawozdaniu Draghiego; </w:t>
            </w:r>
            <w:r w:rsidRPr="00041373">
              <w:rPr>
                <w:b/>
                <w:i/>
              </w:rPr>
              <w:t>zaleca, aby Komisja oceniła cechy bezpiecznych aktywów emitowanych na poziomie UE i opublikowała sprawozdanie na potrzeby opracowania przyszłego projektu bezpiecznego składnika aktywów UE;</w:t>
            </w:r>
          </w:p>
        </w:tc>
        <w:tc>
          <w:tcPr>
            <w:tcW w:w="4876" w:type="dxa"/>
            <w:tcBorders>
              <w:top w:val="nil"/>
              <w:left w:val="nil"/>
              <w:bottom w:val="nil"/>
              <w:right w:val="nil"/>
            </w:tcBorders>
          </w:tcPr>
          <w:p w14:paraId="0E80E61C" w14:textId="77777777" w:rsidR="00705189" w:rsidRPr="00041373" w:rsidRDefault="00705189" w:rsidP="00BB48FE">
            <w:pPr>
              <w:pStyle w:val="Normal6a"/>
            </w:pPr>
            <w:r w:rsidRPr="00041373">
              <w:t>18.</w:t>
            </w:r>
            <w:r w:rsidRPr="00041373">
              <w:tab/>
              <w:t>podziela ocenę, że wyemitowanie wspólnego bezpiecznego składnika aktywów, który byłby wykorzystywany jako solidny punkt odniesienia, ułatwiłoby utworzenie unii rynków kapitałowych i zaspokoiłoby potrzeby inwestycyjne wskazane w sprawozdaniu Draghiego;</w:t>
            </w:r>
          </w:p>
        </w:tc>
      </w:tr>
    </w:tbl>
    <w:p w14:paraId="1CD2F03E"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635733C5" w14:textId="77777777" w:rsidR="00705189" w:rsidRPr="00041373" w:rsidRDefault="00705189" w:rsidP="00705189">
      <w:r w:rsidRPr="00041373">
        <w:rPr>
          <w:rStyle w:val="HideTWBExt"/>
        </w:rPr>
        <w:t>&lt;/Amend&gt;</w:t>
      </w:r>
    </w:p>
    <w:p w14:paraId="388E1F92" w14:textId="0C3C6003"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573</w:t>
      </w:r>
      <w:r w:rsidRPr="00041373">
        <w:rPr>
          <w:rStyle w:val="HideTWBExt"/>
          <w:b w:val="0"/>
        </w:rPr>
        <w:t>&lt;/NumAm&gt;</w:t>
      </w:r>
    </w:p>
    <w:p w14:paraId="3F5DF304" w14:textId="77777777" w:rsidR="00705189" w:rsidRPr="00041373" w:rsidRDefault="00705189" w:rsidP="00705189">
      <w:pPr>
        <w:pStyle w:val="NormalBold"/>
      </w:pPr>
      <w:r w:rsidRPr="00041373">
        <w:rPr>
          <w:rStyle w:val="HideTWBExt"/>
          <w:b w:val="0"/>
        </w:rPr>
        <w:t>&lt;RepeatBlock-By&gt;&lt;Members&gt;</w:t>
      </w:r>
      <w:r w:rsidRPr="00041373">
        <w:t>Regina Doherty</w:t>
      </w:r>
      <w:r w:rsidRPr="00041373">
        <w:rPr>
          <w:rStyle w:val="HideTWBExt"/>
          <w:b w:val="0"/>
        </w:rPr>
        <w:t>&lt;/Members&gt;</w:t>
      </w:r>
    </w:p>
    <w:p w14:paraId="1240A52A" w14:textId="77777777" w:rsidR="00705189" w:rsidRPr="00041373" w:rsidRDefault="00705189" w:rsidP="00705189">
      <w:pPr>
        <w:pStyle w:val="NormalBold"/>
      </w:pPr>
      <w:r w:rsidRPr="00041373">
        <w:rPr>
          <w:rStyle w:val="HideTWBExt"/>
          <w:b w:val="0"/>
        </w:rPr>
        <w:t>&lt;/RepeatBlock-By&gt;</w:t>
      </w:r>
    </w:p>
    <w:p w14:paraId="550D0563"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6F948B97" w14:textId="77777777" w:rsidR="00705189" w:rsidRPr="00041373" w:rsidRDefault="00705189" w:rsidP="00705189">
      <w:pPr>
        <w:pStyle w:val="NormalBold"/>
      </w:pPr>
      <w:r w:rsidRPr="00041373">
        <w:rPr>
          <w:rStyle w:val="HideTWBExt"/>
          <w:b w:val="0"/>
        </w:rPr>
        <w:t>&lt;Article&gt;</w:t>
      </w:r>
      <w:r w:rsidRPr="00041373">
        <w:t>Ustęp 18</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3BD35506" w14:textId="77777777" w:rsidTr="00BB48FE">
        <w:trPr>
          <w:trHeight w:hRule="exact" w:val="240"/>
          <w:jc w:val="center"/>
        </w:trPr>
        <w:tc>
          <w:tcPr>
            <w:tcW w:w="9752" w:type="dxa"/>
            <w:gridSpan w:val="2"/>
            <w:tcBorders>
              <w:top w:val="nil"/>
              <w:left w:val="nil"/>
              <w:bottom w:val="nil"/>
              <w:right w:val="nil"/>
            </w:tcBorders>
          </w:tcPr>
          <w:p w14:paraId="30BC1DE3" w14:textId="77777777" w:rsidR="00705189" w:rsidRPr="00041373" w:rsidRDefault="00705189" w:rsidP="00BB48FE"/>
        </w:tc>
      </w:tr>
      <w:tr w:rsidR="00705189" w:rsidRPr="00041373" w14:paraId="5290BEA6" w14:textId="77777777" w:rsidTr="00BB48FE">
        <w:trPr>
          <w:trHeight w:val="240"/>
          <w:jc w:val="center"/>
        </w:trPr>
        <w:tc>
          <w:tcPr>
            <w:tcW w:w="4876" w:type="dxa"/>
            <w:tcBorders>
              <w:top w:val="nil"/>
              <w:left w:val="nil"/>
              <w:bottom w:val="nil"/>
              <w:right w:val="nil"/>
            </w:tcBorders>
          </w:tcPr>
          <w:p w14:paraId="35718C90"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602A51CB" w14:textId="77777777" w:rsidR="00705189" w:rsidRPr="00041373" w:rsidRDefault="00705189" w:rsidP="00BB48FE">
            <w:pPr>
              <w:pStyle w:val="AmColumnHeading"/>
            </w:pPr>
            <w:r w:rsidRPr="00041373">
              <w:t>Poprawka</w:t>
            </w:r>
          </w:p>
        </w:tc>
      </w:tr>
      <w:tr w:rsidR="00705189" w:rsidRPr="00041373" w14:paraId="4B26592D" w14:textId="77777777" w:rsidTr="00BB48FE">
        <w:trPr>
          <w:jc w:val="center"/>
        </w:trPr>
        <w:tc>
          <w:tcPr>
            <w:tcW w:w="4876" w:type="dxa"/>
            <w:tcBorders>
              <w:top w:val="nil"/>
              <w:left w:val="nil"/>
              <w:bottom w:val="nil"/>
              <w:right w:val="nil"/>
            </w:tcBorders>
          </w:tcPr>
          <w:p w14:paraId="15EEC158" w14:textId="77777777" w:rsidR="00705189" w:rsidRPr="00041373" w:rsidRDefault="00705189" w:rsidP="00BB48FE">
            <w:pPr>
              <w:pStyle w:val="Normal6a"/>
            </w:pPr>
            <w:r w:rsidRPr="00041373">
              <w:t>18.</w:t>
            </w:r>
            <w:r w:rsidRPr="00041373">
              <w:tab/>
              <w:t xml:space="preserve">podziela ocenę, że </w:t>
            </w:r>
            <w:r w:rsidRPr="00041373">
              <w:rPr>
                <w:b/>
                <w:i/>
              </w:rPr>
              <w:t>wyemitowanie wspólnego bezpiecznego składnika aktywów, który byłby wykorzystywany jako solidny punkt odniesienia,</w:t>
            </w:r>
            <w:r w:rsidRPr="00041373">
              <w:t xml:space="preserve"> znacznie ułatwiłoby utworzenie unii rynków kapitałowych </w:t>
            </w:r>
            <w:r w:rsidRPr="00041373">
              <w:rPr>
                <w:b/>
                <w:bCs/>
                <w:i/>
                <w:iCs/>
              </w:rPr>
              <w:t>i zaspokoiłoby potrzeby inwestycyjne wskazane</w:t>
            </w:r>
            <w:r w:rsidRPr="00041373">
              <w:t xml:space="preserve"> w sprawozdaniu Draghiego; zaleca, aby </w:t>
            </w:r>
            <w:r w:rsidRPr="00041373">
              <w:rPr>
                <w:b/>
                <w:i/>
              </w:rPr>
              <w:t>Komisja oceniła cechy bezpiecznych aktywów emitowanych na poziomie UE i opublikowała sprawozdanie na potrzeby opracowania przyszłego projektu bezpiecznego składnika aktywów UE</w:t>
            </w:r>
            <w:r w:rsidRPr="00041373">
              <w:t>;</w:t>
            </w:r>
          </w:p>
        </w:tc>
        <w:tc>
          <w:tcPr>
            <w:tcW w:w="4876" w:type="dxa"/>
            <w:tcBorders>
              <w:top w:val="nil"/>
              <w:left w:val="nil"/>
              <w:bottom w:val="nil"/>
              <w:right w:val="nil"/>
            </w:tcBorders>
          </w:tcPr>
          <w:p w14:paraId="037C1B0C" w14:textId="77777777" w:rsidR="00705189" w:rsidRPr="00041373" w:rsidRDefault="00705189" w:rsidP="00BB48FE">
            <w:pPr>
              <w:pStyle w:val="Normal6a"/>
            </w:pPr>
            <w:r w:rsidRPr="00041373">
              <w:t>18.</w:t>
            </w:r>
            <w:r w:rsidRPr="00041373">
              <w:tab/>
              <w:t xml:space="preserve">podziela ocenę, że </w:t>
            </w:r>
            <w:r w:rsidRPr="00041373">
              <w:rPr>
                <w:b/>
                <w:i/>
              </w:rPr>
              <w:t>dokończenie budowy unii bankowej</w:t>
            </w:r>
            <w:r w:rsidRPr="00041373">
              <w:t xml:space="preserve"> znacznie ułatwiłoby utworzenie unii rynków kapitałowych</w:t>
            </w:r>
            <w:r w:rsidRPr="00041373">
              <w:rPr>
                <w:b/>
                <w:i/>
              </w:rPr>
              <w:t>, zapewniając konsumentom i przedsiębiorstwom większy wybór i pobudzając inwestycje transgraniczne; podkreśla potrzebę dokończenia trzeciego filaru unii bankowej oraz uniknięcia powrotu do polegania na krajowych liderach w sektorze bankowym, a także potrzebę zaspokojenia potrzeb inwestycyjnych wskazanych</w:t>
            </w:r>
            <w:r w:rsidRPr="00041373">
              <w:t xml:space="preserve"> w sprawozdaniu Draghiego; zaleca, aby </w:t>
            </w:r>
            <w:r w:rsidRPr="00041373">
              <w:rPr>
                <w:b/>
                <w:i/>
              </w:rPr>
              <w:t>współprawodawcy kontynuowali prace w tym zakresie</w:t>
            </w:r>
            <w:r w:rsidRPr="00041373">
              <w:t>;</w:t>
            </w:r>
          </w:p>
        </w:tc>
      </w:tr>
    </w:tbl>
    <w:p w14:paraId="1937E792"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10BB85D0" w14:textId="77777777" w:rsidR="00705189" w:rsidRPr="00041373" w:rsidRDefault="00705189" w:rsidP="00705189">
      <w:r w:rsidRPr="00041373">
        <w:rPr>
          <w:rStyle w:val="HideTWBExt"/>
        </w:rPr>
        <w:t>&lt;/Amend&gt;</w:t>
      </w:r>
    </w:p>
    <w:p w14:paraId="204F4FB0" w14:textId="32198BBC"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574</w:t>
      </w:r>
      <w:r w:rsidRPr="00041373">
        <w:rPr>
          <w:rStyle w:val="HideTWBExt"/>
          <w:b w:val="0"/>
        </w:rPr>
        <w:t>&lt;/NumAm&gt;</w:t>
      </w:r>
    </w:p>
    <w:p w14:paraId="1DB0D986" w14:textId="77777777" w:rsidR="00705189" w:rsidRPr="00041373" w:rsidRDefault="00705189" w:rsidP="00705189">
      <w:pPr>
        <w:pStyle w:val="NormalBold"/>
      </w:pPr>
      <w:r w:rsidRPr="00041373">
        <w:rPr>
          <w:rStyle w:val="HideTWBExt"/>
          <w:b w:val="0"/>
        </w:rPr>
        <w:t>&lt;RepeatBlock-By&gt;&lt;Members&gt;</w:t>
      </w:r>
      <w:r w:rsidRPr="00041373">
        <w:t>Johan Van Overtveldt</w:t>
      </w:r>
      <w:r w:rsidRPr="00041373">
        <w:rPr>
          <w:rStyle w:val="HideTWBExt"/>
          <w:b w:val="0"/>
        </w:rPr>
        <w:t>&lt;/Members&gt;</w:t>
      </w:r>
    </w:p>
    <w:p w14:paraId="2495B835" w14:textId="77777777" w:rsidR="00705189" w:rsidRPr="00041373" w:rsidRDefault="00705189" w:rsidP="00705189">
      <w:pPr>
        <w:pStyle w:val="NormalBold"/>
      </w:pPr>
      <w:r w:rsidRPr="00041373">
        <w:rPr>
          <w:rStyle w:val="HideTWBExt"/>
          <w:b w:val="0"/>
        </w:rPr>
        <w:t>&lt;/RepeatBlock-By&gt;</w:t>
      </w:r>
    </w:p>
    <w:p w14:paraId="1EC88A85"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0E76CBD0" w14:textId="77777777" w:rsidR="00705189" w:rsidRPr="00041373" w:rsidRDefault="00705189" w:rsidP="00705189">
      <w:pPr>
        <w:pStyle w:val="NormalBold"/>
      </w:pPr>
      <w:r w:rsidRPr="00041373">
        <w:rPr>
          <w:rStyle w:val="HideTWBExt"/>
          <w:b w:val="0"/>
        </w:rPr>
        <w:t>&lt;Article&gt;</w:t>
      </w:r>
      <w:r w:rsidRPr="00041373">
        <w:t>Ustęp 18</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02846891" w14:textId="77777777" w:rsidTr="00BB48FE">
        <w:trPr>
          <w:trHeight w:hRule="exact" w:val="240"/>
          <w:jc w:val="center"/>
        </w:trPr>
        <w:tc>
          <w:tcPr>
            <w:tcW w:w="9752" w:type="dxa"/>
            <w:gridSpan w:val="2"/>
            <w:tcBorders>
              <w:top w:val="nil"/>
              <w:left w:val="nil"/>
              <w:bottom w:val="nil"/>
              <w:right w:val="nil"/>
            </w:tcBorders>
          </w:tcPr>
          <w:p w14:paraId="7E75A694" w14:textId="77777777" w:rsidR="00705189" w:rsidRPr="00041373" w:rsidRDefault="00705189" w:rsidP="00BB48FE"/>
        </w:tc>
      </w:tr>
      <w:tr w:rsidR="00705189" w:rsidRPr="00041373" w14:paraId="5AD059EE" w14:textId="77777777" w:rsidTr="00BB48FE">
        <w:trPr>
          <w:trHeight w:val="240"/>
          <w:jc w:val="center"/>
        </w:trPr>
        <w:tc>
          <w:tcPr>
            <w:tcW w:w="4876" w:type="dxa"/>
            <w:tcBorders>
              <w:top w:val="nil"/>
              <w:left w:val="nil"/>
              <w:bottom w:val="nil"/>
              <w:right w:val="nil"/>
            </w:tcBorders>
          </w:tcPr>
          <w:p w14:paraId="2CAC2C43"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642AD8E9" w14:textId="77777777" w:rsidR="00705189" w:rsidRPr="00041373" w:rsidRDefault="00705189" w:rsidP="00BB48FE">
            <w:pPr>
              <w:pStyle w:val="AmColumnHeading"/>
            </w:pPr>
            <w:r w:rsidRPr="00041373">
              <w:t>Poprawka</w:t>
            </w:r>
          </w:p>
        </w:tc>
      </w:tr>
      <w:tr w:rsidR="00705189" w:rsidRPr="00041373" w14:paraId="05DA69B7" w14:textId="77777777" w:rsidTr="00BB48FE">
        <w:trPr>
          <w:jc w:val="center"/>
        </w:trPr>
        <w:tc>
          <w:tcPr>
            <w:tcW w:w="4876" w:type="dxa"/>
            <w:tcBorders>
              <w:top w:val="nil"/>
              <w:left w:val="nil"/>
              <w:bottom w:val="nil"/>
              <w:right w:val="nil"/>
            </w:tcBorders>
          </w:tcPr>
          <w:p w14:paraId="0616DFE6" w14:textId="77777777" w:rsidR="00705189" w:rsidRPr="00041373" w:rsidRDefault="00705189" w:rsidP="00BB48FE">
            <w:pPr>
              <w:pStyle w:val="Normal6a"/>
            </w:pPr>
            <w:r w:rsidRPr="00041373">
              <w:t>18.</w:t>
            </w:r>
            <w:r w:rsidRPr="00041373">
              <w:tab/>
            </w:r>
            <w:r w:rsidRPr="00041373">
              <w:rPr>
                <w:b/>
                <w:i/>
              </w:rPr>
              <w:t>podziela ocenę</w:t>
            </w:r>
            <w:r w:rsidRPr="00041373">
              <w:t xml:space="preserve">, że </w:t>
            </w:r>
            <w:r w:rsidRPr="00041373">
              <w:rPr>
                <w:b/>
                <w:i/>
              </w:rPr>
              <w:t>wyemitowanie wspólnego bezpiecznego składnika aktywów, który byłby wykorzystywany jako solidny punkt odniesienia, znacznie ułatwiłoby utworzenie</w:t>
            </w:r>
            <w:r w:rsidRPr="00041373">
              <w:t xml:space="preserve"> unii rynków kapitałowych </w:t>
            </w:r>
            <w:r w:rsidRPr="00041373">
              <w:rPr>
                <w:b/>
                <w:i/>
              </w:rPr>
              <w:t>i zaspokoiłoby potrzeby inwestycyjne wskazane</w:t>
            </w:r>
            <w:r w:rsidRPr="00041373">
              <w:t xml:space="preserve"> w sprawozdaniu Draghiego; </w:t>
            </w:r>
            <w:r w:rsidRPr="00041373">
              <w:rPr>
                <w:b/>
                <w:i/>
              </w:rPr>
              <w:t>zaleca, aby Komisja oceniła cechy bezpiecznych aktywów emitowanych na poziomie UE i opublikowała sprawozdanie na potrzeby opracowania przyszłego projektu bezpiecznego składnika aktywów UE</w:t>
            </w:r>
            <w:r w:rsidRPr="00041373">
              <w:t>;</w:t>
            </w:r>
          </w:p>
        </w:tc>
        <w:tc>
          <w:tcPr>
            <w:tcW w:w="4876" w:type="dxa"/>
            <w:tcBorders>
              <w:top w:val="nil"/>
              <w:left w:val="nil"/>
              <w:bottom w:val="nil"/>
              <w:right w:val="nil"/>
            </w:tcBorders>
          </w:tcPr>
          <w:p w14:paraId="36982544" w14:textId="77777777" w:rsidR="00705189" w:rsidRPr="00041373" w:rsidRDefault="00705189" w:rsidP="00BB48FE">
            <w:pPr>
              <w:pStyle w:val="Normal6a"/>
            </w:pPr>
            <w:r w:rsidRPr="00041373">
              <w:t>18.</w:t>
            </w:r>
            <w:r w:rsidRPr="00041373">
              <w:tab/>
            </w:r>
            <w:r w:rsidRPr="00041373">
              <w:rPr>
                <w:b/>
                <w:bCs/>
                <w:i/>
                <w:iCs/>
              </w:rPr>
              <w:t>podkreśla</w:t>
            </w:r>
            <w:r w:rsidRPr="00041373">
              <w:t xml:space="preserve">, że </w:t>
            </w:r>
            <w:r w:rsidRPr="00041373">
              <w:rPr>
                <w:b/>
                <w:i/>
              </w:rPr>
              <w:t>pełne ukończenie tworzenia</w:t>
            </w:r>
            <w:r w:rsidRPr="00041373">
              <w:t xml:space="preserve"> unii rynków kapitałowych </w:t>
            </w:r>
            <w:r w:rsidRPr="00041373">
              <w:rPr>
                <w:b/>
                <w:i/>
              </w:rPr>
              <w:t>ma zasadnicze znaczenie dla mobilizacji zarówno publicznych, jak i prywatnych inwestycji na skalę niezbędną do zlikwidowania luki inwestycyjnej wskazanej</w:t>
            </w:r>
            <w:r w:rsidRPr="00041373">
              <w:t xml:space="preserve"> w sprawozdaniu Draghiego; </w:t>
            </w:r>
            <w:r w:rsidRPr="00041373">
              <w:rPr>
                <w:b/>
                <w:i/>
              </w:rPr>
              <w:t>wzywa Komisję do priorytetowego potraktowania środków, które pogłębiają integrację rynku, usuwają bariery transgraniczne i wzmacniają środowisko finansowania strategicznych innowacji i konkurencyjności w całej Unii</w:t>
            </w:r>
            <w:r w:rsidRPr="00041373">
              <w:t>;</w:t>
            </w:r>
          </w:p>
        </w:tc>
      </w:tr>
    </w:tbl>
    <w:p w14:paraId="271633F3"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19D3BA09" w14:textId="77777777" w:rsidR="00705189" w:rsidRPr="00041373" w:rsidRDefault="00705189" w:rsidP="00705189">
      <w:r w:rsidRPr="00041373">
        <w:rPr>
          <w:rStyle w:val="HideTWBExt"/>
        </w:rPr>
        <w:t>&lt;/Amend&gt;</w:t>
      </w:r>
    </w:p>
    <w:p w14:paraId="4E97B570" w14:textId="75AD2258"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575</w:t>
      </w:r>
      <w:r w:rsidRPr="00041373">
        <w:rPr>
          <w:rStyle w:val="HideTWBExt"/>
          <w:b w:val="0"/>
        </w:rPr>
        <w:t>&lt;/NumAm&gt;</w:t>
      </w:r>
    </w:p>
    <w:p w14:paraId="2D186062" w14:textId="77777777" w:rsidR="00705189" w:rsidRPr="00041373" w:rsidRDefault="00705189" w:rsidP="00705189">
      <w:pPr>
        <w:pStyle w:val="NormalBold"/>
      </w:pPr>
      <w:r w:rsidRPr="00041373">
        <w:rPr>
          <w:rStyle w:val="HideTWBExt"/>
          <w:b w:val="0"/>
        </w:rPr>
        <w:t>&lt;RepeatBlock-By&gt;&lt;Members&gt;</w:t>
      </w:r>
      <w:r w:rsidRPr="00041373">
        <w:t>Rasmus Andresen</w:t>
      </w:r>
      <w:r w:rsidRPr="00041373">
        <w:rPr>
          <w:rStyle w:val="HideTWBExt"/>
          <w:b w:val="0"/>
        </w:rPr>
        <w:t>&lt;/Members&gt;</w:t>
      </w:r>
    </w:p>
    <w:p w14:paraId="1B364926" w14:textId="77777777" w:rsidR="00705189" w:rsidRPr="00041373" w:rsidRDefault="00705189" w:rsidP="00705189">
      <w:pPr>
        <w:pStyle w:val="NormalBold"/>
      </w:pPr>
      <w:r w:rsidRPr="00041373">
        <w:rPr>
          <w:rStyle w:val="HideTWBExt"/>
          <w:b w:val="0"/>
        </w:rPr>
        <w:t>&lt;/RepeatBlock-By&gt;</w:t>
      </w:r>
    </w:p>
    <w:p w14:paraId="0CA0FD77"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17287CB9" w14:textId="77777777" w:rsidR="00705189" w:rsidRPr="00041373" w:rsidRDefault="00705189" w:rsidP="00705189">
      <w:pPr>
        <w:pStyle w:val="NormalBold"/>
      </w:pPr>
      <w:r w:rsidRPr="00041373">
        <w:rPr>
          <w:rStyle w:val="HideTWBExt"/>
          <w:b w:val="0"/>
        </w:rPr>
        <w:t>&lt;Article&gt;</w:t>
      </w:r>
      <w:r w:rsidRPr="00041373">
        <w:t>Ustęp 18</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120242EB" w14:textId="77777777" w:rsidTr="00BB48FE">
        <w:trPr>
          <w:trHeight w:hRule="exact" w:val="240"/>
          <w:jc w:val="center"/>
        </w:trPr>
        <w:tc>
          <w:tcPr>
            <w:tcW w:w="9752" w:type="dxa"/>
            <w:gridSpan w:val="2"/>
            <w:tcBorders>
              <w:top w:val="nil"/>
              <w:left w:val="nil"/>
              <w:bottom w:val="nil"/>
              <w:right w:val="nil"/>
            </w:tcBorders>
          </w:tcPr>
          <w:p w14:paraId="07458B6B" w14:textId="77777777" w:rsidR="00705189" w:rsidRPr="00041373" w:rsidRDefault="00705189" w:rsidP="00BB48FE"/>
        </w:tc>
      </w:tr>
      <w:tr w:rsidR="00705189" w:rsidRPr="00041373" w14:paraId="520C90F8" w14:textId="77777777" w:rsidTr="00BB48FE">
        <w:trPr>
          <w:trHeight w:val="240"/>
          <w:jc w:val="center"/>
        </w:trPr>
        <w:tc>
          <w:tcPr>
            <w:tcW w:w="4876" w:type="dxa"/>
            <w:tcBorders>
              <w:top w:val="nil"/>
              <w:left w:val="nil"/>
              <w:bottom w:val="nil"/>
              <w:right w:val="nil"/>
            </w:tcBorders>
          </w:tcPr>
          <w:p w14:paraId="7BCDE9F0"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2594A1B6" w14:textId="77777777" w:rsidR="00705189" w:rsidRPr="00041373" w:rsidRDefault="00705189" w:rsidP="00BB48FE">
            <w:pPr>
              <w:pStyle w:val="AmColumnHeading"/>
            </w:pPr>
            <w:r w:rsidRPr="00041373">
              <w:t>Poprawka</w:t>
            </w:r>
          </w:p>
        </w:tc>
      </w:tr>
      <w:tr w:rsidR="00705189" w:rsidRPr="00041373" w14:paraId="154893F2" w14:textId="77777777" w:rsidTr="00BB48FE">
        <w:trPr>
          <w:jc w:val="center"/>
        </w:trPr>
        <w:tc>
          <w:tcPr>
            <w:tcW w:w="4876" w:type="dxa"/>
            <w:tcBorders>
              <w:top w:val="nil"/>
              <w:left w:val="nil"/>
              <w:bottom w:val="nil"/>
              <w:right w:val="nil"/>
            </w:tcBorders>
          </w:tcPr>
          <w:p w14:paraId="4722495E" w14:textId="77777777" w:rsidR="00705189" w:rsidRPr="00041373" w:rsidRDefault="00705189" w:rsidP="00BB48FE">
            <w:pPr>
              <w:pStyle w:val="Normal6a"/>
            </w:pPr>
            <w:r w:rsidRPr="00041373">
              <w:t>18.</w:t>
            </w:r>
            <w:r w:rsidRPr="00041373">
              <w:tab/>
              <w:t>podziela ocenę, że wyemitowanie wspólnego bezpiecznego składnika aktywów, który byłby wykorzystywany jako solidny punkt odniesienia, znacznie ułatwiłoby utworzenie unii rynków kapitałowych i zaspokoiłoby potrzeby inwestycyjne wskazane w sprawozdaniu Draghiego; zaleca, aby Komisja oceniła cechy bezpiecznych aktywów emitowanych na poziomie UE i opublikowała sprawozdanie na potrzeby opracowania przyszłego projektu bezpiecznego składnika aktywów UE;</w:t>
            </w:r>
          </w:p>
        </w:tc>
        <w:tc>
          <w:tcPr>
            <w:tcW w:w="4876" w:type="dxa"/>
            <w:tcBorders>
              <w:top w:val="nil"/>
              <w:left w:val="nil"/>
              <w:bottom w:val="nil"/>
              <w:right w:val="nil"/>
            </w:tcBorders>
          </w:tcPr>
          <w:p w14:paraId="09657BBC" w14:textId="77777777" w:rsidR="00705189" w:rsidRPr="00041373" w:rsidRDefault="00705189" w:rsidP="00BB48FE">
            <w:pPr>
              <w:pStyle w:val="Normal6a"/>
            </w:pPr>
            <w:r w:rsidRPr="00041373">
              <w:t>18.</w:t>
            </w:r>
            <w:r w:rsidRPr="00041373">
              <w:tab/>
              <w:t xml:space="preserve">podziela ocenę, że wyemitowanie wspólnego bezpiecznego składnika aktywów, który byłby wykorzystywany jako solidny punkt odniesienia, znacznie ułatwiłoby utworzenie unii rynków kapitałowych i zaspokoiłoby potrzeby inwestycyjne wskazane w sprawozdaniu Draghiego; </w:t>
            </w:r>
            <w:r w:rsidRPr="00041373">
              <w:rPr>
                <w:b/>
                <w:i/>
              </w:rPr>
              <w:t>uważa, że istnienie jednego unijnego emitenta przyczyniłoby się do pogłębienia płynności obligacji UE i umożliwiłoby inwestorom wykorzystywanie bezpiecznego składnika aktywów UE jako punktu odniesienia;</w:t>
            </w:r>
            <w:r w:rsidRPr="00041373">
              <w:t xml:space="preserve"> zaleca, aby Komisja oceniła cechy bezpiecznych aktywów emitowanych na poziomie UE i opublikowała sprawozdanie na potrzeby opracowania przyszłego projektu bezpiecznego składnika aktywów UE; </w:t>
            </w:r>
            <w:r w:rsidRPr="00041373">
              <w:rPr>
                <w:b/>
                <w:i/>
              </w:rPr>
              <w:t>podkreśla, że obecne otoczenie geopolityczne sprawia, iż opracowanie bezpiecznych aktywów UE staje się pilniejsze i bardziej istotne niż kiedykolwiek wcześniej w celu zwiększenia atrakcyjności rynków kapitałowych UE;</w:t>
            </w:r>
          </w:p>
        </w:tc>
      </w:tr>
    </w:tbl>
    <w:p w14:paraId="1C606AAE"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39E95ECB" w14:textId="77777777" w:rsidR="00705189" w:rsidRPr="00041373" w:rsidRDefault="00705189" w:rsidP="00705189">
      <w:r w:rsidRPr="00041373">
        <w:rPr>
          <w:rStyle w:val="HideTWBExt"/>
        </w:rPr>
        <w:t>&lt;/Amend&gt;</w:t>
      </w:r>
    </w:p>
    <w:p w14:paraId="1F321F3B" w14:textId="6BE30A2D"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576</w:t>
      </w:r>
      <w:r w:rsidRPr="00041373">
        <w:rPr>
          <w:rStyle w:val="HideTWBExt"/>
          <w:b w:val="0"/>
        </w:rPr>
        <w:t>&lt;/NumAm&gt;</w:t>
      </w:r>
    </w:p>
    <w:p w14:paraId="60E4DA45" w14:textId="77777777" w:rsidR="00705189" w:rsidRPr="00041373" w:rsidRDefault="00705189" w:rsidP="00705189">
      <w:pPr>
        <w:pStyle w:val="NormalBold"/>
      </w:pPr>
      <w:r w:rsidRPr="00041373">
        <w:rPr>
          <w:rStyle w:val="HideTWBExt"/>
          <w:b w:val="0"/>
        </w:rPr>
        <w:t>&lt;RepeatBlock-By&gt;&lt;Members&gt;</w:t>
      </w:r>
      <w:r w:rsidRPr="00041373">
        <w:t>Fernando Navarrete Rojas, Isabel Benjumea Benjumea</w:t>
      </w:r>
      <w:r w:rsidRPr="00041373">
        <w:rPr>
          <w:rStyle w:val="HideTWBExt"/>
          <w:b w:val="0"/>
        </w:rPr>
        <w:t>&lt;/Members&gt;</w:t>
      </w:r>
    </w:p>
    <w:p w14:paraId="46967FFA" w14:textId="77777777" w:rsidR="00705189" w:rsidRPr="00041373" w:rsidRDefault="00705189" w:rsidP="00705189">
      <w:pPr>
        <w:pStyle w:val="NormalBold"/>
      </w:pPr>
      <w:r w:rsidRPr="00041373">
        <w:rPr>
          <w:rStyle w:val="HideTWBExt"/>
          <w:b w:val="0"/>
        </w:rPr>
        <w:t>&lt;/RepeatBlock-By&gt;</w:t>
      </w:r>
    </w:p>
    <w:p w14:paraId="16B87DC7"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3EBDFA9C" w14:textId="77777777" w:rsidR="00705189" w:rsidRPr="00041373" w:rsidRDefault="00705189" w:rsidP="00705189">
      <w:pPr>
        <w:pStyle w:val="NormalBold"/>
      </w:pPr>
      <w:r w:rsidRPr="00041373">
        <w:rPr>
          <w:rStyle w:val="HideTWBExt"/>
          <w:b w:val="0"/>
        </w:rPr>
        <w:t>&lt;Article&gt;</w:t>
      </w:r>
      <w:r w:rsidRPr="00041373">
        <w:t>Ustęp 18</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5FACD146" w14:textId="77777777" w:rsidTr="00BB48FE">
        <w:trPr>
          <w:trHeight w:hRule="exact" w:val="240"/>
          <w:jc w:val="center"/>
        </w:trPr>
        <w:tc>
          <w:tcPr>
            <w:tcW w:w="9752" w:type="dxa"/>
            <w:gridSpan w:val="2"/>
            <w:tcBorders>
              <w:top w:val="nil"/>
              <w:left w:val="nil"/>
              <w:bottom w:val="nil"/>
              <w:right w:val="nil"/>
            </w:tcBorders>
          </w:tcPr>
          <w:p w14:paraId="1943F8CF" w14:textId="77777777" w:rsidR="00705189" w:rsidRPr="00041373" w:rsidRDefault="00705189" w:rsidP="00BB48FE"/>
        </w:tc>
      </w:tr>
      <w:tr w:rsidR="00705189" w:rsidRPr="00041373" w14:paraId="6C8DF899" w14:textId="77777777" w:rsidTr="00BB48FE">
        <w:trPr>
          <w:trHeight w:val="240"/>
          <w:jc w:val="center"/>
        </w:trPr>
        <w:tc>
          <w:tcPr>
            <w:tcW w:w="4876" w:type="dxa"/>
            <w:tcBorders>
              <w:top w:val="nil"/>
              <w:left w:val="nil"/>
              <w:bottom w:val="nil"/>
              <w:right w:val="nil"/>
            </w:tcBorders>
          </w:tcPr>
          <w:p w14:paraId="03E54D7D"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0EDA6CD6" w14:textId="77777777" w:rsidR="00705189" w:rsidRPr="00041373" w:rsidRDefault="00705189" w:rsidP="00BB48FE">
            <w:pPr>
              <w:pStyle w:val="AmColumnHeading"/>
            </w:pPr>
            <w:r w:rsidRPr="00041373">
              <w:t>Poprawka</w:t>
            </w:r>
          </w:p>
        </w:tc>
      </w:tr>
      <w:tr w:rsidR="00705189" w:rsidRPr="00041373" w14:paraId="0BC9DA40" w14:textId="77777777" w:rsidTr="00BB48FE">
        <w:trPr>
          <w:jc w:val="center"/>
        </w:trPr>
        <w:tc>
          <w:tcPr>
            <w:tcW w:w="4876" w:type="dxa"/>
            <w:tcBorders>
              <w:top w:val="nil"/>
              <w:left w:val="nil"/>
              <w:bottom w:val="nil"/>
              <w:right w:val="nil"/>
            </w:tcBorders>
          </w:tcPr>
          <w:p w14:paraId="1D8701E4" w14:textId="77777777" w:rsidR="00705189" w:rsidRPr="00041373" w:rsidRDefault="00705189" w:rsidP="00BB48FE">
            <w:pPr>
              <w:pStyle w:val="Normal6a"/>
            </w:pPr>
            <w:r w:rsidRPr="00041373">
              <w:t>18.</w:t>
            </w:r>
            <w:r w:rsidRPr="00041373">
              <w:tab/>
              <w:t>podziela ocenę, że wyemitowanie wspólnego bezpiecznego składnika aktywów, który byłby wykorzystywany jako solidny punkt odniesienia, znacznie ułatwiłoby utworzenie unii rynków kapitałowych i zaspokoiłoby potrzeby inwestycyjne wskazane w sprawozdaniu Draghiego; zaleca, aby Komisja oceniła cechy bezpiecznych aktywów emitowanych na poziomie UE i opublikowała sprawozdanie na potrzeby opracowania przyszłego projektu bezpiecznego składnika aktywów UE;</w:t>
            </w:r>
          </w:p>
        </w:tc>
        <w:tc>
          <w:tcPr>
            <w:tcW w:w="4876" w:type="dxa"/>
            <w:tcBorders>
              <w:top w:val="nil"/>
              <w:left w:val="nil"/>
              <w:bottom w:val="nil"/>
              <w:right w:val="nil"/>
            </w:tcBorders>
          </w:tcPr>
          <w:p w14:paraId="5F60487D" w14:textId="77777777" w:rsidR="00705189" w:rsidRPr="00041373" w:rsidRDefault="00705189" w:rsidP="00BB48FE">
            <w:pPr>
              <w:pStyle w:val="Normal6a"/>
            </w:pPr>
            <w:r w:rsidRPr="00041373">
              <w:t>18.</w:t>
            </w:r>
            <w:r w:rsidRPr="00041373">
              <w:tab/>
              <w:t xml:space="preserve">podziela ocenę, że wyemitowanie wspólnego bezpiecznego składnika aktywów, który byłby wykorzystywany jako solidny punkt odniesienia, znacznie ułatwiłoby utworzenie unii rynków kapitałowych i zaspokoiłoby potrzeby inwestycyjne wskazane w sprawozdaniu Draghiego; zaleca, aby Komisja oceniła cechy bezpiecznych aktywów emitowanych na poziomie UE i opublikowała sprawozdanie na potrzeby opracowania przyszłego projektu bezpiecznego składnika aktywów UE; </w:t>
            </w:r>
            <w:r w:rsidRPr="00041373">
              <w:rPr>
                <w:b/>
                <w:i/>
              </w:rPr>
              <w:t>uważa, że ustanowienie wspólnego bezpiecznego składnika aktywów wzmocniłoby międzynarodową rolę euro i przyczyniło się do otwartej strategicznej autonomii Europy;</w:t>
            </w:r>
          </w:p>
        </w:tc>
      </w:tr>
    </w:tbl>
    <w:p w14:paraId="59C67FDF"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2F2477D0" w14:textId="77777777" w:rsidR="00705189" w:rsidRPr="00041373" w:rsidRDefault="00705189" w:rsidP="00705189">
      <w:r w:rsidRPr="00041373">
        <w:rPr>
          <w:rStyle w:val="HideTWBExt"/>
        </w:rPr>
        <w:t>&lt;/Amend&gt;</w:t>
      </w:r>
    </w:p>
    <w:p w14:paraId="213D4E34" w14:textId="28777AEF"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577</w:t>
      </w:r>
      <w:r w:rsidRPr="00041373">
        <w:rPr>
          <w:rStyle w:val="HideTWBExt"/>
          <w:b w:val="0"/>
        </w:rPr>
        <w:t>&lt;/NumAm&gt;</w:t>
      </w:r>
    </w:p>
    <w:p w14:paraId="47EDF76F" w14:textId="77777777" w:rsidR="00705189" w:rsidRPr="00041373" w:rsidRDefault="00705189" w:rsidP="00705189">
      <w:pPr>
        <w:pStyle w:val="NormalBold"/>
      </w:pPr>
      <w:r w:rsidRPr="00041373">
        <w:rPr>
          <w:rStyle w:val="HideTWBExt"/>
          <w:b w:val="0"/>
        </w:rPr>
        <w:t>&lt;RepeatBlock-By&gt;&lt;Members&gt;</w:t>
      </w:r>
      <w:r w:rsidRPr="00041373">
        <w:t>Fernand Kartheiser, Kristoffer Storm, Adrian-George Axinia, Georgiana Teodorescu, Geadis Geadi</w:t>
      </w:r>
      <w:r w:rsidRPr="00041373">
        <w:rPr>
          <w:rStyle w:val="HideTWBExt"/>
          <w:b w:val="0"/>
        </w:rPr>
        <w:t>&lt;/Members&gt;</w:t>
      </w:r>
    </w:p>
    <w:p w14:paraId="0F3A2F4D" w14:textId="77777777" w:rsidR="00705189" w:rsidRPr="00041373" w:rsidRDefault="00705189" w:rsidP="00705189">
      <w:pPr>
        <w:pStyle w:val="NormalBold"/>
      </w:pPr>
      <w:r w:rsidRPr="00041373">
        <w:rPr>
          <w:rStyle w:val="HideTWBExt"/>
          <w:b w:val="0"/>
        </w:rPr>
        <w:t>&lt;/RepeatBlock-By&gt;</w:t>
      </w:r>
    </w:p>
    <w:p w14:paraId="46354582"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04B87056" w14:textId="77777777" w:rsidR="00705189" w:rsidRPr="00041373" w:rsidRDefault="00705189" w:rsidP="00705189">
      <w:pPr>
        <w:pStyle w:val="NormalBold"/>
      </w:pPr>
      <w:r w:rsidRPr="00041373">
        <w:rPr>
          <w:rStyle w:val="HideTWBExt"/>
          <w:b w:val="0"/>
        </w:rPr>
        <w:t>&lt;Article&gt;</w:t>
      </w:r>
      <w:r w:rsidRPr="00041373">
        <w:t>Ustęp 18</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2D54E83E" w14:textId="77777777" w:rsidTr="00BB48FE">
        <w:trPr>
          <w:trHeight w:hRule="exact" w:val="240"/>
          <w:jc w:val="center"/>
        </w:trPr>
        <w:tc>
          <w:tcPr>
            <w:tcW w:w="9752" w:type="dxa"/>
            <w:gridSpan w:val="2"/>
            <w:tcBorders>
              <w:top w:val="nil"/>
              <w:left w:val="nil"/>
              <w:bottom w:val="nil"/>
              <w:right w:val="nil"/>
            </w:tcBorders>
          </w:tcPr>
          <w:p w14:paraId="32BA3A22" w14:textId="77777777" w:rsidR="00705189" w:rsidRPr="00041373" w:rsidRDefault="00705189" w:rsidP="00BB48FE"/>
        </w:tc>
      </w:tr>
      <w:tr w:rsidR="00705189" w:rsidRPr="00041373" w14:paraId="164EBCEE" w14:textId="77777777" w:rsidTr="00BB48FE">
        <w:trPr>
          <w:trHeight w:val="240"/>
          <w:jc w:val="center"/>
        </w:trPr>
        <w:tc>
          <w:tcPr>
            <w:tcW w:w="4876" w:type="dxa"/>
            <w:tcBorders>
              <w:top w:val="nil"/>
              <w:left w:val="nil"/>
              <w:bottom w:val="nil"/>
              <w:right w:val="nil"/>
            </w:tcBorders>
          </w:tcPr>
          <w:p w14:paraId="2D5E6DB6"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1AA3BB22" w14:textId="77777777" w:rsidR="00705189" w:rsidRPr="00041373" w:rsidRDefault="00705189" w:rsidP="00BB48FE">
            <w:pPr>
              <w:pStyle w:val="AmColumnHeading"/>
            </w:pPr>
            <w:r w:rsidRPr="00041373">
              <w:t>Poprawka</w:t>
            </w:r>
          </w:p>
        </w:tc>
      </w:tr>
      <w:tr w:rsidR="00705189" w:rsidRPr="00041373" w14:paraId="10C1476C" w14:textId="77777777" w:rsidTr="00BB48FE">
        <w:trPr>
          <w:jc w:val="center"/>
        </w:trPr>
        <w:tc>
          <w:tcPr>
            <w:tcW w:w="4876" w:type="dxa"/>
            <w:tcBorders>
              <w:top w:val="nil"/>
              <w:left w:val="nil"/>
              <w:bottom w:val="nil"/>
              <w:right w:val="nil"/>
            </w:tcBorders>
          </w:tcPr>
          <w:p w14:paraId="65B2A510" w14:textId="77777777" w:rsidR="00705189" w:rsidRPr="00041373" w:rsidRDefault="00705189" w:rsidP="00BB48FE">
            <w:pPr>
              <w:pStyle w:val="Normal6a"/>
            </w:pPr>
            <w:r w:rsidRPr="00041373">
              <w:t>18.</w:t>
            </w:r>
            <w:r w:rsidRPr="00041373">
              <w:tab/>
              <w:t>podziela ocenę, że wyemitowanie wspólnego bezpiecznego składnika aktywów, który byłby wykorzystywany jako solidny punkt odniesienia, znacznie ułatwiłoby utworzenie unii rynków kapitałowych i zaspokoiłoby potrzeby inwestycyjne wskazane w sprawozdaniu Draghiego; zaleca, aby Komisja oceniła cechy bezpiecznych aktywów emitowanych na poziomie UE i opublikowała sprawozdanie na potrzeby opracowania przyszłego projektu bezpiecznego składnika aktywów UE;</w:t>
            </w:r>
          </w:p>
        </w:tc>
        <w:tc>
          <w:tcPr>
            <w:tcW w:w="4876" w:type="dxa"/>
            <w:tcBorders>
              <w:top w:val="nil"/>
              <w:left w:val="nil"/>
              <w:bottom w:val="nil"/>
              <w:right w:val="nil"/>
            </w:tcBorders>
          </w:tcPr>
          <w:p w14:paraId="11735645" w14:textId="77777777" w:rsidR="00705189" w:rsidRPr="00041373" w:rsidRDefault="00705189" w:rsidP="00BB48FE">
            <w:pPr>
              <w:pStyle w:val="Normal6a"/>
            </w:pPr>
            <w:r w:rsidRPr="00041373">
              <w:t>18.</w:t>
            </w:r>
            <w:r w:rsidRPr="00041373">
              <w:tab/>
              <w:t xml:space="preserve">podziela ocenę, że wyemitowanie wspólnego bezpiecznego składnika aktywów, który byłby wykorzystywany jako solidny punkt odniesienia, znacznie ułatwiłoby utworzenie unii rynków kapitałowych i zaspokoiłoby potrzeby inwestycyjne wskazane w sprawozdaniu Draghiego; </w:t>
            </w:r>
            <w:r w:rsidRPr="00041373">
              <w:rPr>
                <w:b/>
                <w:i/>
              </w:rPr>
              <w:t>przypomina, że wspólny bezpieczny składnik aktywów nie może prowadzić do emisji dodatkowego wspólnego długu;</w:t>
            </w:r>
            <w:r w:rsidRPr="00041373">
              <w:t xml:space="preserve"> zaleca, aby Komisja oceniła cechy bezpiecznych aktywów emitowanych na poziomie UE</w:t>
            </w:r>
            <w:r w:rsidRPr="00041373">
              <w:rPr>
                <w:b/>
                <w:i/>
              </w:rPr>
              <w:t>, z wyłączeniem wspólnych długów,</w:t>
            </w:r>
            <w:r w:rsidRPr="00041373">
              <w:t xml:space="preserve"> i opublikowała sprawozdanie na potrzeby opracowania przyszłego projektu bezpiecznego składnika aktywów UE;</w:t>
            </w:r>
          </w:p>
        </w:tc>
      </w:tr>
    </w:tbl>
    <w:p w14:paraId="61DDB01B"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10B9ECA7" w14:textId="77777777" w:rsidR="00705189" w:rsidRPr="00041373" w:rsidRDefault="00705189" w:rsidP="00705189">
      <w:r w:rsidRPr="00041373">
        <w:rPr>
          <w:rStyle w:val="HideTWBExt"/>
        </w:rPr>
        <w:t>&lt;/Amend&gt;</w:t>
      </w:r>
    </w:p>
    <w:p w14:paraId="0308EC0E" w14:textId="35640B68"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578</w:t>
      </w:r>
      <w:r w:rsidRPr="00041373">
        <w:rPr>
          <w:rStyle w:val="HideTWBExt"/>
          <w:b w:val="0"/>
        </w:rPr>
        <w:t>&lt;/NumAm&gt;</w:t>
      </w:r>
    </w:p>
    <w:p w14:paraId="08547A67" w14:textId="77777777" w:rsidR="00705189" w:rsidRPr="00041373" w:rsidRDefault="00705189" w:rsidP="00705189">
      <w:pPr>
        <w:pStyle w:val="NormalBold"/>
      </w:pPr>
      <w:r w:rsidRPr="00041373">
        <w:rPr>
          <w:rStyle w:val="HideTWBExt"/>
          <w:b w:val="0"/>
        </w:rPr>
        <w:t>&lt;RepeatBlock-By&gt;&lt;Members&gt;</w:t>
      </w:r>
      <w:r w:rsidRPr="00041373">
        <w:t>Irene Tinagli</w:t>
      </w:r>
      <w:r w:rsidRPr="00041373">
        <w:rPr>
          <w:rStyle w:val="HideTWBExt"/>
          <w:b w:val="0"/>
        </w:rPr>
        <w:t>&lt;/Members&gt;</w:t>
      </w:r>
    </w:p>
    <w:p w14:paraId="2BE8866E" w14:textId="77777777" w:rsidR="00705189" w:rsidRPr="00041373" w:rsidRDefault="00705189" w:rsidP="00705189">
      <w:pPr>
        <w:pStyle w:val="NormalBold"/>
      </w:pPr>
      <w:r w:rsidRPr="00041373">
        <w:rPr>
          <w:rStyle w:val="HideTWBExt"/>
          <w:b w:val="0"/>
        </w:rPr>
        <w:t>&lt;/RepeatBlock-By&gt;</w:t>
      </w:r>
    </w:p>
    <w:p w14:paraId="1279FF99"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6D4F4C69" w14:textId="77777777" w:rsidR="00705189" w:rsidRPr="00041373" w:rsidRDefault="00705189" w:rsidP="00705189">
      <w:pPr>
        <w:pStyle w:val="NormalBold"/>
      </w:pPr>
      <w:r w:rsidRPr="00041373">
        <w:rPr>
          <w:rStyle w:val="HideTWBExt"/>
          <w:b w:val="0"/>
        </w:rPr>
        <w:t>&lt;Article&gt;</w:t>
      </w:r>
      <w:r w:rsidRPr="00041373">
        <w:t>Ustęp 18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482C2E7F" w14:textId="77777777" w:rsidTr="00BB48FE">
        <w:trPr>
          <w:trHeight w:hRule="exact" w:val="240"/>
          <w:jc w:val="center"/>
        </w:trPr>
        <w:tc>
          <w:tcPr>
            <w:tcW w:w="9752" w:type="dxa"/>
            <w:gridSpan w:val="2"/>
            <w:tcBorders>
              <w:top w:val="nil"/>
              <w:left w:val="nil"/>
              <w:bottom w:val="nil"/>
              <w:right w:val="nil"/>
            </w:tcBorders>
          </w:tcPr>
          <w:p w14:paraId="163346B4" w14:textId="77777777" w:rsidR="00705189" w:rsidRPr="00041373" w:rsidRDefault="00705189" w:rsidP="00BB48FE"/>
        </w:tc>
      </w:tr>
      <w:tr w:rsidR="00705189" w:rsidRPr="00041373" w14:paraId="211B4710" w14:textId="77777777" w:rsidTr="00BB48FE">
        <w:trPr>
          <w:trHeight w:val="240"/>
          <w:jc w:val="center"/>
        </w:trPr>
        <w:tc>
          <w:tcPr>
            <w:tcW w:w="4876" w:type="dxa"/>
            <w:tcBorders>
              <w:top w:val="nil"/>
              <w:left w:val="nil"/>
              <w:bottom w:val="nil"/>
              <w:right w:val="nil"/>
            </w:tcBorders>
          </w:tcPr>
          <w:p w14:paraId="6200A66F"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4DFDEA88" w14:textId="77777777" w:rsidR="00705189" w:rsidRPr="00041373" w:rsidRDefault="00705189" w:rsidP="00BB48FE">
            <w:pPr>
              <w:pStyle w:val="AmColumnHeading"/>
            </w:pPr>
            <w:r w:rsidRPr="00041373">
              <w:t>Poprawka</w:t>
            </w:r>
          </w:p>
        </w:tc>
      </w:tr>
      <w:tr w:rsidR="00705189" w:rsidRPr="00041373" w14:paraId="6288B064" w14:textId="77777777" w:rsidTr="00BB48FE">
        <w:trPr>
          <w:jc w:val="center"/>
        </w:trPr>
        <w:tc>
          <w:tcPr>
            <w:tcW w:w="4876" w:type="dxa"/>
            <w:tcBorders>
              <w:top w:val="nil"/>
              <w:left w:val="nil"/>
              <w:bottom w:val="nil"/>
              <w:right w:val="nil"/>
            </w:tcBorders>
          </w:tcPr>
          <w:p w14:paraId="2E81FA9E" w14:textId="77777777" w:rsidR="00705189" w:rsidRPr="00041373" w:rsidRDefault="00705189" w:rsidP="00BB48FE">
            <w:pPr>
              <w:pStyle w:val="Normal6a"/>
            </w:pPr>
          </w:p>
        </w:tc>
        <w:tc>
          <w:tcPr>
            <w:tcW w:w="4876" w:type="dxa"/>
            <w:tcBorders>
              <w:top w:val="nil"/>
              <w:left w:val="nil"/>
              <w:bottom w:val="nil"/>
              <w:right w:val="nil"/>
            </w:tcBorders>
          </w:tcPr>
          <w:p w14:paraId="4B785604" w14:textId="77777777" w:rsidR="00705189" w:rsidRPr="00041373" w:rsidRDefault="00705189" w:rsidP="00BB48FE">
            <w:pPr>
              <w:pStyle w:val="Normal6a"/>
            </w:pPr>
            <w:r w:rsidRPr="00041373">
              <w:rPr>
                <w:b/>
                <w:i/>
              </w:rPr>
              <w:t>18a.</w:t>
            </w:r>
            <w:r w:rsidRPr="00041373">
              <w:tab/>
            </w:r>
            <w:r w:rsidRPr="00041373">
              <w:rPr>
                <w:b/>
                <w:i/>
              </w:rPr>
              <w:t>podkreśla strategiczne znaczenie, jakie opracowanie prawdziwie europejskiego bezpiecznego składnika aktywów ma dla pogłębienia unijnych rynków kapitałowych, zwiększenia stabilności finansowej i wzmocnienia międzynarodowej roli euro; podkreśla, że wspólny bezpieczny składnik aktywów poprawiłby transmisję polityki pieniężnej w całej strefie euro dzięki zapewnieniu jednolitego punktu odniesienia dla stóp procentowych, ułatwieniu inwestycji transgranicznych i wzmocnieniu odporności systemu finansowego w okresach napięć; zauważa, że brak takiego instrumentu wciąż prowadzi do fragmentacji rynków finansowych, ograniczenia skuteczności operacji EBC i ograniczenia konkurencyjności Unii na światowych rynkach kapitałowych; wzywa Komisję i państwa członkowskie do zbadania konkretnych kroków w kierunku stopniowego tworzenia wspólnego europejskiego bezpiecznego składnika aktywów, w tym przez wzmocnienie wspólnych instrumentów zaciągania pożyczek dostosowanych do długoterminowych priorytetów politycznych Unii;</w:t>
            </w:r>
          </w:p>
        </w:tc>
      </w:tr>
    </w:tbl>
    <w:p w14:paraId="30E3DD79"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30B42913" w14:textId="77777777" w:rsidR="00705189" w:rsidRPr="00041373" w:rsidRDefault="00705189" w:rsidP="00705189">
      <w:r w:rsidRPr="00041373">
        <w:rPr>
          <w:rStyle w:val="HideTWBExt"/>
        </w:rPr>
        <w:t>&lt;/Amend&gt;</w:t>
      </w:r>
    </w:p>
    <w:p w14:paraId="17E9D3BC" w14:textId="25A7E916"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579</w:t>
      </w:r>
      <w:r w:rsidRPr="00041373">
        <w:rPr>
          <w:rStyle w:val="HideTWBExt"/>
          <w:b w:val="0"/>
        </w:rPr>
        <w:t>&lt;/NumAm&gt;</w:t>
      </w:r>
    </w:p>
    <w:p w14:paraId="006C8F05" w14:textId="77777777" w:rsidR="00705189" w:rsidRPr="00041373" w:rsidRDefault="00705189" w:rsidP="00705189">
      <w:pPr>
        <w:pStyle w:val="NormalBold"/>
      </w:pPr>
      <w:r w:rsidRPr="00041373">
        <w:rPr>
          <w:rStyle w:val="HideTWBExt"/>
          <w:b w:val="0"/>
        </w:rPr>
        <w:t>&lt;RepeatBlock-By&gt;&lt;Members&gt;</w:t>
      </w:r>
      <w:r w:rsidRPr="00041373">
        <w:t>Auke Zijlstra</w:t>
      </w:r>
      <w:r w:rsidRPr="00041373">
        <w:rPr>
          <w:rStyle w:val="HideTWBExt"/>
          <w:b w:val="0"/>
        </w:rPr>
        <w:t>&lt;/Members&gt;</w:t>
      </w:r>
    </w:p>
    <w:p w14:paraId="5FB75D60" w14:textId="77777777" w:rsidR="00705189" w:rsidRPr="00041373" w:rsidRDefault="00705189" w:rsidP="00705189">
      <w:pPr>
        <w:pStyle w:val="NormalBold"/>
      </w:pPr>
      <w:r w:rsidRPr="00041373">
        <w:rPr>
          <w:rStyle w:val="HideTWBExt"/>
          <w:b w:val="0"/>
        </w:rPr>
        <w:t>&lt;/RepeatBlock-By&gt;</w:t>
      </w:r>
    </w:p>
    <w:p w14:paraId="18860C50"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69930F3C" w14:textId="77777777" w:rsidR="00705189" w:rsidRPr="00041373" w:rsidRDefault="00705189" w:rsidP="00705189">
      <w:pPr>
        <w:pStyle w:val="NormalBold"/>
      </w:pPr>
      <w:r w:rsidRPr="00041373">
        <w:rPr>
          <w:rStyle w:val="HideTWBExt"/>
          <w:b w:val="0"/>
        </w:rPr>
        <w:t>&lt;Article&gt;</w:t>
      </w:r>
      <w:r w:rsidRPr="00041373">
        <w:t>Ustęp 18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59682B4A" w14:textId="77777777" w:rsidTr="00BB48FE">
        <w:trPr>
          <w:trHeight w:hRule="exact" w:val="240"/>
          <w:jc w:val="center"/>
        </w:trPr>
        <w:tc>
          <w:tcPr>
            <w:tcW w:w="9752" w:type="dxa"/>
            <w:gridSpan w:val="2"/>
            <w:tcBorders>
              <w:top w:val="nil"/>
              <w:left w:val="nil"/>
              <w:bottom w:val="nil"/>
              <w:right w:val="nil"/>
            </w:tcBorders>
          </w:tcPr>
          <w:p w14:paraId="49BC5726" w14:textId="77777777" w:rsidR="00705189" w:rsidRPr="00041373" w:rsidRDefault="00705189" w:rsidP="00BB48FE"/>
        </w:tc>
      </w:tr>
      <w:tr w:rsidR="00705189" w:rsidRPr="00041373" w14:paraId="55E15165" w14:textId="77777777" w:rsidTr="00BB48FE">
        <w:trPr>
          <w:trHeight w:val="240"/>
          <w:jc w:val="center"/>
        </w:trPr>
        <w:tc>
          <w:tcPr>
            <w:tcW w:w="4876" w:type="dxa"/>
            <w:tcBorders>
              <w:top w:val="nil"/>
              <w:left w:val="nil"/>
              <w:bottom w:val="nil"/>
              <w:right w:val="nil"/>
            </w:tcBorders>
          </w:tcPr>
          <w:p w14:paraId="0C519199"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304B5AA6" w14:textId="77777777" w:rsidR="00705189" w:rsidRPr="00041373" w:rsidRDefault="00705189" w:rsidP="00BB48FE">
            <w:pPr>
              <w:pStyle w:val="AmColumnHeading"/>
            </w:pPr>
            <w:r w:rsidRPr="00041373">
              <w:t>Poprawka</w:t>
            </w:r>
          </w:p>
        </w:tc>
      </w:tr>
      <w:tr w:rsidR="00705189" w:rsidRPr="00041373" w14:paraId="652467EF" w14:textId="77777777" w:rsidTr="00BB48FE">
        <w:trPr>
          <w:jc w:val="center"/>
        </w:trPr>
        <w:tc>
          <w:tcPr>
            <w:tcW w:w="4876" w:type="dxa"/>
            <w:tcBorders>
              <w:top w:val="nil"/>
              <w:left w:val="nil"/>
              <w:bottom w:val="nil"/>
              <w:right w:val="nil"/>
            </w:tcBorders>
          </w:tcPr>
          <w:p w14:paraId="3FFC6748" w14:textId="77777777" w:rsidR="00705189" w:rsidRPr="00041373" w:rsidRDefault="00705189" w:rsidP="00BB48FE">
            <w:pPr>
              <w:pStyle w:val="Normal6a"/>
            </w:pPr>
          </w:p>
        </w:tc>
        <w:tc>
          <w:tcPr>
            <w:tcW w:w="4876" w:type="dxa"/>
            <w:tcBorders>
              <w:top w:val="nil"/>
              <w:left w:val="nil"/>
              <w:bottom w:val="nil"/>
              <w:right w:val="nil"/>
            </w:tcBorders>
          </w:tcPr>
          <w:p w14:paraId="51131BF5" w14:textId="77777777" w:rsidR="00705189" w:rsidRPr="00041373" w:rsidRDefault="00705189" w:rsidP="00BB48FE">
            <w:pPr>
              <w:pStyle w:val="Normal6a"/>
            </w:pPr>
            <w:r w:rsidRPr="00041373">
              <w:rPr>
                <w:b/>
                <w:i/>
              </w:rPr>
              <w:t>18a.</w:t>
            </w:r>
            <w:r w:rsidRPr="00041373">
              <w:tab/>
            </w:r>
            <w:r w:rsidRPr="00041373">
              <w:rPr>
                <w:b/>
                <w:i/>
              </w:rPr>
              <w:t>ostrzega, że wspólnie wyemitowany bezpieczny składnik aktywów UE mógłby zakłócać rynki obligacji skarbowych wskutek znacznego zmniejszenia premii za ryzyko dla słabszych gospodarek, sztucznego obniżenia kosztów finansowania zewnętrznego, co mogłoby prowadzić do nieefektywnej alokacji kapitału i zwiększonej akumulacji długu, tworząc długotrwałe słabe punkty w europejskim systemie finansowym, a zatem byłby sprzeczny z celem, jakim jest osiągnięcie głębszych, bardziej płynnych i bardziej zrównoważonych rynków kapitałowych w UE;</w:t>
            </w:r>
          </w:p>
        </w:tc>
      </w:tr>
    </w:tbl>
    <w:p w14:paraId="40B4252C"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5A02F1A8" w14:textId="77777777" w:rsidR="00705189" w:rsidRPr="00041373" w:rsidRDefault="00705189" w:rsidP="00705189">
      <w:r w:rsidRPr="00041373">
        <w:rPr>
          <w:rStyle w:val="HideTWBExt"/>
        </w:rPr>
        <w:t>&lt;/Amend&gt;</w:t>
      </w:r>
    </w:p>
    <w:p w14:paraId="00FFDD65" w14:textId="33DC0521"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580</w:t>
      </w:r>
      <w:r w:rsidRPr="00041373">
        <w:rPr>
          <w:rStyle w:val="HideTWBExt"/>
          <w:b w:val="0"/>
        </w:rPr>
        <w:t>&lt;/NumAm&gt;</w:t>
      </w:r>
    </w:p>
    <w:p w14:paraId="72DD28FB" w14:textId="77777777" w:rsidR="00705189" w:rsidRPr="00041373" w:rsidRDefault="00705189" w:rsidP="00705189">
      <w:pPr>
        <w:pStyle w:val="NormalBold"/>
      </w:pPr>
      <w:r w:rsidRPr="00041373">
        <w:rPr>
          <w:rStyle w:val="HideTWBExt"/>
          <w:b w:val="0"/>
        </w:rPr>
        <w:t>&lt;RepeatBlock-By&gt;&lt;Members&gt;</w:t>
      </w:r>
      <w:r w:rsidRPr="00041373">
        <w:t>Thomas Bajada</w:t>
      </w:r>
      <w:r w:rsidRPr="00041373">
        <w:rPr>
          <w:rStyle w:val="HideTWBExt"/>
          <w:b w:val="0"/>
        </w:rPr>
        <w:t>&lt;/Members&gt;</w:t>
      </w:r>
    </w:p>
    <w:p w14:paraId="297A155B" w14:textId="77777777" w:rsidR="00705189" w:rsidRPr="00041373" w:rsidRDefault="00705189" w:rsidP="00705189">
      <w:pPr>
        <w:pStyle w:val="NormalBold"/>
      </w:pPr>
      <w:r w:rsidRPr="00041373">
        <w:rPr>
          <w:rStyle w:val="HideTWBExt"/>
          <w:b w:val="0"/>
        </w:rPr>
        <w:t>&lt;/RepeatBlock-By&gt;</w:t>
      </w:r>
    </w:p>
    <w:p w14:paraId="4B91FFED"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3B1405F5" w14:textId="77777777" w:rsidR="00705189" w:rsidRPr="00041373" w:rsidRDefault="00705189" w:rsidP="00705189">
      <w:pPr>
        <w:pStyle w:val="NormalBold"/>
      </w:pPr>
      <w:r w:rsidRPr="00041373">
        <w:rPr>
          <w:rStyle w:val="HideTWBExt"/>
          <w:b w:val="0"/>
        </w:rPr>
        <w:t>&lt;Article&gt;</w:t>
      </w:r>
      <w:r w:rsidRPr="00041373">
        <w:t>Ustęp 18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3CB82FFC" w14:textId="77777777" w:rsidTr="00BB48FE">
        <w:trPr>
          <w:trHeight w:hRule="exact" w:val="240"/>
          <w:jc w:val="center"/>
        </w:trPr>
        <w:tc>
          <w:tcPr>
            <w:tcW w:w="9752" w:type="dxa"/>
            <w:gridSpan w:val="2"/>
            <w:tcBorders>
              <w:top w:val="nil"/>
              <w:left w:val="nil"/>
              <w:bottom w:val="nil"/>
              <w:right w:val="nil"/>
            </w:tcBorders>
          </w:tcPr>
          <w:p w14:paraId="0A356033" w14:textId="77777777" w:rsidR="00705189" w:rsidRPr="00041373" w:rsidRDefault="00705189" w:rsidP="00BB48FE"/>
        </w:tc>
      </w:tr>
      <w:tr w:rsidR="00705189" w:rsidRPr="00041373" w14:paraId="457495ED" w14:textId="77777777" w:rsidTr="00BB48FE">
        <w:trPr>
          <w:trHeight w:val="240"/>
          <w:jc w:val="center"/>
        </w:trPr>
        <w:tc>
          <w:tcPr>
            <w:tcW w:w="4876" w:type="dxa"/>
            <w:tcBorders>
              <w:top w:val="nil"/>
              <w:left w:val="nil"/>
              <w:bottom w:val="nil"/>
              <w:right w:val="nil"/>
            </w:tcBorders>
          </w:tcPr>
          <w:p w14:paraId="0115BDE1"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3A22005C" w14:textId="77777777" w:rsidR="00705189" w:rsidRPr="00041373" w:rsidRDefault="00705189" w:rsidP="00BB48FE">
            <w:pPr>
              <w:pStyle w:val="AmColumnHeading"/>
            </w:pPr>
            <w:r w:rsidRPr="00041373">
              <w:t>Poprawka</w:t>
            </w:r>
          </w:p>
        </w:tc>
      </w:tr>
      <w:tr w:rsidR="00705189" w:rsidRPr="00041373" w14:paraId="223F4917" w14:textId="77777777" w:rsidTr="00BB48FE">
        <w:trPr>
          <w:jc w:val="center"/>
        </w:trPr>
        <w:tc>
          <w:tcPr>
            <w:tcW w:w="4876" w:type="dxa"/>
            <w:tcBorders>
              <w:top w:val="nil"/>
              <w:left w:val="nil"/>
              <w:bottom w:val="nil"/>
              <w:right w:val="nil"/>
            </w:tcBorders>
          </w:tcPr>
          <w:p w14:paraId="24A8757F" w14:textId="77777777" w:rsidR="00705189" w:rsidRPr="00041373" w:rsidRDefault="00705189" w:rsidP="00BB48FE">
            <w:pPr>
              <w:pStyle w:val="Normal6a"/>
            </w:pPr>
          </w:p>
        </w:tc>
        <w:tc>
          <w:tcPr>
            <w:tcW w:w="4876" w:type="dxa"/>
            <w:tcBorders>
              <w:top w:val="nil"/>
              <w:left w:val="nil"/>
              <w:bottom w:val="nil"/>
              <w:right w:val="nil"/>
            </w:tcBorders>
          </w:tcPr>
          <w:p w14:paraId="6DB05F27" w14:textId="77777777" w:rsidR="00705189" w:rsidRPr="00041373" w:rsidRDefault="00705189" w:rsidP="00BB48FE">
            <w:pPr>
              <w:pStyle w:val="Normal6a"/>
            </w:pPr>
            <w:r w:rsidRPr="00041373">
              <w:rPr>
                <w:b/>
                <w:i/>
              </w:rPr>
              <w:t>18a.</w:t>
            </w:r>
            <w:r w:rsidRPr="00041373">
              <w:tab/>
            </w:r>
            <w:r w:rsidRPr="00041373">
              <w:rPr>
                <w:b/>
                <w:i/>
              </w:rPr>
              <w:t>popiera wspólne finansowanie inwestycji na szczeblu UE w celu maksymalizacji wzrostu produktywności, korzyści skali, a także w celu finansowania europejskich dóbr publicznych oraz wspierania inwestycji prywatnych, których ostatecznym celem jest poprawa dobrostanu społeczeństwa UE i jej obywateli;</w:t>
            </w:r>
          </w:p>
        </w:tc>
      </w:tr>
    </w:tbl>
    <w:p w14:paraId="70E3BCD0"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6BCF6003" w14:textId="77777777" w:rsidR="00705189" w:rsidRPr="00041373" w:rsidRDefault="00705189" w:rsidP="00705189">
      <w:r w:rsidRPr="00041373">
        <w:rPr>
          <w:rStyle w:val="HideTWBExt"/>
        </w:rPr>
        <w:t>&lt;/Amend&gt;</w:t>
      </w:r>
    </w:p>
    <w:p w14:paraId="7C4C1508" w14:textId="776CE03A"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581</w:t>
      </w:r>
      <w:r w:rsidRPr="00041373">
        <w:rPr>
          <w:rStyle w:val="HideTWBExt"/>
          <w:b w:val="0"/>
        </w:rPr>
        <w:t>&lt;/NumAm&gt;</w:t>
      </w:r>
    </w:p>
    <w:p w14:paraId="0DCFD948" w14:textId="77777777" w:rsidR="00705189" w:rsidRPr="00041373" w:rsidRDefault="00705189" w:rsidP="00705189">
      <w:pPr>
        <w:pStyle w:val="NormalBold"/>
      </w:pPr>
      <w:r w:rsidRPr="00041373">
        <w:rPr>
          <w:rStyle w:val="HideTWBExt"/>
          <w:b w:val="0"/>
        </w:rPr>
        <w:t>&lt;RepeatBlock-By&gt;&lt;Members&gt;</w:t>
      </w:r>
      <w:r w:rsidRPr="00041373">
        <w:t>Aurore Lalucq</w:t>
      </w:r>
      <w:r w:rsidRPr="00041373">
        <w:rPr>
          <w:rStyle w:val="HideTWBExt"/>
          <w:b w:val="0"/>
        </w:rPr>
        <w:t>&lt;/Members&gt;</w:t>
      </w:r>
    </w:p>
    <w:p w14:paraId="79CF5EEB" w14:textId="77777777" w:rsidR="00705189" w:rsidRPr="00041373" w:rsidRDefault="00705189" w:rsidP="00705189">
      <w:r w:rsidRPr="00041373">
        <w:rPr>
          <w:rStyle w:val="HideTWBExt"/>
        </w:rPr>
        <w:t>&lt;AuNomDe&gt;</w:t>
      </w:r>
      <w:r w:rsidRPr="00041373">
        <w:rPr>
          <w:rStyle w:val="HideTWBInt"/>
        </w:rPr>
        <w:t>{S&amp;D}</w:t>
      </w:r>
      <w:r w:rsidRPr="00041373">
        <w:t>w imieniu grupy S&amp;D</w:t>
      </w:r>
      <w:r w:rsidRPr="00041373">
        <w:rPr>
          <w:rStyle w:val="HideTWBExt"/>
        </w:rPr>
        <w:t>&lt;/AuNomDe&gt;</w:t>
      </w:r>
    </w:p>
    <w:p w14:paraId="23794D51" w14:textId="77777777" w:rsidR="00705189" w:rsidRPr="00041373" w:rsidRDefault="00705189" w:rsidP="00705189">
      <w:pPr>
        <w:pStyle w:val="NormalBold"/>
      </w:pPr>
      <w:r w:rsidRPr="00041373">
        <w:rPr>
          <w:rStyle w:val="HideTWBExt"/>
          <w:b w:val="0"/>
        </w:rPr>
        <w:t>&lt;Members&gt;</w:t>
      </w:r>
      <w:r w:rsidRPr="00041373">
        <w:t>Jonás Fernández, René Repasi, Evelyn Regner, Niels Fuglsang, Claire Fita, Carla Tavares, Thomas Bajada, Francisco Assis, Lara Wolters</w:t>
      </w:r>
      <w:r w:rsidRPr="00041373">
        <w:rPr>
          <w:rStyle w:val="HideTWBExt"/>
          <w:b w:val="0"/>
        </w:rPr>
        <w:t>&lt;/Members&gt;</w:t>
      </w:r>
    </w:p>
    <w:p w14:paraId="7F97DE49" w14:textId="77777777" w:rsidR="00705189" w:rsidRPr="00041373" w:rsidRDefault="00705189" w:rsidP="00705189">
      <w:pPr>
        <w:pStyle w:val="NormalBold"/>
      </w:pPr>
      <w:r w:rsidRPr="00041373">
        <w:rPr>
          <w:rStyle w:val="HideTWBExt"/>
          <w:b w:val="0"/>
        </w:rPr>
        <w:t>&lt;/RepeatBlock-By&gt;</w:t>
      </w:r>
    </w:p>
    <w:p w14:paraId="003789C3"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6DACBF66" w14:textId="77777777" w:rsidR="00705189" w:rsidRPr="00041373" w:rsidRDefault="00705189" w:rsidP="00705189">
      <w:pPr>
        <w:pStyle w:val="NormalBold"/>
      </w:pPr>
      <w:r w:rsidRPr="00041373">
        <w:rPr>
          <w:rStyle w:val="HideTWBExt"/>
          <w:b w:val="0"/>
        </w:rPr>
        <w:t>&lt;Article&gt;</w:t>
      </w:r>
      <w:r w:rsidRPr="00041373">
        <w:t>Ustęp 18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4D79644D" w14:textId="77777777" w:rsidTr="00BB48FE">
        <w:trPr>
          <w:trHeight w:hRule="exact" w:val="240"/>
          <w:jc w:val="center"/>
        </w:trPr>
        <w:tc>
          <w:tcPr>
            <w:tcW w:w="9752" w:type="dxa"/>
            <w:gridSpan w:val="2"/>
            <w:tcBorders>
              <w:top w:val="nil"/>
              <w:left w:val="nil"/>
              <w:bottom w:val="nil"/>
              <w:right w:val="nil"/>
            </w:tcBorders>
          </w:tcPr>
          <w:p w14:paraId="1737A9CA" w14:textId="77777777" w:rsidR="00705189" w:rsidRPr="00041373" w:rsidRDefault="00705189" w:rsidP="00BB48FE"/>
        </w:tc>
      </w:tr>
      <w:tr w:rsidR="00705189" w:rsidRPr="00041373" w14:paraId="72D6E255" w14:textId="77777777" w:rsidTr="00BB48FE">
        <w:trPr>
          <w:trHeight w:val="240"/>
          <w:jc w:val="center"/>
        </w:trPr>
        <w:tc>
          <w:tcPr>
            <w:tcW w:w="4876" w:type="dxa"/>
            <w:tcBorders>
              <w:top w:val="nil"/>
              <w:left w:val="nil"/>
              <w:bottom w:val="nil"/>
              <w:right w:val="nil"/>
            </w:tcBorders>
          </w:tcPr>
          <w:p w14:paraId="4509C779"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23363D35" w14:textId="77777777" w:rsidR="00705189" w:rsidRPr="00041373" w:rsidRDefault="00705189" w:rsidP="00BB48FE">
            <w:pPr>
              <w:pStyle w:val="AmColumnHeading"/>
            </w:pPr>
            <w:r w:rsidRPr="00041373">
              <w:t>Poprawka</w:t>
            </w:r>
          </w:p>
        </w:tc>
      </w:tr>
      <w:tr w:rsidR="00705189" w:rsidRPr="00041373" w14:paraId="45375FE2" w14:textId="77777777" w:rsidTr="00BB48FE">
        <w:trPr>
          <w:jc w:val="center"/>
        </w:trPr>
        <w:tc>
          <w:tcPr>
            <w:tcW w:w="4876" w:type="dxa"/>
            <w:tcBorders>
              <w:top w:val="nil"/>
              <w:left w:val="nil"/>
              <w:bottom w:val="nil"/>
              <w:right w:val="nil"/>
            </w:tcBorders>
          </w:tcPr>
          <w:p w14:paraId="38B5CD0B" w14:textId="77777777" w:rsidR="00705189" w:rsidRPr="00041373" w:rsidRDefault="00705189" w:rsidP="00BB48FE">
            <w:pPr>
              <w:pStyle w:val="Normal6a"/>
            </w:pPr>
          </w:p>
        </w:tc>
        <w:tc>
          <w:tcPr>
            <w:tcW w:w="4876" w:type="dxa"/>
            <w:tcBorders>
              <w:top w:val="nil"/>
              <w:left w:val="nil"/>
              <w:bottom w:val="nil"/>
              <w:right w:val="nil"/>
            </w:tcBorders>
          </w:tcPr>
          <w:p w14:paraId="3187E3B5" w14:textId="77777777" w:rsidR="00705189" w:rsidRPr="00041373" w:rsidRDefault="00705189" w:rsidP="00BB48FE">
            <w:pPr>
              <w:pStyle w:val="Normal6a"/>
            </w:pPr>
            <w:r w:rsidRPr="00041373">
              <w:rPr>
                <w:b/>
                <w:i/>
              </w:rPr>
              <w:t>18a.</w:t>
            </w:r>
            <w:r w:rsidRPr="00041373">
              <w:tab/>
            </w:r>
            <w:r w:rsidRPr="00041373">
              <w:rPr>
                <w:b/>
                <w:i/>
              </w:rPr>
              <w:t>popiera wspólne finansowanie inwestycji na szczeblu UE w celu maksymalizacji wzrostu produktywności, korzyści skali, a także w celu finansowania europejskich dóbr publicznych oraz wspierania inwestycji prywatnych;</w:t>
            </w:r>
          </w:p>
        </w:tc>
      </w:tr>
    </w:tbl>
    <w:p w14:paraId="786645BA"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068DEE9B" w14:textId="77777777" w:rsidR="00705189" w:rsidRPr="00041373" w:rsidRDefault="00705189" w:rsidP="00705189">
      <w:r w:rsidRPr="00041373">
        <w:rPr>
          <w:rStyle w:val="HideTWBExt"/>
        </w:rPr>
        <w:t>&lt;/Amend&gt;</w:t>
      </w:r>
    </w:p>
    <w:p w14:paraId="27B76718" w14:textId="6FCCDF97"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582</w:t>
      </w:r>
      <w:r w:rsidRPr="00041373">
        <w:rPr>
          <w:rStyle w:val="HideTWBExt"/>
          <w:b w:val="0"/>
        </w:rPr>
        <w:t>&lt;/NumAm&gt;</w:t>
      </w:r>
    </w:p>
    <w:p w14:paraId="41FAB8EB" w14:textId="77777777" w:rsidR="00705189" w:rsidRPr="00041373" w:rsidRDefault="00705189" w:rsidP="00705189">
      <w:pPr>
        <w:pStyle w:val="NormalBold"/>
      </w:pPr>
      <w:r w:rsidRPr="00041373">
        <w:rPr>
          <w:rStyle w:val="HideTWBExt"/>
          <w:b w:val="0"/>
        </w:rPr>
        <w:t>&lt;RepeatBlock-By&gt;&lt;Members&gt;</w:t>
      </w:r>
      <w:r w:rsidRPr="00041373">
        <w:t>Aurore Lalucq</w:t>
      </w:r>
      <w:r w:rsidRPr="00041373">
        <w:rPr>
          <w:rStyle w:val="HideTWBExt"/>
          <w:b w:val="0"/>
        </w:rPr>
        <w:t>&lt;/Members&gt;</w:t>
      </w:r>
    </w:p>
    <w:p w14:paraId="4A94E7DC" w14:textId="77777777" w:rsidR="00705189" w:rsidRPr="00041373" w:rsidRDefault="00705189" w:rsidP="00705189">
      <w:r w:rsidRPr="00041373">
        <w:rPr>
          <w:rStyle w:val="HideTWBExt"/>
        </w:rPr>
        <w:t>&lt;AuNomDe&gt;</w:t>
      </w:r>
      <w:r w:rsidRPr="00041373">
        <w:rPr>
          <w:rStyle w:val="HideTWBInt"/>
        </w:rPr>
        <w:t>{S&amp;D}</w:t>
      </w:r>
      <w:r w:rsidRPr="00041373">
        <w:t>w imieniu grupy S&amp;D</w:t>
      </w:r>
      <w:r w:rsidRPr="00041373">
        <w:rPr>
          <w:rStyle w:val="HideTWBExt"/>
        </w:rPr>
        <w:t>&lt;/AuNomDe&gt;</w:t>
      </w:r>
    </w:p>
    <w:p w14:paraId="4D8FD09E" w14:textId="77777777" w:rsidR="00705189" w:rsidRPr="00041373" w:rsidRDefault="00705189" w:rsidP="00705189">
      <w:pPr>
        <w:pStyle w:val="NormalBold"/>
      </w:pPr>
      <w:r w:rsidRPr="00041373">
        <w:rPr>
          <w:rStyle w:val="HideTWBExt"/>
          <w:b w:val="0"/>
        </w:rPr>
        <w:t>&lt;Members&gt;</w:t>
      </w:r>
      <w:r w:rsidRPr="00041373">
        <w:t>René Repasi, Evelyn Regner, Niels Fuglsang, Claire Fita, Lara Wolters</w:t>
      </w:r>
      <w:r w:rsidRPr="00041373">
        <w:rPr>
          <w:rStyle w:val="HideTWBExt"/>
          <w:b w:val="0"/>
        </w:rPr>
        <w:t>&lt;/Members&gt;</w:t>
      </w:r>
    </w:p>
    <w:p w14:paraId="2143143E" w14:textId="77777777" w:rsidR="00705189" w:rsidRPr="00041373" w:rsidRDefault="00705189" w:rsidP="00705189">
      <w:pPr>
        <w:pStyle w:val="NormalBold"/>
      </w:pPr>
      <w:r w:rsidRPr="00041373">
        <w:rPr>
          <w:rStyle w:val="HideTWBExt"/>
          <w:b w:val="0"/>
        </w:rPr>
        <w:t>&lt;/RepeatBlock-By&gt;</w:t>
      </w:r>
    </w:p>
    <w:p w14:paraId="256C5602"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482C4924" w14:textId="77777777" w:rsidR="00705189" w:rsidRPr="00041373" w:rsidRDefault="00705189" w:rsidP="00705189">
      <w:pPr>
        <w:pStyle w:val="NormalBold"/>
      </w:pPr>
      <w:r w:rsidRPr="00041373">
        <w:rPr>
          <w:rStyle w:val="HideTWBExt"/>
          <w:b w:val="0"/>
        </w:rPr>
        <w:t>&lt;Article&gt;</w:t>
      </w:r>
      <w:r w:rsidRPr="00041373">
        <w:t>Ustęp 18 b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7B722BBC" w14:textId="77777777" w:rsidTr="00BB48FE">
        <w:trPr>
          <w:trHeight w:hRule="exact" w:val="240"/>
          <w:jc w:val="center"/>
        </w:trPr>
        <w:tc>
          <w:tcPr>
            <w:tcW w:w="9752" w:type="dxa"/>
            <w:gridSpan w:val="2"/>
            <w:tcBorders>
              <w:top w:val="nil"/>
              <w:left w:val="nil"/>
              <w:bottom w:val="nil"/>
              <w:right w:val="nil"/>
            </w:tcBorders>
          </w:tcPr>
          <w:p w14:paraId="65FECFAE" w14:textId="77777777" w:rsidR="00705189" w:rsidRPr="00041373" w:rsidRDefault="00705189" w:rsidP="00BB48FE"/>
        </w:tc>
      </w:tr>
      <w:tr w:rsidR="00705189" w:rsidRPr="00041373" w14:paraId="71AFA339" w14:textId="77777777" w:rsidTr="00BB48FE">
        <w:trPr>
          <w:trHeight w:val="240"/>
          <w:jc w:val="center"/>
        </w:trPr>
        <w:tc>
          <w:tcPr>
            <w:tcW w:w="4876" w:type="dxa"/>
            <w:tcBorders>
              <w:top w:val="nil"/>
              <w:left w:val="nil"/>
              <w:bottom w:val="nil"/>
              <w:right w:val="nil"/>
            </w:tcBorders>
          </w:tcPr>
          <w:p w14:paraId="6604D038"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61B4D72C" w14:textId="77777777" w:rsidR="00705189" w:rsidRPr="00041373" w:rsidRDefault="00705189" w:rsidP="00BB48FE">
            <w:pPr>
              <w:pStyle w:val="AmColumnHeading"/>
            </w:pPr>
            <w:r w:rsidRPr="00041373">
              <w:t>Poprawka</w:t>
            </w:r>
          </w:p>
        </w:tc>
      </w:tr>
      <w:tr w:rsidR="00705189" w:rsidRPr="00041373" w14:paraId="04AD604C" w14:textId="77777777" w:rsidTr="00BB48FE">
        <w:trPr>
          <w:jc w:val="center"/>
        </w:trPr>
        <w:tc>
          <w:tcPr>
            <w:tcW w:w="4876" w:type="dxa"/>
            <w:tcBorders>
              <w:top w:val="nil"/>
              <w:left w:val="nil"/>
              <w:bottom w:val="nil"/>
              <w:right w:val="nil"/>
            </w:tcBorders>
          </w:tcPr>
          <w:p w14:paraId="7A15C5A7" w14:textId="77777777" w:rsidR="00705189" w:rsidRPr="00041373" w:rsidRDefault="00705189" w:rsidP="00BB48FE">
            <w:pPr>
              <w:pStyle w:val="Normal6a"/>
            </w:pPr>
          </w:p>
        </w:tc>
        <w:tc>
          <w:tcPr>
            <w:tcW w:w="4876" w:type="dxa"/>
            <w:tcBorders>
              <w:top w:val="nil"/>
              <w:left w:val="nil"/>
              <w:bottom w:val="nil"/>
              <w:right w:val="nil"/>
            </w:tcBorders>
          </w:tcPr>
          <w:p w14:paraId="304C92ED" w14:textId="77777777" w:rsidR="00705189" w:rsidRPr="00041373" w:rsidRDefault="00705189" w:rsidP="00BB48FE">
            <w:pPr>
              <w:pStyle w:val="Normal6a"/>
            </w:pPr>
            <w:r w:rsidRPr="00041373">
              <w:rPr>
                <w:b/>
                <w:i/>
              </w:rPr>
              <w:t>18b.</w:t>
            </w:r>
            <w:r w:rsidRPr="00041373">
              <w:tab/>
            </w:r>
            <w:r w:rsidRPr="00041373">
              <w:rPr>
                <w:b/>
                <w:i/>
              </w:rPr>
              <w:t>z zadowoleniem przyjmuje fakt, że Komisja zamierza zwiększyć udział inwestorów detalicznych w europejskich produktach finansowych we współpracy z Grupą Europejskiego Banku Inwestycyjnego (EBI), EMS i krajowymi bankami prorozwojowymi; zaleca, aby bezpieczne aktywa emitowane na szczeblu UE mogły być włączane do produktów oszczędnościowych dla pracowników;</w:t>
            </w:r>
          </w:p>
        </w:tc>
      </w:tr>
    </w:tbl>
    <w:p w14:paraId="0A54010E"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53B92776" w14:textId="77777777" w:rsidR="00705189" w:rsidRPr="00041373" w:rsidRDefault="00705189" w:rsidP="00705189">
      <w:r w:rsidRPr="00041373">
        <w:rPr>
          <w:rStyle w:val="HideTWBExt"/>
        </w:rPr>
        <w:t>&lt;/Amend&gt;</w:t>
      </w:r>
    </w:p>
    <w:p w14:paraId="0918C833" w14:textId="29C0CCA5"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583</w:t>
      </w:r>
      <w:r w:rsidRPr="00041373">
        <w:rPr>
          <w:rStyle w:val="HideTWBExt"/>
          <w:b w:val="0"/>
        </w:rPr>
        <w:t>&lt;/NumAm&gt;</w:t>
      </w:r>
    </w:p>
    <w:p w14:paraId="16C50C4B" w14:textId="77777777" w:rsidR="00705189" w:rsidRPr="00041373" w:rsidRDefault="00705189" w:rsidP="00705189">
      <w:pPr>
        <w:pStyle w:val="NormalBold"/>
      </w:pPr>
      <w:r w:rsidRPr="00041373">
        <w:rPr>
          <w:rStyle w:val="HideTWBExt"/>
          <w:b w:val="0"/>
        </w:rPr>
        <w:t>&lt;RepeatBlock-By&gt;&lt;Members&gt;</w:t>
      </w:r>
      <w:r w:rsidRPr="00041373">
        <w:t>Enikő Győri, Pierre Pimpie, Jorge Martín Frías</w:t>
      </w:r>
      <w:r w:rsidRPr="00041373">
        <w:rPr>
          <w:rStyle w:val="HideTWBExt"/>
          <w:b w:val="0"/>
        </w:rPr>
        <w:t>&lt;/Members&gt;</w:t>
      </w:r>
    </w:p>
    <w:p w14:paraId="207562D4" w14:textId="77777777" w:rsidR="00705189" w:rsidRPr="00041373" w:rsidRDefault="00705189" w:rsidP="00705189">
      <w:pPr>
        <w:pStyle w:val="NormalBold"/>
      </w:pPr>
      <w:r w:rsidRPr="00041373">
        <w:rPr>
          <w:rStyle w:val="HideTWBExt"/>
          <w:b w:val="0"/>
        </w:rPr>
        <w:t>&lt;/RepeatBlock-By&gt;</w:t>
      </w:r>
    </w:p>
    <w:p w14:paraId="525D20BA"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59BD64DF" w14:textId="77777777" w:rsidR="00705189" w:rsidRPr="00041373" w:rsidRDefault="00705189" w:rsidP="00705189">
      <w:pPr>
        <w:pStyle w:val="NormalBold"/>
      </w:pPr>
      <w:r w:rsidRPr="00041373">
        <w:rPr>
          <w:rStyle w:val="HideTWBExt"/>
          <w:b w:val="0"/>
        </w:rPr>
        <w:t>&lt;Article&gt;</w:t>
      </w:r>
      <w:r w:rsidRPr="00041373">
        <w:t>Ustęp 19</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40EE8E96" w14:textId="77777777" w:rsidTr="00BB48FE">
        <w:trPr>
          <w:trHeight w:hRule="exact" w:val="240"/>
          <w:jc w:val="center"/>
        </w:trPr>
        <w:tc>
          <w:tcPr>
            <w:tcW w:w="9752" w:type="dxa"/>
            <w:gridSpan w:val="2"/>
            <w:tcBorders>
              <w:top w:val="nil"/>
              <w:left w:val="nil"/>
              <w:bottom w:val="nil"/>
              <w:right w:val="nil"/>
            </w:tcBorders>
          </w:tcPr>
          <w:p w14:paraId="51D3AF07" w14:textId="77777777" w:rsidR="00705189" w:rsidRPr="00041373" w:rsidRDefault="00705189" w:rsidP="00BB48FE"/>
        </w:tc>
      </w:tr>
      <w:tr w:rsidR="00705189" w:rsidRPr="00041373" w14:paraId="32CCD3E6" w14:textId="77777777" w:rsidTr="00BB48FE">
        <w:trPr>
          <w:trHeight w:val="240"/>
          <w:jc w:val="center"/>
        </w:trPr>
        <w:tc>
          <w:tcPr>
            <w:tcW w:w="4876" w:type="dxa"/>
            <w:tcBorders>
              <w:top w:val="nil"/>
              <w:left w:val="nil"/>
              <w:bottom w:val="nil"/>
              <w:right w:val="nil"/>
            </w:tcBorders>
          </w:tcPr>
          <w:p w14:paraId="1AE0F1AD"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42A443E1" w14:textId="77777777" w:rsidR="00705189" w:rsidRPr="00041373" w:rsidRDefault="00705189" w:rsidP="00BB48FE">
            <w:pPr>
              <w:pStyle w:val="AmColumnHeading"/>
            </w:pPr>
            <w:r w:rsidRPr="00041373">
              <w:t>Poprawka</w:t>
            </w:r>
          </w:p>
        </w:tc>
      </w:tr>
      <w:tr w:rsidR="00705189" w:rsidRPr="00041373" w14:paraId="7D96EE99" w14:textId="77777777" w:rsidTr="00BB48FE">
        <w:trPr>
          <w:jc w:val="center"/>
        </w:trPr>
        <w:tc>
          <w:tcPr>
            <w:tcW w:w="4876" w:type="dxa"/>
            <w:tcBorders>
              <w:top w:val="nil"/>
              <w:left w:val="nil"/>
              <w:bottom w:val="nil"/>
              <w:right w:val="nil"/>
            </w:tcBorders>
          </w:tcPr>
          <w:p w14:paraId="76E9EB21" w14:textId="77777777" w:rsidR="00705189" w:rsidRPr="00041373" w:rsidRDefault="00705189" w:rsidP="00BB48FE">
            <w:pPr>
              <w:pStyle w:val="Normal6a"/>
            </w:pPr>
            <w:r w:rsidRPr="00041373">
              <w:rPr>
                <w:b/>
                <w:i/>
              </w:rPr>
              <w:t>19.</w:t>
            </w:r>
            <w:r w:rsidRPr="00041373">
              <w:tab/>
            </w:r>
            <w:r w:rsidRPr="00041373">
              <w:rPr>
                <w:b/>
                <w:i/>
              </w:rPr>
              <w:t>uważa, że zwiększone potrzeby obronne wynikające z napięć geopolitycznych wymagają natychmiastowej mobilizacji wsparcia finansowego; z zadowoleniem przyjmuje przyszły wniosek Komisji dotyczący nowego instrumentu finansowego o wartości do 150 mld EUR na rzecz zwiększenia zdolności obronnych UE w kontekście planu ReArm Europe; wzywa Komisję i państwa członkowskie do utworzenia specjalnego instrumentu w ramach Europejskiego Mechanizmu Stabilności;</w:t>
            </w:r>
          </w:p>
        </w:tc>
        <w:tc>
          <w:tcPr>
            <w:tcW w:w="4876" w:type="dxa"/>
            <w:tcBorders>
              <w:top w:val="nil"/>
              <w:left w:val="nil"/>
              <w:bottom w:val="nil"/>
              <w:right w:val="nil"/>
            </w:tcBorders>
          </w:tcPr>
          <w:p w14:paraId="06EE4342" w14:textId="77777777" w:rsidR="00705189" w:rsidRPr="00041373" w:rsidRDefault="00705189" w:rsidP="00BB48FE">
            <w:pPr>
              <w:pStyle w:val="Normal6a"/>
            </w:pPr>
            <w:r w:rsidRPr="00041373">
              <w:rPr>
                <w:b/>
                <w:i/>
              </w:rPr>
              <w:t>skreśla się</w:t>
            </w:r>
          </w:p>
        </w:tc>
      </w:tr>
    </w:tbl>
    <w:p w14:paraId="224C698E"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687A3DBB" w14:textId="77777777" w:rsidR="00705189" w:rsidRPr="00041373" w:rsidRDefault="00705189" w:rsidP="00705189">
      <w:r w:rsidRPr="00041373">
        <w:rPr>
          <w:rStyle w:val="HideTWBExt"/>
        </w:rPr>
        <w:t>&lt;/Amend&gt;</w:t>
      </w:r>
    </w:p>
    <w:p w14:paraId="363C9B9E" w14:textId="5B9A201E"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584</w:t>
      </w:r>
      <w:r w:rsidRPr="00041373">
        <w:rPr>
          <w:rStyle w:val="HideTWBExt"/>
          <w:b w:val="0"/>
        </w:rPr>
        <w:t>&lt;/NumAm&gt;</w:t>
      </w:r>
    </w:p>
    <w:p w14:paraId="4E2AD08B" w14:textId="77777777" w:rsidR="00705189" w:rsidRPr="00041373" w:rsidRDefault="00705189" w:rsidP="00705189">
      <w:pPr>
        <w:pStyle w:val="NormalBold"/>
      </w:pPr>
      <w:r w:rsidRPr="00041373">
        <w:rPr>
          <w:rStyle w:val="HideTWBExt"/>
          <w:b w:val="0"/>
        </w:rPr>
        <w:t>&lt;RepeatBlock-By&gt;&lt;Members&gt;</w:t>
      </w:r>
      <w:r w:rsidRPr="00041373">
        <w:t>Pierre Pimpie</w:t>
      </w:r>
      <w:r w:rsidRPr="00041373">
        <w:rPr>
          <w:rStyle w:val="HideTWBExt"/>
          <w:b w:val="0"/>
        </w:rPr>
        <w:t>&lt;/Members&gt;</w:t>
      </w:r>
    </w:p>
    <w:p w14:paraId="5B8F3DA9" w14:textId="77777777" w:rsidR="00705189" w:rsidRPr="00041373" w:rsidRDefault="00705189" w:rsidP="00705189">
      <w:pPr>
        <w:pStyle w:val="NormalBold"/>
      </w:pPr>
      <w:r w:rsidRPr="00041373">
        <w:rPr>
          <w:rStyle w:val="HideTWBExt"/>
          <w:b w:val="0"/>
        </w:rPr>
        <w:t>&lt;/RepeatBlock-By&gt;</w:t>
      </w:r>
    </w:p>
    <w:p w14:paraId="213D5C15"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4A024362" w14:textId="77777777" w:rsidR="00705189" w:rsidRPr="00041373" w:rsidRDefault="00705189" w:rsidP="00705189">
      <w:pPr>
        <w:pStyle w:val="NormalBold"/>
      </w:pPr>
      <w:r w:rsidRPr="00041373">
        <w:rPr>
          <w:rStyle w:val="HideTWBExt"/>
          <w:b w:val="0"/>
        </w:rPr>
        <w:t>&lt;Article&gt;</w:t>
      </w:r>
      <w:r w:rsidRPr="00041373">
        <w:t>Ustęp 19</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4C733A96" w14:textId="77777777" w:rsidTr="00BB48FE">
        <w:trPr>
          <w:trHeight w:hRule="exact" w:val="240"/>
          <w:jc w:val="center"/>
        </w:trPr>
        <w:tc>
          <w:tcPr>
            <w:tcW w:w="9752" w:type="dxa"/>
            <w:gridSpan w:val="2"/>
            <w:tcBorders>
              <w:top w:val="nil"/>
              <w:left w:val="nil"/>
              <w:bottom w:val="nil"/>
              <w:right w:val="nil"/>
            </w:tcBorders>
          </w:tcPr>
          <w:p w14:paraId="53DFD174" w14:textId="77777777" w:rsidR="00705189" w:rsidRPr="00041373" w:rsidRDefault="00705189" w:rsidP="00BB48FE"/>
        </w:tc>
      </w:tr>
      <w:tr w:rsidR="00705189" w:rsidRPr="00041373" w14:paraId="5E5FC027" w14:textId="77777777" w:rsidTr="00BB48FE">
        <w:trPr>
          <w:trHeight w:val="240"/>
          <w:jc w:val="center"/>
        </w:trPr>
        <w:tc>
          <w:tcPr>
            <w:tcW w:w="4876" w:type="dxa"/>
            <w:tcBorders>
              <w:top w:val="nil"/>
              <w:left w:val="nil"/>
              <w:bottom w:val="nil"/>
              <w:right w:val="nil"/>
            </w:tcBorders>
          </w:tcPr>
          <w:p w14:paraId="7B9B7876"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16693D42" w14:textId="77777777" w:rsidR="00705189" w:rsidRPr="00041373" w:rsidRDefault="00705189" w:rsidP="00BB48FE">
            <w:pPr>
              <w:pStyle w:val="AmColumnHeading"/>
            </w:pPr>
            <w:r w:rsidRPr="00041373">
              <w:t>Poprawka</w:t>
            </w:r>
          </w:p>
        </w:tc>
      </w:tr>
      <w:tr w:rsidR="00705189" w:rsidRPr="00041373" w14:paraId="7ED15D0D" w14:textId="77777777" w:rsidTr="00BB48FE">
        <w:trPr>
          <w:jc w:val="center"/>
        </w:trPr>
        <w:tc>
          <w:tcPr>
            <w:tcW w:w="4876" w:type="dxa"/>
            <w:tcBorders>
              <w:top w:val="nil"/>
              <w:left w:val="nil"/>
              <w:bottom w:val="nil"/>
              <w:right w:val="nil"/>
            </w:tcBorders>
          </w:tcPr>
          <w:p w14:paraId="1A5B7455" w14:textId="77777777" w:rsidR="00705189" w:rsidRPr="00041373" w:rsidRDefault="00705189" w:rsidP="00BB48FE">
            <w:pPr>
              <w:pStyle w:val="Normal6a"/>
            </w:pPr>
            <w:r w:rsidRPr="00041373">
              <w:rPr>
                <w:b/>
                <w:i/>
              </w:rPr>
              <w:t>19.</w:t>
            </w:r>
            <w:r w:rsidRPr="00041373">
              <w:tab/>
            </w:r>
            <w:r w:rsidRPr="00041373">
              <w:rPr>
                <w:b/>
                <w:i/>
              </w:rPr>
              <w:t>uważa, że zwiększone potrzeby obronne wynikające z napięć geopolitycznych wymagają natychmiastowej mobilizacji wsparcia finansowego; z zadowoleniem przyjmuje przyszły wniosek Komisji dotyczący nowego instrumentu finansowego o wartości do 150 mld EUR na rzecz zwiększenia zdolności obronnych UE w kontekście planu ReArm Europe; wzywa Komisję i państwa członkowskie do utworzenia specjalnego instrumentu w ramach Europejskiego Mechanizmu Stabilności;</w:t>
            </w:r>
          </w:p>
        </w:tc>
        <w:tc>
          <w:tcPr>
            <w:tcW w:w="4876" w:type="dxa"/>
            <w:tcBorders>
              <w:top w:val="nil"/>
              <w:left w:val="nil"/>
              <w:bottom w:val="nil"/>
              <w:right w:val="nil"/>
            </w:tcBorders>
          </w:tcPr>
          <w:p w14:paraId="418AA464" w14:textId="77777777" w:rsidR="00705189" w:rsidRPr="00041373" w:rsidRDefault="00705189" w:rsidP="00BB48FE">
            <w:pPr>
              <w:pStyle w:val="Normal6a"/>
            </w:pPr>
            <w:r w:rsidRPr="00041373">
              <w:rPr>
                <w:b/>
                <w:i/>
              </w:rPr>
              <w:t>skreśla się</w:t>
            </w:r>
          </w:p>
        </w:tc>
      </w:tr>
    </w:tbl>
    <w:p w14:paraId="40EBBBED"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2E9544D9" w14:textId="77777777" w:rsidR="00705189" w:rsidRPr="00041373" w:rsidRDefault="00705189" w:rsidP="00705189">
      <w:r w:rsidRPr="00041373">
        <w:rPr>
          <w:rStyle w:val="HideTWBExt"/>
        </w:rPr>
        <w:t>&lt;/Amend&gt;</w:t>
      </w:r>
    </w:p>
    <w:p w14:paraId="0DF1FF6D" w14:textId="187FA3F7"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585</w:t>
      </w:r>
      <w:r w:rsidRPr="00041373">
        <w:rPr>
          <w:rStyle w:val="HideTWBExt"/>
          <w:b w:val="0"/>
        </w:rPr>
        <w:t>&lt;/NumAm&gt;</w:t>
      </w:r>
    </w:p>
    <w:p w14:paraId="17E0AEC6" w14:textId="77777777" w:rsidR="00705189" w:rsidRPr="00041373" w:rsidRDefault="00705189" w:rsidP="00705189">
      <w:pPr>
        <w:pStyle w:val="NormalBold"/>
      </w:pPr>
      <w:r w:rsidRPr="00041373">
        <w:rPr>
          <w:rStyle w:val="HideTWBExt"/>
          <w:b w:val="0"/>
        </w:rPr>
        <w:t>&lt;RepeatBlock-By&gt;&lt;Members&gt;</w:t>
      </w:r>
      <w:r w:rsidRPr="00041373">
        <w:t>Rasmus Andresen</w:t>
      </w:r>
      <w:r w:rsidRPr="00041373">
        <w:rPr>
          <w:rStyle w:val="HideTWBExt"/>
          <w:b w:val="0"/>
        </w:rPr>
        <w:t>&lt;/Members&gt;</w:t>
      </w:r>
    </w:p>
    <w:p w14:paraId="219DA1EC" w14:textId="77777777" w:rsidR="00705189" w:rsidRPr="00041373" w:rsidRDefault="00705189" w:rsidP="00705189">
      <w:pPr>
        <w:pStyle w:val="NormalBold"/>
      </w:pPr>
      <w:r w:rsidRPr="00041373">
        <w:rPr>
          <w:rStyle w:val="HideTWBExt"/>
          <w:b w:val="0"/>
        </w:rPr>
        <w:t>&lt;/RepeatBlock-By&gt;</w:t>
      </w:r>
    </w:p>
    <w:p w14:paraId="375992DB"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0263B746" w14:textId="77777777" w:rsidR="00705189" w:rsidRPr="00041373" w:rsidRDefault="00705189" w:rsidP="00705189">
      <w:pPr>
        <w:pStyle w:val="NormalBold"/>
      </w:pPr>
      <w:r w:rsidRPr="00041373">
        <w:rPr>
          <w:rStyle w:val="HideTWBExt"/>
          <w:b w:val="0"/>
        </w:rPr>
        <w:t>&lt;Article&gt;</w:t>
      </w:r>
      <w:r w:rsidRPr="00041373">
        <w:t>Ustęp 19</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6D049F3A" w14:textId="77777777" w:rsidTr="00BB48FE">
        <w:trPr>
          <w:trHeight w:hRule="exact" w:val="240"/>
          <w:jc w:val="center"/>
        </w:trPr>
        <w:tc>
          <w:tcPr>
            <w:tcW w:w="9752" w:type="dxa"/>
            <w:gridSpan w:val="2"/>
            <w:tcBorders>
              <w:top w:val="nil"/>
              <w:left w:val="nil"/>
              <w:bottom w:val="nil"/>
              <w:right w:val="nil"/>
            </w:tcBorders>
          </w:tcPr>
          <w:p w14:paraId="467AB87E" w14:textId="77777777" w:rsidR="00705189" w:rsidRPr="00041373" w:rsidRDefault="00705189" w:rsidP="00BB48FE"/>
        </w:tc>
      </w:tr>
      <w:tr w:rsidR="00705189" w:rsidRPr="00041373" w14:paraId="4EA35187" w14:textId="77777777" w:rsidTr="00BB48FE">
        <w:trPr>
          <w:trHeight w:val="240"/>
          <w:jc w:val="center"/>
        </w:trPr>
        <w:tc>
          <w:tcPr>
            <w:tcW w:w="4876" w:type="dxa"/>
            <w:tcBorders>
              <w:top w:val="nil"/>
              <w:left w:val="nil"/>
              <w:bottom w:val="nil"/>
              <w:right w:val="nil"/>
            </w:tcBorders>
          </w:tcPr>
          <w:p w14:paraId="655D62AA"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4A9EF17E" w14:textId="77777777" w:rsidR="00705189" w:rsidRPr="00041373" w:rsidRDefault="00705189" w:rsidP="00BB48FE">
            <w:pPr>
              <w:pStyle w:val="AmColumnHeading"/>
            </w:pPr>
            <w:r w:rsidRPr="00041373">
              <w:t>Poprawka</w:t>
            </w:r>
          </w:p>
        </w:tc>
      </w:tr>
      <w:tr w:rsidR="00705189" w:rsidRPr="00041373" w14:paraId="2DF896CC" w14:textId="77777777" w:rsidTr="00BB48FE">
        <w:trPr>
          <w:jc w:val="center"/>
        </w:trPr>
        <w:tc>
          <w:tcPr>
            <w:tcW w:w="4876" w:type="dxa"/>
            <w:tcBorders>
              <w:top w:val="nil"/>
              <w:left w:val="nil"/>
              <w:bottom w:val="nil"/>
              <w:right w:val="nil"/>
            </w:tcBorders>
          </w:tcPr>
          <w:p w14:paraId="6A7B9151" w14:textId="77777777" w:rsidR="00705189" w:rsidRPr="00041373" w:rsidRDefault="00705189" w:rsidP="00BB48FE">
            <w:pPr>
              <w:pStyle w:val="Normal6a"/>
            </w:pPr>
            <w:r w:rsidRPr="00041373">
              <w:t>19.</w:t>
            </w:r>
            <w:r w:rsidRPr="00041373">
              <w:tab/>
              <w:t xml:space="preserve">uważa, że zwiększone potrzeby obronne wynikające z napięć geopolitycznych wymagają natychmiastowej mobilizacji wsparcia finansowego; </w:t>
            </w:r>
            <w:r w:rsidRPr="00041373">
              <w:rPr>
                <w:b/>
                <w:i/>
              </w:rPr>
              <w:t>z zadowoleniem przyjmuje przyszły</w:t>
            </w:r>
            <w:r w:rsidRPr="00041373">
              <w:t xml:space="preserve"> wniosek Komisji dotyczący nowego instrumentu finansowego o wartości do 150 mld EUR na rzecz zwiększenia zdolności obronnych UE w kontekście planu ReArm Europe; </w:t>
            </w:r>
            <w:r w:rsidRPr="00041373">
              <w:rPr>
                <w:b/>
                <w:i/>
              </w:rPr>
              <w:t>wzywa Komisję i państwa członkowskie do utworzenia specjalnego instrumentu w ramach</w:t>
            </w:r>
            <w:r w:rsidRPr="00041373">
              <w:t xml:space="preserve"> Europejskiego </w:t>
            </w:r>
            <w:r w:rsidRPr="00041373">
              <w:rPr>
                <w:b/>
                <w:i/>
              </w:rPr>
              <w:t>Mechanizmu Stabilności</w:t>
            </w:r>
            <w:r w:rsidRPr="00041373">
              <w:t>;</w:t>
            </w:r>
          </w:p>
        </w:tc>
        <w:tc>
          <w:tcPr>
            <w:tcW w:w="4876" w:type="dxa"/>
            <w:tcBorders>
              <w:top w:val="nil"/>
              <w:left w:val="nil"/>
              <w:bottom w:val="nil"/>
              <w:right w:val="nil"/>
            </w:tcBorders>
          </w:tcPr>
          <w:p w14:paraId="2182B222" w14:textId="77777777" w:rsidR="00705189" w:rsidRPr="00041373" w:rsidRDefault="00705189" w:rsidP="00BB48FE">
            <w:pPr>
              <w:pStyle w:val="Normal6a"/>
            </w:pPr>
            <w:r w:rsidRPr="00041373">
              <w:t>19.</w:t>
            </w:r>
            <w:r w:rsidRPr="00041373">
              <w:tab/>
              <w:t>uważa, że zwiększone potrzeby obronne wynikające z napięć geopolitycznych wymagają natychmiastowej mobilizacji wsparcia finansowego; </w:t>
            </w:r>
            <w:r w:rsidRPr="00041373">
              <w:rPr>
                <w:b/>
                <w:i/>
              </w:rPr>
              <w:t>przypomina, że w planie ReArm Europe przewidziano, iż państwa członkowskie uruchomią 800 mld EUR na sfinansowanie masowego zwiększenia wydatków na obronę do 2030 r.; odnotowuje</w:t>
            </w:r>
            <w:r w:rsidRPr="00041373">
              <w:t xml:space="preserve"> wniosek Komisji dotyczący nowego instrumentu finansowego o wartości do 150 mld EUR na rzecz zwiększenia zdolności obronnych UE w kontekście planu ReArm Europe; </w:t>
            </w:r>
            <w:r w:rsidRPr="00041373">
              <w:rPr>
                <w:b/>
                <w:i/>
              </w:rPr>
              <w:t>ubolewa, że wybór art. 122 TFUE jako jedynej podstawy prawnej skutkuje całkowitym wykluczeniem Parlamentu</w:t>
            </w:r>
            <w:r w:rsidRPr="00041373">
              <w:t xml:space="preserve"> Europejskiego </w:t>
            </w:r>
            <w:r w:rsidRPr="00041373">
              <w:rPr>
                <w:b/>
                <w:i/>
              </w:rPr>
              <w:t>zarówno z tworzenia, jak i funkcjonowania nowego instrumentu</w:t>
            </w:r>
            <w:r w:rsidRPr="00041373">
              <w:t xml:space="preserve">; </w:t>
            </w:r>
            <w:r w:rsidRPr="00041373">
              <w:rPr>
                <w:b/>
                <w:i/>
              </w:rPr>
              <w:t>podkreśla, że ze względu na skoncentrowanie się w tym instrumencie wyłącznie na wydatkach na obronę nie przyczyni się on do zaspokojenia innych pilnych potrzeb finansowych UE takich jak transformacja ekologiczna;</w:t>
            </w:r>
          </w:p>
        </w:tc>
      </w:tr>
    </w:tbl>
    <w:p w14:paraId="34BDDEC9"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73189437" w14:textId="77777777" w:rsidR="00705189" w:rsidRPr="00041373" w:rsidRDefault="00705189" w:rsidP="00705189">
      <w:r w:rsidRPr="00041373">
        <w:rPr>
          <w:rStyle w:val="HideTWBExt"/>
        </w:rPr>
        <w:t>&lt;/Amend&gt;</w:t>
      </w:r>
    </w:p>
    <w:p w14:paraId="15490596" w14:textId="73BC4353"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586</w:t>
      </w:r>
      <w:r w:rsidRPr="00041373">
        <w:rPr>
          <w:rStyle w:val="HideTWBExt"/>
          <w:b w:val="0"/>
        </w:rPr>
        <w:t>&lt;/NumAm&gt;</w:t>
      </w:r>
    </w:p>
    <w:p w14:paraId="2D68038A" w14:textId="77777777" w:rsidR="00705189" w:rsidRPr="00041373" w:rsidRDefault="00705189" w:rsidP="00705189">
      <w:pPr>
        <w:pStyle w:val="NormalBold"/>
      </w:pPr>
      <w:r w:rsidRPr="00041373">
        <w:rPr>
          <w:rStyle w:val="HideTWBExt"/>
          <w:b w:val="0"/>
        </w:rPr>
        <w:t>&lt;RepeatBlock-By&gt;&lt;Members&gt;</w:t>
      </w:r>
      <w:r w:rsidRPr="00041373">
        <w:t>Giovanni Crosetto, Denis Nesci, Francesco Ventola</w:t>
      </w:r>
      <w:r w:rsidRPr="00041373">
        <w:rPr>
          <w:rStyle w:val="HideTWBExt"/>
          <w:b w:val="0"/>
        </w:rPr>
        <w:t>&lt;/Members&gt;</w:t>
      </w:r>
    </w:p>
    <w:p w14:paraId="0A5C99E1" w14:textId="77777777" w:rsidR="00705189" w:rsidRPr="00041373" w:rsidRDefault="00705189" w:rsidP="00705189">
      <w:pPr>
        <w:pStyle w:val="NormalBold"/>
      </w:pPr>
      <w:r w:rsidRPr="00041373">
        <w:rPr>
          <w:rStyle w:val="HideTWBExt"/>
          <w:b w:val="0"/>
        </w:rPr>
        <w:t>&lt;/RepeatBlock-By&gt;</w:t>
      </w:r>
    </w:p>
    <w:p w14:paraId="1D8810ED"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07FE12D1" w14:textId="77777777" w:rsidR="00705189" w:rsidRPr="00041373" w:rsidRDefault="00705189" w:rsidP="00705189">
      <w:pPr>
        <w:pStyle w:val="NormalBold"/>
      </w:pPr>
      <w:r w:rsidRPr="00041373">
        <w:rPr>
          <w:rStyle w:val="HideTWBExt"/>
          <w:b w:val="0"/>
        </w:rPr>
        <w:t>&lt;Article&gt;</w:t>
      </w:r>
      <w:r w:rsidRPr="00041373">
        <w:t>Ustęp 19</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4ACF11E4" w14:textId="77777777" w:rsidTr="00BB48FE">
        <w:trPr>
          <w:trHeight w:hRule="exact" w:val="240"/>
          <w:jc w:val="center"/>
        </w:trPr>
        <w:tc>
          <w:tcPr>
            <w:tcW w:w="9752" w:type="dxa"/>
            <w:gridSpan w:val="2"/>
            <w:tcBorders>
              <w:top w:val="nil"/>
              <w:left w:val="nil"/>
              <w:bottom w:val="nil"/>
              <w:right w:val="nil"/>
            </w:tcBorders>
          </w:tcPr>
          <w:p w14:paraId="392490AD" w14:textId="77777777" w:rsidR="00705189" w:rsidRPr="00041373" w:rsidRDefault="00705189" w:rsidP="00BB48FE"/>
        </w:tc>
      </w:tr>
      <w:tr w:rsidR="00705189" w:rsidRPr="00041373" w14:paraId="35EE2010" w14:textId="77777777" w:rsidTr="00BB48FE">
        <w:trPr>
          <w:trHeight w:val="240"/>
          <w:jc w:val="center"/>
        </w:trPr>
        <w:tc>
          <w:tcPr>
            <w:tcW w:w="4876" w:type="dxa"/>
            <w:tcBorders>
              <w:top w:val="nil"/>
              <w:left w:val="nil"/>
              <w:bottom w:val="nil"/>
              <w:right w:val="nil"/>
            </w:tcBorders>
          </w:tcPr>
          <w:p w14:paraId="04EE37E4"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41E2D40F" w14:textId="77777777" w:rsidR="00705189" w:rsidRPr="00041373" w:rsidRDefault="00705189" w:rsidP="00BB48FE">
            <w:pPr>
              <w:pStyle w:val="AmColumnHeading"/>
            </w:pPr>
            <w:r w:rsidRPr="00041373">
              <w:t>Poprawka</w:t>
            </w:r>
          </w:p>
        </w:tc>
      </w:tr>
      <w:tr w:rsidR="00705189" w:rsidRPr="00041373" w14:paraId="00BB358D" w14:textId="77777777" w:rsidTr="00BB48FE">
        <w:trPr>
          <w:jc w:val="center"/>
        </w:trPr>
        <w:tc>
          <w:tcPr>
            <w:tcW w:w="4876" w:type="dxa"/>
            <w:tcBorders>
              <w:top w:val="nil"/>
              <w:left w:val="nil"/>
              <w:bottom w:val="nil"/>
              <w:right w:val="nil"/>
            </w:tcBorders>
          </w:tcPr>
          <w:p w14:paraId="0B50CCC6" w14:textId="77777777" w:rsidR="00705189" w:rsidRPr="00041373" w:rsidRDefault="00705189" w:rsidP="00BB48FE">
            <w:pPr>
              <w:pStyle w:val="Normal6a"/>
            </w:pPr>
            <w:r w:rsidRPr="00041373">
              <w:t>19.</w:t>
            </w:r>
            <w:r w:rsidRPr="00041373">
              <w:tab/>
              <w:t>uważa, że zwiększone potrzeby obronne wynikające z napięć geopolitycznych wymagają natychmiastowej mobilizacji wsparcia finansowego;</w:t>
            </w:r>
            <w:r w:rsidRPr="00041373">
              <w:rPr>
                <w:b/>
                <w:i/>
              </w:rPr>
              <w:t xml:space="preserve"> z zadowoleniem przyjmuje</w:t>
            </w:r>
            <w:r w:rsidRPr="00041373">
              <w:t xml:space="preserve"> przyszły wniosek Komisji dotyczący nowego instrumentu finansowego o wartości do 150 mld EUR na rzecz zwiększenia zdolności obronnych UE w kontekście planu ReArm Europe; wzywa Komisję </w:t>
            </w:r>
            <w:r w:rsidRPr="00041373">
              <w:rPr>
                <w:b/>
                <w:i/>
              </w:rPr>
              <w:t>i państwa członkowskie do utworzenia specjalnego instrumentu w ramach Europejskiego Mechanizmu Stabilności</w:t>
            </w:r>
            <w:r w:rsidRPr="00041373">
              <w:t>;</w:t>
            </w:r>
          </w:p>
        </w:tc>
        <w:tc>
          <w:tcPr>
            <w:tcW w:w="4876" w:type="dxa"/>
            <w:tcBorders>
              <w:top w:val="nil"/>
              <w:left w:val="nil"/>
              <w:bottom w:val="nil"/>
              <w:right w:val="nil"/>
            </w:tcBorders>
          </w:tcPr>
          <w:p w14:paraId="35CC7BEE" w14:textId="77777777" w:rsidR="00705189" w:rsidRPr="00041373" w:rsidRDefault="00705189" w:rsidP="00BB48FE">
            <w:pPr>
              <w:pStyle w:val="Normal6a"/>
            </w:pPr>
            <w:r w:rsidRPr="00041373">
              <w:t>19.</w:t>
            </w:r>
            <w:r w:rsidRPr="00041373">
              <w:tab/>
              <w:t xml:space="preserve">uważa, że zwiększone potrzeby obronne wynikające z napięć geopolitycznych wymagają natychmiastowej mobilizacji wsparcia finansowego </w:t>
            </w:r>
            <w:r w:rsidRPr="00041373">
              <w:rPr>
                <w:b/>
                <w:i/>
              </w:rPr>
              <w:t>i długoterminowego podejścia do finansowania dostosowanego do strukturalnej strategii inwestycyjnej</w:t>
            </w:r>
            <w:r w:rsidRPr="00041373">
              <w:t>;</w:t>
            </w:r>
            <w:r w:rsidRPr="00041373">
              <w:rPr>
                <w:b/>
                <w:i/>
              </w:rPr>
              <w:t xml:space="preserve"> odnotowuje</w:t>
            </w:r>
            <w:r w:rsidRPr="00041373">
              <w:t xml:space="preserve"> przyszły wniosek Komisji dotyczący nowego instrumentu finansowego o wartości do 150 mld EUR na rzecz zwiększenia zdolności obronnych UE w kontekście planu ReArm Europe; </w:t>
            </w:r>
            <w:r w:rsidRPr="00041373">
              <w:rPr>
                <w:b/>
                <w:i/>
              </w:rPr>
              <w:t>podkreśla obawy, że mechanizm oparty na pożyczkach może zwiększyć presję fiskalną na wysoko zadłużone państwa członkowskie, w związku z czym</w:t>
            </w:r>
            <w:r w:rsidRPr="00041373">
              <w:t xml:space="preserve"> wzywa Komisję </w:t>
            </w:r>
            <w:r w:rsidRPr="00041373">
              <w:rPr>
                <w:b/>
                <w:i/>
              </w:rPr>
              <w:t>do zbadania możliwości włączenia do niego składników dotacji; wzywa ponadto Radę Europejską do wspierania wspólnych pożyczek UE w celu zapewnienia sprawiedliwego podziału odpowiedzialności finansowej między państwa członkowskie</w:t>
            </w:r>
            <w:r w:rsidRPr="00041373">
              <w:t>;</w:t>
            </w:r>
          </w:p>
        </w:tc>
      </w:tr>
    </w:tbl>
    <w:p w14:paraId="29021EC4"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5163160D" w14:textId="77777777" w:rsidR="00705189" w:rsidRPr="00041373" w:rsidRDefault="00705189" w:rsidP="00705189">
      <w:r w:rsidRPr="00041373">
        <w:rPr>
          <w:rStyle w:val="HideTWBExt"/>
        </w:rPr>
        <w:t>&lt;/Amend&gt;</w:t>
      </w:r>
    </w:p>
    <w:p w14:paraId="1E502F26" w14:textId="138A7C72"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587</w:t>
      </w:r>
      <w:r w:rsidRPr="00041373">
        <w:rPr>
          <w:rStyle w:val="HideTWBExt"/>
          <w:b w:val="0"/>
        </w:rPr>
        <w:t>&lt;/NumAm&gt;</w:t>
      </w:r>
    </w:p>
    <w:p w14:paraId="052D9475" w14:textId="77777777" w:rsidR="00705189" w:rsidRPr="00041373" w:rsidRDefault="00705189" w:rsidP="00705189">
      <w:pPr>
        <w:pStyle w:val="NormalBold"/>
      </w:pPr>
      <w:r w:rsidRPr="00041373">
        <w:rPr>
          <w:rStyle w:val="HideTWBExt"/>
          <w:b w:val="0"/>
        </w:rPr>
        <w:t>&lt;RepeatBlock-By&gt;&lt;Members&gt;</w:t>
      </w:r>
      <w:r w:rsidRPr="00041373">
        <w:t>Pierre Pimpie</w:t>
      </w:r>
      <w:r w:rsidRPr="00041373">
        <w:rPr>
          <w:rStyle w:val="HideTWBExt"/>
          <w:b w:val="0"/>
        </w:rPr>
        <w:t>&lt;/Members&gt;</w:t>
      </w:r>
    </w:p>
    <w:p w14:paraId="40A50334" w14:textId="77777777" w:rsidR="00705189" w:rsidRPr="00041373" w:rsidRDefault="00705189" w:rsidP="00705189">
      <w:pPr>
        <w:pStyle w:val="NormalBold"/>
      </w:pPr>
      <w:r w:rsidRPr="00041373">
        <w:rPr>
          <w:rStyle w:val="HideTWBExt"/>
          <w:b w:val="0"/>
        </w:rPr>
        <w:t>&lt;/RepeatBlock-By&gt;</w:t>
      </w:r>
    </w:p>
    <w:p w14:paraId="1578AC4C"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5176A13F" w14:textId="77777777" w:rsidR="00705189" w:rsidRPr="00041373" w:rsidRDefault="00705189" w:rsidP="00705189">
      <w:pPr>
        <w:pStyle w:val="NormalBold"/>
      </w:pPr>
      <w:r w:rsidRPr="00041373">
        <w:rPr>
          <w:rStyle w:val="HideTWBExt"/>
          <w:b w:val="0"/>
        </w:rPr>
        <w:t>&lt;Article&gt;</w:t>
      </w:r>
      <w:r w:rsidRPr="00041373">
        <w:t>Ustęp 19</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6BEB747B" w14:textId="77777777" w:rsidTr="00BB48FE">
        <w:trPr>
          <w:trHeight w:hRule="exact" w:val="240"/>
          <w:jc w:val="center"/>
        </w:trPr>
        <w:tc>
          <w:tcPr>
            <w:tcW w:w="9752" w:type="dxa"/>
            <w:gridSpan w:val="2"/>
            <w:tcBorders>
              <w:top w:val="nil"/>
              <w:left w:val="nil"/>
              <w:bottom w:val="nil"/>
              <w:right w:val="nil"/>
            </w:tcBorders>
          </w:tcPr>
          <w:p w14:paraId="4F14CC39" w14:textId="77777777" w:rsidR="00705189" w:rsidRPr="00041373" w:rsidRDefault="00705189" w:rsidP="00BB48FE"/>
        </w:tc>
      </w:tr>
      <w:tr w:rsidR="00705189" w:rsidRPr="00041373" w14:paraId="5E9C8D8F" w14:textId="77777777" w:rsidTr="00BB48FE">
        <w:trPr>
          <w:trHeight w:val="240"/>
          <w:jc w:val="center"/>
        </w:trPr>
        <w:tc>
          <w:tcPr>
            <w:tcW w:w="4876" w:type="dxa"/>
            <w:tcBorders>
              <w:top w:val="nil"/>
              <w:left w:val="nil"/>
              <w:bottom w:val="nil"/>
              <w:right w:val="nil"/>
            </w:tcBorders>
          </w:tcPr>
          <w:p w14:paraId="42E0815A"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39CF3E79" w14:textId="77777777" w:rsidR="00705189" w:rsidRPr="00041373" w:rsidRDefault="00705189" w:rsidP="00BB48FE">
            <w:pPr>
              <w:pStyle w:val="AmColumnHeading"/>
            </w:pPr>
            <w:r w:rsidRPr="00041373">
              <w:t>Poprawka</w:t>
            </w:r>
          </w:p>
        </w:tc>
      </w:tr>
      <w:tr w:rsidR="00705189" w:rsidRPr="00041373" w14:paraId="0594546C" w14:textId="77777777" w:rsidTr="00BB48FE">
        <w:trPr>
          <w:jc w:val="center"/>
        </w:trPr>
        <w:tc>
          <w:tcPr>
            <w:tcW w:w="4876" w:type="dxa"/>
            <w:tcBorders>
              <w:top w:val="nil"/>
              <w:left w:val="nil"/>
              <w:bottom w:val="nil"/>
              <w:right w:val="nil"/>
            </w:tcBorders>
          </w:tcPr>
          <w:p w14:paraId="36EF8C7A" w14:textId="77777777" w:rsidR="00705189" w:rsidRPr="00041373" w:rsidRDefault="00705189" w:rsidP="00BB48FE">
            <w:pPr>
              <w:pStyle w:val="Normal6a"/>
            </w:pPr>
            <w:r w:rsidRPr="00041373">
              <w:t>19.</w:t>
            </w:r>
            <w:r w:rsidRPr="00041373">
              <w:tab/>
            </w:r>
            <w:r w:rsidRPr="00041373">
              <w:rPr>
                <w:b/>
                <w:i/>
              </w:rPr>
              <w:t>uważa, że zwiększone potrzeby obronne wynikające z napięć geopolitycznych wymagają natychmiastowej mobilizacji wsparcia finansowego; z zadowoleniem przyjmuje przyszły wniosek Komisji dotyczący nowego instrumentu finansowego o wartości do 150 mld EUR na rzecz zwiększenia</w:t>
            </w:r>
            <w:r w:rsidRPr="00041373">
              <w:t xml:space="preserve"> zdolności obronnych </w:t>
            </w:r>
            <w:r w:rsidRPr="00041373">
              <w:rPr>
                <w:b/>
                <w:i/>
              </w:rPr>
              <w:t>UE w kontekście planu ReArm Europe; wzywa Komisję i państwa członkowskie do utworzenia specjalnego instrumentu w ramach</w:t>
            </w:r>
            <w:r w:rsidRPr="00041373">
              <w:t xml:space="preserve"> Europejskiego </w:t>
            </w:r>
            <w:r w:rsidRPr="00041373">
              <w:rPr>
                <w:b/>
                <w:i/>
              </w:rPr>
              <w:t>Mechanizmu Stabilności</w:t>
            </w:r>
            <w:r w:rsidRPr="00041373">
              <w:t>;</w:t>
            </w:r>
          </w:p>
        </w:tc>
        <w:tc>
          <w:tcPr>
            <w:tcW w:w="4876" w:type="dxa"/>
            <w:tcBorders>
              <w:top w:val="nil"/>
              <w:left w:val="nil"/>
              <w:bottom w:val="nil"/>
              <w:right w:val="nil"/>
            </w:tcBorders>
          </w:tcPr>
          <w:p w14:paraId="1EED02E2" w14:textId="77777777" w:rsidR="00705189" w:rsidRPr="00041373" w:rsidRDefault="00705189" w:rsidP="00BB48FE">
            <w:pPr>
              <w:pStyle w:val="Normal6a"/>
            </w:pPr>
            <w:r w:rsidRPr="00041373">
              <w:t>19.</w:t>
            </w:r>
            <w:r w:rsidRPr="00041373">
              <w:tab/>
            </w:r>
            <w:r w:rsidRPr="00041373">
              <w:rPr>
                <w:b/>
                <w:i/>
              </w:rPr>
              <w:t>uznaje strategiczne znaczenie wzmocnienia</w:t>
            </w:r>
            <w:r w:rsidRPr="00041373">
              <w:t xml:space="preserve"> zdolności obronnych </w:t>
            </w:r>
            <w:r w:rsidRPr="00041373">
              <w:rPr>
                <w:b/>
                <w:i/>
              </w:rPr>
              <w:t>w odpowiedzi na rosnące zagrożenia geopolityczne; podkreśla, że inwestycje w obronność muszą pozostać kompetencją krajową, a jednocześnie apeluje o dobrowolną współpracę między państwami członkowskimi, w szczególności w ramach wspólnego udzielania zamówień w poszczególnych przypadkach oraz wsparcia preferencyjnego dla</w:t>
            </w:r>
            <w:r w:rsidRPr="00041373">
              <w:t xml:space="preserve"> europejskiego </w:t>
            </w:r>
            <w:r w:rsidRPr="00041373">
              <w:rPr>
                <w:b/>
                <w:i/>
              </w:rPr>
              <w:t>przemysłu obronnego</w:t>
            </w:r>
            <w:r w:rsidRPr="00041373">
              <w:t xml:space="preserve">; </w:t>
            </w:r>
            <w:r w:rsidRPr="00041373">
              <w:rPr>
                <w:b/>
                <w:i/>
              </w:rPr>
              <w:t>sprzeciwia się wszelkiemu obowiązkowemu łączeniu budżetów obronnych lub tworzeniu instrumentów finansowania obronności na szczeblu UE, które ograniczałyby autonomię budżetową państw członkowskich;</w:t>
            </w:r>
          </w:p>
        </w:tc>
      </w:tr>
    </w:tbl>
    <w:p w14:paraId="26776F2E"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4EF0F72D" w14:textId="77777777" w:rsidR="00705189" w:rsidRPr="00041373" w:rsidRDefault="00705189" w:rsidP="00705189">
      <w:r w:rsidRPr="00041373">
        <w:rPr>
          <w:rStyle w:val="HideTWBExt"/>
        </w:rPr>
        <w:t>&lt;/Amend&gt;</w:t>
      </w:r>
    </w:p>
    <w:p w14:paraId="336E9003" w14:textId="7C22C789"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588</w:t>
      </w:r>
      <w:r w:rsidRPr="00041373">
        <w:rPr>
          <w:rStyle w:val="HideTWBExt"/>
          <w:b w:val="0"/>
        </w:rPr>
        <w:t>&lt;/NumAm&gt;</w:t>
      </w:r>
    </w:p>
    <w:p w14:paraId="33979224" w14:textId="77777777" w:rsidR="00705189" w:rsidRPr="00041373" w:rsidRDefault="00705189" w:rsidP="00705189">
      <w:pPr>
        <w:pStyle w:val="NormalBold"/>
      </w:pPr>
      <w:r w:rsidRPr="00041373">
        <w:rPr>
          <w:rStyle w:val="HideTWBExt"/>
          <w:b w:val="0"/>
        </w:rPr>
        <w:t>&lt;RepeatBlock-By&gt;&lt;Members&gt;</w:t>
      </w:r>
      <w:r w:rsidRPr="00041373">
        <w:t>Markus Ferber</w:t>
      </w:r>
      <w:r w:rsidRPr="00041373">
        <w:rPr>
          <w:rStyle w:val="HideTWBExt"/>
          <w:b w:val="0"/>
        </w:rPr>
        <w:t>&lt;/Members&gt;</w:t>
      </w:r>
    </w:p>
    <w:p w14:paraId="58CE3AC1" w14:textId="77777777" w:rsidR="00705189" w:rsidRPr="00041373" w:rsidRDefault="00705189" w:rsidP="00705189">
      <w:pPr>
        <w:pStyle w:val="NormalBold"/>
      </w:pPr>
      <w:r w:rsidRPr="00041373">
        <w:rPr>
          <w:rStyle w:val="HideTWBExt"/>
          <w:b w:val="0"/>
        </w:rPr>
        <w:t>&lt;/RepeatBlock-By&gt;</w:t>
      </w:r>
    </w:p>
    <w:p w14:paraId="7AB0E97B"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6FFA1F0C" w14:textId="77777777" w:rsidR="00705189" w:rsidRPr="00041373" w:rsidRDefault="00705189" w:rsidP="00705189">
      <w:pPr>
        <w:pStyle w:val="NormalBold"/>
      </w:pPr>
      <w:r w:rsidRPr="00041373">
        <w:rPr>
          <w:rStyle w:val="HideTWBExt"/>
          <w:b w:val="0"/>
        </w:rPr>
        <w:t>&lt;Article&gt;</w:t>
      </w:r>
      <w:r w:rsidRPr="00041373">
        <w:t>Ustęp 19</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563562E3" w14:textId="77777777" w:rsidTr="00BB48FE">
        <w:trPr>
          <w:trHeight w:hRule="exact" w:val="240"/>
          <w:jc w:val="center"/>
        </w:trPr>
        <w:tc>
          <w:tcPr>
            <w:tcW w:w="9752" w:type="dxa"/>
            <w:gridSpan w:val="2"/>
            <w:tcBorders>
              <w:top w:val="nil"/>
              <w:left w:val="nil"/>
              <w:bottom w:val="nil"/>
              <w:right w:val="nil"/>
            </w:tcBorders>
          </w:tcPr>
          <w:p w14:paraId="698609DD" w14:textId="77777777" w:rsidR="00705189" w:rsidRPr="00041373" w:rsidRDefault="00705189" w:rsidP="00BB48FE"/>
        </w:tc>
      </w:tr>
      <w:tr w:rsidR="00705189" w:rsidRPr="00041373" w14:paraId="7C96536B" w14:textId="77777777" w:rsidTr="00BB48FE">
        <w:trPr>
          <w:trHeight w:val="240"/>
          <w:jc w:val="center"/>
        </w:trPr>
        <w:tc>
          <w:tcPr>
            <w:tcW w:w="4876" w:type="dxa"/>
            <w:tcBorders>
              <w:top w:val="nil"/>
              <w:left w:val="nil"/>
              <w:bottom w:val="nil"/>
              <w:right w:val="nil"/>
            </w:tcBorders>
          </w:tcPr>
          <w:p w14:paraId="591F851E"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2942A3E5" w14:textId="77777777" w:rsidR="00705189" w:rsidRPr="00041373" w:rsidRDefault="00705189" w:rsidP="00BB48FE">
            <w:pPr>
              <w:pStyle w:val="AmColumnHeading"/>
            </w:pPr>
            <w:r w:rsidRPr="00041373">
              <w:t>Poprawka</w:t>
            </w:r>
          </w:p>
        </w:tc>
      </w:tr>
      <w:tr w:rsidR="00705189" w:rsidRPr="00041373" w14:paraId="6B2D2E16" w14:textId="77777777" w:rsidTr="00BB48FE">
        <w:trPr>
          <w:jc w:val="center"/>
        </w:trPr>
        <w:tc>
          <w:tcPr>
            <w:tcW w:w="4876" w:type="dxa"/>
            <w:tcBorders>
              <w:top w:val="nil"/>
              <w:left w:val="nil"/>
              <w:bottom w:val="nil"/>
              <w:right w:val="nil"/>
            </w:tcBorders>
          </w:tcPr>
          <w:p w14:paraId="2E0B17CC" w14:textId="77777777" w:rsidR="00705189" w:rsidRPr="00041373" w:rsidRDefault="00705189" w:rsidP="00BB48FE">
            <w:pPr>
              <w:pStyle w:val="Normal6a"/>
            </w:pPr>
            <w:r w:rsidRPr="00041373">
              <w:t>19.</w:t>
            </w:r>
            <w:r w:rsidRPr="00041373">
              <w:tab/>
              <w:t xml:space="preserve">uważa, że zwiększone potrzeby obronne wynikające z napięć geopolitycznych wymagają natychmiastowej mobilizacji wsparcia finansowego; </w:t>
            </w:r>
            <w:r w:rsidRPr="00041373">
              <w:rPr>
                <w:b/>
                <w:i/>
              </w:rPr>
              <w:t>z zadowoleniem przyjmuje przyszły</w:t>
            </w:r>
            <w:r w:rsidRPr="00041373">
              <w:t xml:space="preserve"> wniosek Komisji dotyczący nowego instrumentu finansowego o wartości do 150 mld EUR na rzecz zwiększenia zdolności obronnych UE w kontekście planu ReArm Europe; </w:t>
            </w:r>
            <w:r w:rsidRPr="00041373">
              <w:rPr>
                <w:b/>
                <w:i/>
              </w:rPr>
              <w:t>wzywa Komisję i państwa członkowskie do utworzenia specjalnego instrumentu w ramach Europejskiego Mechanizmu Stabilności;</w:t>
            </w:r>
          </w:p>
        </w:tc>
        <w:tc>
          <w:tcPr>
            <w:tcW w:w="4876" w:type="dxa"/>
            <w:tcBorders>
              <w:top w:val="nil"/>
              <w:left w:val="nil"/>
              <w:bottom w:val="nil"/>
              <w:right w:val="nil"/>
            </w:tcBorders>
          </w:tcPr>
          <w:p w14:paraId="7A9CC48C" w14:textId="77777777" w:rsidR="00705189" w:rsidRPr="00041373" w:rsidRDefault="00705189" w:rsidP="00BB48FE">
            <w:pPr>
              <w:pStyle w:val="Normal6a"/>
            </w:pPr>
            <w:r w:rsidRPr="00041373">
              <w:t>19.</w:t>
            </w:r>
            <w:r w:rsidRPr="00041373">
              <w:tab/>
              <w:t xml:space="preserve">uważa, że zwiększone potrzeby obronne wynikające z napięć geopolitycznych wymagają natychmiastowej mobilizacji wsparcia finansowego; </w:t>
            </w:r>
            <w:r w:rsidRPr="00041373">
              <w:rPr>
                <w:b/>
                <w:i/>
              </w:rPr>
              <w:t>odnotowuje</w:t>
            </w:r>
            <w:r w:rsidRPr="00041373">
              <w:t xml:space="preserve"> wniosek Komisji dotyczący nowego instrumentu finansowego o wartości do 150 mld EUR na rzecz zwiększenia zdolności obronnych UE w kontekście planu ReArm Europe; </w:t>
            </w:r>
          </w:p>
        </w:tc>
      </w:tr>
    </w:tbl>
    <w:p w14:paraId="3F4DEC51"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2B6FAFAD" w14:textId="77777777" w:rsidR="00705189" w:rsidRPr="00041373" w:rsidRDefault="00705189" w:rsidP="00705189">
      <w:r w:rsidRPr="00041373">
        <w:rPr>
          <w:rStyle w:val="HideTWBExt"/>
        </w:rPr>
        <w:t>&lt;/Amend&gt;</w:t>
      </w:r>
    </w:p>
    <w:p w14:paraId="2EFE74CC" w14:textId="0F1BFB57"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589</w:t>
      </w:r>
      <w:r w:rsidRPr="00041373">
        <w:rPr>
          <w:rStyle w:val="HideTWBExt"/>
          <w:b w:val="0"/>
        </w:rPr>
        <w:t>&lt;/NumAm&gt;</w:t>
      </w:r>
    </w:p>
    <w:p w14:paraId="72D373C6" w14:textId="77777777" w:rsidR="00705189" w:rsidRPr="00041373" w:rsidRDefault="00705189" w:rsidP="00705189">
      <w:pPr>
        <w:pStyle w:val="NormalBold"/>
      </w:pPr>
      <w:r w:rsidRPr="00041373">
        <w:rPr>
          <w:rStyle w:val="HideTWBExt"/>
          <w:b w:val="0"/>
        </w:rPr>
        <w:t>&lt;RepeatBlock-By&gt;&lt;Members&gt;</w:t>
      </w:r>
      <w:r w:rsidRPr="00041373">
        <w:t>Dirk Gotink</w:t>
      </w:r>
      <w:r w:rsidRPr="00041373">
        <w:rPr>
          <w:rStyle w:val="HideTWBExt"/>
          <w:b w:val="0"/>
        </w:rPr>
        <w:t>&lt;/Members&gt;</w:t>
      </w:r>
    </w:p>
    <w:p w14:paraId="350D5F94" w14:textId="77777777" w:rsidR="00705189" w:rsidRPr="00041373" w:rsidRDefault="00705189" w:rsidP="00705189">
      <w:pPr>
        <w:pStyle w:val="NormalBold"/>
      </w:pPr>
      <w:r w:rsidRPr="00041373">
        <w:rPr>
          <w:rStyle w:val="HideTWBExt"/>
          <w:b w:val="0"/>
        </w:rPr>
        <w:t>&lt;/RepeatBlock-By&gt;</w:t>
      </w:r>
    </w:p>
    <w:p w14:paraId="5D1872ED"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0DFDD6DA" w14:textId="77777777" w:rsidR="00705189" w:rsidRPr="00041373" w:rsidRDefault="00705189" w:rsidP="00705189">
      <w:pPr>
        <w:pStyle w:val="NormalBold"/>
      </w:pPr>
      <w:r w:rsidRPr="00041373">
        <w:rPr>
          <w:rStyle w:val="HideTWBExt"/>
          <w:b w:val="0"/>
        </w:rPr>
        <w:t>&lt;Article&gt;</w:t>
      </w:r>
      <w:r w:rsidRPr="00041373">
        <w:t>Ustęp 19</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437F088E" w14:textId="77777777" w:rsidTr="00BB48FE">
        <w:trPr>
          <w:trHeight w:hRule="exact" w:val="240"/>
          <w:jc w:val="center"/>
        </w:trPr>
        <w:tc>
          <w:tcPr>
            <w:tcW w:w="9752" w:type="dxa"/>
            <w:gridSpan w:val="2"/>
            <w:tcBorders>
              <w:top w:val="nil"/>
              <w:left w:val="nil"/>
              <w:bottom w:val="nil"/>
              <w:right w:val="nil"/>
            </w:tcBorders>
          </w:tcPr>
          <w:p w14:paraId="5E281A1F" w14:textId="77777777" w:rsidR="00705189" w:rsidRPr="00041373" w:rsidRDefault="00705189" w:rsidP="00BB48FE"/>
        </w:tc>
      </w:tr>
      <w:tr w:rsidR="00705189" w:rsidRPr="00041373" w14:paraId="4CC050B9" w14:textId="77777777" w:rsidTr="00BB48FE">
        <w:trPr>
          <w:trHeight w:val="240"/>
          <w:jc w:val="center"/>
        </w:trPr>
        <w:tc>
          <w:tcPr>
            <w:tcW w:w="4876" w:type="dxa"/>
            <w:tcBorders>
              <w:top w:val="nil"/>
              <w:left w:val="nil"/>
              <w:bottom w:val="nil"/>
              <w:right w:val="nil"/>
            </w:tcBorders>
          </w:tcPr>
          <w:p w14:paraId="7B77FBA3"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44FD8411" w14:textId="77777777" w:rsidR="00705189" w:rsidRPr="00041373" w:rsidRDefault="00705189" w:rsidP="00BB48FE">
            <w:pPr>
              <w:pStyle w:val="AmColumnHeading"/>
            </w:pPr>
            <w:r w:rsidRPr="00041373">
              <w:t>Poprawka</w:t>
            </w:r>
          </w:p>
        </w:tc>
      </w:tr>
      <w:tr w:rsidR="00705189" w:rsidRPr="00041373" w14:paraId="64974489" w14:textId="77777777" w:rsidTr="00BB48FE">
        <w:trPr>
          <w:jc w:val="center"/>
        </w:trPr>
        <w:tc>
          <w:tcPr>
            <w:tcW w:w="4876" w:type="dxa"/>
            <w:tcBorders>
              <w:top w:val="nil"/>
              <w:left w:val="nil"/>
              <w:bottom w:val="nil"/>
              <w:right w:val="nil"/>
            </w:tcBorders>
          </w:tcPr>
          <w:p w14:paraId="08E5AD2A" w14:textId="77777777" w:rsidR="00705189" w:rsidRPr="00041373" w:rsidRDefault="00705189" w:rsidP="00BB48FE">
            <w:pPr>
              <w:pStyle w:val="Normal6a"/>
            </w:pPr>
            <w:r w:rsidRPr="00041373">
              <w:t>19.</w:t>
            </w:r>
            <w:r w:rsidRPr="00041373">
              <w:tab/>
              <w:t xml:space="preserve">uważa, że zwiększone potrzeby obronne wynikające z napięć geopolitycznych wymagają natychmiastowej mobilizacji wsparcia finansowego; </w:t>
            </w:r>
            <w:r w:rsidRPr="00041373">
              <w:rPr>
                <w:b/>
                <w:i/>
              </w:rPr>
              <w:t>z zadowoleniem przyjmuje</w:t>
            </w:r>
            <w:r w:rsidRPr="00041373">
              <w:t xml:space="preserve"> przyszły wniosek Komisji dotyczący nowego instrumentu finansowego o wartości do 150 mld EUR na rzecz zwiększenia zdolności obronnych UE w kontekście planu ReArm Europe; wzywa Komisję i państwa członkowskie do utworzenia specjalnego instrumentu w ramach Europejskiego Mechanizmu Stabilności;</w:t>
            </w:r>
          </w:p>
        </w:tc>
        <w:tc>
          <w:tcPr>
            <w:tcW w:w="4876" w:type="dxa"/>
            <w:tcBorders>
              <w:top w:val="nil"/>
              <w:left w:val="nil"/>
              <w:bottom w:val="nil"/>
              <w:right w:val="nil"/>
            </w:tcBorders>
          </w:tcPr>
          <w:p w14:paraId="6E30E392" w14:textId="77777777" w:rsidR="00705189" w:rsidRPr="00041373" w:rsidRDefault="00705189" w:rsidP="00BB48FE">
            <w:pPr>
              <w:pStyle w:val="Normal6a"/>
            </w:pPr>
            <w:r w:rsidRPr="00041373">
              <w:t>19.</w:t>
            </w:r>
            <w:r w:rsidRPr="00041373">
              <w:tab/>
              <w:t xml:space="preserve">uważa, że zwiększone potrzeby obronne wynikające z napięć geopolitycznych wymagają natychmiastowej mobilizacji wsparcia finansowego; </w:t>
            </w:r>
            <w:r w:rsidRPr="00041373">
              <w:rPr>
                <w:b/>
                <w:i/>
              </w:rPr>
              <w:t>odnotowuje</w:t>
            </w:r>
            <w:r w:rsidRPr="00041373">
              <w:t xml:space="preserve"> przyszły wniosek Komisji dotyczący nowego instrumentu finansowego o wartości do 150 mld EUR na rzecz zwiększenia zdolności obronnych UE w kontekście planu ReArm Europe; wzywa Komisję i państwa członkowskie do utworzenia </w:t>
            </w:r>
            <w:r w:rsidRPr="00041373">
              <w:rPr>
                <w:b/>
                <w:bCs/>
                <w:i/>
                <w:iCs/>
              </w:rPr>
              <w:t>również</w:t>
            </w:r>
            <w:r w:rsidRPr="00041373">
              <w:t xml:space="preserve"> specjalnego instrumentu w ramach </w:t>
            </w:r>
            <w:r w:rsidRPr="00041373">
              <w:rPr>
                <w:b/>
                <w:i/>
              </w:rPr>
              <w:t>ostrożnościowych linii kredytowych</w:t>
            </w:r>
            <w:r w:rsidRPr="00041373">
              <w:t xml:space="preserve"> Europejskiego Mechanizmu Stabilności; </w:t>
            </w:r>
            <w:r w:rsidRPr="00041373">
              <w:rPr>
                <w:b/>
                <w:i/>
              </w:rPr>
              <w:t>podkreśla, że zwiększone wydatki państw członkowskich na obronę powinny iść w parze z reformami strukturalnymi, stabilnością fiskalną i zrównoważonym długiem publicznym;</w:t>
            </w:r>
          </w:p>
        </w:tc>
      </w:tr>
    </w:tbl>
    <w:p w14:paraId="1A2D1636"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4EB9D24F" w14:textId="77777777" w:rsidR="00705189" w:rsidRPr="00041373" w:rsidRDefault="00705189" w:rsidP="00705189">
      <w:r w:rsidRPr="00041373">
        <w:rPr>
          <w:rStyle w:val="HideTWBExt"/>
        </w:rPr>
        <w:t>&lt;/Amend&gt;</w:t>
      </w:r>
    </w:p>
    <w:p w14:paraId="7C3DE0BF" w14:textId="1159C0CF"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590</w:t>
      </w:r>
      <w:r w:rsidRPr="00041373">
        <w:rPr>
          <w:rStyle w:val="HideTWBExt"/>
          <w:b w:val="0"/>
        </w:rPr>
        <w:t>&lt;/NumAm&gt;</w:t>
      </w:r>
    </w:p>
    <w:p w14:paraId="6CE3FD7D" w14:textId="77777777" w:rsidR="00705189" w:rsidRPr="00041373" w:rsidRDefault="00705189" w:rsidP="00705189">
      <w:pPr>
        <w:pStyle w:val="NormalBold"/>
      </w:pPr>
      <w:r w:rsidRPr="00041373">
        <w:rPr>
          <w:rStyle w:val="HideTWBExt"/>
          <w:b w:val="0"/>
        </w:rPr>
        <w:t>&lt;RepeatBlock-By&gt;&lt;Members&gt;</w:t>
      </w:r>
      <w:r w:rsidRPr="00041373">
        <w:t>Auke Zijlstra</w:t>
      </w:r>
      <w:r w:rsidRPr="00041373">
        <w:rPr>
          <w:rStyle w:val="HideTWBExt"/>
          <w:b w:val="0"/>
        </w:rPr>
        <w:t>&lt;/Members&gt;</w:t>
      </w:r>
    </w:p>
    <w:p w14:paraId="0180993A" w14:textId="77777777" w:rsidR="00705189" w:rsidRPr="00041373" w:rsidRDefault="00705189" w:rsidP="00705189">
      <w:pPr>
        <w:pStyle w:val="NormalBold"/>
      </w:pPr>
      <w:r w:rsidRPr="00041373">
        <w:rPr>
          <w:rStyle w:val="HideTWBExt"/>
          <w:b w:val="0"/>
        </w:rPr>
        <w:t>&lt;/RepeatBlock-By&gt;</w:t>
      </w:r>
    </w:p>
    <w:p w14:paraId="3D830071"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65B4B5A2" w14:textId="77777777" w:rsidR="00705189" w:rsidRPr="00041373" w:rsidRDefault="00705189" w:rsidP="00705189">
      <w:pPr>
        <w:pStyle w:val="NormalBold"/>
      </w:pPr>
      <w:r w:rsidRPr="00041373">
        <w:rPr>
          <w:rStyle w:val="HideTWBExt"/>
          <w:b w:val="0"/>
        </w:rPr>
        <w:t>&lt;Article&gt;</w:t>
      </w:r>
      <w:r w:rsidRPr="00041373">
        <w:t>Ustęp 19</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4C3A1A34" w14:textId="77777777" w:rsidTr="00BB48FE">
        <w:trPr>
          <w:trHeight w:hRule="exact" w:val="240"/>
          <w:jc w:val="center"/>
        </w:trPr>
        <w:tc>
          <w:tcPr>
            <w:tcW w:w="9752" w:type="dxa"/>
            <w:gridSpan w:val="2"/>
            <w:tcBorders>
              <w:top w:val="nil"/>
              <w:left w:val="nil"/>
              <w:bottom w:val="nil"/>
              <w:right w:val="nil"/>
            </w:tcBorders>
          </w:tcPr>
          <w:p w14:paraId="60A8F133" w14:textId="77777777" w:rsidR="00705189" w:rsidRPr="00041373" w:rsidRDefault="00705189" w:rsidP="00BB48FE"/>
        </w:tc>
      </w:tr>
      <w:tr w:rsidR="00705189" w:rsidRPr="00041373" w14:paraId="7FB0ECA8" w14:textId="77777777" w:rsidTr="00BB48FE">
        <w:trPr>
          <w:trHeight w:val="240"/>
          <w:jc w:val="center"/>
        </w:trPr>
        <w:tc>
          <w:tcPr>
            <w:tcW w:w="4876" w:type="dxa"/>
            <w:tcBorders>
              <w:top w:val="nil"/>
              <w:left w:val="nil"/>
              <w:bottom w:val="nil"/>
              <w:right w:val="nil"/>
            </w:tcBorders>
          </w:tcPr>
          <w:p w14:paraId="6C0C0D36"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2563C608" w14:textId="77777777" w:rsidR="00705189" w:rsidRPr="00041373" w:rsidRDefault="00705189" w:rsidP="00BB48FE">
            <w:pPr>
              <w:pStyle w:val="AmColumnHeading"/>
            </w:pPr>
            <w:r w:rsidRPr="00041373">
              <w:t>Poprawka</w:t>
            </w:r>
          </w:p>
        </w:tc>
      </w:tr>
      <w:tr w:rsidR="00705189" w:rsidRPr="00041373" w14:paraId="4BEF32F4" w14:textId="77777777" w:rsidTr="00BB48FE">
        <w:trPr>
          <w:jc w:val="center"/>
        </w:trPr>
        <w:tc>
          <w:tcPr>
            <w:tcW w:w="4876" w:type="dxa"/>
            <w:tcBorders>
              <w:top w:val="nil"/>
              <w:left w:val="nil"/>
              <w:bottom w:val="nil"/>
              <w:right w:val="nil"/>
            </w:tcBorders>
          </w:tcPr>
          <w:p w14:paraId="4173DB5F" w14:textId="77777777" w:rsidR="00705189" w:rsidRPr="00041373" w:rsidRDefault="00705189" w:rsidP="00BB48FE">
            <w:pPr>
              <w:pStyle w:val="Normal6a"/>
            </w:pPr>
            <w:r w:rsidRPr="00041373">
              <w:t>19.</w:t>
            </w:r>
            <w:r w:rsidRPr="00041373">
              <w:tab/>
              <w:t xml:space="preserve">uważa, że zwiększone potrzeby obronne wynikające z napięć geopolitycznych wymagają natychmiastowej mobilizacji wsparcia finansowego; </w:t>
            </w:r>
            <w:r w:rsidRPr="00041373">
              <w:rPr>
                <w:b/>
                <w:i/>
              </w:rPr>
              <w:t>z zadowoleniem przyjmuje</w:t>
            </w:r>
            <w:r w:rsidRPr="00041373">
              <w:t xml:space="preserve"> przyszły wniosek Komisji dotyczący nowego instrumentu finansowego o wartości do 150 mld EUR na rzecz zwiększenia zdolności obronnych UE w kontekście planu ReArm Europe; wzywa </w:t>
            </w:r>
            <w:r w:rsidRPr="00041373">
              <w:rPr>
                <w:b/>
                <w:i/>
              </w:rPr>
              <w:t>Komisję i</w:t>
            </w:r>
            <w:r w:rsidRPr="00041373">
              <w:t xml:space="preserve"> państwa członkowskie do </w:t>
            </w:r>
            <w:r w:rsidRPr="00041373">
              <w:rPr>
                <w:b/>
                <w:i/>
              </w:rPr>
              <w:t>utworzenia specjalnego instrumentu</w:t>
            </w:r>
            <w:r w:rsidRPr="00041373">
              <w:t xml:space="preserve"> w ramach </w:t>
            </w:r>
            <w:r w:rsidRPr="00041373">
              <w:rPr>
                <w:b/>
                <w:i/>
              </w:rPr>
              <w:t>Europejskiego Mechanizmu</w:t>
            </w:r>
            <w:r w:rsidRPr="00041373">
              <w:t xml:space="preserve"> Stabilności;</w:t>
            </w:r>
          </w:p>
        </w:tc>
        <w:tc>
          <w:tcPr>
            <w:tcW w:w="4876" w:type="dxa"/>
            <w:tcBorders>
              <w:top w:val="nil"/>
              <w:left w:val="nil"/>
              <w:bottom w:val="nil"/>
              <w:right w:val="nil"/>
            </w:tcBorders>
          </w:tcPr>
          <w:p w14:paraId="14B3AC8C" w14:textId="77777777" w:rsidR="00705189" w:rsidRPr="00041373" w:rsidRDefault="00705189" w:rsidP="00BB48FE">
            <w:pPr>
              <w:pStyle w:val="Normal6a"/>
            </w:pPr>
            <w:r w:rsidRPr="00041373">
              <w:t>19.</w:t>
            </w:r>
            <w:r w:rsidRPr="00041373">
              <w:tab/>
              <w:t xml:space="preserve">uważa, że zwiększone potrzeby obronne wynikające z napięć geopolitycznych wymagają natychmiastowej mobilizacji wsparcia finansowego; </w:t>
            </w:r>
            <w:r w:rsidRPr="00041373">
              <w:rPr>
                <w:b/>
                <w:i/>
              </w:rPr>
              <w:t>odrzuca</w:t>
            </w:r>
            <w:r w:rsidRPr="00041373">
              <w:t xml:space="preserve"> przyszły wniosek Komisji dotyczący nowego instrumentu finansowego o wartości do 150 mld EUR na rzecz zwiększenia zdolności obronnych UE w kontekście planu ReArm Europe; wzywa państwa członkowskie do </w:t>
            </w:r>
            <w:r w:rsidRPr="00041373">
              <w:rPr>
                <w:b/>
                <w:i/>
              </w:rPr>
              <w:t>przestrzegania wytycznej dotyczącej inwestycji w obronność na poziomie 2 %</w:t>
            </w:r>
            <w:r w:rsidRPr="00041373">
              <w:t xml:space="preserve"> w ramach </w:t>
            </w:r>
            <w:r w:rsidRPr="00041373">
              <w:rPr>
                <w:b/>
                <w:bCs/>
                <w:i/>
                <w:iCs/>
              </w:rPr>
              <w:t>paktu</w:t>
            </w:r>
            <w:r w:rsidRPr="00041373">
              <w:t xml:space="preserve"> stabilności </w:t>
            </w:r>
            <w:r w:rsidRPr="00041373">
              <w:rPr>
                <w:b/>
                <w:i/>
              </w:rPr>
              <w:t>i wzrostu oraz do przeprowadzenia niezbędnych cięć w innych obszarach, takich jak migracja i pomoc rozwojowa</w:t>
            </w:r>
            <w:r w:rsidRPr="00041373">
              <w:t>;</w:t>
            </w:r>
          </w:p>
        </w:tc>
      </w:tr>
    </w:tbl>
    <w:p w14:paraId="3282880B"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54A9D9D3" w14:textId="77777777" w:rsidR="00705189" w:rsidRPr="00041373" w:rsidRDefault="00705189" w:rsidP="00705189">
      <w:r w:rsidRPr="00041373">
        <w:rPr>
          <w:rStyle w:val="HideTWBExt"/>
        </w:rPr>
        <w:t>&lt;/Amend&gt;</w:t>
      </w:r>
    </w:p>
    <w:p w14:paraId="210C0747" w14:textId="1D2B0D02"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591</w:t>
      </w:r>
      <w:r w:rsidRPr="00041373">
        <w:rPr>
          <w:rStyle w:val="HideTWBExt"/>
          <w:b w:val="0"/>
        </w:rPr>
        <w:t>&lt;/NumAm&gt;</w:t>
      </w:r>
    </w:p>
    <w:p w14:paraId="657FFDD7" w14:textId="77777777" w:rsidR="00705189" w:rsidRPr="00041373" w:rsidRDefault="00705189" w:rsidP="00705189">
      <w:pPr>
        <w:pStyle w:val="NormalBold"/>
      </w:pPr>
      <w:r w:rsidRPr="00041373">
        <w:rPr>
          <w:rStyle w:val="HideTWBExt"/>
          <w:b w:val="0"/>
        </w:rPr>
        <w:t>&lt;RepeatBlock-By&gt;&lt;Members&gt;</w:t>
      </w:r>
      <w:r w:rsidRPr="00041373">
        <w:t>Isabel Benjumea Benjumea</w:t>
      </w:r>
      <w:r w:rsidRPr="00041373">
        <w:rPr>
          <w:rStyle w:val="HideTWBExt"/>
          <w:b w:val="0"/>
        </w:rPr>
        <w:t>&lt;/Members&gt;</w:t>
      </w:r>
    </w:p>
    <w:p w14:paraId="7A3A1325" w14:textId="77777777" w:rsidR="00705189" w:rsidRPr="00041373" w:rsidRDefault="00705189" w:rsidP="00705189">
      <w:pPr>
        <w:pStyle w:val="NormalBold"/>
      </w:pPr>
      <w:r w:rsidRPr="00041373">
        <w:rPr>
          <w:rStyle w:val="HideTWBExt"/>
          <w:b w:val="0"/>
        </w:rPr>
        <w:t>&lt;/RepeatBlock-By&gt;</w:t>
      </w:r>
    </w:p>
    <w:p w14:paraId="20FD5DD1"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3304D9A4" w14:textId="77777777" w:rsidR="00705189" w:rsidRPr="00041373" w:rsidRDefault="00705189" w:rsidP="00705189">
      <w:pPr>
        <w:pStyle w:val="NormalBold"/>
      </w:pPr>
      <w:r w:rsidRPr="00041373">
        <w:rPr>
          <w:rStyle w:val="HideTWBExt"/>
          <w:b w:val="0"/>
        </w:rPr>
        <w:t>&lt;Article&gt;</w:t>
      </w:r>
      <w:r w:rsidRPr="00041373">
        <w:t>Ustęp 19</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1017B259" w14:textId="77777777" w:rsidTr="00BB48FE">
        <w:trPr>
          <w:trHeight w:hRule="exact" w:val="240"/>
          <w:jc w:val="center"/>
        </w:trPr>
        <w:tc>
          <w:tcPr>
            <w:tcW w:w="9752" w:type="dxa"/>
            <w:gridSpan w:val="2"/>
            <w:tcBorders>
              <w:top w:val="nil"/>
              <w:left w:val="nil"/>
              <w:bottom w:val="nil"/>
              <w:right w:val="nil"/>
            </w:tcBorders>
          </w:tcPr>
          <w:p w14:paraId="5C1E43B1" w14:textId="77777777" w:rsidR="00705189" w:rsidRPr="00041373" w:rsidRDefault="00705189" w:rsidP="00BB48FE"/>
        </w:tc>
      </w:tr>
      <w:tr w:rsidR="00705189" w:rsidRPr="00041373" w14:paraId="7D4FE266" w14:textId="77777777" w:rsidTr="00BB48FE">
        <w:trPr>
          <w:trHeight w:val="240"/>
          <w:jc w:val="center"/>
        </w:trPr>
        <w:tc>
          <w:tcPr>
            <w:tcW w:w="4876" w:type="dxa"/>
            <w:tcBorders>
              <w:top w:val="nil"/>
              <w:left w:val="nil"/>
              <w:bottom w:val="nil"/>
              <w:right w:val="nil"/>
            </w:tcBorders>
          </w:tcPr>
          <w:p w14:paraId="7821BA06"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40EA7323" w14:textId="77777777" w:rsidR="00705189" w:rsidRPr="00041373" w:rsidRDefault="00705189" w:rsidP="00BB48FE">
            <w:pPr>
              <w:pStyle w:val="AmColumnHeading"/>
            </w:pPr>
            <w:r w:rsidRPr="00041373">
              <w:t>Poprawka</w:t>
            </w:r>
          </w:p>
        </w:tc>
      </w:tr>
      <w:tr w:rsidR="00705189" w:rsidRPr="00041373" w14:paraId="16C17128" w14:textId="77777777" w:rsidTr="00BB48FE">
        <w:trPr>
          <w:jc w:val="center"/>
        </w:trPr>
        <w:tc>
          <w:tcPr>
            <w:tcW w:w="4876" w:type="dxa"/>
            <w:tcBorders>
              <w:top w:val="nil"/>
              <w:left w:val="nil"/>
              <w:bottom w:val="nil"/>
              <w:right w:val="nil"/>
            </w:tcBorders>
          </w:tcPr>
          <w:p w14:paraId="7CAD5757" w14:textId="77777777" w:rsidR="00705189" w:rsidRPr="00041373" w:rsidRDefault="00705189" w:rsidP="00BB48FE">
            <w:pPr>
              <w:pStyle w:val="Normal6a"/>
            </w:pPr>
            <w:r w:rsidRPr="00041373">
              <w:t>19.</w:t>
            </w:r>
            <w:r w:rsidRPr="00041373">
              <w:tab/>
              <w:t xml:space="preserve">uważa, że zwiększone potrzeby obronne wynikające z napięć geopolitycznych wymagają natychmiastowej mobilizacji wsparcia finansowego; </w:t>
            </w:r>
            <w:r w:rsidRPr="00041373">
              <w:rPr>
                <w:b/>
                <w:i/>
              </w:rPr>
              <w:t>z zadowoleniem przyjmuje</w:t>
            </w:r>
            <w:r w:rsidRPr="00041373">
              <w:t xml:space="preserve"> przyszły wniosek Komisji dotyczący nowego instrumentu finansowego o wartości do 150 mld EUR na rzecz zwiększenia zdolności obronnych UE w kontekście planu ReArm Europe; wzywa Komisję i państwa członkowskie do utworzenia specjalnego instrumentu w ramach Europejskiego Mechanizmu Stabilności;</w:t>
            </w:r>
          </w:p>
        </w:tc>
        <w:tc>
          <w:tcPr>
            <w:tcW w:w="4876" w:type="dxa"/>
            <w:tcBorders>
              <w:top w:val="nil"/>
              <w:left w:val="nil"/>
              <w:bottom w:val="nil"/>
              <w:right w:val="nil"/>
            </w:tcBorders>
          </w:tcPr>
          <w:p w14:paraId="20FCA137" w14:textId="77777777" w:rsidR="00705189" w:rsidRPr="00041373" w:rsidRDefault="00705189" w:rsidP="00BB48FE">
            <w:pPr>
              <w:pStyle w:val="Normal6a"/>
            </w:pPr>
            <w:r w:rsidRPr="00041373">
              <w:t>19.</w:t>
            </w:r>
            <w:r w:rsidRPr="00041373">
              <w:tab/>
              <w:t xml:space="preserve">uważa, że zwiększone potrzeby obronne wynikające z napięć geopolitycznych wymagają natychmiastowej mobilizacji wsparcia finansowego; </w:t>
            </w:r>
            <w:r w:rsidRPr="00041373">
              <w:rPr>
                <w:b/>
                <w:i/>
              </w:rPr>
              <w:t>odnotowuje</w:t>
            </w:r>
            <w:r w:rsidRPr="00041373">
              <w:t xml:space="preserve"> przyszły wniosek Komisji dotyczący nowego instrumentu finansowego o wartości do 150 mld EUR na rzecz zwiększenia zdolności obronnych UE w kontekście planu ReArm Europe; wzywa Komisję i państwa członkowskie do utworzenia </w:t>
            </w:r>
            <w:r w:rsidRPr="00041373">
              <w:rPr>
                <w:b/>
                <w:bCs/>
                <w:i/>
                <w:iCs/>
              </w:rPr>
              <w:t xml:space="preserve">również </w:t>
            </w:r>
            <w:r w:rsidRPr="00041373">
              <w:t xml:space="preserve"> specjalnego instrumentu w ramach Europejskiego Mechanizmu Stabilności</w:t>
            </w:r>
            <w:r w:rsidRPr="00041373">
              <w:rPr>
                <w:b/>
                <w:i/>
              </w:rPr>
              <w:t>, opracowania rozwiązań w zakresie inwestycji prywatnych oraz pozyskania kapitału prywatnego na potrzeby obronności</w:t>
            </w:r>
            <w:r w:rsidRPr="00041373">
              <w:t>;</w:t>
            </w:r>
          </w:p>
        </w:tc>
      </w:tr>
    </w:tbl>
    <w:p w14:paraId="161ECB86"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36728BCD" w14:textId="77777777" w:rsidR="00705189" w:rsidRPr="00041373" w:rsidRDefault="00705189" w:rsidP="00705189">
      <w:r w:rsidRPr="00041373">
        <w:rPr>
          <w:rStyle w:val="HideTWBExt"/>
        </w:rPr>
        <w:t>&lt;/Amend&gt;</w:t>
      </w:r>
    </w:p>
    <w:p w14:paraId="5FBAA87E" w14:textId="421C5011"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592</w:t>
      </w:r>
      <w:r w:rsidRPr="00041373">
        <w:rPr>
          <w:rStyle w:val="HideTWBExt"/>
          <w:b w:val="0"/>
        </w:rPr>
        <w:t>&lt;/NumAm&gt;</w:t>
      </w:r>
    </w:p>
    <w:p w14:paraId="16DEE0B0" w14:textId="77777777" w:rsidR="00705189" w:rsidRPr="00041373" w:rsidRDefault="00705189" w:rsidP="00705189">
      <w:pPr>
        <w:pStyle w:val="NormalBold"/>
      </w:pPr>
      <w:r w:rsidRPr="00041373">
        <w:rPr>
          <w:rStyle w:val="HideTWBExt"/>
          <w:b w:val="0"/>
        </w:rPr>
        <w:t>&lt;RepeatBlock-By&gt;&lt;Members&gt;</w:t>
      </w:r>
      <w:r w:rsidRPr="00041373">
        <w:t>Fernand Kartheiser, Kristoffer Storm, Nora Junco García, Diego Solier, Adrian-George Axinia, Georgiana Teodorescu</w:t>
      </w:r>
      <w:r w:rsidRPr="00041373">
        <w:rPr>
          <w:rStyle w:val="HideTWBExt"/>
          <w:b w:val="0"/>
        </w:rPr>
        <w:t>&lt;/Members&gt;</w:t>
      </w:r>
    </w:p>
    <w:p w14:paraId="7F5E7D86" w14:textId="77777777" w:rsidR="00705189" w:rsidRPr="00041373" w:rsidRDefault="00705189" w:rsidP="00705189">
      <w:pPr>
        <w:pStyle w:val="NormalBold"/>
      </w:pPr>
      <w:r w:rsidRPr="00041373">
        <w:rPr>
          <w:rStyle w:val="HideTWBExt"/>
          <w:b w:val="0"/>
        </w:rPr>
        <w:t>&lt;/RepeatBlock-By&gt;</w:t>
      </w:r>
    </w:p>
    <w:p w14:paraId="670289B8"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676A446A" w14:textId="77777777" w:rsidR="00705189" w:rsidRPr="00041373" w:rsidRDefault="00705189" w:rsidP="00705189">
      <w:pPr>
        <w:pStyle w:val="NormalBold"/>
      </w:pPr>
      <w:r w:rsidRPr="00041373">
        <w:rPr>
          <w:rStyle w:val="HideTWBExt"/>
          <w:b w:val="0"/>
        </w:rPr>
        <w:t>&lt;Article&gt;</w:t>
      </w:r>
      <w:r w:rsidRPr="00041373">
        <w:t>Ustęp 19</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1C382AF2" w14:textId="77777777" w:rsidTr="00BB48FE">
        <w:trPr>
          <w:trHeight w:hRule="exact" w:val="240"/>
          <w:jc w:val="center"/>
        </w:trPr>
        <w:tc>
          <w:tcPr>
            <w:tcW w:w="9752" w:type="dxa"/>
            <w:gridSpan w:val="2"/>
            <w:tcBorders>
              <w:top w:val="nil"/>
              <w:left w:val="nil"/>
              <w:bottom w:val="nil"/>
              <w:right w:val="nil"/>
            </w:tcBorders>
          </w:tcPr>
          <w:p w14:paraId="72CF77E9" w14:textId="77777777" w:rsidR="00705189" w:rsidRPr="00041373" w:rsidRDefault="00705189" w:rsidP="00BB48FE"/>
        </w:tc>
      </w:tr>
      <w:tr w:rsidR="00705189" w:rsidRPr="00041373" w14:paraId="6D3E3884" w14:textId="77777777" w:rsidTr="00BB48FE">
        <w:trPr>
          <w:trHeight w:val="240"/>
          <w:jc w:val="center"/>
        </w:trPr>
        <w:tc>
          <w:tcPr>
            <w:tcW w:w="4876" w:type="dxa"/>
            <w:tcBorders>
              <w:top w:val="nil"/>
              <w:left w:val="nil"/>
              <w:bottom w:val="nil"/>
              <w:right w:val="nil"/>
            </w:tcBorders>
          </w:tcPr>
          <w:p w14:paraId="31D43EC9"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367979B0" w14:textId="77777777" w:rsidR="00705189" w:rsidRPr="00041373" w:rsidRDefault="00705189" w:rsidP="00BB48FE">
            <w:pPr>
              <w:pStyle w:val="AmColumnHeading"/>
            </w:pPr>
            <w:r w:rsidRPr="00041373">
              <w:t>Poprawka</w:t>
            </w:r>
          </w:p>
        </w:tc>
      </w:tr>
      <w:tr w:rsidR="00705189" w:rsidRPr="00041373" w14:paraId="1BB557D9" w14:textId="77777777" w:rsidTr="00BB48FE">
        <w:trPr>
          <w:jc w:val="center"/>
        </w:trPr>
        <w:tc>
          <w:tcPr>
            <w:tcW w:w="4876" w:type="dxa"/>
            <w:tcBorders>
              <w:top w:val="nil"/>
              <w:left w:val="nil"/>
              <w:bottom w:val="nil"/>
              <w:right w:val="nil"/>
            </w:tcBorders>
          </w:tcPr>
          <w:p w14:paraId="070B0928" w14:textId="77777777" w:rsidR="00705189" w:rsidRPr="00041373" w:rsidRDefault="00705189" w:rsidP="00BB48FE">
            <w:pPr>
              <w:pStyle w:val="Normal6a"/>
            </w:pPr>
            <w:r w:rsidRPr="00041373">
              <w:t>19.</w:t>
            </w:r>
            <w:r w:rsidRPr="00041373">
              <w:tab/>
              <w:t xml:space="preserve">uważa, że zwiększone potrzeby obronne wynikające z napięć geopolitycznych wymagają natychmiastowej mobilizacji wsparcia finansowego; </w:t>
            </w:r>
            <w:r w:rsidRPr="00041373">
              <w:rPr>
                <w:b/>
                <w:i/>
              </w:rPr>
              <w:t>z zadowoleniem przyjmuje</w:t>
            </w:r>
            <w:r w:rsidRPr="00041373">
              <w:t xml:space="preserve"> przyszły wniosek Komisji dotyczący nowego instrumentu finansowego o wartości do 150 mld EUR na rzecz zwiększenia zdolności obronnych UE w kontekście planu ReArm Europe; wzywa Komisję i państwa członkowskie </w:t>
            </w:r>
            <w:r w:rsidRPr="00041373">
              <w:rPr>
                <w:b/>
                <w:i/>
              </w:rPr>
              <w:t>do utworzenia specjalnego instrumentu w ramach Europejskiego Mechanizmu</w:t>
            </w:r>
            <w:r w:rsidRPr="00041373">
              <w:t xml:space="preserve"> Stabilności;</w:t>
            </w:r>
          </w:p>
        </w:tc>
        <w:tc>
          <w:tcPr>
            <w:tcW w:w="4876" w:type="dxa"/>
            <w:tcBorders>
              <w:top w:val="nil"/>
              <w:left w:val="nil"/>
              <w:bottom w:val="nil"/>
              <w:right w:val="nil"/>
            </w:tcBorders>
          </w:tcPr>
          <w:p w14:paraId="4D6AF7E8" w14:textId="77777777" w:rsidR="00705189" w:rsidRPr="00041373" w:rsidRDefault="00705189" w:rsidP="00BB48FE">
            <w:pPr>
              <w:pStyle w:val="Normal6a"/>
            </w:pPr>
            <w:r w:rsidRPr="00041373">
              <w:t>19.</w:t>
            </w:r>
            <w:r w:rsidRPr="00041373">
              <w:tab/>
              <w:t xml:space="preserve">uważa, że zwiększone potrzeby obronne wynikające z napięć geopolitycznych wymagają natychmiastowej mobilizacji wsparcia finansowego; </w:t>
            </w:r>
            <w:r w:rsidRPr="00041373">
              <w:rPr>
                <w:b/>
                <w:i/>
              </w:rPr>
              <w:t>odnotowuje</w:t>
            </w:r>
            <w:r w:rsidRPr="00041373">
              <w:t xml:space="preserve"> przyszły wniosek Komisji dotyczący nowego instrumentu finansowego o wartości do 150 mld EUR na rzecz zwiększenia zdolności obronnych UE w kontekście planu ReArm Europe; wzywa Komisję i państwa członkowskie</w:t>
            </w:r>
            <w:r w:rsidRPr="00041373">
              <w:rPr>
                <w:b/>
                <w:i/>
              </w:rPr>
              <w:t>, aby zbadały również, czy Europejski Mechanizm</w:t>
            </w:r>
            <w:r w:rsidRPr="00041373">
              <w:t xml:space="preserve"> Stabilności </w:t>
            </w:r>
            <w:r w:rsidRPr="00041373">
              <w:rPr>
                <w:b/>
                <w:i/>
              </w:rPr>
              <w:t>mógłby przyczynić się do tych starań w państwach strefy euro</w:t>
            </w:r>
            <w:r w:rsidRPr="00041373">
              <w:t>;</w:t>
            </w:r>
          </w:p>
        </w:tc>
      </w:tr>
    </w:tbl>
    <w:p w14:paraId="16F7EE23"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40776113" w14:textId="77777777" w:rsidR="00705189" w:rsidRPr="00041373" w:rsidRDefault="00705189" w:rsidP="00705189">
      <w:r w:rsidRPr="00041373">
        <w:rPr>
          <w:rStyle w:val="HideTWBExt"/>
        </w:rPr>
        <w:t>&lt;/Amend&gt;</w:t>
      </w:r>
    </w:p>
    <w:p w14:paraId="60DE8A27" w14:textId="39089E22"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593</w:t>
      </w:r>
      <w:r w:rsidRPr="00041373">
        <w:rPr>
          <w:rStyle w:val="HideTWBExt"/>
          <w:b w:val="0"/>
        </w:rPr>
        <w:t>&lt;/NumAm&gt;</w:t>
      </w:r>
    </w:p>
    <w:p w14:paraId="5466F5CC" w14:textId="77777777" w:rsidR="00705189" w:rsidRPr="00041373" w:rsidRDefault="00705189" w:rsidP="00705189">
      <w:pPr>
        <w:pStyle w:val="NormalBold"/>
      </w:pPr>
      <w:r w:rsidRPr="00041373">
        <w:rPr>
          <w:rStyle w:val="HideTWBExt"/>
          <w:b w:val="0"/>
        </w:rPr>
        <w:t>&lt;RepeatBlock-By&gt;&lt;Members&gt;</w:t>
      </w:r>
      <w:r w:rsidRPr="00041373">
        <w:t>Fernando Navarrete Rojas, Isabel Benjumea Benjumea</w:t>
      </w:r>
      <w:r w:rsidRPr="00041373">
        <w:rPr>
          <w:rStyle w:val="HideTWBExt"/>
          <w:b w:val="0"/>
        </w:rPr>
        <w:t>&lt;/Members&gt;</w:t>
      </w:r>
    </w:p>
    <w:p w14:paraId="0CF08813" w14:textId="77777777" w:rsidR="00705189" w:rsidRPr="00041373" w:rsidRDefault="00705189" w:rsidP="00705189">
      <w:pPr>
        <w:pStyle w:val="NormalBold"/>
      </w:pPr>
      <w:r w:rsidRPr="00041373">
        <w:rPr>
          <w:rStyle w:val="HideTWBExt"/>
          <w:b w:val="0"/>
        </w:rPr>
        <w:t>&lt;/RepeatBlock-By&gt;</w:t>
      </w:r>
    </w:p>
    <w:p w14:paraId="02A10923"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76E83B15" w14:textId="77777777" w:rsidR="00705189" w:rsidRPr="00041373" w:rsidRDefault="00705189" w:rsidP="00705189">
      <w:pPr>
        <w:pStyle w:val="NormalBold"/>
      </w:pPr>
      <w:r w:rsidRPr="00041373">
        <w:rPr>
          <w:rStyle w:val="HideTWBExt"/>
          <w:b w:val="0"/>
        </w:rPr>
        <w:t>&lt;Article&gt;</w:t>
      </w:r>
      <w:r w:rsidRPr="00041373">
        <w:t>Ustęp 19</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2BC3A8BE" w14:textId="77777777" w:rsidTr="00BB48FE">
        <w:trPr>
          <w:trHeight w:hRule="exact" w:val="240"/>
          <w:jc w:val="center"/>
        </w:trPr>
        <w:tc>
          <w:tcPr>
            <w:tcW w:w="9752" w:type="dxa"/>
            <w:gridSpan w:val="2"/>
            <w:tcBorders>
              <w:top w:val="nil"/>
              <w:left w:val="nil"/>
              <w:bottom w:val="nil"/>
              <w:right w:val="nil"/>
            </w:tcBorders>
          </w:tcPr>
          <w:p w14:paraId="462F9DC0" w14:textId="77777777" w:rsidR="00705189" w:rsidRPr="00041373" w:rsidRDefault="00705189" w:rsidP="00BB48FE"/>
        </w:tc>
      </w:tr>
      <w:tr w:rsidR="00705189" w:rsidRPr="00041373" w14:paraId="1BC31EF5" w14:textId="77777777" w:rsidTr="00BB48FE">
        <w:trPr>
          <w:trHeight w:val="240"/>
          <w:jc w:val="center"/>
        </w:trPr>
        <w:tc>
          <w:tcPr>
            <w:tcW w:w="4876" w:type="dxa"/>
            <w:tcBorders>
              <w:top w:val="nil"/>
              <w:left w:val="nil"/>
              <w:bottom w:val="nil"/>
              <w:right w:val="nil"/>
            </w:tcBorders>
          </w:tcPr>
          <w:p w14:paraId="0C2D3A46"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3E213A37" w14:textId="77777777" w:rsidR="00705189" w:rsidRPr="00041373" w:rsidRDefault="00705189" w:rsidP="00BB48FE">
            <w:pPr>
              <w:pStyle w:val="AmColumnHeading"/>
            </w:pPr>
            <w:r w:rsidRPr="00041373">
              <w:t>Poprawka</w:t>
            </w:r>
          </w:p>
        </w:tc>
      </w:tr>
      <w:tr w:rsidR="00705189" w:rsidRPr="00041373" w14:paraId="4B85AF4D" w14:textId="77777777" w:rsidTr="00BB48FE">
        <w:trPr>
          <w:jc w:val="center"/>
        </w:trPr>
        <w:tc>
          <w:tcPr>
            <w:tcW w:w="4876" w:type="dxa"/>
            <w:tcBorders>
              <w:top w:val="nil"/>
              <w:left w:val="nil"/>
              <w:bottom w:val="nil"/>
              <w:right w:val="nil"/>
            </w:tcBorders>
          </w:tcPr>
          <w:p w14:paraId="278761B7" w14:textId="77777777" w:rsidR="00705189" w:rsidRPr="00041373" w:rsidRDefault="00705189" w:rsidP="00BB48FE">
            <w:pPr>
              <w:pStyle w:val="Normal6a"/>
            </w:pPr>
            <w:r w:rsidRPr="00041373">
              <w:t>19.</w:t>
            </w:r>
            <w:r w:rsidRPr="00041373">
              <w:tab/>
              <w:t>uważa, że zwiększone potrzeby obronne wynikające z napięć geopolitycznych wymagają natychmiastowej mobilizacji wsparcia finansowego; z zadowoleniem przyjmuje przyszły wniosek Komisji dotyczący nowego instrumentu finansowego o wartości do 150 mld EUR na rzecz zwiększenia zdolności obronnych UE w kontekście planu ReArm Europe; wzywa Komisję i państwa członkowskie do utworzenia specjalnego instrumentu w ramach Europejskiego Mechanizmu Stabilności;</w:t>
            </w:r>
          </w:p>
        </w:tc>
        <w:tc>
          <w:tcPr>
            <w:tcW w:w="4876" w:type="dxa"/>
            <w:tcBorders>
              <w:top w:val="nil"/>
              <w:left w:val="nil"/>
              <w:bottom w:val="nil"/>
              <w:right w:val="nil"/>
            </w:tcBorders>
          </w:tcPr>
          <w:p w14:paraId="0FBC729D" w14:textId="77777777" w:rsidR="00705189" w:rsidRPr="00041373" w:rsidRDefault="00705189" w:rsidP="00BB48FE">
            <w:pPr>
              <w:pStyle w:val="Normal6a"/>
            </w:pPr>
            <w:r w:rsidRPr="00041373">
              <w:t>19.</w:t>
            </w:r>
            <w:r w:rsidRPr="00041373">
              <w:tab/>
              <w:t xml:space="preserve">uważa, że zwiększone potrzeby obronne wynikające z napięć geopolitycznych wymagają natychmiastowej mobilizacji wsparcia finansowego; z zadowoleniem przyjmuje przyszły wniosek Komisji dotyczący nowego instrumentu finansowego o wartości do 150 mld EUR na rzecz zwiększenia zdolności obronnych UE w kontekście planu ReArm Europe; </w:t>
            </w:r>
            <w:r w:rsidRPr="00041373">
              <w:rPr>
                <w:b/>
                <w:i/>
              </w:rPr>
              <w:t>przypomina, że skuteczny rozwój zdolności obronnych opiera się na wspólnych inwestycjach na szczeblu UE, które zapewniają interoperacyjność i generują przyrost wydajności, a nie zależy przede wszystkim od rozdrobnionych wydatków krajowych przez skoordynowane uruchamianie krajowych klauzul wyjścia w celu umożliwienia inwestycji związanych z obronnością;</w:t>
            </w:r>
            <w:r w:rsidRPr="00041373">
              <w:t xml:space="preserve"> wzywa Komisję i państwa członkowskie do utworzenia </w:t>
            </w:r>
            <w:r w:rsidRPr="00041373">
              <w:rPr>
                <w:b/>
                <w:bCs/>
                <w:i/>
                <w:iCs/>
              </w:rPr>
              <w:t>również</w:t>
            </w:r>
            <w:r w:rsidRPr="00041373">
              <w:t xml:space="preserve"> specjalnego instrumentu w ramach Europejskiego Mechanizmu Stabilności;</w:t>
            </w:r>
          </w:p>
        </w:tc>
      </w:tr>
    </w:tbl>
    <w:p w14:paraId="62A2F4A3"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208FFEFD" w14:textId="77777777" w:rsidR="00705189" w:rsidRPr="00041373" w:rsidRDefault="00705189" w:rsidP="00705189">
      <w:r w:rsidRPr="00041373">
        <w:rPr>
          <w:rStyle w:val="HideTWBExt"/>
        </w:rPr>
        <w:t>&lt;/Amend&gt;</w:t>
      </w:r>
    </w:p>
    <w:p w14:paraId="64ADC721" w14:textId="201D4AEA"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594</w:t>
      </w:r>
      <w:r w:rsidRPr="00041373">
        <w:rPr>
          <w:rStyle w:val="HideTWBExt"/>
          <w:b w:val="0"/>
        </w:rPr>
        <w:t>&lt;/NumAm&gt;</w:t>
      </w:r>
    </w:p>
    <w:p w14:paraId="79BD1C12" w14:textId="77777777" w:rsidR="00705189" w:rsidRPr="00041373" w:rsidRDefault="00705189" w:rsidP="00705189">
      <w:pPr>
        <w:pStyle w:val="NormalBold"/>
      </w:pPr>
      <w:r w:rsidRPr="00041373">
        <w:rPr>
          <w:rStyle w:val="HideTWBExt"/>
          <w:b w:val="0"/>
        </w:rPr>
        <w:t>&lt;RepeatBlock-By&gt;&lt;Members&gt;</w:t>
      </w:r>
      <w:r w:rsidRPr="00041373">
        <w:t>Aurore Lalucq</w:t>
      </w:r>
      <w:r w:rsidRPr="00041373">
        <w:rPr>
          <w:rStyle w:val="HideTWBExt"/>
          <w:b w:val="0"/>
        </w:rPr>
        <w:t>&lt;/Members&gt;</w:t>
      </w:r>
    </w:p>
    <w:p w14:paraId="66EACBA2" w14:textId="77777777" w:rsidR="00705189" w:rsidRPr="00041373" w:rsidRDefault="00705189" w:rsidP="00705189">
      <w:r w:rsidRPr="00041373">
        <w:rPr>
          <w:rStyle w:val="HideTWBExt"/>
        </w:rPr>
        <w:t>&lt;AuNomDe&gt;</w:t>
      </w:r>
      <w:r w:rsidRPr="00041373">
        <w:rPr>
          <w:rStyle w:val="HideTWBInt"/>
        </w:rPr>
        <w:t>{S&amp;D}</w:t>
      </w:r>
      <w:r w:rsidRPr="00041373">
        <w:t>w imieniu grupy S&amp;D</w:t>
      </w:r>
      <w:r w:rsidRPr="00041373">
        <w:rPr>
          <w:rStyle w:val="HideTWBExt"/>
        </w:rPr>
        <w:t>&lt;/AuNomDe&gt;</w:t>
      </w:r>
    </w:p>
    <w:p w14:paraId="5892F1AC" w14:textId="77777777" w:rsidR="00705189" w:rsidRPr="00041373" w:rsidRDefault="00705189" w:rsidP="00705189">
      <w:pPr>
        <w:pStyle w:val="NormalBold"/>
      </w:pPr>
      <w:r w:rsidRPr="00041373">
        <w:rPr>
          <w:rStyle w:val="HideTWBExt"/>
          <w:b w:val="0"/>
        </w:rPr>
        <w:t>&lt;Members&gt;</w:t>
      </w:r>
      <w:r w:rsidRPr="00041373">
        <w:t>Jonás Fernández, René Repasi, Evelyn Regner, Niels Fuglsang, Claire Fita, Carla Tavares, Francisco Assis, Lara Wolters</w:t>
      </w:r>
      <w:r w:rsidRPr="00041373">
        <w:rPr>
          <w:rStyle w:val="HideTWBExt"/>
          <w:b w:val="0"/>
        </w:rPr>
        <w:t>&lt;/Members&gt;</w:t>
      </w:r>
    </w:p>
    <w:p w14:paraId="184E3BF0" w14:textId="77777777" w:rsidR="00705189" w:rsidRPr="00041373" w:rsidRDefault="00705189" w:rsidP="00705189">
      <w:pPr>
        <w:pStyle w:val="NormalBold"/>
      </w:pPr>
      <w:r w:rsidRPr="00041373">
        <w:rPr>
          <w:rStyle w:val="HideTWBExt"/>
          <w:b w:val="0"/>
        </w:rPr>
        <w:t>&lt;/RepeatBlock-By&gt;</w:t>
      </w:r>
    </w:p>
    <w:p w14:paraId="0C5E219C"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123C12B9" w14:textId="77777777" w:rsidR="00705189" w:rsidRPr="00041373" w:rsidRDefault="00705189" w:rsidP="00705189">
      <w:pPr>
        <w:pStyle w:val="NormalBold"/>
      </w:pPr>
      <w:r w:rsidRPr="00041373">
        <w:rPr>
          <w:rStyle w:val="HideTWBExt"/>
          <w:b w:val="0"/>
        </w:rPr>
        <w:t>&lt;Article&gt;</w:t>
      </w:r>
      <w:r w:rsidRPr="00041373">
        <w:t>Ustęp 19</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14C7C16B" w14:textId="77777777" w:rsidTr="00BB48FE">
        <w:trPr>
          <w:trHeight w:hRule="exact" w:val="240"/>
          <w:jc w:val="center"/>
        </w:trPr>
        <w:tc>
          <w:tcPr>
            <w:tcW w:w="9752" w:type="dxa"/>
            <w:gridSpan w:val="2"/>
            <w:tcBorders>
              <w:top w:val="nil"/>
              <w:left w:val="nil"/>
              <w:bottom w:val="nil"/>
              <w:right w:val="nil"/>
            </w:tcBorders>
          </w:tcPr>
          <w:p w14:paraId="25A70DC3" w14:textId="77777777" w:rsidR="00705189" w:rsidRPr="00041373" w:rsidRDefault="00705189" w:rsidP="00BB48FE"/>
        </w:tc>
      </w:tr>
      <w:tr w:rsidR="00705189" w:rsidRPr="00041373" w14:paraId="19C73A39" w14:textId="77777777" w:rsidTr="00BB48FE">
        <w:trPr>
          <w:trHeight w:val="240"/>
          <w:jc w:val="center"/>
        </w:trPr>
        <w:tc>
          <w:tcPr>
            <w:tcW w:w="4876" w:type="dxa"/>
            <w:tcBorders>
              <w:top w:val="nil"/>
              <w:left w:val="nil"/>
              <w:bottom w:val="nil"/>
              <w:right w:val="nil"/>
            </w:tcBorders>
          </w:tcPr>
          <w:p w14:paraId="4E53D59A"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01364379" w14:textId="77777777" w:rsidR="00705189" w:rsidRPr="00041373" w:rsidRDefault="00705189" w:rsidP="00BB48FE">
            <w:pPr>
              <w:pStyle w:val="AmColumnHeading"/>
            </w:pPr>
            <w:r w:rsidRPr="00041373">
              <w:t>Poprawka</w:t>
            </w:r>
          </w:p>
        </w:tc>
      </w:tr>
      <w:tr w:rsidR="00705189" w:rsidRPr="00041373" w14:paraId="25D7B33A" w14:textId="77777777" w:rsidTr="00BB48FE">
        <w:trPr>
          <w:jc w:val="center"/>
        </w:trPr>
        <w:tc>
          <w:tcPr>
            <w:tcW w:w="4876" w:type="dxa"/>
            <w:tcBorders>
              <w:top w:val="nil"/>
              <w:left w:val="nil"/>
              <w:bottom w:val="nil"/>
              <w:right w:val="nil"/>
            </w:tcBorders>
          </w:tcPr>
          <w:p w14:paraId="0B115834" w14:textId="77777777" w:rsidR="00705189" w:rsidRPr="00041373" w:rsidRDefault="00705189" w:rsidP="00BB48FE">
            <w:pPr>
              <w:pStyle w:val="Normal6a"/>
            </w:pPr>
            <w:r w:rsidRPr="00041373">
              <w:t>19.</w:t>
            </w:r>
            <w:r w:rsidRPr="00041373">
              <w:tab/>
              <w:t>uważa, że zwiększone potrzeby obronne wynikające z napięć geopolitycznych wymagają natychmiastowej mobilizacji wsparcia finansowego; z zadowoleniem przyjmuje przyszły wniosek Komisji dotyczący nowego instrumentu finansowego o wartości do 150 mld EUR na rzecz zwiększenia zdolności obronnych UE w kontekście planu ReArm Europe; wzywa Komisję i państwa członkowskie do utworzenia specjalnego instrumentu w ramach Europejskiego Mechanizmu Stabilności;</w:t>
            </w:r>
          </w:p>
        </w:tc>
        <w:tc>
          <w:tcPr>
            <w:tcW w:w="4876" w:type="dxa"/>
            <w:tcBorders>
              <w:top w:val="nil"/>
              <w:left w:val="nil"/>
              <w:bottom w:val="nil"/>
              <w:right w:val="nil"/>
            </w:tcBorders>
          </w:tcPr>
          <w:p w14:paraId="33718A69" w14:textId="77777777" w:rsidR="00705189" w:rsidRPr="00041373" w:rsidRDefault="00705189" w:rsidP="00BB48FE">
            <w:pPr>
              <w:pStyle w:val="Normal6a"/>
            </w:pPr>
            <w:r w:rsidRPr="00041373">
              <w:t>19.</w:t>
            </w:r>
            <w:r w:rsidRPr="00041373">
              <w:tab/>
              <w:t xml:space="preserve">uważa, że zwiększone potrzeby obronne wynikające z napięć geopolitycznych wymagają natychmiastowej mobilizacji wsparcia finansowego; z zadowoleniem przyjmuje przyszły wniosek Komisji dotyczący nowego instrumentu finansowego o wartości do 150 mld EUR na rzecz zwiększenia zdolności obronnych UE w kontekście planu ReArm Europe; wzywa Komisję i państwa członkowskie do utworzenia </w:t>
            </w:r>
            <w:r w:rsidRPr="00041373">
              <w:rPr>
                <w:b/>
                <w:bCs/>
                <w:i/>
                <w:iCs/>
              </w:rPr>
              <w:t>również</w:t>
            </w:r>
            <w:r w:rsidRPr="00041373">
              <w:t xml:space="preserve"> specjalnego instrumentu w ramach Europejskiego Mechanizmu Stabilności; </w:t>
            </w:r>
            <w:r w:rsidRPr="00041373">
              <w:rPr>
                <w:b/>
                <w:i/>
              </w:rPr>
              <w:t>podkreśla, że włączenie tego mechanizmu do ram prawnych UE zwiększy stabilność finansową i zapewni niezbędny nadzór demokratyczny, zwłaszcza w przypadku mobilizacji zasobów w obszarze obrony;</w:t>
            </w:r>
          </w:p>
        </w:tc>
      </w:tr>
    </w:tbl>
    <w:p w14:paraId="5F03886E"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2595C9AE" w14:textId="77777777" w:rsidR="00705189" w:rsidRPr="00041373" w:rsidRDefault="00705189" w:rsidP="00705189">
      <w:r w:rsidRPr="00041373">
        <w:rPr>
          <w:rStyle w:val="HideTWBExt"/>
        </w:rPr>
        <w:t>&lt;/Amend&gt;</w:t>
      </w:r>
    </w:p>
    <w:p w14:paraId="5262A2B1" w14:textId="23F85DC2"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595</w:t>
      </w:r>
      <w:r w:rsidRPr="00041373">
        <w:rPr>
          <w:rStyle w:val="HideTWBExt"/>
          <w:b w:val="0"/>
        </w:rPr>
        <w:t>&lt;/NumAm&gt;</w:t>
      </w:r>
    </w:p>
    <w:p w14:paraId="2D0833B3" w14:textId="77777777" w:rsidR="00705189" w:rsidRPr="00041373" w:rsidRDefault="00705189" w:rsidP="00705189">
      <w:pPr>
        <w:pStyle w:val="NormalBold"/>
      </w:pPr>
      <w:r w:rsidRPr="00041373">
        <w:rPr>
          <w:rStyle w:val="HideTWBExt"/>
          <w:b w:val="0"/>
        </w:rPr>
        <w:t>&lt;RepeatBlock-By&gt;&lt;Members&gt;</w:t>
      </w:r>
      <w:r w:rsidRPr="00041373">
        <w:t>Christophe Gomart</w:t>
      </w:r>
      <w:r w:rsidRPr="00041373">
        <w:rPr>
          <w:rStyle w:val="HideTWBExt"/>
          <w:b w:val="0"/>
        </w:rPr>
        <w:t>&lt;/Members&gt;</w:t>
      </w:r>
    </w:p>
    <w:p w14:paraId="2EB413E0" w14:textId="77777777" w:rsidR="00705189" w:rsidRPr="00041373" w:rsidRDefault="00705189" w:rsidP="00705189">
      <w:pPr>
        <w:pStyle w:val="NormalBold"/>
      </w:pPr>
      <w:r w:rsidRPr="00041373">
        <w:rPr>
          <w:rStyle w:val="HideTWBExt"/>
          <w:b w:val="0"/>
        </w:rPr>
        <w:t>&lt;/RepeatBlock-By&gt;</w:t>
      </w:r>
    </w:p>
    <w:p w14:paraId="4D6B348B"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24CB8CDE" w14:textId="77777777" w:rsidR="00705189" w:rsidRPr="00041373" w:rsidRDefault="00705189" w:rsidP="00705189">
      <w:pPr>
        <w:pStyle w:val="NormalBold"/>
      </w:pPr>
      <w:r w:rsidRPr="00041373">
        <w:rPr>
          <w:rStyle w:val="HideTWBExt"/>
          <w:b w:val="0"/>
        </w:rPr>
        <w:t>&lt;Article&gt;</w:t>
      </w:r>
      <w:r w:rsidRPr="00041373">
        <w:t>Ustęp 19</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6EC9BE60" w14:textId="77777777" w:rsidTr="00BB48FE">
        <w:trPr>
          <w:trHeight w:hRule="exact" w:val="240"/>
          <w:jc w:val="center"/>
        </w:trPr>
        <w:tc>
          <w:tcPr>
            <w:tcW w:w="9752" w:type="dxa"/>
            <w:gridSpan w:val="2"/>
            <w:tcBorders>
              <w:top w:val="nil"/>
              <w:left w:val="nil"/>
              <w:bottom w:val="nil"/>
              <w:right w:val="nil"/>
            </w:tcBorders>
          </w:tcPr>
          <w:p w14:paraId="2FE7E85B" w14:textId="77777777" w:rsidR="00705189" w:rsidRPr="00041373" w:rsidRDefault="00705189" w:rsidP="00BB48FE"/>
        </w:tc>
      </w:tr>
      <w:tr w:rsidR="00705189" w:rsidRPr="00041373" w14:paraId="14976253" w14:textId="77777777" w:rsidTr="00BB48FE">
        <w:trPr>
          <w:trHeight w:val="240"/>
          <w:jc w:val="center"/>
        </w:trPr>
        <w:tc>
          <w:tcPr>
            <w:tcW w:w="4876" w:type="dxa"/>
            <w:tcBorders>
              <w:top w:val="nil"/>
              <w:left w:val="nil"/>
              <w:bottom w:val="nil"/>
              <w:right w:val="nil"/>
            </w:tcBorders>
          </w:tcPr>
          <w:p w14:paraId="4C99687A"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3449F70C" w14:textId="77777777" w:rsidR="00705189" w:rsidRPr="00041373" w:rsidRDefault="00705189" w:rsidP="00BB48FE">
            <w:pPr>
              <w:pStyle w:val="AmColumnHeading"/>
            </w:pPr>
            <w:r w:rsidRPr="00041373">
              <w:t>Poprawka</w:t>
            </w:r>
          </w:p>
        </w:tc>
      </w:tr>
      <w:tr w:rsidR="00705189" w:rsidRPr="00041373" w14:paraId="3393ACA4" w14:textId="77777777" w:rsidTr="00BB48FE">
        <w:trPr>
          <w:jc w:val="center"/>
        </w:trPr>
        <w:tc>
          <w:tcPr>
            <w:tcW w:w="4876" w:type="dxa"/>
            <w:tcBorders>
              <w:top w:val="nil"/>
              <w:left w:val="nil"/>
              <w:bottom w:val="nil"/>
              <w:right w:val="nil"/>
            </w:tcBorders>
          </w:tcPr>
          <w:p w14:paraId="0EA3D143" w14:textId="77777777" w:rsidR="00705189" w:rsidRPr="00041373" w:rsidRDefault="00705189" w:rsidP="00BB48FE">
            <w:pPr>
              <w:pStyle w:val="Normal6a"/>
            </w:pPr>
            <w:r w:rsidRPr="00041373">
              <w:t>19.</w:t>
            </w:r>
            <w:r w:rsidRPr="00041373">
              <w:tab/>
              <w:t>uważa, że zwiększone potrzeby obronne wynikające z napięć geopolitycznych wymagają natychmiastowej mobilizacji wsparcia finansowego; z zadowoleniem przyjmuje przyszły wniosek Komisji dotyczący nowego instrumentu finansowego o wartości do 150 mld EUR na rzecz zwiększenia zdolności obronnych UE w kontekście planu ReArm Europe; wzywa Komisję i państwa członkowskie do utworzenia specjalnego instrumentu w ramach Europejskiego Mechanizmu Stabilności;</w:t>
            </w:r>
          </w:p>
        </w:tc>
        <w:tc>
          <w:tcPr>
            <w:tcW w:w="4876" w:type="dxa"/>
            <w:tcBorders>
              <w:top w:val="nil"/>
              <w:left w:val="nil"/>
              <w:bottom w:val="nil"/>
              <w:right w:val="nil"/>
            </w:tcBorders>
          </w:tcPr>
          <w:p w14:paraId="3D9FB947" w14:textId="77777777" w:rsidR="00705189" w:rsidRPr="00041373" w:rsidRDefault="00705189" w:rsidP="00BB48FE">
            <w:pPr>
              <w:pStyle w:val="Normal6a"/>
            </w:pPr>
            <w:r w:rsidRPr="00041373">
              <w:t>19.</w:t>
            </w:r>
            <w:r w:rsidRPr="00041373">
              <w:tab/>
              <w:t xml:space="preserve">uważa, że zwiększone potrzeby obronne wynikające z napięć geopolitycznych wymagają natychmiastowej mobilizacji wsparcia finansowego; z zadowoleniem przyjmuje przyszły wniosek Komisji dotyczący nowego instrumentu finansowego </w:t>
            </w:r>
            <w:r w:rsidRPr="00041373">
              <w:rPr>
                <w:b/>
                <w:bCs/>
                <w:i/>
                <w:iCs/>
              </w:rPr>
              <w:t>SAFE</w:t>
            </w:r>
            <w:r w:rsidRPr="00041373">
              <w:t xml:space="preserve"> o wartości do 150 mld EUR na rzecz zwiększenia zdolności obronnych UE w kontekście planu ReArm Europe; </w:t>
            </w:r>
            <w:r w:rsidRPr="00041373">
              <w:rPr>
                <w:b/>
                <w:i/>
              </w:rPr>
              <w:t>wyraża jednak ubolewanie, że Komisja zdecydowała się oprzeć swój wniosek ustawodawczy na art. 122 TFUE, wykluczającym konsultacje z Parlamentem;</w:t>
            </w:r>
            <w:r w:rsidRPr="00041373">
              <w:t xml:space="preserve"> wzywa Komisję i państwa członkowskie do utworzenia specjalnego instrumentu w ramach Europejskiego Mechanizmu Stabilności;</w:t>
            </w:r>
          </w:p>
        </w:tc>
      </w:tr>
    </w:tbl>
    <w:p w14:paraId="4352CCDF"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{FR}</w:t>
      </w:r>
      <w:r w:rsidRPr="00041373">
        <w:t>fr</w:t>
      </w:r>
      <w:r w:rsidRPr="00041373">
        <w:rPr>
          <w:rStyle w:val="HideTWBExt"/>
        </w:rPr>
        <w:t>&lt;/Original&gt;</w:t>
      </w:r>
    </w:p>
    <w:p w14:paraId="5A8A50D1" w14:textId="77777777" w:rsidR="00705189" w:rsidRPr="00041373" w:rsidRDefault="00705189" w:rsidP="00705189">
      <w:r w:rsidRPr="00041373">
        <w:rPr>
          <w:rStyle w:val="HideTWBExt"/>
        </w:rPr>
        <w:t>&lt;/Amend&gt;</w:t>
      </w:r>
    </w:p>
    <w:p w14:paraId="0830F2A5" w14:textId="2C318233"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596</w:t>
      </w:r>
      <w:r w:rsidRPr="00041373">
        <w:rPr>
          <w:rStyle w:val="HideTWBExt"/>
          <w:b w:val="0"/>
        </w:rPr>
        <w:t>&lt;/NumAm&gt;</w:t>
      </w:r>
    </w:p>
    <w:p w14:paraId="58D9489E" w14:textId="77777777" w:rsidR="00705189" w:rsidRPr="00041373" w:rsidRDefault="00705189" w:rsidP="00705189">
      <w:pPr>
        <w:pStyle w:val="NormalBold"/>
      </w:pPr>
      <w:r w:rsidRPr="00041373">
        <w:rPr>
          <w:rStyle w:val="HideTWBExt"/>
          <w:b w:val="0"/>
        </w:rPr>
        <w:t>&lt;RepeatBlock-By&gt;&lt;Members&gt;</w:t>
      </w:r>
      <w:r w:rsidRPr="00041373">
        <w:t>Thomas Bajada, Evelyn Regner</w:t>
      </w:r>
      <w:r w:rsidRPr="00041373">
        <w:rPr>
          <w:rStyle w:val="HideTWBExt"/>
          <w:b w:val="0"/>
        </w:rPr>
        <w:t>&lt;/Members&gt;</w:t>
      </w:r>
    </w:p>
    <w:p w14:paraId="22C3BF16" w14:textId="77777777" w:rsidR="00705189" w:rsidRPr="00041373" w:rsidRDefault="00705189" w:rsidP="00705189">
      <w:pPr>
        <w:pStyle w:val="NormalBold"/>
      </w:pPr>
      <w:r w:rsidRPr="00041373">
        <w:rPr>
          <w:rStyle w:val="HideTWBExt"/>
          <w:b w:val="0"/>
        </w:rPr>
        <w:t>&lt;/RepeatBlock-By&gt;</w:t>
      </w:r>
    </w:p>
    <w:p w14:paraId="4A867D84"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248A1895" w14:textId="77777777" w:rsidR="00705189" w:rsidRPr="00041373" w:rsidRDefault="00705189" w:rsidP="00705189">
      <w:pPr>
        <w:pStyle w:val="NormalBold"/>
      </w:pPr>
      <w:r w:rsidRPr="00041373">
        <w:rPr>
          <w:rStyle w:val="HideTWBExt"/>
          <w:b w:val="0"/>
        </w:rPr>
        <w:t>&lt;Article&gt;</w:t>
      </w:r>
      <w:r w:rsidRPr="00041373">
        <w:t>Ustęp 19</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37400125" w14:textId="77777777" w:rsidTr="00BB48FE">
        <w:trPr>
          <w:trHeight w:hRule="exact" w:val="240"/>
          <w:jc w:val="center"/>
        </w:trPr>
        <w:tc>
          <w:tcPr>
            <w:tcW w:w="9752" w:type="dxa"/>
            <w:gridSpan w:val="2"/>
            <w:tcBorders>
              <w:top w:val="nil"/>
              <w:left w:val="nil"/>
              <w:bottom w:val="nil"/>
              <w:right w:val="nil"/>
            </w:tcBorders>
          </w:tcPr>
          <w:p w14:paraId="60DDC79F" w14:textId="77777777" w:rsidR="00705189" w:rsidRPr="00041373" w:rsidRDefault="00705189" w:rsidP="00BB48FE"/>
        </w:tc>
      </w:tr>
      <w:tr w:rsidR="00705189" w:rsidRPr="00041373" w14:paraId="7B8F1DB8" w14:textId="77777777" w:rsidTr="00BB48FE">
        <w:trPr>
          <w:trHeight w:val="240"/>
          <w:jc w:val="center"/>
        </w:trPr>
        <w:tc>
          <w:tcPr>
            <w:tcW w:w="4876" w:type="dxa"/>
            <w:tcBorders>
              <w:top w:val="nil"/>
              <w:left w:val="nil"/>
              <w:bottom w:val="nil"/>
              <w:right w:val="nil"/>
            </w:tcBorders>
          </w:tcPr>
          <w:p w14:paraId="2D78AEE0"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09D99754" w14:textId="77777777" w:rsidR="00705189" w:rsidRPr="00041373" w:rsidRDefault="00705189" w:rsidP="00BB48FE">
            <w:pPr>
              <w:pStyle w:val="AmColumnHeading"/>
            </w:pPr>
            <w:r w:rsidRPr="00041373">
              <w:t>Poprawka</w:t>
            </w:r>
          </w:p>
        </w:tc>
      </w:tr>
      <w:tr w:rsidR="00705189" w:rsidRPr="00041373" w14:paraId="3A51E0C4" w14:textId="77777777" w:rsidTr="00BB48FE">
        <w:trPr>
          <w:jc w:val="center"/>
        </w:trPr>
        <w:tc>
          <w:tcPr>
            <w:tcW w:w="4876" w:type="dxa"/>
            <w:tcBorders>
              <w:top w:val="nil"/>
              <w:left w:val="nil"/>
              <w:bottom w:val="nil"/>
              <w:right w:val="nil"/>
            </w:tcBorders>
          </w:tcPr>
          <w:p w14:paraId="3C74227E" w14:textId="77777777" w:rsidR="00705189" w:rsidRPr="00041373" w:rsidRDefault="00705189" w:rsidP="00BB48FE">
            <w:pPr>
              <w:pStyle w:val="Normal6a"/>
            </w:pPr>
            <w:r w:rsidRPr="00041373">
              <w:t>19.</w:t>
            </w:r>
            <w:r w:rsidRPr="00041373">
              <w:tab/>
              <w:t>uważa, że zwiększone potrzeby obronne wynikające z napięć geopolitycznych wymagają natychmiastowej mobilizacji wsparcia finansowego; z zadowoleniem przyjmuje przyszły wniosek Komisji dotyczący nowego instrumentu finansowego o wartości do 150 mld EUR na rzecz zwiększenia zdolności obronnych UE w kontekście planu ReArm Europe; wzywa Komisję i państwa członkowskie do utworzenia specjalnego instrumentu w ramach Europejskiego Mechanizmu Stabilności;</w:t>
            </w:r>
          </w:p>
        </w:tc>
        <w:tc>
          <w:tcPr>
            <w:tcW w:w="4876" w:type="dxa"/>
            <w:tcBorders>
              <w:top w:val="nil"/>
              <w:left w:val="nil"/>
              <w:bottom w:val="nil"/>
              <w:right w:val="nil"/>
            </w:tcBorders>
          </w:tcPr>
          <w:p w14:paraId="4E5BFEFC" w14:textId="77777777" w:rsidR="00705189" w:rsidRPr="00041373" w:rsidRDefault="00705189" w:rsidP="00BB48FE">
            <w:pPr>
              <w:pStyle w:val="Normal6a"/>
            </w:pPr>
            <w:r w:rsidRPr="00041373">
              <w:t>19.</w:t>
            </w:r>
            <w:r w:rsidRPr="00041373">
              <w:tab/>
              <w:t xml:space="preserve">uważa, że zwiększone potrzeby obronne wynikające z napięć geopolitycznych wymagają natychmiastowej mobilizacji wsparcia finansowego </w:t>
            </w:r>
            <w:r w:rsidRPr="00041373">
              <w:rPr>
                <w:b/>
                <w:i/>
              </w:rPr>
              <w:t>bez uszczerbku dla szczególnego charakteru polityki bezpieczeństwa i obrony niektórych państw członkowskich, zwłaszcza tych, które zachowują neutralność</w:t>
            </w:r>
            <w:r w:rsidRPr="00041373">
              <w:t xml:space="preserve">; z zadowoleniem przyjmuje przyszły wniosek Komisji dotyczący nowego instrumentu finansowego o wartości do 150 mld EUR na rzecz zwiększenia zdolności obronnych UE w kontekście planu ReArm Europe; wzywa Komisję i państwa członkowskie do utworzenia </w:t>
            </w:r>
            <w:r w:rsidRPr="00041373">
              <w:rPr>
                <w:b/>
                <w:bCs/>
                <w:i/>
                <w:iCs/>
              </w:rPr>
              <w:t>również</w:t>
            </w:r>
            <w:r w:rsidRPr="00041373">
              <w:t xml:space="preserve"> specjalnego instrumentu w ramach Europejskiego Mechanizmu Stabilności;</w:t>
            </w:r>
          </w:p>
        </w:tc>
      </w:tr>
    </w:tbl>
    <w:p w14:paraId="72288329"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173CB26F" w14:textId="77777777" w:rsidR="00705189" w:rsidRPr="00041373" w:rsidRDefault="00705189" w:rsidP="00705189">
      <w:r w:rsidRPr="00041373">
        <w:rPr>
          <w:rStyle w:val="HideTWBExt"/>
        </w:rPr>
        <w:t>&lt;/Amend&gt;</w:t>
      </w:r>
    </w:p>
    <w:p w14:paraId="319618E4" w14:textId="37E9390A"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597</w:t>
      </w:r>
      <w:r w:rsidRPr="00041373">
        <w:rPr>
          <w:rStyle w:val="HideTWBExt"/>
          <w:b w:val="0"/>
        </w:rPr>
        <w:t>&lt;/NumAm&gt;</w:t>
      </w:r>
    </w:p>
    <w:p w14:paraId="6645BD31" w14:textId="77777777" w:rsidR="00705189" w:rsidRPr="00041373" w:rsidRDefault="00705189" w:rsidP="00705189">
      <w:pPr>
        <w:pStyle w:val="NormalBold"/>
      </w:pPr>
      <w:r w:rsidRPr="00041373">
        <w:rPr>
          <w:rStyle w:val="HideTWBExt"/>
          <w:b w:val="0"/>
        </w:rPr>
        <w:t>&lt;RepeatBlock-By&gt;&lt;Members&gt;</w:t>
      </w:r>
      <w:r w:rsidRPr="00041373">
        <w:t>Marco Falcone, Fulvio Martusciello</w:t>
      </w:r>
      <w:r w:rsidRPr="00041373">
        <w:rPr>
          <w:rStyle w:val="HideTWBExt"/>
          <w:b w:val="0"/>
        </w:rPr>
        <w:t>&lt;/Members&gt;</w:t>
      </w:r>
    </w:p>
    <w:p w14:paraId="1C77DCE4" w14:textId="77777777" w:rsidR="00705189" w:rsidRPr="00041373" w:rsidRDefault="00705189" w:rsidP="00705189">
      <w:pPr>
        <w:pStyle w:val="NormalBold"/>
      </w:pPr>
      <w:r w:rsidRPr="00041373">
        <w:rPr>
          <w:rStyle w:val="HideTWBExt"/>
          <w:b w:val="0"/>
        </w:rPr>
        <w:t>&lt;/RepeatBlock-By&gt;</w:t>
      </w:r>
    </w:p>
    <w:p w14:paraId="3D61D35F"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6CF6B45B" w14:textId="77777777" w:rsidR="00705189" w:rsidRPr="00041373" w:rsidRDefault="00705189" w:rsidP="00705189">
      <w:pPr>
        <w:pStyle w:val="NormalBold"/>
      </w:pPr>
      <w:r w:rsidRPr="00041373">
        <w:rPr>
          <w:rStyle w:val="HideTWBExt"/>
          <w:b w:val="0"/>
        </w:rPr>
        <w:t>&lt;Article&gt;</w:t>
      </w:r>
      <w:r w:rsidRPr="00041373">
        <w:t>Ustęp 19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647F07CE" w14:textId="77777777" w:rsidTr="00BB48FE">
        <w:trPr>
          <w:trHeight w:hRule="exact" w:val="240"/>
          <w:jc w:val="center"/>
        </w:trPr>
        <w:tc>
          <w:tcPr>
            <w:tcW w:w="9752" w:type="dxa"/>
            <w:gridSpan w:val="2"/>
            <w:tcBorders>
              <w:top w:val="nil"/>
              <w:left w:val="nil"/>
              <w:bottom w:val="nil"/>
              <w:right w:val="nil"/>
            </w:tcBorders>
          </w:tcPr>
          <w:p w14:paraId="4F7206E3" w14:textId="77777777" w:rsidR="00705189" w:rsidRPr="00041373" w:rsidRDefault="00705189" w:rsidP="00BB48FE"/>
        </w:tc>
      </w:tr>
      <w:tr w:rsidR="00705189" w:rsidRPr="00041373" w14:paraId="14AC9D09" w14:textId="77777777" w:rsidTr="00BB48FE">
        <w:trPr>
          <w:trHeight w:val="240"/>
          <w:jc w:val="center"/>
        </w:trPr>
        <w:tc>
          <w:tcPr>
            <w:tcW w:w="4876" w:type="dxa"/>
            <w:tcBorders>
              <w:top w:val="nil"/>
              <w:left w:val="nil"/>
              <w:bottom w:val="nil"/>
              <w:right w:val="nil"/>
            </w:tcBorders>
          </w:tcPr>
          <w:p w14:paraId="785B65C4"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655BFAAD" w14:textId="77777777" w:rsidR="00705189" w:rsidRPr="00041373" w:rsidRDefault="00705189" w:rsidP="00BB48FE">
            <w:pPr>
              <w:pStyle w:val="AmColumnHeading"/>
            </w:pPr>
            <w:r w:rsidRPr="00041373">
              <w:t>Poprawka</w:t>
            </w:r>
          </w:p>
        </w:tc>
      </w:tr>
      <w:tr w:rsidR="00705189" w:rsidRPr="00041373" w14:paraId="6D2FE2CC" w14:textId="77777777" w:rsidTr="00BB48FE">
        <w:trPr>
          <w:jc w:val="center"/>
        </w:trPr>
        <w:tc>
          <w:tcPr>
            <w:tcW w:w="4876" w:type="dxa"/>
            <w:tcBorders>
              <w:top w:val="nil"/>
              <w:left w:val="nil"/>
              <w:bottom w:val="nil"/>
              <w:right w:val="nil"/>
            </w:tcBorders>
          </w:tcPr>
          <w:p w14:paraId="3D11221C" w14:textId="77777777" w:rsidR="00705189" w:rsidRPr="00041373" w:rsidRDefault="00705189" w:rsidP="00BB48FE">
            <w:pPr>
              <w:pStyle w:val="Normal6a"/>
            </w:pPr>
          </w:p>
        </w:tc>
        <w:tc>
          <w:tcPr>
            <w:tcW w:w="4876" w:type="dxa"/>
            <w:tcBorders>
              <w:top w:val="nil"/>
              <w:left w:val="nil"/>
              <w:bottom w:val="nil"/>
              <w:right w:val="nil"/>
            </w:tcBorders>
          </w:tcPr>
          <w:p w14:paraId="55565CB8" w14:textId="77777777" w:rsidR="00705189" w:rsidRPr="00041373" w:rsidRDefault="00705189" w:rsidP="00BB48FE">
            <w:pPr>
              <w:pStyle w:val="Normal6a"/>
            </w:pPr>
            <w:r w:rsidRPr="00041373">
              <w:rPr>
                <w:b/>
                <w:i/>
              </w:rPr>
              <w:t>19a.</w:t>
            </w:r>
            <w:r w:rsidRPr="00041373">
              <w:tab/>
            </w:r>
            <w:r w:rsidRPr="00041373">
              <w:rPr>
                <w:b/>
                <w:i/>
              </w:rPr>
              <w:t>zwraca uwagę na konieczność oceny wykorzystania nowych wspólnych instrumentów dłużnych, biorąc pod uwagę pilną potrzebę wzmocnienia bezpieczeństwa i obrony w celu ochrony obywateli europejskich, a także przywrócenia UE zdolności odstraszających, tak aby dysponowała ona niezbędnymi środkami budżetowymi w obecnych i przyszłych sytuacjach wyjątkowych i kryzysowych, z uwzględnieniem doświadczeń i wniosków wyciągniętych z programu NextGenerationEU; podkreśla, że ciężar tych działań należy sprawiedliwie podzielić między państwa członkowskie;</w:t>
            </w:r>
          </w:p>
        </w:tc>
      </w:tr>
    </w:tbl>
    <w:p w14:paraId="611C91C9"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{IT}</w:t>
      </w:r>
      <w:r w:rsidRPr="00041373">
        <w:t>it</w:t>
      </w:r>
      <w:r w:rsidRPr="00041373">
        <w:rPr>
          <w:rStyle w:val="HideTWBExt"/>
        </w:rPr>
        <w:t>&lt;/Original&gt;</w:t>
      </w:r>
    </w:p>
    <w:p w14:paraId="2011B898" w14:textId="77777777" w:rsidR="00705189" w:rsidRPr="00041373" w:rsidRDefault="00705189" w:rsidP="00705189">
      <w:r w:rsidRPr="00041373">
        <w:rPr>
          <w:rStyle w:val="HideTWBExt"/>
        </w:rPr>
        <w:t>&lt;/Amend&gt;</w:t>
      </w:r>
    </w:p>
    <w:p w14:paraId="011C20CB" w14:textId="2C5F44E7"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598</w:t>
      </w:r>
      <w:r w:rsidRPr="00041373">
        <w:rPr>
          <w:rStyle w:val="HideTWBExt"/>
          <w:b w:val="0"/>
        </w:rPr>
        <w:t>&lt;/NumAm&gt;</w:t>
      </w:r>
    </w:p>
    <w:p w14:paraId="2F22ADB1" w14:textId="77777777" w:rsidR="00705189" w:rsidRPr="00041373" w:rsidRDefault="00705189" w:rsidP="00705189">
      <w:pPr>
        <w:pStyle w:val="NormalBold"/>
      </w:pPr>
      <w:r w:rsidRPr="00041373">
        <w:rPr>
          <w:rStyle w:val="HideTWBExt"/>
          <w:b w:val="0"/>
        </w:rPr>
        <w:t>&lt;RepeatBlock-By&gt;&lt;Members&gt;</w:t>
      </w:r>
      <w:r w:rsidRPr="00041373">
        <w:t>Rasmus Andresen</w:t>
      </w:r>
      <w:r w:rsidRPr="00041373">
        <w:rPr>
          <w:rStyle w:val="HideTWBExt"/>
          <w:b w:val="0"/>
        </w:rPr>
        <w:t>&lt;/Members&gt;</w:t>
      </w:r>
    </w:p>
    <w:p w14:paraId="606E1DA4" w14:textId="77777777" w:rsidR="00705189" w:rsidRPr="00041373" w:rsidRDefault="00705189" w:rsidP="00705189">
      <w:pPr>
        <w:pStyle w:val="NormalBold"/>
      </w:pPr>
      <w:r w:rsidRPr="00041373">
        <w:rPr>
          <w:rStyle w:val="HideTWBExt"/>
          <w:b w:val="0"/>
        </w:rPr>
        <w:t>&lt;/RepeatBlock-By&gt;</w:t>
      </w:r>
    </w:p>
    <w:p w14:paraId="7B7406B6"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2D326C74" w14:textId="77777777" w:rsidR="00705189" w:rsidRPr="00041373" w:rsidRDefault="00705189" w:rsidP="00705189">
      <w:pPr>
        <w:pStyle w:val="NormalBold"/>
      </w:pPr>
      <w:r w:rsidRPr="00041373">
        <w:rPr>
          <w:rStyle w:val="HideTWBExt"/>
          <w:b w:val="0"/>
        </w:rPr>
        <w:t>&lt;Article&gt;</w:t>
      </w:r>
      <w:r w:rsidRPr="00041373">
        <w:t>Ustęp 19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3AA4BC7B" w14:textId="77777777" w:rsidTr="00BB48FE">
        <w:trPr>
          <w:trHeight w:hRule="exact" w:val="240"/>
          <w:jc w:val="center"/>
        </w:trPr>
        <w:tc>
          <w:tcPr>
            <w:tcW w:w="9752" w:type="dxa"/>
            <w:gridSpan w:val="2"/>
            <w:tcBorders>
              <w:top w:val="nil"/>
              <w:left w:val="nil"/>
              <w:bottom w:val="nil"/>
              <w:right w:val="nil"/>
            </w:tcBorders>
          </w:tcPr>
          <w:p w14:paraId="02776D32" w14:textId="77777777" w:rsidR="00705189" w:rsidRPr="00041373" w:rsidRDefault="00705189" w:rsidP="00BB48FE"/>
        </w:tc>
      </w:tr>
      <w:tr w:rsidR="00705189" w:rsidRPr="00041373" w14:paraId="02FC92C8" w14:textId="77777777" w:rsidTr="00BB48FE">
        <w:trPr>
          <w:trHeight w:val="240"/>
          <w:jc w:val="center"/>
        </w:trPr>
        <w:tc>
          <w:tcPr>
            <w:tcW w:w="4876" w:type="dxa"/>
            <w:tcBorders>
              <w:top w:val="nil"/>
              <w:left w:val="nil"/>
              <w:bottom w:val="nil"/>
              <w:right w:val="nil"/>
            </w:tcBorders>
          </w:tcPr>
          <w:p w14:paraId="5CDF7FB2"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0532A550" w14:textId="77777777" w:rsidR="00705189" w:rsidRPr="00041373" w:rsidRDefault="00705189" w:rsidP="00BB48FE">
            <w:pPr>
              <w:pStyle w:val="AmColumnHeading"/>
            </w:pPr>
            <w:r w:rsidRPr="00041373">
              <w:t>Poprawka</w:t>
            </w:r>
          </w:p>
        </w:tc>
      </w:tr>
      <w:tr w:rsidR="00705189" w:rsidRPr="00041373" w14:paraId="5654925A" w14:textId="77777777" w:rsidTr="00BB48FE">
        <w:trPr>
          <w:jc w:val="center"/>
        </w:trPr>
        <w:tc>
          <w:tcPr>
            <w:tcW w:w="4876" w:type="dxa"/>
            <w:tcBorders>
              <w:top w:val="nil"/>
              <w:left w:val="nil"/>
              <w:bottom w:val="nil"/>
              <w:right w:val="nil"/>
            </w:tcBorders>
          </w:tcPr>
          <w:p w14:paraId="2E97B649" w14:textId="77777777" w:rsidR="00705189" w:rsidRPr="00041373" w:rsidRDefault="00705189" w:rsidP="00BB48FE">
            <w:pPr>
              <w:pStyle w:val="Normal6a"/>
            </w:pPr>
          </w:p>
        </w:tc>
        <w:tc>
          <w:tcPr>
            <w:tcW w:w="4876" w:type="dxa"/>
            <w:tcBorders>
              <w:top w:val="nil"/>
              <w:left w:val="nil"/>
              <w:bottom w:val="nil"/>
              <w:right w:val="nil"/>
            </w:tcBorders>
          </w:tcPr>
          <w:p w14:paraId="0D38C7C5" w14:textId="77777777" w:rsidR="00705189" w:rsidRPr="00041373" w:rsidRDefault="00705189" w:rsidP="00BB48FE">
            <w:pPr>
              <w:pStyle w:val="Normal6a"/>
            </w:pPr>
            <w:r w:rsidRPr="00041373">
              <w:rPr>
                <w:b/>
                <w:i/>
              </w:rPr>
              <w:t>19a.</w:t>
            </w:r>
            <w:r w:rsidRPr="00041373">
              <w:tab/>
            </w:r>
            <w:r w:rsidRPr="00041373">
              <w:rPr>
                <w:b/>
                <w:i/>
              </w:rPr>
              <w:t>odnotowuje uruchomienie „krajowej klauzuli wyjścia”, aby umożliwić państwom członkowskim zwiększenie wydatków na obronę zaledwie kilka miesięcy po przyjęciu zmienionych przepisów dotyczących zarządzania gospodarczego; uważa, że świadczy to o nieadekwatności tych przepisów do zakładanych celów i że ograniczają one nadmiernie inwestycje państw członkowskich, co negatywnie wpływa na produktywność, wzrost i zrównoważoność w UE; apeluje o reformy unijnych zasad dotyczących zadłużania się i deficytów, aby umożliwić państwom członkowskim inwestycje niezbędne do osiągnięcia długoterminowych celów UE;</w:t>
            </w:r>
          </w:p>
        </w:tc>
      </w:tr>
    </w:tbl>
    <w:p w14:paraId="057F72F8"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056A59A2" w14:textId="77777777" w:rsidR="00705189" w:rsidRPr="00041373" w:rsidRDefault="00705189" w:rsidP="00705189">
      <w:r w:rsidRPr="00041373">
        <w:rPr>
          <w:rStyle w:val="HideTWBExt"/>
        </w:rPr>
        <w:t>&lt;/Amend&gt;</w:t>
      </w:r>
    </w:p>
    <w:p w14:paraId="3D5634AE" w14:textId="6B07B1B4"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599</w:t>
      </w:r>
      <w:r w:rsidRPr="00041373">
        <w:rPr>
          <w:rStyle w:val="HideTWBExt"/>
          <w:b w:val="0"/>
        </w:rPr>
        <w:t>&lt;/NumAm&gt;</w:t>
      </w:r>
    </w:p>
    <w:p w14:paraId="2F2FC570" w14:textId="77777777" w:rsidR="00705189" w:rsidRPr="00041373" w:rsidRDefault="00705189" w:rsidP="00705189">
      <w:pPr>
        <w:pStyle w:val="NormalBold"/>
      </w:pPr>
      <w:r w:rsidRPr="00041373">
        <w:rPr>
          <w:rStyle w:val="HideTWBExt"/>
          <w:b w:val="0"/>
        </w:rPr>
        <w:t>&lt;RepeatBlock-By&gt;&lt;Members&gt;</w:t>
      </w:r>
      <w:r w:rsidRPr="00041373">
        <w:t>Giovanni Crosetto, Denis Nesci, Francesco Ventola</w:t>
      </w:r>
      <w:r w:rsidRPr="00041373">
        <w:rPr>
          <w:rStyle w:val="HideTWBExt"/>
          <w:b w:val="0"/>
        </w:rPr>
        <w:t>&lt;/Members&gt;</w:t>
      </w:r>
    </w:p>
    <w:p w14:paraId="56B62570" w14:textId="77777777" w:rsidR="00705189" w:rsidRPr="00041373" w:rsidRDefault="00705189" w:rsidP="00705189">
      <w:pPr>
        <w:pStyle w:val="NormalBold"/>
      </w:pPr>
      <w:r w:rsidRPr="00041373">
        <w:rPr>
          <w:rStyle w:val="HideTWBExt"/>
          <w:b w:val="0"/>
        </w:rPr>
        <w:t>&lt;/RepeatBlock-By&gt;</w:t>
      </w:r>
    </w:p>
    <w:p w14:paraId="24C72C08"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07F0E96E" w14:textId="77777777" w:rsidR="00705189" w:rsidRPr="00041373" w:rsidRDefault="00705189" w:rsidP="00705189">
      <w:pPr>
        <w:pStyle w:val="NormalBold"/>
      </w:pPr>
      <w:r w:rsidRPr="00041373">
        <w:rPr>
          <w:rStyle w:val="HideTWBExt"/>
          <w:b w:val="0"/>
        </w:rPr>
        <w:t>&lt;Article&gt;</w:t>
      </w:r>
      <w:r w:rsidRPr="00041373">
        <w:t>Ustęp 19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3811878B" w14:textId="77777777" w:rsidTr="00BB48FE">
        <w:trPr>
          <w:trHeight w:hRule="exact" w:val="240"/>
          <w:jc w:val="center"/>
        </w:trPr>
        <w:tc>
          <w:tcPr>
            <w:tcW w:w="9752" w:type="dxa"/>
            <w:gridSpan w:val="2"/>
            <w:tcBorders>
              <w:top w:val="nil"/>
              <w:left w:val="nil"/>
              <w:bottom w:val="nil"/>
              <w:right w:val="nil"/>
            </w:tcBorders>
          </w:tcPr>
          <w:p w14:paraId="4037CF1E" w14:textId="77777777" w:rsidR="00705189" w:rsidRPr="00041373" w:rsidRDefault="00705189" w:rsidP="00BB48FE"/>
        </w:tc>
      </w:tr>
      <w:tr w:rsidR="00705189" w:rsidRPr="00041373" w14:paraId="73C612EF" w14:textId="77777777" w:rsidTr="00BB48FE">
        <w:trPr>
          <w:trHeight w:val="240"/>
          <w:jc w:val="center"/>
        </w:trPr>
        <w:tc>
          <w:tcPr>
            <w:tcW w:w="4876" w:type="dxa"/>
            <w:tcBorders>
              <w:top w:val="nil"/>
              <w:left w:val="nil"/>
              <w:bottom w:val="nil"/>
              <w:right w:val="nil"/>
            </w:tcBorders>
          </w:tcPr>
          <w:p w14:paraId="1389AA94"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2361A365" w14:textId="77777777" w:rsidR="00705189" w:rsidRPr="00041373" w:rsidRDefault="00705189" w:rsidP="00BB48FE">
            <w:pPr>
              <w:pStyle w:val="AmColumnHeading"/>
            </w:pPr>
            <w:r w:rsidRPr="00041373">
              <w:t>Poprawka</w:t>
            </w:r>
          </w:p>
        </w:tc>
      </w:tr>
      <w:tr w:rsidR="00705189" w:rsidRPr="00041373" w14:paraId="2FBD14ED" w14:textId="77777777" w:rsidTr="00BB48FE">
        <w:trPr>
          <w:jc w:val="center"/>
        </w:trPr>
        <w:tc>
          <w:tcPr>
            <w:tcW w:w="4876" w:type="dxa"/>
            <w:tcBorders>
              <w:top w:val="nil"/>
              <w:left w:val="nil"/>
              <w:bottom w:val="nil"/>
              <w:right w:val="nil"/>
            </w:tcBorders>
          </w:tcPr>
          <w:p w14:paraId="10D15257" w14:textId="77777777" w:rsidR="00705189" w:rsidRPr="00041373" w:rsidRDefault="00705189" w:rsidP="00BB48FE">
            <w:pPr>
              <w:pStyle w:val="Normal6a"/>
            </w:pPr>
          </w:p>
        </w:tc>
        <w:tc>
          <w:tcPr>
            <w:tcW w:w="4876" w:type="dxa"/>
            <w:tcBorders>
              <w:top w:val="nil"/>
              <w:left w:val="nil"/>
              <w:bottom w:val="nil"/>
              <w:right w:val="nil"/>
            </w:tcBorders>
          </w:tcPr>
          <w:p w14:paraId="49507C4B" w14:textId="77777777" w:rsidR="00705189" w:rsidRPr="00041373" w:rsidRDefault="00705189" w:rsidP="00BB48FE">
            <w:pPr>
              <w:pStyle w:val="Normal6a"/>
            </w:pPr>
            <w:r w:rsidRPr="00041373">
              <w:rPr>
                <w:b/>
                <w:i/>
              </w:rPr>
              <w:t>19a.</w:t>
            </w:r>
            <w:r w:rsidRPr="00041373">
              <w:tab/>
            </w:r>
            <w:r w:rsidRPr="00041373">
              <w:rPr>
                <w:b/>
                <w:i/>
              </w:rPr>
              <w:t>zauważa, że złożoność i rozdrobnienie instrumentów finansowania publicznego UE, charakteryzującego się licznymi programami, nakładającymi się celami i różnymi zasadami kwalifikowalności, osłabia dostępność i skuteczność wsparcia, zwłaszcza dla podmiotów prywatnych i innowacyjnych przedsiębiorstw; wzywa Komisję do usprawnienia procedur, zwiększenia spójności między instrumentami finansowania oraz zmniejszenia obciążeń administracyjnych w celu poprawy ogólnego oddziaływania unijnych inwestycji publicznych;</w:t>
            </w:r>
          </w:p>
        </w:tc>
      </w:tr>
    </w:tbl>
    <w:p w14:paraId="03D88D1C"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25AA29D0" w14:textId="77777777" w:rsidR="00705189" w:rsidRPr="00041373" w:rsidRDefault="00705189" w:rsidP="00705189">
      <w:r w:rsidRPr="00041373">
        <w:rPr>
          <w:rStyle w:val="HideTWBExt"/>
        </w:rPr>
        <w:t>&lt;/Amend&gt;</w:t>
      </w:r>
    </w:p>
    <w:p w14:paraId="02FA6BD2" w14:textId="2B61DD78"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600</w:t>
      </w:r>
      <w:r w:rsidRPr="00041373">
        <w:rPr>
          <w:rStyle w:val="HideTWBExt"/>
          <w:b w:val="0"/>
        </w:rPr>
        <w:t>&lt;/NumAm&gt;</w:t>
      </w:r>
    </w:p>
    <w:p w14:paraId="5C07031F" w14:textId="77777777" w:rsidR="00705189" w:rsidRPr="00041373" w:rsidRDefault="00705189" w:rsidP="00705189">
      <w:pPr>
        <w:pStyle w:val="NormalBold"/>
      </w:pPr>
      <w:r w:rsidRPr="00041373">
        <w:rPr>
          <w:rStyle w:val="HideTWBExt"/>
          <w:b w:val="0"/>
        </w:rPr>
        <w:t>&lt;RepeatBlock-By&gt;&lt;Members&gt;</w:t>
      </w:r>
      <w:r w:rsidRPr="00041373">
        <w:t>Irene Tinagli</w:t>
      </w:r>
      <w:r w:rsidRPr="00041373">
        <w:rPr>
          <w:rStyle w:val="HideTWBExt"/>
          <w:b w:val="0"/>
        </w:rPr>
        <w:t>&lt;/Members&gt;</w:t>
      </w:r>
    </w:p>
    <w:p w14:paraId="140FA012" w14:textId="77777777" w:rsidR="00705189" w:rsidRPr="00041373" w:rsidRDefault="00705189" w:rsidP="00705189">
      <w:pPr>
        <w:pStyle w:val="NormalBold"/>
      </w:pPr>
      <w:r w:rsidRPr="00041373">
        <w:rPr>
          <w:rStyle w:val="HideTWBExt"/>
          <w:b w:val="0"/>
        </w:rPr>
        <w:t>&lt;/RepeatBlock-By&gt;</w:t>
      </w:r>
    </w:p>
    <w:p w14:paraId="367C9AEC"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6550150B" w14:textId="77777777" w:rsidR="00705189" w:rsidRPr="00041373" w:rsidRDefault="00705189" w:rsidP="00705189">
      <w:pPr>
        <w:pStyle w:val="NormalBold"/>
      </w:pPr>
      <w:r w:rsidRPr="00041373">
        <w:rPr>
          <w:rStyle w:val="HideTWBExt"/>
          <w:b w:val="0"/>
        </w:rPr>
        <w:t>&lt;Article&gt;</w:t>
      </w:r>
      <w:r w:rsidRPr="00041373">
        <w:t>Ustęp 19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6CC6623F" w14:textId="77777777" w:rsidTr="00BB48FE">
        <w:trPr>
          <w:trHeight w:hRule="exact" w:val="240"/>
          <w:jc w:val="center"/>
        </w:trPr>
        <w:tc>
          <w:tcPr>
            <w:tcW w:w="9752" w:type="dxa"/>
            <w:gridSpan w:val="2"/>
            <w:tcBorders>
              <w:top w:val="nil"/>
              <w:left w:val="nil"/>
              <w:bottom w:val="nil"/>
              <w:right w:val="nil"/>
            </w:tcBorders>
          </w:tcPr>
          <w:p w14:paraId="4C442182" w14:textId="77777777" w:rsidR="00705189" w:rsidRPr="00041373" w:rsidRDefault="00705189" w:rsidP="00BB48FE"/>
        </w:tc>
      </w:tr>
      <w:tr w:rsidR="00705189" w:rsidRPr="00041373" w14:paraId="1E968979" w14:textId="77777777" w:rsidTr="00BB48FE">
        <w:trPr>
          <w:trHeight w:val="240"/>
          <w:jc w:val="center"/>
        </w:trPr>
        <w:tc>
          <w:tcPr>
            <w:tcW w:w="4876" w:type="dxa"/>
            <w:tcBorders>
              <w:top w:val="nil"/>
              <w:left w:val="nil"/>
              <w:bottom w:val="nil"/>
              <w:right w:val="nil"/>
            </w:tcBorders>
          </w:tcPr>
          <w:p w14:paraId="11B40BEB"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4339E1C1" w14:textId="77777777" w:rsidR="00705189" w:rsidRPr="00041373" w:rsidRDefault="00705189" w:rsidP="00BB48FE">
            <w:pPr>
              <w:pStyle w:val="AmColumnHeading"/>
            </w:pPr>
            <w:r w:rsidRPr="00041373">
              <w:t>Poprawka</w:t>
            </w:r>
          </w:p>
        </w:tc>
      </w:tr>
      <w:tr w:rsidR="00705189" w:rsidRPr="00041373" w14:paraId="0377AC03" w14:textId="77777777" w:rsidTr="00BB48FE">
        <w:trPr>
          <w:jc w:val="center"/>
        </w:trPr>
        <w:tc>
          <w:tcPr>
            <w:tcW w:w="4876" w:type="dxa"/>
            <w:tcBorders>
              <w:top w:val="nil"/>
              <w:left w:val="nil"/>
              <w:bottom w:val="nil"/>
              <w:right w:val="nil"/>
            </w:tcBorders>
          </w:tcPr>
          <w:p w14:paraId="1024B110" w14:textId="77777777" w:rsidR="00705189" w:rsidRPr="00041373" w:rsidRDefault="00705189" w:rsidP="00BB48FE">
            <w:pPr>
              <w:pStyle w:val="Normal6a"/>
            </w:pPr>
          </w:p>
        </w:tc>
        <w:tc>
          <w:tcPr>
            <w:tcW w:w="4876" w:type="dxa"/>
            <w:tcBorders>
              <w:top w:val="nil"/>
              <w:left w:val="nil"/>
              <w:bottom w:val="nil"/>
              <w:right w:val="nil"/>
            </w:tcBorders>
          </w:tcPr>
          <w:p w14:paraId="6AA97EF0" w14:textId="77777777" w:rsidR="00705189" w:rsidRPr="00041373" w:rsidRDefault="00705189" w:rsidP="00BB48FE">
            <w:pPr>
              <w:pStyle w:val="Normal6a"/>
            </w:pPr>
            <w:r w:rsidRPr="00041373">
              <w:rPr>
                <w:b/>
                <w:i/>
              </w:rPr>
              <w:t>19a.</w:t>
            </w:r>
            <w:r w:rsidRPr="00041373">
              <w:tab/>
            </w:r>
            <w:r w:rsidRPr="00041373">
              <w:rPr>
                <w:b/>
                <w:i/>
              </w:rPr>
              <w:t>ubolewa, że Unia nie przyjęła bardziej europejskiego i skoordynowanego podejścia w dziedzinie obronności, tracąc okazję do wzmocnienia swojej autonomii strategicznej przez wspólne programy zamówień oparte na wspólnych projektach europejskich i unikając powielania wydatków;</w:t>
            </w:r>
          </w:p>
        </w:tc>
      </w:tr>
    </w:tbl>
    <w:p w14:paraId="210E9501"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47771DC1" w14:textId="77777777" w:rsidR="00705189" w:rsidRPr="00041373" w:rsidRDefault="00705189" w:rsidP="00705189">
      <w:r w:rsidRPr="00041373">
        <w:rPr>
          <w:rStyle w:val="HideTWBExt"/>
        </w:rPr>
        <w:t>&lt;/Amend&gt;</w:t>
      </w:r>
    </w:p>
    <w:p w14:paraId="08ACA0C5" w14:textId="3B22432E"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601</w:t>
      </w:r>
      <w:r w:rsidRPr="00041373">
        <w:rPr>
          <w:rStyle w:val="HideTWBExt"/>
          <w:b w:val="0"/>
        </w:rPr>
        <w:t>&lt;/NumAm&gt;</w:t>
      </w:r>
    </w:p>
    <w:p w14:paraId="61A05D03" w14:textId="77777777" w:rsidR="00705189" w:rsidRPr="00041373" w:rsidRDefault="00705189" w:rsidP="00705189">
      <w:pPr>
        <w:pStyle w:val="NormalBold"/>
      </w:pPr>
      <w:r w:rsidRPr="00041373">
        <w:rPr>
          <w:rStyle w:val="HideTWBExt"/>
          <w:b w:val="0"/>
        </w:rPr>
        <w:t>&lt;RepeatBlock-By&gt;&lt;Members&gt;</w:t>
      </w:r>
      <w:r w:rsidRPr="00041373">
        <w:t>Enikő Győri, Pierre Pimpie, Jorge Martín Frías</w:t>
      </w:r>
      <w:r w:rsidRPr="00041373">
        <w:rPr>
          <w:rStyle w:val="HideTWBExt"/>
          <w:b w:val="0"/>
        </w:rPr>
        <w:t>&lt;/Members&gt;</w:t>
      </w:r>
    </w:p>
    <w:p w14:paraId="601D25D0" w14:textId="77777777" w:rsidR="00705189" w:rsidRPr="00041373" w:rsidRDefault="00705189" w:rsidP="00705189">
      <w:pPr>
        <w:pStyle w:val="NormalBold"/>
      </w:pPr>
      <w:r w:rsidRPr="00041373">
        <w:rPr>
          <w:rStyle w:val="HideTWBExt"/>
          <w:b w:val="0"/>
        </w:rPr>
        <w:t>&lt;/RepeatBlock-By&gt;</w:t>
      </w:r>
    </w:p>
    <w:p w14:paraId="594081B7"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1ABD2B90" w14:textId="77777777" w:rsidR="00705189" w:rsidRPr="00041373" w:rsidRDefault="00705189" w:rsidP="00705189">
      <w:pPr>
        <w:pStyle w:val="NormalBold"/>
      </w:pPr>
      <w:r w:rsidRPr="00041373">
        <w:rPr>
          <w:rStyle w:val="HideTWBExt"/>
          <w:b w:val="0"/>
        </w:rPr>
        <w:t>&lt;Article&gt;</w:t>
      </w:r>
      <w:r w:rsidRPr="00041373">
        <w:t>Ustęp 19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4DD8523B" w14:textId="77777777" w:rsidTr="00BB48FE">
        <w:trPr>
          <w:trHeight w:hRule="exact" w:val="240"/>
          <w:jc w:val="center"/>
        </w:trPr>
        <w:tc>
          <w:tcPr>
            <w:tcW w:w="9752" w:type="dxa"/>
            <w:gridSpan w:val="2"/>
            <w:tcBorders>
              <w:top w:val="nil"/>
              <w:left w:val="nil"/>
              <w:bottom w:val="nil"/>
              <w:right w:val="nil"/>
            </w:tcBorders>
          </w:tcPr>
          <w:p w14:paraId="663D043C" w14:textId="77777777" w:rsidR="00705189" w:rsidRPr="00041373" w:rsidRDefault="00705189" w:rsidP="00BB48FE"/>
        </w:tc>
      </w:tr>
      <w:tr w:rsidR="00705189" w:rsidRPr="00041373" w14:paraId="74129FB3" w14:textId="77777777" w:rsidTr="00BB48FE">
        <w:trPr>
          <w:trHeight w:val="240"/>
          <w:jc w:val="center"/>
        </w:trPr>
        <w:tc>
          <w:tcPr>
            <w:tcW w:w="4876" w:type="dxa"/>
            <w:tcBorders>
              <w:top w:val="nil"/>
              <w:left w:val="nil"/>
              <w:bottom w:val="nil"/>
              <w:right w:val="nil"/>
            </w:tcBorders>
          </w:tcPr>
          <w:p w14:paraId="7ED77281"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2A50AD3C" w14:textId="77777777" w:rsidR="00705189" w:rsidRPr="00041373" w:rsidRDefault="00705189" w:rsidP="00BB48FE">
            <w:pPr>
              <w:pStyle w:val="AmColumnHeading"/>
            </w:pPr>
            <w:r w:rsidRPr="00041373">
              <w:t>Poprawka</w:t>
            </w:r>
          </w:p>
        </w:tc>
      </w:tr>
      <w:tr w:rsidR="00705189" w:rsidRPr="00041373" w14:paraId="058438F6" w14:textId="77777777" w:rsidTr="00BB48FE">
        <w:trPr>
          <w:jc w:val="center"/>
        </w:trPr>
        <w:tc>
          <w:tcPr>
            <w:tcW w:w="4876" w:type="dxa"/>
            <w:tcBorders>
              <w:top w:val="nil"/>
              <w:left w:val="nil"/>
              <w:bottom w:val="nil"/>
              <w:right w:val="nil"/>
            </w:tcBorders>
          </w:tcPr>
          <w:p w14:paraId="09858C1E" w14:textId="77777777" w:rsidR="00705189" w:rsidRPr="00041373" w:rsidRDefault="00705189" w:rsidP="00BB48FE">
            <w:pPr>
              <w:pStyle w:val="Normal6a"/>
            </w:pPr>
          </w:p>
        </w:tc>
        <w:tc>
          <w:tcPr>
            <w:tcW w:w="4876" w:type="dxa"/>
            <w:tcBorders>
              <w:top w:val="nil"/>
              <w:left w:val="nil"/>
              <w:bottom w:val="nil"/>
              <w:right w:val="nil"/>
            </w:tcBorders>
          </w:tcPr>
          <w:p w14:paraId="635D1890" w14:textId="77777777" w:rsidR="00705189" w:rsidRPr="00041373" w:rsidRDefault="00705189" w:rsidP="00BB48FE">
            <w:pPr>
              <w:pStyle w:val="Normal6a"/>
            </w:pPr>
            <w:r w:rsidRPr="00041373">
              <w:rPr>
                <w:b/>
                <w:i/>
              </w:rPr>
              <w:t>19a.</w:t>
            </w:r>
            <w:r w:rsidRPr="00041373">
              <w:tab/>
            </w:r>
            <w:r w:rsidRPr="00041373">
              <w:rPr>
                <w:b/>
                <w:i/>
              </w:rPr>
              <w:t>ubolewa, że Komisja, zamiast zaproponować rzeczywiste długoterminowe, strukturalne rozwiązanie na rzecz rozwoju europejskich zdolności obronnych, zaproponowała kolejną wspólną pożyczkę w wysokości 150 mld EUR, wywierając dalszą zbędną presję finansową na unijnych podatników;</w:t>
            </w:r>
          </w:p>
        </w:tc>
      </w:tr>
    </w:tbl>
    <w:p w14:paraId="3C89F761"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13E41F0E" w14:textId="77777777" w:rsidR="00705189" w:rsidRPr="00041373" w:rsidRDefault="00705189" w:rsidP="00705189">
      <w:r w:rsidRPr="00041373">
        <w:rPr>
          <w:rStyle w:val="HideTWBExt"/>
        </w:rPr>
        <w:t>&lt;/Amend&gt;</w:t>
      </w:r>
    </w:p>
    <w:p w14:paraId="7C6AFE78" w14:textId="13A94D60"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602</w:t>
      </w:r>
      <w:r w:rsidRPr="00041373">
        <w:rPr>
          <w:rStyle w:val="HideTWBExt"/>
          <w:b w:val="0"/>
        </w:rPr>
        <w:t>&lt;/NumAm&gt;</w:t>
      </w:r>
    </w:p>
    <w:p w14:paraId="2FB131B0" w14:textId="77777777" w:rsidR="00705189" w:rsidRPr="00041373" w:rsidRDefault="00705189" w:rsidP="00705189">
      <w:pPr>
        <w:pStyle w:val="NormalBold"/>
      </w:pPr>
      <w:r w:rsidRPr="00041373">
        <w:rPr>
          <w:rStyle w:val="HideTWBExt"/>
          <w:b w:val="0"/>
        </w:rPr>
        <w:t>&lt;RepeatBlock-By&gt;&lt;Members&gt;</w:t>
      </w:r>
      <w:r w:rsidRPr="00041373">
        <w:t>Rasmus Andresen</w:t>
      </w:r>
      <w:r w:rsidRPr="00041373">
        <w:rPr>
          <w:rStyle w:val="HideTWBExt"/>
          <w:b w:val="0"/>
        </w:rPr>
        <w:t>&lt;/Members&gt;</w:t>
      </w:r>
    </w:p>
    <w:p w14:paraId="3BCBFC96" w14:textId="77777777" w:rsidR="00705189" w:rsidRPr="00041373" w:rsidRDefault="00705189" w:rsidP="00705189">
      <w:pPr>
        <w:pStyle w:val="NormalBold"/>
      </w:pPr>
      <w:r w:rsidRPr="00041373">
        <w:rPr>
          <w:rStyle w:val="HideTWBExt"/>
          <w:b w:val="0"/>
        </w:rPr>
        <w:t>&lt;/RepeatBlock-By&gt;</w:t>
      </w:r>
    </w:p>
    <w:p w14:paraId="1BA5E38E"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461788FD" w14:textId="77777777" w:rsidR="00705189" w:rsidRPr="00041373" w:rsidRDefault="00705189" w:rsidP="00705189">
      <w:pPr>
        <w:pStyle w:val="NormalBold"/>
      </w:pPr>
      <w:r w:rsidRPr="00041373">
        <w:rPr>
          <w:rStyle w:val="HideTWBExt"/>
          <w:b w:val="0"/>
        </w:rPr>
        <w:t>&lt;Article&gt;</w:t>
      </w:r>
      <w:r w:rsidRPr="00041373">
        <w:t>Ustęp 19 b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678D7DFA" w14:textId="77777777" w:rsidTr="00BB48FE">
        <w:trPr>
          <w:trHeight w:hRule="exact" w:val="240"/>
          <w:jc w:val="center"/>
        </w:trPr>
        <w:tc>
          <w:tcPr>
            <w:tcW w:w="9752" w:type="dxa"/>
            <w:gridSpan w:val="2"/>
            <w:tcBorders>
              <w:top w:val="nil"/>
              <w:left w:val="nil"/>
              <w:bottom w:val="nil"/>
              <w:right w:val="nil"/>
            </w:tcBorders>
          </w:tcPr>
          <w:p w14:paraId="0FEF39EA" w14:textId="77777777" w:rsidR="00705189" w:rsidRPr="00041373" w:rsidRDefault="00705189" w:rsidP="00BB48FE"/>
        </w:tc>
      </w:tr>
      <w:tr w:rsidR="00705189" w:rsidRPr="00041373" w14:paraId="19F04731" w14:textId="77777777" w:rsidTr="00BB48FE">
        <w:trPr>
          <w:trHeight w:val="240"/>
          <w:jc w:val="center"/>
        </w:trPr>
        <w:tc>
          <w:tcPr>
            <w:tcW w:w="4876" w:type="dxa"/>
            <w:tcBorders>
              <w:top w:val="nil"/>
              <w:left w:val="nil"/>
              <w:bottom w:val="nil"/>
              <w:right w:val="nil"/>
            </w:tcBorders>
          </w:tcPr>
          <w:p w14:paraId="3A26D3F6"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7E9E4CAB" w14:textId="77777777" w:rsidR="00705189" w:rsidRPr="00041373" w:rsidRDefault="00705189" w:rsidP="00BB48FE">
            <w:pPr>
              <w:pStyle w:val="AmColumnHeading"/>
            </w:pPr>
            <w:r w:rsidRPr="00041373">
              <w:t>Poprawka</w:t>
            </w:r>
          </w:p>
        </w:tc>
      </w:tr>
      <w:tr w:rsidR="00705189" w:rsidRPr="00041373" w14:paraId="01A1AEA0" w14:textId="77777777" w:rsidTr="00BB48FE">
        <w:trPr>
          <w:jc w:val="center"/>
        </w:trPr>
        <w:tc>
          <w:tcPr>
            <w:tcW w:w="4876" w:type="dxa"/>
            <w:tcBorders>
              <w:top w:val="nil"/>
              <w:left w:val="nil"/>
              <w:bottom w:val="nil"/>
              <w:right w:val="nil"/>
            </w:tcBorders>
          </w:tcPr>
          <w:p w14:paraId="31E7DB13" w14:textId="77777777" w:rsidR="00705189" w:rsidRPr="00041373" w:rsidRDefault="00705189" w:rsidP="00BB48FE">
            <w:pPr>
              <w:pStyle w:val="Normal6a"/>
            </w:pPr>
          </w:p>
        </w:tc>
        <w:tc>
          <w:tcPr>
            <w:tcW w:w="4876" w:type="dxa"/>
            <w:tcBorders>
              <w:top w:val="nil"/>
              <w:left w:val="nil"/>
              <w:bottom w:val="nil"/>
              <w:right w:val="nil"/>
            </w:tcBorders>
          </w:tcPr>
          <w:p w14:paraId="26CC2B31" w14:textId="77777777" w:rsidR="00705189" w:rsidRPr="00041373" w:rsidRDefault="00705189" w:rsidP="00BB48FE">
            <w:pPr>
              <w:pStyle w:val="Normal6a"/>
            </w:pPr>
            <w:r w:rsidRPr="00041373">
              <w:rPr>
                <w:b/>
                <w:i/>
              </w:rPr>
              <w:t>19b.</w:t>
            </w:r>
            <w:r w:rsidRPr="00041373">
              <w:tab/>
            </w:r>
            <w:r w:rsidRPr="00041373">
              <w:rPr>
                <w:b/>
                <w:i/>
              </w:rPr>
              <w:t>ubolewa, że państwa członkowskie nadal zapewniają dopłaty do zużycia i produkcji paliw kopalnych, które to dopłaty działają jak ujemna opłata emisyjna i mogą wiązać się ze znacznymi kosztami socjalnymi, co podkreślił MFW; wzywa Komisję, by w zaleceniach dla poszczególnych krajów wyraźnie nakazała stopniowe wycofywanie takich dopłat z budżetu krajowego; podkreśla, że stopniowe wycofywanie dopłat do paliw kopalnych uwolni dodatkowe zasoby dla państw członkowskich, umożliwiając im inwestowanie w działania bardziej produktywne, zrównoważone i sprawiedliwe społecznie;</w:t>
            </w:r>
          </w:p>
        </w:tc>
      </w:tr>
    </w:tbl>
    <w:p w14:paraId="32B4EFF7"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6266A747" w14:textId="77777777" w:rsidR="00705189" w:rsidRPr="00041373" w:rsidRDefault="00705189" w:rsidP="00705189">
      <w:r w:rsidRPr="00041373">
        <w:rPr>
          <w:rStyle w:val="HideTWBExt"/>
        </w:rPr>
        <w:t>&lt;/Amend&gt;</w:t>
      </w:r>
    </w:p>
    <w:p w14:paraId="78D37211" w14:textId="5AD91768"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603</w:t>
      </w:r>
      <w:r w:rsidRPr="00041373">
        <w:rPr>
          <w:rStyle w:val="HideTWBExt"/>
          <w:b w:val="0"/>
        </w:rPr>
        <w:t>&lt;/NumAm&gt;</w:t>
      </w:r>
    </w:p>
    <w:p w14:paraId="62CBE90A" w14:textId="77777777" w:rsidR="00705189" w:rsidRPr="00041373" w:rsidRDefault="00705189" w:rsidP="00705189">
      <w:pPr>
        <w:pStyle w:val="NormalBold"/>
      </w:pPr>
      <w:r w:rsidRPr="00041373">
        <w:rPr>
          <w:rStyle w:val="HideTWBExt"/>
          <w:b w:val="0"/>
        </w:rPr>
        <w:t>&lt;RepeatBlock-By&gt;&lt;Members&gt;</w:t>
      </w:r>
      <w:r w:rsidRPr="00041373">
        <w:t>Irene Tinagli</w:t>
      </w:r>
      <w:r w:rsidRPr="00041373">
        <w:rPr>
          <w:rStyle w:val="HideTWBExt"/>
          <w:b w:val="0"/>
        </w:rPr>
        <w:t>&lt;/Members&gt;</w:t>
      </w:r>
    </w:p>
    <w:p w14:paraId="43B81001" w14:textId="77777777" w:rsidR="00705189" w:rsidRPr="00041373" w:rsidRDefault="00705189" w:rsidP="00705189">
      <w:pPr>
        <w:pStyle w:val="NormalBold"/>
      </w:pPr>
      <w:r w:rsidRPr="00041373">
        <w:rPr>
          <w:rStyle w:val="HideTWBExt"/>
          <w:b w:val="0"/>
        </w:rPr>
        <w:t>&lt;/RepeatBlock-By&gt;</w:t>
      </w:r>
    </w:p>
    <w:p w14:paraId="074ADB5F"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5DCE794B" w14:textId="77777777" w:rsidR="00705189" w:rsidRPr="00041373" w:rsidRDefault="00705189" w:rsidP="00705189">
      <w:pPr>
        <w:pStyle w:val="NormalBold"/>
      </w:pPr>
      <w:r w:rsidRPr="00041373">
        <w:rPr>
          <w:rStyle w:val="HideTWBExt"/>
          <w:b w:val="0"/>
        </w:rPr>
        <w:t>&lt;Article&gt;</w:t>
      </w:r>
      <w:r w:rsidRPr="00041373">
        <w:t>Ustęp 19 b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63929AD3" w14:textId="77777777" w:rsidTr="00BB48FE">
        <w:trPr>
          <w:trHeight w:hRule="exact" w:val="240"/>
          <w:jc w:val="center"/>
        </w:trPr>
        <w:tc>
          <w:tcPr>
            <w:tcW w:w="9752" w:type="dxa"/>
            <w:gridSpan w:val="2"/>
            <w:tcBorders>
              <w:top w:val="nil"/>
              <w:left w:val="nil"/>
              <w:bottom w:val="nil"/>
              <w:right w:val="nil"/>
            </w:tcBorders>
          </w:tcPr>
          <w:p w14:paraId="55100B69" w14:textId="77777777" w:rsidR="00705189" w:rsidRPr="00041373" w:rsidRDefault="00705189" w:rsidP="00BB48FE"/>
        </w:tc>
      </w:tr>
      <w:tr w:rsidR="00705189" w:rsidRPr="00041373" w14:paraId="69637456" w14:textId="77777777" w:rsidTr="00BB48FE">
        <w:trPr>
          <w:trHeight w:val="240"/>
          <w:jc w:val="center"/>
        </w:trPr>
        <w:tc>
          <w:tcPr>
            <w:tcW w:w="4876" w:type="dxa"/>
            <w:tcBorders>
              <w:top w:val="nil"/>
              <w:left w:val="nil"/>
              <w:bottom w:val="nil"/>
              <w:right w:val="nil"/>
            </w:tcBorders>
          </w:tcPr>
          <w:p w14:paraId="0A4A8F23"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6961D634" w14:textId="77777777" w:rsidR="00705189" w:rsidRPr="00041373" w:rsidRDefault="00705189" w:rsidP="00BB48FE">
            <w:pPr>
              <w:pStyle w:val="AmColumnHeading"/>
            </w:pPr>
            <w:r w:rsidRPr="00041373">
              <w:t>Poprawka</w:t>
            </w:r>
          </w:p>
        </w:tc>
      </w:tr>
      <w:tr w:rsidR="00705189" w:rsidRPr="00041373" w14:paraId="356EE0E7" w14:textId="77777777" w:rsidTr="00BB48FE">
        <w:trPr>
          <w:jc w:val="center"/>
        </w:trPr>
        <w:tc>
          <w:tcPr>
            <w:tcW w:w="4876" w:type="dxa"/>
            <w:tcBorders>
              <w:top w:val="nil"/>
              <w:left w:val="nil"/>
              <w:bottom w:val="nil"/>
              <w:right w:val="nil"/>
            </w:tcBorders>
          </w:tcPr>
          <w:p w14:paraId="2772F337" w14:textId="77777777" w:rsidR="00705189" w:rsidRPr="00041373" w:rsidRDefault="00705189" w:rsidP="00BB48FE">
            <w:pPr>
              <w:pStyle w:val="Normal6a"/>
            </w:pPr>
          </w:p>
        </w:tc>
        <w:tc>
          <w:tcPr>
            <w:tcW w:w="4876" w:type="dxa"/>
            <w:tcBorders>
              <w:top w:val="nil"/>
              <w:left w:val="nil"/>
              <w:bottom w:val="nil"/>
              <w:right w:val="nil"/>
            </w:tcBorders>
          </w:tcPr>
          <w:p w14:paraId="7FE95500" w14:textId="77777777" w:rsidR="00705189" w:rsidRPr="00041373" w:rsidRDefault="00705189" w:rsidP="00BB48FE">
            <w:pPr>
              <w:pStyle w:val="Normal6a"/>
            </w:pPr>
            <w:r w:rsidRPr="00041373">
              <w:rPr>
                <w:b/>
                <w:i/>
              </w:rPr>
              <w:t>19b.</w:t>
            </w:r>
            <w:r w:rsidRPr="00041373">
              <w:tab/>
            </w:r>
            <w:r w:rsidRPr="00041373">
              <w:rPr>
                <w:b/>
                <w:i/>
              </w:rPr>
              <w:t>wzywa Komisję Europejską do promowania w pełni skoordynowanego podejścia do wydatków na obronność przez wspólne cele strategiczne i specjalny europejski instrument inwestycyjny w dziedzinie obronności oparty na dotacjach i pożyczkach, służący zwiększeniu interoperacyjności, zmniejszeniu fragmentacji i poprawie wydajności;</w:t>
            </w:r>
          </w:p>
        </w:tc>
      </w:tr>
    </w:tbl>
    <w:p w14:paraId="79B6DA27"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76DBFB02" w14:textId="77777777" w:rsidR="00705189" w:rsidRPr="00041373" w:rsidRDefault="00705189" w:rsidP="00705189">
      <w:r w:rsidRPr="00041373">
        <w:rPr>
          <w:rStyle w:val="HideTWBExt"/>
        </w:rPr>
        <w:t>&lt;/Amend&gt;</w:t>
      </w:r>
    </w:p>
    <w:p w14:paraId="1A5BF24A" w14:textId="747FF7F8"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604</w:t>
      </w:r>
      <w:r w:rsidRPr="00041373">
        <w:rPr>
          <w:rStyle w:val="HideTWBExt"/>
          <w:b w:val="0"/>
        </w:rPr>
        <w:t>&lt;/NumAm&gt;</w:t>
      </w:r>
    </w:p>
    <w:p w14:paraId="546AB555" w14:textId="77777777" w:rsidR="00705189" w:rsidRPr="00041373" w:rsidRDefault="00705189" w:rsidP="00705189">
      <w:pPr>
        <w:pStyle w:val="NormalBold"/>
      </w:pPr>
      <w:r w:rsidRPr="00041373">
        <w:rPr>
          <w:rStyle w:val="HideTWBExt"/>
          <w:b w:val="0"/>
        </w:rPr>
        <w:t>&lt;RepeatBlock-By&gt;&lt;Members&gt;</w:t>
      </w:r>
      <w:r w:rsidRPr="00041373">
        <w:t>Isabel Benjumea Benjumea</w:t>
      </w:r>
      <w:r w:rsidRPr="00041373">
        <w:rPr>
          <w:rStyle w:val="HideTWBExt"/>
          <w:b w:val="0"/>
        </w:rPr>
        <w:t>&lt;/Members&gt;</w:t>
      </w:r>
    </w:p>
    <w:p w14:paraId="1CBB5D6A" w14:textId="77777777" w:rsidR="00705189" w:rsidRPr="00041373" w:rsidRDefault="00705189" w:rsidP="00705189">
      <w:pPr>
        <w:pStyle w:val="NormalBold"/>
      </w:pPr>
      <w:r w:rsidRPr="00041373">
        <w:rPr>
          <w:rStyle w:val="HideTWBExt"/>
          <w:b w:val="0"/>
        </w:rPr>
        <w:t>&lt;/RepeatBlock-By&gt;</w:t>
      </w:r>
    </w:p>
    <w:p w14:paraId="5AFB75AF"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7BDEB408" w14:textId="77777777" w:rsidR="00705189" w:rsidRPr="00041373" w:rsidRDefault="00705189" w:rsidP="00705189">
      <w:pPr>
        <w:pStyle w:val="NormalBold"/>
      </w:pPr>
      <w:r w:rsidRPr="00041373">
        <w:rPr>
          <w:rStyle w:val="HideTWBExt"/>
          <w:b w:val="0"/>
        </w:rPr>
        <w:t>&lt;Article&gt;</w:t>
      </w:r>
      <w:r w:rsidRPr="00041373">
        <w:t>Ustęp 20</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0051E3F7" w14:textId="77777777" w:rsidTr="00BB48FE">
        <w:trPr>
          <w:trHeight w:hRule="exact" w:val="240"/>
          <w:jc w:val="center"/>
        </w:trPr>
        <w:tc>
          <w:tcPr>
            <w:tcW w:w="9752" w:type="dxa"/>
            <w:gridSpan w:val="2"/>
            <w:tcBorders>
              <w:top w:val="nil"/>
              <w:left w:val="nil"/>
              <w:bottom w:val="nil"/>
              <w:right w:val="nil"/>
            </w:tcBorders>
          </w:tcPr>
          <w:p w14:paraId="29AD819B" w14:textId="77777777" w:rsidR="00705189" w:rsidRPr="00041373" w:rsidRDefault="00705189" w:rsidP="00BB48FE"/>
        </w:tc>
      </w:tr>
      <w:tr w:rsidR="00705189" w:rsidRPr="00041373" w14:paraId="22078C0B" w14:textId="77777777" w:rsidTr="00BB48FE">
        <w:trPr>
          <w:trHeight w:val="240"/>
          <w:jc w:val="center"/>
        </w:trPr>
        <w:tc>
          <w:tcPr>
            <w:tcW w:w="4876" w:type="dxa"/>
            <w:tcBorders>
              <w:top w:val="nil"/>
              <w:left w:val="nil"/>
              <w:bottom w:val="nil"/>
              <w:right w:val="nil"/>
            </w:tcBorders>
          </w:tcPr>
          <w:p w14:paraId="60A3273C"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6E2524F4" w14:textId="77777777" w:rsidR="00705189" w:rsidRPr="00041373" w:rsidRDefault="00705189" w:rsidP="00BB48FE">
            <w:pPr>
              <w:pStyle w:val="AmColumnHeading"/>
            </w:pPr>
            <w:r w:rsidRPr="00041373">
              <w:t>Poprawka</w:t>
            </w:r>
          </w:p>
        </w:tc>
      </w:tr>
      <w:tr w:rsidR="00705189" w:rsidRPr="00041373" w14:paraId="337880B4" w14:textId="77777777" w:rsidTr="00BB48FE">
        <w:trPr>
          <w:jc w:val="center"/>
        </w:trPr>
        <w:tc>
          <w:tcPr>
            <w:tcW w:w="4876" w:type="dxa"/>
            <w:tcBorders>
              <w:top w:val="nil"/>
              <w:left w:val="nil"/>
              <w:bottom w:val="nil"/>
              <w:right w:val="nil"/>
            </w:tcBorders>
          </w:tcPr>
          <w:p w14:paraId="16944EF3" w14:textId="77777777" w:rsidR="00705189" w:rsidRPr="00041373" w:rsidRDefault="00705189" w:rsidP="00BB48FE">
            <w:pPr>
              <w:pStyle w:val="Normal6a"/>
            </w:pPr>
            <w:r w:rsidRPr="00041373">
              <w:rPr>
                <w:b/>
                <w:i/>
              </w:rPr>
              <w:t>20.</w:t>
            </w:r>
            <w:r w:rsidRPr="00041373">
              <w:tab/>
            </w:r>
            <w:r w:rsidRPr="00041373">
              <w:rPr>
                <w:b/>
                <w:i/>
              </w:rPr>
              <w:t>zachęca Grupę Europejskiego Banku Inwestycyjnego do dostosowania swojej polityki kredytowej w celu zapewnienia większego wsparcia dla inwestycji obarczonych wyższym ryzykiem, głównie w innowacyjne przedsiębiorstwa i projekty sprzyjające zielonej transformacji;</w:t>
            </w:r>
          </w:p>
        </w:tc>
        <w:tc>
          <w:tcPr>
            <w:tcW w:w="4876" w:type="dxa"/>
            <w:tcBorders>
              <w:top w:val="nil"/>
              <w:left w:val="nil"/>
              <w:bottom w:val="nil"/>
              <w:right w:val="nil"/>
            </w:tcBorders>
          </w:tcPr>
          <w:p w14:paraId="52A588A8" w14:textId="77777777" w:rsidR="00705189" w:rsidRPr="00041373" w:rsidRDefault="00705189" w:rsidP="00BB48FE">
            <w:pPr>
              <w:pStyle w:val="Normal6a"/>
            </w:pPr>
            <w:r w:rsidRPr="00041373">
              <w:rPr>
                <w:b/>
                <w:i/>
              </w:rPr>
              <w:t>skreśla się</w:t>
            </w:r>
          </w:p>
        </w:tc>
      </w:tr>
    </w:tbl>
    <w:p w14:paraId="30EE53E8"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4215AEF1" w14:textId="77777777" w:rsidR="00705189" w:rsidRPr="00041373" w:rsidRDefault="00705189" w:rsidP="00705189">
      <w:r w:rsidRPr="00041373">
        <w:rPr>
          <w:rStyle w:val="HideTWBExt"/>
        </w:rPr>
        <w:t>&lt;/Amend&gt;</w:t>
      </w:r>
    </w:p>
    <w:p w14:paraId="1C4D749C" w14:textId="26E0631F"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605</w:t>
      </w:r>
      <w:r w:rsidRPr="00041373">
        <w:rPr>
          <w:rStyle w:val="HideTWBExt"/>
          <w:b w:val="0"/>
        </w:rPr>
        <w:t>&lt;/NumAm&gt;</w:t>
      </w:r>
    </w:p>
    <w:p w14:paraId="627F52AC" w14:textId="77777777" w:rsidR="00705189" w:rsidRPr="00041373" w:rsidRDefault="00705189" w:rsidP="00705189">
      <w:pPr>
        <w:pStyle w:val="NormalBold"/>
      </w:pPr>
      <w:r w:rsidRPr="00041373">
        <w:rPr>
          <w:rStyle w:val="HideTWBExt"/>
          <w:b w:val="0"/>
        </w:rPr>
        <w:t>&lt;RepeatBlock-By&gt;&lt;Members&gt;</w:t>
      </w:r>
      <w:r w:rsidRPr="00041373">
        <w:t>Regina Doherty</w:t>
      </w:r>
      <w:r w:rsidRPr="00041373">
        <w:rPr>
          <w:rStyle w:val="HideTWBExt"/>
          <w:b w:val="0"/>
        </w:rPr>
        <w:t>&lt;/Members&gt;</w:t>
      </w:r>
    </w:p>
    <w:p w14:paraId="49936DB2" w14:textId="77777777" w:rsidR="00705189" w:rsidRPr="00041373" w:rsidRDefault="00705189" w:rsidP="00705189">
      <w:pPr>
        <w:pStyle w:val="NormalBold"/>
      </w:pPr>
      <w:r w:rsidRPr="00041373">
        <w:rPr>
          <w:rStyle w:val="HideTWBExt"/>
          <w:b w:val="0"/>
        </w:rPr>
        <w:t>&lt;/RepeatBlock-By&gt;</w:t>
      </w:r>
    </w:p>
    <w:p w14:paraId="37E41E01"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455FEC1F" w14:textId="77777777" w:rsidR="00705189" w:rsidRPr="00041373" w:rsidRDefault="00705189" w:rsidP="00705189">
      <w:pPr>
        <w:pStyle w:val="NormalBold"/>
      </w:pPr>
      <w:r w:rsidRPr="00041373">
        <w:rPr>
          <w:rStyle w:val="HideTWBExt"/>
          <w:b w:val="0"/>
        </w:rPr>
        <w:t>&lt;Article&gt;</w:t>
      </w:r>
      <w:r w:rsidRPr="00041373">
        <w:t>Ustęp 20</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679B5D10" w14:textId="77777777" w:rsidTr="00BB48FE">
        <w:trPr>
          <w:trHeight w:hRule="exact" w:val="240"/>
          <w:jc w:val="center"/>
        </w:trPr>
        <w:tc>
          <w:tcPr>
            <w:tcW w:w="9752" w:type="dxa"/>
            <w:gridSpan w:val="2"/>
            <w:tcBorders>
              <w:top w:val="nil"/>
              <w:left w:val="nil"/>
              <w:bottom w:val="nil"/>
              <w:right w:val="nil"/>
            </w:tcBorders>
          </w:tcPr>
          <w:p w14:paraId="0BF24059" w14:textId="77777777" w:rsidR="00705189" w:rsidRPr="00041373" w:rsidRDefault="00705189" w:rsidP="00BB48FE"/>
        </w:tc>
      </w:tr>
      <w:tr w:rsidR="00705189" w:rsidRPr="00041373" w14:paraId="0718E8C2" w14:textId="77777777" w:rsidTr="00BB48FE">
        <w:trPr>
          <w:trHeight w:val="240"/>
          <w:jc w:val="center"/>
        </w:trPr>
        <w:tc>
          <w:tcPr>
            <w:tcW w:w="4876" w:type="dxa"/>
            <w:tcBorders>
              <w:top w:val="nil"/>
              <w:left w:val="nil"/>
              <w:bottom w:val="nil"/>
              <w:right w:val="nil"/>
            </w:tcBorders>
          </w:tcPr>
          <w:p w14:paraId="4E4E1AA2"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2560A14E" w14:textId="77777777" w:rsidR="00705189" w:rsidRPr="00041373" w:rsidRDefault="00705189" w:rsidP="00BB48FE">
            <w:pPr>
              <w:pStyle w:val="AmColumnHeading"/>
            </w:pPr>
            <w:r w:rsidRPr="00041373">
              <w:t>Poprawka</w:t>
            </w:r>
          </w:p>
        </w:tc>
      </w:tr>
      <w:tr w:rsidR="00705189" w:rsidRPr="00041373" w14:paraId="52555528" w14:textId="77777777" w:rsidTr="00BB48FE">
        <w:trPr>
          <w:jc w:val="center"/>
        </w:trPr>
        <w:tc>
          <w:tcPr>
            <w:tcW w:w="4876" w:type="dxa"/>
            <w:tcBorders>
              <w:top w:val="nil"/>
              <w:left w:val="nil"/>
              <w:bottom w:val="nil"/>
              <w:right w:val="nil"/>
            </w:tcBorders>
          </w:tcPr>
          <w:p w14:paraId="61A60F86" w14:textId="77777777" w:rsidR="00705189" w:rsidRPr="00041373" w:rsidRDefault="00705189" w:rsidP="00BB48FE">
            <w:pPr>
              <w:pStyle w:val="Normal6a"/>
            </w:pPr>
            <w:r w:rsidRPr="00041373">
              <w:t>20.</w:t>
            </w:r>
            <w:r w:rsidRPr="00041373">
              <w:tab/>
            </w:r>
            <w:r w:rsidRPr="00041373">
              <w:rPr>
                <w:b/>
                <w:i/>
              </w:rPr>
              <w:t>zachęca Grupę Europejskiego Banku Inwestycyjnego do dostosowania swojej polityki kredytowej w celu zapewnienia większego wsparcia dla inwestycji obarczonych wyższym ryzykiem</w:t>
            </w:r>
            <w:r w:rsidRPr="00041373">
              <w:t xml:space="preserve">, głównie </w:t>
            </w:r>
            <w:r w:rsidRPr="00041373">
              <w:rPr>
                <w:b/>
                <w:i/>
              </w:rPr>
              <w:t>w innowacyjne przedsiębiorstwa i projekty sprzyjające zielonej transformacji</w:t>
            </w:r>
            <w:r w:rsidRPr="00041373">
              <w:t>;</w:t>
            </w:r>
          </w:p>
        </w:tc>
        <w:tc>
          <w:tcPr>
            <w:tcW w:w="4876" w:type="dxa"/>
            <w:tcBorders>
              <w:top w:val="nil"/>
              <w:left w:val="nil"/>
              <w:bottom w:val="nil"/>
              <w:right w:val="nil"/>
            </w:tcBorders>
          </w:tcPr>
          <w:p w14:paraId="3AAE7899" w14:textId="77777777" w:rsidR="00705189" w:rsidRPr="00041373" w:rsidRDefault="00705189" w:rsidP="00BB48FE">
            <w:pPr>
              <w:pStyle w:val="Normal6a"/>
            </w:pPr>
            <w:r w:rsidRPr="00041373">
              <w:t>20.</w:t>
            </w:r>
            <w:r w:rsidRPr="00041373">
              <w:tab/>
            </w:r>
            <w:r w:rsidRPr="00041373">
              <w:rPr>
                <w:b/>
                <w:i/>
              </w:rPr>
              <w:t>podkreśla, że osłabienie unijnych zasad pomocy państwa, które miało miejsce w ostatnich latach, doprowadziło do ogromnej nierównowagi na jednolitym rynku, zwłaszcza w dziedzinie finansowej pomocy państwa; podkreśla, że dotacje finansowe są kosztownym i często nieefektywnym sposobem wspierania dużych uczestników rynku</w:t>
            </w:r>
            <w:r w:rsidRPr="00041373">
              <w:t xml:space="preserve">, głównie </w:t>
            </w:r>
            <w:r w:rsidRPr="00041373">
              <w:rPr>
                <w:b/>
                <w:i/>
              </w:rPr>
              <w:t>kosztem prawdziwej konkurencji i innowacji; przypomina, że dotacje finansowe przynoszą korzyści jedynie tym państwom członkowskim, które dysponują środkami pozwalającymi na wydatkowanie dużych kwot pieniędzy</w:t>
            </w:r>
            <w:r w:rsidRPr="00041373">
              <w:t>;</w:t>
            </w:r>
          </w:p>
        </w:tc>
      </w:tr>
    </w:tbl>
    <w:p w14:paraId="2EB0B5A0"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4C3489A6" w14:textId="77777777" w:rsidR="00705189" w:rsidRPr="00041373" w:rsidRDefault="00705189" w:rsidP="00705189">
      <w:r w:rsidRPr="00041373">
        <w:rPr>
          <w:rStyle w:val="HideTWBExt"/>
        </w:rPr>
        <w:t>&lt;/Amend&gt;</w:t>
      </w:r>
    </w:p>
    <w:p w14:paraId="5B98A684" w14:textId="153A18BE"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606</w:t>
      </w:r>
      <w:r w:rsidRPr="00041373">
        <w:rPr>
          <w:rStyle w:val="HideTWBExt"/>
          <w:b w:val="0"/>
        </w:rPr>
        <w:t>&lt;/NumAm&gt;</w:t>
      </w:r>
    </w:p>
    <w:p w14:paraId="0A38F08C" w14:textId="77777777" w:rsidR="00705189" w:rsidRPr="00041373" w:rsidRDefault="00705189" w:rsidP="00705189">
      <w:pPr>
        <w:pStyle w:val="NormalBold"/>
      </w:pPr>
      <w:r w:rsidRPr="00041373">
        <w:rPr>
          <w:rStyle w:val="HideTWBExt"/>
          <w:b w:val="0"/>
        </w:rPr>
        <w:t>&lt;RepeatBlock-By&gt;&lt;Members&gt;</w:t>
      </w:r>
      <w:r w:rsidRPr="00041373">
        <w:t>Auke Zijlstra</w:t>
      </w:r>
      <w:r w:rsidRPr="00041373">
        <w:rPr>
          <w:rStyle w:val="HideTWBExt"/>
          <w:b w:val="0"/>
        </w:rPr>
        <w:t>&lt;/Members&gt;</w:t>
      </w:r>
    </w:p>
    <w:p w14:paraId="4570CF20" w14:textId="77777777" w:rsidR="00705189" w:rsidRPr="00041373" w:rsidRDefault="00705189" w:rsidP="00705189">
      <w:pPr>
        <w:pStyle w:val="NormalBold"/>
      </w:pPr>
      <w:r w:rsidRPr="00041373">
        <w:rPr>
          <w:rStyle w:val="HideTWBExt"/>
          <w:b w:val="0"/>
        </w:rPr>
        <w:t>&lt;/RepeatBlock-By&gt;</w:t>
      </w:r>
    </w:p>
    <w:p w14:paraId="13C6D52C"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4DECA498" w14:textId="77777777" w:rsidR="00705189" w:rsidRPr="00041373" w:rsidRDefault="00705189" w:rsidP="00705189">
      <w:pPr>
        <w:pStyle w:val="NormalBold"/>
      </w:pPr>
      <w:r w:rsidRPr="00041373">
        <w:rPr>
          <w:rStyle w:val="HideTWBExt"/>
          <w:b w:val="0"/>
        </w:rPr>
        <w:t>&lt;Article&gt;</w:t>
      </w:r>
      <w:r w:rsidRPr="00041373">
        <w:t>Ustęp 20</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7F23A500" w14:textId="77777777" w:rsidTr="00BB48FE">
        <w:trPr>
          <w:trHeight w:hRule="exact" w:val="240"/>
          <w:jc w:val="center"/>
        </w:trPr>
        <w:tc>
          <w:tcPr>
            <w:tcW w:w="9752" w:type="dxa"/>
            <w:gridSpan w:val="2"/>
            <w:tcBorders>
              <w:top w:val="nil"/>
              <w:left w:val="nil"/>
              <w:bottom w:val="nil"/>
              <w:right w:val="nil"/>
            </w:tcBorders>
          </w:tcPr>
          <w:p w14:paraId="0A732A1F" w14:textId="77777777" w:rsidR="00705189" w:rsidRPr="00041373" w:rsidRDefault="00705189" w:rsidP="00BB48FE"/>
        </w:tc>
      </w:tr>
      <w:tr w:rsidR="00705189" w:rsidRPr="00041373" w14:paraId="4C63B4F1" w14:textId="77777777" w:rsidTr="00BB48FE">
        <w:trPr>
          <w:trHeight w:val="240"/>
          <w:jc w:val="center"/>
        </w:trPr>
        <w:tc>
          <w:tcPr>
            <w:tcW w:w="4876" w:type="dxa"/>
            <w:tcBorders>
              <w:top w:val="nil"/>
              <w:left w:val="nil"/>
              <w:bottom w:val="nil"/>
              <w:right w:val="nil"/>
            </w:tcBorders>
          </w:tcPr>
          <w:p w14:paraId="157DE49E"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19B83F5E" w14:textId="77777777" w:rsidR="00705189" w:rsidRPr="00041373" w:rsidRDefault="00705189" w:rsidP="00BB48FE">
            <w:pPr>
              <w:pStyle w:val="AmColumnHeading"/>
            </w:pPr>
            <w:r w:rsidRPr="00041373">
              <w:t>Poprawka</w:t>
            </w:r>
          </w:p>
        </w:tc>
      </w:tr>
      <w:tr w:rsidR="00705189" w:rsidRPr="00041373" w14:paraId="68F3613B" w14:textId="77777777" w:rsidTr="00BB48FE">
        <w:trPr>
          <w:jc w:val="center"/>
        </w:trPr>
        <w:tc>
          <w:tcPr>
            <w:tcW w:w="4876" w:type="dxa"/>
            <w:tcBorders>
              <w:top w:val="nil"/>
              <w:left w:val="nil"/>
              <w:bottom w:val="nil"/>
              <w:right w:val="nil"/>
            </w:tcBorders>
          </w:tcPr>
          <w:p w14:paraId="28215972" w14:textId="77777777" w:rsidR="00705189" w:rsidRPr="00041373" w:rsidRDefault="00705189" w:rsidP="00BB48FE">
            <w:pPr>
              <w:pStyle w:val="Normal6a"/>
            </w:pPr>
            <w:r w:rsidRPr="00041373">
              <w:t>20.</w:t>
            </w:r>
            <w:r w:rsidRPr="00041373">
              <w:tab/>
            </w:r>
            <w:r w:rsidRPr="00041373">
              <w:rPr>
                <w:b/>
                <w:i/>
              </w:rPr>
              <w:t>zachęca Grupę</w:t>
            </w:r>
            <w:r w:rsidRPr="00041373">
              <w:t xml:space="preserve"> Europejskiego Banku Inwestycyjnego </w:t>
            </w:r>
            <w:r w:rsidRPr="00041373">
              <w:rPr>
                <w:b/>
                <w:i/>
              </w:rPr>
              <w:t>do dostosowania swojej polityki kredytowej w celu zapewnienia większego wsparcia dla inwestycji obarczonych wyższym ryzykiem, głównie w innowacyjne przedsiębiorstwa i projekty sprzyjające zielonej transformacji</w:t>
            </w:r>
            <w:r w:rsidRPr="00041373">
              <w:t>;</w:t>
            </w:r>
          </w:p>
        </w:tc>
        <w:tc>
          <w:tcPr>
            <w:tcW w:w="4876" w:type="dxa"/>
            <w:tcBorders>
              <w:top w:val="nil"/>
              <w:left w:val="nil"/>
              <w:bottom w:val="nil"/>
              <w:right w:val="nil"/>
            </w:tcBorders>
          </w:tcPr>
          <w:p w14:paraId="2271205D" w14:textId="77777777" w:rsidR="00705189" w:rsidRPr="00041373" w:rsidRDefault="00705189" w:rsidP="00BB48FE">
            <w:pPr>
              <w:pStyle w:val="Normal6a"/>
            </w:pPr>
            <w:r w:rsidRPr="00041373">
              <w:t>20.</w:t>
            </w:r>
            <w:r w:rsidRPr="00041373">
              <w:tab/>
            </w:r>
            <w:r w:rsidRPr="00041373">
              <w:rPr>
                <w:b/>
                <w:i/>
              </w:rPr>
              <w:t>przypomina, że Grupa</w:t>
            </w:r>
            <w:r w:rsidRPr="00041373">
              <w:t xml:space="preserve"> Europejskiego Banku Inwestycyjnego </w:t>
            </w:r>
            <w:r w:rsidRPr="00041373">
              <w:rPr>
                <w:b/>
                <w:i/>
              </w:rPr>
              <w:t>jest własnością państw członkowskich; ostrzega, że bardziej ryzykowna polityka kredytowa i inwestycyjna zwiększyłaby ekspozycję na ryzyko państw członkowskich, a tym samym budżetów krajowych; podkreśla, że inwestycje obarczone wysokim ryzykiem niekoniecznie są inwestycjami o wysokiej rentowności; podkreśla, że ryzyko w UE jest powiązane z wrogim otoczeniem regulacyjnym i monetarnym, a niskie zyski w UE można częściowo wytłumaczyć wyjątkowo wysokimi cenami energii, kosztami przestrzegania przepisów i kosztami pracy</w:t>
            </w:r>
            <w:r w:rsidRPr="00041373">
              <w:t>;</w:t>
            </w:r>
          </w:p>
        </w:tc>
      </w:tr>
    </w:tbl>
    <w:p w14:paraId="5BE5FF48"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217F47BF" w14:textId="77777777" w:rsidR="00705189" w:rsidRPr="00041373" w:rsidRDefault="00705189" w:rsidP="00705189">
      <w:r w:rsidRPr="00041373">
        <w:rPr>
          <w:rStyle w:val="HideTWBExt"/>
        </w:rPr>
        <w:t>&lt;/Amend&gt;</w:t>
      </w:r>
    </w:p>
    <w:p w14:paraId="16DD4DEF" w14:textId="0BEC146F"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607</w:t>
      </w:r>
      <w:r w:rsidRPr="00041373">
        <w:rPr>
          <w:rStyle w:val="HideTWBExt"/>
          <w:b w:val="0"/>
        </w:rPr>
        <w:t>&lt;/NumAm&gt;</w:t>
      </w:r>
    </w:p>
    <w:p w14:paraId="43037BE0" w14:textId="77777777" w:rsidR="00705189" w:rsidRPr="00041373" w:rsidRDefault="00705189" w:rsidP="00705189">
      <w:pPr>
        <w:pStyle w:val="NormalBold"/>
      </w:pPr>
      <w:r w:rsidRPr="00041373">
        <w:rPr>
          <w:rStyle w:val="HideTWBExt"/>
          <w:b w:val="0"/>
        </w:rPr>
        <w:t>&lt;RepeatBlock-By&gt;&lt;Members&gt;</w:t>
      </w:r>
      <w:r w:rsidRPr="00041373">
        <w:t>Pierre Pimpie</w:t>
      </w:r>
      <w:r w:rsidRPr="00041373">
        <w:rPr>
          <w:rStyle w:val="HideTWBExt"/>
          <w:b w:val="0"/>
        </w:rPr>
        <w:t>&lt;/Members&gt;</w:t>
      </w:r>
    </w:p>
    <w:p w14:paraId="77B42719" w14:textId="77777777" w:rsidR="00705189" w:rsidRPr="00041373" w:rsidRDefault="00705189" w:rsidP="00705189">
      <w:pPr>
        <w:pStyle w:val="NormalBold"/>
      </w:pPr>
      <w:r w:rsidRPr="00041373">
        <w:rPr>
          <w:rStyle w:val="HideTWBExt"/>
          <w:b w:val="0"/>
        </w:rPr>
        <w:t>&lt;/RepeatBlock-By&gt;</w:t>
      </w:r>
    </w:p>
    <w:p w14:paraId="554CEB68"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02EFE268" w14:textId="77777777" w:rsidR="00705189" w:rsidRPr="00041373" w:rsidRDefault="00705189" w:rsidP="00705189">
      <w:pPr>
        <w:pStyle w:val="NormalBold"/>
      </w:pPr>
      <w:r w:rsidRPr="00041373">
        <w:rPr>
          <w:rStyle w:val="HideTWBExt"/>
          <w:b w:val="0"/>
        </w:rPr>
        <w:t>&lt;Article&gt;</w:t>
      </w:r>
      <w:r w:rsidRPr="00041373">
        <w:t>Ustęp 20</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2BE75DDA" w14:textId="77777777" w:rsidTr="00BB48FE">
        <w:trPr>
          <w:trHeight w:hRule="exact" w:val="240"/>
          <w:jc w:val="center"/>
        </w:trPr>
        <w:tc>
          <w:tcPr>
            <w:tcW w:w="9752" w:type="dxa"/>
            <w:gridSpan w:val="2"/>
            <w:tcBorders>
              <w:top w:val="nil"/>
              <w:left w:val="nil"/>
              <w:bottom w:val="nil"/>
              <w:right w:val="nil"/>
            </w:tcBorders>
          </w:tcPr>
          <w:p w14:paraId="47CD594B" w14:textId="77777777" w:rsidR="00705189" w:rsidRPr="00041373" w:rsidRDefault="00705189" w:rsidP="00BB48FE"/>
        </w:tc>
      </w:tr>
      <w:tr w:rsidR="00705189" w:rsidRPr="00041373" w14:paraId="6812FDF0" w14:textId="77777777" w:rsidTr="00BB48FE">
        <w:trPr>
          <w:trHeight w:val="240"/>
          <w:jc w:val="center"/>
        </w:trPr>
        <w:tc>
          <w:tcPr>
            <w:tcW w:w="4876" w:type="dxa"/>
            <w:tcBorders>
              <w:top w:val="nil"/>
              <w:left w:val="nil"/>
              <w:bottom w:val="nil"/>
              <w:right w:val="nil"/>
            </w:tcBorders>
          </w:tcPr>
          <w:p w14:paraId="6608493D"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66EE8937" w14:textId="77777777" w:rsidR="00705189" w:rsidRPr="00041373" w:rsidRDefault="00705189" w:rsidP="00BB48FE">
            <w:pPr>
              <w:pStyle w:val="AmColumnHeading"/>
            </w:pPr>
            <w:r w:rsidRPr="00041373">
              <w:t>Poprawka</w:t>
            </w:r>
          </w:p>
        </w:tc>
      </w:tr>
      <w:tr w:rsidR="00705189" w:rsidRPr="00041373" w14:paraId="25E81554" w14:textId="77777777" w:rsidTr="00BB48FE">
        <w:trPr>
          <w:jc w:val="center"/>
        </w:trPr>
        <w:tc>
          <w:tcPr>
            <w:tcW w:w="4876" w:type="dxa"/>
            <w:tcBorders>
              <w:top w:val="nil"/>
              <w:left w:val="nil"/>
              <w:bottom w:val="nil"/>
              <w:right w:val="nil"/>
            </w:tcBorders>
          </w:tcPr>
          <w:p w14:paraId="3BA4BCCD" w14:textId="77777777" w:rsidR="00705189" w:rsidRPr="00041373" w:rsidRDefault="00705189" w:rsidP="00BB48FE">
            <w:pPr>
              <w:pStyle w:val="Normal6a"/>
            </w:pPr>
            <w:r w:rsidRPr="00041373">
              <w:t>20.</w:t>
            </w:r>
            <w:r w:rsidRPr="00041373">
              <w:tab/>
              <w:t xml:space="preserve">zachęca Grupę Europejskiego Banku Inwestycyjnego do dostosowania swojej polityki kredytowej w celu zapewnienia większego wsparcia dla inwestycji obarczonych wyższym ryzykiem, głównie w innowacyjne przedsiębiorstwa </w:t>
            </w:r>
            <w:r w:rsidRPr="00041373">
              <w:rPr>
                <w:b/>
                <w:i/>
              </w:rPr>
              <w:t>i projekty sprzyjające zielonej transformacji</w:t>
            </w:r>
            <w:r w:rsidRPr="00041373">
              <w:t>;</w:t>
            </w:r>
          </w:p>
        </w:tc>
        <w:tc>
          <w:tcPr>
            <w:tcW w:w="4876" w:type="dxa"/>
            <w:tcBorders>
              <w:top w:val="nil"/>
              <w:left w:val="nil"/>
              <w:bottom w:val="nil"/>
              <w:right w:val="nil"/>
            </w:tcBorders>
          </w:tcPr>
          <w:p w14:paraId="39EBCB6E" w14:textId="77777777" w:rsidR="00705189" w:rsidRPr="00041373" w:rsidRDefault="00705189" w:rsidP="00BB48FE">
            <w:pPr>
              <w:pStyle w:val="Normal6a"/>
            </w:pPr>
            <w:r w:rsidRPr="00041373">
              <w:t>20.</w:t>
            </w:r>
            <w:r w:rsidRPr="00041373">
              <w:tab/>
              <w:t>zachęca Grupę Europejskiego Banku Inwestycyjnego do dostosowania swojej polityki kredytowej w celu zapewnienia większego wsparcia dla inwestycji obarczonych wyższym ryzykiem, głównie w innowacyjne przedsiębiorstwa;</w:t>
            </w:r>
          </w:p>
        </w:tc>
      </w:tr>
    </w:tbl>
    <w:p w14:paraId="5386ED3D"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7A482010" w14:textId="77777777" w:rsidR="00705189" w:rsidRPr="00041373" w:rsidRDefault="00705189" w:rsidP="00705189">
      <w:r w:rsidRPr="00041373">
        <w:rPr>
          <w:rStyle w:val="HideTWBExt"/>
        </w:rPr>
        <w:t>&lt;/Amend&gt;</w:t>
      </w:r>
    </w:p>
    <w:p w14:paraId="31C0D446" w14:textId="63BC11B1"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608</w:t>
      </w:r>
      <w:r w:rsidRPr="00041373">
        <w:rPr>
          <w:rStyle w:val="HideTWBExt"/>
          <w:b w:val="0"/>
        </w:rPr>
        <w:t>&lt;/NumAm&gt;</w:t>
      </w:r>
    </w:p>
    <w:p w14:paraId="4D9C5067" w14:textId="77777777" w:rsidR="00705189" w:rsidRPr="00041373" w:rsidRDefault="00705189" w:rsidP="00705189">
      <w:pPr>
        <w:pStyle w:val="NormalBold"/>
      </w:pPr>
      <w:r w:rsidRPr="00041373">
        <w:rPr>
          <w:rStyle w:val="HideTWBExt"/>
          <w:b w:val="0"/>
        </w:rPr>
        <w:t>&lt;RepeatBlock-By&gt;&lt;Members&gt;</w:t>
      </w:r>
      <w:r w:rsidRPr="00041373">
        <w:t>Michalis Hadjipantela</w:t>
      </w:r>
      <w:r w:rsidRPr="00041373">
        <w:rPr>
          <w:rStyle w:val="HideTWBExt"/>
          <w:b w:val="0"/>
        </w:rPr>
        <w:t>&lt;/Members&gt;</w:t>
      </w:r>
    </w:p>
    <w:p w14:paraId="00C56A7F" w14:textId="77777777" w:rsidR="00705189" w:rsidRPr="00041373" w:rsidRDefault="00705189" w:rsidP="00705189">
      <w:pPr>
        <w:pStyle w:val="NormalBold"/>
      </w:pPr>
      <w:r w:rsidRPr="00041373">
        <w:rPr>
          <w:rStyle w:val="HideTWBExt"/>
          <w:b w:val="0"/>
        </w:rPr>
        <w:t>&lt;/RepeatBlock-By&gt;</w:t>
      </w:r>
    </w:p>
    <w:p w14:paraId="30932CE8"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192E7E8D" w14:textId="77777777" w:rsidR="00705189" w:rsidRPr="00041373" w:rsidRDefault="00705189" w:rsidP="00705189">
      <w:pPr>
        <w:pStyle w:val="NormalBold"/>
      </w:pPr>
      <w:r w:rsidRPr="00041373">
        <w:rPr>
          <w:rStyle w:val="HideTWBExt"/>
          <w:b w:val="0"/>
        </w:rPr>
        <w:t>&lt;Article&gt;</w:t>
      </w:r>
      <w:r w:rsidRPr="00041373">
        <w:t>Ustęp 20</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17D6769A" w14:textId="77777777" w:rsidTr="00BB48FE">
        <w:trPr>
          <w:trHeight w:hRule="exact" w:val="240"/>
          <w:jc w:val="center"/>
        </w:trPr>
        <w:tc>
          <w:tcPr>
            <w:tcW w:w="9752" w:type="dxa"/>
            <w:gridSpan w:val="2"/>
            <w:tcBorders>
              <w:top w:val="nil"/>
              <w:left w:val="nil"/>
              <w:bottom w:val="nil"/>
              <w:right w:val="nil"/>
            </w:tcBorders>
          </w:tcPr>
          <w:p w14:paraId="27B9A407" w14:textId="77777777" w:rsidR="00705189" w:rsidRPr="00041373" w:rsidRDefault="00705189" w:rsidP="00BB48FE"/>
        </w:tc>
      </w:tr>
      <w:tr w:rsidR="00705189" w:rsidRPr="00041373" w14:paraId="6D325D46" w14:textId="77777777" w:rsidTr="00BB48FE">
        <w:trPr>
          <w:trHeight w:val="240"/>
          <w:jc w:val="center"/>
        </w:trPr>
        <w:tc>
          <w:tcPr>
            <w:tcW w:w="4876" w:type="dxa"/>
            <w:tcBorders>
              <w:top w:val="nil"/>
              <w:left w:val="nil"/>
              <w:bottom w:val="nil"/>
              <w:right w:val="nil"/>
            </w:tcBorders>
          </w:tcPr>
          <w:p w14:paraId="1990A9CF"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5DCF1A57" w14:textId="77777777" w:rsidR="00705189" w:rsidRPr="00041373" w:rsidRDefault="00705189" w:rsidP="00BB48FE">
            <w:pPr>
              <w:pStyle w:val="AmColumnHeading"/>
            </w:pPr>
            <w:r w:rsidRPr="00041373">
              <w:t>Poprawka</w:t>
            </w:r>
          </w:p>
        </w:tc>
      </w:tr>
      <w:tr w:rsidR="00705189" w:rsidRPr="00041373" w14:paraId="71637F11" w14:textId="77777777" w:rsidTr="00BB48FE">
        <w:trPr>
          <w:jc w:val="center"/>
        </w:trPr>
        <w:tc>
          <w:tcPr>
            <w:tcW w:w="4876" w:type="dxa"/>
            <w:tcBorders>
              <w:top w:val="nil"/>
              <w:left w:val="nil"/>
              <w:bottom w:val="nil"/>
              <w:right w:val="nil"/>
            </w:tcBorders>
          </w:tcPr>
          <w:p w14:paraId="40312A89" w14:textId="77777777" w:rsidR="00705189" w:rsidRPr="00041373" w:rsidRDefault="00705189" w:rsidP="00BB48FE">
            <w:pPr>
              <w:pStyle w:val="Normal6a"/>
            </w:pPr>
            <w:r w:rsidRPr="00041373">
              <w:t>20.</w:t>
            </w:r>
            <w:r w:rsidRPr="00041373">
              <w:tab/>
              <w:t xml:space="preserve">zachęca Grupę Europejskiego Banku Inwestycyjnego do dostosowania swojej polityki kredytowej w celu zapewnienia większego wsparcia dla inwestycji obarczonych wyższym ryzykiem, </w:t>
            </w:r>
            <w:r w:rsidRPr="00041373">
              <w:rPr>
                <w:b/>
                <w:i/>
              </w:rPr>
              <w:t>głównie</w:t>
            </w:r>
            <w:r w:rsidRPr="00041373">
              <w:t xml:space="preserve"> w innowacyjne przedsiębiorstwa i projekty sprzyjające </w:t>
            </w:r>
            <w:r w:rsidRPr="00041373">
              <w:rPr>
                <w:b/>
                <w:i/>
              </w:rPr>
              <w:t>zielonej</w:t>
            </w:r>
            <w:r w:rsidRPr="00041373">
              <w:t xml:space="preserve"> transformacji;</w:t>
            </w:r>
          </w:p>
        </w:tc>
        <w:tc>
          <w:tcPr>
            <w:tcW w:w="4876" w:type="dxa"/>
            <w:tcBorders>
              <w:top w:val="nil"/>
              <w:left w:val="nil"/>
              <w:bottom w:val="nil"/>
              <w:right w:val="nil"/>
            </w:tcBorders>
          </w:tcPr>
          <w:p w14:paraId="39399705" w14:textId="77777777" w:rsidR="00705189" w:rsidRPr="00041373" w:rsidRDefault="00705189" w:rsidP="00BB48FE">
            <w:pPr>
              <w:pStyle w:val="Normal6a"/>
            </w:pPr>
            <w:r w:rsidRPr="00041373">
              <w:t>20.</w:t>
            </w:r>
            <w:r w:rsidRPr="00041373">
              <w:tab/>
            </w:r>
            <w:r w:rsidRPr="00041373">
              <w:rPr>
                <w:b/>
                <w:i/>
              </w:rPr>
              <w:t>z zadowoleniem przyjmuje niedawne zatwierdzenie przez Grupę Europejskiego Banku Inwestycyjnego kwoty 3,6 mld EUR na projekty w zakresie czystego transportu, energii, wody, mieszkalnictwa i innowacji, a także decyzję grupy o zwiększeniu finansowania europejskiego bezpieczeństwa i obrony oraz surowców krytycznych;</w:t>
            </w:r>
            <w:r w:rsidRPr="00041373">
              <w:t xml:space="preserve"> zachęca Grupę Europejskiego Banku Inwestycyjnego do dostosowania swojej polityki kredytowej w celu zapewnienia większego wsparcia dla inwestycji obarczonych wyższym ryzykiem, w innowacyjne przedsiębiorstwa i projekty sprzyjające </w:t>
            </w:r>
            <w:r w:rsidRPr="00041373">
              <w:rPr>
                <w:b/>
                <w:i/>
              </w:rPr>
              <w:t>dwojakiej</w:t>
            </w:r>
            <w:r w:rsidRPr="00041373">
              <w:t xml:space="preserve"> transformacji</w:t>
            </w:r>
            <w:r w:rsidRPr="00041373">
              <w:rPr>
                <w:b/>
                <w:i/>
              </w:rPr>
              <w:t>, jak również do wspierania mniejszych projektów i przedsiębiorstw, które mają zasadnicze znaczenie dla poprawy konkurencyjności i wspierania rozwoju gospodarczego sprzyjającego włączeniu społecznemu we wszystkich państwach członkowskich</w:t>
            </w:r>
            <w:r w:rsidRPr="00041373">
              <w:t>;</w:t>
            </w:r>
          </w:p>
        </w:tc>
      </w:tr>
    </w:tbl>
    <w:p w14:paraId="110EB0BB"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7B9EABA7" w14:textId="77777777" w:rsidR="00705189" w:rsidRPr="00041373" w:rsidRDefault="00705189" w:rsidP="00705189">
      <w:r w:rsidRPr="00041373">
        <w:rPr>
          <w:rStyle w:val="HideTWBExt"/>
        </w:rPr>
        <w:t>&lt;/Amend&gt;</w:t>
      </w:r>
    </w:p>
    <w:p w14:paraId="55DDFD24" w14:textId="2B8DB96F"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609</w:t>
      </w:r>
      <w:r w:rsidRPr="00041373">
        <w:rPr>
          <w:rStyle w:val="HideTWBExt"/>
          <w:b w:val="0"/>
        </w:rPr>
        <w:t>&lt;/NumAm&gt;</w:t>
      </w:r>
    </w:p>
    <w:p w14:paraId="40453B19" w14:textId="77777777" w:rsidR="00705189" w:rsidRPr="00041373" w:rsidRDefault="00705189" w:rsidP="00705189">
      <w:pPr>
        <w:pStyle w:val="NormalBold"/>
      </w:pPr>
      <w:r w:rsidRPr="00041373">
        <w:rPr>
          <w:rStyle w:val="HideTWBExt"/>
          <w:b w:val="0"/>
        </w:rPr>
        <w:t>&lt;RepeatBlock-By&gt;&lt;Members&gt;</w:t>
      </w:r>
      <w:r w:rsidRPr="00041373">
        <w:t>Fernando Navarrete Rojas, Isabel Benjumea Benjumea</w:t>
      </w:r>
      <w:r w:rsidRPr="00041373">
        <w:rPr>
          <w:rStyle w:val="HideTWBExt"/>
          <w:b w:val="0"/>
        </w:rPr>
        <w:t>&lt;/Members&gt;</w:t>
      </w:r>
    </w:p>
    <w:p w14:paraId="3AF912F0" w14:textId="77777777" w:rsidR="00705189" w:rsidRPr="00041373" w:rsidRDefault="00705189" w:rsidP="00705189">
      <w:pPr>
        <w:pStyle w:val="NormalBold"/>
      </w:pPr>
      <w:r w:rsidRPr="00041373">
        <w:rPr>
          <w:rStyle w:val="HideTWBExt"/>
          <w:b w:val="0"/>
        </w:rPr>
        <w:t>&lt;/RepeatBlock-By&gt;</w:t>
      </w:r>
    </w:p>
    <w:p w14:paraId="00584766"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55B7CF19" w14:textId="77777777" w:rsidR="00705189" w:rsidRPr="00041373" w:rsidRDefault="00705189" w:rsidP="00705189">
      <w:pPr>
        <w:pStyle w:val="NormalBold"/>
      </w:pPr>
      <w:r w:rsidRPr="00041373">
        <w:rPr>
          <w:rStyle w:val="HideTWBExt"/>
          <w:b w:val="0"/>
        </w:rPr>
        <w:t>&lt;Article&gt;</w:t>
      </w:r>
      <w:r w:rsidRPr="00041373">
        <w:t>Ustęp 20</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59AF73FF" w14:textId="77777777" w:rsidTr="00BB48FE">
        <w:trPr>
          <w:trHeight w:hRule="exact" w:val="240"/>
          <w:jc w:val="center"/>
        </w:trPr>
        <w:tc>
          <w:tcPr>
            <w:tcW w:w="9752" w:type="dxa"/>
            <w:gridSpan w:val="2"/>
            <w:tcBorders>
              <w:top w:val="nil"/>
              <w:left w:val="nil"/>
              <w:bottom w:val="nil"/>
              <w:right w:val="nil"/>
            </w:tcBorders>
          </w:tcPr>
          <w:p w14:paraId="0790D105" w14:textId="77777777" w:rsidR="00705189" w:rsidRPr="00041373" w:rsidRDefault="00705189" w:rsidP="00BB48FE"/>
        </w:tc>
      </w:tr>
      <w:tr w:rsidR="00705189" w:rsidRPr="00041373" w14:paraId="5F0C1A64" w14:textId="77777777" w:rsidTr="00BB48FE">
        <w:trPr>
          <w:trHeight w:val="240"/>
          <w:jc w:val="center"/>
        </w:trPr>
        <w:tc>
          <w:tcPr>
            <w:tcW w:w="4876" w:type="dxa"/>
            <w:tcBorders>
              <w:top w:val="nil"/>
              <w:left w:val="nil"/>
              <w:bottom w:val="nil"/>
              <w:right w:val="nil"/>
            </w:tcBorders>
          </w:tcPr>
          <w:p w14:paraId="3B01ECE8"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53EA5001" w14:textId="77777777" w:rsidR="00705189" w:rsidRPr="00041373" w:rsidRDefault="00705189" w:rsidP="00BB48FE">
            <w:pPr>
              <w:pStyle w:val="AmColumnHeading"/>
            </w:pPr>
            <w:r w:rsidRPr="00041373">
              <w:t>Poprawka</w:t>
            </w:r>
          </w:p>
        </w:tc>
      </w:tr>
      <w:tr w:rsidR="00705189" w:rsidRPr="00041373" w14:paraId="2978C845" w14:textId="77777777" w:rsidTr="00BB48FE">
        <w:trPr>
          <w:jc w:val="center"/>
        </w:trPr>
        <w:tc>
          <w:tcPr>
            <w:tcW w:w="4876" w:type="dxa"/>
            <w:tcBorders>
              <w:top w:val="nil"/>
              <w:left w:val="nil"/>
              <w:bottom w:val="nil"/>
              <w:right w:val="nil"/>
            </w:tcBorders>
          </w:tcPr>
          <w:p w14:paraId="6E5D5AF9" w14:textId="77777777" w:rsidR="00705189" w:rsidRPr="00041373" w:rsidRDefault="00705189" w:rsidP="00BB48FE">
            <w:pPr>
              <w:pStyle w:val="Normal6a"/>
            </w:pPr>
            <w:r w:rsidRPr="00041373">
              <w:t>20.</w:t>
            </w:r>
            <w:r w:rsidRPr="00041373">
              <w:tab/>
              <w:t xml:space="preserve">zachęca Grupę Europejskiego Banku Inwestycyjnego do dostosowania swojej polityki kredytowej w celu zapewnienia większego wsparcia dla inwestycji obarczonych wyższym ryzykiem, głównie w </w:t>
            </w:r>
            <w:r w:rsidRPr="00041373">
              <w:rPr>
                <w:b/>
                <w:i/>
              </w:rPr>
              <w:t>innowacyjne</w:t>
            </w:r>
            <w:r w:rsidRPr="00041373">
              <w:t xml:space="preserve"> przedsiębiorstwa i </w:t>
            </w:r>
            <w:r w:rsidRPr="00041373">
              <w:rPr>
                <w:b/>
                <w:i/>
              </w:rPr>
              <w:t>projekty sprzyjające zielonej transformacji</w:t>
            </w:r>
            <w:r w:rsidRPr="00041373">
              <w:t>;</w:t>
            </w:r>
          </w:p>
        </w:tc>
        <w:tc>
          <w:tcPr>
            <w:tcW w:w="4876" w:type="dxa"/>
            <w:tcBorders>
              <w:top w:val="nil"/>
              <w:left w:val="nil"/>
              <w:bottom w:val="nil"/>
              <w:right w:val="nil"/>
            </w:tcBorders>
          </w:tcPr>
          <w:p w14:paraId="0E77EAD6" w14:textId="77777777" w:rsidR="00705189" w:rsidRPr="00041373" w:rsidRDefault="00705189" w:rsidP="00BB48FE">
            <w:pPr>
              <w:pStyle w:val="Normal6a"/>
            </w:pPr>
            <w:r w:rsidRPr="00041373">
              <w:t>20.</w:t>
            </w:r>
            <w:r w:rsidRPr="00041373">
              <w:tab/>
              <w:t xml:space="preserve">zachęca Grupę Europejskiego Banku Inwestycyjnego do dostosowania swojej polityki kredytowej w celu zapewnienia większego wsparcia dla inwestycji obarczonych wyższym ryzykiem, głównie w przedsiębiorstwa </w:t>
            </w:r>
            <w:r w:rsidRPr="00041373">
              <w:rPr>
                <w:b/>
                <w:i/>
              </w:rPr>
              <w:t>typu start-up</w:t>
            </w:r>
            <w:r w:rsidRPr="00041373">
              <w:t xml:space="preserve"> i </w:t>
            </w:r>
            <w:r w:rsidRPr="00041373">
              <w:rPr>
                <w:b/>
                <w:bCs/>
                <w:i/>
                <w:iCs/>
              </w:rPr>
              <w:t>przedsiębiorstwa scale-up</w:t>
            </w:r>
            <w:r w:rsidRPr="00041373">
              <w:t>;</w:t>
            </w:r>
          </w:p>
        </w:tc>
      </w:tr>
    </w:tbl>
    <w:p w14:paraId="19A7BF35"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535F1A50" w14:textId="77777777" w:rsidR="00705189" w:rsidRPr="00041373" w:rsidRDefault="00705189" w:rsidP="00705189">
      <w:r w:rsidRPr="00041373">
        <w:rPr>
          <w:rStyle w:val="HideTWBExt"/>
        </w:rPr>
        <w:t>&lt;/Amend&gt;</w:t>
      </w:r>
    </w:p>
    <w:p w14:paraId="57373E71" w14:textId="2F4EB277"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610</w:t>
      </w:r>
      <w:r w:rsidRPr="00041373">
        <w:rPr>
          <w:rStyle w:val="HideTWBExt"/>
          <w:b w:val="0"/>
        </w:rPr>
        <w:t>&lt;/NumAm&gt;</w:t>
      </w:r>
    </w:p>
    <w:p w14:paraId="7D6346B8" w14:textId="77777777" w:rsidR="00705189" w:rsidRPr="00041373" w:rsidRDefault="00705189" w:rsidP="00705189">
      <w:pPr>
        <w:pStyle w:val="NormalBold"/>
      </w:pPr>
      <w:r w:rsidRPr="00041373">
        <w:rPr>
          <w:rStyle w:val="HideTWBExt"/>
          <w:b w:val="0"/>
        </w:rPr>
        <w:t>&lt;RepeatBlock-By&gt;&lt;Members&gt;</w:t>
      </w:r>
      <w:r w:rsidRPr="00041373">
        <w:t>Enikő Győri, Pierre Pimpie, Jorge Martín Frías</w:t>
      </w:r>
      <w:r w:rsidRPr="00041373">
        <w:rPr>
          <w:rStyle w:val="HideTWBExt"/>
          <w:b w:val="0"/>
        </w:rPr>
        <w:t>&lt;/Members&gt;</w:t>
      </w:r>
    </w:p>
    <w:p w14:paraId="649D0098" w14:textId="77777777" w:rsidR="00705189" w:rsidRPr="00041373" w:rsidRDefault="00705189" w:rsidP="00705189">
      <w:pPr>
        <w:pStyle w:val="NormalBold"/>
      </w:pPr>
      <w:r w:rsidRPr="00041373">
        <w:rPr>
          <w:rStyle w:val="HideTWBExt"/>
          <w:b w:val="0"/>
        </w:rPr>
        <w:t>&lt;/RepeatBlock-By&gt;</w:t>
      </w:r>
    </w:p>
    <w:p w14:paraId="762CBBE1"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2D309FD3" w14:textId="77777777" w:rsidR="00705189" w:rsidRPr="00041373" w:rsidRDefault="00705189" w:rsidP="00705189">
      <w:pPr>
        <w:pStyle w:val="NormalBold"/>
      </w:pPr>
      <w:r w:rsidRPr="00041373">
        <w:rPr>
          <w:rStyle w:val="HideTWBExt"/>
          <w:b w:val="0"/>
        </w:rPr>
        <w:t>&lt;Article&gt;</w:t>
      </w:r>
      <w:r w:rsidRPr="00041373">
        <w:t>Ustęp 20</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12F5417D" w14:textId="77777777" w:rsidTr="00BB48FE">
        <w:trPr>
          <w:trHeight w:hRule="exact" w:val="240"/>
          <w:jc w:val="center"/>
        </w:trPr>
        <w:tc>
          <w:tcPr>
            <w:tcW w:w="9752" w:type="dxa"/>
            <w:gridSpan w:val="2"/>
            <w:tcBorders>
              <w:top w:val="nil"/>
              <w:left w:val="nil"/>
              <w:bottom w:val="nil"/>
              <w:right w:val="nil"/>
            </w:tcBorders>
          </w:tcPr>
          <w:p w14:paraId="3D702982" w14:textId="77777777" w:rsidR="00705189" w:rsidRPr="00041373" w:rsidRDefault="00705189" w:rsidP="00BB48FE"/>
        </w:tc>
      </w:tr>
      <w:tr w:rsidR="00705189" w:rsidRPr="00041373" w14:paraId="38DAAA02" w14:textId="77777777" w:rsidTr="00BB48FE">
        <w:trPr>
          <w:trHeight w:val="240"/>
          <w:jc w:val="center"/>
        </w:trPr>
        <w:tc>
          <w:tcPr>
            <w:tcW w:w="4876" w:type="dxa"/>
            <w:tcBorders>
              <w:top w:val="nil"/>
              <w:left w:val="nil"/>
              <w:bottom w:val="nil"/>
              <w:right w:val="nil"/>
            </w:tcBorders>
          </w:tcPr>
          <w:p w14:paraId="65DE030B"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1127A466" w14:textId="77777777" w:rsidR="00705189" w:rsidRPr="00041373" w:rsidRDefault="00705189" w:rsidP="00BB48FE">
            <w:pPr>
              <w:pStyle w:val="AmColumnHeading"/>
            </w:pPr>
            <w:r w:rsidRPr="00041373">
              <w:t>Poprawka</w:t>
            </w:r>
          </w:p>
        </w:tc>
      </w:tr>
      <w:tr w:rsidR="00705189" w:rsidRPr="00041373" w14:paraId="14CED333" w14:textId="77777777" w:rsidTr="00BB48FE">
        <w:trPr>
          <w:jc w:val="center"/>
        </w:trPr>
        <w:tc>
          <w:tcPr>
            <w:tcW w:w="4876" w:type="dxa"/>
            <w:tcBorders>
              <w:top w:val="nil"/>
              <w:left w:val="nil"/>
              <w:bottom w:val="nil"/>
              <w:right w:val="nil"/>
            </w:tcBorders>
          </w:tcPr>
          <w:p w14:paraId="37B8D71C" w14:textId="77777777" w:rsidR="00705189" w:rsidRPr="00041373" w:rsidRDefault="00705189" w:rsidP="00BB48FE">
            <w:pPr>
              <w:pStyle w:val="Normal6a"/>
            </w:pPr>
            <w:r w:rsidRPr="00041373">
              <w:t>20.</w:t>
            </w:r>
            <w:r w:rsidRPr="00041373">
              <w:tab/>
              <w:t xml:space="preserve">zachęca Grupę Europejskiego Banku Inwestycyjnego do dostosowania swojej polityki kredytowej w celu zapewnienia większego wsparcia dla inwestycji obarczonych wyższym ryzykiem, głównie w innowacyjne przedsiębiorstwa i projekty </w:t>
            </w:r>
            <w:r w:rsidRPr="00041373">
              <w:rPr>
                <w:b/>
                <w:i/>
              </w:rPr>
              <w:t>sprzyjające zielonej transformacji</w:t>
            </w:r>
            <w:r w:rsidRPr="00041373">
              <w:t>;</w:t>
            </w:r>
          </w:p>
        </w:tc>
        <w:tc>
          <w:tcPr>
            <w:tcW w:w="4876" w:type="dxa"/>
            <w:tcBorders>
              <w:top w:val="nil"/>
              <w:left w:val="nil"/>
              <w:bottom w:val="nil"/>
              <w:right w:val="nil"/>
            </w:tcBorders>
          </w:tcPr>
          <w:p w14:paraId="4921127B" w14:textId="77777777" w:rsidR="00705189" w:rsidRPr="00041373" w:rsidRDefault="00705189" w:rsidP="00BB48FE">
            <w:pPr>
              <w:pStyle w:val="Normal6a"/>
            </w:pPr>
            <w:r w:rsidRPr="00041373">
              <w:t>20.</w:t>
            </w:r>
            <w:r w:rsidRPr="00041373">
              <w:tab/>
              <w:t>zachęca Grupę Europejskiego Banku Inwestycyjnego do dostosowania swojej polityki kredytowej w celu zapewnienia większego wsparcia dla inwestycji obarczonych wyższym ryzykiem, głównie w innowacyjne przedsiębiorstwa i projekty;</w:t>
            </w:r>
          </w:p>
        </w:tc>
      </w:tr>
    </w:tbl>
    <w:p w14:paraId="5D890F30"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6E187F19" w14:textId="77777777" w:rsidR="00705189" w:rsidRPr="00041373" w:rsidRDefault="00705189" w:rsidP="00705189">
      <w:r w:rsidRPr="00041373">
        <w:rPr>
          <w:rStyle w:val="HideTWBExt"/>
        </w:rPr>
        <w:t>&lt;/Amend&gt;</w:t>
      </w:r>
    </w:p>
    <w:p w14:paraId="1CFAE532" w14:textId="0FD5D40B"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611</w:t>
      </w:r>
      <w:r w:rsidRPr="00041373">
        <w:rPr>
          <w:rStyle w:val="HideTWBExt"/>
          <w:b w:val="0"/>
        </w:rPr>
        <w:t>&lt;/NumAm&gt;</w:t>
      </w:r>
    </w:p>
    <w:p w14:paraId="60375FA4" w14:textId="77777777" w:rsidR="00705189" w:rsidRPr="00041373" w:rsidRDefault="00705189" w:rsidP="00705189">
      <w:pPr>
        <w:pStyle w:val="NormalBold"/>
      </w:pPr>
      <w:r w:rsidRPr="00041373">
        <w:rPr>
          <w:rStyle w:val="HideTWBExt"/>
          <w:b w:val="0"/>
        </w:rPr>
        <w:t>&lt;RepeatBlock-By&gt;&lt;Members&gt;</w:t>
      </w:r>
      <w:r w:rsidRPr="00041373">
        <w:t>Markus Ferber</w:t>
      </w:r>
      <w:r w:rsidRPr="00041373">
        <w:rPr>
          <w:rStyle w:val="HideTWBExt"/>
          <w:b w:val="0"/>
        </w:rPr>
        <w:t>&lt;/Members&gt;</w:t>
      </w:r>
    </w:p>
    <w:p w14:paraId="475D046C" w14:textId="77777777" w:rsidR="00705189" w:rsidRPr="00041373" w:rsidRDefault="00705189" w:rsidP="00705189">
      <w:pPr>
        <w:pStyle w:val="NormalBold"/>
      </w:pPr>
      <w:r w:rsidRPr="00041373">
        <w:rPr>
          <w:rStyle w:val="HideTWBExt"/>
          <w:b w:val="0"/>
        </w:rPr>
        <w:t>&lt;/RepeatBlock-By&gt;</w:t>
      </w:r>
    </w:p>
    <w:p w14:paraId="567F8803"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7591C0B1" w14:textId="77777777" w:rsidR="00705189" w:rsidRPr="00041373" w:rsidRDefault="00705189" w:rsidP="00705189">
      <w:pPr>
        <w:pStyle w:val="NormalBold"/>
      </w:pPr>
      <w:r w:rsidRPr="00041373">
        <w:rPr>
          <w:rStyle w:val="HideTWBExt"/>
          <w:b w:val="0"/>
        </w:rPr>
        <w:t>&lt;Article&gt;</w:t>
      </w:r>
      <w:r w:rsidRPr="00041373">
        <w:t>Ustęp 20</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7C9042A6" w14:textId="77777777" w:rsidTr="00BB48FE">
        <w:trPr>
          <w:trHeight w:hRule="exact" w:val="240"/>
          <w:jc w:val="center"/>
        </w:trPr>
        <w:tc>
          <w:tcPr>
            <w:tcW w:w="9752" w:type="dxa"/>
            <w:gridSpan w:val="2"/>
            <w:tcBorders>
              <w:top w:val="nil"/>
              <w:left w:val="nil"/>
              <w:bottom w:val="nil"/>
              <w:right w:val="nil"/>
            </w:tcBorders>
          </w:tcPr>
          <w:p w14:paraId="739A2BD3" w14:textId="77777777" w:rsidR="00705189" w:rsidRPr="00041373" w:rsidRDefault="00705189" w:rsidP="00BB48FE"/>
        </w:tc>
      </w:tr>
      <w:tr w:rsidR="00705189" w:rsidRPr="00041373" w14:paraId="762FDF9D" w14:textId="77777777" w:rsidTr="00BB48FE">
        <w:trPr>
          <w:trHeight w:val="240"/>
          <w:jc w:val="center"/>
        </w:trPr>
        <w:tc>
          <w:tcPr>
            <w:tcW w:w="4876" w:type="dxa"/>
            <w:tcBorders>
              <w:top w:val="nil"/>
              <w:left w:val="nil"/>
              <w:bottom w:val="nil"/>
              <w:right w:val="nil"/>
            </w:tcBorders>
          </w:tcPr>
          <w:p w14:paraId="4559C407"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1FC225C6" w14:textId="77777777" w:rsidR="00705189" w:rsidRPr="00041373" w:rsidRDefault="00705189" w:rsidP="00BB48FE">
            <w:pPr>
              <w:pStyle w:val="AmColumnHeading"/>
            </w:pPr>
            <w:r w:rsidRPr="00041373">
              <w:t>Poprawka</w:t>
            </w:r>
          </w:p>
        </w:tc>
      </w:tr>
      <w:tr w:rsidR="00705189" w:rsidRPr="00041373" w14:paraId="432C06AA" w14:textId="77777777" w:rsidTr="00BB48FE">
        <w:trPr>
          <w:jc w:val="center"/>
        </w:trPr>
        <w:tc>
          <w:tcPr>
            <w:tcW w:w="4876" w:type="dxa"/>
            <w:tcBorders>
              <w:top w:val="nil"/>
              <w:left w:val="nil"/>
              <w:bottom w:val="nil"/>
              <w:right w:val="nil"/>
            </w:tcBorders>
          </w:tcPr>
          <w:p w14:paraId="25A27D34" w14:textId="77777777" w:rsidR="00705189" w:rsidRPr="00041373" w:rsidRDefault="00705189" w:rsidP="00BB48FE">
            <w:pPr>
              <w:pStyle w:val="Normal6a"/>
            </w:pPr>
            <w:r w:rsidRPr="00041373">
              <w:t>20.</w:t>
            </w:r>
            <w:r w:rsidRPr="00041373">
              <w:tab/>
              <w:t xml:space="preserve">zachęca Grupę Europejskiego Banku Inwestycyjnego do dostosowania swojej polityki kredytowej w celu zapewnienia większego wsparcia dla inwestycji obarczonych wyższym ryzykiem, głównie w innowacyjne przedsiębiorstwa </w:t>
            </w:r>
            <w:r w:rsidRPr="00041373">
              <w:rPr>
                <w:b/>
                <w:i/>
              </w:rPr>
              <w:t>i projekty sprzyjające zielonej transformacji</w:t>
            </w:r>
            <w:r w:rsidRPr="00041373">
              <w:t>;</w:t>
            </w:r>
          </w:p>
        </w:tc>
        <w:tc>
          <w:tcPr>
            <w:tcW w:w="4876" w:type="dxa"/>
            <w:tcBorders>
              <w:top w:val="nil"/>
              <w:left w:val="nil"/>
              <w:bottom w:val="nil"/>
              <w:right w:val="nil"/>
            </w:tcBorders>
          </w:tcPr>
          <w:p w14:paraId="65A9EE68" w14:textId="77777777" w:rsidR="00705189" w:rsidRPr="00041373" w:rsidRDefault="00705189" w:rsidP="00BB48FE">
            <w:pPr>
              <w:pStyle w:val="Normal6a"/>
            </w:pPr>
            <w:r w:rsidRPr="00041373">
              <w:t>20.</w:t>
            </w:r>
            <w:r w:rsidRPr="00041373">
              <w:tab/>
              <w:t>zachęca Grupę Europejskiego Banku Inwestycyjnego do dostosowania swojej polityki kredytowej w celu zapewnienia większego wsparcia dla inwestycji obarczonych wyższym ryzykiem, głównie w innowacyjne przedsiębiorstwa</w:t>
            </w:r>
            <w:r w:rsidRPr="00041373">
              <w:rPr>
                <w:b/>
                <w:i/>
              </w:rPr>
              <w:t>, a jednocześnie zachowania oceny AAA</w:t>
            </w:r>
            <w:r w:rsidRPr="00041373">
              <w:t>;</w:t>
            </w:r>
          </w:p>
        </w:tc>
      </w:tr>
    </w:tbl>
    <w:p w14:paraId="0B087D68"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5FBFA37F" w14:textId="77777777" w:rsidR="00705189" w:rsidRPr="00041373" w:rsidRDefault="00705189" w:rsidP="00705189">
      <w:r w:rsidRPr="00041373">
        <w:rPr>
          <w:rStyle w:val="HideTWBExt"/>
        </w:rPr>
        <w:t>&lt;/Amend&gt;</w:t>
      </w:r>
    </w:p>
    <w:p w14:paraId="0931AAEC" w14:textId="073250CF"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612</w:t>
      </w:r>
      <w:r w:rsidRPr="00041373">
        <w:rPr>
          <w:rStyle w:val="HideTWBExt"/>
          <w:b w:val="0"/>
        </w:rPr>
        <w:t>&lt;/NumAm&gt;</w:t>
      </w:r>
    </w:p>
    <w:p w14:paraId="5176E14C" w14:textId="77777777" w:rsidR="00705189" w:rsidRPr="00041373" w:rsidRDefault="00705189" w:rsidP="00705189">
      <w:pPr>
        <w:pStyle w:val="NormalBold"/>
      </w:pPr>
      <w:r w:rsidRPr="00041373">
        <w:rPr>
          <w:rStyle w:val="HideTWBExt"/>
          <w:b w:val="0"/>
        </w:rPr>
        <w:t>&lt;RepeatBlock-By&gt;&lt;Members&gt;</w:t>
      </w:r>
      <w:r w:rsidRPr="00041373">
        <w:t>Dirk Gotink</w:t>
      </w:r>
      <w:r w:rsidRPr="00041373">
        <w:rPr>
          <w:rStyle w:val="HideTWBExt"/>
          <w:b w:val="0"/>
        </w:rPr>
        <w:t>&lt;/Members&gt;</w:t>
      </w:r>
    </w:p>
    <w:p w14:paraId="58ADF7F9" w14:textId="77777777" w:rsidR="00705189" w:rsidRPr="00041373" w:rsidRDefault="00705189" w:rsidP="00705189">
      <w:pPr>
        <w:pStyle w:val="NormalBold"/>
      </w:pPr>
      <w:r w:rsidRPr="00041373">
        <w:rPr>
          <w:rStyle w:val="HideTWBExt"/>
          <w:b w:val="0"/>
        </w:rPr>
        <w:t>&lt;/RepeatBlock-By&gt;</w:t>
      </w:r>
    </w:p>
    <w:p w14:paraId="250F03B8"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4C0E71C6" w14:textId="77777777" w:rsidR="00705189" w:rsidRPr="00041373" w:rsidRDefault="00705189" w:rsidP="00705189">
      <w:pPr>
        <w:pStyle w:val="NormalBold"/>
      </w:pPr>
      <w:r w:rsidRPr="00041373">
        <w:rPr>
          <w:rStyle w:val="HideTWBExt"/>
          <w:b w:val="0"/>
        </w:rPr>
        <w:t>&lt;Article&gt;</w:t>
      </w:r>
      <w:r w:rsidRPr="00041373">
        <w:t>Ustęp 20</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7B464868" w14:textId="77777777" w:rsidTr="00BB48FE">
        <w:trPr>
          <w:trHeight w:hRule="exact" w:val="240"/>
          <w:jc w:val="center"/>
        </w:trPr>
        <w:tc>
          <w:tcPr>
            <w:tcW w:w="9752" w:type="dxa"/>
            <w:gridSpan w:val="2"/>
            <w:tcBorders>
              <w:top w:val="nil"/>
              <w:left w:val="nil"/>
              <w:bottom w:val="nil"/>
              <w:right w:val="nil"/>
            </w:tcBorders>
          </w:tcPr>
          <w:p w14:paraId="612FA127" w14:textId="77777777" w:rsidR="00705189" w:rsidRPr="00041373" w:rsidRDefault="00705189" w:rsidP="00BB48FE"/>
        </w:tc>
      </w:tr>
      <w:tr w:rsidR="00705189" w:rsidRPr="00041373" w14:paraId="47FCCB3F" w14:textId="77777777" w:rsidTr="00BB48FE">
        <w:trPr>
          <w:trHeight w:val="240"/>
          <w:jc w:val="center"/>
        </w:trPr>
        <w:tc>
          <w:tcPr>
            <w:tcW w:w="4876" w:type="dxa"/>
            <w:tcBorders>
              <w:top w:val="nil"/>
              <w:left w:val="nil"/>
              <w:bottom w:val="nil"/>
              <w:right w:val="nil"/>
            </w:tcBorders>
          </w:tcPr>
          <w:p w14:paraId="5254A58E"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14602875" w14:textId="77777777" w:rsidR="00705189" w:rsidRPr="00041373" w:rsidRDefault="00705189" w:rsidP="00BB48FE">
            <w:pPr>
              <w:pStyle w:val="AmColumnHeading"/>
            </w:pPr>
            <w:r w:rsidRPr="00041373">
              <w:t>Poprawka</w:t>
            </w:r>
          </w:p>
        </w:tc>
      </w:tr>
      <w:tr w:rsidR="00705189" w:rsidRPr="00041373" w14:paraId="43048B2C" w14:textId="77777777" w:rsidTr="00BB48FE">
        <w:trPr>
          <w:jc w:val="center"/>
        </w:trPr>
        <w:tc>
          <w:tcPr>
            <w:tcW w:w="4876" w:type="dxa"/>
            <w:tcBorders>
              <w:top w:val="nil"/>
              <w:left w:val="nil"/>
              <w:bottom w:val="nil"/>
              <w:right w:val="nil"/>
            </w:tcBorders>
          </w:tcPr>
          <w:p w14:paraId="480E1950" w14:textId="77777777" w:rsidR="00705189" w:rsidRPr="00041373" w:rsidRDefault="00705189" w:rsidP="00BB48FE">
            <w:pPr>
              <w:pStyle w:val="Normal6a"/>
            </w:pPr>
            <w:r w:rsidRPr="00041373">
              <w:t>20.</w:t>
            </w:r>
            <w:r w:rsidRPr="00041373">
              <w:tab/>
              <w:t xml:space="preserve">zachęca Grupę Europejskiego Banku Inwestycyjnego do dostosowania swojej polityki kredytowej w celu zapewnienia większego wsparcia dla inwestycji obarczonych wyższym ryzykiem, głównie w innowacyjne przedsiębiorstwa i projekty </w:t>
            </w:r>
            <w:r w:rsidRPr="00041373">
              <w:rPr>
                <w:b/>
                <w:i/>
              </w:rPr>
              <w:t>sprzyjające zielonej transformacji</w:t>
            </w:r>
            <w:r w:rsidRPr="00041373">
              <w:t>;</w:t>
            </w:r>
          </w:p>
        </w:tc>
        <w:tc>
          <w:tcPr>
            <w:tcW w:w="4876" w:type="dxa"/>
            <w:tcBorders>
              <w:top w:val="nil"/>
              <w:left w:val="nil"/>
              <w:bottom w:val="nil"/>
              <w:right w:val="nil"/>
            </w:tcBorders>
          </w:tcPr>
          <w:p w14:paraId="5FEDDB57" w14:textId="77777777" w:rsidR="00705189" w:rsidRPr="00041373" w:rsidRDefault="00705189" w:rsidP="00BB48FE">
            <w:pPr>
              <w:pStyle w:val="Normal6a"/>
            </w:pPr>
            <w:r w:rsidRPr="00041373">
              <w:t>20.</w:t>
            </w:r>
            <w:r w:rsidRPr="00041373">
              <w:tab/>
              <w:t xml:space="preserve">zachęca Grupę Europejskiego Banku Inwestycyjnego do dostosowania swojej polityki kredytowej w celu zapewnienia większego wsparcia dla inwestycji obarczonych wyższym ryzykiem, głównie w innowacyjne przedsiębiorstwa i projekty </w:t>
            </w:r>
            <w:r w:rsidRPr="00041373">
              <w:rPr>
                <w:b/>
                <w:i/>
              </w:rPr>
              <w:t>w strategicznych sektorach</w:t>
            </w:r>
            <w:r w:rsidRPr="00041373">
              <w:t>;</w:t>
            </w:r>
          </w:p>
        </w:tc>
      </w:tr>
    </w:tbl>
    <w:p w14:paraId="205BE669"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00A3124E" w14:textId="77777777" w:rsidR="00705189" w:rsidRPr="00041373" w:rsidRDefault="00705189" w:rsidP="00705189">
      <w:r w:rsidRPr="00041373">
        <w:rPr>
          <w:rStyle w:val="HideTWBExt"/>
        </w:rPr>
        <w:t>&lt;/Amend&gt;</w:t>
      </w:r>
    </w:p>
    <w:p w14:paraId="0E1A446B" w14:textId="7173B754"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613</w:t>
      </w:r>
      <w:r w:rsidRPr="00041373">
        <w:rPr>
          <w:rStyle w:val="HideTWBExt"/>
          <w:b w:val="0"/>
        </w:rPr>
        <w:t>&lt;/NumAm&gt;</w:t>
      </w:r>
    </w:p>
    <w:p w14:paraId="20BF8448" w14:textId="77777777" w:rsidR="00705189" w:rsidRPr="00041373" w:rsidRDefault="00705189" w:rsidP="00705189">
      <w:pPr>
        <w:pStyle w:val="NormalBold"/>
      </w:pPr>
      <w:r w:rsidRPr="00041373">
        <w:rPr>
          <w:rStyle w:val="HideTWBExt"/>
          <w:b w:val="0"/>
        </w:rPr>
        <w:t>&lt;RepeatBlock-By&gt;&lt;Members&gt;</w:t>
      </w:r>
      <w:r w:rsidRPr="00041373">
        <w:t>Fernand Kartheiser, Geadis Geadi, Kristoffer Storm, Nora Junco García, Diego Solier, Adrian-George Axinia, Georgiana Teodorescu</w:t>
      </w:r>
      <w:r w:rsidRPr="00041373">
        <w:rPr>
          <w:rStyle w:val="HideTWBExt"/>
          <w:b w:val="0"/>
        </w:rPr>
        <w:t>&lt;/Members&gt;</w:t>
      </w:r>
    </w:p>
    <w:p w14:paraId="6E42759A" w14:textId="77777777" w:rsidR="00705189" w:rsidRPr="00041373" w:rsidRDefault="00705189" w:rsidP="00705189">
      <w:pPr>
        <w:pStyle w:val="NormalBold"/>
      </w:pPr>
      <w:r w:rsidRPr="00041373">
        <w:rPr>
          <w:rStyle w:val="HideTWBExt"/>
          <w:b w:val="0"/>
        </w:rPr>
        <w:t>&lt;/RepeatBlock-By&gt;</w:t>
      </w:r>
    </w:p>
    <w:p w14:paraId="06A67EAC"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3C564B5A" w14:textId="77777777" w:rsidR="00705189" w:rsidRPr="00041373" w:rsidRDefault="00705189" w:rsidP="00705189">
      <w:pPr>
        <w:pStyle w:val="NormalBold"/>
      </w:pPr>
      <w:r w:rsidRPr="00041373">
        <w:rPr>
          <w:rStyle w:val="HideTWBExt"/>
          <w:b w:val="0"/>
        </w:rPr>
        <w:t>&lt;Article&gt;</w:t>
      </w:r>
      <w:r w:rsidRPr="00041373">
        <w:t>Ustęp 20</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631E4267" w14:textId="77777777" w:rsidTr="00BB48FE">
        <w:trPr>
          <w:trHeight w:hRule="exact" w:val="240"/>
          <w:jc w:val="center"/>
        </w:trPr>
        <w:tc>
          <w:tcPr>
            <w:tcW w:w="9752" w:type="dxa"/>
            <w:gridSpan w:val="2"/>
            <w:tcBorders>
              <w:top w:val="nil"/>
              <w:left w:val="nil"/>
              <w:bottom w:val="nil"/>
              <w:right w:val="nil"/>
            </w:tcBorders>
          </w:tcPr>
          <w:p w14:paraId="55957E61" w14:textId="77777777" w:rsidR="00705189" w:rsidRPr="00041373" w:rsidRDefault="00705189" w:rsidP="00BB48FE"/>
        </w:tc>
      </w:tr>
      <w:tr w:rsidR="00705189" w:rsidRPr="00041373" w14:paraId="7C198D86" w14:textId="77777777" w:rsidTr="00BB48FE">
        <w:trPr>
          <w:trHeight w:val="240"/>
          <w:jc w:val="center"/>
        </w:trPr>
        <w:tc>
          <w:tcPr>
            <w:tcW w:w="4876" w:type="dxa"/>
            <w:tcBorders>
              <w:top w:val="nil"/>
              <w:left w:val="nil"/>
              <w:bottom w:val="nil"/>
              <w:right w:val="nil"/>
            </w:tcBorders>
          </w:tcPr>
          <w:p w14:paraId="1AE64A3A"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0FBA60A0" w14:textId="77777777" w:rsidR="00705189" w:rsidRPr="00041373" w:rsidRDefault="00705189" w:rsidP="00BB48FE">
            <w:pPr>
              <w:pStyle w:val="AmColumnHeading"/>
            </w:pPr>
            <w:r w:rsidRPr="00041373">
              <w:t>Poprawka</w:t>
            </w:r>
          </w:p>
        </w:tc>
      </w:tr>
      <w:tr w:rsidR="00705189" w:rsidRPr="00041373" w14:paraId="23F1DF5A" w14:textId="77777777" w:rsidTr="00BB48FE">
        <w:trPr>
          <w:jc w:val="center"/>
        </w:trPr>
        <w:tc>
          <w:tcPr>
            <w:tcW w:w="4876" w:type="dxa"/>
            <w:tcBorders>
              <w:top w:val="nil"/>
              <w:left w:val="nil"/>
              <w:bottom w:val="nil"/>
              <w:right w:val="nil"/>
            </w:tcBorders>
          </w:tcPr>
          <w:p w14:paraId="7B573EBE" w14:textId="77777777" w:rsidR="00705189" w:rsidRPr="00041373" w:rsidRDefault="00705189" w:rsidP="00BB48FE">
            <w:pPr>
              <w:pStyle w:val="Normal6a"/>
            </w:pPr>
            <w:r w:rsidRPr="00041373">
              <w:t>20.</w:t>
            </w:r>
            <w:r w:rsidRPr="00041373">
              <w:tab/>
              <w:t xml:space="preserve">zachęca Grupę Europejskiego Banku Inwestycyjnego do dostosowania swojej polityki kredytowej w celu zapewnienia większego wsparcia dla inwestycji </w:t>
            </w:r>
            <w:r w:rsidRPr="00041373">
              <w:rPr>
                <w:b/>
                <w:i/>
              </w:rPr>
              <w:t>obarczonych wyższym ryzykiem, głównie</w:t>
            </w:r>
            <w:r w:rsidRPr="00041373">
              <w:t xml:space="preserve"> w innowacyjne przedsiębiorstwa i projekty sprzyjające </w:t>
            </w:r>
            <w:r w:rsidRPr="00041373">
              <w:rPr>
                <w:b/>
                <w:i/>
              </w:rPr>
              <w:t>zielonej</w:t>
            </w:r>
            <w:r w:rsidRPr="00041373">
              <w:t xml:space="preserve"> transformacji;</w:t>
            </w:r>
          </w:p>
        </w:tc>
        <w:tc>
          <w:tcPr>
            <w:tcW w:w="4876" w:type="dxa"/>
            <w:tcBorders>
              <w:top w:val="nil"/>
              <w:left w:val="nil"/>
              <w:bottom w:val="nil"/>
              <w:right w:val="nil"/>
            </w:tcBorders>
          </w:tcPr>
          <w:p w14:paraId="5D0F02F9" w14:textId="77777777" w:rsidR="00705189" w:rsidRPr="00041373" w:rsidRDefault="00705189" w:rsidP="00BB48FE">
            <w:pPr>
              <w:pStyle w:val="Normal6a"/>
            </w:pPr>
            <w:r w:rsidRPr="00041373">
              <w:t>20.</w:t>
            </w:r>
            <w:r w:rsidRPr="00041373">
              <w:tab/>
              <w:t xml:space="preserve">zachęca Grupę Europejskiego Banku Inwestycyjnego do dostosowania swojej polityki kredytowej w celu zapewnienia większego wsparcia dla inwestycji w innowacyjne przedsiębiorstwa i projekty sprzyjające transformacji </w:t>
            </w:r>
            <w:r w:rsidRPr="00041373">
              <w:rPr>
                <w:b/>
                <w:i/>
              </w:rPr>
              <w:t>cyfrowej</w:t>
            </w:r>
            <w:r w:rsidRPr="00041373">
              <w:t>;</w:t>
            </w:r>
          </w:p>
        </w:tc>
      </w:tr>
    </w:tbl>
    <w:p w14:paraId="111251D2"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06D99BC4" w14:textId="77777777" w:rsidR="00705189" w:rsidRPr="00041373" w:rsidRDefault="00705189" w:rsidP="00705189">
      <w:r w:rsidRPr="00041373">
        <w:rPr>
          <w:rStyle w:val="HideTWBExt"/>
        </w:rPr>
        <w:t>&lt;/Amend&gt;</w:t>
      </w:r>
    </w:p>
    <w:p w14:paraId="67350B1E" w14:textId="4A6894B2"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614</w:t>
      </w:r>
      <w:r w:rsidRPr="00041373">
        <w:rPr>
          <w:rStyle w:val="HideTWBExt"/>
          <w:b w:val="0"/>
        </w:rPr>
        <w:t>&lt;/NumAm&gt;</w:t>
      </w:r>
    </w:p>
    <w:p w14:paraId="78F87D80" w14:textId="77777777" w:rsidR="00705189" w:rsidRPr="00041373" w:rsidRDefault="00705189" w:rsidP="00705189">
      <w:pPr>
        <w:pStyle w:val="NormalBold"/>
      </w:pPr>
      <w:r w:rsidRPr="00041373">
        <w:rPr>
          <w:rStyle w:val="HideTWBExt"/>
          <w:b w:val="0"/>
        </w:rPr>
        <w:t>&lt;RepeatBlock-By&gt;&lt;Members&gt;</w:t>
      </w:r>
      <w:r w:rsidRPr="00041373">
        <w:t>Ľudovít Ódor, Billy Kelleher</w:t>
      </w:r>
      <w:r w:rsidRPr="00041373">
        <w:rPr>
          <w:rStyle w:val="HideTWBExt"/>
          <w:b w:val="0"/>
        </w:rPr>
        <w:t>&lt;/Members&gt;</w:t>
      </w:r>
    </w:p>
    <w:p w14:paraId="6FF37E26" w14:textId="77777777" w:rsidR="00705189" w:rsidRPr="00041373" w:rsidRDefault="00705189" w:rsidP="00705189">
      <w:pPr>
        <w:pStyle w:val="NormalBold"/>
      </w:pPr>
      <w:r w:rsidRPr="00041373">
        <w:rPr>
          <w:rStyle w:val="HideTWBExt"/>
          <w:b w:val="0"/>
        </w:rPr>
        <w:t>&lt;/RepeatBlock-By&gt;</w:t>
      </w:r>
    </w:p>
    <w:p w14:paraId="6B3B724F"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629D404D" w14:textId="77777777" w:rsidR="00705189" w:rsidRPr="00041373" w:rsidRDefault="00705189" w:rsidP="00705189">
      <w:pPr>
        <w:pStyle w:val="NormalBold"/>
      </w:pPr>
      <w:r w:rsidRPr="00041373">
        <w:rPr>
          <w:rStyle w:val="HideTWBExt"/>
          <w:b w:val="0"/>
        </w:rPr>
        <w:t>&lt;Article&gt;</w:t>
      </w:r>
      <w:r w:rsidRPr="00041373">
        <w:t>Ustęp 20</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595F9DFD" w14:textId="77777777" w:rsidTr="00BB48FE">
        <w:trPr>
          <w:trHeight w:hRule="exact" w:val="240"/>
          <w:jc w:val="center"/>
        </w:trPr>
        <w:tc>
          <w:tcPr>
            <w:tcW w:w="9752" w:type="dxa"/>
            <w:gridSpan w:val="2"/>
            <w:tcBorders>
              <w:top w:val="nil"/>
              <w:left w:val="nil"/>
              <w:bottom w:val="nil"/>
              <w:right w:val="nil"/>
            </w:tcBorders>
          </w:tcPr>
          <w:p w14:paraId="45B8B0B3" w14:textId="77777777" w:rsidR="00705189" w:rsidRPr="00041373" w:rsidRDefault="00705189" w:rsidP="00BB48FE"/>
        </w:tc>
      </w:tr>
      <w:tr w:rsidR="00705189" w:rsidRPr="00041373" w14:paraId="2C0B6EFB" w14:textId="77777777" w:rsidTr="00BB48FE">
        <w:trPr>
          <w:trHeight w:val="240"/>
          <w:jc w:val="center"/>
        </w:trPr>
        <w:tc>
          <w:tcPr>
            <w:tcW w:w="4876" w:type="dxa"/>
            <w:tcBorders>
              <w:top w:val="nil"/>
              <w:left w:val="nil"/>
              <w:bottom w:val="nil"/>
              <w:right w:val="nil"/>
            </w:tcBorders>
          </w:tcPr>
          <w:p w14:paraId="443CE061"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6E78D189" w14:textId="77777777" w:rsidR="00705189" w:rsidRPr="00041373" w:rsidRDefault="00705189" w:rsidP="00BB48FE">
            <w:pPr>
              <w:pStyle w:val="AmColumnHeading"/>
            </w:pPr>
            <w:r w:rsidRPr="00041373">
              <w:t>Poprawka</w:t>
            </w:r>
          </w:p>
        </w:tc>
      </w:tr>
      <w:tr w:rsidR="00705189" w:rsidRPr="00041373" w14:paraId="21716623" w14:textId="77777777" w:rsidTr="00BB48FE">
        <w:trPr>
          <w:jc w:val="center"/>
        </w:trPr>
        <w:tc>
          <w:tcPr>
            <w:tcW w:w="4876" w:type="dxa"/>
            <w:tcBorders>
              <w:top w:val="nil"/>
              <w:left w:val="nil"/>
              <w:bottom w:val="nil"/>
              <w:right w:val="nil"/>
            </w:tcBorders>
          </w:tcPr>
          <w:p w14:paraId="4DAD508D" w14:textId="77777777" w:rsidR="00705189" w:rsidRPr="00041373" w:rsidRDefault="00705189" w:rsidP="00BB48FE">
            <w:pPr>
              <w:pStyle w:val="Normal6a"/>
            </w:pPr>
            <w:r w:rsidRPr="00041373">
              <w:t>20.</w:t>
            </w:r>
            <w:r w:rsidRPr="00041373">
              <w:tab/>
              <w:t>zachęca Grupę Europejskiego Banku Inwestycyjnego do dostosowania swojej polityki kredytowej w celu zapewnienia większego wsparcia dla inwestycji obarczonych wyższym ryzykiem, głównie w innowacyjne przedsiębiorstwa i projekty sprzyjające zielonej transformacji;</w:t>
            </w:r>
          </w:p>
        </w:tc>
        <w:tc>
          <w:tcPr>
            <w:tcW w:w="4876" w:type="dxa"/>
            <w:tcBorders>
              <w:top w:val="nil"/>
              <w:left w:val="nil"/>
              <w:bottom w:val="nil"/>
              <w:right w:val="nil"/>
            </w:tcBorders>
          </w:tcPr>
          <w:p w14:paraId="0CF80200" w14:textId="77777777" w:rsidR="00705189" w:rsidRPr="00041373" w:rsidRDefault="00705189" w:rsidP="00BB48FE">
            <w:pPr>
              <w:pStyle w:val="Normal6a"/>
            </w:pPr>
            <w:r w:rsidRPr="00041373">
              <w:t>20.</w:t>
            </w:r>
            <w:r w:rsidRPr="00041373">
              <w:tab/>
              <w:t xml:space="preserve">zachęca Grupę Europejskiego Banku Inwestycyjnego do dostosowania swojej polityki kredytowej w celu zapewnienia większego wsparcia dla inwestycji obarczonych wyższym ryzykiem, głównie w innowacyjne przedsiębiorstwa i projekty sprzyjające zielonej </w:t>
            </w:r>
            <w:r w:rsidRPr="00041373">
              <w:rPr>
                <w:b/>
                <w:i/>
              </w:rPr>
              <w:t>i cyfrowej</w:t>
            </w:r>
            <w:r w:rsidRPr="00041373">
              <w:t xml:space="preserve"> transformacji</w:t>
            </w:r>
            <w:r w:rsidRPr="00041373">
              <w:rPr>
                <w:b/>
                <w:i/>
              </w:rPr>
              <w:t>, bezpieczeństwu i obronie</w:t>
            </w:r>
            <w:r w:rsidRPr="00041373">
              <w:t xml:space="preserve">; </w:t>
            </w:r>
            <w:r w:rsidRPr="00041373">
              <w:rPr>
                <w:b/>
                <w:i/>
              </w:rPr>
              <w:t>podkreśla potencjał grupy EBI w zakresie wspierania rozwoju i zrównoważonego charakteru unijnego rynku sekurytyzacji;</w:t>
            </w:r>
          </w:p>
        </w:tc>
      </w:tr>
    </w:tbl>
    <w:p w14:paraId="1667FFAB"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2EC80A61" w14:textId="77777777" w:rsidR="00705189" w:rsidRPr="00041373" w:rsidRDefault="00705189" w:rsidP="00705189">
      <w:r w:rsidRPr="00041373">
        <w:rPr>
          <w:rStyle w:val="HideTWBExt"/>
        </w:rPr>
        <w:t>&lt;/Amend&gt;</w:t>
      </w:r>
    </w:p>
    <w:p w14:paraId="15911E31" w14:textId="62501916"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615</w:t>
      </w:r>
      <w:r w:rsidRPr="00041373">
        <w:rPr>
          <w:rStyle w:val="HideTWBExt"/>
          <w:b w:val="0"/>
        </w:rPr>
        <w:t>&lt;/NumAm&gt;</w:t>
      </w:r>
    </w:p>
    <w:p w14:paraId="7B3FECC7" w14:textId="77777777" w:rsidR="00705189" w:rsidRPr="00041373" w:rsidRDefault="00705189" w:rsidP="00705189">
      <w:pPr>
        <w:pStyle w:val="NormalBold"/>
      </w:pPr>
      <w:r w:rsidRPr="00041373">
        <w:rPr>
          <w:rStyle w:val="HideTWBExt"/>
          <w:b w:val="0"/>
        </w:rPr>
        <w:t>&lt;RepeatBlock-By&gt;&lt;Members&gt;</w:t>
      </w:r>
      <w:r w:rsidRPr="00041373">
        <w:t>Sirpa Pietikäinen</w:t>
      </w:r>
      <w:r w:rsidRPr="00041373">
        <w:rPr>
          <w:rStyle w:val="HideTWBExt"/>
          <w:b w:val="0"/>
        </w:rPr>
        <w:t>&lt;/Members&gt;</w:t>
      </w:r>
    </w:p>
    <w:p w14:paraId="5E6B8A39" w14:textId="77777777" w:rsidR="00705189" w:rsidRPr="00041373" w:rsidRDefault="00705189" w:rsidP="00705189">
      <w:pPr>
        <w:pStyle w:val="NormalBold"/>
      </w:pPr>
      <w:r w:rsidRPr="00041373">
        <w:rPr>
          <w:rStyle w:val="HideTWBExt"/>
          <w:b w:val="0"/>
        </w:rPr>
        <w:t>&lt;/RepeatBlock-By&gt;</w:t>
      </w:r>
    </w:p>
    <w:p w14:paraId="5EA29754"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1E945D91" w14:textId="77777777" w:rsidR="00705189" w:rsidRPr="00041373" w:rsidRDefault="00705189" w:rsidP="00705189">
      <w:pPr>
        <w:pStyle w:val="NormalBold"/>
      </w:pPr>
      <w:r w:rsidRPr="00041373">
        <w:rPr>
          <w:rStyle w:val="HideTWBExt"/>
          <w:b w:val="0"/>
        </w:rPr>
        <w:t>&lt;Article&gt;</w:t>
      </w:r>
      <w:r w:rsidRPr="00041373">
        <w:t>Ustęp 20</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00A169C2" w14:textId="77777777" w:rsidTr="00BB48FE">
        <w:trPr>
          <w:trHeight w:hRule="exact" w:val="240"/>
          <w:jc w:val="center"/>
        </w:trPr>
        <w:tc>
          <w:tcPr>
            <w:tcW w:w="9752" w:type="dxa"/>
            <w:gridSpan w:val="2"/>
            <w:tcBorders>
              <w:top w:val="nil"/>
              <w:left w:val="nil"/>
              <w:bottom w:val="nil"/>
              <w:right w:val="nil"/>
            </w:tcBorders>
          </w:tcPr>
          <w:p w14:paraId="3CD6344E" w14:textId="77777777" w:rsidR="00705189" w:rsidRPr="00041373" w:rsidRDefault="00705189" w:rsidP="00BB48FE"/>
        </w:tc>
      </w:tr>
      <w:tr w:rsidR="00705189" w:rsidRPr="00041373" w14:paraId="1FE819FB" w14:textId="77777777" w:rsidTr="00BB48FE">
        <w:trPr>
          <w:trHeight w:val="240"/>
          <w:jc w:val="center"/>
        </w:trPr>
        <w:tc>
          <w:tcPr>
            <w:tcW w:w="4876" w:type="dxa"/>
            <w:tcBorders>
              <w:top w:val="nil"/>
              <w:left w:val="nil"/>
              <w:bottom w:val="nil"/>
              <w:right w:val="nil"/>
            </w:tcBorders>
          </w:tcPr>
          <w:p w14:paraId="4B62EDA6"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2D43DFA9" w14:textId="77777777" w:rsidR="00705189" w:rsidRPr="00041373" w:rsidRDefault="00705189" w:rsidP="00BB48FE">
            <w:pPr>
              <w:pStyle w:val="AmColumnHeading"/>
            </w:pPr>
            <w:r w:rsidRPr="00041373">
              <w:t>Poprawka</w:t>
            </w:r>
          </w:p>
        </w:tc>
      </w:tr>
      <w:tr w:rsidR="00705189" w:rsidRPr="00041373" w14:paraId="1950008E" w14:textId="77777777" w:rsidTr="00BB48FE">
        <w:trPr>
          <w:jc w:val="center"/>
        </w:trPr>
        <w:tc>
          <w:tcPr>
            <w:tcW w:w="4876" w:type="dxa"/>
            <w:tcBorders>
              <w:top w:val="nil"/>
              <w:left w:val="nil"/>
              <w:bottom w:val="nil"/>
              <w:right w:val="nil"/>
            </w:tcBorders>
          </w:tcPr>
          <w:p w14:paraId="263985E1" w14:textId="77777777" w:rsidR="00705189" w:rsidRPr="00041373" w:rsidRDefault="00705189" w:rsidP="00BB48FE">
            <w:pPr>
              <w:pStyle w:val="Normal6a"/>
            </w:pPr>
            <w:r w:rsidRPr="00041373">
              <w:t>20.</w:t>
            </w:r>
            <w:r w:rsidRPr="00041373">
              <w:tab/>
              <w:t>zachęca Grupę Europejskiego Banku Inwestycyjnego do dostosowania swojej polityki kredytowej w celu zapewnienia większego wsparcia dla inwestycji obarczonych wyższym ryzykiem, głównie w innowacyjne przedsiębiorstwa i projekty sprzyjające zielonej transformacji;</w:t>
            </w:r>
          </w:p>
        </w:tc>
        <w:tc>
          <w:tcPr>
            <w:tcW w:w="4876" w:type="dxa"/>
            <w:tcBorders>
              <w:top w:val="nil"/>
              <w:left w:val="nil"/>
              <w:bottom w:val="nil"/>
              <w:right w:val="nil"/>
            </w:tcBorders>
          </w:tcPr>
          <w:p w14:paraId="07D1DE76" w14:textId="77777777" w:rsidR="00705189" w:rsidRPr="00041373" w:rsidRDefault="00705189" w:rsidP="00BB48FE">
            <w:pPr>
              <w:pStyle w:val="Normal6a"/>
            </w:pPr>
            <w:r w:rsidRPr="00041373">
              <w:t>20.</w:t>
            </w:r>
            <w:r w:rsidRPr="00041373">
              <w:tab/>
              <w:t>zachęca Grupę Europejskiego Banku Inwestycyjnego do dostosowania swojej polityki kredytowej w celu zapewnienia większego wsparcia dla inwestycji obarczonych wyższym ryzykiem</w:t>
            </w:r>
            <w:r w:rsidRPr="00041373">
              <w:rPr>
                <w:b/>
                <w:i/>
              </w:rPr>
              <w:t>, na przykład w zakresie stosowania bardziej podporządkowanych instrumentów dłużnych i instrumentów podziału ryzyka</w:t>
            </w:r>
            <w:r w:rsidRPr="00041373">
              <w:t>, głównie w innowacyjne przedsiębiorstwa i projekty sprzyjające zielonej transformacji;</w:t>
            </w:r>
          </w:p>
        </w:tc>
      </w:tr>
    </w:tbl>
    <w:p w14:paraId="2D31F718"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70E10D56" w14:textId="77777777" w:rsidR="00705189" w:rsidRPr="00041373" w:rsidRDefault="00705189" w:rsidP="00705189">
      <w:r w:rsidRPr="00041373">
        <w:rPr>
          <w:rStyle w:val="HideTWBExt"/>
        </w:rPr>
        <w:t>&lt;/Amend&gt;</w:t>
      </w:r>
    </w:p>
    <w:p w14:paraId="51E7A3B8" w14:textId="541F5E2A"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616</w:t>
      </w:r>
      <w:r w:rsidRPr="00041373">
        <w:rPr>
          <w:rStyle w:val="HideTWBExt"/>
          <w:b w:val="0"/>
        </w:rPr>
        <w:t>&lt;/NumAm&gt;</w:t>
      </w:r>
    </w:p>
    <w:p w14:paraId="3E80A615" w14:textId="77777777" w:rsidR="00705189" w:rsidRPr="00041373" w:rsidRDefault="00705189" w:rsidP="00705189">
      <w:pPr>
        <w:pStyle w:val="NormalBold"/>
      </w:pPr>
      <w:r w:rsidRPr="00041373">
        <w:rPr>
          <w:rStyle w:val="HideTWBExt"/>
          <w:b w:val="0"/>
        </w:rPr>
        <w:t>&lt;RepeatBlock-By&gt;&lt;Members&gt;</w:t>
      </w:r>
      <w:r w:rsidRPr="00041373">
        <w:t>Johan Van Overtveldt</w:t>
      </w:r>
      <w:r w:rsidRPr="00041373">
        <w:rPr>
          <w:rStyle w:val="HideTWBExt"/>
          <w:b w:val="0"/>
        </w:rPr>
        <w:t>&lt;/Members&gt;</w:t>
      </w:r>
    </w:p>
    <w:p w14:paraId="68703E1B" w14:textId="77777777" w:rsidR="00705189" w:rsidRPr="00041373" w:rsidRDefault="00705189" w:rsidP="00705189">
      <w:pPr>
        <w:pStyle w:val="NormalBold"/>
      </w:pPr>
      <w:r w:rsidRPr="00041373">
        <w:rPr>
          <w:rStyle w:val="HideTWBExt"/>
          <w:b w:val="0"/>
        </w:rPr>
        <w:t>&lt;/RepeatBlock-By&gt;</w:t>
      </w:r>
    </w:p>
    <w:p w14:paraId="350B80C7"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15582C82" w14:textId="77777777" w:rsidR="00705189" w:rsidRPr="00041373" w:rsidRDefault="00705189" w:rsidP="00705189">
      <w:pPr>
        <w:pStyle w:val="NormalBold"/>
      </w:pPr>
      <w:r w:rsidRPr="00041373">
        <w:rPr>
          <w:rStyle w:val="HideTWBExt"/>
          <w:b w:val="0"/>
        </w:rPr>
        <w:t>&lt;Article&gt;</w:t>
      </w:r>
      <w:r w:rsidRPr="00041373">
        <w:t>Ustęp 20</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6F625F05" w14:textId="77777777" w:rsidTr="00BB48FE">
        <w:trPr>
          <w:trHeight w:hRule="exact" w:val="240"/>
          <w:jc w:val="center"/>
        </w:trPr>
        <w:tc>
          <w:tcPr>
            <w:tcW w:w="9752" w:type="dxa"/>
            <w:gridSpan w:val="2"/>
            <w:tcBorders>
              <w:top w:val="nil"/>
              <w:left w:val="nil"/>
              <w:bottom w:val="nil"/>
              <w:right w:val="nil"/>
            </w:tcBorders>
          </w:tcPr>
          <w:p w14:paraId="72B04560" w14:textId="77777777" w:rsidR="00705189" w:rsidRPr="00041373" w:rsidRDefault="00705189" w:rsidP="00BB48FE"/>
        </w:tc>
      </w:tr>
      <w:tr w:rsidR="00705189" w:rsidRPr="00041373" w14:paraId="4810CAAA" w14:textId="77777777" w:rsidTr="00BB48FE">
        <w:trPr>
          <w:trHeight w:val="240"/>
          <w:jc w:val="center"/>
        </w:trPr>
        <w:tc>
          <w:tcPr>
            <w:tcW w:w="4876" w:type="dxa"/>
            <w:tcBorders>
              <w:top w:val="nil"/>
              <w:left w:val="nil"/>
              <w:bottom w:val="nil"/>
              <w:right w:val="nil"/>
            </w:tcBorders>
          </w:tcPr>
          <w:p w14:paraId="2BE4396E"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6D7BF91D" w14:textId="77777777" w:rsidR="00705189" w:rsidRPr="00041373" w:rsidRDefault="00705189" w:rsidP="00BB48FE">
            <w:pPr>
              <w:pStyle w:val="AmColumnHeading"/>
            </w:pPr>
            <w:r w:rsidRPr="00041373">
              <w:t>Poprawka</w:t>
            </w:r>
          </w:p>
        </w:tc>
      </w:tr>
      <w:tr w:rsidR="00705189" w:rsidRPr="00041373" w14:paraId="2357E3C3" w14:textId="77777777" w:rsidTr="00BB48FE">
        <w:trPr>
          <w:jc w:val="center"/>
        </w:trPr>
        <w:tc>
          <w:tcPr>
            <w:tcW w:w="4876" w:type="dxa"/>
            <w:tcBorders>
              <w:top w:val="nil"/>
              <w:left w:val="nil"/>
              <w:bottom w:val="nil"/>
              <w:right w:val="nil"/>
            </w:tcBorders>
          </w:tcPr>
          <w:p w14:paraId="473BC2C9" w14:textId="77777777" w:rsidR="00705189" w:rsidRPr="00041373" w:rsidRDefault="00705189" w:rsidP="00BB48FE">
            <w:pPr>
              <w:pStyle w:val="Normal6a"/>
            </w:pPr>
            <w:r w:rsidRPr="00041373">
              <w:t>20.</w:t>
            </w:r>
            <w:r w:rsidRPr="00041373">
              <w:tab/>
              <w:t>zachęca Grupę Europejskiego Banku Inwestycyjnego do dostosowania swojej polityki kredytowej w celu zapewnienia większego wsparcia dla inwestycji obarczonych wyższym ryzykiem, głównie w innowacyjne przedsiębiorstwa i projekty sprzyjające zielonej transformacji;</w:t>
            </w:r>
          </w:p>
        </w:tc>
        <w:tc>
          <w:tcPr>
            <w:tcW w:w="4876" w:type="dxa"/>
            <w:tcBorders>
              <w:top w:val="nil"/>
              <w:left w:val="nil"/>
              <w:bottom w:val="nil"/>
              <w:right w:val="nil"/>
            </w:tcBorders>
          </w:tcPr>
          <w:p w14:paraId="5AAC697E" w14:textId="77777777" w:rsidR="00705189" w:rsidRPr="00041373" w:rsidRDefault="00705189" w:rsidP="00BB48FE">
            <w:pPr>
              <w:pStyle w:val="Normal6a"/>
            </w:pPr>
            <w:r w:rsidRPr="00041373">
              <w:t>20.</w:t>
            </w:r>
            <w:r w:rsidRPr="00041373">
              <w:tab/>
              <w:t xml:space="preserve">zachęca Grupę Europejskiego Banku Inwestycyjnego do dostosowania swojej polityki kredytowej w celu zapewnienia większego wsparcia dla inwestycji obarczonych wyższym ryzykiem, głównie w innowacyjne przedsiębiorstwa i projekty </w:t>
            </w:r>
            <w:r w:rsidRPr="00041373">
              <w:rPr>
                <w:b/>
                <w:i/>
              </w:rPr>
              <w:t>wspierające takie sektory, jak m.in. obrona i bezpieczeństwo, oraz</w:t>
            </w:r>
            <w:r w:rsidRPr="00041373">
              <w:t xml:space="preserve"> sprzyjające zielonej transformacji;</w:t>
            </w:r>
          </w:p>
        </w:tc>
      </w:tr>
    </w:tbl>
    <w:p w14:paraId="7DC97346"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3458308D" w14:textId="77777777" w:rsidR="00705189" w:rsidRPr="00041373" w:rsidRDefault="00705189" w:rsidP="00705189">
      <w:r w:rsidRPr="00041373">
        <w:rPr>
          <w:rStyle w:val="HideTWBExt"/>
        </w:rPr>
        <w:t>&lt;/Amend&gt;</w:t>
      </w:r>
    </w:p>
    <w:p w14:paraId="1C79AE6E" w14:textId="21BD3668"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617</w:t>
      </w:r>
      <w:r w:rsidRPr="00041373">
        <w:rPr>
          <w:rStyle w:val="HideTWBExt"/>
          <w:b w:val="0"/>
        </w:rPr>
        <w:t>&lt;/NumAm&gt;</w:t>
      </w:r>
    </w:p>
    <w:p w14:paraId="03256930" w14:textId="77777777" w:rsidR="00705189" w:rsidRPr="00041373" w:rsidRDefault="00705189" w:rsidP="00705189">
      <w:pPr>
        <w:pStyle w:val="NormalBold"/>
      </w:pPr>
      <w:r w:rsidRPr="00041373">
        <w:rPr>
          <w:rStyle w:val="HideTWBExt"/>
          <w:b w:val="0"/>
        </w:rPr>
        <w:t>&lt;RepeatBlock-By&gt;&lt;Members&gt;</w:t>
      </w:r>
      <w:r w:rsidRPr="00041373">
        <w:t>Christophe Gomart</w:t>
      </w:r>
      <w:r w:rsidRPr="00041373">
        <w:rPr>
          <w:rStyle w:val="HideTWBExt"/>
          <w:b w:val="0"/>
        </w:rPr>
        <w:t>&lt;/Members&gt;</w:t>
      </w:r>
    </w:p>
    <w:p w14:paraId="4D4104E4" w14:textId="77777777" w:rsidR="00705189" w:rsidRPr="00041373" w:rsidRDefault="00705189" w:rsidP="00705189">
      <w:pPr>
        <w:pStyle w:val="NormalBold"/>
      </w:pPr>
      <w:r w:rsidRPr="00041373">
        <w:rPr>
          <w:rStyle w:val="HideTWBExt"/>
          <w:b w:val="0"/>
        </w:rPr>
        <w:t>&lt;/RepeatBlock-By&gt;</w:t>
      </w:r>
    </w:p>
    <w:p w14:paraId="52659059"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1D5F77EE" w14:textId="77777777" w:rsidR="00705189" w:rsidRPr="00041373" w:rsidRDefault="00705189" w:rsidP="00705189">
      <w:pPr>
        <w:pStyle w:val="NormalBold"/>
      </w:pPr>
      <w:r w:rsidRPr="00041373">
        <w:rPr>
          <w:rStyle w:val="HideTWBExt"/>
          <w:b w:val="0"/>
        </w:rPr>
        <w:t>&lt;Article&gt;</w:t>
      </w:r>
      <w:r w:rsidRPr="00041373">
        <w:t>Ustęp 20</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02032B74" w14:textId="77777777" w:rsidTr="00BB48FE">
        <w:trPr>
          <w:trHeight w:hRule="exact" w:val="240"/>
          <w:jc w:val="center"/>
        </w:trPr>
        <w:tc>
          <w:tcPr>
            <w:tcW w:w="9752" w:type="dxa"/>
            <w:gridSpan w:val="2"/>
            <w:tcBorders>
              <w:top w:val="nil"/>
              <w:left w:val="nil"/>
              <w:bottom w:val="nil"/>
              <w:right w:val="nil"/>
            </w:tcBorders>
          </w:tcPr>
          <w:p w14:paraId="7288B7E1" w14:textId="77777777" w:rsidR="00705189" w:rsidRPr="00041373" w:rsidRDefault="00705189" w:rsidP="00BB48FE"/>
        </w:tc>
      </w:tr>
      <w:tr w:rsidR="00705189" w:rsidRPr="00041373" w14:paraId="4D23AEEC" w14:textId="77777777" w:rsidTr="00BB48FE">
        <w:trPr>
          <w:trHeight w:val="240"/>
          <w:jc w:val="center"/>
        </w:trPr>
        <w:tc>
          <w:tcPr>
            <w:tcW w:w="4876" w:type="dxa"/>
            <w:tcBorders>
              <w:top w:val="nil"/>
              <w:left w:val="nil"/>
              <w:bottom w:val="nil"/>
              <w:right w:val="nil"/>
            </w:tcBorders>
          </w:tcPr>
          <w:p w14:paraId="4EA6A63B"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6A43FBE7" w14:textId="77777777" w:rsidR="00705189" w:rsidRPr="00041373" w:rsidRDefault="00705189" w:rsidP="00BB48FE">
            <w:pPr>
              <w:pStyle w:val="AmColumnHeading"/>
            </w:pPr>
            <w:r w:rsidRPr="00041373">
              <w:t>Poprawka</w:t>
            </w:r>
          </w:p>
        </w:tc>
      </w:tr>
      <w:tr w:rsidR="00705189" w:rsidRPr="00041373" w14:paraId="238B33A5" w14:textId="77777777" w:rsidTr="00BB48FE">
        <w:trPr>
          <w:jc w:val="center"/>
        </w:trPr>
        <w:tc>
          <w:tcPr>
            <w:tcW w:w="4876" w:type="dxa"/>
            <w:tcBorders>
              <w:top w:val="nil"/>
              <w:left w:val="nil"/>
              <w:bottom w:val="nil"/>
              <w:right w:val="nil"/>
            </w:tcBorders>
          </w:tcPr>
          <w:p w14:paraId="6CFA840D" w14:textId="77777777" w:rsidR="00705189" w:rsidRPr="00041373" w:rsidRDefault="00705189" w:rsidP="00BB48FE">
            <w:pPr>
              <w:pStyle w:val="Normal6a"/>
            </w:pPr>
            <w:r w:rsidRPr="00041373">
              <w:t>20.</w:t>
            </w:r>
            <w:r w:rsidRPr="00041373">
              <w:tab/>
              <w:t>zachęca Grupę Europejskiego Banku Inwestycyjnego do dostosowania swojej polityki kredytowej w celu zapewnienia większego wsparcia dla inwestycji obarczonych wyższym ryzykiem, głównie w innowacyjne przedsiębiorstwa i projekty sprzyjające zielonej transformacji;</w:t>
            </w:r>
          </w:p>
        </w:tc>
        <w:tc>
          <w:tcPr>
            <w:tcW w:w="4876" w:type="dxa"/>
            <w:tcBorders>
              <w:top w:val="nil"/>
              <w:left w:val="nil"/>
              <w:bottom w:val="nil"/>
              <w:right w:val="nil"/>
            </w:tcBorders>
          </w:tcPr>
          <w:p w14:paraId="61A8CB46" w14:textId="77777777" w:rsidR="00705189" w:rsidRPr="00041373" w:rsidRDefault="00705189" w:rsidP="00BB48FE">
            <w:pPr>
              <w:pStyle w:val="Normal6a"/>
            </w:pPr>
            <w:r w:rsidRPr="00041373">
              <w:t>20.</w:t>
            </w:r>
            <w:r w:rsidRPr="00041373">
              <w:tab/>
              <w:t xml:space="preserve">zachęca Grupę Europejskiego Banku Inwestycyjnego do dostosowania swojej polityki kredytowej w celu zapewnienia większego wsparcia dla inwestycji obarczonych wyższym ryzykiem, głównie w innowacyjne przedsiębiorstwa i projekty sprzyjające zielonej transformacji </w:t>
            </w:r>
            <w:r w:rsidRPr="00041373">
              <w:rPr>
                <w:b/>
                <w:bCs/>
                <w:i/>
                <w:iCs/>
              </w:rPr>
              <w:t>i strategicznej autonomii Unii, w szczególności w dziedzinie obronności</w:t>
            </w:r>
            <w:r w:rsidRPr="00041373">
              <w:t>;</w:t>
            </w:r>
          </w:p>
        </w:tc>
      </w:tr>
    </w:tbl>
    <w:p w14:paraId="2E48F40B"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{FR}</w:t>
      </w:r>
      <w:r w:rsidRPr="00041373">
        <w:t>fr</w:t>
      </w:r>
      <w:r w:rsidRPr="00041373">
        <w:rPr>
          <w:rStyle w:val="HideTWBExt"/>
        </w:rPr>
        <w:t>&lt;/Original&gt;</w:t>
      </w:r>
    </w:p>
    <w:p w14:paraId="3FC71F31" w14:textId="77777777" w:rsidR="00705189" w:rsidRPr="00041373" w:rsidRDefault="00705189" w:rsidP="00705189">
      <w:r w:rsidRPr="00041373">
        <w:rPr>
          <w:rStyle w:val="HideTWBExt"/>
        </w:rPr>
        <w:t>&lt;/Amend&gt;</w:t>
      </w:r>
    </w:p>
    <w:p w14:paraId="42DDF552" w14:textId="24FEA2D5"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618</w:t>
      </w:r>
      <w:r w:rsidRPr="00041373">
        <w:rPr>
          <w:rStyle w:val="HideTWBExt"/>
          <w:b w:val="0"/>
        </w:rPr>
        <w:t>&lt;/NumAm&gt;</w:t>
      </w:r>
    </w:p>
    <w:p w14:paraId="5819120B" w14:textId="77777777" w:rsidR="00705189" w:rsidRPr="00041373" w:rsidRDefault="00705189" w:rsidP="00705189">
      <w:pPr>
        <w:pStyle w:val="NormalBold"/>
      </w:pPr>
      <w:r w:rsidRPr="00041373">
        <w:rPr>
          <w:rStyle w:val="HideTWBExt"/>
          <w:b w:val="0"/>
        </w:rPr>
        <w:t>&lt;RepeatBlock-By&gt;&lt;Members&gt;</w:t>
      </w:r>
      <w:r w:rsidRPr="00041373">
        <w:t>Lídia Pereira, Isabel Benjumea Benjumea</w:t>
      </w:r>
      <w:r w:rsidRPr="00041373">
        <w:rPr>
          <w:rStyle w:val="HideTWBExt"/>
          <w:b w:val="0"/>
        </w:rPr>
        <w:t>&lt;/Members&gt;</w:t>
      </w:r>
    </w:p>
    <w:p w14:paraId="54D6263B" w14:textId="77777777" w:rsidR="00705189" w:rsidRPr="00041373" w:rsidRDefault="00705189" w:rsidP="00705189">
      <w:pPr>
        <w:pStyle w:val="NormalBold"/>
      </w:pPr>
      <w:r w:rsidRPr="00041373">
        <w:rPr>
          <w:rStyle w:val="HideTWBExt"/>
          <w:b w:val="0"/>
        </w:rPr>
        <w:t>&lt;/RepeatBlock-By&gt;</w:t>
      </w:r>
    </w:p>
    <w:p w14:paraId="36859767"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3E0E0876" w14:textId="77777777" w:rsidR="00705189" w:rsidRPr="00041373" w:rsidRDefault="00705189" w:rsidP="00705189">
      <w:pPr>
        <w:pStyle w:val="NormalBold"/>
      </w:pPr>
      <w:r w:rsidRPr="00041373">
        <w:rPr>
          <w:rStyle w:val="HideTWBExt"/>
          <w:b w:val="0"/>
        </w:rPr>
        <w:t>&lt;Article&gt;</w:t>
      </w:r>
      <w:r w:rsidRPr="00041373">
        <w:t>Ustęp 20</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06E64943" w14:textId="77777777" w:rsidTr="00BB48FE">
        <w:trPr>
          <w:trHeight w:hRule="exact" w:val="240"/>
          <w:jc w:val="center"/>
        </w:trPr>
        <w:tc>
          <w:tcPr>
            <w:tcW w:w="9752" w:type="dxa"/>
            <w:gridSpan w:val="2"/>
            <w:tcBorders>
              <w:top w:val="nil"/>
              <w:left w:val="nil"/>
              <w:bottom w:val="nil"/>
              <w:right w:val="nil"/>
            </w:tcBorders>
          </w:tcPr>
          <w:p w14:paraId="3B6759A1" w14:textId="77777777" w:rsidR="00705189" w:rsidRPr="00041373" w:rsidRDefault="00705189" w:rsidP="00BB48FE"/>
        </w:tc>
      </w:tr>
      <w:tr w:rsidR="00705189" w:rsidRPr="00041373" w14:paraId="2DBD07D1" w14:textId="77777777" w:rsidTr="00BB48FE">
        <w:trPr>
          <w:trHeight w:val="240"/>
          <w:jc w:val="center"/>
        </w:trPr>
        <w:tc>
          <w:tcPr>
            <w:tcW w:w="4876" w:type="dxa"/>
            <w:tcBorders>
              <w:top w:val="nil"/>
              <w:left w:val="nil"/>
              <w:bottom w:val="nil"/>
              <w:right w:val="nil"/>
            </w:tcBorders>
          </w:tcPr>
          <w:p w14:paraId="4B9545AA"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389E58AF" w14:textId="77777777" w:rsidR="00705189" w:rsidRPr="00041373" w:rsidRDefault="00705189" w:rsidP="00BB48FE">
            <w:pPr>
              <w:pStyle w:val="AmColumnHeading"/>
            </w:pPr>
            <w:r w:rsidRPr="00041373">
              <w:t>Poprawka</w:t>
            </w:r>
          </w:p>
        </w:tc>
      </w:tr>
      <w:tr w:rsidR="00705189" w:rsidRPr="00041373" w14:paraId="2DD83AF0" w14:textId="77777777" w:rsidTr="00BB48FE">
        <w:trPr>
          <w:jc w:val="center"/>
        </w:trPr>
        <w:tc>
          <w:tcPr>
            <w:tcW w:w="4876" w:type="dxa"/>
            <w:tcBorders>
              <w:top w:val="nil"/>
              <w:left w:val="nil"/>
              <w:bottom w:val="nil"/>
              <w:right w:val="nil"/>
            </w:tcBorders>
          </w:tcPr>
          <w:p w14:paraId="47E1B963" w14:textId="77777777" w:rsidR="00705189" w:rsidRPr="00041373" w:rsidRDefault="00705189" w:rsidP="00BB48FE">
            <w:pPr>
              <w:pStyle w:val="Normal6a"/>
            </w:pPr>
            <w:r w:rsidRPr="00041373">
              <w:t>20.</w:t>
            </w:r>
            <w:r w:rsidRPr="00041373">
              <w:tab/>
              <w:t>zachęca Grupę Europejskiego Banku Inwestycyjnego do dostosowania swojej polityki kredytowej w celu zapewnienia większego wsparcia dla inwestycji obarczonych wyższym ryzykiem, głównie w innowacyjne przedsiębiorstwa i projekty sprzyjające zielonej transformacji;</w:t>
            </w:r>
          </w:p>
        </w:tc>
        <w:tc>
          <w:tcPr>
            <w:tcW w:w="4876" w:type="dxa"/>
            <w:tcBorders>
              <w:top w:val="nil"/>
              <w:left w:val="nil"/>
              <w:bottom w:val="nil"/>
              <w:right w:val="nil"/>
            </w:tcBorders>
          </w:tcPr>
          <w:p w14:paraId="3991EA59" w14:textId="77777777" w:rsidR="00705189" w:rsidRPr="00041373" w:rsidRDefault="00705189" w:rsidP="00BB48FE">
            <w:pPr>
              <w:pStyle w:val="Normal6a"/>
            </w:pPr>
            <w:r w:rsidRPr="00041373">
              <w:t>20.</w:t>
            </w:r>
            <w:r w:rsidRPr="00041373">
              <w:tab/>
              <w:t xml:space="preserve">zachęca Grupę Europejskiego Banku Inwestycyjnego do dostosowania swojej polityki kredytowej w celu zapewnienia większego wsparcia dla inwestycji obarczonych wyższym ryzykiem, głównie w innowacyjne przedsiębiorstwa i projekty sprzyjające </w:t>
            </w:r>
            <w:r w:rsidRPr="00041373">
              <w:rPr>
                <w:b/>
                <w:i/>
              </w:rPr>
              <w:t>cyfrowej i</w:t>
            </w:r>
            <w:r w:rsidRPr="00041373">
              <w:t xml:space="preserve"> zielonej transformacji;</w:t>
            </w:r>
          </w:p>
        </w:tc>
      </w:tr>
    </w:tbl>
    <w:p w14:paraId="5B59E486"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22A0D2A1" w14:textId="77777777" w:rsidR="00705189" w:rsidRPr="00041373" w:rsidRDefault="00705189" w:rsidP="00705189">
      <w:r w:rsidRPr="00041373">
        <w:rPr>
          <w:rStyle w:val="HideTWBExt"/>
        </w:rPr>
        <w:t>&lt;/Amend&gt;</w:t>
      </w:r>
    </w:p>
    <w:p w14:paraId="65F02775" w14:textId="050D10D1"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619</w:t>
      </w:r>
      <w:r w:rsidRPr="00041373">
        <w:rPr>
          <w:rStyle w:val="HideTWBExt"/>
          <w:b w:val="0"/>
        </w:rPr>
        <w:t>&lt;/NumAm&gt;</w:t>
      </w:r>
    </w:p>
    <w:p w14:paraId="4926AC10" w14:textId="77777777" w:rsidR="00705189" w:rsidRPr="00041373" w:rsidRDefault="00705189" w:rsidP="00705189">
      <w:pPr>
        <w:pStyle w:val="NormalBold"/>
      </w:pPr>
      <w:r w:rsidRPr="00041373">
        <w:rPr>
          <w:rStyle w:val="HideTWBExt"/>
          <w:b w:val="0"/>
        </w:rPr>
        <w:t>&lt;RepeatBlock-By&gt;&lt;Members&gt;</w:t>
      </w:r>
      <w:r w:rsidRPr="00041373">
        <w:t>Thomas Bajada</w:t>
      </w:r>
      <w:r w:rsidRPr="00041373">
        <w:rPr>
          <w:rStyle w:val="HideTWBExt"/>
          <w:b w:val="0"/>
        </w:rPr>
        <w:t>&lt;/Members&gt;</w:t>
      </w:r>
    </w:p>
    <w:p w14:paraId="6BA3C59D" w14:textId="77777777" w:rsidR="00705189" w:rsidRPr="00041373" w:rsidRDefault="00705189" w:rsidP="00705189">
      <w:pPr>
        <w:pStyle w:val="NormalBold"/>
      </w:pPr>
      <w:r w:rsidRPr="00041373">
        <w:rPr>
          <w:rStyle w:val="HideTWBExt"/>
          <w:b w:val="0"/>
        </w:rPr>
        <w:t>&lt;/RepeatBlock-By&gt;</w:t>
      </w:r>
    </w:p>
    <w:p w14:paraId="04E11625"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4A1B3187" w14:textId="77777777" w:rsidR="00705189" w:rsidRPr="00041373" w:rsidRDefault="00705189" w:rsidP="00705189">
      <w:pPr>
        <w:pStyle w:val="NormalBold"/>
      </w:pPr>
      <w:r w:rsidRPr="00041373">
        <w:rPr>
          <w:rStyle w:val="HideTWBExt"/>
          <w:b w:val="0"/>
        </w:rPr>
        <w:t>&lt;Article&gt;</w:t>
      </w:r>
      <w:r w:rsidRPr="00041373">
        <w:t>Ustęp 20</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31B70102" w14:textId="77777777" w:rsidTr="00BB48FE">
        <w:trPr>
          <w:trHeight w:hRule="exact" w:val="240"/>
          <w:jc w:val="center"/>
        </w:trPr>
        <w:tc>
          <w:tcPr>
            <w:tcW w:w="9752" w:type="dxa"/>
            <w:gridSpan w:val="2"/>
            <w:tcBorders>
              <w:top w:val="nil"/>
              <w:left w:val="nil"/>
              <w:bottom w:val="nil"/>
              <w:right w:val="nil"/>
            </w:tcBorders>
          </w:tcPr>
          <w:p w14:paraId="1047E8B4" w14:textId="77777777" w:rsidR="00705189" w:rsidRPr="00041373" w:rsidRDefault="00705189" w:rsidP="00BB48FE"/>
        </w:tc>
      </w:tr>
      <w:tr w:rsidR="00705189" w:rsidRPr="00041373" w14:paraId="0F5234CA" w14:textId="77777777" w:rsidTr="00BB48FE">
        <w:trPr>
          <w:trHeight w:val="240"/>
          <w:jc w:val="center"/>
        </w:trPr>
        <w:tc>
          <w:tcPr>
            <w:tcW w:w="4876" w:type="dxa"/>
            <w:tcBorders>
              <w:top w:val="nil"/>
              <w:left w:val="nil"/>
              <w:bottom w:val="nil"/>
              <w:right w:val="nil"/>
            </w:tcBorders>
          </w:tcPr>
          <w:p w14:paraId="54AE655E"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4173B777" w14:textId="77777777" w:rsidR="00705189" w:rsidRPr="00041373" w:rsidRDefault="00705189" w:rsidP="00BB48FE">
            <w:pPr>
              <w:pStyle w:val="AmColumnHeading"/>
            </w:pPr>
            <w:r w:rsidRPr="00041373">
              <w:t>Poprawka</w:t>
            </w:r>
          </w:p>
        </w:tc>
      </w:tr>
      <w:tr w:rsidR="00705189" w:rsidRPr="00041373" w14:paraId="301CEAF3" w14:textId="77777777" w:rsidTr="00BB48FE">
        <w:trPr>
          <w:jc w:val="center"/>
        </w:trPr>
        <w:tc>
          <w:tcPr>
            <w:tcW w:w="4876" w:type="dxa"/>
            <w:tcBorders>
              <w:top w:val="nil"/>
              <w:left w:val="nil"/>
              <w:bottom w:val="nil"/>
              <w:right w:val="nil"/>
            </w:tcBorders>
          </w:tcPr>
          <w:p w14:paraId="5FBFD3B7" w14:textId="77777777" w:rsidR="00705189" w:rsidRPr="00041373" w:rsidRDefault="00705189" w:rsidP="00BB48FE">
            <w:pPr>
              <w:pStyle w:val="Normal6a"/>
            </w:pPr>
            <w:r w:rsidRPr="00041373">
              <w:t>20.</w:t>
            </w:r>
            <w:r w:rsidRPr="00041373">
              <w:tab/>
              <w:t>zachęca Grupę Europejskiego Banku Inwestycyjnego do dostosowania swojej polityki kredytowej w celu zapewnienia większego wsparcia dla inwestycji obarczonych wyższym ryzykiem, głównie w innowacyjne przedsiębiorstwa i projekty sprzyjające zielonej transformacji;</w:t>
            </w:r>
          </w:p>
        </w:tc>
        <w:tc>
          <w:tcPr>
            <w:tcW w:w="4876" w:type="dxa"/>
            <w:tcBorders>
              <w:top w:val="nil"/>
              <w:left w:val="nil"/>
              <w:bottom w:val="nil"/>
              <w:right w:val="nil"/>
            </w:tcBorders>
          </w:tcPr>
          <w:p w14:paraId="5D2A055F" w14:textId="77777777" w:rsidR="00705189" w:rsidRPr="00041373" w:rsidRDefault="00705189" w:rsidP="00BB48FE">
            <w:pPr>
              <w:pStyle w:val="Normal6a"/>
            </w:pPr>
            <w:r w:rsidRPr="00041373">
              <w:t>20.</w:t>
            </w:r>
            <w:r w:rsidRPr="00041373">
              <w:tab/>
              <w:t xml:space="preserve">zachęca Grupę Europejskiego Banku Inwestycyjnego do dostosowania swojej polityki kredytowej w celu zapewnienia większego wsparcia dla inwestycji obarczonych wyższym ryzykiem, głównie w innowacyjne przedsiębiorstwa i projekty sprzyjające zielonej </w:t>
            </w:r>
            <w:r w:rsidRPr="00041373">
              <w:rPr>
                <w:b/>
                <w:i/>
              </w:rPr>
              <w:t>i społecznej</w:t>
            </w:r>
            <w:r w:rsidRPr="00041373">
              <w:t xml:space="preserve"> transformacji;</w:t>
            </w:r>
          </w:p>
        </w:tc>
      </w:tr>
    </w:tbl>
    <w:p w14:paraId="606E3328"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7EAD7F49" w14:textId="77777777" w:rsidR="00705189" w:rsidRPr="00041373" w:rsidRDefault="00705189" w:rsidP="00705189">
      <w:r w:rsidRPr="00041373">
        <w:rPr>
          <w:rStyle w:val="HideTWBExt"/>
        </w:rPr>
        <w:t>&lt;/Amend&gt;</w:t>
      </w:r>
    </w:p>
    <w:p w14:paraId="235DD042" w14:textId="0D7F7263"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620</w:t>
      </w:r>
      <w:r w:rsidRPr="00041373">
        <w:rPr>
          <w:rStyle w:val="HideTWBExt"/>
          <w:b w:val="0"/>
        </w:rPr>
        <w:t>&lt;/NumAm&gt;</w:t>
      </w:r>
    </w:p>
    <w:p w14:paraId="610B35B0" w14:textId="77777777" w:rsidR="00705189" w:rsidRPr="00041373" w:rsidRDefault="00705189" w:rsidP="00705189">
      <w:pPr>
        <w:pStyle w:val="NormalBold"/>
      </w:pPr>
      <w:r w:rsidRPr="00041373">
        <w:rPr>
          <w:rStyle w:val="HideTWBExt"/>
          <w:b w:val="0"/>
        </w:rPr>
        <w:t>&lt;RepeatBlock-By&gt;&lt;Members&gt;</w:t>
      </w:r>
      <w:r w:rsidRPr="00041373">
        <w:t>Rasmus Andresen</w:t>
      </w:r>
      <w:r w:rsidRPr="00041373">
        <w:rPr>
          <w:rStyle w:val="HideTWBExt"/>
          <w:b w:val="0"/>
        </w:rPr>
        <w:t>&lt;/Members&gt;</w:t>
      </w:r>
    </w:p>
    <w:p w14:paraId="0617863F" w14:textId="77777777" w:rsidR="00705189" w:rsidRPr="00041373" w:rsidRDefault="00705189" w:rsidP="00705189">
      <w:pPr>
        <w:pStyle w:val="NormalBold"/>
      </w:pPr>
      <w:r w:rsidRPr="00041373">
        <w:rPr>
          <w:rStyle w:val="HideTWBExt"/>
          <w:b w:val="0"/>
        </w:rPr>
        <w:t>&lt;/RepeatBlock-By&gt;</w:t>
      </w:r>
    </w:p>
    <w:p w14:paraId="4F85C22D"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59772764" w14:textId="77777777" w:rsidR="00705189" w:rsidRPr="00041373" w:rsidRDefault="00705189" w:rsidP="00705189">
      <w:pPr>
        <w:pStyle w:val="NormalBold"/>
      </w:pPr>
      <w:r w:rsidRPr="00041373">
        <w:rPr>
          <w:rStyle w:val="HideTWBExt"/>
          <w:b w:val="0"/>
        </w:rPr>
        <w:t>&lt;Article&gt;</w:t>
      </w:r>
      <w:r w:rsidRPr="00041373">
        <w:t>Ustęp 20</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6666539E" w14:textId="77777777" w:rsidTr="00BB48FE">
        <w:trPr>
          <w:trHeight w:hRule="exact" w:val="240"/>
          <w:jc w:val="center"/>
        </w:trPr>
        <w:tc>
          <w:tcPr>
            <w:tcW w:w="9752" w:type="dxa"/>
            <w:gridSpan w:val="2"/>
            <w:tcBorders>
              <w:top w:val="nil"/>
              <w:left w:val="nil"/>
              <w:bottom w:val="nil"/>
              <w:right w:val="nil"/>
            </w:tcBorders>
          </w:tcPr>
          <w:p w14:paraId="4B2F0882" w14:textId="77777777" w:rsidR="00705189" w:rsidRPr="00041373" w:rsidRDefault="00705189" w:rsidP="00BB48FE"/>
        </w:tc>
      </w:tr>
      <w:tr w:rsidR="00705189" w:rsidRPr="00041373" w14:paraId="379F021E" w14:textId="77777777" w:rsidTr="00BB48FE">
        <w:trPr>
          <w:trHeight w:val="240"/>
          <w:jc w:val="center"/>
        </w:trPr>
        <w:tc>
          <w:tcPr>
            <w:tcW w:w="4876" w:type="dxa"/>
            <w:tcBorders>
              <w:top w:val="nil"/>
              <w:left w:val="nil"/>
              <w:bottom w:val="nil"/>
              <w:right w:val="nil"/>
            </w:tcBorders>
          </w:tcPr>
          <w:p w14:paraId="7EA2BFEB"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44A98D50" w14:textId="77777777" w:rsidR="00705189" w:rsidRPr="00041373" w:rsidRDefault="00705189" w:rsidP="00BB48FE">
            <w:pPr>
              <w:pStyle w:val="AmColumnHeading"/>
            </w:pPr>
            <w:r w:rsidRPr="00041373">
              <w:t>Poprawka</w:t>
            </w:r>
          </w:p>
        </w:tc>
      </w:tr>
      <w:tr w:rsidR="00705189" w:rsidRPr="00041373" w14:paraId="41405DCE" w14:textId="77777777" w:rsidTr="00BB48FE">
        <w:trPr>
          <w:jc w:val="center"/>
        </w:trPr>
        <w:tc>
          <w:tcPr>
            <w:tcW w:w="4876" w:type="dxa"/>
            <w:tcBorders>
              <w:top w:val="nil"/>
              <w:left w:val="nil"/>
              <w:bottom w:val="nil"/>
              <w:right w:val="nil"/>
            </w:tcBorders>
          </w:tcPr>
          <w:p w14:paraId="6A20FA62" w14:textId="77777777" w:rsidR="00705189" w:rsidRPr="00041373" w:rsidRDefault="00705189" w:rsidP="00BB48FE">
            <w:pPr>
              <w:pStyle w:val="Normal6a"/>
            </w:pPr>
            <w:r w:rsidRPr="00041373">
              <w:t>20.</w:t>
            </w:r>
            <w:r w:rsidRPr="00041373">
              <w:tab/>
              <w:t xml:space="preserve">zachęca </w:t>
            </w:r>
            <w:r w:rsidRPr="00041373">
              <w:rPr>
                <w:b/>
                <w:i/>
              </w:rPr>
              <w:t>Grupę Europejskiego Banku Inwestycyjnego</w:t>
            </w:r>
            <w:r w:rsidRPr="00041373">
              <w:t xml:space="preserve"> do dostosowania swojej polityki kredytowej w celu zapewnienia większego wsparcia dla inwestycji obarczonych wyższym ryzykiem, głównie w innowacyjne przedsiębiorstwa i projekty sprzyjające zielonej transformacji;</w:t>
            </w:r>
          </w:p>
        </w:tc>
        <w:tc>
          <w:tcPr>
            <w:tcW w:w="4876" w:type="dxa"/>
            <w:tcBorders>
              <w:top w:val="nil"/>
              <w:left w:val="nil"/>
              <w:bottom w:val="nil"/>
              <w:right w:val="nil"/>
            </w:tcBorders>
          </w:tcPr>
          <w:p w14:paraId="0E32785E" w14:textId="77777777" w:rsidR="00705189" w:rsidRPr="00041373" w:rsidRDefault="00705189" w:rsidP="00BB48FE">
            <w:pPr>
              <w:pStyle w:val="Normal6a"/>
            </w:pPr>
            <w:r w:rsidRPr="00041373">
              <w:t>20.</w:t>
            </w:r>
            <w:r w:rsidRPr="00041373">
              <w:tab/>
            </w:r>
            <w:r w:rsidRPr="00041373">
              <w:rPr>
                <w:b/>
                <w:i/>
              </w:rPr>
              <w:t>podkreśla, że EBI ma kluczowe znaczenie dla umożliwienia niezbędnych inwestycji na rzecz sprawiedliwego, trwałego wzrostu gospodarczego sprzyjającego włączeniu społecznemu, maksymalizującego korzyści w zakresie innowacji w kluczowych obszarach polityki UE;</w:t>
            </w:r>
            <w:r w:rsidRPr="00041373">
              <w:t xml:space="preserve"> zachęca </w:t>
            </w:r>
            <w:r w:rsidRPr="00041373">
              <w:rPr>
                <w:b/>
                <w:i/>
              </w:rPr>
              <w:t>EBI</w:t>
            </w:r>
            <w:r w:rsidRPr="00041373">
              <w:t xml:space="preserve"> do dostosowania swojej polityki kredytowej w celu zapewnienia większego wsparcia dla inwestycji obarczonych wyższym ryzykiem, głównie w innowacyjne przedsiębiorstwa i projekty sprzyjające zielonej transformacji;</w:t>
            </w:r>
            <w:r w:rsidRPr="00041373">
              <w:rPr>
                <w:b/>
                <w:i/>
              </w:rPr>
              <w:t> podkreśla, że w sprawozdaniu Draghiego zaapelowano o zwiększenie liczby systemów gwarancji publicznych i kontrgwarancji umożliwiających pokrycie ryzyka inwestycyjnego związanego z projektami dotyczącymi produkcji czystych technologii; wzywa EBI, aby utrzymał swoją rolę banku klimatycznego i nadal priorytetowo traktował inwestycje w czyste technologie; </w:t>
            </w:r>
          </w:p>
        </w:tc>
      </w:tr>
    </w:tbl>
    <w:p w14:paraId="5D5B6F64"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17CD3B14" w14:textId="77777777" w:rsidR="00705189" w:rsidRPr="00041373" w:rsidRDefault="00705189" w:rsidP="00705189">
      <w:r w:rsidRPr="00041373">
        <w:rPr>
          <w:rStyle w:val="HideTWBExt"/>
        </w:rPr>
        <w:t>&lt;/Amend&gt;</w:t>
      </w:r>
    </w:p>
    <w:p w14:paraId="409F01E9" w14:textId="4BB16510"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621</w:t>
      </w:r>
      <w:r w:rsidRPr="00041373">
        <w:rPr>
          <w:rStyle w:val="HideTWBExt"/>
          <w:b w:val="0"/>
        </w:rPr>
        <w:t>&lt;/NumAm&gt;</w:t>
      </w:r>
    </w:p>
    <w:p w14:paraId="2F193172" w14:textId="77777777" w:rsidR="00705189" w:rsidRPr="00041373" w:rsidRDefault="00705189" w:rsidP="00705189">
      <w:pPr>
        <w:pStyle w:val="NormalBold"/>
      </w:pPr>
      <w:r w:rsidRPr="00041373">
        <w:rPr>
          <w:rStyle w:val="HideTWBExt"/>
          <w:b w:val="0"/>
        </w:rPr>
        <w:t>&lt;RepeatBlock-By&gt;&lt;Members&gt;</w:t>
      </w:r>
      <w:r w:rsidRPr="00041373">
        <w:t>Kinga Kollár</w:t>
      </w:r>
      <w:r w:rsidRPr="00041373">
        <w:rPr>
          <w:rStyle w:val="HideTWBExt"/>
          <w:b w:val="0"/>
        </w:rPr>
        <w:t>&lt;/Members&gt;</w:t>
      </w:r>
    </w:p>
    <w:p w14:paraId="748AA82B" w14:textId="77777777" w:rsidR="00705189" w:rsidRPr="00041373" w:rsidRDefault="00705189" w:rsidP="00705189">
      <w:pPr>
        <w:pStyle w:val="NormalBold"/>
      </w:pPr>
      <w:r w:rsidRPr="00041373">
        <w:rPr>
          <w:rStyle w:val="HideTWBExt"/>
          <w:b w:val="0"/>
        </w:rPr>
        <w:t>&lt;/RepeatBlock-By&gt;</w:t>
      </w:r>
    </w:p>
    <w:p w14:paraId="06627DF3"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0B867E5D" w14:textId="77777777" w:rsidR="00705189" w:rsidRPr="00041373" w:rsidRDefault="00705189" w:rsidP="00705189">
      <w:pPr>
        <w:pStyle w:val="NormalBold"/>
      </w:pPr>
      <w:r w:rsidRPr="00041373">
        <w:rPr>
          <w:rStyle w:val="HideTWBExt"/>
          <w:b w:val="0"/>
        </w:rPr>
        <w:t>&lt;Article&gt;</w:t>
      </w:r>
      <w:r w:rsidRPr="00041373">
        <w:t>Ustęp 20</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442183A8" w14:textId="77777777" w:rsidTr="00BB48FE">
        <w:trPr>
          <w:trHeight w:hRule="exact" w:val="240"/>
          <w:jc w:val="center"/>
        </w:trPr>
        <w:tc>
          <w:tcPr>
            <w:tcW w:w="9752" w:type="dxa"/>
            <w:gridSpan w:val="2"/>
            <w:tcBorders>
              <w:top w:val="nil"/>
              <w:left w:val="nil"/>
              <w:bottom w:val="nil"/>
              <w:right w:val="nil"/>
            </w:tcBorders>
          </w:tcPr>
          <w:p w14:paraId="41AA7A45" w14:textId="77777777" w:rsidR="00705189" w:rsidRPr="00041373" w:rsidRDefault="00705189" w:rsidP="00BB48FE"/>
        </w:tc>
      </w:tr>
      <w:tr w:rsidR="00705189" w:rsidRPr="00041373" w14:paraId="3F4D2C29" w14:textId="77777777" w:rsidTr="00BB48FE">
        <w:trPr>
          <w:trHeight w:val="240"/>
          <w:jc w:val="center"/>
        </w:trPr>
        <w:tc>
          <w:tcPr>
            <w:tcW w:w="4876" w:type="dxa"/>
            <w:tcBorders>
              <w:top w:val="nil"/>
              <w:left w:val="nil"/>
              <w:bottom w:val="nil"/>
              <w:right w:val="nil"/>
            </w:tcBorders>
          </w:tcPr>
          <w:p w14:paraId="54C48EA9"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13A1BFF1" w14:textId="77777777" w:rsidR="00705189" w:rsidRPr="00041373" w:rsidRDefault="00705189" w:rsidP="00BB48FE">
            <w:pPr>
              <w:pStyle w:val="AmColumnHeading"/>
            </w:pPr>
            <w:r w:rsidRPr="00041373">
              <w:t>Poprawka</w:t>
            </w:r>
          </w:p>
        </w:tc>
      </w:tr>
      <w:tr w:rsidR="00705189" w:rsidRPr="00041373" w14:paraId="3ECCD272" w14:textId="77777777" w:rsidTr="00BB48FE">
        <w:trPr>
          <w:jc w:val="center"/>
        </w:trPr>
        <w:tc>
          <w:tcPr>
            <w:tcW w:w="4876" w:type="dxa"/>
            <w:tcBorders>
              <w:top w:val="nil"/>
              <w:left w:val="nil"/>
              <w:bottom w:val="nil"/>
              <w:right w:val="nil"/>
            </w:tcBorders>
          </w:tcPr>
          <w:p w14:paraId="0EA3EFCC" w14:textId="77777777" w:rsidR="00705189" w:rsidRPr="00041373" w:rsidRDefault="00705189" w:rsidP="00BB48FE">
            <w:pPr>
              <w:pStyle w:val="Normal6a"/>
            </w:pPr>
            <w:r w:rsidRPr="00041373">
              <w:t>20.</w:t>
            </w:r>
            <w:r w:rsidRPr="00041373">
              <w:tab/>
              <w:t>zachęca Grupę Europejskiego Banku Inwestycyjnego do dostosowania swojej polityki kredytowej w celu zapewnienia większego wsparcia dla inwestycji obarczonych wyższym ryzykiem, głównie w innowacyjne przedsiębiorstwa i projekty sprzyjające zielonej transformacji;</w:t>
            </w:r>
          </w:p>
        </w:tc>
        <w:tc>
          <w:tcPr>
            <w:tcW w:w="4876" w:type="dxa"/>
            <w:tcBorders>
              <w:top w:val="nil"/>
              <w:left w:val="nil"/>
              <w:bottom w:val="nil"/>
              <w:right w:val="nil"/>
            </w:tcBorders>
          </w:tcPr>
          <w:p w14:paraId="423322DA" w14:textId="77777777" w:rsidR="00705189" w:rsidRPr="00041373" w:rsidRDefault="00705189" w:rsidP="00BB48FE">
            <w:pPr>
              <w:pStyle w:val="Normal6a"/>
            </w:pPr>
            <w:r w:rsidRPr="00041373">
              <w:t>20.</w:t>
            </w:r>
            <w:r w:rsidRPr="00041373">
              <w:tab/>
            </w:r>
            <w:r w:rsidRPr="00041373">
              <w:rPr>
                <w:b/>
                <w:i/>
              </w:rPr>
              <w:t>zwraca uwagę, że Europejski Bank Inwestycyjny jest uprawniony do określania swoich wymogów kapitałowych i płynnościowych w sposób adekwatny i odpowiedni do swojej działalności, misji i warunków rynkowych;</w:t>
            </w:r>
            <w:r w:rsidRPr="00041373">
              <w:t xml:space="preserve"> zachęca Grupę Europejskiego Banku Inwestycyjnego do dostosowania swojej polityki kredytowej w celu zapewnienia większego wsparcia dla inwestycji obarczonych wyższym ryzykiem, głównie w innowacyjne przedsiębiorstwa i projekty sprzyjające zielonej transformacji</w:t>
            </w:r>
            <w:r w:rsidRPr="00041373">
              <w:rPr>
                <w:b/>
                <w:i/>
              </w:rPr>
              <w:t>, ponieważ Grupa jest w stanie podejmować większe ryzyko w inwestycjach strategicznych i jest dobrze przygotowana do większych inwestycji w innowacyjne projekty obarczone wyższym ryzykiem, w przypadku których kapitał prywatny pozostaje niezdecydowany</w:t>
            </w:r>
            <w:r w:rsidRPr="00041373">
              <w:t>;</w:t>
            </w:r>
          </w:p>
        </w:tc>
      </w:tr>
    </w:tbl>
    <w:p w14:paraId="52B243AB"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1BDAD250" w14:textId="77777777" w:rsidR="00705189" w:rsidRPr="00041373" w:rsidRDefault="00705189" w:rsidP="00705189">
      <w:r w:rsidRPr="00041373">
        <w:rPr>
          <w:rStyle w:val="HideTWBExt"/>
        </w:rPr>
        <w:t>&lt;/Amend&gt;</w:t>
      </w:r>
    </w:p>
    <w:p w14:paraId="52D53506" w14:textId="750DFAE3"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622</w:t>
      </w:r>
      <w:r w:rsidRPr="00041373">
        <w:rPr>
          <w:rStyle w:val="HideTWBExt"/>
          <w:b w:val="0"/>
        </w:rPr>
        <w:t>&lt;/NumAm&gt;</w:t>
      </w:r>
    </w:p>
    <w:p w14:paraId="58600597" w14:textId="77777777" w:rsidR="00705189" w:rsidRPr="00041373" w:rsidRDefault="00705189" w:rsidP="00705189">
      <w:pPr>
        <w:pStyle w:val="NormalBold"/>
      </w:pPr>
      <w:r w:rsidRPr="00041373">
        <w:rPr>
          <w:rStyle w:val="HideTWBExt"/>
          <w:b w:val="0"/>
        </w:rPr>
        <w:t>&lt;RepeatBlock-By&gt;&lt;Members&gt;</w:t>
      </w:r>
      <w:r w:rsidRPr="00041373">
        <w:t>Aurore Lalucq</w:t>
      </w:r>
      <w:r w:rsidRPr="00041373">
        <w:rPr>
          <w:rStyle w:val="HideTWBExt"/>
          <w:b w:val="0"/>
        </w:rPr>
        <w:t>&lt;/Members&gt;</w:t>
      </w:r>
    </w:p>
    <w:p w14:paraId="76C34699" w14:textId="77777777" w:rsidR="00705189" w:rsidRPr="00041373" w:rsidRDefault="00705189" w:rsidP="00705189">
      <w:r w:rsidRPr="00041373">
        <w:rPr>
          <w:rStyle w:val="HideTWBExt"/>
        </w:rPr>
        <w:t>&lt;AuNomDe&gt;</w:t>
      </w:r>
      <w:r w:rsidRPr="00041373">
        <w:rPr>
          <w:rStyle w:val="HideTWBInt"/>
        </w:rPr>
        <w:t>{S&amp;D}</w:t>
      </w:r>
      <w:r w:rsidRPr="00041373">
        <w:t>w imieniu grupy S&amp;D</w:t>
      </w:r>
      <w:r w:rsidRPr="00041373">
        <w:rPr>
          <w:rStyle w:val="HideTWBExt"/>
        </w:rPr>
        <w:t>&lt;/AuNomDe&gt;</w:t>
      </w:r>
    </w:p>
    <w:p w14:paraId="3C784621" w14:textId="77777777" w:rsidR="00705189" w:rsidRPr="00041373" w:rsidRDefault="00705189" w:rsidP="00705189">
      <w:pPr>
        <w:pStyle w:val="NormalBold"/>
      </w:pPr>
      <w:r w:rsidRPr="00041373">
        <w:rPr>
          <w:rStyle w:val="HideTWBExt"/>
          <w:b w:val="0"/>
        </w:rPr>
        <w:t>&lt;Members&gt;</w:t>
      </w:r>
      <w:r w:rsidRPr="00041373">
        <w:t>Jonás Fernández, René Repasi, Evelyn Regner, Niels Fuglsang, Claire Fita, Carla Tavares, Thomas Bajada, Francisco Assis, Lara Wolters</w:t>
      </w:r>
      <w:r w:rsidRPr="00041373">
        <w:rPr>
          <w:rStyle w:val="HideTWBExt"/>
          <w:b w:val="0"/>
        </w:rPr>
        <w:t>&lt;/Members&gt;</w:t>
      </w:r>
    </w:p>
    <w:p w14:paraId="6D274537" w14:textId="77777777" w:rsidR="00705189" w:rsidRPr="00041373" w:rsidRDefault="00705189" w:rsidP="00705189">
      <w:pPr>
        <w:pStyle w:val="NormalBold"/>
      </w:pPr>
      <w:r w:rsidRPr="00041373">
        <w:rPr>
          <w:rStyle w:val="HideTWBExt"/>
          <w:b w:val="0"/>
        </w:rPr>
        <w:t>&lt;/RepeatBlock-By&gt;</w:t>
      </w:r>
    </w:p>
    <w:p w14:paraId="16973808"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424D57DC" w14:textId="77777777" w:rsidR="00705189" w:rsidRPr="00041373" w:rsidRDefault="00705189" w:rsidP="00705189">
      <w:pPr>
        <w:pStyle w:val="NormalBold"/>
      </w:pPr>
      <w:r w:rsidRPr="00041373">
        <w:rPr>
          <w:rStyle w:val="HideTWBExt"/>
          <w:b w:val="0"/>
        </w:rPr>
        <w:t>&lt;Article&gt;</w:t>
      </w:r>
      <w:r w:rsidRPr="00041373">
        <w:t>Ustęp 20</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562B84A5" w14:textId="77777777" w:rsidTr="00BB48FE">
        <w:trPr>
          <w:trHeight w:hRule="exact" w:val="240"/>
          <w:jc w:val="center"/>
        </w:trPr>
        <w:tc>
          <w:tcPr>
            <w:tcW w:w="9752" w:type="dxa"/>
            <w:gridSpan w:val="2"/>
            <w:tcBorders>
              <w:top w:val="nil"/>
              <w:left w:val="nil"/>
              <w:bottom w:val="nil"/>
              <w:right w:val="nil"/>
            </w:tcBorders>
          </w:tcPr>
          <w:p w14:paraId="2C305B4E" w14:textId="77777777" w:rsidR="00705189" w:rsidRPr="00041373" w:rsidRDefault="00705189" w:rsidP="00BB48FE"/>
        </w:tc>
      </w:tr>
      <w:tr w:rsidR="00705189" w:rsidRPr="00041373" w14:paraId="691B89EB" w14:textId="77777777" w:rsidTr="00BB48FE">
        <w:trPr>
          <w:trHeight w:val="240"/>
          <w:jc w:val="center"/>
        </w:trPr>
        <w:tc>
          <w:tcPr>
            <w:tcW w:w="4876" w:type="dxa"/>
            <w:tcBorders>
              <w:top w:val="nil"/>
              <w:left w:val="nil"/>
              <w:bottom w:val="nil"/>
              <w:right w:val="nil"/>
            </w:tcBorders>
          </w:tcPr>
          <w:p w14:paraId="5E8C8874"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505BB42A" w14:textId="77777777" w:rsidR="00705189" w:rsidRPr="00041373" w:rsidRDefault="00705189" w:rsidP="00BB48FE">
            <w:pPr>
              <w:pStyle w:val="AmColumnHeading"/>
            </w:pPr>
            <w:r w:rsidRPr="00041373">
              <w:t>Poprawka</w:t>
            </w:r>
          </w:p>
        </w:tc>
      </w:tr>
      <w:tr w:rsidR="00705189" w:rsidRPr="00041373" w14:paraId="36B4E352" w14:textId="77777777" w:rsidTr="00BB48FE">
        <w:trPr>
          <w:jc w:val="center"/>
        </w:trPr>
        <w:tc>
          <w:tcPr>
            <w:tcW w:w="4876" w:type="dxa"/>
            <w:tcBorders>
              <w:top w:val="nil"/>
              <w:left w:val="nil"/>
              <w:bottom w:val="nil"/>
              <w:right w:val="nil"/>
            </w:tcBorders>
          </w:tcPr>
          <w:p w14:paraId="6086F454" w14:textId="77777777" w:rsidR="00705189" w:rsidRPr="00041373" w:rsidRDefault="00705189" w:rsidP="00BB48FE">
            <w:pPr>
              <w:pStyle w:val="Normal6a"/>
            </w:pPr>
            <w:r w:rsidRPr="00041373">
              <w:t>20.</w:t>
            </w:r>
            <w:r w:rsidRPr="00041373">
              <w:tab/>
              <w:t xml:space="preserve">zachęca </w:t>
            </w:r>
            <w:r w:rsidRPr="00041373">
              <w:rPr>
                <w:b/>
                <w:i/>
              </w:rPr>
              <w:t>Grupę Europejskiego Banku Inwestycyjnego</w:t>
            </w:r>
            <w:r w:rsidRPr="00041373">
              <w:t xml:space="preserve"> do dostosowania swojej polityki kredytowej w celu zapewnienia większego wsparcia dla inwestycji obarczonych wyższym ryzykiem, głównie w innowacyjne przedsiębiorstwa i projekty sprzyjające zielonej transformacji;</w:t>
            </w:r>
          </w:p>
        </w:tc>
        <w:tc>
          <w:tcPr>
            <w:tcW w:w="4876" w:type="dxa"/>
            <w:tcBorders>
              <w:top w:val="nil"/>
              <w:left w:val="nil"/>
              <w:bottom w:val="nil"/>
              <w:right w:val="nil"/>
            </w:tcBorders>
          </w:tcPr>
          <w:p w14:paraId="3458334D" w14:textId="77777777" w:rsidR="00705189" w:rsidRPr="00041373" w:rsidRDefault="00705189" w:rsidP="00BB48FE">
            <w:pPr>
              <w:pStyle w:val="Normal6a"/>
            </w:pPr>
            <w:r w:rsidRPr="00041373">
              <w:t>20.</w:t>
            </w:r>
            <w:r w:rsidRPr="00041373">
              <w:tab/>
            </w:r>
            <w:r w:rsidRPr="00041373">
              <w:rPr>
                <w:b/>
                <w:i/>
              </w:rPr>
              <w:t>z zadowoleniem przyjmuje zobowiązanie EBI, przedstawione w jego strategicznym planie działania na lata 2024–2027, do wspierania postępów w tworzeniu unii rynków kapitałowych przez ukierunkowanie oszczędności UE na inwestycje produkcyjne i wspieranie innowacyjnych przedsiębiorstw europejskich;</w:t>
            </w:r>
            <w:r w:rsidRPr="00041373">
              <w:t xml:space="preserve"> zachęca </w:t>
            </w:r>
            <w:r w:rsidRPr="00041373">
              <w:rPr>
                <w:b/>
                <w:i/>
              </w:rPr>
              <w:t>EBI</w:t>
            </w:r>
            <w:r w:rsidRPr="00041373">
              <w:t xml:space="preserve"> do dostosowania swojej polityki kredytowej w celu zapewnienia większego wsparcia dla inwestycji obarczonych wyższym ryzykiem, głównie w innowacyjne przedsiębiorstwa i projekty sprzyjające zielonej transformacji; </w:t>
            </w:r>
            <w:r w:rsidRPr="00041373">
              <w:rPr>
                <w:b/>
                <w:i/>
              </w:rPr>
              <w:t>przypomina, że obowiązkiem banku publicznego UE jest wspieranie długoterminowych projektów transformacji, w przypadku których istnieją trudności w uzyskaniu finansowania z sektora prywatnego;</w:t>
            </w:r>
          </w:p>
        </w:tc>
      </w:tr>
    </w:tbl>
    <w:p w14:paraId="54818C2A"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08EB1D20" w14:textId="77777777" w:rsidR="00705189" w:rsidRPr="00041373" w:rsidRDefault="00705189" w:rsidP="00705189">
      <w:r w:rsidRPr="00041373">
        <w:rPr>
          <w:rStyle w:val="HideTWBExt"/>
        </w:rPr>
        <w:t>&lt;/Amend&gt;</w:t>
      </w:r>
    </w:p>
    <w:p w14:paraId="44828AA1" w14:textId="3455BBC4"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623</w:t>
      </w:r>
      <w:r w:rsidRPr="00041373">
        <w:rPr>
          <w:rStyle w:val="HideTWBExt"/>
          <w:b w:val="0"/>
        </w:rPr>
        <w:t>&lt;/NumAm&gt;</w:t>
      </w:r>
    </w:p>
    <w:p w14:paraId="5F0D0D6A" w14:textId="77777777" w:rsidR="00705189" w:rsidRPr="00041373" w:rsidRDefault="00705189" w:rsidP="00705189">
      <w:pPr>
        <w:pStyle w:val="NormalBold"/>
      </w:pPr>
      <w:r w:rsidRPr="00041373">
        <w:rPr>
          <w:rStyle w:val="HideTWBExt"/>
          <w:b w:val="0"/>
        </w:rPr>
        <w:t>&lt;RepeatBlock-By&gt;&lt;Members&gt;</w:t>
      </w:r>
      <w:r w:rsidRPr="00041373">
        <w:t>Arba Kokalari</w:t>
      </w:r>
      <w:r w:rsidRPr="00041373">
        <w:rPr>
          <w:rStyle w:val="HideTWBExt"/>
          <w:b w:val="0"/>
        </w:rPr>
        <w:t>&lt;/Members&gt;</w:t>
      </w:r>
    </w:p>
    <w:p w14:paraId="12C88DED" w14:textId="77777777" w:rsidR="00705189" w:rsidRPr="00041373" w:rsidRDefault="00705189" w:rsidP="00705189">
      <w:pPr>
        <w:pStyle w:val="NormalBold"/>
      </w:pPr>
      <w:r w:rsidRPr="00041373">
        <w:rPr>
          <w:rStyle w:val="HideTWBExt"/>
          <w:b w:val="0"/>
        </w:rPr>
        <w:t>&lt;/RepeatBlock-By&gt;</w:t>
      </w:r>
    </w:p>
    <w:p w14:paraId="32F97E96"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287A10E4" w14:textId="77777777" w:rsidR="00705189" w:rsidRPr="00041373" w:rsidRDefault="00705189" w:rsidP="00705189">
      <w:pPr>
        <w:pStyle w:val="NormalBold"/>
      </w:pPr>
      <w:r w:rsidRPr="00041373">
        <w:rPr>
          <w:rStyle w:val="HideTWBExt"/>
          <w:b w:val="0"/>
        </w:rPr>
        <w:t>&lt;Article&gt;</w:t>
      </w:r>
      <w:r w:rsidRPr="00041373">
        <w:t>Ustęp 20</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4AE6DC63" w14:textId="77777777" w:rsidTr="00BB48FE">
        <w:trPr>
          <w:trHeight w:hRule="exact" w:val="240"/>
          <w:jc w:val="center"/>
        </w:trPr>
        <w:tc>
          <w:tcPr>
            <w:tcW w:w="9752" w:type="dxa"/>
            <w:gridSpan w:val="2"/>
            <w:tcBorders>
              <w:top w:val="nil"/>
              <w:left w:val="nil"/>
              <w:bottom w:val="nil"/>
              <w:right w:val="nil"/>
            </w:tcBorders>
          </w:tcPr>
          <w:p w14:paraId="6DE6D0D8" w14:textId="77777777" w:rsidR="00705189" w:rsidRPr="00041373" w:rsidRDefault="00705189" w:rsidP="00BB48FE"/>
        </w:tc>
      </w:tr>
      <w:tr w:rsidR="00705189" w:rsidRPr="00041373" w14:paraId="48743D60" w14:textId="77777777" w:rsidTr="00BB48FE">
        <w:trPr>
          <w:trHeight w:val="240"/>
          <w:jc w:val="center"/>
        </w:trPr>
        <w:tc>
          <w:tcPr>
            <w:tcW w:w="4876" w:type="dxa"/>
            <w:tcBorders>
              <w:top w:val="nil"/>
              <w:left w:val="nil"/>
              <w:bottom w:val="nil"/>
              <w:right w:val="nil"/>
            </w:tcBorders>
          </w:tcPr>
          <w:p w14:paraId="15A1ADCA"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7694E077" w14:textId="77777777" w:rsidR="00705189" w:rsidRPr="00041373" w:rsidRDefault="00705189" w:rsidP="00BB48FE">
            <w:pPr>
              <w:pStyle w:val="AmColumnHeading"/>
            </w:pPr>
            <w:r w:rsidRPr="00041373">
              <w:t>Poprawka</w:t>
            </w:r>
          </w:p>
        </w:tc>
      </w:tr>
      <w:tr w:rsidR="00705189" w:rsidRPr="00041373" w14:paraId="148D9E28" w14:textId="77777777" w:rsidTr="00BB48FE">
        <w:trPr>
          <w:jc w:val="center"/>
        </w:trPr>
        <w:tc>
          <w:tcPr>
            <w:tcW w:w="4876" w:type="dxa"/>
            <w:tcBorders>
              <w:top w:val="nil"/>
              <w:left w:val="nil"/>
              <w:bottom w:val="nil"/>
              <w:right w:val="nil"/>
            </w:tcBorders>
          </w:tcPr>
          <w:p w14:paraId="2E63675D" w14:textId="77777777" w:rsidR="00705189" w:rsidRPr="00041373" w:rsidRDefault="00705189" w:rsidP="00BB48FE">
            <w:pPr>
              <w:pStyle w:val="Normal6a"/>
            </w:pPr>
            <w:r w:rsidRPr="00041373">
              <w:t>20.</w:t>
            </w:r>
            <w:r w:rsidRPr="00041373">
              <w:tab/>
              <w:t>zachęca Grupę Europejskiego Banku Inwestycyjnego do dostosowania swojej polityki kredytowej w celu zapewnienia większego wsparcia dla inwestycji obarczonych wyższym ryzykiem, głównie w innowacyjne przedsiębiorstwa i projekty sprzyjające zielonej transformacji;</w:t>
            </w:r>
          </w:p>
        </w:tc>
        <w:tc>
          <w:tcPr>
            <w:tcW w:w="4876" w:type="dxa"/>
            <w:tcBorders>
              <w:top w:val="nil"/>
              <w:left w:val="nil"/>
              <w:bottom w:val="nil"/>
              <w:right w:val="nil"/>
            </w:tcBorders>
          </w:tcPr>
          <w:p w14:paraId="36812C4F" w14:textId="77777777" w:rsidR="00705189" w:rsidRPr="00041373" w:rsidRDefault="00705189" w:rsidP="00BB48FE">
            <w:pPr>
              <w:pStyle w:val="Normal6a"/>
            </w:pPr>
            <w:r w:rsidRPr="00041373">
              <w:t>20.</w:t>
            </w:r>
            <w:r w:rsidRPr="00041373">
              <w:tab/>
              <w:t xml:space="preserve">zachęca Grupę Europejskiego Banku Inwestycyjnego do dostosowania swojej polityki kredytowej w celu zapewnienia większego wsparcia dla inwestycji obarczonych wyższym ryzykiem, głównie w innowacyjne przedsiębiorstwa i projekty sprzyjające zielonej transformacji; </w:t>
            </w:r>
            <w:r w:rsidRPr="00041373">
              <w:rPr>
                <w:b/>
                <w:i/>
              </w:rPr>
              <w:t>podkreśla potrzebę uproszczenia i usprawnienia procesów udzielania pożyczek w celu zmniejszenia obciążeń administracyjnych i złożoności dla przedsiębiorstw i projektów, w przypadku których w przeciwnym razie niechętnie ubiegano by się o finansowanie ze względu na złożone procedury, wysokie koszty przestrzegania przepisów i niepewność regulacyjną;</w:t>
            </w:r>
          </w:p>
        </w:tc>
      </w:tr>
    </w:tbl>
    <w:p w14:paraId="17F914A3"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49997C38" w14:textId="77777777" w:rsidR="00705189" w:rsidRPr="00041373" w:rsidRDefault="00705189" w:rsidP="00705189">
      <w:r w:rsidRPr="00041373">
        <w:rPr>
          <w:rStyle w:val="HideTWBExt"/>
        </w:rPr>
        <w:t>&lt;/Amend&gt;</w:t>
      </w:r>
    </w:p>
    <w:p w14:paraId="7BA707D4" w14:textId="25879C2E"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624</w:t>
      </w:r>
      <w:r w:rsidRPr="00041373">
        <w:rPr>
          <w:rStyle w:val="HideTWBExt"/>
          <w:b w:val="0"/>
        </w:rPr>
        <w:t>&lt;/NumAm&gt;</w:t>
      </w:r>
    </w:p>
    <w:p w14:paraId="51E45BD5" w14:textId="77777777" w:rsidR="00705189" w:rsidRPr="00041373" w:rsidRDefault="00705189" w:rsidP="00705189">
      <w:pPr>
        <w:pStyle w:val="NormalBold"/>
      </w:pPr>
      <w:r w:rsidRPr="00041373">
        <w:rPr>
          <w:rStyle w:val="HideTWBExt"/>
          <w:b w:val="0"/>
        </w:rPr>
        <w:t>&lt;RepeatBlock-By&gt;&lt;Members&gt;</w:t>
      </w:r>
      <w:r w:rsidRPr="00041373">
        <w:t>Stéphanie Yon-Courtin, Gilles Boyer, Pascal Canfin, Billy Kelleher, Anouk Van Brug</w:t>
      </w:r>
      <w:r w:rsidRPr="00041373">
        <w:rPr>
          <w:rStyle w:val="HideTWBExt"/>
          <w:b w:val="0"/>
        </w:rPr>
        <w:t>&lt;/Members&gt;</w:t>
      </w:r>
    </w:p>
    <w:p w14:paraId="40A3D21F" w14:textId="77777777" w:rsidR="00705189" w:rsidRPr="00041373" w:rsidRDefault="00705189" w:rsidP="00705189">
      <w:pPr>
        <w:pStyle w:val="NormalBold"/>
      </w:pPr>
      <w:r w:rsidRPr="00041373">
        <w:rPr>
          <w:rStyle w:val="HideTWBExt"/>
          <w:b w:val="0"/>
        </w:rPr>
        <w:t>&lt;/RepeatBlock-By&gt;</w:t>
      </w:r>
    </w:p>
    <w:p w14:paraId="67C0BDA2"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6837EFE7" w14:textId="77777777" w:rsidR="00705189" w:rsidRPr="00041373" w:rsidRDefault="00705189" w:rsidP="00705189">
      <w:pPr>
        <w:pStyle w:val="NormalBold"/>
      </w:pPr>
      <w:r w:rsidRPr="00041373">
        <w:rPr>
          <w:rStyle w:val="HideTWBExt"/>
          <w:b w:val="0"/>
        </w:rPr>
        <w:t>&lt;Article&gt;</w:t>
      </w:r>
      <w:r w:rsidRPr="00041373">
        <w:t>Ustęp 20</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79DF8A15" w14:textId="77777777" w:rsidTr="00BB48FE">
        <w:trPr>
          <w:trHeight w:hRule="exact" w:val="240"/>
          <w:jc w:val="center"/>
        </w:trPr>
        <w:tc>
          <w:tcPr>
            <w:tcW w:w="9752" w:type="dxa"/>
            <w:gridSpan w:val="2"/>
            <w:tcBorders>
              <w:top w:val="nil"/>
              <w:left w:val="nil"/>
              <w:bottom w:val="nil"/>
              <w:right w:val="nil"/>
            </w:tcBorders>
          </w:tcPr>
          <w:p w14:paraId="44FB5B04" w14:textId="77777777" w:rsidR="00705189" w:rsidRPr="00041373" w:rsidRDefault="00705189" w:rsidP="00BB48FE"/>
        </w:tc>
      </w:tr>
      <w:tr w:rsidR="00705189" w:rsidRPr="00041373" w14:paraId="142CB3E6" w14:textId="77777777" w:rsidTr="00BB48FE">
        <w:trPr>
          <w:trHeight w:val="240"/>
          <w:jc w:val="center"/>
        </w:trPr>
        <w:tc>
          <w:tcPr>
            <w:tcW w:w="4876" w:type="dxa"/>
            <w:tcBorders>
              <w:top w:val="nil"/>
              <w:left w:val="nil"/>
              <w:bottom w:val="nil"/>
              <w:right w:val="nil"/>
            </w:tcBorders>
          </w:tcPr>
          <w:p w14:paraId="0FC13B79"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03133D8B" w14:textId="77777777" w:rsidR="00705189" w:rsidRPr="00041373" w:rsidRDefault="00705189" w:rsidP="00BB48FE">
            <w:pPr>
              <w:pStyle w:val="AmColumnHeading"/>
            </w:pPr>
            <w:r w:rsidRPr="00041373">
              <w:t>Poprawka</w:t>
            </w:r>
          </w:p>
        </w:tc>
      </w:tr>
      <w:tr w:rsidR="00705189" w:rsidRPr="00041373" w14:paraId="329CE8AB" w14:textId="77777777" w:rsidTr="00BB48FE">
        <w:trPr>
          <w:jc w:val="center"/>
        </w:trPr>
        <w:tc>
          <w:tcPr>
            <w:tcW w:w="4876" w:type="dxa"/>
            <w:tcBorders>
              <w:top w:val="nil"/>
              <w:left w:val="nil"/>
              <w:bottom w:val="nil"/>
              <w:right w:val="nil"/>
            </w:tcBorders>
          </w:tcPr>
          <w:p w14:paraId="11FE2D17" w14:textId="77777777" w:rsidR="00705189" w:rsidRPr="00041373" w:rsidRDefault="00705189" w:rsidP="00BB48FE">
            <w:pPr>
              <w:pStyle w:val="Normal6a"/>
            </w:pPr>
            <w:r w:rsidRPr="00041373">
              <w:t>20.</w:t>
            </w:r>
            <w:r w:rsidRPr="00041373">
              <w:tab/>
              <w:t>zachęca Grupę Europejskiego Banku Inwestycyjnego do dostosowania swojej polityki kredytowej w celu zapewnienia większego wsparcia dla inwestycji obarczonych wyższym ryzykiem, głównie w innowacyjne przedsiębiorstwa i projekty sprzyjające zielonej transformacji;</w:t>
            </w:r>
          </w:p>
        </w:tc>
        <w:tc>
          <w:tcPr>
            <w:tcW w:w="4876" w:type="dxa"/>
            <w:tcBorders>
              <w:top w:val="nil"/>
              <w:left w:val="nil"/>
              <w:bottom w:val="nil"/>
              <w:right w:val="nil"/>
            </w:tcBorders>
          </w:tcPr>
          <w:p w14:paraId="5F148E1D" w14:textId="77777777" w:rsidR="00705189" w:rsidRPr="00041373" w:rsidRDefault="00705189" w:rsidP="00BB48FE">
            <w:pPr>
              <w:pStyle w:val="Normal6a"/>
            </w:pPr>
            <w:r w:rsidRPr="00041373">
              <w:t>20.</w:t>
            </w:r>
            <w:r w:rsidRPr="00041373">
              <w:tab/>
              <w:t xml:space="preserve">zachęca Grupę Europejskiego Banku Inwestycyjnego do dostosowania swojej polityki kredytowej w celu zapewnienia większego wsparcia dla inwestycji obarczonych wyższym ryzykiem, głównie w innowacyjne przedsiębiorstwa i projekty sprzyjające zielonej transformacji; </w:t>
            </w:r>
            <w:r w:rsidRPr="00041373">
              <w:rPr>
                <w:b/>
                <w:i/>
              </w:rPr>
              <w:t>z zadowoleniem przyjmuje w tym względzie decyzję Rady (UE) 2025/504 z dnia 11 marca 2025 r. dotyczącą zmiany Protokołu nr 5 w sprawie Statutu Europejskiego Banku Inwestycyjnego, która umożliwia EBI zwiększenie zdolności udzielania pożyczek w obszarach strategicznych takich jak europejski przemysł obronny;</w:t>
            </w:r>
          </w:p>
        </w:tc>
      </w:tr>
    </w:tbl>
    <w:p w14:paraId="4896C4CF"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5B090720" w14:textId="77777777" w:rsidR="00705189" w:rsidRPr="00041373" w:rsidRDefault="00705189" w:rsidP="00705189">
      <w:r w:rsidRPr="00041373">
        <w:rPr>
          <w:rStyle w:val="HideTWBExt"/>
        </w:rPr>
        <w:t>&lt;/Amend&gt;</w:t>
      </w:r>
    </w:p>
    <w:p w14:paraId="79597EAC" w14:textId="53E9114A"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625</w:t>
      </w:r>
      <w:r w:rsidRPr="00041373">
        <w:rPr>
          <w:rStyle w:val="HideTWBExt"/>
          <w:b w:val="0"/>
        </w:rPr>
        <w:t>&lt;/NumAm&gt;</w:t>
      </w:r>
    </w:p>
    <w:p w14:paraId="795D8437" w14:textId="77777777" w:rsidR="00705189" w:rsidRPr="00041373" w:rsidRDefault="00705189" w:rsidP="00705189">
      <w:pPr>
        <w:pStyle w:val="NormalBold"/>
      </w:pPr>
      <w:r w:rsidRPr="00041373">
        <w:rPr>
          <w:rStyle w:val="HideTWBExt"/>
          <w:b w:val="0"/>
        </w:rPr>
        <w:t>&lt;RepeatBlock-By&gt;&lt;Members&gt;</w:t>
      </w:r>
      <w:r w:rsidRPr="00041373">
        <w:t>Ralf Seekatz</w:t>
      </w:r>
      <w:r w:rsidRPr="00041373">
        <w:rPr>
          <w:rStyle w:val="HideTWBExt"/>
          <w:b w:val="0"/>
        </w:rPr>
        <w:t>&lt;/Members&gt;</w:t>
      </w:r>
    </w:p>
    <w:p w14:paraId="13A63C60" w14:textId="77777777" w:rsidR="00705189" w:rsidRPr="00041373" w:rsidRDefault="00705189" w:rsidP="00705189">
      <w:pPr>
        <w:pStyle w:val="NormalBold"/>
      </w:pPr>
      <w:r w:rsidRPr="00041373">
        <w:rPr>
          <w:rStyle w:val="HideTWBExt"/>
          <w:b w:val="0"/>
        </w:rPr>
        <w:t>&lt;/RepeatBlock-By&gt;</w:t>
      </w:r>
    </w:p>
    <w:p w14:paraId="6B66F53B"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67DAC7C6" w14:textId="77777777" w:rsidR="00705189" w:rsidRPr="00041373" w:rsidRDefault="00705189" w:rsidP="00705189">
      <w:pPr>
        <w:pStyle w:val="NormalBold"/>
      </w:pPr>
      <w:r w:rsidRPr="00041373">
        <w:rPr>
          <w:rStyle w:val="HideTWBExt"/>
          <w:b w:val="0"/>
        </w:rPr>
        <w:t>&lt;Article&gt;</w:t>
      </w:r>
      <w:r w:rsidRPr="00041373">
        <w:t>Ustęp 20</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5758AA32" w14:textId="77777777" w:rsidTr="00BB48FE">
        <w:trPr>
          <w:trHeight w:hRule="exact" w:val="240"/>
          <w:jc w:val="center"/>
        </w:trPr>
        <w:tc>
          <w:tcPr>
            <w:tcW w:w="9752" w:type="dxa"/>
            <w:gridSpan w:val="2"/>
            <w:tcBorders>
              <w:top w:val="nil"/>
              <w:left w:val="nil"/>
              <w:bottom w:val="nil"/>
              <w:right w:val="nil"/>
            </w:tcBorders>
          </w:tcPr>
          <w:p w14:paraId="4F2EF422" w14:textId="77777777" w:rsidR="00705189" w:rsidRPr="00041373" w:rsidRDefault="00705189" w:rsidP="00BB48FE"/>
        </w:tc>
      </w:tr>
      <w:tr w:rsidR="00705189" w:rsidRPr="00041373" w14:paraId="473918B2" w14:textId="77777777" w:rsidTr="00BB48FE">
        <w:trPr>
          <w:trHeight w:val="240"/>
          <w:jc w:val="center"/>
        </w:trPr>
        <w:tc>
          <w:tcPr>
            <w:tcW w:w="4876" w:type="dxa"/>
            <w:tcBorders>
              <w:top w:val="nil"/>
              <w:left w:val="nil"/>
              <w:bottom w:val="nil"/>
              <w:right w:val="nil"/>
            </w:tcBorders>
          </w:tcPr>
          <w:p w14:paraId="7F8624F0"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58441727" w14:textId="77777777" w:rsidR="00705189" w:rsidRPr="00041373" w:rsidRDefault="00705189" w:rsidP="00BB48FE">
            <w:pPr>
              <w:pStyle w:val="AmColumnHeading"/>
            </w:pPr>
            <w:r w:rsidRPr="00041373">
              <w:t>Poprawka</w:t>
            </w:r>
          </w:p>
        </w:tc>
      </w:tr>
      <w:tr w:rsidR="00705189" w:rsidRPr="00041373" w14:paraId="1F9AEC59" w14:textId="77777777" w:rsidTr="00BB48FE">
        <w:trPr>
          <w:jc w:val="center"/>
        </w:trPr>
        <w:tc>
          <w:tcPr>
            <w:tcW w:w="4876" w:type="dxa"/>
            <w:tcBorders>
              <w:top w:val="nil"/>
              <w:left w:val="nil"/>
              <w:bottom w:val="nil"/>
              <w:right w:val="nil"/>
            </w:tcBorders>
          </w:tcPr>
          <w:p w14:paraId="74754338" w14:textId="77777777" w:rsidR="00705189" w:rsidRPr="00041373" w:rsidRDefault="00705189" w:rsidP="00BB48FE">
            <w:pPr>
              <w:pStyle w:val="Normal6a"/>
            </w:pPr>
            <w:r w:rsidRPr="00041373">
              <w:t>20.</w:t>
            </w:r>
            <w:r w:rsidRPr="00041373">
              <w:tab/>
              <w:t>zachęca Grupę Europejskiego Banku Inwestycyjnego do dostosowania swojej polityki kredytowej w celu zapewnienia większego wsparcia dla inwestycji obarczonych wyższym ryzykiem, głównie w innowacyjne przedsiębiorstwa i projekty sprzyjające zielonej transformacji;</w:t>
            </w:r>
          </w:p>
        </w:tc>
        <w:tc>
          <w:tcPr>
            <w:tcW w:w="4876" w:type="dxa"/>
            <w:tcBorders>
              <w:top w:val="nil"/>
              <w:left w:val="nil"/>
              <w:bottom w:val="nil"/>
              <w:right w:val="nil"/>
            </w:tcBorders>
          </w:tcPr>
          <w:p w14:paraId="51A0C463" w14:textId="77777777" w:rsidR="00705189" w:rsidRPr="00041373" w:rsidRDefault="00705189" w:rsidP="00BB48FE">
            <w:pPr>
              <w:pStyle w:val="Normal6a"/>
            </w:pPr>
            <w:r w:rsidRPr="00041373">
              <w:t>20.</w:t>
            </w:r>
            <w:r w:rsidRPr="00041373">
              <w:tab/>
              <w:t xml:space="preserve">zachęca Grupę Europejskiego Banku Inwestycyjnego do dostosowania swojej polityki kredytowej w celu zapewnienia większego wsparcia dla inwestycji obarczonych wyższym ryzykiem, głównie w innowacyjne przedsiębiorstwa i projekty sprzyjające zielonej transformacji; </w:t>
            </w:r>
            <w:r w:rsidRPr="00041373">
              <w:rPr>
                <w:b/>
                <w:i/>
              </w:rPr>
              <w:t>apeluje o przegląd uprawnień i polityki finansowania EBI i innych banków rozwoju w celu zmaksymalizowania zaangażowania sektora prywatnego w finansowanie gospodarki i infrastruktury;</w:t>
            </w:r>
          </w:p>
        </w:tc>
      </w:tr>
    </w:tbl>
    <w:p w14:paraId="1569D8C4"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18ADA728" w14:textId="77777777" w:rsidR="00705189" w:rsidRPr="00041373" w:rsidRDefault="00705189" w:rsidP="00705189">
      <w:r w:rsidRPr="00041373">
        <w:rPr>
          <w:rStyle w:val="HideTWBExt"/>
        </w:rPr>
        <w:t>&lt;/Amend&gt;</w:t>
      </w:r>
    </w:p>
    <w:p w14:paraId="55F34D03" w14:textId="23E929AA"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626</w:t>
      </w:r>
      <w:r w:rsidRPr="00041373">
        <w:rPr>
          <w:rStyle w:val="HideTWBExt"/>
          <w:b w:val="0"/>
        </w:rPr>
        <w:t>&lt;/NumAm&gt;</w:t>
      </w:r>
    </w:p>
    <w:p w14:paraId="71DE5630" w14:textId="77777777" w:rsidR="00705189" w:rsidRPr="00041373" w:rsidRDefault="00705189" w:rsidP="00705189">
      <w:pPr>
        <w:pStyle w:val="NormalBold"/>
      </w:pPr>
      <w:r w:rsidRPr="00041373">
        <w:rPr>
          <w:rStyle w:val="HideTWBExt"/>
          <w:b w:val="0"/>
        </w:rPr>
        <w:t>&lt;RepeatBlock-By&gt;&lt;Members&gt;</w:t>
      </w:r>
      <w:r w:rsidRPr="00041373">
        <w:t>Engin Eroglu</w:t>
      </w:r>
      <w:r w:rsidRPr="00041373">
        <w:rPr>
          <w:rStyle w:val="HideTWBExt"/>
          <w:b w:val="0"/>
        </w:rPr>
        <w:t>&lt;/Members&gt;</w:t>
      </w:r>
    </w:p>
    <w:p w14:paraId="799D5111" w14:textId="77777777" w:rsidR="00705189" w:rsidRPr="00041373" w:rsidRDefault="00705189" w:rsidP="00705189">
      <w:pPr>
        <w:pStyle w:val="NormalBold"/>
      </w:pPr>
      <w:r w:rsidRPr="00041373">
        <w:rPr>
          <w:rStyle w:val="HideTWBExt"/>
          <w:b w:val="0"/>
        </w:rPr>
        <w:t>&lt;/RepeatBlock-By&gt;</w:t>
      </w:r>
    </w:p>
    <w:p w14:paraId="233BED18"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4D036532" w14:textId="77777777" w:rsidR="00705189" w:rsidRPr="00041373" w:rsidRDefault="00705189" w:rsidP="00705189">
      <w:pPr>
        <w:pStyle w:val="NormalBold"/>
      </w:pPr>
      <w:r w:rsidRPr="00041373">
        <w:rPr>
          <w:rStyle w:val="HideTWBExt"/>
          <w:b w:val="0"/>
        </w:rPr>
        <w:t>&lt;Article&gt;</w:t>
      </w:r>
      <w:r w:rsidRPr="00041373">
        <w:t>Ustęp 20</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4982EB22" w14:textId="77777777" w:rsidTr="00BB48FE">
        <w:trPr>
          <w:trHeight w:hRule="exact" w:val="240"/>
          <w:jc w:val="center"/>
        </w:trPr>
        <w:tc>
          <w:tcPr>
            <w:tcW w:w="9752" w:type="dxa"/>
            <w:gridSpan w:val="2"/>
            <w:tcBorders>
              <w:top w:val="nil"/>
              <w:left w:val="nil"/>
              <w:bottom w:val="nil"/>
              <w:right w:val="nil"/>
            </w:tcBorders>
          </w:tcPr>
          <w:p w14:paraId="164E00D7" w14:textId="77777777" w:rsidR="00705189" w:rsidRPr="00041373" w:rsidRDefault="00705189" w:rsidP="00BB48FE"/>
        </w:tc>
      </w:tr>
      <w:tr w:rsidR="00705189" w:rsidRPr="00041373" w14:paraId="21CD5C4C" w14:textId="77777777" w:rsidTr="00BB48FE">
        <w:trPr>
          <w:trHeight w:val="240"/>
          <w:jc w:val="center"/>
        </w:trPr>
        <w:tc>
          <w:tcPr>
            <w:tcW w:w="4876" w:type="dxa"/>
            <w:tcBorders>
              <w:top w:val="nil"/>
              <w:left w:val="nil"/>
              <w:bottom w:val="nil"/>
              <w:right w:val="nil"/>
            </w:tcBorders>
          </w:tcPr>
          <w:p w14:paraId="3E834594"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4D110A85" w14:textId="77777777" w:rsidR="00705189" w:rsidRPr="00041373" w:rsidRDefault="00705189" w:rsidP="00BB48FE">
            <w:pPr>
              <w:pStyle w:val="AmColumnHeading"/>
            </w:pPr>
            <w:r w:rsidRPr="00041373">
              <w:t>Poprawka</w:t>
            </w:r>
          </w:p>
        </w:tc>
      </w:tr>
      <w:tr w:rsidR="00705189" w:rsidRPr="00041373" w14:paraId="76F198DE" w14:textId="77777777" w:rsidTr="00BB48FE">
        <w:trPr>
          <w:jc w:val="center"/>
        </w:trPr>
        <w:tc>
          <w:tcPr>
            <w:tcW w:w="4876" w:type="dxa"/>
            <w:tcBorders>
              <w:top w:val="nil"/>
              <w:left w:val="nil"/>
              <w:bottom w:val="nil"/>
              <w:right w:val="nil"/>
            </w:tcBorders>
          </w:tcPr>
          <w:p w14:paraId="5E5A8A20" w14:textId="77777777" w:rsidR="00705189" w:rsidRPr="00041373" w:rsidRDefault="00705189" w:rsidP="00BB48FE">
            <w:pPr>
              <w:pStyle w:val="Normal6a"/>
            </w:pPr>
            <w:r w:rsidRPr="00041373">
              <w:t>20.</w:t>
            </w:r>
            <w:r w:rsidRPr="00041373">
              <w:tab/>
              <w:t>zachęca Grupę Europejskiego Banku Inwestycyjnego do dostosowania swojej polityki kredytowej w celu zapewnienia większego wsparcia dla inwestycji obarczonych wyższym ryzykiem, głównie w innowacyjne przedsiębiorstwa i projekty sprzyjające zielonej transformacji;</w:t>
            </w:r>
          </w:p>
        </w:tc>
        <w:tc>
          <w:tcPr>
            <w:tcW w:w="4876" w:type="dxa"/>
            <w:tcBorders>
              <w:top w:val="nil"/>
              <w:left w:val="nil"/>
              <w:bottom w:val="nil"/>
              <w:right w:val="nil"/>
            </w:tcBorders>
          </w:tcPr>
          <w:p w14:paraId="5271E882" w14:textId="77777777" w:rsidR="00705189" w:rsidRPr="00041373" w:rsidRDefault="00705189" w:rsidP="00BB48FE">
            <w:pPr>
              <w:pStyle w:val="Normal6a"/>
            </w:pPr>
            <w:r w:rsidRPr="00041373">
              <w:t>20.</w:t>
            </w:r>
            <w:r w:rsidRPr="00041373">
              <w:tab/>
              <w:t>zachęca Grupę Europejskiego Banku Inwestycyjnego do dostosowania swojej polityki kredytowej w celu zapewnienia większego wsparcia dla inwestycji obarczonych wyższym ryzykiem, głównie w innowacyjne przedsiębiorstwa i projekty sprzyjające zielonej transformacji;</w:t>
            </w:r>
            <w:r w:rsidRPr="00041373">
              <w:rPr>
                <w:b/>
                <w:i/>
              </w:rPr>
              <w:t> podkreśla jednak, że należy przy tym zapewnić ścisłą rozliczalność, efektywność ekonomiczną i należyte zarządzanie finansami;</w:t>
            </w:r>
          </w:p>
        </w:tc>
      </w:tr>
    </w:tbl>
    <w:p w14:paraId="2D826E17"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{DE}</w:t>
      </w:r>
      <w:r w:rsidRPr="00041373">
        <w:t>de</w:t>
      </w:r>
      <w:r w:rsidRPr="00041373">
        <w:rPr>
          <w:rStyle w:val="HideTWBExt"/>
        </w:rPr>
        <w:t>&lt;/Original&gt;</w:t>
      </w:r>
    </w:p>
    <w:p w14:paraId="7FC6427E" w14:textId="77777777" w:rsidR="00705189" w:rsidRPr="00041373" w:rsidRDefault="00705189" w:rsidP="00705189">
      <w:r w:rsidRPr="00041373">
        <w:rPr>
          <w:rStyle w:val="HideTWBExt"/>
        </w:rPr>
        <w:t>&lt;/Amend&gt;</w:t>
      </w:r>
    </w:p>
    <w:p w14:paraId="3846DC4B" w14:textId="11DB183C"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627</w:t>
      </w:r>
      <w:r w:rsidRPr="00041373">
        <w:rPr>
          <w:rStyle w:val="HideTWBExt"/>
          <w:b w:val="0"/>
        </w:rPr>
        <w:t>&lt;/NumAm&gt;</w:t>
      </w:r>
    </w:p>
    <w:p w14:paraId="117E075C" w14:textId="77777777" w:rsidR="00705189" w:rsidRPr="00041373" w:rsidRDefault="00705189" w:rsidP="00705189">
      <w:pPr>
        <w:pStyle w:val="NormalBold"/>
      </w:pPr>
      <w:r w:rsidRPr="00041373">
        <w:rPr>
          <w:rStyle w:val="HideTWBExt"/>
          <w:b w:val="0"/>
        </w:rPr>
        <w:t>&lt;RepeatBlock-By&gt;&lt;Members&gt;</w:t>
      </w:r>
      <w:r w:rsidRPr="00041373">
        <w:t>Christophe Gomart</w:t>
      </w:r>
      <w:r w:rsidRPr="00041373">
        <w:rPr>
          <w:rStyle w:val="HideTWBExt"/>
          <w:b w:val="0"/>
        </w:rPr>
        <w:t>&lt;/Members&gt;</w:t>
      </w:r>
    </w:p>
    <w:p w14:paraId="2AED0D4B" w14:textId="77777777" w:rsidR="00705189" w:rsidRPr="00041373" w:rsidRDefault="00705189" w:rsidP="00705189">
      <w:pPr>
        <w:pStyle w:val="NormalBold"/>
      </w:pPr>
      <w:r w:rsidRPr="00041373">
        <w:rPr>
          <w:rStyle w:val="HideTWBExt"/>
          <w:b w:val="0"/>
        </w:rPr>
        <w:t>&lt;/RepeatBlock-By&gt;</w:t>
      </w:r>
    </w:p>
    <w:p w14:paraId="6323CAEA"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6F2C5696" w14:textId="77777777" w:rsidR="00705189" w:rsidRPr="00041373" w:rsidRDefault="00705189" w:rsidP="00705189">
      <w:pPr>
        <w:pStyle w:val="NormalBold"/>
      </w:pPr>
      <w:r w:rsidRPr="00041373">
        <w:rPr>
          <w:rStyle w:val="HideTWBExt"/>
          <w:b w:val="0"/>
        </w:rPr>
        <w:t>&lt;Article&gt;</w:t>
      </w:r>
      <w:r w:rsidRPr="00041373">
        <w:t>Ustęp 20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6701DE09" w14:textId="77777777" w:rsidTr="00BB48FE">
        <w:trPr>
          <w:trHeight w:hRule="exact" w:val="240"/>
          <w:jc w:val="center"/>
        </w:trPr>
        <w:tc>
          <w:tcPr>
            <w:tcW w:w="9752" w:type="dxa"/>
            <w:gridSpan w:val="2"/>
            <w:tcBorders>
              <w:top w:val="nil"/>
              <w:left w:val="nil"/>
              <w:bottom w:val="nil"/>
              <w:right w:val="nil"/>
            </w:tcBorders>
          </w:tcPr>
          <w:p w14:paraId="1302A1B2" w14:textId="77777777" w:rsidR="00705189" w:rsidRPr="00041373" w:rsidRDefault="00705189" w:rsidP="00BB48FE"/>
        </w:tc>
      </w:tr>
      <w:tr w:rsidR="00705189" w:rsidRPr="00041373" w14:paraId="6A3A6FBC" w14:textId="77777777" w:rsidTr="00BB48FE">
        <w:trPr>
          <w:trHeight w:val="240"/>
          <w:jc w:val="center"/>
        </w:trPr>
        <w:tc>
          <w:tcPr>
            <w:tcW w:w="4876" w:type="dxa"/>
            <w:tcBorders>
              <w:top w:val="nil"/>
              <w:left w:val="nil"/>
              <w:bottom w:val="nil"/>
              <w:right w:val="nil"/>
            </w:tcBorders>
          </w:tcPr>
          <w:p w14:paraId="4DAFFE33"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73B7B8D3" w14:textId="77777777" w:rsidR="00705189" w:rsidRPr="00041373" w:rsidRDefault="00705189" w:rsidP="00BB48FE">
            <w:pPr>
              <w:pStyle w:val="AmColumnHeading"/>
            </w:pPr>
            <w:r w:rsidRPr="00041373">
              <w:t>Poprawka</w:t>
            </w:r>
          </w:p>
        </w:tc>
      </w:tr>
      <w:tr w:rsidR="00705189" w:rsidRPr="00041373" w14:paraId="175BE29E" w14:textId="77777777" w:rsidTr="00BB48FE">
        <w:trPr>
          <w:jc w:val="center"/>
        </w:trPr>
        <w:tc>
          <w:tcPr>
            <w:tcW w:w="4876" w:type="dxa"/>
            <w:tcBorders>
              <w:top w:val="nil"/>
              <w:left w:val="nil"/>
              <w:bottom w:val="nil"/>
              <w:right w:val="nil"/>
            </w:tcBorders>
          </w:tcPr>
          <w:p w14:paraId="5EDD6D84" w14:textId="77777777" w:rsidR="00705189" w:rsidRPr="00041373" w:rsidRDefault="00705189" w:rsidP="00BB48FE">
            <w:pPr>
              <w:pStyle w:val="Normal6a"/>
            </w:pPr>
          </w:p>
        </w:tc>
        <w:tc>
          <w:tcPr>
            <w:tcW w:w="4876" w:type="dxa"/>
            <w:tcBorders>
              <w:top w:val="nil"/>
              <w:left w:val="nil"/>
              <w:bottom w:val="nil"/>
              <w:right w:val="nil"/>
            </w:tcBorders>
          </w:tcPr>
          <w:p w14:paraId="6FBF4235" w14:textId="77777777" w:rsidR="00705189" w:rsidRPr="00041373" w:rsidRDefault="00705189" w:rsidP="00BB48FE">
            <w:pPr>
              <w:pStyle w:val="Normal6a"/>
            </w:pPr>
            <w:r w:rsidRPr="00041373">
              <w:rPr>
                <w:b/>
                <w:i/>
              </w:rPr>
              <w:t>20a.</w:t>
            </w:r>
            <w:r w:rsidRPr="00041373">
              <w:tab/>
            </w:r>
            <w:r w:rsidRPr="00041373">
              <w:rPr>
                <w:b/>
                <w:i/>
              </w:rPr>
              <w:t>z zadowoleniem przyjmuje wspólną inicjatywę Komisji Europejskiej i grupy EBI mającą na celu utworzenie funduszu funduszy o nazwie „Defence Equity Facility”, którego budżet wynosi 175 mln EUR na lata 2024–2027, aby wspierać prywatne inwestycje w europejskie MŚP opracowujące innowacyjne technologie obronne podwójnego zastosowania; zachęca EBI do co najmniej podwojenia wielkości tego funduszu, aby zaspokoić potrzeby finansowania kapitałowego przedsiębiorstw europejskiej bazy technologiczno-przemysłowej sektora obronnego (EDTIB), szacowane na 6,8–20 mld EUR do 2030 r., w odpowiedzi na wzrost zamówień przewidziany w planie ReArm Europe;</w:t>
            </w:r>
          </w:p>
        </w:tc>
      </w:tr>
    </w:tbl>
    <w:p w14:paraId="3B118883"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{FR}</w:t>
      </w:r>
      <w:r w:rsidRPr="00041373">
        <w:t>fr</w:t>
      </w:r>
      <w:r w:rsidRPr="00041373">
        <w:rPr>
          <w:rStyle w:val="HideTWBExt"/>
        </w:rPr>
        <w:t>&lt;/Original&gt;</w:t>
      </w:r>
    </w:p>
    <w:p w14:paraId="2AAEDD83" w14:textId="77777777" w:rsidR="00705189" w:rsidRPr="00041373" w:rsidRDefault="00705189" w:rsidP="00705189">
      <w:r w:rsidRPr="00041373">
        <w:rPr>
          <w:rStyle w:val="HideTWBExt"/>
        </w:rPr>
        <w:t>&lt;/Amend&gt;</w:t>
      </w:r>
    </w:p>
    <w:p w14:paraId="0063C6AD" w14:textId="5A2CFAE2"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628</w:t>
      </w:r>
      <w:r w:rsidRPr="00041373">
        <w:rPr>
          <w:rStyle w:val="HideTWBExt"/>
          <w:b w:val="0"/>
        </w:rPr>
        <w:t>&lt;/NumAm&gt;</w:t>
      </w:r>
    </w:p>
    <w:p w14:paraId="0EC978AC" w14:textId="77777777" w:rsidR="00705189" w:rsidRPr="00041373" w:rsidRDefault="00705189" w:rsidP="00705189">
      <w:pPr>
        <w:pStyle w:val="NormalBold"/>
      </w:pPr>
      <w:r w:rsidRPr="00041373">
        <w:rPr>
          <w:rStyle w:val="HideTWBExt"/>
          <w:b w:val="0"/>
        </w:rPr>
        <w:t>&lt;RepeatBlock-By&gt;&lt;Members&gt;</w:t>
      </w:r>
      <w:r w:rsidRPr="00041373">
        <w:t>Irene Tinagli</w:t>
      </w:r>
      <w:r w:rsidRPr="00041373">
        <w:rPr>
          <w:rStyle w:val="HideTWBExt"/>
          <w:b w:val="0"/>
        </w:rPr>
        <w:t>&lt;/Members&gt;</w:t>
      </w:r>
    </w:p>
    <w:p w14:paraId="62271D33" w14:textId="77777777" w:rsidR="00705189" w:rsidRPr="00041373" w:rsidRDefault="00705189" w:rsidP="00705189">
      <w:pPr>
        <w:pStyle w:val="NormalBold"/>
      </w:pPr>
      <w:r w:rsidRPr="00041373">
        <w:rPr>
          <w:rStyle w:val="HideTWBExt"/>
          <w:b w:val="0"/>
        </w:rPr>
        <w:t>&lt;/RepeatBlock-By&gt;</w:t>
      </w:r>
    </w:p>
    <w:p w14:paraId="11981703"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12B77FD8" w14:textId="77777777" w:rsidR="00705189" w:rsidRPr="00041373" w:rsidRDefault="00705189" w:rsidP="00705189">
      <w:pPr>
        <w:pStyle w:val="NormalBold"/>
      </w:pPr>
      <w:r w:rsidRPr="00041373">
        <w:rPr>
          <w:rStyle w:val="HideTWBExt"/>
          <w:b w:val="0"/>
        </w:rPr>
        <w:t>&lt;Article&gt;</w:t>
      </w:r>
      <w:r w:rsidRPr="00041373">
        <w:t>Ustęp 20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1A6CD13D" w14:textId="77777777" w:rsidTr="00BB48FE">
        <w:trPr>
          <w:trHeight w:hRule="exact" w:val="240"/>
          <w:jc w:val="center"/>
        </w:trPr>
        <w:tc>
          <w:tcPr>
            <w:tcW w:w="9752" w:type="dxa"/>
            <w:gridSpan w:val="2"/>
            <w:tcBorders>
              <w:top w:val="nil"/>
              <w:left w:val="nil"/>
              <w:bottom w:val="nil"/>
              <w:right w:val="nil"/>
            </w:tcBorders>
          </w:tcPr>
          <w:p w14:paraId="24B04C53" w14:textId="77777777" w:rsidR="00705189" w:rsidRPr="00041373" w:rsidRDefault="00705189" w:rsidP="00BB48FE"/>
        </w:tc>
      </w:tr>
      <w:tr w:rsidR="00705189" w:rsidRPr="00041373" w14:paraId="54C36165" w14:textId="77777777" w:rsidTr="00BB48FE">
        <w:trPr>
          <w:trHeight w:val="240"/>
          <w:jc w:val="center"/>
        </w:trPr>
        <w:tc>
          <w:tcPr>
            <w:tcW w:w="4876" w:type="dxa"/>
            <w:tcBorders>
              <w:top w:val="nil"/>
              <w:left w:val="nil"/>
              <w:bottom w:val="nil"/>
              <w:right w:val="nil"/>
            </w:tcBorders>
          </w:tcPr>
          <w:p w14:paraId="5BA3D6C4"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37731397" w14:textId="77777777" w:rsidR="00705189" w:rsidRPr="00041373" w:rsidRDefault="00705189" w:rsidP="00BB48FE">
            <w:pPr>
              <w:pStyle w:val="AmColumnHeading"/>
            </w:pPr>
            <w:r w:rsidRPr="00041373">
              <w:t>Poprawka</w:t>
            </w:r>
          </w:p>
        </w:tc>
      </w:tr>
      <w:tr w:rsidR="00705189" w:rsidRPr="00041373" w14:paraId="72D5F343" w14:textId="77777777" w:rsidTr="00BB48FE">
        <w:trPr>
          <w:jc w:val="center"/>
        </w:trPr>
        <w:tc>
          <w:tcPr>
            <w:tcW w:w="4876" w:type="dxa"/>
            <w:tcBorders>
              <w:top w:val="nil"/>
              <w:left w:val="nil"/>
              <w:bottom w:val="nil"/>
              <w:right w:val="nil"/>
            </w:tcBorders>
          </w:tcPr>
          <w:p w14:paraId="667C3BDA" w14:textId="77777777" w:rsidR="00705189" w:rsidRPr="00041373" w:rsidRDefault="00705189" w:rsidP="00BB48FE">
            <w:pPr>
              <w:pStyle w:val="Normal6a"/>
            </w:pPr>
          </w:p>
        </w:tc>
        <w:tc>
          <w:tcPr>
            <w:tcW w:w="4876" w:type="dxa"/>
            <w:tcBorders>
              <w:top w:val="nil"/>
              <w:left w:val="nil"/>
              <w:bottom w:val="nil"/>
              <w:right w:val="nil"/>
            </w:tcBorders>
          </w:tcPr>
          <w:p w14:paraId="47110412" w14:textId="77777777" w:rsidR="00705189" w:rsidRPr="00041373" w:rsidRDefault="00705189" w:rsidP="00BB48FE">
            <w:pPr>
              <w:pStyle w:val="Normal6a"/>
            </w:pPr>
            <w:r w:rsidRPr="00041373">
              <w:rPr>
                <w:b/>
                <w:i/>
              </w:rPr>
              <w:t>20a.</w:t>
            </w:r>
            <w:r w:rsidRPr="00041373">
              <w:tab/>
            </w:r>
            <w:r w:rsidRPr="00041373">
              <w:rPr>
                <w:b/>
                <w:i/>
              </w:rPr>
              <w:t>podkreśla, że w kontekście przyszłego Funduszu Konkurencyjności należy zwrócić szczególną uwagę na projektowanie instrumentów finansowych, które mogą dotyczyć nie tylko inwestycji rynkowych i o wysokiej stopie zwrotu, ale także projektów mających wpływ społeczny charakteryzujących się wysokim ryzykiem, długimi horyzontami czasowymi lub ograniczoną rentownością – jak projekty w obszarze innowacji społecznych, przystępnych cenowo mieszkań socjalnych i infrastruktury społecznej – niezbędnych do wzmocnienia spójności społecznej i terytorialnej UE, co jest warunkiem wstępnym zwiększenia konkurencyjności Unii, ale często nie wchodzi w zakres tradycyjnych mechanizmów opartych na udziale w zyskach lub na zwrocie;</w:t>
            </w:r>
          </w:p>
        </w:tc>
      </w:tr>
    </w:tbl>
    <w:p w14:paraId="14E2518C"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495F133E" w14:textId="77777777" w:rsidR="00705189" w:rsidRPr="00041373" w:rsidRDefault="00705189" w:rsidP="00705189">
      <w:r w:rsidRPr="00041373">
        <w:rPr>
          <w:rStyle w:val="HideTWBExt"/>
        </w:rPr>
        <w:t>&lt;/Amend&gt;</w:t>
      </w:r>
    </w:p>
    <w:p w14:paraId="51CF4462" w14:textId="72721181"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629</w:t>
      </w:r>
      <w:r w:rsidRPr="00041373">
        <w:rPr>
          <w:rStyle w:val="HideTWBExt"/>
          <w:b w:val="0"/>
        </w:rPr>
        <w:t>&lt;/NumAm&gt;</w:t>
      </w:r>
    </w:p>
    <w:p w14:paraId="177F574B" w14:textId="77777777" w:rsidR="00705189" w:rsidRPr="00041373" w:rsidRDefault="00705189" w:rsidP="00705189">
      <w:pPr>
        <w:pStyle w:val="NormalBold"/>
      </w:pPr>
      <w:r w:rsidRPr="00041373">
        <w:rPr>
          <w:rStyle w:val="HideTWBExt"/>
          <w:b w:val="0"/>
        </w:rPr>
        <w:t>&lt;RepeatBlock-By&gt;&lt;Members&gt;</w:t>
      </w:r>
      <w:r w:rsidRPr="00041373">
        <w:t>Jussi Saramo, Gaetano Pedulla', Pasquale Tridico</w:t>
      </w:r>
      <w:r w:rsidRPr="00041373">
        <w:rPr>
          <w:rStyle w:val="HideTWBExt"/>
          <w:b w:val="0"/>
        </w:rPr>
        <w:t>&lt;/Members&gt;</w:t>
      </w:r>
    </w:p>
    <w:p w14:paraId="0B449D1C" w14:textId="77777777" w:rsidR="00705189" w:rsidRPr="00041373" w:rsidRDefault="00705189" w:rsidP="00705189">
      <w:pPr>
        <w:pStyle w:val="NormalBold"/>
      </w:pPr>
      <w:r w:rsidRPr="00041373">
        <w:rPr>
          <w:rStyle w:val="HideTWBExt"/>
          <w:b w:val="0"/>
        </w:rPr>
        <w:t>&lt;/RepeatBlock-By&gt;</w:t>
      </w:r>
    </w:p>
    <w:p w14:paraId="624BEBE0"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15A4CCC4" w14:textId="77777777" w:rsidR="00705189" w:rsidRPr="00041373" w:rsidRDefault="00705189" w:rsidP="00705189">
      <w:pPr>
        <w:pStyle w:val="NormalBold"/>
      </w:pPr>
      <w:r w:rsidRPr="00041373">
        <w:rPr>
          <w:rStyle w:val="HideTWBExt"/>
          <w:b w:val="0"/>
        </w:rPr>
        <w:t>&lt;Article&gt;</w:t>
      </w:r>
      <w:r w:rsidRPr="00041373">
        <w:t>Ustęp 20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14E4FD58" w14:textId="77777777" w:rsidTr="00BB48FE">
        <w:trPr>
          <w:trHeight w:hRule="exact" w:val="240"/>
          <w:jc w:val="center"/>
        </w:trPr>
        <w:tc>
          <w:tcPr>
            <w:tcW w:w="9752" w:type="dxa"/>
            <w:gridSpan w:val="2"/>
            <w:tcBorders>
              <w:top w:val="nil"/>
              <w:left w:val="nil"/>
              <w:bottom w:val="nil"/>
              <w:right w:val="nil"/>
            </w:tcBorders>
          </w:tcPr>
          <w:p w14:paraId="6E502D41" w14:textId="77777777" w:rsidR="00705189" w:rsidRPr="00041373" w:rsidRDefault="00705189" w:rsidP="00BB48FE"/>
        </w:tc>
      </w:tr>
      <w:tr w:rsidR="00705189" w:rsidRPr="00041373" w14:paraId="5FA8DAA1" w14:textId="77777777" w:rsidTr="00BB48FE">
        <w:trPr>
          <w:trHeight w:val="240"/>
          <w:jc w:val="center"/>
        </w:trPr>
        <w:tc>
          <w:tcPr>
            <w:tcW w:w="4876" w:type="dxa"/>
            <w:tcBorders>
              <w:top w:val="nil"/>
              <w:left w:val="nil"/>
              <w:bottom w:val="nil"/>
              <w:right w:val="nil"/>
            </w:tcBorders>
          </w:tcPr>
          <w:p w14:paraId="2FD7CDA5"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04F90105" w14:textId="77777777" w:rsidR="00705189" w:rsidRPr="00041373" w:rsidRDefault="00705189" w:rsidP="00BB48FE">
            <w:pPr>
              <w:pStyle w:val="AmColumnHeading"/>
            </w:pPr>
            <w:r w:rsidRPr="00041373">
              <w:t>Poprawka</w:t>
            </w:r>
          </w:p>
        </w:tc>
      </w:tr>
      <w:tr w:rsidR="00705189" w:rsidRPr="00041373" w14:paraId="10282120" w14:textId="77777777" w:rsidTr="00BB48FE">
        <w:trPr>
          <w:jc w:val="center"/>
        </w:trPr>
        <w:tc>
          <w:tcPr>
            <w:tcW w:w="4876" w:type="dxa"/>
            <w:tcBorders>
              <w:top w:val="nil"/>
              <w:left w:val="nil"/>
              <w:bottom w:val="nil"/>
              <w:right w:val="nil"/>
            </w:tcBorders>
          </w:tcPr>
          <w:p w14:paraId="6BD84D12" w14:textId="77777777" w:rsidR="00705189" w:rsidRPr="00041373" w:rsidRDefault="00705189" w:rsidP="00BB48FE">
            <w:pPr>
              <w:pStyle w:val="Normal6a"/>
            </w:pPr>
          </w:p>
        </w:tc>
        <w:tc>
          <w:tcPr>
            <w:tcW w:w="4876" w:type="dxa"/>
            <w:tcBorders>
              <w:top w:val="nil"/>
              <w:left w:val="nil"/>
              <w:bottom w:val="nil"/>
              <w:right w:val="nil"/>
            </w:tcBorders>
          </w:tcPr>
          <w:p w14:paraId="64118BAC" w14:textId="77777777" w:rsidR="00705189" w:rsidRPr="00041373" w:rsidRDefault="00705189" w:rsidP="00BB48FE">
            <w:pPr>
              <w:pStyle w:val="Normal6a"/>
            </w:pPr>
            <w:r w:rsidRPr="00041373">
              <w:rPr>
                <w:b/>
                <w:i/>
              </w:rPr>
              <w:t>20a.</w:t>
            </w:r>
            <w:r w:rsidRPr="00041373">
              <w:tab/>
            </w:r>
            <w:r w:rsidRPr="00041373">
              <w:rPr>
                <w:b/>
                <w:i/>
              </w:rPr>
              <w:t>zauważa, że każda funkcjonująca unia rynków kapitałowych zależy od solidnej architektury płatności; jest głęboko przekonany, że wprowadzenie cyfrowego euro wzmocniłoby suwerenność monetarną UE w sytuacji nasilającej się rywalizacji geoekonomicznej; zwraca uwagę na zagrożenia dla europejskiego systemu płatności, takie jak ryzyko związane z szybkim pojawieniem się stabilnych kryptowalut i innych prywatnych środków płatniczych; uważa, że cyfrowe euro, jako uzupełnienie fizycznych form gotówki, by zwiększyło odporność systemu płatności, przyniosło korzyści zarówno konsumentom, jak i akceptantom, wprowadziło innowacyjne rozwiązania płatnicze i wyeliminowało tarcia na rynkach kapitałowych;</w:t>
            </w:r>
          </w:p>
        </w:tc>
      </w:tr>
    </w:tbl>
    <w:p w14:paraId="6E8B81B8"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78FC596A" w14:textId="77777777" w:rsidR="00705189" w:rsidRPr="00041373" w:rsidRDefault="00705189" w:rsidP="00705189">
      <w:r w:rsidRPr="00041373">
        <w:rPr>
          <w:rStyle w:val="HideTWBExt"/>
        </w:rPr>
        <w:t>&lt;/Amend&gt;</w:t>
      </w:r>
    </w:p>
    <w:p w14:paraId="6FA20B5C" w14:textId="01FEC9B8"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630</w:t>
      </w:r>
      <w:r w:rsidRPr="00041373">
        <w:rPr>
          <w:rStyle w:val="HideTWBExt"/>
          <w:b w:val="0"/>
        </w:rPr>
        <w:t>&lt;/NumAm&gt;</w:t>
      </w:r>
    </w:p>
    <w:p w14:paraId="369AB465" w14:textId="77777777" w:rsidR="00705189" w:rsidRPr="00041373" w:rsidRDefault="00705189" w:rsidP="00705189">
      <w:pPr>
        <w:pStyle w:val="NormalBold"/>
      </w:pPr>
      <w:r w:rsidRPr="00041373">
        <w:rPr>
          <w:rStyle w:val="HideTWBExt"/>
          <w:b w:val="0"/>
        </w:rPr>
        <w:t>&lt;RepeatBlock-By&gt;&lt;Members&gt;</w:t>
      </w:r>
      <w:r w:rsidRPr="00041373">
        <w:t>Aurore Lalucq</w:t>
      </w:r>
      <w:r w:rsidRPr="00041373">
        <w:rPr>
          <w:rStyle w:val="HideTWBExt"/>
          <w:b w:val="0"/>
        </w:rPr>
        <w:t>&lt;/Members&gt;</w:t>
      </w:r>
    </w:p>
    <w:p w14:paraId="680756CA" w14:textId="77777777" w:rsidR="00705189" w:rsidRPr="00041373" w:rsidRDefault="00705189" w:rsidP="00705189">
      <w:r w:rsidRPr="00041373">
        <w:rPr>
          <w:rStyle w:val="HideTWBExt"/>
        </w:rPr>
        <w:t>&lt;AuNomDe&gt;</w:t>
      </w:r>
      <w:r w:rsidRPr="00041373">
        <w:rPr>
          <w:rStyle w:val="HideTWBInt"/>
        </w:rPr>
        <w:t>{S&amp;D}</w:t>
      </w:r>
      <w:r w:rsidRPr="00041373">
        <w:t>w imieniu grupy S&amp;D</w:t>
      </w:r>
      <w:r w:rsidRPr="00041373">
        <w:rPr>
          <w:rStyle w:val="HideTWBExt"/>
        </w:rPr>
        <w:t>&lt;/AuNomDe&gt;</w:t>
      </w:r>
    </w:p>
    <w:p w14:paraId="7C9963E3" w14:textId="77777777" w:rsidR="00705189" w:rsidRPr="00041373" w:rsidRDefault="00705189" w:rsidP="00705189">
      <w:pPr>
        <w:pStyle w:val="NormalBold"/>
      </w:pPr>
      <w:r w:rsidRPr="00041373">
        <w:rPr>
          <w:rStyle w:val="HideTWBExt"/>
          <w:b w:val="0"/>
        </w:rPr>
        <w:t>&lt;Members&gt;</w:t>
      </w:r>
      <w:r w:rsidRPr="00041373">
        <w:t>Jonás Fernández, René Repasi, Niels Fuglsang, Claire Fita, Carla Tavares, Francisco Assis, Lara Wolters</w:t>
      </w:r>
      <w:r w:rsidRPr="00041373">
        <w:rPr>
          <w:rStyle w:val="HideTWBExt"/>
          <w:b w:val="0"/>
        </w:rPr>
        <w:t>&lt;/Members&gt;</w:t>
      </w:r>
    </w:p>
    <w:p w14:paraId="2399F9DF" w14:textId="77777777" w:rsidR="00705189" w:rsidRPr="00041373" w:rsidRDefault="00705189" w:rsidP="00705189">
      <w:pPr>
        <w:pStyle w:val="NormalBold"/>
      </w:pPr>
      <w:r w:rsidRPr="00041373">
        <w:rPr>
          <w:rStyle w:val="HideTWBExt"/>
          <w:b w:val="0"/>
        </w:rPr>
        <w:t>&lt;/RepeatBlock-By&gt;</w:t>
      </w:r>
    </w:p>
    <w:p w14:paraId="6513A3F8"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3D8657A1" w14:textId="77777777" w:rsidR="00705189" w:rsidRPr="00041373" w:rsidRDefault="00705189" w:rsidP="00705189">
      <w:pPr>
        <w:pStyle w:val="NormalBold"/>
      </w:pPr>
      <w:r w:rsidRPr="00041373">
        <w:rPr>
          <w:rStyle w:val="HideTWBExt"/>
          <w:b w:val="0"/>
        </w:rPr>
        <w:t>&lt;Article&gt;</w:t>
      </w:r>
      <w:r w:rsidRPr="00041373">
        <w:t>Ustęp 20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5C64B1A6" w14:textId="77777777" w:rsidTr="00BB48FE">
        <w:trPr>
          <w:trHeight w:hRule="exact" w:val="240"/>
          <w:jc w:val="center"/>
        </w:trPr>
        <w:tc>
          <w:tcPr>
            <w:tcW w:w="9752" w:type="dxa"/>
            <w:gridSpan w:val="2"/>
            <w:tcBorders>
              <w:top w:val="nil"/>
              <w:left w:val="nil"/>
              <w:bottom w:val="nil"/>
              <w:right w:val="nil"/>
            </w:tcBorders>
          </w:tcPr>
          <w:p w14:paraId="65DCA2F6" w14:textId="77777777" w:rsidR="00705189" w:rsidRPr="00041373" w:rsidRDefault="00705189" w:rsidP="00BB48FE"/>
        </w:tc>
      </w:tr>
      <w:tr w:rsidR="00705189" w:rsidRPr="00041373" w14:paraId="7458216E" w14:textId="77777777" w:rsidTr="00BB48FE">
        <w:trPr>
          <w:trHeight w:val="240"/>
          <w:jc w:val="center"/>
        </w:trPr>
        <w:tc>
          <w:tcPr>
            <w:tcW w:w="4876" w:type="dxa"/>
            <w:tcBorders>
              <w:top w:val="nil"/>
              <w:left w:val="nil"/>
              <w:bottom w:val="nil"/>
              <w:right w:val="nil"/>
            </w:tcBorders>
          </w:tcPr>
          <w:p w14:paraId="1E0017EE"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04A2CB26" w14:textId="77777777" w:rsidR="00705189" w:rsidRPr="00041373" w:rsidRDefault="00705189" w:rsidP="00BB48FE">
            <w:pPr>
              <w:pStyle w:val="AmColumnHeading"/>
            </w:pPr>
            <w:r w:rsidRPr="00041373">
              <w:t>Poprawka</w:t>
            </w:r>
          </w:p>
        </w:tc>
      </w:tr>
      <w:tr w:rsidR="00705189" w:rsidRPr="00041373" w14:paraId="42424960" w14:textId="77777777" w:rsidTr="00BB48FE">
        <w:trPr>
          <w:jc w:val="center"/>
        </w:trPr>
        <w:tc>
          <w:tcPr>
            <w:tcW w:w="4876" w:type="dxa"/>
            <w:tcBorders>
              <w:top w:val="nil"/>
              <w:left w:val="nil"/>
              <w:bottom w:val="nil"/>
              <w:right w:val="nil"/>
            </w:tcBorders>
          </w:tcPr>
          <w:p w14:paraId="740774BD" w14:textId="77777777" w:rsidR="00705189" w:rsidRPr="00041373" w:rsidRDefault="00705189" w:rsidP="00BB48FE">
            <w:pPr>
              <w:pStyle w:val="Normal6a"/>
            </w:pPr>
          </w:p>
        </w:tc>
        <w:tc>
          <w:tcPr>
            <w:tcW w:w="4876" w:type="dxa"/>
            <w:tcBorders>
              <w:top w:val="nil"/>
              <w:left w:val="nil"/>
              <w:bottom w:val="nil"/>
              <w:right w:val="nil"/>
            </w:tcBorders>
          </w:tcPr>
          <w:p w14:paraId="5D16798F" w14:textId="77777777" w:rsidR="00705189" w:rsidRPr="00041373" w:rsidRDefault="00705189" w:rsidP="00BB48FE">
            <w:pPr>
              <w:pStyle w:val="Normal6a"/>
            </w:pPr>
            <w:r w:rsidRPr="00041373">
              <w:rPr>
                <w:b/>
                <w:i/>
              </w:rPr>
              <w:t>20a.</w:t>
            </w:r>
            <w:r w:rsidRPr="00041373">
              <w:tab/>
            </w:r>
            <w:r w:rsidRPr="00041373">
              <w:rPr>
                <w:b/>
                <w:i/>
              </w:rPr>
              <w:t>popiera zwiększone wykorzystanie przez EBI bezpośredniego i pośredniego finansowania kapitałowego i quasi-kapitałowego, w tym za pośrednictwem Europejskiego Funduszu Inwestycyjnego, w celu wspierania inwestycji w przedsiębiorstwa i fundusze, w szczególności za pośrednictwem kapitału wysokiego ryzyka i produktów dłużnych wysokiego ryzyka; podkreśla, że takie inwestycje muszą być konsekwentnie zgodne z priorytetami Unii, w szczególności dzięki promowaniu wynalazków i innowacji oraz przyspieszeniu transformacji ekologicznej;</w:t>
            </w:r>
          </w:p>
        </w:tc>
      </w:tr>
    </w:tbl>
    <w:p w14:paraId="0405CD55"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6DA2E71B" w14:textId="77777777" w:rsidR="00705189" w:rsidRPr="00041373" w:rsidRDefault="00705189" w:rsidP="00705189">
      <w:r w:rsidRPr="00041373">
        <w:rPr>
          <w:rStyle w:val="HideTWBExt"/>
        </w:rPr>
        <w:t>&lt;/Amend&gt;</w:t>
      </w:r>
    </w:p>
    <w:p w14:paraId="6E5391FD" w14:textId="15F3F5F1"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631</w:t>
      </w:r>
      <w:r w:rsidRPr="00041373">
        <w:rPr>
          <w:rStyle w:val="HideTWBExt"/>
          <w:b w:val="0"/>
        </w:rPr>
        <w:t>&lt;/NumAm&gt;</w:t>
      </w:r>
    </w:p>
    <w:p w14:paraId="17147732" w14:textId="77777777" w:rsidR="00705189" w:rsidRPr="00041373" w:rsidRDefault="00705189" w:rsidP="00705189">
      <w:pPr>
        <w:pStyle w:val="NormalBold"/>
      </w:pPr>
      <w:r w:rsidRPr="00041373">
        <w:rPr>
          <w:rStyle w:val="HideTWBExt"/>
          <w:b w:val="0"/>
        </w:rPr>
        <w:t>&lt;RepeatBlock-By&gt;&lt;Members&gt;</w:t>
      </w:r>
      <w:r w:rsidRPr="00041373">
        <w:t>Sirpa Pietikäinen</w:t>
      </w:r>
      <w:r w:rsidRPr="00041373">
        <w:rPr>
          <w:rStyle w:val="HideTWBExt"/>
          <w:b w:val="0"/>
        </w:rPr>
        <w:t>&lt;/Members&gt;</w:t>
      </w:r>
    </w:p>
    <w:p w14:paraId="072D7C61" w14:textId="77777777" w:rsidR="00705189" w:rsidRPr="00041373" w:rsidRDefault="00705189" w:rsidP="00705189">
      <w:pPr>
        <w:pStyle w:val="NormalBold"/>
      </w:pPr>
      <w:r w:rsidRPr="00041373">
        <w:rPr>
          <w:rStyle w:val="HideTWBExt"/>
          <w:b w:val="0"/>
        </w:rPr>
        <w:t>&lt;/RepeatBlock-By&gt;</w:t>
      </w:r>
    </w:p>
    <w:p w14:paraId="77094617"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39D2CAAE" w14:textId="77777777" w:rsidR="00705189" w:rsidRPr="00041373" w:rsidRDefault="00705189" w:rsidP="00705189">
      <w:pPr>
        <w:pStyle w:val="NormalBold"/>
      </w:pPr>
      <w:r w:rsidRPr="00041373">
        <w:rPr>
          <w:rStyle w:val="HideTWBExt"/>
          <w:b w:val="0"/>
        </w:rPr>
        <w:t>&lt;Article&gt;</w:t>
      </w:r>
      <w:r w:rsidRPr="00041373">
        <w:t>Ustęp 20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799387F2" w14:textId="77777777" w:rsidTr="00BB48FE">
        <w:trPr>
          <w:trHeight w:hRule="exact" w:val="240"/>
          <w:jc w:val="center"/>
        </w:trPr>
        <w:tc>
          <w:tcPr>
            <w:tcW w:w="9752" w:type="dxa"/>
            <w:gridSpan w:val="2"/>
            <w:tcBorders>
              <w:top w:val="nil"/>
              <w:left w:val="nil"/>
              <w:bottom w:val="nil"/>
              <w:right w:val="nil"/>
            </w:tcBorders>
          </w:tcPr>
          <w:p w14:paraId="66B64575" w14:textId="77777777" w:rsidR="00705189" w:rsidRPr="00041373" w:rsidRDefault="00705189" w:rsidP="00BB48FE"/>
        </w:tc>
      </w:tr>
      <w:tr w:rsidR="00705189" w:rsidRPr="00041373" w14:paraId="24B043F4" w14:textId="77777777" w:rsidTr="00BB48FE">
        <w:trPr>
          <w:trHeight w:val="240"/>
          <w:jc w:val="center"/>
        </w:trPr>
        <w:tc>
          <w:tcPr>
            <w:tcW w:w="4876" w:type="dxa"/>
            <w:tcBorders>
              <w:top w:val="nil"/>
              <w:left w:val="nil"/>
              <w:bottom w:val="nil"/>
              <w:right w:val="nil"/>
            </w:tcBorders>
          </w:tcPr>
          <w:p w14:paraId="2BD34514"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630DD4F9" w14:textId="77777777" w:rsidR="00705189" w:rsidRPr="00041373" w:rsidRDefault="00705189" w:rsidP="00BB48FE">
            <w:pPr>
              <w:pStyle w:val="AmColumnHeading"/>
            </w:pPr>
            <w:r w:rsidRPr="00041373">
              <w:t>Poprawka</w:t>
            </w:r>
          </w:p>
        </w:tc>
      </w:tr>
      <w:tr w:rsidR="00705189" w:rsidRPr="00041373" w14:paraId="23940DB0" w14:textId="77777777" w:rsidTr="00BB48FE">
        <w:trPr>
          <w:jc w:val="center"/>
        </w:trPr>
        <w:tc>
          <w:tcPr>
            <w:tcW w:w="4876" w:type="dxa"/>
            <w:tcBorders>
              <w:top w:val="nil"/>
              <w:left w:val="nil"/>
              <w:bottom w:val="nil"/>
              <w:right w:val="nil"/>
            </w:tcBorders>
          </w:tcPr>
          <w:p w14:paraId="192BA5E9" w14:textId="77777777" w:rsidR="00705189" w:rsidRPr="00041373" w:rsidRDefault="00705189" w:rsidP="00BB48FE">
            <w:pPr>
              <w:pStyle w:val="Normal6a"/>
            </w:pPr>
          </w:p>
        </w:tc>
        <w:tc>
          <w:tcPr>
            <w:tcW w:w="4876" w:type="dxa"/>
            <w:tcBorders>
              <w:top w:val="nil"/>
              <w:left w:val="nil"/>
              <w:bottom w:val="nil"/>
              <w:right w:val="nil"/>
            </w:tcBorders>
          </w:tcPr>
          <w:p w14:paraId="3A888CF3" w14:textId="77777777" w:rsidR="00705189" w:rsidRPr="00041373" w:rsidRDefault="00705189" w:rsidP="00BB48FE">
            <w:pPr>
              <w:pStyle w:val="Normal6a"/>
            </w:pPr>
            <w:r w:rsidRPr="00041373">
              <w:rPr>
                <w:b/>
                <w:i/>
              </w:rPr>
              <w:t>20a.</w:t>
            </w:r>
            <w:r w:rsidRPr="00041373">
              <w:tab/>
            </w:r>
            <w:r w:rsidRPr="00041373">
              <w:rPr>
                <w:b/>
                <w:i/>
              </w:rPr>
              <w:t>apeluje o zapewnienie większej zdolności do absorpcji ryzyka i większych instrumentów finansowania z unijnych i krajowych środków publicznych, aby pomóc w zwiększeniu skali rozwiązań w zakresie czystych technologii do poziomu przemysłowego i handlowego w celu przyciągnięcia inwestorów prywatnych, a jednocześnie dopilnować, aby finansujące podmioty publiczne nie odgrywały w tym procesie nadmiernie roli strażnika dostępu;</w:t>
            </w:r>
          </w:p>
        </w:tc>
      </w:tr>
    </w:tbl>
    <w:p w14:paraId="01DDD063"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35902954" w14:textId="77777777" w:rsidR="00705189" w:rsidRPr="00041373" w:rsidRDefault="00705189" w:rsidP="00705189">
      <w:r w:rsidRPr="00041373">
        <w:rPr>
          <w:rStyle w:val="HideTWBExt"/>
        </w:rPr>
        <w:t>&lt;/Amend&gt;</w:t>
      </w:r>
    </w:p>
    <w:p w14:paraId="33C25AF7" w14:textId="5D3F3398"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632</w:t>
      </w:r>
      <w:r w:rsidRPr="00041373">
        <w:rPr>
          <w:rStyle w:val="HideTWBExt"/>
          <w:b w:val="0"/>
        </w:rPr>
        <w:t>&lt;/NumAm&gt;</w:t>
      </w:r>
    </w:p>
    <w:p w14:paraId="42287E09" w14:textId="77777777" w:rsidR="00705189" w:rsidRPr="00041373" w:rsidRDefault="00705189" w:rsidP="00705189">
      <w:pPr>
        <w:pStyle w:val="NormalBold"/>
      </w:pPr>
      <w:r w:rsidRPr="00041373">
        <w:rPr>
          <w:rStyle w:val="HideTWBExt"/>
          <w:b w:val="0"/>
        </w:rPr>
        <w:t>&lt;RepeatBlock-By&gt;&lt;Members&gt;</w:t>
      </w:r>
      <w:r w:rsidRPr="00041373">
        <w:t>Anouk Van Brug, Engin Eroglu, Stéphanie Yon-Courtin</w:t>
      </w:r>
      <w:r w:rsidRPr="00041373">
        <w:rPr>
          <w:rStyle w:val="HideTWBExt"/>
          <w:b w:val="0"/>
        </w:rPr>
        <w:t>&lt;/Members&gt;</w:t>
      </w:r>
    </w:p>
    <w:p w14:paraId="267803FA" w14:textId="77777777" w:rsidR="00705189" w:rsidRPr="00041373" w:rsidRDefault="00705189" w:rsidP="00705189">
      <w:pPr>
        <w:pStyle w:val="NormalBold"/>
      </w:pPr>
      <w:r w:rsidRPr="00041373">
        <w:rPr>
          <w:rStyle w:val="HideTWBExt"/>
          <w:b w:val="0"/>
        </w:rPr>
        <w:t>&lt;/RepeatBlock-By&gt;</w:t>
      </w:r>
    </w:p>
    <w:p w14:paraId="653D4617"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7AB6CA00" w14:textId="77777777" w:rsidR="00705189" w:rsidRPr="00041373" w:rsidRDefault="00705189" w:rsidP="00705189">
      <w:pPr>
        <w:pStyle w:val="NormalBold"/>
      </w:pPr>
      <w:r w:rsidRPr="00041373">
        <w:rPr>
          <w:rStyle w:val="HideTWBExt"/>
          <w:b w:val="0"/>
        </w:rPr>
        <w:t>&lt;Article&gt;</w:t>
      </w:r>
      <w:r w:rsidRPr="00041373">
        <w:t>Ustęp 20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601AEF23" w14:textId="77777777" w:rsidTr="00BB48FE">
        <w:trPr>
          <w:trHeight w:hRule="exact" w:val="240"/>
          <w:jc w:val="center"/>
        </w:trPr>
        <w:tc>
          <w:tcPr>
            <w:tcW w:w="9752" w:type="dxa"/>
            <w:gridSpan w:val="2"/>
            <w:tcBorders>
              <w:top w:val="nil"/>
              <w:left w:val="nil"/>
              <w:bottom w:val="nil"/>
              <w:right w:val="nil"/>
            </w:tcBorders>
          </w:tcPr>
          <w:p w14:paraId="5170668C" w14:textId="77777777" w:rsidR="00705189" w:rsidRPr="00041373" w:rsidRDefault="00705189" w:rsidP="00BB48FE"/>
        </w:tc>
      </w:tr>
      <w:tr w:rsidR="00705189" w:rsidRPr="00041373" w14:paraId="18D482C2" w14:textId="77777777" w:rsidTr="00BB48FE">
        <w:trPr>
          <w:trHeight w:val="240"/>
          <w:jc w:val="center"/>
        </w:trPr>
        <w:tc>
          <w:tcPr>
            <w:tcW w:w="4876" w:type="dxa"/>
            <w:tcBorders>
              <w:top w:val="nil"/>
              <w:left w:val="nil"/>
              <w:bottom w:val="nil"/>
              <w:right w:val="nil"/>
            </w:tcBorders>
          </w:tcPr>
          <w:p w14:paraId="0454E93C"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48845C44" w14:textId="77777777" w:rsidR="00705189" w:rsidRPr="00041373" w:rsidRDefault="00705189" w:rsidP="00BB48FE">
            <w:pPr>
              <w:pStyle w:val="AmColumnHeading"/>
            </w:pPr>
            <w:r w:rsidRPr="00041373">
              <w:t>Poprawka</w:t>
            </w:r>
          </w:p>
        </w:tc>
      </w:tr>
      <w:tr w:rsidR="00705189" w:rsidRPr="00041373" w14:paraId="2118355E" w14:textId="77777777" w:rsidTr="00BB48FE">
        <w:trPr>
          <w:jc w:val="center"/>
        </w:trPr>
        <w:tc>
          <w:tcPr>
            <w:tcW w:w="4876" w:type="dxa"/>
            <w:tcBorders>
              <w:top w:val="nil"/>
              <w:left w:val="nil"/>
              <w:bottom w:val="nil"/>
              <w:right w:val="nil"/>
            </w:tcBorders>
          </w:tcPr>
          <w:p w14:paraId="2BA90F17" w14:textId="77777777" w:rsidR="00705189" w:rsidRPr="00041373" w:rsidRDefault="00705189" w:rsidP="00BB48FE">
            <w:pPr>
              <w:pStyle w:val="Normal6a"/>
            </w:pPr>
          </w:p>
        </w:tc>
        <w:tc>
          <w:tcPr>
            <w:tcW w:w="4876" w:type="dxa"/>
            <w:tcBorders>
              <w:top w:val="nil"/>
              <w:left w:val="nil"/>
              <w:bottom w:val="nil"/>
              <w:right w:val="nil"/>
            </w:tcBorders>
          </w:tcPr>
          <w:p w14:paraId="0FB4AB31" w14:textId="77777777" w:rsidR="00705189" w:rsidRPr="00041373" w:rsidRDefault="00705189" w:rsidP="00BB48FE">
            <w:pPr>
              <w:pStyle w:val="Normal6a"/>
            </w:pPr>
            <w:r w:rsidRPr="00041373">
              <w:rPr>
                <w:b/>
                <w:i/>
              </w:rPr>
              <w:t>20a.</w:t>
            </w:r>
            <w:r w:rsidRPr="00041373">
              <w:tab/>
            </w:r>
            <w:r w:rsidRPr="00041373">
              <w:rPr>
                <w:b/>
                <w:i/>
              </w:rPr>
              <w:t>ponownie wzywa państwa członkowskie do dostosowania wykazu wyłączeń EBI, tak aby broń i amunicja nie były już wyłączone z finansowania EBI;</w:t>
            </w:r>
          </w:p>
        </w:tc>
      </w:tr>
    </w:tbl>
    <w:p w14:paraId="38C42453"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57B26170" w14:textId="77777777" w:rsidR="00705189" w:rsidRPr="00041373" w:rsidRDefault="00705189" w:rsidP="00705189">
      <w:r w:rsidRPr="00041373">
        <w:rPr>
          <w:rStyle w:val="HideTWBExt"/>
        </w:rPr>
        <w:t>&lt;/Amend&gt;</w:t>
      </w:r>
    </w:p>
    <w:p w14:paraId="13336A33" w14:textId="2FB63BE5"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633</w:t>
      </w:r>
      <w:r w:rsidRPr="00041373">
        <w:rPr>
          <w:rStyle w:val="HideTWBExt"/>
          <w:b w:val="0"/>
        </w:rPr>
        <w:t>&lt;/NumAm&gt;</w:t>
      </w:r>
    </w:p>
    <w:p w14:paraId="367DD74E" w14:textId="77777777" w:rsidR="00705189" w:rsidRPr="00041373" w:rsidRDefault="00705189" w:rsidP="00705189">
      <w:pPr>
        <w:pStyle w:val="NormalBold"/>
      </w:pPr>
      <w:r w:rsidRPr="00041373">
        <w:rPr>
          <w:rStyle w:val="HideTWBExt"/>
          <w:b w:val="0"/>
        </w:rPr>
        <w:t>&lt;RepeatBlock-By&gt;&lt;Members&gt;</w:t>
      </w:r>
      <w:r w:rsidRPr="00041373">
        <w:t>Sirpa Pietikäinen</w:t>
      </w:r>
      <w:r w:rsidRPr="00041373">
        <w:rPr>
          <w:rStyle w:val="HideTWBExt"/>
          <w:b w:val="0"/>
        </w:rPr>
        <w:t>&lt;/Members&gt;</w:t>
      </w:r>
    </w:p>
    <w:p w14:paraId="14B9AEB2" w14:textId="77777777" w:rsidR="00705189" w:rsidRPr="00041373" w:rsidRDefault="00705189" w:rsidP="00705189">
      <w:pPr>
        <w:pStyle w:val="NormalBold"/>
      </w:pPr>
      <w:r w:rsidRPr="00041373">
        <w:rPr>
          <w:rStyle w:val="HideTWBExt"/>
          <w:b w:val="0"/>
        </w:rPr>
        <w:t>&lt;/RepeatBlock-By&gt;</w:t>
      </w:r>
    </w:p>
    <w:p w14:paraId="326F9099"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7D0AFE51" w14:textId="77777777" w:rsidR="00705189" w:rsidRPr="00041373" w:rsidRDefault="00705189" w:rsidP="00705189">
      <w:pPr>
        <w:pStyle w:val="NormalBold"/>
      </w:pPr>
      <w:r w:rsidRPr="00041373">
        <w:rPr>
          <w:rStyle w:val="HideTWBExt"/>
          <w:b w:val="0"/>
        </w:rPr>
        <w:t>&lt;Article&gt;</w:t>
      </w:r>
      <w:r w:rsidRPr="00041373">
        <w:t>Ustęp 20 b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7B441B5F" w14:textId="77777777" w:rsidTr="00BB48FE">
        <w:trPr>
          <w:trHeight w:hRule="exact" w:val="240"/>
          <w:jc w:val="center"/>
        </w:trPr>
        <w:tc>
          <w:tcPr>
            <w:tcW w:w="9752" w:type="dxa"/>
            <w:gridSpan w:val="2"/>
            <w:tcBorders>
              <w:top w:val="nil"/>
              <w:left w:val="nil"/>
              <w:bottom w:val="nil"/>
              <w:right w:val="nil"/>
            </w:tcBorders>
          </w:tcPr>
          <w:p w14:paraId="29CB673B" w14:textId="77777777" w:rsidR="00705189" w:rsidRPr="00041373" w:rsidRDefault="00705189" w:rsidP="00BB48FE"/>
        </w:tc>
      </w:tr>
      <w:tr w:rsidR="00705189" w:rsidRPr="00041373" w14:paraId="62BC7659" w14:textId="77777777" w:rsidTr="00BB48FE">
        <w:trPr>
          <w:trHeight w:val="240"/>
          <w:jc w:val="center"/>
        </w:trPr>
        <w:tc>
          <w:tcPr>
            <w:tcW w:w="4876" w:type="dxa"/>
            <w:tcBorders>
              <w:top w:val="nil"/>
              <w:left w:val="nil"/>
              <w:bottom w:val="nil"/>
              <w:right w:val="nil"/>
            </w:tcBorders>
          </w:tcPr>
          <w:p w14:paraId="7EDAFCA6"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321B774C" w14:textId="77777777" w:rsidR="00705189" w:rsidRPr="00041373" w:rsidRDefault="00705189" w:rsidP="00BB48FE">
            <w:pPr>
              <w:pStyle w:val="AmColumnHeading"/>
            </w:pPr>
            <w:r w:rsidRPr="00041373">
              <w:t>Poprawka</w:t>
            </w:r>
          </w:p>
        </w:tc>
      </w:tr>
      <w:tr w:rsidR="00705189" w:rsidRPr="00041373" w14:paraId="5065A83E" w14:textId="77777777" w:rsidTr="00BB48FE">
        <w:trPr>
          <w:jc w:val="center"/>
        </w:trPr>
        <w:tc>
          <w:tcPr>
            <w:tcW w:w="4876" w:type="dxa"/>
            <w:tcBorders>
              <w:top w:val="nil"/>
              <w:left w:val="nil"/>
              <w:bottom w:val="nil"/>
              <w:right w:val="nil"/>
            </w:tcBorders>
          </w:tcPr>
          <w:p w14:paraId="73152911" w14:textId="77777777" w:rsidR="00705189" w:rsidRPr="00041373" w:rsidRDefault="00705189" w:rsidP="00BB48FE">
            <w:pPr>
              <w:pStyle w:val="Normal6a"/>
            </w:pPr>
          </w:p>
        </w:tc>
        <w:tc>
          <w:tcPr>
            <w:tcW w:w="4876" w:type="dxa"/>
            <w:tcBorders>
              <w:top w:val="nil"/>
              <w:left w:val="nil"/>
              <w:bottom w:val="nil"/>
              <w:right w:val="nil"/>
            </w:tcBorders>
          </w:tcPr>
          <w:p w14:paraId="0DD5713B" w14:textId="77777777" w:rsidR="00705189" w:rsidRPr="00041373" w:rsidRDefault="00705189" w:rsidP="00BB48FE">
            <w:pPr>
              <w:pStyle w:val="Normal6a"/>
            </w:pPr>
            <w:r w:rsidRPr="00041373">
              <w:rPr>
                <w:b/>
                <w:i/>
              </w:rPr>
              <w:t>20b.</w:t>
            </w:r>
            <w:r w:rsidRPr="00041373">
              <w:tab/>
            </w:r>
            <w:r w:rsidRPr="00041373">
              <w:rPr>
                <w:b/>
                <w:i/>
              </w:rPr>
              <w:t>popiera zwiększenie alokacji środków przez inwestorów instytucjonalnych na alternatywne inwestycje, w tym kapitał wysokiego ryzyka obok tradycyjnego kapitału własnego, przy czym zwraca uwagę, że nawet ułamek procenta ich aktywów wartych wiele bilionów euro mógłby znacznie zwiększyć inwestycje wspierające zieloną transformację bez szkody dla ich aktywów;</w:t>
            </w:r>
          </w:p>
        </w:tc>
      </w:tr>
    </w:tbl>
    <w:p w14:paraId="66F43B1F"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428D03FB" w14:textId="77777777" w:rsidR="00705189" w:rsidRPr="00041373" w:rsidRDefault="00705189" w:rsidP="00705189">
      <w:r w:rsidRPr="00041373">
        <w:rPr>
          <w:rStyle w:val="HideTWBExt"/>
        </w:rPr>
        <w:t>&lt;/Amend&gt;</w:t>
      </w:r>
    </w:p>
    <w:p w14:paraId="166BE342" w14:textId="7E8C89B7"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634</w:t>
      </w:r>
      <w:r w:rsidRPr="00041373">
        <w:rPr>
          <w:rStyle w:val="HideTWBExt"/>
          <w:b w:val="0"/>
        </w:rPr>
        <w:t>&lt;/NumAm&gt;</w:t>
      </w:r>
    </w:p>
    <w:p w14:paraId="43FA071C" w14:textId="77777777" w:rsidR="00705189" w:rsidRPr="00041373" w:rsidRDefault="00705189" w:rsidP="00705189">
      <w:pPr>
        <w:pStyle w:val="NormalBold"/>
      </w:pPr>
      <w:r w:rsidRPr="00041373">
        <w:rPr>
          <w:rStyle w:val="HideTWBExt"/>
          <w:b w:val="0"/>
        </w:rPr>
        <w:t>&lt;RepeatBlock-By&gt;&lt;Members&gt;</w:t>
      </w:r>
      <w:r w:rsidRPr="00041373">
        <w:t>Aurore Lalucq</w:t>
      </w:r>
      <w:r w:rsidRPr="00041373">
        <w:rPr>
          <w:rStyle w:val="HideTWBExt"/>
          <w:b w:val="0"/>
        </w:rPr>
        <w:t>&lt;/Members&gt;</w:t>
      </w:r>
    </w:p>
    <w:p w14:paraId="69EF967C" w14:textId="77777777" w:rsidR="00705189" w:rsidRPr="00041373" w:rsidRDefault="00705189" w:rsidP="00705189">
      <w:r w:rsidRPr="00041373">
        <w:rPr>
          <w:rStyle w:val="HideTWBExt"/>
        </w:rPr>
        <w:t>&lt;AuNomDe&gt;</w:t>
      </w:r>
      <w:r w:rsidRPr="00041373">
        <w:rPr>
          <w:rStyle w:val="HideTWBInt"/>
        </w:rPr>
        <w:t>{S&amp;D}</w:t>
      </w:r>
      <w:r w:rsidRPr="00041373">
        <w:t>w imieniu grupy S&amp;D</w:t>
      </w:r>
      <w:r w:rsidRPr="00041373">
        <w:rPr>
          <w:rStyle w:val="HideTWBExt"/>
        </w:rPr>
        <w:t>&lt;/AuNomDe&gt;</w:t>
      </w:r>
    </w:p>
    <w:p w14:paraId="276D00AB" w14:textId="77777777" w:rsidR="00705189" w:rsidRPr="00041373" w:rsidRDefault="00705189" w:rsidP="00705189">
      <w:pPr>
        <w:pStyle w:val="NormalBold"/>
      </w:pPr>
      <w:r w:rsidRPr="00041373">
        <w:rPr>
          <w:rStyle w:val="HideTWBExt"/>
          <w:b w:val="0"/>
        </w:rPr>
        <w:t>&lt;Members&gt;</w:t>
      </w:r>
      <w:r w:rsidRPr="00041373">
        <w:t>Jonás Fernández, René Repasi, Evelyn Regner, Niels Fuglsang, Claire Fita, Carla Tavares, Francisco Assis, Lara Wolters</w:t>
      </w:r>
      <w:r w:rsidRPr="00041373">
        <w:rPr>
          <w:rStyle w:val="HideTWBExt"/>
          <w:b w:val="0"/>
        </w:rPr>
        <w:t>&lt;/Members&gt;</w:t>
      </w:r>
    </w:p>
    <w:p w14:paraId="1BBF6FFF" w14:textId="77777777" w:rsidR="00705189" w:rsidRPr="00041373" w:rsidRDefault="00705189" w:rsidP="00705189">
      <w:pPr>
        <w:pStyle w:val="NormalBold"/>
      </w:pPr>
      <w:r w:rsidRPr="00041373">
        <w:rPr>
          <w:rStyle w:val="HideTWBExt"/>
          <w:b w:val="0"/>
        </w:rPr>
        <w:t>&lt;/RepeatBlock-By&gt;</w:t>
      </w:r>
    </w:p>
    <w:p w14:paraId="1A38553E"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7E2AE990" w14:textId="77777777" w:rsidR="00705189" w:rsidRPr="00041373" w:rsidRDefault="00705189" w:rsidP="00705189">
      <w:pPr>
        <w:pStyle w:val="NormalBold"/>
      </w:pPr>
      <w:r w:rsidRPr="00041373">
        <w:rPr>
          <w:rStyle w:val="HideTWBExt"/>
          <w:b w:val="0"/>
        </w:rPr>
        <w:t>&lt;Article&gt;</w:t>
      </w:r>
      <w:r w:rsidRPr="00041373">
        <w:t>Ustęp 20 b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29E8F689" w14:textId="77777777" w:rsidTr="00BB48FE">
        <w:trPr>
          <w:trHeight w:hRule="exact" w:val="240"/>
          <w:jc w:val="center"/>
        </w:trPr>
        <w:tc>
          <w:tcPr>
            <w:tcW w:w="9752" w:type="dxa"/>
            <w:gridSpan w:val="2"/>
            <w:tcBorders>
              <w:top w:val="nil"/>
              <w:left w:val="nil"/>
              <w:bottom w:val="nil"/>
              <w:right w:val="nil"/>
            </w:tcBorders>
          </w:tcPr>
          <w:p w14:paraId="4F4F2270" w14:textId="77777777" w:rsidR="00705189" w:rsidRPr="00041373" w:rsidRDefault="00705189" w:rsidP="00BB48FE"/>
        </w:tc>
      </w:tr>
      <w:tr w:rsidR="00705189" w:rsidRPr="00041373" w14:paraId="1C6F9205" w14:textId="77777777" w:rsidTr="00BB48FE">
        <w:trPr>
          <w:trHeight w:val="240"/>
          <w:jc w:val="center"/>
        </w:trPr>
        <w:tc>
          <w:tcPr>
            <w:tcW w:w="4876" w:type="dxa"/>
            <w:tcBorders>
              <w:top w:val="nil"/>
              <w:left w:val="nil"/>
              <w:bottom w:val="nil"/>
              <w:right w:val="nil"/>
            </w:tcBorders>
          </w:tcPr>
          <w:p w14:paraId="6946A30F"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55EA669E" w14:textId="77777777" w:rsidR="00705189" w:rsidRPr="00041373" w:rsidRDefault="00705189" w:rsidP="00BB48FE">
            <w:pPr>
              <w:pStyle w:val="AmColumnHeading"/>
            </w:pPr>
            <w:r w:rsidRPr="00041373">
              <w:t>Poprawka</w:t>
            </w:r>
          </w:p>
        </w:tc>
      </w:tr>
      <w:tr w:rsidR="00705189" w:rsidRPr="00041373" w14:paraId="60685539" w14:textId="77777777" w:rsidTr="00BB48FE">
        <w:trPr>
          <w:jc w:val="center"/>
        </w:trPr>
        <w:tc>
          <w:tcPr>
            <w:tcW w:w="4876" w:type="dxa"/>
            <w:tcBorders>
              <w:top w:val="nil"/>
              <w:left w:val="nil"/>
              <w:bottom w:val="nil"/>
              <w:right w:val="nil"/>
            </w:tcBorders>
          </w:tcPr>
          <w:p w14:paraId="7F417C64" w14:textId="77777777" w:rsidR="00705189" w:rsidRPr="00041373" w:rsidRDefault="00705189" w:rsidP="00BB48FE">
            <w:pPr>
              <w:pStyle w:val="Normal6a"/>
            </w:pPr>
          </w:p>
        </w:tc>
        <w:tc>
          <w:tcPr>
            <w:tcW w:w="4876" w:type="dxa"/>
            <w:tcBorders>
              <w:top w:val="nil"/>
              <w:left w:val="nil"/>
              <w:bottom w:val="nil"/>
              <w:right w:val="nil"/>
            </w:tcBorders>
          </w:tcPr>
          <w:p w14:paraId="0E4DF979" w14:textId="77777777" w:rsidR="00705189" w:rsidRPr="00041373" w:rsidRDefault="00705189" w:rsidP="00BB48FE">
            <w:pPr>
              <w:pStyle w:val="Normal6a"/>
            </w:pPr>
            <w:r w:rsidRPr="00041373">
              <w:rPr>
                <w:b/>
                <w:i/>
              </w:rPr>
              <w:t>20b.</w:t>
            </w:r>
            <w:r w:rsidRPr="00041373">
              <w:tab/>
            </w:r>
            <w:r w:rsidRPr="00041373">
              <w:rPr>
                <w:b/>
                <w:i/>
              </w:rPr>
              <w:t>uważa, że nowy program inwestycyjny TechEU EBI jest sposobem na wspieranie przełomowych innowacji, wzmacnianie potencjału przemysłowego Europy i zwiększanie skali działalności przedsiębiorstw dzięki wypełnieniu luki w finansowaniu dla całego łańcucha wartości, od badań naukowych po innowacje;</w:t>
            </w:r>
          </w:p>
        </w:tc>
      </w:tr>
    </w:tbl>
    <w:p w14:paraId="1D9A4360"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42178148" w14:textId="77777777" w:rsidR="00705189" w:rsidRPr="00041373" w:rsidRDefault="00705189" w:rsidP="00705189">
      <w:r w:rsidRPr="00041373">
        <w:rPr>
          <w:rStyle w:val="HideTWBExt"/>
        </w:rPr>
        <w:t>&lt;/Amend&gt;</w:t>
      </w:r>
    </w:p>
    <w:p w14:paraId="0DEB28AF" w14:textId="4CB9DF90"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635</w:t>
      </w:r>
      <w:r w:rsidRPr="00041373">
        <w:rPr>
          <w:rStyle w:val="HideTWBExt"/>
          <w:b w:val="0"/>
        </w:rPr>
        <w:t>&lt;/NumAm&gt;</w:t>
      </w:r>
    </w:p>
    <w:p w14:paraId="11848A42" w14:textId="77777777" w:rsidR="00705189" w:rsidRPr="00041373" w:rsidRDefault="00705189" w:rsidP="00705189">
      <w:pPr>
        <w:pStyle w:val="NormalBold"/>
      </w:pPr>
      <w:r w:rsidRPr="00041373">
        <w:rPr>
          <w:rStyle w:val="HideTWBExt"/>
          <w:b w:val="0"/>
        </w:rPr>
        <w:t>&lt;RepeatBlock-By&gt;&lt;Members&gt;</w:t>
      </w:r>
      <w:r w:rsidRPr="00041373">
        <w:t>Aurore Lalucq</w:t>
      </w:r>
      <w:r w:rsidRPr="00041373">
        <w:rPr>
          <w:rStyle w:val="HideTWBExt"/>
          <w:b w:val="0"/>
        </w:rPr>
        <w:t>&lt;/Members&gt;</w:t>
      </w:r>
    </w:p>
    <w:p w14:paraId="24B8C0CC" w14:textId="77777777" w:rsidR="00705189" w:rsidRPr="00041373" w:rsidRDefault="00705189" w:rsidP="00705189">
      <w:r w:rsidRPr="00041373">
        <w:rPr>
          <w:rStyle w:val="HideTWBExt"/>
        </w:rPr>
        <w:t>&lt;AuNomDe&gt;</w:t>
      </w:r>
      <w:r w:rsidRPr="00041373">
        <w:rPr>
          <w:rStyle w:val="HideTWBInt"/>
        </w:rPr>
        <w:t>{S&amp;D}</w:t>
      </w:r>
      <w:r w:rsidRPr="00041373">
        <w:t>w imieniu grupy S&amp;D</w:t>
      </w:r>
      <w:r w:rsidRPr="00041373">
        <w:rPr>
          <w:rStyle w:val="HideTWBExt"/>
        </w:rPr>
        <w:t>&lt;/AuNomDe&gt;</w:t>
      </w:r>
    </w:p>
    <w:p w14:paraId="5EC91C23" w14:textId="77777777" w:rsidR="00705189" w:rsidRPr="00041373" w:rsidRDefault="00705189" w:rsidP="00705189">
      <w:pPr>
        <w:pStyle w:val="NormalBold"/>
      </w:pPr>
      <w:r w:rsidRPr="00041373">
        <w:rPr>
          <w:rStyle w:val="HideTWBExt"/>
          <w:b w:val="0"/>
        </w:rPr>
        <w:t>&lt;Members&gt;</w:t>
      </w:r>
      <w:r w:rsidRPr="00041373">
        <w:t>Jonás Fernández, René Repasi, Evelyn Regner, Niels Fuglsang, Claire Fita, Carla Tavares, Thomas Bajada, Francisco Assis, Lara Wolters</w:t>
      </w:r>
      <w:r w:rsidRPr="00041373">
        <w:rPr>
          <w:rStyle w:val="HideTWBExt"/>
          <w:b w:val="0"/>
        </w:rPr>
        <w:t>&lt;/Members&gt;</w:t>
      </w:r>
    </w:p>
    <w:p w14:paraId="6449563C" w14:textId="77777777" w:rsidR="00705189" w:rsidRPr="00041373" w:rsidRDefault="00705189" w:rsidP="00705189">
      <w:pPr>
        <w:pStyle w:val="NormalBold"/>
      </w:pPr>
      <w:r w:rsidRPr="00041373">
        <w:rPr>
          <w:rStyle w:val="HideTWBExt"/>
          <w:b w:val="0"/>
        </w:rPr>
        <w:t>&lt;/RepeatBlock-By&gt;</w:t>
      </w:r>
    </w:p>
    <w:p w14:paraId="6C7E2EBC"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3FD3D490" w14:textId="77777777" w:rsidR="00705189" w:rsidRPr="00041373" w:rsidRDefault="00705189" w:rsidP="00705189">
      <w:pPr>
        <w:pStyle w:val="NormalBold"/>
      </w:pPr>
      <w:r w:rsidRPr="00041373">
        <w:rPr>
          <w:rStyle w:val="HideTWBExt"/>
          <w:b w:val="0"/>
        </w:rPr>
        <w:t>&lt;Article&gt;</w:t>
      </w:r>
      <w:r w:rsidRPr="00041373">
        <w:t>Ustęp 20 c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3FC3D395" w14:textId="77777777" w:rsidTr="00BB48FE">
        <w:trPr>
          <w:trHeight w:hRule="exact" w:val="240"/>
          <w:jc w:val="center"/>
        </w:trPr>
        <w:tc>
          <w:tcPr>
            <w:tcW w:w="9752" w:type="dxa"/>
            <w:gridSpan w:val="2"/>
            <w:tcBorders>
              <w:top w:val="nil"/>
              <w:left w:val="nil"/>
              <w:bottom w:val="nil"/>
              <w:right w:val="nil"/>
            </w:tcBorders>
          </w:tcPr>
          <w:p w14:paraId="3C8E724D" w14:textId="77777777" w:rsidR="00705189" w:rsidRPr="00041373" w:rsidRDefault="00705189" w:rsidP="00BB48FE"/>
        </w:tc>
      </w:tr>
      <w:tr w:rsidR="00705189" w:rsidRPr="00041373" w14:paraId="6E2EE046" w14:textId="77777777" w:rsidTr="00BB48FE">
        <w:trPr>
          <w:trHeight w:val="240"/>
          <w:jc w:val="center"/>
        </w:trPr>
        <w:tc>
          <w:tcPr>
            <w:tcW w:w="4876" w:type="dxa"/>
            <w:tcBorders>
              <w:top w:val="nil"/>
              <w:left w:val="nil"/>
              <w:bottom w:val="nil"/>
              <w:right w:val="nil"/>
            </w:tcBorders>
          </w:tcPr>
          <w:p w14:paraId="5698CC46"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3EE18EC5" w14:textId="77777777" w:rsidR="00705189" w:rsidRPr="00041373" w:rsidRDefault="00705189" w:rsidP="00BB48FE">
            <w:pPr>
              <w:pStyle w:val="AmColumnHeading"/>
            </w:pPr>
            <w:r w:rsidRPr="00041373">
              <w:t>Poprawka</w:t>
            </w:r>
          </w:p>
        </w:tc>
      </w:tr>
      <w:tr w:rsidR="00705189" w:rsidRPr="00041373" w14:paraId="2F78ED74" w14:textId="77777777" w:rsidTr="00BB48FE">
        <w:trPr>
          <w:jc w:val="center"/>
        </w:trPr>
        <w:tc>
          <w:tcPr>
            <w:tcW w:w="4876" w:type="dxa"/>
            <w:tcBorders>
              <w:top w:val="nil"/>
              <w:left w:val="nil"/>
              <w:bottom w:val="nil"/>
              <w:right w:val="nil"/>
            </w:tcBorders>
          </w:tcPr>
          <w:p w14:paraId="175ECCED" w14:textId="77777777" w:rsidR="00705189" w:rsidRPr="00041373" w:rsidRDefault="00705189" w:rsidP="00BB48FE">
            <w:pPr>
              <w:pStyle w:val="Normal6a"/>
            </w:pPr>
          </w:p>
        </w:tc>
        <w:tc>
          <w:tcPr>
            <w:tcW w:w="4876" w:type="dxa"/>
            <w:tcBorders>
              <w:top w:val="nil"/>
              <w:left w:val="nil"/>
              <w:bottom w:val="nil"/>
              <w:right w:val="nil"/>
            </w:tcBorders>
          </w:tcPr>
          <w:p w14:paraId="2AE85E5D" w14:textId="77777777" w:rsidR="00705189" w:rsidRPr="00041373" w:rsidRDefault="00705189" w:rsidP="00BB48FE">
            <w:pPr>
              <w:pStyle w:val="Normal6a"/>
            </w:pPr>
            <w:r w:rsidRPr="00041373">
              <w:rPr>
                <w:b/>
                <w:i/>
              </w:rPr>
              <w:t>20c.</w:t>
            </w:r>
            <w:r w:rsidRPr="00041373">
              <w:tab/>
            </w:r>
            <w:r w:rsidRPr="00041373">
              <w:rPr>
                <w:b/>
                <w:i/>
              </w:rPr>
              <w:t>zwraca uwagę, że innowacje istnieją nie tylko w obszarze nowych technologii, i wzywa EBI do zwiększenia wsparcia dla innowacyjnych inwestycji społecznych;</w:t>
            </w:r>
          </w:p>
        </w:tc>
      </w:tr>
    </w:tbl>
    <w:p w14:paraId="4D3A428C"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4F17D2AB" w14:textId="77777777" w:rsidR="00705189" w:rsidRPr="00041373" w:rsidRDefault="00705189" w:rsidP="00705189">
      <w:r w:rsidRPr="00041373">
        <w:rPr>
          <w:rStyle w:val="HideTWBExt"/>
        </w:rPr>
        <w:t>&lt;/Amend&gt;</w:t>
      </w:r>
    </w:p>
    <w:p w14:paraId="493F9353" w14:textId="6C8FAA6C"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636</w:t>
      </w:r>
      <w:r w:rsidRPr="00041373">
        <w:rPr>
          <w:rStyle w:val="HideTWBExt"/>
          <w:b w:val="0"/>
        </w:rPr>
        <w:t>&lt;/NumAm&gt;</w:t>
      </w:r>
    </w:p>
    <w:p w14:paraId="2703B736" w14:textId="77777777" w:rsidR="00705189" w:rsidRPr="00041373" w:rsidRDefault="00705189" w:rsidP="00705189">
      <w:pPr>
        <w:pStyle w:val="NormalBold"/>
      </w:pPr>
      <w:r w:rsidRPr="00041373">
        <w:rPr>
          <w:rStyle w:val="HideTWBExt"/>
          <w:b w:val="0"/>
        </w:rPr>
        <w:t>&lt;RepeatBlock-By&gt;&lt;Members&gt;</w:t>
      </w:r>
      <w:r w:rsidRPr="00041373">
        <w:t>Sirpa Pietikäinen</w:t>
      </w:r>
      <w:r w:rsidRPr="00041373">
        <w:rPr>
          <w:rStyle w:val="HideTWBExt"/>
          <w:b w:val="0"/>
        </w:rPr>
        <w:t>&lt;/Members&gt;</w:t>
      </w:r>
    </w:p>
    <w:p w14:paraId="54986736" w14:textId="77777777" w:rsidR="00705189" w:rsidRPr="00041373" w:rsidRDefault="00705189" w:rsidP="00705189">
      <w:pPr>
        <w:pStyle w:val="NormalBold"/>
      </w:pPr>
      <w:r w:rsidRPr="00041373">
        <w:rPr>
          <w:rStyle w:val="HideTWBExt"/>
          <w:b w:val="0"/>
        </w:rPr>
        <w:t>&lt;/RepeatBlock-By&gt;</w:t>
      </w:r>
    </w:p>
    <w:p w14:paraId="75BC5F3A"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569E2164" w14:textId="77777777" w:rsidR="00705189" w:rsidRPr="00041373" w:rsidRDefault="00705189" w:rsidP="00705189">
      <w:pPr>
        <w:pStyle w:val="NormalBold"/>
      </w:pPr>
      <w:r w:rsidRPr="00041373">
        <w:rPr>
          <w:rStyle w:val="HideTWBExt"/>
          <w:b w:val="0"/>
        </w:rPr>
        <w:t>&lt;Article&gt;</w:t>
      </w:r>
      <w:r w:rsidRPr="00041373">
        <w:t>Ustęp 20 c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758FE941" w14:textId="77777777" w:rsidTr="00BB48FE">
        <w:trPr>
          <w:trHeight w:hRule="exact" w:val="240"/>
          <w:jc w:val="center"/>
        </w:trPr>
        <w:tc>
          <w:tcPr>
            <w:tcW w:w="9752" w:type="dxa"/>
            <w:gridSpan w:val="2"/>
            <w:tcBorders>
              <w:top w:val="nil"/>
              <w:left w:val="nil"/>
              <w:bottom w:val="nil"/>
              <w:right w:val="nil"/>
            </w:tcBorders>
          </w:tcPr>
          <w:p w14:paraId="0B73D3C5" w14:textId="77777777" w:rsidR="00705189" w:rsidRPr="00041373" w:rsidRDefault="00705189" w:rsidP="00BB48FE"/>
        </w:tc>
      </w:tr>
      <w:tr w:rsidR="00705189" w:rsidRPr="00041373" w14:paraId="4BC39CA0" w14:textId="77777777" w:rsidTr="00BB48FE">
        <w:trPr>
          <w:trHeight w:val="240"/>
          <w:jc w:val="center"/>
        </w:trPr>
        <w:tc>
          <w:tcPr>
            <w:tcW w:w="4876" w:type="dxa"/>
            <w:tcBorders>
              <w:top w:val="nil"/>
              <w:left w:val="nil"/>
              <w:bottom w:val="nil"/>
              <w:right w:val="nil"/>
            </w:tcBorders>
          </w:tcPr>
          <w:p w14:paraId="2CF467C3"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373D7523" w14:textId="77777777" w:rsidR="00705189" w:rsidRPr="00041373" w:rsidRDefault="00705189" w:rsidP="00BB48FE">
            <w:pPr>
              <w:pStyle w:val="AmColumnHeading"/>
            </w:pPr>
            <w:r w:rsidRPr="00041373">
              <w:t>Poprawka</w:t>
            </w:r>
          </w:p>
        </w:tc>
      </w:tr>
      <w:tr w:rsidR="00705189" w:rsidRPr="00041373" w14:paraId="603903AF" w14:textId="77777777" w:rsidTr="00BB48FE">
        <w:trPr>
          <w:jc w:val="center"/>
        </w:trPr>
        <w:tc>
          <w:tcPr>
            <w:tcW w:w="4876" w:type="dxa"/>
            <w:tcBorders>
              <w:top w:val="nil"/>
              <w:left w:val="nil"/>
              <w:bottom w:val="nil"/>
              <w:right w:val="nil"/>
            </w:tcBorders>
          </w:tcPr>
          <w:p w14:paraId="2A5C88F5" w14:textId="77777777" w:rsidR="00705189" w:rsidRPr="00041373" w:rsidRDefault="00705189" w:rsidP="00BB48FE">
            <w:pPr>
              <w:pStyle w:val="Normal6a"/>
            </w:pPr>
          </w:p>
        </w:tc>
        <w:tc>
          <w:tcPr>
            <w:tcW w:w="4876" w:type="dxa"/>
            <w:tcBorders>
              <w:top w:val="nil"/>
              <w:left w:val="nil"/>
              <w:bottom w:val="nil"/>
              <w:right w:val="nil"/>
            </w:tcBorders>
          </w:tcPr>
          <w:p w14:paraId="3AFEE8E2" w14:textId="77777777" w:rsidR="00705189" w:rsidRPr="00041373" w:rsidRDefault="00705189" w:rsidP="00BB48FE">
            <w:pPr>
              <w:pStyle w:val="Normal6a"/>
            </w:pPr>
            <w:r w:rsidRPr="00041373">
              <w:rPr>
                <w:b/>
                <w:i/>
              </w:rPr>
              <w:t>20c.</w:t>
            </w:r>
            <w:r w:rsidRPr="00041373">
              <w:tab/>
            </w:r>
            <w:r w:rsidRPr="00041373">
              <w:rPr>
                <w:b/>
                <w:i/>
              </w:rPr>
              <w:t>wyraża zaniepokojenie wzmiankami o uproszczeniu rynków instrumentów pochodnych lub przeniesieniu odpowiedzialności z powrotem na uczestników rynku;</w:t>
            </w:r>
          </w:p>
        </w:tc>
      </w:tr>
    </w:tbl>
    <w:p w14:paraId="064F4BC3"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2B1A1CA2" w14:textId="77777777" w:rsidR="00705189" w:rsidRPr="00041373" w:rsidRDefault="00705189" w:rsidP="00705189">
      <w:r w:rsidRPr="00041373">
        <w:rPr>
          <w:rStyle w:val="HideTWBExt"/>
        </w:rPr>
        <w:t>&lt;/Amend&gt;</w:t>
      </w:r>
    </w:p>
    <w:p w14:paraId="6185810E" w14:textId="6B22FCE6"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637</w:t>
      </w:r>
      <w:r w:rsidRPr="00041373">
        <w:rPr>
          <w:rStyle w:val="HideTWBExt"/>
          <w:b w:val="0"/>
        </w:rPr>
        <w:t>&lt;/NumAm&gt;</w:t>
      </w:r>
    </w:p>
    <w:p w14:paraId="59B4E042" w14:textId="77777777" w:rsidR="00705189" w:rsidRPr="00041373" w:rsidRDefault="00705189" w:rsidP="00705189">
      <w:pPr>
        <w:pStyle w:val="NormalBold"/>
      </w:pPr>
      <w:r w:rsidRPr="00041373">
        <w:rPr>
          <w:rStyle w:val="HideTWBExt"/>
          <w:b w:val="0"/>
        </w:rPr>
        <w:t>&lt;RepeatBlock-By&gt;&lt;Members&gt;</w:t>
      </w:r>
      <w:r w:rsidRPr="00041373">
        <w:t>Aurore Lalucq</w:t>
      </w:r>
      <w:r w:rsidRPr="00041373">
        <w:rPr>
          <w:rStyle w:val="HideTWBExt"/>
          <w:b w:val="0"/>
        </w:rPr>
        <w:t>&lt;/Members&gt;</w:t>
      </w:r>
    </w:p>
    <w:p w14:paraId="0B0C2C94" w14:textId="77777777" w:rsidR="00705189" w:rsidRPr="00041373" w:rsidRDefault="00705189" w:rsidP="00705189">
      <w:r w:rsidRPr="00041373">
        <w:rPr>
          <w:rStyle w:val="HideTWBExt"/>
        </w:rPr>
        <w:t>&lt;AuNomDe&gt;</w:t>
      </w:r>
      <w:r w:rsidRPr="00041373">
        <w:rPr>
          <w:rStyle w:val="HideTWBInt"/>
        </w:rPr>
        <w:t>{S&amp;D}</w:t>
      </w:r>
      <w:r w:rsidRPr="00041373">
        <w:t>w imieniu grupy S&amp;D</w:t>
      </w:r>
      <w:r w:rsidRPr="00041373">
        <w:rPr>
          <w:rStyle w:val="HideTWBExt"/>
        </w:rPr>
        <w:t>&lt;/AuNomDe&gt;</w:t>
      </w:r>
    </w:p>
    <w:p w14:paraId="6D16F31E" w14:textId="77777777" w:rsidR="00705189" w:rsidRPr="00041373" w:rsidRDefault="00705189" w:rsidP="00705189">
      <w:pPr>
        <w:pStyle w:val="NormalBold"/>
      </w:pPr>
      <w:r w:rsidRPr="00041373">
        <w:rPr>
          <w:rStyle w:val="HideTWBExt"/>
          <w:b w:val="0"/>
        </w:rPr>
        <w:t>&lt;Members&gt;</w:t>
      </w:r>
      <w:r w:rsidRPr="00041373">
        <w:t>Jonás Fernández, René Repasi, Evelyn Regner, Niels Fuglsang, Claire Fita, Carla Tavares, Francisco Assis, Lara Wolters</w:t>
      </w:r>
      <w:r w:rsidRPr="00041373">
        <w:rPr>
          <w:rStyle w:val="HideTWBExt"/>
          <w:b w:val="0"/>
        </w:rPr>
        <w:t>&lt;/Members&gt;</w:t>
      </w:r>
    </w:p>
    <w:p w14:paraId="2479BF6F" w14:textId="77777777" w:rsidR="00705189" w:rsidRPr="00041373" w:rsidRDefault="00705189" w:rsidP="00705189">
      <w:pPr>
        <w:pStyle w:val="NormalBold"/>
      </w:pPr>
      <w:r w:rsidRPr="00041373">
        <w:rPr>
          <w:rStyle w:val="HideTWBExt"/>
          <w:b w:val="0"/>
        </w:rPr>
        <w:t>&lt;/RepeatBlock-By&gt;</w:t>
      </w:r>
    </w:p>
    <w:p w14:paraId="6DB1D0C6"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59A338C2" w14:textId="77777777" w:rsidR="00705189" w:rsidRPr="00041373" w:rsidRDefault="00705189" w:rsidP="00705189">
      <w:pPr>
        <w:pStyle w:val="NormalBold"/>
      </w:pPr>
      <w:r w:rsidRPr="00041373">
        <w:rPr>
          <w:rStyle w:val="HideTWBExt"/>
          <w:b w:val="0"/>
        </w:rPr>
        <w:t>&lt;Article&gt;</w:t>
      </w:r>
      <w:r w:rsidRPr="00041373">
        <w:t>Ustęp 20 d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5F67003B" w14:textId="77777777" w:rsidTr="00BB48FE">
        <w:trPr>
          <w:trHeight w:hRule="exact" w:val="240"/>
          <w:jc w:val="center"/>
        </w:trPr>
        <w:tc>
          <w:tcPr>
            <w:tcW w:w="9752" w:type="dxa"/>
            <w:gridSpan w:val="2"/>
            <w:tcBorders>
              <w:top w:val="nil"/>
              <w:left w:val="nil"/>
              <w:bottom w:val="nil"/>
              <w:right w:val="nil"/>
            </w:tcBorders>
          </w:tcPr>
          <w:p w14:paraId="65C55BFE" w14:textId="77777777" w:rsidR="00705189" w:rsidRPr="00041373" w:rsidRDefault="00705189" w:rsidP="00BB48FE"/>
        </w:tc>
      </w:tr>
      <w:tr w:rsidR="00705189" w:rsidRPr="00041373" w14:paraId="0E07846F" w14:textId="77777777" w:rsidTr="00BB48FE">
        <w:trPr>
          <w:trHeight w:val="240"/>
          <w:jc w:val="center"/>
        </w:trPr>
        <w:tc>
          <w:tcPr>
            <w:tcW w:w="4876" w:type="dxa"/>
            <w:tcBorders>
              <w:top w:val="nil"/>
              <w:left w:val="nil"/>
              <w:bottom w:val="nil"/>
              <w:right w:val="nil"/>
            </w:tcBorders>
          </w:tcPr>
          <w:p w14:paraId="0D80B2ED"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1D5CD942" w14:textId="77777777" w:rsidR="00705189" w:rsidRPr="00041373" w:rsidRDefault="00705189" w:rsidP="00BB48FE">
            <w:pPr>
              <w:pStyle w:val="AmColumnHeading"/>
            </w:pPr>
            <w:r w:rsidRPr="00041373">
              <w:t>Poprawka</w:t>
            </w:r>
          </w:p>
        </w:tc>
      </w:tr>
      <w:tr w:rsidR="00705189" w:rsidRPr="00041373" w14:paraId="5C0D3AC0" w14:textId="77777777" w:rsidTr="00BB48FE">
        <w:trPr>
          <w:jc w:val="center"/>
        </w:trPr>
        <w:tc>
          <w:tcPr>
            <w:tcW w:w="4876" w:type="dxa"/>
            <w:tcBorders>
              <w:top w:val="nil"/>
              <w:left w:val="nil"/>
              <w:bottom w:val="nil"/>
              <w:right w:val="nil"/>
            </w:tcBorders>
          </w:tcPr>
          <w:p w14:paraId="5170466D" w14:textId="77777777" w:rsidR="00705189" w:rsidRPr="00041373" w:rsidRDefault="00705189" w:rsidP="00BB48FE">
            <w:pPr>
              <w:pStyle w:val="Normal6a"/>
            </w:pPr>
          </w:p>
        </w:tc>
        <w:tc>
          <w:tcPr>
            <w:tcW w:w="4876" w:type="dxa"/>
            <w:tcBorders>
              <w:top w:val="nil"/>
              <w:left w:val="nil"/>
              <w:bottom w:val="nil"/>
              <w:right w:val="nil"/>
            </w:tcBorders>
          </w:tcPr>
          <w:p w14:paraId="5B4AB4F6" w14:textId="77777777" w:rsidR="00705189" w:rsidRPr="00041373" w:rsidRDefault="00705189" w:rsidP="00BB48FE">
            <w:pPr>
              <w:pStyle w:val="Normal6a"/>
            </w:pPr>
            <w:r w:rsidRPr="00041373">
              <w:rPr>
                <w:b/>
                <w:i/>
              </w:rPr>
              <w:t>20d.</w:t>
            </w:r>
            <w:r w:rsidRPr="00041373">
              <w:tab/>
            </w:r>
            <w:r w:rsidRPr="00041373">
              <w:rPr>
                <w:b/>
                <w:i/>
              </w:rPr>
              <w:t>wzywa państwa członkowskie do zwiększenia koordynacji między krajowymi bankami prorozwojowymi, by skoncentrować finansowanie na wsparciu inwestycji innowacyjnych i strategicznych;</w:t>
            </w:r>
          </w:p>
        </w:tc>
      </w:tr>
    </w:tbl>
    <w:p w14:paraId="0293BB7C"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788C2E74" w14:textId="77777777" w:rsidR="00705189" w:rsidRPr="00041373" w:rsidRDefault="00705189" w:rsidP="00705189">
      <w:r w:rsidRPr="00041373">
        <w:rPr>
          <w:rStyle w:val="HideTWBExt"/>
        </w:rPr>
        <w:t>&lt;/Amend&gt;</w:t>
      </w:r>
    </w:p>
    <w:p w14:paraId="15D9B672" w14:textId="7D98DB04"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638</w:t>
      </w:r>
      <w:r w:rsidRPr="00041373">
        <w:rPr>
          <w:rStyle w:val="HideTWBExt"/>
          <w:b w:val="0"/>
        </w:rPr>
        <w:t>&lt;/NumAm&gt;</w:t>
      </w:r>
    </w:p>
    <w:p w14:paraId="5C38F8F2" w14:textId="77777777" w:rsidR="00705189" w:rsidRPr="00041373" w:rsidRDefault="00705189" w:rsidP="00705189">
      <w:pPr>
        <w:pStyle w:val="NormalBold"/>
      </w:pPr>
      <w:r w:rsidRPr="00041373">
        <w:rPr>
          <w:rStyle w:val="HideTWBExt"/>
          <w:b w:val="0"/>
        </w:rPr>
        <w:t>&lt;RepeatBlock-By&gt;&lt;Members&gt;</w:t>
      </w:r>
      <w:r w:rsidRPr="00041373">
        <w:t>Aurore Lalucq</w:t>
      </w:r>
      <w:r w:rsidRPr="00041373">
        <w:rPr>
          <w:rStyle w:val="HideTWBExt"/>
          <w:b w:val="0"/>
        </w:rPr>
        <w:t>&lt;/Members&gt;</w:t>
      </w:r>
    </w:p>
    <w:p w14:paraId="10B34B56" w14:textId="77777777" w:rsidR="00705189" w:rsidRPr="00041373" w:rsidRDefault="00705189" w:rsidP="00705189">
      <w:r w:rsidRPr="00041373">
        <w:rPr>
          <w:rStyle w:val="HideTWBExt"/>
        </w:rPr>
        <w:t>&lt;AuNomDe&gt;</w:t>
      </w:r>
      <w:r w:rsidRPr="00041373">
        <w:rPr>
          <w:rStyle w:val="HideTWBInt"/>
        </w:rPr>
        <w:t>{S&amp;D}</w:t>
      </w:r>
      <w:r w:rsidRPr="00041373">
        <w:t>w imieniu grupy S&amp;D</w:t>
      </w:r>
      <w:r w:rsidRPr="00041373">
        <w:rPr>
          <w:rStyle w:val="HideTWBExt"/>
        </w:rPr>
        <w:t>&lt;/AuNomDe&gt;</w:t>
      </w:r>
    </w:p>
    <w:p w14:paraId="495DD98A" w14:textId="77777777" w:rsidR="00705189" w:rsidRPr="00041373" w:rsidRDefault="00705189" w:rsidP="00705189">
      <w:pPr>
        <w:pStyle w:val="NormalBold"/>
      </w:pPr>
      <w:r w:rsidRPr="00041373">
        <w:rPr>
          <w:rStyle w:val="HideTWBExt"/>
          <w:b w:val="0"/>
        </w:rPr>
        <w:t>&lt;Members&gt;</w:t>
      </w:r>
      <w:r w:rsidRPr="00041373">
        <w:t>Jonás Fernández, René Repasi, Evelyn Regner, Niels Fuglsang, Claire Fita, Carla Tavares, Thomas Bajada, Francisco Assis, Lara Wolters</w:t>
      </w:r>
      <w:r w:rsidRPr="00041373">
        <w:rPr>
          <w:rStyle w:val="HideTWBExt"/>
          <w:b w:val="0"/>
        </w:rPr>
        <w:t>&lt;/Members&gt;</w:t>
      </w:r>
    </w:p>
    <w:p w14:paraId="306F5EEC" w14:textId="77777777" w:rsidR="00705189" w:rsidRPr="00041373" w:rsidRDefault="00705189" w:rsidP="00705189">
      <w:pPr>
        <w:pStyle w:val="NormalBold"/>
      </w:pPr>
      <w:r w:rsidRPr="00041373">
        <w:rPr>
          <w:rStyle w:val="HideTWBExt"/>
          <w:b w:val="0"/>
        </w:rPr>
        <w:t>&lt;/RepeatBlock-By&gt;</w:t>
      </w:r>
    </w:p>
    <w:p w14:paraId="3B994AC4"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02D6228A" w14:textId="77777777" w:rsidR="00705189" w:rsidRPr="00041373" w:rsidRDefault="00705189" w:rsidP="00705189">
      <w:pPr>
        <w:pStyle w:val="NormalBold"/>
      </w:pPr>
      <w:r w:rsidRPr="00041373">
        <w:rPr>
          <w:rStyle w:val="HideTWBExt"/>
          <w:b w:val="0"/>
        </w:rPr>
        <w:t>&lt;Article&gt;</w:t>
      </w:r>
      <w:r w:rsidRPr="00041373">
        <w:t>Ustęp 20 e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199D4495" w14:textId="77777777" w:rsidTr="00BB48FE">
        <w:trPr>
          <w:trHeight w:hRule="exact" w:val="240"/>
          <w:jc w:val="center"/>
        </w:trPr>
        <w:tc>
          <w:tcPr>
            <w:tcW w:w="9752" w:type="dxa"/>
            <w:gridSpan w:val="2"/>
            <w:tcBorders>
              <w:top w:val="nil"/>
              <w:left w:val="nil"/>
              <w:bottom w:val="nil"/>
              <w:right w:val="nil"/>
            </w:tcBorders>
          </w:tcPr>
          <w:p w14:paraId="6BF7B9BC" w14:textId="77777777" w:rsidR="00705189" w:rsidRPr="00041373" w:rsidRDefault="00705189" w:rsidP="00BB48FE"/>
        </w:tc>
      </w:tr>
      <w:tr w:rsidR="00705189" w:rsidRPr="00041373" w14:paraId="6C4C3143" w14:textId="77777777" w:rsidTr="00BB48FE">
        <w:trPr>
          <w:trHeight w:val="240"/>
          <w:jc w:val="center"/>
        </w:trPr>
        <w:tc>
          <w:tcPr>
            <w:tcW w:w="4876" w:type="dxa"/>
            <w:tcBorders>
              <w:top w:val="nil"/>
              <w:left w:val="nil"/>
              <w:bottom w:val="nil"/>
              <w:right w:val="nil"/>
            </w:tcBorders>
          </w:tcPr>
          <w:p w14:paraId="415CC618"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1F2868E1" w14:textId="77777777" w:rsidR="00705189" w:rsidRPr="00041373" w:rsidRDefault="00705189" w:rsidP="00BB48FE">
            <w:pPr>
              <w:pStyle w:val="AmColumnHeading"/>
            </w:pPr>
            <w:r w:rsidRPr="00041373">
              <w:t>Poprawka</w:t>
            </w:r>
          </w:p>
        </w:tc>
      </w:tr>
      <w:tr w:rsidR="00705189" w:rsidRPr="00041373" w14:paraId="70420E66" w14:textId="77777777" w:rsidTr="00BB48FE">
        <w:trPr>
          <w:jc w:val="center"/>
        </w:trPr>
        <w:tc>
          <w:tcPr>
            <w:tcW w:w="4876" w:type="dxa"/>
            <w:tcBorders>
              <w:top w:val="nil"/>
              <w:left w:val="nil"/>
              <w:bottom w:val="nil"/>
              <w:right w:val="nil"/>
            </w:tcBorders>
          </w:tcPr>
          <w:p w14:paraId="420ADA04" w14:textId="77777777" w:rsidR="00705189" w:rsidRPr="00041373" w:rsidRDefault="00705189" w:rsidP="00BB48FE">
            <w:pPr>
              <w:pStyle w:val="Normal6a"/>
            </w:pPr>
          </w:p>
        </w:tc>
        <w:tc>
          <w:tcPr>
            <w:tcW w:w="4876" w:type="dxa"/>
            <w:tcBorders>
              <w:top w:val="nil"/>
              <w:left w:val="nil"/>
              <w:bottom w:val="nil"/>
              <w:right w:val="nil"/>
            </w:tcBorders>
          </w:tcPr>
          <w:p w14:paraId="355A9CE7" w14:textId="77777777" w:rsidR="00705189" w:rsidRPr="00041373" w:rsidRDefault="00705189" w:rsidP="00BB48FE">
            <w:pPr>
              <w:pStyle w:val="Normal6a"/>
            </w:pPr>
            <w:r w:rsidRPr="00041373">
              <w:rPr>
                <w:b/>
                <w:i/>
              </w:rPr>
              <w:t>20e.</w:t>
            </w:r>
            <w:r w:rsidRPr="00041373">
              <w:tab/>
            </w:r>
            <w:r w:rsidRPr="00041373">
              <w:rPr>
                <w:b/>
                <w:i/>
              </w:rPr>
              <w:t>wzywa EBI, by uwzględnił w swoich postanowieniach umownych wymóg przestawiania przez pośredników finansowych kompleksowej i przejrzystej sprawozdawczości dotyczącej beneficjentów końcowych pożyczek EBI, a także osiągniętych wskaźników oddziaływania, w tym jasnych wskaźników efektów społecznych, środowiskowych i gospodarczych, aby zagwarantować, że wsparcie publiczne realizuje cele zamierzone i cele Unii;</w:t>
            </w:r>
          </w:p>
        </w:tc>
      </w:tr>
    </w:tbl>
    <w:p w14:paraId="312F6002"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0182F76F" w14:textId="77777777" w:rsidR="00705189" w:rsidRPr="00041373" w:rsidRDefault="00705189" w:rsidP="00705189">
      <w:r w:rsidRPr="00041373">
        <w:rPr>
          <w:rStyle w:val="HideTWBExt"/>
        </w:rPr>
        <w:t>&lt;/Amend&gt;</w:t>
      </w:r>
    </w:p>
    <w:p w14:paraId="051F7CF8" w14:textId="4ED02EBE"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639</w:t>
      </w:r>
      <w:r w:rsidRPr="00041373">
        <w:rPr>
          <w:rStyle w:val="HideTWBExt"/>
          <w:b w:val="0"/>
        </w:rPr>
        <w:t>&lt;/NumAm&gt;</w:t>
      </w:r>
    </w:p>
    <w:p w14:paraId="2409FA35" w14:textId="77777777" w:rsidR="00705189" w:rsidRPr="00041373" w:rsidRDefault="00705189" w:rsidP="00705189">
      <w:pPr>
        <w:pStyle w:val="NormalBold"/>
      </w:pPr>
      <w:r w:rsidRPr="00041373">
        <w:rPr>
          <w:rStyle w:val="HideTWBExt"/>
          <w:b w:val="0"/>
        </w:rPr>
        <w:t>&lt;RepeatBlock-By&gt;&lt;Members&gt;</w:t>
      </w:r>
      <w:r w:rsidRPr="00041373">
        <w:t>Aurore Lalucq</w:t>
      </w:r>
      <w:r w:rsidRPr="00041373">
        <w:rPr>
          <w:rStyle w:val="HideTWBExt"/>
          <w:b w:val="0"/>
        </w:rPr>
        <w:t>&lt;/Members&gt;</w:t>
      </w:r>
    </w:p>
    <w:p w14:paraId="2DD07B01" w14:textId="77777777" w:rsidR="00705189" w:rsidRPr="00041373" w:rsidRDefault="00705189" w:rsidP="00705189">
      <w:r w:rsidRPr="00041373">
        <w:rPr>
          <w:rStyle w:val="HideTWBExt"/>
        </w:rPr>
        <w:t>&lt;AuNomDe&gt;</w:t>
      </w:r>
      <w:r w:rsidRPr="00041373">
        <w:rPr>
          <w:rStyle w:val="HideTWBInt"/>
        </w:rPr>
        <w:t>{S&amp;D}</w:t>
      </w:r>
      <w:r w:rsidRPr="00041373">
        <w:t>w imieniu grupy S&amp;D</w:t>
      </w:r>
      <w:r w:rsidRPr="00041373">
        <w:rPr>
          <w:rStyle w:val="HideTWBExt"/>
        </w:rPr>
        <w:t>&lt;/AuNomDe&gt;</w:t>
      </w:r>
    </w:p>
    <w:p w14:paraId="320B8E3C" w14:textId="77777777" w:rsidR="00705189" w:rsidRPr="00041373" w:rsidRDefault="00705189" w:rsidP="00705189">
      <w:pPr>
        <w:pStyle w:val="NormalBold"/>
      </w:pPr>
      <w:r w:rsidRPr="00041373">
        <w:rPr>
          <w:rStyle w:val="HideTWBExt"/>
          <w:b w:val="0"/>
        </w:rPr>
        <w:t>&lt;Members&gt;</w:t>
      </w:r>
      <w:r w:rsidRPr="00041373">
        <w:t>Jonás Fernández, René Repasi, Evelyn Regner, Niels Fuglsang, Claire Fita, Carla Tavares, Thomas Bajada, Francisco Assis, Lara Wolters</w:t>
      </w:r>
      <w:r w:rsidRPr="00041373">
        <w:rPr>
          <w:rStyle w:val="HideTWBExt"/>
          <w:b w:val="0"/>
        </w:rPr>
        <w:t>&lt;/Members&gt;</w:t>
      </w:r>
    </w:p>
    <w:p w14:paraId="005C6878" w14:textId="77777777" w:rsidR="00705189" w:rsidRPr="00041373" w:rsidRDefault="00705189" w:rsidP="00705189">
      <w:pPr>
        <w:pStyle w:val="NormalBold"/>
      </w:pPr>
      <w:r w:rsidRPr="00041373">
        <w:rPr>
          <w:rStyle w:val="HideTWBExt"/>
          <w:b w:val="0"/>
        </w:rPr>
        <w:t>&lt;/RepeatBlock-By&gt;</w:t>
      </w:r>
    </w:p>
    <w:p w14:paraId="742080CF"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1DFA6E67" w14:textId="77777777" w:rsidR="00705189" w:rsidRPr="00041373" w:rsidRDefault="00705189" w:rsidP="00705189">
      <w:pPr>
        <w:pStyle w:val="NormalBold"/>
      </w:pPr>
      <w:r w:rsidRPr="00041373">
        <w:rPr>
          <w:rStyle w:val="HideTWBExt"/>
          <w:b w:val="0"/>
        </w:rPr>
        <w:t>&lt;Article&gt;</w:t>
      </w:r>
      <w:r w:rsidRPr="00041373">
        <w:t>Ustęp 20 f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2294407C" w14:textId="77777777" w:rsidTr="00BB48FE">
        <w:trPr>
          <w:trHeight w:hRule="exact" w:val="240"/>
          <w:jc w:val="center"/>
        </w:trPr>
        <w:tc>
          <w:tcPr>
            <w:tcW w:w="9752" w:type="dxa"/>
            <w:gridSpan w:val="2"/>
            <w:tcBorders>
              <w:top w:val="nil"/>
              <w:left w:val="nil"/>
              <w:bottom w:val="nil"/>
              <w:right w:val="nil"/>
            </w:tcBorders>
          </w:tcPr>
          <w:p w14:paraId="2B6A282E" w14:textId="77777777" w:rsidR="00705189" w:rsidRPr="00041373" w:rsidRDefault="00705189" w:rsidP="00BB48FE"/>
        </w:tc>
      </w:tr>
      <w:tr w:rsidR="00705189" w:rsidRPr="00041373" w14:paraId="114263EF" w14:textId="77777777" w:rsidTr="00BB48FE">
        <w:trPr>
          <w:trHeight w:val="240"/>
          <w:jc w:val="center"/>
        </w:trPr>
        <w:tc>
          <w:tcPr>
            <w:tcW w:w="4876" w:type="dxa"/>
            <w:tcBorders>
              <w:top w:val="nil"/>
              <w:left w:val="nil"/>
              <w:bottom w:val="nil"/>
              <w:right w:val="nil"/>
            </w:tcBorders>
          </w:tcPr>
          <w:p w14:paraId="2C7A8B5F"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7441896F" w14:textId="77777777" w:rsidR="00705189" w:rsidRPr="00041373" w:rsidRDefault="00705189" w:rsidP="00BB48FE">
            <w:pPr>
              <w:pStyle w:val="AmColumnHeading"/>
            </w:pPr>
            <w:r w:rsidRPr="00041373">
              <w:t>Poprawka</w:t>
            </w:r>
          </w:p>
        </w:tc>
      </w:tr>
      <w:tr w:rsidR="00705189" w:rsidRPr="00041373" w14:paraId="05971966" w14:textId="77777777" w:rsidTr="00BB48FE">
        <w:trPr>
          <w:jc w:val="center"/>
        </w:trPr>
        <w:tc>
          <w:tcPr>
            <w:tcW w:w="4876" w:type="dxa"/>
            <w:tcBorders>
              <w:top w:val="nil"/>
              <w:left w:val="nil"/>
              <w:bottom w:val="nil"/>
              <w:right w:val="nil"/>
            </w:tcBorders>
          </w:tcPr>
          <w:p w14:paraId="3B007DFF" w14:textId="77777777" w:rsidR="00705189" w:rsidRPr="00041373" w:rsidRDefault="00705189" w:rsidP="00BB48FE">
            <w:pPr>
              <w:pStyle w:val="Normal6a"/>
            </w:pPr>
          </w:p>
        </w:tc>
        <w:tc>
          <w:tcPr>
            <w:tcW w:w="4876" w:type="dxa"/>
            <w:tcBorders>
              <w:top w:val="nil"/>
              <w:left w:val="nil"/>
              <w:bottom w:val="nil"/>
              <w:right w:val="nil"/>
            </w:tcBorders>
          </w:tcPr>
          <w:p w14:paraId="1CEE85FE" w14:textId="77777777" w:rsidR="00705189" w:rsidRPr="00041373" w:rsidRDefault="00705189" w:rsidP="00BB48FE">
            <w:pPr>
              <w:pStyle w:val="Normal6a"/>
            </w:pPr>
            <w:r w:rsidRPr="00041373">
              <w:rPr>
                <w:b/>
                <w:i/>
              </w:rPr>
              <w:t>20f.</w:t>
            </w:r>
            <w:r w:rsidRPr="00041373">
              <w:tab/>
            </w:r>
            <w:r w:rsidRPr="00041373">
              <w:rPr>
                <w:b/>
                <w:i/>
              </w:rPr>
              <w:t>wzywa EBI do dopilnowania, aby w ramach programów mających przede wszystkim zwiększać płynność banków pośrednicy finansowi zawierali jasne i możliwe do wyegzekwowania umowy z EBI, obejmujące wymierne zobowiązania do zagwarantowania, że fundusze EBI skutecznie dotrą do zamierzonych grup docelowych, takich jak MŚP, spółki o średniej kapitalizacji oraz projekty o wysokiej wartości społecznej i gospodarczej;</w:t>
            </w:r>
          </w:p>
        </w:tc>
      </w:tr>
    </w:tbl>
    <w:p w14:paraId="10B61368"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34133CD9" w14:textId="77777777" w:rsidR="00705189" w:rsidRPr="00041373" w:rsidRDefault="00705189" w:rsidP="00705189">
      <w:r w:rsidRPr="00041373">
        <w:rPr>
          <w:rStyle w:val="HideTWBExt"/>
        </w:rPr>
        <w:t>&lt;/Amend&gt;</w:t>
      </w:r>
    </w:p>
    <w:p w14:paraId="2C20AE32" w14:textId="003CDE2B"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640</w:t>
      </w:r>
      <w:r w:rsidRPr="00041373">
        <w:rPr>
          <w:rStyle w:val="HideTWBExt"/>
          <w:b w:val="0"/>
        </w:rPr>
        <w:t>&lt;/NumAm&gt;</w:t>
      </w:r>
    </w:p>
    <w:p w14:paraId="7CC790B2" w14:textId="77777777" w:rsidR="00705189" w:rsidRPr="00041373" w:rsidRDefault="00705189" w:rsidP="00705189">
      <w:pPr>
        <w:pStyle w:val="NormalBold"/>
      </w:pPr>
      <w:r w:rsidRPr="00041373">
        <w:rPr>
          <w:rStyle w:val="HideTWBExt"/>
          <w:b w:val="0"/>
        </w:rPr>
        <w:t>&lt;RepeatBlock-By&gt;&lt;Members&gt;</w:t>
      </w:r>
      <w:r w:rsidRPr="00041373">
        <w:t>Aurore Lalucq</w:t>
      </w:r>
      <w:r w:rsidRPr="00041373">
        <w:rPr>
          <w:rStyle w:val="HideTWBExt"/>
          <w:b w:val="0"/>
        </w:rPr>
        <w:t>&lt;/Members&gt;</w:t>
      </w:r>
    </w:p>
    <w:p w14:paraId="0F070962" w14:textId="77777777" w:rsidR="00705189" w:rsidRPr="00041373" w:rsidRDefault="00705189" w:rsidP="00705189">
      <w:r w:rsidRPr="00041373">
        <w:rPr>
          <w:rStyle w:val="HideTWBExt"/>
        </w:rPr>
        <w:t>&lt;AuNomDe&gt;</w:t>
      </w:r>
      <w:r w:rsidRPr="00041373">
        <w:rPr>
          <w:rStyle w:val="HideTWBInt"/>
        </w:rPr>
        <w:t>{S&amp;D}</w:t>
      </w:r>
      <w:r w:rsidRPr="00041373">
        <w:t>w imieniu grupy S&amp;D</w:t>
      </w:r>
      <w:r w:rsidRPr="00041373">
        <w:rPr>
          <w:rStyle w:val="HideTWBExt"/>
        </w:rPr>
        <w:t>&lt;/AuNomDe&gt;</w:t>
      </w:r>
    </w:p>
    <w:p w14:paraId="1BFFACE0" w14:textId="77777777" w:rsidR="00705189" w:rsidRPr="00041373" w:rsidRDefault="00705189" w:rsidP="00705189">
      <w:pPr>
        <w:pStyle w:val="NormalBold"/>
      </w:pPr>
      <w:r w:rsidRPr="00041373">
        <w:rPr>
          <w:rStyle w:val="HideTWBExt"/>
          <w:b w:val="0"/>
        </w:rPr>
        <w:t>&lt;Members&gt;</w:t>
      </w:r>
      <w:r w:rsidRPr="00041373">
        <w:t>Jonás Fernández, René Repasi, Niels Fuglsang, Claire Fita, Carla Tavares, Thomas Bajada, Francisco Assis, Lara Wolters</w:t>
      </w:r>
      <w:r w:rsidRPr="00041373">
        <w:rPr>
          <w:rStyle w:val="HideTWBExt"/>
          <w:b w:val="0"/>
        </w:rPr>
        <w:t>&lt;/Members&gt;</w:t>
      </w:r>
    </w:p>
    <w:p w14:paraId="3A97D0A9" w14:textId="77777777" w:rsidR="00705189" w:rsidRPr="00041373" w:rsidRDefault="00705189" w:rsidP="00705189">
      <w:pPr>
        <w:pStyle w:val="NormalBold"/>
      </w:pPr>
      <w:r w:rsidRPr="00041373">
        <w:rPr>
          <w:rStyle w:val="HideTWBExt"/>
          <w:b w:val="0"/>
        </w:rPr>
        <w:t>&lt;/RepeatBlock-By&gt;</w:t>
      </w:r>
    </w:p>
    <w:p w14:paraId="6D2CC194"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690B30F7" w14:textId="77777777" w:rsidR="00705189" w:rsidRPr="00041373" w:rsidRDefault="00705189" w:rsidP="00705189">
      <w:pPr>
        <w:pStyle w:val="NormalBold"/>
      </w:pPr>
      <w:r w:rsidRPr="00041373">
        <w:rPr>
          <w:rStyle w:val="HideTWBExt"/>
          <w:b w:val="0"/>
        </w:rPr>
        <w:t>&lt;Article&gt;</w:t>
      </w:r>
      <w:r w:rsidRPr="00041373">
        <w:t>Ustęp 20 g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73A1F988" w14:textId="77777777" w:rsidTr="00BB48FE">
        <w:trPr>
          <w:trHeight w:hRule="exact" w:val="240"/>
          <w:jc w:val="center"/>
        </w:trPr>
        <w:tc>
          <w:tcPr>
            <w:tcW w:w="9752" w:type="dxa"/>
            <w:gridSpan w:val="2"/>
            <w:tcBorders>
              <w:top w:val="nil"/>
              <w:left w:val="nil"/>
              <w:bottom w:val="nil"/>
              <w:right w:val="nil"/>
            </w:tcBorders>
          </w:tcPr>
          <w:p w14:paraId="6D626AA4" w14:textId="77777777" w:rsidR="00705189" w:rsidRPr="00041373" w:rsidRDefault="00705189" w:rsidP="00BB48FE"/>
        </w:tc>
      </w:tr>
      <w:tr w:rsidR="00705189" w:rsidRPr="00041373" w14:paraId="0E617FB8" w14:textId="77777777" w:rsidTr="00BB48FE">
        <w:trPr>
          <w:trHeight w:val="240"/>
          <w:jc w:val="center"/>
        </w:trPr>
        <w:tc>
          <w:tcPr>
            <w:tcW w:w="4876" w:type="dxa"/>
            <w:tcBorders>
              <w:top w:val="nil"/>
              <w:left w:val="nil"/>
              <w:bottom w:val="nil"/>
              <w:right w:val="nil"/>
            </w:tcBorders>
          </w:tcPr>
          <w:p w14:paraId="27EEBC3C"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0CB81DF2" w14:textId="77777777" w:rsidR="00705189" w:rsidRPr="00041373" w:rsidRDefault="00705189" w:rsidP="00BB48FE">
            <w:pPr>
              <w:pStyle w:val="AmColumnHeading"/>
            </w:pPr>
            <w:r w:rsidRPr="00041373">
              <w:t>Poprawka</w:t>
            </w:r>
          </w:p>
        </w:tc>
      </w:tr>
      <w:tr w:rsidR="00705189" w:rsidRPr="00041373" w14:paraId="2F200BBB" w14:textId="77777777" w:rsidTr="00BB48FE">
        <w:trPr>
          <w:jc w:val="center"/>
        </w:trPr>
        <w:tc>
          <w:tcPr>
            <w:tcW w:w="4876" w:type="dxa"/>
            <w:tcBorders>
              <w:top w:val="nil"/>
              <w:left w:val="nil"/>
              <w:bottom w:val="nil"/>
              <w:right w:val="nil"/>
            </w:tcBorders>
          </w:tcPr>
          <w:p w14:paraId="4D6D6F2A" w14:textId="77777777" w:rsidR="00705189" w:rsidRPr="00041373" w:rsidRDefault="00705189" w:rsidP="00BB48FE">
            <w:pPr>
              <w:pStyle w:val="Normal6a"/>
            </w:pPr>
          </w:p>
        </w:tc>
        <w:tc>
          <w:tcPr>
            <w:tcW w:w="4876" w:type="dxa"/>
            <w:tcBorders>
              <w:top w:val="nil"/>
              <w:left w:val="nil"/>
              <w:bottom w:val="nil"/>
              <w:right w:val="nil"/>
            </w:tcBorders>
          </w:tcPr>
          <w:p w14:paraId="7A4E765F" w14:textId="77777777" w:rsidR="00705189" w:rsidRPr="00041373" w:rsidRDefault="00705189" w:rsidP="00BB48FE">
            <w:pPr>
              <w:pStyle w:val="Normal6a"/>
            </w:pPr>
            <w:r w:rsidRPr="00041373">
              <w:rPr>
                <w:b/>
                <w:i/>
              </w:rPr>
              <w:t>20g.</w:t>
            </w:r>
            <w:r w:rsidRPr="00041373">
              <w:tab/>
            </w:r>
            <w:r w:rsidRPr="00041373">
              <w:rPr>
                <w:b/>
                <w:i/>
              </w:rPr>
              <w:t>uważa, że wsparcie publiczne na rzecz inwestycji wykracza poza dostęp do finansowania i powinno obejmować również pomoc techniczną, zarządzanie projektami, budowanie zdolności, komercjalizację badań naukowych, wsparcie dostępu do finansowania prywatnego oraz wspieranie współpracy między uniwersytetami a kapitałem wysokiego ryzyka w celu stymulowania innowacji i konkurencyjności;</w:t>
            </w:r>
          </w:p>
        </w:tc>
      </w:tr>
    </w:tbl>
    <w:p w14:paraId="7B6ECA17"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644BC74B" w14:textId="77777777" w:rsidR="00705189" w:rsidRPr="00041373" w:rsidRDefault="00705189" w:rsidP="00705189">
      <w:r w:rsidRPr="00041373">
        <w:rPr>
          <w:rStyle w:val="HideTWBExt"/>
        </w:rPr>
        <w:t>&lt;/Amend&gt;</w:t>
      </w:r>
    </w:p>
    <w:p w14:paraId="2BE88370" w14:textId="0B080630"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641</w:t>
      </w:r>
      <w:r w:rsidRPr="00041373">
        <w:rPr>
          <w:rStyle w:val="HideTWBExt"/>
          <w:b w:val="0"/>
        </w:rPr>
        <w:t>&lt;/NumAm&gt;</w:t>
      </w:r>
    </w:p>
    <w:p w14:paraId="12072812" w14:textId="77777777" w:rsidR="00705189" w:rsidRPr="00041373" w:rsidRDefault="00705189" w:rsidP="00705189">
      <w:pPr>
        <w:pStyle w:val="NormalBold"/>
      </w:pPr>
      <w:r w:rsidRPr="00041373">
        <w:rPr>
          <w:rStyle w:val="HideTWBExt"/>
          <w:b w:val="0"/>
        </w:rPr>
        <w:t>&lt;RepeatBlock-By&gt;&lt;Members&gt;</w:t>
      </w:r>
      <w:r w:rsidRPr="00041373">
        <w:t>Aurore Lalucq</w:t>
      </w:r>
      <w:r w:rsidRPr="00041373">
        <w:rPr>
          <w:rStyle w:val="HideTWBExt"/>
          <w:b w:val="0"/>
        </w:rPr>
        <w:t>&lt;/Members&gt;</w:t>
      </w:r>
    </w:p>
    <w:p w14:paraId="3798FFD9" w14:textId="77777777" w:rsidR="00705189" w:rsidRPr="00041373" w:rsidRDefault="00705189" w:rsidP="00705189">
      <w:r w:rsidRPr="00041373">
        <w:rPr>
          <w:rStyle w:val="HideTWBExt"/>
        </w:rPr>
        <w:t>&lt;AuNomDe&gt;</w:t>
      </w:r>
      <w:r w:rsidRPr="00041373">
        <w:rPr>
          <w:rStyle w:val="HideTWBInt"/>
        </w:rPr>
        <w:t>{S&amp;D}</w:t>
      </w:r>
      <w:r w:rsidRPr="00041373">
        <w:t>w imieniu grupy S&amp;D</w:t>
      </w:r>
      <w:r w:rsidRPr="00041373">
        <w:rPr>
          <w:rStyle w:val="HideTWBExt"/>
        </w:rPr>
        <w:t>&lt;/AuNomDe&gt;</w:t>
      </w:r>
    </w:p>
    <w:p w14:paraId="039C0259" w14:textId="77777777" w:rsidR="00705189" w:rsidRPr="00041373" w:rsidRDefault="00705189" w:rsidP="00705189">
      <w:pPr>
        <w:pStyle w:val="NormalBold"/>
      </w:pPr>
      <w:r w:rsidRPr="00041373">
        <w:rPr>
          <w:rStyle w:val="HideTWBExt"/>
          <w:b w:val="0"/>
        </w:rPr>
        <w:t>&lt;Members&gt;</w:t>
      </w:r>
      <w:r w:rsidRPr="00041373">
        <w:t>Jonás Fernández, René Repasi, Evelyn Regner, Niels Fuglsang, Claire Fita, Carla Tavares, Francisco Assis, Lara Wolters</w:t>
      </w:r>
      <w:r w:rsidRPr="00041373">
        <w:rPr>
          <w:rStyle w:val="HideTWBExt"/>
          <w:b w:val="0"/>
        </w:rPr>
        <w:t>&lt;/Members&gt;</w:t>
      </w:r>
    </w:p>
    <w:p w14:paraId="1312D3FF" w14:textId="77777777" w:rsidR="00705189" w:rsidRPr="00041373" w:rsidRDefault="00705189" w:rsidP="00705189">
      <w:pPr>
        <w:pStyle w:val="NormalBold"/>
      </w:pPr>
      <w:r w:rsidRPr="00041373">
        <w:rPr>
          <w:rStyle w:val="HideTWBExt"/>
          <w:b w:val="0"/>
        </w:rPr>
        <w:t>&lt;/RepeatBlock-By&gt;</w:t>
      </w:r>
    </w:p>
    <w:p w14:paraId="545B91F0"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57FA75C9" w14:textId="77777777" w:rsidR="00705189" w:rsidRPr="00041373" w:rsidRDefault="00705189" w:rsidP="00705189">
      <w:pPr>
        <w:pStyle w:val="NormalBold"/>
      </w:pPr>
      <w:r w:rsidRPr="00041373">
        <w:rPr>
          <w:rStyle w:val="HideTWBExt"/>
          <w:b w:val="0"/>
        </w:rPr>
        <w:t>&lt;Article&gt;</w:t>
      </w:r>
      <w:r w:rsidRPr="00041373">
        <w:t>Ustęp 20 h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20842B66" w14:textId="77777777" w:rsidTr="00BB48FE">
        <w:trPr>
          <w:trHeight w:hRule="exact" w:val="240"/>
          <w:jc w:val="center"/>
        </w:trPr>
        <w:tc>
          <w:tcPr>
            <w:tcW w:w="9752" w:type="dxa"/>
            <w:gridSpan w:val="2"/>
            <w:tcBorders>
              <w:top w:val="nil"/>
              <w:left w:val="nil"/>
              <w:bottom w:val="nil"/>
              <w:right w:val="nil"/>
            </w:tcBorders>
          </w:tcPr>
          <w:p w14:paraId="3E857271" w14:textId="77777777" w:rsidR="00705189" w:rsidRPr="00041373" w:rsidRDefault="00705189" w:rsidP="00BB48FE"/>
        </w:tc>
      </w:tr>
      <w:tr w:rsidR="00705189" w:rsidRPr="00041373" w14:paraId="18A105C8" w14:textId="77777777" w:rsidTr="00BB48FE">
        <w:trPr>
          <w:trHeight w:val="240"/>
          <w:jc w:val="center"/>
        </w:trPr>
        <w:tc>
          <w:tcPr>
            <w:tcW w:w="4876" w:type="dxa"/>
            <w:tcBorders>
              <w:top w:val="nil"/>
              <w:left w:val="nil"/>
              <w:bottom w:val="nil"/>
              <w:right w:val="nil"/>
            </w:tcBorders>
          </w:tcPr>
          <w:p w14:paraId="0981B370"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4FCD78D3" w14:textId="77777777" w:rsidR="00705189" w:rsidRPr="00041373" w:rsidRDefault="00705189" w:rsidP="00BB48FE">
            <w:pPr>
              <w:pStyle w:val="AmColumnHeading"/>
            </w:pPr>
            <w:r w:rsidRPr="00041373">
              <w:t>Poprawka</w:t>
            </w:r>
          </w:p>
        </w:tc>
      </w:tr>
      <w:tr w:rsidR="00705189" w:rsidRPr="00041373" w14:paraId="4E6E3137" w14:textId="77777777" w:rsidTr="00BB48FE">
        <w:trPr>
          <w:jc w:val="center"/>
        </w:trPr>
        <w:tc>
          <w:tcPr>
            <w:tcW w:w="4876" w:type="dxa"/>
            <w:tcBorders>
              <w:top w:val="nil"/>
              <w:left w:val="nil"/>
              <w:bottom w:val="nil"/>
              <w:right w:val="nil"/>
            </w:tcBorders>
          </w:tcPr>
          <w:p w14:paraId="746775F0" w14:textId="77777777" w:rsidR="00705189" w:rsidRPr="00041373" w:rsidRDefault="00705189" w:rsidP="00BB48FE">
            <w:pPr>
              <w:pStyle w:val="Normal6a"/>
            </w:pPr>
          </w:p>
        </w:tc>
        <w:tc>
          <w:tcPr>
            <w:tcW w:w="4876" w:type="dxa"/>
            <w:tcBorders>
              <w:top w:val="nil"/>
              <w:left w:val="nil"/>
              <w:bottom w:val="nil"/>
              <w:right w:val="nil"/>
            </w:tcBorders>
          </w:tcPr>
          <w:p w14:paraId="40245F70" w14:textId="77777777" w:rsidR="00705189" w:rsidRPr="00041373" w:rsidRDefault="00705189" w:rsidP="00BB48FE">
            <w:pPr>
              <w:pStyle w:val="Normal6a"/>
            </w:pPr>
            <w:r w:rsidRPr="00041373">
              <w:rPr>
                <w:b/>
                <w:i/>
              </w:rPr>
              <w:t>20h.</w:t>
            </w:r>
            <w:r w:rsidRPr="00041373">
              <w:tab/>
            </w:r>
            <w:r w:rsidRPr="00041373">
              <w:rPr>
                <w:b/>
                <w:i/>
              </w:rPr>
              <w:t>apeluje, aby przyszły Fundusz Konkurencyjności lub jakikolwiek program zastępujący InvestEU zaprojektowano w taki sposób, aby obejmował specjalne wsparcie finansowe innowacji wysokiego ryzyka i wysokiego zwrotu, uznając ich potencjał w zakresie stymulowania przełomowych postępów i wzmacniania czołowej pozycji UE w dziedzinie technologii na świecie;</w:t>
            </w:r>
          </w:p>
        </w:tc>
      </w:tr>
    </w:tbl>
    <w:p w14:paraId="7462E989"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11A635D1" w14:textId="77777777" w:rsidR="00705189" w:rsidRPr="00041373" w:rsidRDefault="00705189" w:rsidP="00705189">
      <w:r w:rsidRPr="00041373">
        <w:rPr>
          <w:rStyle w:val="HideTWBExt"/>
        </w:rPr>
        <w:t>&lt;/Amend&gt;</w:t>
      </w:r>
    </w:p>
    <w:p w14:paraId="0237A534" w14:textId="775DD142"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642</w:t>
      </w:r>
      <w:r w:rsidRPr="00041373">
        <w:rPr>
          <w:rStyle w:val="HideTWBExt"/>
          <w:b w:val="0"/>
        </w:rPr>
        <w:t>&lt;/NumAm&gt;</w:t>
      </w:r>
    </w:p>
    <w:p w14:paraId="2BC960D5" w14:textId="77777777" w:rsidR="00705189" w:rsidRPr="00041373" w:rsidRDefault="00705189" w:rsidP="00705189">
      <w:pPr>
        <w:pStyle w:val="NormalBold"/>
      </w:pPr>
      <w:r w:rsidRPr="00041373">
        <w:rPr>
          <w:rStyle w:val="HideTWBExt"/>
          <w:b w:val="0"/>
        </w:rPr>
        <w:t>&lt;RepeatBlock-By&gt;&lt;Members&gt;</w:t>
      </w:r>
      <w:r w:rsidRPr="00041373">
        <w:t>Enikő Győri, Pierre Pimpie, Jorge Martín Frías</w:t>
      </w:r>
      <w:r w:rsidRPr="00041373">
        <w:rPr>
          <w:rStyle w:val="HideTWBExt"/>
          <w:b w:val="0"/>
        </w:rPr>
        <w:t>&lt;/Members&gt;</w:t>
      </w:r>
    </w:p>
    <w:p w14:paraId="679493E9" w14:textId="77777777" w:rsidR="00705189" w:rsidRPr="00041373" w:rsidRDefault="00705189" w:rsidP="00705189">
      <w:pPr>
        <w:pStyle w:val="NormalBold"/>
      </w:pPr>
      <w:r w:rsidRPr="00041373">
        <w:rPr>
          <w:rStyle w:val="HideTWBExt"/>
          <w:b w:val="0"/>
        </w:rPr>
        <w:t>&lt;/RepeatBlock-By&gt;</w:t>
      </w:r>
    </w:p>
    <w:p w14:paraId="49FB3BE4"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46358965" w14:textId="77777777" w:rsidR="00705189" w:rsidRPr="00041373" w:rsidRDefault="00705189" w:rsidP="00705189">
      <w:pPr>
        <w:pStyle w:val="NormalBold"/>
      </w:pPr>
      <w:r w:rsidRPr="00041373">
        <w:rPr>
          <w:rStyle w:val="HideTWBExt"/>
          <w:b w:val="0"/>
        </w:rPr>
        <w:t>&lt;Article&gt;</w:t>
      </w:r>
      <w:r w:rsidRPr="00041373">
        <w:t>Ustęp 21</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7B8A916D" w14:textId="77777777" w:rsidTr="00BB48FE">
        <w:trPr>
          <w:trHeight w:hRule="exact" w:val="240"/>
          <w:jc w:val="center"/>
        </w:trPr>
        <w:tc>
          <w:tcPr>
            <w:tcW w:w="9752" w:type="dxa"/>
            <w:gridSpan w:val="2"/>
            <w:tcBorders>
              <w:top w:val="nil"/>
              <w:left w:val="nil"/>
              <w:bottom w:val="nil"/>
              <w:right w:val="nil"/>
            </w:tcBorders>
          </w:tcPr>
          <w:p w14:paraId="0EE4D34B" w14:textId="77777777" w:rsidR="00705189" w:rsidRPr="00041373" w:rsidRDefault="00705189" w:rsidP="00BB48FE"/>
        </w:tc>
      </w:tr>
      <w:tr w:rsidR="00705189" w:rsidRPr="00041373" w14:paraId="2AE128ED" w14:textId="77777777" w:rsidTr="00BB48FE">
        <w:trPr>
          <w:trHeight w:val="240"/>
          <w:jc w:val="center"/>
        </w:trPr>
        <w:tc>
          <w:tcPr>
            <w:tcW w:w="4876" w:type="dxa"/>
            <w:tcBorders>
              <w:top w:val="nil"/>
              <w:left w:val="nil"/>
              <w:bottom w:val="nil"/>
              <w:right w:val="nil"/>
            </w:tcBorders>
          </w:tcPr>
          <w:p w14:paraId="0DF9F0BF"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48958376" w14:textId="77777777" w:rsidR="00705189" w:rsidRPr="00041373" w:rsidRDefault="00705189" w:rsidP="00BB48FE">
            <w:pPr>
              <w:pStyle w:val="AmColumnHeading"/>
            </w:pPr>
            <w:r w:rsidRPr="00041373">
              <w:t>Poprawka</w:t>
            </w:r>
          </w:p>
        </w:tc>
      </w:tr>
      <w:tr w:rsidR="00705189" w:rsidRPr="00041373" w14:paraId="4131CB13" w14:textId="77777777" w:rsidTr="00BB48FE">
        <w:trPr>
          <w:jc w:val="center"/>
        </w:trPr>
        <w:tc>
          <w:tcPr>
            <w:tcW w:w="4876" w:type="dxa"/>
            <w:tcBorders>
              <w:top w:val="nil"/>
              <w:left w:val="nil"/>
              <w:bottom w:val="nil"/>
              <w:right w:val="nil"/>
            </w:tcBorders>
          </w:tcPr>
          <w:p w14:paraId="1AEBC485" w14:textId="77777777" w:rsidR="00705189" w:rsidRPr="00041373" w:rsidRDefault="00705189" w:rsidP="00BB48FE">
            <w:pPr>
              <w:pStyle w:val="Normal6a"/>
            </w:pPr>
            <w:r w:rsidRPr="00041373">
              <w:rPr>
                <w:b/>
                <w:i/>
              </w:rPr>
              <w:t>21.</w:t>
            </w:r>
            <w:r w:rsidRPr="00041373">
              <w:tab/>
            </w:r>
            <w:r w:rsidRPr="00041373">
              <w:rPr>
                <w:b/>
                <w:i/>
              </w:rPr>
              <w:t>wzywa Komisję do ustanowienia jednostki wywiadu gospodarczego, która wskazałaby europejskie potrzeby przemysłowe, niedobory i możliwości rynkowe, oraz do opracowania zaleceń dotyczących m.in. finansowania, aby sprostać tym wyzwaniom z perspektywy UE;</w:t>
            </w:r>
          </w:p>
        </w:tc>
        <w:tc>
          <w:tcPr>
            <w:tcW w:w="4876" w:type="dxa"/>
            <w:tcBorders>
              <w:top w:val="nil"/>
              <w:left w:val="nil"/>
              <w:bottom w:val="nil"/>
              <w:right w:val="nil"/>
            </w:tcBorders>
          </w:tcPr>
          <w:p w14:paraId="61DEF389" w14:textId="77777777" w:rsidR="00705189" w:rsidRPr="00041373" w:rsidRDefault="00705189" w:rsidP="00BB48FE">
            <w:pPr>
              <w:pStyle w:val="Normal6a"/>
            </w:pPr>
            <w:r w:rsidRPr="00041373">
              <w:rPr>
                <w:b/>
                <w:i/>
              </w:rPr>
              <w:t>skreśla się</w:t>
            </w:r>
          </w:p>
        </w:tc>
      </w:tr>
    </w:tbl>
    <w:p w14:paraId="2E487EDB"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2E376111" w14:textId="77777777" w:rsidR="00705189" w:rsidRPr="00041373" w:rsidRDefault="00705189" w:rsidP="00705189">
      <w:r w:rsidRPr="00041373">
        <w:rPr>
          <w:rStyle w:val="HideTWBExt"/>
        </w:rPr>
        <w:t>&lt;/Amend&gt;</w:t>
      </w:r>
    </w:p>
    <w:p w14:paraId="172A0291" w14:textId="446ED53B"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643</w:t>
      </w:r>
      <w:r w:rsidRPr="00041373">
        <w:rPr>
          <w:rStyle w:val="HideTWBExt"/>
          <w:b w:val="0"/>
        </w:rPr>
        <w:t>&lt;/NumAm&gt;</w:t>
      </w:r>
    </w:p>
    <w:p w14:paraId="41B12EAC" w14:textId="77777777" w:rsidR="00705189" w:rsidRPr="00041373" w:rsidRDefault="00705189" w:rsidP="00705189">
      <w:pPr>
        <w:pStyle w:val="NormalBold"/>
      </w:pPr>
      <w:r w:rsidRPr="00041373">
        <w:rPr>
          <w:rStyle w:val="HideTWBExt"/>
          <w:b w:val="0"/>
        </w:rPr>
        <w:t>&lt;RepeatBlock-By&gt;&lt;Members&gt;</w:t>
      </w:r>
      <w:r w:rsidRPr="00041373">
        <w:t>Isabel Benjumea Benjumea, Fernando Navarrete Rojas</w:t>
      </w:r>
      <w:r w:rsidRPr="00041373">
        <w:rPr>
          <w:rStyle w:val="HideTWBExt"/>
          <w:b w:val="0"/>
        </w:rPr>
        <w:t>&lt;/Members&gt;</w:t>
      </w:r>
    </w:p>
    <w:p w14:paraId="45584697" w14:textId="77777777" w:rsidR="00705189" w:rsidRPr="00041373" w:rsidRDefault="00705189" w:rsidP="00705189">
      <w:pPr>
        <w:pStyle w:val="NormalBold"/>
      </w:pPr>
      <w:r w:rsidRPr="00041373">
        <w:rPr>
          <w:rStyle w:val="HideTWBExt"/>
          <w:b w:val="0"/>
        </w:rPr>
        <w:t>&lt;/RepeatBlock-By&gt;</w:t>
      </w:r>
    </w:p>
    <w:p w14:paraId="6698DAFB"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1115BE01" w14:textId="77777777" w:rsidR="00705189" w:rsidRPr="00041373" w:rsidRDefault="00705189" w:rsidP="00705189">
      <w:pPr>
        <w:pStyle w:val="NormalBold"/>
      </w:pPr>
      <w:r w:rsidRPr="00041373">
        <w:rPr>
          <w:rStyle w:val="HideTWBExt"/>
          <w:b w:val="0"/>
        </w:rPr>
        <w:t>&lt;Article&gt;</w:t>
      </w:r>
      <w:r w:rsidRPr="00041373">
        <w:t>Ustęp 21</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141D81F9" w14:textId="77777777" w:rsidTr="00BB48FE">
        <w:trPr>
          <w:trHeight w:hRule="exact" w:val="240"/>
          <w:jc w:val="center"/>
        </w:trPr>
        <w:tc>
          <w:tcPr>
            <w:tcW w:w="9752" w:type="dxa"/>
            <w:gridSpan w:val="2"/>
            <w:tcBorders>
              <w:top w:val="nil"/>
              <w:left w:val="nil"/>
              <w:bottom w:val="nil"/>
              <w:right w:val="nil"/>
            </w:tcBorders>
          </w:tcPr>
          <w:p w14:paraId="0A26F8A5" w14:textId="77777777" w:rsidR="00705189" w:rsidRPr="00041373" w:rsidRDefault="00705189" w:rsidP="00BB48FE"/>
        </w:tc>
      </w:tr>
      <w:tr w:rsidR="00705189" w:rsidRPr="00041373" w14:paraId="2E77055D" w14:textId="77777777" w:rsidTr="00BB48FE">
        <w:trPr>
          <w:trHeight w:val="240"/>
          <w:jc w:val="center"/>
        </w:trPr>
        <w:tc>
          <w:tcPr>
            <w:tcW w:w="4876" w:type="dxa"/>
            <w:tcBorders>
              <w:top w:val="nil"/>
              <w:left w:val="nil"/>
              <w:bottom w:val="nil"/>
              <w:right w:val="nil"/>
            </w:tcBorders>
          </w:tcPr>
          <w:p w14:paraId="4B0FF17E"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3DB045EA" w14:textId="77777777" w:rsidR="00705189" w:rsidRPr="00041373" w:rsidRDefault="00705189" w:rsidP="00BB48FE">
            <w:pPr>
              <w:pStyle w:val="AmColumnHeading"/>
            </w:pPr>
            <w:r w:rsidRPr="00041373">
              <w:t>Poprawka</w:t>
            </w:r>
          </w:p>
        </w:tc>
      </w:tr>
      <w:tr w:rsidR="00705189" w:rsidRPr="00041373" w14:paraId="15F87898" w14:textId="77777777" w:rsidTr="00BB48FE">
        <w:trPr>
          <w:jc w:val="center"/>
        </w:trPr>
        <w:tc>
          <w:tcPr>
            <w:tcW w:w="4876" w:type="dxa"/>
            <w:tcBorders>
              <w:top w:val="nil"/>
              <w:left w:val="nil"/>
              <w:bottom w:val="nil"/>
              <w:right w:val="nil"/>
            </w:tcBorders>
          </w:tcPr>
          <w:p w14:paraId="27159515" w14:textId="77777777" w:rsidR="00705189" w:rsidRPr="00041373" w:rsidRDefault="00705189" w:rsidP="00BB48FE">
            <w:pPr>
              <w:pStyle w:val="Normal6a"/>
            </w:pPr>
            <w:r w:rsidRPr="00041373">
              <w:rPr>
                <w:b/>
                <w:i/>
              </w:rPr>
              <w:t>21.</w:t>
            </w:r>
            <w:r w:rsidRPr="00041373">
              <w:tab/>
            </w:r>
            <w:r w:rsidRPr="00041373">
              <w:rPr>
                <w:b/>
                <w:i/>
              </w:rPr>
              <w:t>wzywa Komisję do ustanowienia jednostki wywiadu gospodarczego, która wskazałaby europejskie potrzeby przemysłowe, niedobory i możliwości rynkowe, oraz do opracowania zaleceń dotyczących m.in. finansowania, aby sprostać tym wyzwaniom z perspektywy UE;</w:t>
            </w:r>
          </w:p>
        </w:tc>
        <w:tc>
          <w:tcPr>
            <w:tcW w:w="4876" w:type="dxa"/>
            <w:tcBorders>
              <w:top w:val="nil"/>
              <w:left w:val="nil"/>
              <w:bottom w:val="nil"/>
              <w:right w:val="nil"/>
            </w:tcBorders>
          </w:tcPr>
          <w:p w14:paraId="0205075F" w14:textId="77777777" w:rsidR="00705189" w:rsidRPr="00041373" w:rsidRDefault="00705189" w:rsidP="00BB48FE">
            <w:pPr>
              <w:pStyle w:val="Normal6a"/>
            </w:pPr>
            <w:r w:rsidRPr="00041373">
              <w:rPr>
                <w:b/>
                <w:i/>
              </w:rPr>
              <w:t>skreśla się</w:t>
            </w:r>
          </w:p>
        </w:tc>
      </w:tr>
    </w:tbl>
    <w:p w14:paraId="783711B8"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73AFC104" w14:textId="77777777" w:rsidR="00705189" w:rsidRPr="00041373" w:rsidRDefault="00705189" w:rsidP="00705189">
      <w:r w:rsidRPr="00041373">
        <w:rPr>
          <w:rStyle w:val="HideTWBExt"/>
        </w:rPr>
        <w:t>&lt;/Amend&gt;</w:t>
      </w:r>
    </w:p>
    <w:p w14:paraId="3DE666C7" w14:textId="258D21B2"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644</w:t>
      </w:r>
      <w:r w:rsidRPr="00041373">
        <w:rPr>
          <w:rStyle w:val="HideTWBExt"/>
          <w:b w:val="0"/>
        </w:rPr>
        <w:t>&lt;/NumAm&gt;</w:t>
      </w:r>
    </w:p>
    <w:p w14:paraId="4B01C645" w14:textId="77777777" w:rsidR="00705189" w:rsidRPr="00041373" w:rsidRDefault="00705189" w:rsidP="00705189">
      <w:pPr>
        <w:pStyle w:val="NormalBold"/>
      </w:pPr>
      <w:r w:rsidRPr="00041373">
        <w:rPr>
          <w:rStyle w:val="HideTWBExt"/>
          <w:b w:val="0"/>
        </w:rPr>
        <w:t>&lt;RepeatBlock-By&gt;&lt;Members&gt;</w:t>
      </w:r>
      <w:r w:rsidRPr="00041373">
        <w:t>Fernand Kartheiser, Kristoffer Storm, Nora Junco García, Diego Solier</w:t>
      </w:r>
      <w:r w:rsidRPr="00041373">
        <w:rPr>
          <w:rStyle w:val="HideTWBExt"/>
          <w:b w:val="0"/>
        </w:rPr>
        <w:t>&lt;/Members&gt;</w:t>
      </w:r>
    </w:p>
    <w:p w14:paraId="1E202713" w14:textId="77777777" w:rsidR="00705189" w:rsidRPr="00041373" w:rsidRDefault="00705189" w:rsidP="00705189">
      <w:pPr>
        <w:pStyle w:val="NormalBold"/>
      </w:pPr>
      <w:r w:rsidRPr="00041373">
        <w:rPr>
          <w:rStyle w:val="HideTWBExt"/>
          <w:b w:val="0"/>
        </w:rPr>
        <w:t>&lt;/RepeatBlock-By&gt;</w:t>
      </w:r>
    </w:p>
    <w:p w14:paraId="5287CDDB"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3EF12F1D" w14:textId="77777777" w:rsidR="00705189" w:rsidRPr="00041373" w:rsidRDefault="00705189" w:rsidP="00705189">
      <w:pPr>
        <w:pStyle w:val="NormalBold"/>
      </w:pPr>
      <w:r w:rsidRPr="00041373">
        <w:rPr>
          <w:rStyle w:val="HideTWBExt"/>
          <w:b w:val="0"/>
        </w:rPr>
        <w:t>&lt;Article&gt;</w:t>
      </w:r>
      <w:r w:rsidRPr="00041373">
        <w:t>Ustęp 21</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08789554" w14:textId="77777777" w:rsidTr="00BB48FE">
        <w:trPr>
          <w:trHeight w:hRule="exact" w:val="240"/>
          <w:jc w:val="center"/>
        </w:trPr>
        <w:tc>
          <w:tcPr>
            <w:tcW w:w="9752" w:type="dxa"/>
            <w:gridSpan w:val="2"/>
            <w:tcBorders>
              <w:top w:val="nil"/>
              <w:left w:val="nil"/>
              <w:bottom w:val="nil"/>
              <w:right w:val="nil"/>
            </w:tcBorders>
          </w:tcPr>
          <w:p w14:paraId="45A93C3C" w14:textId="77777777" w:rsidR="00705189" w:rsidRPr="00041373" w:rsidRDefault="00705189" w:rsidP="00BB48FE"/>
        </w:tc>
      </w:tr>
      <w:tr w:rsidR="00705189" w:rsidRPr="00041373" w14:paraId="4DC8EF0E" w14:textId="77777777" w:rsidTr="00BB48FE">
        <w:trPr>
          <w:trHeight w:val="240"/>
          <w:jc w:val="center"/>
        </w:trPr>
        <w:tc>
          <w:tcPr>
            <w:tcW w:w="4876" w:type="dxa"/>
            <w:tcBorders>
              <w:top w:val="nil"/>
              <w:left w:val="nil"/>
              <w:bottom w:val="nil"/>
              <w:right w:val="nil"/>
            </w:tcBorders>
          </w:tcPr>
          <w:p w14:paraId="15056E97"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0C705DBE" w14:textId="77777777" w:rsidR="00705189" w:rsidRPr="00041373" w:rsidRDefault="00705189" w:rsidP="00BB48FE">
            <w:pPr>
              <w:pStyle w:val="AmColumnHeading"/>
            </w:pPr>
            <w:r w:rsidRPr="00041373">
              <w:t>Poprawka</w:t>
            </w:r>
          </w:p>
        </w:tc>
      </w:tr>
      <w:tr w:rsidR="00705189" w:rsidRPr="00041373" w14:paraId="17C315AA" w14:textId="77777777" w:rsidTr="00BB48FE">
        <w:trPr>
          <w:jc w:val="center"/>
        </w:trPr>
        <w:tc>
          <w:tcPr>
            <w:tcW w:w="4876" w:type="dxa"/>
            <w:tcBorders>
              <w:top w:val="nil"/>
              <w:left w:val="nil"/>
              <w:bottom w:val="nil"/>
              <w:right w:val="nil"/>
            </w:tcBorders>
          </w:tcPr>
          <w:p w14:paraId="3087CC4C" w14:textId="77777777" w:rsidR="00705189" w:rsidRPr="00041373" w:rsidRDefault="00705189" w:rsidP="00BB48FE">
            <w:pPr>
              <w:pStyle w:val="Normal6a"/>
            </w:pPr>
            <w:r w:rsidRPr="00041373">
              <w:rPr>
                <w:b/>
                <w:i/>
              </w:rPr>
              <w:t>21.</w:t>
            </w:r>
            <w:r w:rsidRPr="00041373">
              <w:tab/>
            </w:r>
            <w:r w:rsidRPr="00041373">
              <w:rPr>
                <w:b/>
                <w:i/>
              </w:rPr>
              <w:t>wzywa Komisję do ustanowienia jednostki wywiadu gospodarczego, która wskazałaby europejskie potrzeby przemysłowe, niedobory i możliwości rynkowe, oraz do opracowania zaleceń dotyczących m.in. finansowania, aby sprostać tym wyzwaniom z perspektywy UE;</w:t>
            </w:r>
          </w:p>
        </w:tc>
        <w:tc>
          <w:tcPr>
            <w:tcW w:w="4876" w:type="dxa"/>
            <w:tcBorders>
              <w:top w:val="nil"/>
              <w:left w:val="nil"/>
              <w:bottom w:val="nil"/>
              <w:right w:val="nil"/>
            </w:tcBorders>
          </w:tcPr>
          <w:p w14:paraId="64B53BC6" w14:textId="77777777" w:rsidR="00705189" w:rsidRPr="00041373" w:rsidRDefault="00705189" w:rsidP="00BB48FE">
            <w:pPr>
              <w:pStyle w:val="Normal6a"/>
            </w:pPr>
            <w:r w:rsidRPr="00041373">
              <w:rPr>
                <w:b/>
                <w:i/>
              </w:rPr>
              <w:t>skreśla się</w:t>
            </w:r>
          </w:p>
        </w:tc>
      </w:tr>
    </w:tbl>
    <w:p w14:paraId="3222E277"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7F56C28C" w14:textId="77777777" w:rsidR="00705189" w:rsidRPr="00041373" w:rsidRDefault="00705189" w:rsidP="00705189">
      <w:r w:rsidRPr="00041373">
        <w:rPr>
          <w:rStyle w:val="HideTWBExt"/>
        </w:rPr>
        <w:t>&lt;/Amend&gt;</w:t>
      </w:r>
    </w:p>
    <w:p w14:paraId="4A411C78" w14:textId="1FF0DB8A"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645</w:t>
      </w:r>
      <w:r w:rsidRPr="00041373">
        <w:rPr>
          <w:rStyle w:val="HideTWBExt"/>
          <w:b w:val="0"/>
        </w:rPr>
        <w:t>&lt;/NumAm&gt;</w:t>
      </w:r>
    </w:p>
    <w:p w14:paraId="3EEDF1B3" w14:textId="77777777" w:rsidR="00705189" w:rsidRPr="00041373" w:rsidRDefault="00705189" w:rsidP="00705189">
      <w:pPr>
        <w:pStyle w:val="NormalBold"/>
      </w:pPr>
      <w:r w:rsidRPr="00041373">
        <w:rPr>
          <w:rStyle w:val="HideTWBExt"/>
          <w:b w:val="0"/>
        </w:rPr>
        <w:t>&lt;RepeatBlock-By&gt;&lt;Members&gt;</w:t>
      </w:r>
      <w:r w:rsidRPr="00041373">
        <w:t>Markus Ferber</w:t>
      </w:r>
      <w:r w:rsidRPr="00041373">
        <w:rPr>
          <w:rStyle w:val="HideTWBExt"/>
          <w:b w:val="0"/>
        </w:rPr>
        <w:t>&lt;/Members&gt;</w:t>
      </w:r>
    </w:p>
    <w:p w14:paraId="495E2C27" w14:textId="77777777" w:rsidR="00705189" w:rsidRPr="00041373" w:rsidRDefault="00705189" w:rsidP="00705189">
      <w:pPr>
        <w:pStyle w:val="NormalBold"/>
      </w:pPr>
      <w:r w:rsidRPr="00041373">
        <w:rPr>
          <w:rStyle w:val="HideTWBExt"/>
          <w:b w:val="0"/>
        </w:rPr>
        <w:t>&lt;/RepeatBlock-By&gt;</w:t>
      </w:r>
    </w:p>
    <w:p w14:paraId="3CD0C2FD"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2FD53030" w14:textId="77777777" w:rsidR="00705189" w:rsidRPr="00041373" w:rsidRDefault="00705189" w:rsidP="00705189">
      <w:pPr>
        <w:pStyle w:val="NormalBold"/>
      </w:pPr>
      <w:r w:rsidRPr="00041373">
        <w:rPr>
          <w:rStyle w:val="HideTWBExt"/>
          <w:b w:val="0"/>
        </w:rPr>
        <w:t>&lt;Article&gt;</w:t>
      </w:r>
      <w:r w:rsidRPr="00041373">
        <w:t>Ustęp 21</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2D4FEA6A" w14:textId="77777777" w:rsidTr="00BB48FE">
        <w:trPr>
          <w:trHeight w:hRule="exact" w:val="240"/>
          <w:jc w:val="center"/>
        </w:trPr>
        <w:tc>
          <w:tcPr>
            <w:tcW w:w="9752" w:type="dxa"/>
            <w:gridSpan w:val="2"/>
            <w:tcBorders>
              <w:top w:val="nil"/>
              <w:left w:val="nil"/>
              <w:bottom w:val="nil"/>
              <w:right w:val="nil"/>
            </w:tcBorders>
          </w:tcPr>
          <w:p w14:paraId="20A677D5" w14:textId="77777777" w:rsidR="00705189" w:rsidRPr="00041373" w:rsidRDefault="00705189" w:rsidP="00BB48FE"/>
        </w:tc>
      </w:tr>
      <w:tr w:rsidR="00705189" w:rsidRPr="00041373" w14:paraId="4751D1D7" w14:textId="77777777" w:rsidTr="00BB48FE">
        <w:trPr>
          <w:trHeight w:val="240"/>
          <w:jc w:val="center"/>
        </w:trPr>
        <w:tc>
          <w:tcPr>
            <w:tcW w:w="4876" w:type="dxa"/>
            <w:tcBorders>
              <w:top w:val="nil"/>
              <w:left w:val="nil"/>
              <w:bottom w:val="nil"/>
              <w:right w:val="nil"/>
            </w:tcBorders>
          </w:tcPr>
          <w:p w14:paraId="6DE0BBA6"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618BB2A8" w14:textId="77777777" w:rsidR="00705189" w:rsidRPr="00041373" w:rsidRDefault="00705189" w:rsidP="00BB48FE">
            <w:pPr>
              <w:pStyle w:val="AmColumnHeading"/>
            </w:pPr>
            <w:r w:rsidRPr="00041373">
              <w:t>Poprawka</w:t>
            </w:r>
          </w:p>
        </w:tc>
      </w:tr>
      <w:tr w:rsidR="00705189" w:rsidRPr="00041373" w14:paraId="73EAC12C" w14:textId="77777777" w:rsidTr="00BB48FE">
        <w:trPr>
          <w:jc w:val="center"/>
        </w:trPr>
        <w:tc>
          <w:tcPr>
            <w:tcW w:w="4876" w:type="dxa"/>
            <w:tcBorders>
              <w:top w:val="nil"/>
              <w:left w:val="nil"/>
              <w:bottom w:val="nil"/>
              <w:right w:val="nil"/>
            </w:tcBorders>
          </w:tcPr>
          <w:p w14:paraId="28EBF3C8" w14:textId="77777777" w:rsidR="00705189" w:rsidRPr="00041373" w:rsidRDefault="00705189" w:rsidP="00BB48FE">
            <w:pPr>
              <w:pStyle w:val="Normal6a"/>
            </w:pPr>
            <w:r w:rsidRPr="00041373">
              <w:rPr>
                <w:b/>
                <w:i/>
              </w:rPr>
              <w:t>21.</w:t>
            </w:r>
            <w:r w:rsidRPr="00041373">
              <w:tab/>
            </w:r>
            <w:r w:rsidRPr="00041373">
              <w:rPr>
                <w:b/>
                <w:i/>
              </w:rPr>
              <w:t>wzywa Komisję do ustanowienia jednostki wywiadu gospodarczego, która wskazałaby europejskie potrzeby przemysłowe, niedobory i możliwości rynkowe, oraz do opracowania zaleceń dotyczących m.in. finansowania, aby sprostać tym wyzwaniom z perspektywy UE;</w:t>
            </w:r>
          </w:p>
        </w:tc>
        <w:tc>
          <w:tcPr>
            <w:tcW w:w="4876" w:type="dxa"/>
            <w:tcBorders>
              <w:top w:val="nil"/>
              <w:left w:val="nil"/>
              <w:bottom w:val="nil"/>
              <w:right w:val="nil"/>
            </w:tcBorders>
          </w:tcPr>
          <w:p w14:paraId="7EF40EDA" w14:textId="77777777" w:rsidR="00705189" w:rsidRPr="00041373" w:rsidRDefault="00705189" w:rsidP="00BB48FE">
            <w:pPr>
              <w:pStyle w:val="Normal6a"/>
            </w:pPr>
            <w:r w:rsidRPr="00041373">
              <w:rPr>
                <w:b/>
                <w:i/>
              </w:rPr>
              <w:t>skreśla się</w:t>
            </w:r>
          </w:p>
        </w:tc>
      </w:tr>
    </w:tbl>
    <w:p w14:paraId="1001981E"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2835765D" w14:textId="77777777" w:rsidR="00705189" w:rsidRPr="00041373" w:rsidRDefault="00705189" w:rsidP="00705189">
      <w:r w:rsidRPr="00041373">
        <w:rPr>
          <w:rStyle w:val="HideTWBExt"/>
        </w:rPr>
        <w:t>&lt;/Amend&gt;</w:t>
      </w:r>
    </w:p>
    <w:p w14:paraId="37922EBA" w14:textId="3AB0E614"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646</w:t>
      </w:r>
      <w:r w:rsidRPr="00041373">
        <w:rPr>
          <w:rStyle w:val="HideTWBExt"/>
          <w:b w:val="0"/>
        </w:rPr>
        <w:t>&lt;/NumAm&gt;</w:t>
      </w:r>
    </w:p>
    <w:p w14:paraId="7E176D3C" w14:textId="77777777" w:rsidR="00705189" w:rsidRPr="00041373" w:rsidRDefault="00705189" w:rsidP="00705189">
      <w:pPr>
        <w:pStyle w:val="NormalBold"/>
      </w:pPr>
      <w:r w:rsidRPr="00041373">
        <w:rPr>
          <w:rStyle w:val="HideTWBExt"/>
          <w:b w:val="0"/>
        </w:rPr>
        <w:t>&lt;RepeatBlock-By&gt;&lt;Members&gt;</w:t>
      </w:r>
      <w:r w:rsidRPr="00041373">
        <w:t>Regina Doherty</w:t>
      </w:r>
      <w:r w:rsidRPr="00041373">
        <w:rPr>
          <w:rStyle w:val="HideTWBExt"/>
          <w:b w:val="0"/>
        </w:rPr>
        <w:t>&lt;/Members&gt;</w:t>
      </w:r>
    </w:p>
    <w:p w14:paraId="63C68491" w14:textId="77777777" w:rsidR="00705189" w:rsidRPr="00041373" w:rsidRDefault="00705189" w:rsidP="00705189">
      <w:pPr>
        <w:pStyle w:val="NormalBold"/>
      </w:pPr>
      <w:r w:rsidRPr="00041373">
        <w:rPr>
          <w:rStyle w:val="HideTWBExt"/>
          <w:b w:val="0"/>
        </w:rPr>
        <w:t>&lt;/RepeatBlock-By&gt;</w:t>
      </w:r>
    </w:p>
    <w:p w14:paraId="51D88C8F"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7B953AA3" w14:textId="77777777" w:rsidR="00705189" w:rsidRPr="00041373" w:rsidRDefault="00705189" w:rsidP="00705189">
      <w:pPr>
        <w:pStyle w:val="NormalBold"/>
      </w:pPr>
      <w:r w:rsidRPr="00041373">
        <w:rPr>
          <w:rStyle w:val="HideTWBExt"/>
          <w:b w:val="0"/>
        </w:rPr>
        <w:t>&lt;Article&gt;</w:t>
      </w:r>
      <w:r w:rsidRPr="00041373">
        <w:t>Ustęp 21</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00F3F135" w14:textId="77777777" w:rsidTr="00BB48FE">
        <w:trPr>
          <w:trHeight w:hRule="exact" w:val="240"/>
          <w:jc w:val="center"/>
        </w:trPr>
        <w:tc>
          <w:tcPr>
            <w:tcW w:w="9752" w:type="dxa"/>
            <w:gridSpan w:val="2"/>
            <w:tcBorders>
              <w:top w:val="nil"/>
              <w:left w:val="nil"/>
              <w:bottom w:val="nil"/>
              <w:right w:val="nil"/>
            </w:tcBorders>
          </w:tcPr>
          <w:p w14:paraId="26F7869D" w14:textId="77777777" w:rsidR="00705189" w:rsidRPr="00041373" w:rsidRDefault="00705189" w:rsidP="00BB48FE"/>
        </w:tc>
      </w:tr>
      <w:tr w:rsidR="00705189" w:rsidRPr="00041373" w14:paraId="2F24812F" w14:textId="77777777" w:rsidTr="00BB48FE">
        <w:trPr>
          <w:trHeight w:val="240"/>
          <w:jc w:val="center"/>
        </w:trPr>
        <w:tc>
          <w:tcPr>
            <w:tcW w:w="4876" w:type="dxa"/>
            <w:tcBorders>
              <w:top w:val="nil"/>
              <w:left w:val="nil"/>
              <w:bottom w:val="nil"/>
              <w:right w:val="nil"/>
            </w:tcBorders>
          </w:tcPr>
          <w:p w14:paraId="29792C43"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28A3CE0D" w14:textId="77777777" w:rsidR="00705189" w:rsidRPr="00041373" w:rsidRDefault="00705189" w:rsidP="00BB48FE">
            <w:pPr>
              <w:pStyle w:val="AmColumnHeading"/>
            </w:pPr>
            <w:r w:rsidRPr="00041373">
              <w:t>Poprawka</w:t>
            </w:r>
          </w:p>
        </w:tc>
      </w:tr>
      <w:tr w:rsidR="00705189" w:rsidRPr="00041373" w14:paraId="20475615" w14:textId="77777777" w:rsidTr="00BB48FE">
        <w:trPr>
          <w:jc w:val="center"/>
        </w:trPr>
        <w:tc>
          <w:tcPr>
            <w:tcW w:w="4876" w:type="dxa"/>
            <w:tcBorders>
              <w:top w:val="nil"/>
              <w:left w:val="nil"/>
              <w:bottom w:val="nil"/>
              <w:right w:val="nil"/>
            </w:tcBorders>
          </w:tcPr>
          <w:p w14:paraId="267CA99A" w14:textId="77777777" w:rsidR="00705189" w:rsidRPr="00041373" w:rsidRDefault="00705189" w:rsidP="00BB48FE">
            <w:pPr>
              <w:pStyle w:val="Normal6a"/>
            </w:pPr>
            <w:r w:rsidRPr="00041373">
              <w:t>21.</w:t>
            </w:r>
            <w:r w:rsidRPr="00041373">
              <w:tab/>
              <w:t xml:space="preserve">wzywa Komisję do ustanowienia jednostki </w:t>
            </w:r>
            <w:r w:rsidRPr="00041373">
              <w:rPr>
                <w:b/>
                <w:i/>
              </w:rPr>
              <w:t>wywiadu gospodarczego</w:t>
            </w:r>
            <w:r w:rsidRPr="00041373">
              <w:t xml:space="preserve">, która wskazałaby </w:t>
            </w:r>
            <w:r w:rsidRPr="00041373">
              <w:rPr>
                <w:b/>
                <w:i/>
              </w:rPr>
              <w:t>europejskie potrzeby przemysłowe, niedobory i możliwości rynkowe, oraz do opracowania zaleceń dotyczących m.in. finansowania, aby sprostać tym wyzwaniom z perspektywy UE</w:t>
            </w:r>
            <w:r w:rsidRPr="00041373">
              <w:t>;</w:t>
            </w:r>
          </w:p>
        </w:tc>
        <w:tc>
          <w:tcPr>
            <w:tcW w:w="4876" w:type="dxa"/>
            <w:tcBorders>
              <w:top w:val="nil"/>
              <w:left w:val="nil"/>
              <w:bottom w:val="nil"/>
              <w:right w:val="nil"/>
            </w:tcBorders>
          </w:tcPr>
          <w:p w14:paraId="178339A6" w14:textId="77777777" w:rsidR="00705189" w:rsidRPr="00041373" w:rsidRDefault="00705189" w:rsidP="00BB48FE">
            <w:pPr>
              <w:pStyle w:val="Normal6a"/>
            </w:pPr>
            <w:r w:rsidRPr="00041373">
              <w:t>21.</w:t>
            </w:r>
            <w:r w:rsidRPr="00041373">
              <w:tab/>
              <w:t xml:space="preserve">wzywa Komisję do ustanowienia </w:t>
            </w:r>
            <w:r w:rsidRPr="00041373">
              <w:rPr>
                <w:b/>
                <w:i/>
              </w:rPr>
              <w:t>specjalnej</w:t>
            </w:r>
            <w:r w:rsidRPr="00041373">
              <w:t xml:space="preserve"> jednostki </w:t>
            </w:r>
            <w:r w:rsidRPr="00041373">
              <w:rPr>
                <w:b/>
                <w:i/>
              </w:rPr>
              <w:t>ds. konkurencyjności</w:t>
            </w:r>
            <w:r w:rsidRPr="00041373">
              <w:t xml:space="preserve">, która </w:t>
            </w:r>
            <w:r w:rsidRPr="00041373">
              <w:rPr>
                <w:b/>
                <w:i/>
              </w:rPr>
              <w:t>ciągle</w:t>
            </w:r>
            <w:r w:rsidRPr="00041373">
              <w:t xml:space="preserve"> wskazałaby </w:t>
            </w:r>
            <w:r w:rsidRPr="00041373">
              <w:rPr>
                <w:b/>
                <w:i/>
              </w:rPr>
              <w:t>zbędne obciążenia regulacyjne lub wąskie gardła zmniejszające europejską konkurencyjność oraz wydawałaby zalecenia dotyczące usunięcia tych przeszkód, w tym na szczeblu państw członkowskich; podkreśla potrzebę poddawania każdego nowego wniosku ustawodawczego testowi konkurencyjności i rygorystycznym ocenom skutków</w:t>
            </w:r>
            <w:r w:rsidRPr="00041373">
              <w:t>;</w:t>
            </w:r>
          </w:p>
        </w:tc>
      </w:tr>
    </w:tbl>
    <w:p w14:paraId="6BBE2B5F"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7992C57F" w14:textId="77777777" w:rsidR="00705189" w:rsidRPr="00041373" w:rsidRDefault="00705189" w:rsidP="00705189">
      <w:r w:rsidRPr="00041373">
        <w:rPr>
          <w:rStyle w:val="HideTWBExt"/>
        </w:rPr>
        <w:t>&lt;/Amend&gt;</w:t>
      </w:r>
    </w:p>
    <w:p w14:paraId="105D2683" w14:textId="1253CD24"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647</w:t>
      </w:r>
      <w:r w:rsidRPr="00041373">
        <w:rPr>
          <w:rStyle w:val="HideTWBExt"/>
          <w:b w:val="0"/>
        </w:rPr>
        <w:t>&lt;/NumAm&gt;</w:t>
      </w:r>
    </w:p>
    <w:p w14:paraId="609B1A99" w14:textId="77777777" w:rsidR="00705189" w:rsidRPr="00041373" w:rsidRDefault="00705189" w:rsidP="00705189">
      <w:pPr>
        <w:pStyle w:val="NormalBold"/>
      </w:pPr>
      <w:r w:rsidRPr="00041373">
        <w:rPr>
          <w:rStyle w:val="HideTWBExt"/>
          <w:b w:val="0"/>
        </w:rPr>
        <w:t>&lt;RepeatBlock-By&gt;&lt;Members&gt;</w:t>
      </w:r>
      <w:r w:rsidRPr="00041373">
        <w:t>Auke Zijlstra, Enikő Győri</w:t>
      </w:r>
      <w:r w:rsidRPr="00041373">
        <w:rPr>
          <w:rStyle w:val="HideTWBExt"/>
          <w:b w:val="0"/>
        </w:rPr>
        <w:t>&lt;/Members&gt;</w:t>
      </w:r>
    </w:p>
    <w:p w14:paraId="39584376" w14:textId="77777777" w:rsidR="00705189" w:rsidRPr="00041373" w:rsidRDefault="00705189" w:rsidP="00705189">
      <w:pPr>
        <w:pStyle w:val="NormalBold"/>
      </w:pPr>
      <w:r w:rsidRPr="00041373">
        <w:rPr>
          <w:rStyle w:val="HideTWBExt"/>
          <w:b w:val="0"/>
        </w:rPr>
        <w:t>&lt;/RepeatBlock-By&gt;</w:t>
      </w:r>
    </w:p>
    <w:p w14:paraId="0A20E495"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2AEDCC05" w14:textId="77777777" w:rsidR="00705189" w:rsidRPr="00041373" w:rsidRDefault="00705189" w:rsidP="00705189">
      <w:pPr>
        <w:pStyle w:val="NormalBold"/>
      </w:pPr>
      <w:r w:rsidRPr="00041373">
        <w:rPr>
          <w:rStyle w:val="HideTWBExt"/>
          <w:b w:val="0"/>
        </w:rPr>
        <w:t>&lt;Article&gt;</w:t>
      </w:r>
      <w:r w:rsidRPr="00041373">
        <w:t>Ustęp 21</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6C265F50" w14:textId="77777777" w:rsidTr="00BB48FE">
        <w:trPr>
          <w:trHeight w:hRule="exact" w:val="240"/>
          <w:jc w:val="center"/>
        </w:trPr>
        <w:tc>
          <w:tcPr>
            <w:tcW w:w="9752" w:type="dxa"/>
            <w:gridSpan w:val="2"/>
            <w:tcBorders>
              <w:top w:val="nil"/>
              <w:left w:val="nil"/>
              <w:bottom w:val="nil"/>
              <w:right w:val="nil"/>
            </w:tcBorders>
          </w:tcPr>
          <w:p w14:paraId="7FB8B5E0" w14:textId="77777777" w:rsidR="00705189" w:rsidRPr="00041373" w:rsidRDefault="00705189" w:rsidP="00BB48FE"/>
        </w:tc>
      </w:tr>
      <w:tr w:rsidR="00705189" w:rsidRPr="00041373" w14:paraId="026304BA" w14:textId="77777777" w:rsidTr="00BB48FE">
        <w:trPr>
          <w:trHeight w:val="240"/>
          <w:jc w:val="center"/>
        </w:trPr>
        <w:tc>
          <w:tcPr>
            <w:tcW w:w="4876" w:type="dxa"/>
            <w:tcBorders>
              <w:top w:val="nil"/>
              <w:left w:val="nil"/>
              <w:bottom w:val="nil"/>
              <w:right w:val="nil"/>
            </w:tcBorders>
          </w:tcPr>
          <w:p w14:paraId="17237388"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4613D86F" w14:textId="77777777" w:rsidR="00705189" w:rsidRPr="00041373" w:rsidRDefault="00705189" w:rsidP="00BB48FE">
            <w:pPr>
              <w:pStyle w:val="AmColumnHeading"/>
            </w:pPr>
            <w:r w:rsidRPr="00041373">
              <w:t>Poprawka</w:t>
            </w:r>
          </w:p>
        </w:tc>
      </w:tr>
      <w:tr w:rsidR="00705189" w:rsidRPr="00041373" w14:paraId="405C243C" w14:textId="77777777" w:rsidTr="00BB48FE">
        <w:trPr>
          <w:jc w:val="center"/>
        </w:trPr>
        <w:tc>
          <w:tcPr>
            <w:tcW w:w="4876" w:type="dxa"/>
            <w:tcBorders>
              <w:top w:val="nil"/>
              <w:left w:val="nil"/>
              <w:bottom w:val="nil"/>
              <w:right w:val="nil"/>
            </w:tcBorders>
          </w:tcPr>
          <w:p w14:paraId="2BB9045A" w14:textId="77777777" w:rsidR="00705189" w:rsidRPr="00041373" w:rsidRDefault="00705189" w:rsidP="00BB48FE">
            <w:pPr>
              <w:pStyle w:val="Normal6a"/>
            </w:pPr>
            <w:r w:rsidRPr="00041373">
              <w:t>21.</w:t>
            </w:r>
            <w:r w:rsidRPr="00041373">
              <w:tab/>
              <w:t xml:space="preserve">wzywa Komisję do ustanowienia </w:t>
            </w:r>
            <w:r w:rsidRPr="00041373">
              <w:rPr>
                <w:b/>
                <w:i/>
              </w:rPr>
              <w:t>jednostki wywiadu gospodarczego, która wskazałaby</w:t>
            </w:r>
            <w:r w:rsidRPr="00041373">
              <w:t xml:space="preserve"> europejskie </w:t>
            </w:r>
            <w:r w:rsidRPr="00041373">
              <w:rPr>
                <w:b/>
                <w:i/>
              </w:rPr>
              <w:t>potrzeby przemysłowe, niedobory</w:t>
            </w:r>
            <w:r w:rsidRPr="00041373">
              <w:t xml:space="preserve"> i </w:t>
            </w:r>
            <w:r w:rsidRPr="00041373">
              <w:rPr>
                <w:b/>
                <w:i/>
              </w:rPr>
              <w:t>możliwości rynkowe,</w:t>
            </w:r>
            <w:r w:rsidRPr="00041373">
              <w:t xml:space="preserve"> oraz </w:t>
            </w:r>
            <w:r w:rsidRPr="00041373">
              <w:rPr>
                <w:b/>
                <w:bCs/>
                <w:i/>
                <w:iCs/>
              </w:rPr>
              <w:t>do opracowania zaleceń dotyczących m.in. finansowania</w:t>
            </w:r>
            <w:r w:rsidRPr="00041373">
              <w:t>, aby sprostać tym wyzwaniom z perspektywy UE;</w:t>
            </w:r>
          </w:p>
        </w:tc>
        <w:tc>
          <w:tcPr>
            <w:tcW w:w="4876" w:type="dxa"/>
            <w:tcBorders>
              <w:top w:val="nil"/>
              <w:left w:val="nil"/>
              <w:bottom w:val="nil"/>
              <w:right w:val="nil"/>
            </w:tcBorders>
          </w:tcPr>
          <w:p w14:paraId="73E8ADB0" w14:textId="77777777" w:rsidR="00705189" w:rsidRPr="00041373" w:rsidRDefault="00705189" w:rsidP="00BB48FE">
            <w:pPr>
              <w:pStyle w:val="Normal6a"/>
            </w:pPr>
            <w:r w:rsidRPr="00041373">
              <w:t>21.</w:t>
            </w:r>
            <w:r w:rsidRPr="00041373">
              <w:tab/>
              <w:t xml:space="preserve">wzywa Komisję do ustanowienia </w:t>
            </w:r>
            <w:r w:rsidRPr="00041373">
              <w:rPr>
                <w:b/>
                <w:i/>
              </w:rPr>
              <w:t>unijnego Departamentu Efektywności Rządowej, który wskazywałby</w:t>
            </w:r>
            <w:r w:rsidRPr="00041373">
              <w:t xml:space="preserve"> europejskie </w:t>
            </w:r>
            <w:r w:rsidRPr="00041373">
              <w:rPr>
                <w:b/>
                <w:i/>
              </w:rPr>
              <w:t>nadmierne regulacje, obciążenia regulacyjne</w:t>
            </w:r>
            <w:r w:rsidRPr="00041373">
              <w:t xml:space="preserve"> i </w:t>
            </w:r>
            <w:r w:rsidRPr="00041373">
              <w:rPr>
                <w:b/>
                <w:i/>
              </w:rPr>
              <w:t>koszty zapewnienia zgodności z przepisami</w:t>
            </w:r>
            <w:r w:rsidRPr="00041373">
              <w:t xml:space="preserve"> oraz </w:t>
            </w:r>
            <w:r w:rsidRPr="00041373">
              <w:rPr>
                <w:b/>
                <w:bCs/>
                <w:i/>
                <w:iCs/>
              </w:rPr>
              <w:t>ambitnie je redukował</w:t>
            </w:r>
            <w:r w:rsidRPr="00041373">
              <w:t>, aby sprostać tym wyzwaniom z perspektywy UE;</w:t>
            </w:r>
          </w:p>
        </w:tc>
      </w:tr>
    </w:tbl>
    <w:p w14:paraId="29E6EFD5"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1B8B96A6" w14:textId="77777777" w:rsidR="00705189" w:rsidRPr="00041373" w:rsidRDefault="00705189" w:rsidP="00705189">
      <w:r w:rsidRPr="00041373">
        <w:rPr>
          <w:rStyle w:val="HideTWBExt"/>
        </w:rPr>
        <w:t>&lt;/Amend&gt;</w:t>
      </w:r>
    </w:p>
    <w:p w14:paraId="5C268C5B" w14:textId="54950FD4"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648</w:t>
      </w:r>
      <w:r w:rsidRPr="00041373">
        <w:rPr>
          <w:rStyle w:val="HideTWBExt"/>
          <w:b w:val="0"/>
        </w:rPr>
        <w:t>&lt;/NumAm&gt;</w:t>
      </w:r>
    </w:p>
    <w:p w14:paraId="4DE35B25" w14:textId="77777777" w:rsidR="00705189" w:rsidRPr="00041373" w:rsidRDefault="00705189" w:rsidP="00705189">
      <w:pPr>
        <w:pStyle w:val="NormalBold"/>
      </w:pPr>
      <w:r w:rsidRPr="00041373">
        <w:rPr>
          <w:rStyle w:val="HideTWBExt"/>
          <w:b w:val="0"/>
        </w:rPr>
        <w:t>&lt;RepeatBlock-By&gt;&lt;Members&gt;</w:t>
      </w:r>
      <w:r w:rsidRPr="00041373">
        <w:t>Sirpa Pietikäinen</w:t>
      </w:r>
      <w:r w:rsidRPr="00041373">
        <w:rPr>
          <w:rStyle w:val="HideTWBExt"/>
          <w:b w:val="0"/>
        </w:rPr>
        <w:t>&lt;/Members&gt;</w:t>
      </w:r>
    </w:p>
    <w:p w14:paraId="262C7D59" w14:textId="77777777" w:rsidR="00705189" w:rsidRPr="00041373" w:rsidRDefault="00705189" w:rsidP="00705189">
      <w:pPr>
        <w:pStyle w:val="NormalBold"/>
      </w:pPr>
      <w:r w:rsidRPr="00041373">
        <w:rPr>
          <w:rStyle w:val="HideTWBExt"/>
          <w:b w:val="0"/>
        </w:rPr>
        <w:t>&lt;/RepeatBlock-By&gt;</w:t>
      </w:r>
    </w:p>
    <w:p w14:paraId="13D1902F"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69950E2C" w14:textId="77777777" w:rsidR="00705189" w:rsidRPr="00041373" w:rsidRDefault="00705189" w:rsidP="00705189">
      <w:pPr>
        <w:pStyle w:val="NormalBold"/>
      </w:pPr>
      <w:r w:rsidRPr="00041373">
        <w:rPr>
          <w:rStyle w:val="HideTWBExt"/>
          <w:b w:val="0"/>
        </w:rPr>
        <w:t>&lt;Article&gt;</w:t>
      </w:r>
      <w:r w:rsidRPr="00041373">
        <w:t>Ustęp 21</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3C6E0121" w14:textId="77777777" w:rsidTr="00BB48FE">
        <w:trPr>
          <w:trHeight w:hRule="exact" w:val="240"/>
          <w:jc w:val="center"/>
        </w:trPr>
        <w:tc>
          <w:tcPr>
            <w:tcW w:w="9752" w:type="dxa"/>
            <w:gridSpan w:val="2"/>
            <w:tcBorders>
              <w:top w:val="nil"/>
              <w:left w:val="nil"/>
              <w:bottom w:val="nil"/>
              <w:right w:val="nil"/>
            </w:tcBorders>
          </w:tcPr>
          <w:p w14:paraId="164DA98B" w14:textId="77777777" w:rsidR="00705189" w:rsidRPr="00041373" w:rsidRDefault="00705189" w:rsidP="00BB48FE"/>
        </w:tc>
      </w:tr>
      <w:tr w:rsidR="00705189" w:rsidRPr="00041373" w14:paraId="59E0AB02" w14:textId="77777777" w:rsidTr="00BB48FE">
        <w:trPr>
          <w:trHeight w:val="240"/>
          <w:jc w:val="center"/>
        </w:trPr>
        <w:tc>
          <w:tcPr>
            <w:tcW w:w="4876" w:type="dxa"/>
            <w:tcBorders>
              <w:top w:val="nil"/>
              <w:left w:val="nil"/>
              <w:bottom w:val="nil"/>
              <w:right w:val="nil"/>
            </w:tcBorders>
          </w:tcPr>
          <w:p w14:paraId="632E1B57"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7ADBB5F6" w14:textId="77777777" w:rsidR="00705189" w:rsidRPr="00041373" w:rsidRDefault="00705189" w:rsidP="00BB48FE">
            <w:pPr>
              <w:pStyle w:val="AmColumnHeading"/>
            </w:pPr>
            <w:r w:rsidRPr="00041373">
              <w:t>Poprawka</w:t>
            </w:r>
          </w:p>
        </w:tc>
      </w:tr>
      <w:tr w:rsidR="00705189" w:rsidRPr="00041373" w14:paraId="2F8AD001" w14:textId="77777777" w:rsidTr="00BB48FE">
        <w:trPr>
          <w:jc w:val="center"/>
        </w:trPr>
        <w:tc>
          <w:tcPr>
            <w:tcW w:w="4876" w:type="dxa"/>
            <w:tcBorders>
              <w:top w:val="nil"/>
              <w:left w:val="nil"/>
              <w:bottom w:val="nil"/>
              <w:right w:val="nil"/>
            </w:tcBorders>
          </w:tcPr>
          <w:p w14:paraId="1B0D4352" w14:textId="77777777" w:rsidR="00705189" w:rsidRPr="00041373" w:rsidRDefault="00705189" w:rsidP="00BB48FE">
            <w:pPr>
              <w:pStyle w:val="Normal6a"/>
            </w:pPr>
            <w:r w:rsidRPr="00041373">
              <w:t>21.</w:t>
            </w:r>
            <w:r w:rsidRPr="00041373">
              <w:tab/>
              <w:t xml:space="preserve">wzywa Komisję do ustanowienia jednostki wywiadu gospodarczego, która wskazałaby europejskie potrzeby </w:t>
            </w:r>
            <w:r w:rsidRPr="00041373">
              <w:rPr>
                <w:b/>
                <w:i/>
              </w:rPr>
              <w:t>przemysłowe</w:t>
            </w:r>
            <w:r w:rsidRPr="00041373">
              <w:t>, niedobory i możliwości rynkowe, oraz do opracowania zaleceń dotyczących m.in. finansowania, aby sprostać tym wyzwaniom z perspektywy UE;</w:t>
            </w:r>
          </w:p>
        </w:tc>
        <w:tc>
          <w:tcPr>
            <w:tcW w:w="4876" w:type="dxa"/>
            <w:tcBorders>
              <w:top w:val="nil"/>
              <w:left w:val="nil"/>
              <w:bottom w:val="nil"/>
              <w:right w:val="nil"/>
            </w:tcBorders>
          </w:tcPr>
          <w:p w14:paraId="66DC613A" w14:textId="77777777" w:rsidR="00705189" w:rsidRPr="00041373" w:rsidRDefault="00705189" w:rsidP="00BB48FE">
            <w:pPr>
              <w:pStyle w:val="Normal6a"/>
            </w:pPr>
            <w:r w:rsidRPr="00041373">
              <w:t>21.</w:t>
            </w:r>
            <w:r w:rsidRPr="00041373">
              <w:tab/>
              <w:t xml:space="preserve">wzywa Komisję do ustanowienia jednostki wywiadu gospodarczego, która wskazałaby europejskie potrzeby </w:t>
            </w:r>
            <w:r w:rsidRPr="00041373">
              <w:rPr>
                <w:b/>
                <w:i/>
              </w:rPr>
              <w:t>w zakresie zrównoważonych technologii</w:t>
            </w:r>
            <w:r w:rsidRPr="00041373">
              <w:t>, niedobory i możliwości rynkowe, oraz do opracowania zaleceń dotyczących m.in. finansowania, aby sprostać tym wyzwaniom z perspektywy UE;</w:t>
            </w:r>
          </w:p>
        </w:tc>
      </w:tr>
    </w:tbl>
    <w:p w14:paraId="7B5A7959"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58EE3401" w14:textId="77777777" w:rsidR="00705189" w:rsidRPr="00041373" w:rsidRDefault="00705189" w:rsidP="00705189">
      <w:r w:rsidRPr="00041373">
        <w:rPr>
          <w:rStyle w:val="HideTWBExt"/>
        </w:rPr>
        <w:t>&lt;/Amend&gt;</w:t>
      </w:r>
    </w:p>
    <w:p w14:paraId="615A9DEB" w14:textId="3F96D45F"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649</w:t>
      </w:r>
      <w:r w:rsidRPr="00041373">
        <w:rPr>
          <w:rStyle w:val="HideTWBExt"/>
          <w:b w:val="0"/>
        </w:rPr>
        <w:t>&lt;/NumAm&gt;</w:t>
      </w:r>
    </w:p>
    <w:p w14:paraId="6C69309C" w14:textId="77777777" w:rsidR="00705189" w:rsidRPr="00041373" w:rsidRDefault="00705189" w:rsidP="00705189">
      <w:pPr>
        <w:pStyle w:val="NormalBold"/>
      </w:pPr>
      <w:r w:rsidRPr="00041373">
        <w:rPr>
          <w:rStyle w:val="HideTWBExt"/>
          <w:b w:val="0"/>
        </w:rPr>
        <w:t>&lt;RepeatBlock-By&gt;&lt;Members&gt;</w:t>
      </w:r>
      <w:r w:rsidRPr="00041373">
        <w:t>Thomas Bajada</w:t>
      </w:r>
      <w:r w:rsidRPr="00041373">
        <w:rPr>
          <w:rStyle w:val="HideTWBExt"/>
          <w:b w:val="0"/>
        </w:rPr>
        <w:t>&lt;/Members&gt;</w:t>
      </w:r>
    </w:p>
    <w:p w14:paraId="1A7AD4A0" w14:textId="77777777" w:rsidR="00705189" w:rsidRPr="00041373" w:rsidRDefault="00705189" w:rsidP="00705189">
      <w:pPr>
        <w:pStyle w:val="NormalBold"/>
      </w:pPr>
      <w:r w:rsidRPr="00041373">
        <w:rPr>
          <w:rStyle w:val="HideTWBExt"/>
          <w:b w:val="0"/>
        </w:rPr>
        <w:t>&lt;/RepeatBlock-By&gt;</w:t>
      </w:r>
    </w:p>
    <w:p w14:paraId="753BACA7"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0D5B7B28" w14:textId="77777777" w:rsidR="00705189" w:rsidRPr="00041373" w:rsidRDefault="00705189" w:rsidP="00705189">
      <w:pPr>
        <w:pStyle w:val="NormalBold"/>
      </w:pPr>
      <w:r w:rsidRPr="00041373">
        <w:rPr>
          <w:rStyle w:val="HideTWBExt"/>
          <w:b w:val="0"/>
        </w:rPr>
        <w:t>&lt;Article&gt;</w:t>
      </w:r>
      <w:r w:rsidRPr="00041373">
        <w:t>Ustęp 21</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0359563B" w14:textId="77777777" w:rsidTr="00BB48FE">
        <w:trPr>
          <w:trHeight w:hRule="exact" w:val="240"/>
          <w:jc w:val="center"/>
        </w:trPr>
        <w:tc>
          <w:tcPr>
            <w:tcW w:w="9752" w:type="dxa"/>
            <w:gridSpan w:val="2"/>
            <w:tcBorders>
              <w:top w:val="nil"/>
              <w:left w:val="nil"/>
              <w:bottom w:val="nil"/>
              <w:right w:val="nil"/>
            </w:tcBorders>
          </w:tcPr>
          <w:p w14:paraId="09906402" w14:textId="77777777" w:rsidR="00705189" w:rsidRPr="00041373" w:rsidRDefault="00705189" w:rsidP="00BB48FE"/>
        </w:tc>
      </w:tr>
      <w:tr w:rsidR="00705189" w:rsidRPr="00041373" w14:paraId="609CF617" w14:textId="77777777" w:rsidTr="00BB48FE">
        <w:trPr>
          <w:trHeight w:val="240"/>
          <w:jc w:val="center"/>
        </w:trPr>
        <w:tc>
          <w:tcPr>
            <w:tcW w:w="4876" w:type="dxa"/>
            <w:tcBorders>
              <w:top w:val="nil"/>
              <w:left w:val="nil"/>
              <w:bottom w:val="nil"/>
              <w:right w:val="nil"/>
            </w:tcBorders>
          </w:tcPr>
          <w:p w14:paraId="154DBD13"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625B38C0" w14:textId="77777777" w:rsidR="00705189" w:rsidRPr="00041373" w:rsidRDefault="00705189" w:rsidP="00BB48FE">
            <w:pPr>
              <w:pStyle w:val="AmColumnHeading"/>
            </w:pPr>
            <w:r w:rsidRPr="00041373">
              <w:t>Poprawka</w:t>
            </w:r>
          </w:p>
        </w:tc>
      </w:tr>
      <w:tr w:rsidR="00705189" w:rsidRPr="00041373" w14:paraId="3E2AC57F" w14:textId="77777777" w:rsidTr="00BB48FE">
        <w:trPr>
          <w:jc w:val="center"/>
        </w:trPr>
        <w:tc>
          <w:tcPr>
            <w:tcW w:w="4876" w:type="dxa"/>
            <w:tcBorders>
              <w:top w:val="nil"/>
              <w:left w:val="nil"/>
              <w:bottom w:val="nil"/>
              <w:right w:val="nil"/>
            </w:tcBorders>
          </w:tcPr>
          <w:p w14:paraId="0099B01E" w14:textId="77777777" w:rsidR="00705189" w:rsidRPr="00041373" w:rsidRDefault="00705189" w:rsidP="00BB48FE">
            <w:pPr>
              <w:pStyle w:val="Normal6a"/>
            </w:pPr>
            <w:r w:rsidRPr="00041373">
              <w:t>21.</w:t>
            </w:r>
            <w:r w:rsidRPr="00041373">
              <w:tab/>
              <w:t xml:space="preserve">wzywa Komisję do ustanowienia jednostki wywiadu gospodarczego, która wskazałaby europejskie potrzeby przemysłowe, niedobory i możliwości rynkowe, oraz do opracowania zaleceń dotyczących m.in. finansowania, </w:t>
            </w:r>
            <w:r w:rsidRPr="00041373">
              <w:rPr>
                <w:b/>
                <w:bCs/>
                <w:i/>
                <w:iCs/>
              </w:rPr>
              <w:t>aby sprostać</w:t>
            </w:r>
            <w:r w:rsidRPr="00041373">
              <w:t xml:space="preserve"> tym wyzwaniom z perspektywy UE;</w:t>
            </w:r>
          </w:p>
        </w:tc>
        <w:tc>
          <w:tcPr>
            <w:tcW w:w="4876" w:type="dxa"/>
            <w:tcBorders>
              <w:top w:val="nil"/>
              <w:left w:val="nil"/>
              <w:bottom w:val="nil"/>
              <w:right w:val="nil"/>
            </w:tcBorders>
          </w:tcPr>
          <w:p w14:paraId="2306279F" w14:textId="77777777" w:rsidR="00705189" w:rsidRPr="00041373" w:rsidRDefault="00705189" w:rsidP="00BB48FE">
            <w:pPr>
              <w:pStyle w:val="Normal6a"/>
            </w:pPr>
            <w:r w:rsidRPr="00041373">
              <w:t>21.</w:t>
            </w:r>
            <w:r w:rsidRPr="00041373">
              <w:tab/>
              <w:t xml:space="preserve">wzywa Komisję do ustanowienia jednostki wywiadu gospodarczego, która wskazałaby europejskie potrzeby przemysłowe, niedobory i możliwości rynkowe, oraz do opracowania zaleceń dotyczących m.in. finansowania, </w:t>
            </w:r>
            <w:r w:rsidRPr="00041373">
              <w:rPr>
                <w:b/>
                <w:i/>
              </w:rPr>
              <w:t>tworzenia kultury inwestorów detalicznych, a także do sprostania</w:t>
            </w:r>
            <w:r w:rsidRPr="00041373">
              <w:t xml:space="preserve"> tym wyzwaniom z perspektywy UE;</w:t>
            </w:r>
          </w:p>
        </w:tc>
      </w:tr>
    </w:tbl>
    <w:p w14:paraId="09E76A1A"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0DDE11DC" w14:textId="77777777" w:rsidR="00705189" w:rsidRPr="00041373" w:rsidRDefault="00705189" w:rsidP="00705189">
      <w:r w:rsidRPr="00041373">
        <w:rPr>
          <w:rStyle w:val="HideTWBExt"/>
        </w:rPr>
        <w:t>&lt;/Amend&gt;</w:t>
      </w:r>
    </w:p>
    <w:p w14:paraId="292DF249" w14:textId="69DE6621"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650</w:t>
      </w:r>
      <w:r w:rsidRPr="00041373">
        <w:rPr>
          <w:rStyle w:val="HideTWBExt"/>
          <w:b w:val="0"/>
        </w:rPr>
        <w:t>&lt;/NumAm&gt;</w:t>
      </w:r>
    </w:p>
    <w:p w14:paraId="62B49B55" w14:textId="77777777" w:rsidR="00705189" w:rsidRPr="00041373" w:rsidRDefault="00705189" w:rsidP="00705189">
      <w:pPr>
        <w:pStyle w:val="NormalBold"/>
      </w:pPr>
      <w:r w:rsidRPr="00041373">
        <w:rPr>
          <w:rStyle w:val="HideTWBExt"/>
          <w:b w:val="0"/>
        </w:rPr>
        <w:t>&lt;RepeatBlock-By&gt;&lt;Members&gt;</w:t>
      </w:r>
      <w:r w:rsidRPr="00041373">
        <w:t>Aurore Lalucq</w:t>
      </w:r>
      <w:r w:rsidRPr="00041373">
        <w:rPr>
          <w:rStyle w:val="HideTWBExt"/>
          <w:b w:val="0"/>
        </w:rPr>
        <w:t>&lt;/Members&gt;</w:t>
      </w:r>
    </w:p>
    <w:p w14:paraId="45B7EA4A" w14:textId="77777777" w:rsidR="00705189" w:rsidRPr="00041373" w:rsidRDefault="00705189" w:rsidP="00705189">
      <w:r w:rsidRPr="00041373">
        <w:rPr>
          <w:rStyle w:val="HideTWBExt"/>
        </w:rPr>
        <w:t>&lt;AuNomDe&gt;</w:t>
      </w:r>
      <w:r w:rsidRPr="00041373">
        <w:rPr>
          <w:rStyle w:val="HideTWBInt"/>
        </w:rPr>
        <w:t>{S&amp;D}</w:t>
      </w:r>
      <w:r w:rsidRPr="00041373">
        <w:t>w imieniu grupy S&amp;D</w:t>
      </w:r>
      <w:r w:rsidRPr="00041373">
        <w:rPr>
          <w:rStyle w:val="HideTWBExt"/>
        </w:rPr>
        <w:t>&lt;/AuNomDe&gt;</w:t>
      </w:r>
    </w:p>
    <w:p w14:paraId="3BA3EDA1" w14:textId="77777777" w:rsidR="00705189" w:rsidRPr="00041373" w:rsidRDefault="00705189" w:rsidP="00705189">
      <w:pPr>
        <w:pStyle w:val="NormalBold"/>
      </w:pPr>
      <w:r w:rsidRPr="00041373">
        <w:rPr>
          <w:rStyle w:val="HideTWBExt"/>
          <w:b w:val="0"/>
        </w:rPr>
        <w:t>&lt;Members&gt;</w:t>
      </w:r>
      <w:r w:rsidRPr="00041373">
        <w:t>Jonás Fernández, René Repasi, Evelyn Regner, Niels Fuglsang, Claire Fita, Carla Tavares, Thomas Bajada, Francisco Assis, Lara Wolters</w:t>
      </w:r>
      <w:r w:rsidRPr="00041373">
        <w:rPr>
          <w:rStyle w:val="HideTWBExt"/>
          <w:b w:val="0"/>
        </w:rPr>
        <w:t>&lt;/Members&gt;</w:t>
      </w:r>
    </w:p>
    <w:p w14:paraId="1ADFFDAD" w14:textId="77777777" w:rsidR="00705189" w:rsidRPr="00041373" w:rsidRDefault="00705189" w:rsidP="00705189">
      <w:pPr>
        <w:pStyle w:val="NormalBold"/>
      </w:pPr>
      <w:r w:rsidRPr="00041373">
        <w:rPr>
          <w:rStyle w:val="HideTWBExt"/>
          <w:b w:val="0"/>
        </w:rPr>
        <w:t>&lt;/RepeatBlock-By&gt;</w:t>
      </w:r>
    </w:p>
    <w:p w14:paraId="1E139491"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7037336C" w14:textId="77777777" w:rsidR="00705189" w:rsidRPr="00041373" w:rsidRDefault="00705189" w:rsidP="00705189">
      <w:pPr>
        <w:pStyle w:val="NormalBold"/>
      </w:pPr>
      <w:r w:rsidRPr="00041373">
        <w:rPr>
          <w:rStyle w:val="HideTWBExt"/>
          <w:b w:val="0"/>
        </w:rPr>
        <w:t>&lt;Article&gt;</w:t>
      </w:r>
      <w:r w:rsidRPr="00041373">
        <w:t>Ustęp 21</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31F7C0B6" w14:textId="77777777" w:rsidTr="00BB48FE">
        <w:trPr>
          <w:trHeight w:hRule="exact" w:val="240"/>
          <w:jc w:val="center"/>
        </w:trPr>
        <w:tc>
          <w:tcPr>
            <w:tcW w:w="9752" w:type="dxa"/>
            <w:gridSpan w:val="2"/>
            <w:tcBorders>
              <w:top w:val="nil"/>
              <w:left w:val="nil"/>
              <w:bottom w:val="nil"/>
              <w:right w:val="nil"/>
            </w:tcBorders>
          </w:tcPr>
          <w:p w14:paraId="10BCB1A5" w14:textId="77777777" w:rsidR="00705189" w:rsidRPr="00041373" w:rsidRDefault="00705189" w:rsidP="00BB48FE"/>
        </w:tc>
      </w:tr>
      <w:tr w:rsidR="00705189" w:rsidRPr="00041373" w14:paraId="18E2C8BA" w14:textId="77777777" w:rsidTr="00BB48FE">
        <w:trPr>
          <w:trHeight w:val="240"/>
          <w:jc w:val="center"/>
        </w:trPr>
        <w:tc>
          <w:tcPr>
            <w:tcW w:w="4876" w:type="dxa"/>
            <w:tcBorders>
              <w:top w:val="nil"/>
              <w:left w:val="nil"/>
              <w:bottom w:val="nil"/>
              <w:right w:val="nil"/>
            </w:tcBorders>
          </w:tcPr>
          <w:p w14:paraId="08A8E1AF"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51E6A8B3" w14:textId="77777777" w:rsidR="00705189" w:rsidRPr="00041373" w:rsidRDefault="00705189" w:rsidP="00BB48FE">
            <w:pPr>
              <w:pStyle w:val="AmColumnHeading"/>
            </w:pPr>
            <w:r w:rsidRPr="00041373">
              <w:t>Poprawka</w:t>
            </w:r>
          </w:p>
        </w:tc>
      </w:tr>
      <w:tr w:rsidR="00705189" w:rsidRPr="00041373" w14:paraId="54E139AB" w14:textId="77777777" w:rsidTr="00BB48FE">
        <w:trPr>
          <w:jc w:val="center"/>
        </w:trPr>
        <w:tc>
          <w:tcPr>
            <w:tcW w:w="4876" w:type="dxa"/>
            <w:tcBorders>
              <w:top w:val="nil"/>
              <w:left w:val="nil"/>
              <w:bottom w:val="nil"/>
              <w:right w:val="nil"/>
            </w:tcBorders>
          </w:tcPr>
          <w:p w14:paraId="4F3B380C" w14:textId="77777777" w:rsidR="00705189" w:rsidRPr="00041373" w:rsidRDefault="00705189" w:rsidP="00BB48FE">
            <w:pPr>
              <w:pStyle w:val="Normal6a"/>
            </w:pPr>
            <w:r w:rsidRPr="00041373">
              <w:t>21.</w:t>
            </w:r>
            <w:r w:rsidRPr="00041373">
              <w:tab/>
              <w:t>wzywa Komisję do ustanowienia jednostki wywiadu gospodarczego, która wskazałaby europejskie potrzeby przemysłowe, niedobory i możliwości rynkowe, oraz do opracowania zaleceń dotyczących m.in. finansowania, aby sprostać tym wyzwaniom z perspektywy UE;</w:t>
            </w:r>
          </w:p>
        </w:tc>
        <w:tc>
          <w:tcPr>
            <w:tcW w:w="4876" w:type="dxa"/>
            <w:tcBorders>
              <w:top w:val="nil"/>
              <w:left w:val="nil"/>
              <w:bottom w:val="nil"/>
              <w:right w:val="nil"/>
            </w:tcBorders>
          </w:tcPr>
          <w:p w14:paraId="2DE21235" w14:textId="77777777" w:rsidR="00705189" w:rsidRPr="00041373" w:rsidRDefault="00705189" w:rsidP="00BB48FE">
            <w:pPr>
              <w:pStyle w:val="Normal6a"/>
            </w:pPr>
            <w:r w:rsidRPr="00041373">
              <w:t>21.</w:t>
            </w:r>
            <w:r w:rsidRPr="00041373">
              <w:tab/>
              <w:t xml:space="preserve">wzywa Komisję do ustanowienia jednostki wywiadu gospodarczego, która wskazałaby europejskie potrzeby przemysłowe, niedobory i możliwości rynkowe, oraz do opracowania zaleceń dotyczących m.in. finansowania, aby sprostać tym wyzwaniom z perspektywy UE; </w:t>
            </w:r>
            <w:r w:rsidRPr="00041373">
              <w:rPr>
                <w:b/>
                <w:i/>
              </w:rPr>
              <w:t>podkreśla wagę włączenia prac tej jednostki do przyszłego narzędzia koordynacji konkurencyjności i powiązania jej z Funduszem Konkurencyjności, aby zapewnić skuteczne rozwiązania problemów przemysłowych w całej Unii;</w:t>
            </w:r>
          </w:p>
        </w:tc>
      </w:tr>
    </w:tbl>
    <w:p w14:paraId="5F6E3AB9"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22CFB0BD" w14:textId="77777777" w:rsidR="00705189" w:rsidRPr="00041373" w:rsidRDefault="00705189" w:rsidP="00705189">
      <w:r w:rsidRPr="00041373">
        <w:rPr>
          <w:rStyle w:val="HideTWBExt"/>
        </w:rPr>
        <w:t>&lt;/Amend&gt;</w:t>
      </w:r>
    </w:p>
    <w:p w14:paraId="07403A6E" w14:textId="01BC9427"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651</w:t>
      </w:r>
      <w:r w:rsidRPr="00041373">
        <w:rPr>
          <w:rStyle w:val="HideTWBExt"/>
          <w:b w:val="0"/>
        </w:rPr>
        <w:t>&lt;/NumAm&gt;</w:t>
      </w:r>
    </w:p>
    <w:p w14:paraId="460E3A78" w14:textId="77777777" w:rsidR="00705189" w:rsidRPr="00041373" w:rsidRDefault="00705189" w:rsidP="00705189">
      <w:pPr>
        <w:pStyle w:val="NormalBold"/>
      </w:pPr>
      <w:r w:rsidRPr="00041373">
        <w:rPr>
          <w:rStyle w:val="HideTWBExt"/>
          <w:b w:val="0"/>
        </w:rPr>
        <w:t>&lt;RepeatBlock-By&gt;&lt;Members&gt;</w:t>
      </w:r>
      <w:r w:rsidRPr="00041373">
        <w:t>Engin Eroglu</w:t>
      </w:r>
      <w:r w:rsidRPr="00041373">
        <w:rPr>
          <w:rStyle w:val="HideTWBExt"/>
          <w:b w:val="0"/>
        </w:rPr>
        <w:t>&lt;/Members&gt;</w:t>
      </w:r>
    </w:p>
    <w:p w14:paraId="2AE5E363" w14:textId="77777777" w:rsidR="00705189" w:rsidRPr="00041373" w:rsidRDefault="00705189" w:rsidP="00705189">
      <w:pPr>
        <w:pStyle w:val="NormalBold"/>
      </w:pPr>
      <w:r w:rsidRPr="00041373">
        <w:rPr>
          <w:rStyle w:val="HideTWBExt"/>
          <w:b w:val="0"/>
        </w:rPr>
        <w:t>&lt;/RepeatBlock-By&gt;</w:t>
      </w:r>
    </w:p>
    <w:p w14:paraId="505125FB"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542ADFEE" w14:textId="77777777" w:rsidR="00705189" w:rsidRPr="00041373" w:rsidRDefault="00705189" w:rsidP="00705189">
      <w:pPr>
        <w:pStyle w:val="NormalBold"/>
      </w:pPr>
      <w:r w:rsidRPr="00041373">
        <w:rPr>
          <w:rStyle w:val="HideTWBExt"/>
          <w:b w:val="0"/>
        </w:rPr>
        <w:t>&lt;Article&gt;</w:t>
      </w:r>
      <w:r w:rsidRPr="00041373">
        <w:t>Ustęp 21</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4D967B65" w14:textId="77777777" w:rsidTr="00BB48FE">
        <w:trPr>
          <w:trHeight w:hRule="exact" w:val="240"/>
          <w:jc w:val="center"/>
        </w:trPr>
        <w:tc>
          <w:tcPr>
            <w:tcW w:w="9752" w:type="dxa"/>
            <w:gridSpan w:val="2"/>
            <w:tcBorders>
              <w:top w:val="nil"/>
              <w:left w:val="nil"/>
              <w:bottom w:val="nil"/>
              <w:right w:val="nil"/>
            </w:tcBorders>
          </w:tcPr>
          <w:p w14:paraId="0BDD8DD2" w14:textId="77777777" w:rsidR="00705189" w:rsidRPr="00041373" w:rsidRDefault="00705189" w:rsidP="00BB48FE"/>
        </w:tc>
      </w:tr>
      <w:tr w:rsidR="00705189" w:rsidRPr="00041373" w14:paraId="7A68F0A9" w14:textId="77777777" w:rsidTr="00BB48FE">
        <w:trPr>
          <w:trHeight w:val="240"/>
          <w:jc w:val="center"/>
        </w:trPr>
        <w:tc>
          <w:tcPr>
            <w:tcW w:w="4876" w:type="dxa"/>
            <w:tcBorders>
              <w:top w:val="nil"/>
              <w:left w:val="nil"/>
              <w:bottom w:val="nil"/>
              <w:right w:val="nil"/>
            </w:tcBorders>
          </w:tcPr>
          <w:p w14:paraId="21089DD2"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629B49BE" w14:textId="77777777" w:rsidR="00705189" w:rsidRPr="00041373" w:rsidRDefault="00705189" w:rsidP="00BB48FE">
            <w:pPr>
              <w:pStyle w:val="AmColumnHeading"/>
            </w:pPr>
            <w:r w:rsidRPr="00041373">
              <w:t>Poprawka</w:t>
            </w:r>
          </w:p>
        </w:tc>
      </w:tr>
      <w:tr w:rsidR="00705189" w:rsidRPr="00041373" w14:paraId="2DB3ADE8" w14:textId="77777777" w:rsidTr="00BB48FE">
        <w:trPr>
          <w:jc w:val="center"/>
        </w:trPr>
        <w:tc>
          <w:tcPr>
            <w:tcW w:w="4876" w:type="dxa"/>
            <w:tcBorders>
              <w:top w:val="nil"/>
              <w:left w:val="nil"/>
              <w:bottom w:val="nil"/>
              <w:right w:val="nil"/>
            </w:tcBorders>
          </w:tcPr>
          <w:p w14:paraId="26E58027" w14:textId="77777777" w:rsidR="00705189" w:rsidRPr="00041373" w:rsidRDefault="00705189" w:rsidP="00BB48FE">
            <w:pPr>
              <w:pStyle w:val="Normal6a"/>
            </w:pPr>
            <w:r w:rsidRPr="00041373">
              <w:t>21.</w:t>
            </w:r>
            <w:r w:rsidRPr="00041373">
              <w:tab/>
              <w:t xml:space="preserve">wzywa Komisję do ustanowienia jednostki wywiadu gospodarczego, która wskazałaby europejskie potrzeby przemysłowe, niedobory i możliwości rynkowe, oraz do opracowania zaleceń dotyczących </w:t>
            </w:r>
            <w:r w:rsidRPr="00041373">
              <w:rPr>
                <w:b/>
                <w:bCs/>
                <w:i/>
                <w:iCs/>
              </w:rPr>
              <w:t>m.in.</w:t>
            </w:r>
            <w:r w:rsidRPr="00041373">
              <w:t xml:space="preserve"> finansowania, aby sprostać tym wyzwaniom z perspektywy UE;</w:t>
            </w:r>
          </w:p>
        </w:tc>
        <w:tc>
          <w:tcPr>
            <w:tcW w:w="4876" w:type="dxa"/>
            <w:tcBorders>
              <w:top w:val="nil"/>
              <w:left w:val="nil"/>
              <w:bottom w:val="nil"/>
              <w:right w:val="nil"/>
            </w:tcBorders>
          </w:tcPr>
          <w:p w14:paraId="4D721C47" w14:textId="77777777" w:rsidR="00705189" w:rsidRPr="00041373" w:rsidRDefault="00705189" w:rsidP="00BB48FE">
            <w:pPr>
              <w:pStyle w:val="Normal6a"/>
            </w:pPr>
            <w:r w:rsidRPr="00041373">
              <w:t>21.</w:t>
            </w:r>
            <w:r w:rsidRPr="00041373">
              <w:tab/>
              <w:t xml:space="preserve">wzywa Komisję do ustanowienia jednostki wywiadu gospodarczego, która wskazałaby europejskie potrzeby przemysłowe, niedobory i możliwości rynkowe, oraz do opracowania zaleceń dotyczących </w:t>
            </w:r>
            <w:r w:rsidRPr="00041373">
              <w:rPr>
                <w:b/>
                <w:i/>
              </w:rPr>
              <w:t>ograniczenia biurokracji i wzmocnienia konkurencyjności europejskich uczestników rynku, w tym zaleceń dotyczących</w:t>
            </w:r>
            <w:r w:rsidRPr="00041373">
              <w:t xml:space="preserve"> finansowania, aby sprostać tym wyzwaniom z perspektywy UE;</w:t>
            </w:r>
          </w:p>
        </w:tc>
      </w:tr>
    </w:tbl>
    <w:p w14:paraId="61235626"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{DE}</w:t>
      </w:r>
      <w:r w:rsidRPr="00041373">
        <w:t>de</w:t>
      </w:r>
      <w:r w:rsidRPr="00041373">
        <w:rPr>
          <w:rStyle w:val="HideTWBExt"/>
        </w:rPr>
        <w:t>&lt;/Original&gt;</w:t>
      </w:r>
    </w:p>
    <w:p w14:paraId="23ACEAD7" w14:textId="77777777" w:rsidR="00705189" w:rsidRPr="00041373" w:rsidRDefault="00705189" w:rsidP="00705189">
      <w:r w:rsidRPr="00041373">
        <w:rPr>
          <w:rStyle w:val="HideTWBExt"/>
        </w:rPr>
        <w:t>&lt;/Amend&gt;</w:t>
      </w:r>
    </w:p>
    <w:p w14:paraId="3BB5FA22" w14:textId="365C21A6"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652</w:t>
      </w:r>
      <w:r w:rsidRPr="00041373">
        <w:rPr>
          <w:rStyle w:val="HideTWBExt"/>
          <w:b w:val="0"/>
        </w:rPr>
        <w:t>&lt;/NumAm&gt;</w:t>
      </w:r>
    </w:p>
    <w:p w14:paraId="4F49BCEC" w14:textId="77777777" w:rsidR="00705189" w:rsidRPr="00041373" w:rsidRDefault="00705189" w:rsidP="00705189">
      <w:pPr>
        <w:pStyle w:val="NormalBold"/>
      </w:pPr>
      <w:r w:rsidRPr="00041373">
        <w:rPr>
          <w:rStyle w:val="HideTWBExt"/>
          <w:b w:val="0"/>
        </w:rPr>
        <w:t>&lt;RepeatBlock-By&gt;&lt;Members&gt;</w:t>
      </w:r>
      <w:r w:rsidRPr="00041373">
        <w:t>Arba Kokalari</w:t>
      </w:r>
      <w:r w:rsidRPr="00041373">
        <w:rPr>
          <w:rStyle w:val="HideTWBExt"/>
          <w:b w:val="0"/>
        </w:rPr>
        <w:t>&lt;/Members&gt;</w:t>
      </w:r>
    </w:p>
    <w:p w14:paraId="5AE18A04" w14:textId="77777777" w:rsidR="00705189" w:rsidRPr="00041373" w:rsidRDefault="00705189" w:rsidP="00705189">
      <w:pPr>
        <w:pStyle w:val="NormalBold"/>
      </w:pPr>
      <w:r w:rsidRPr="00041373">
        <w:rPr>
          <w:rStyle w:val="HideTWBExt"/>
          <w:b w:val="0"/>
        </w:rPr>
        <w:t>&lt;/RepeatBlock-By&gt;</w:t>
      </w:r>
    </w:p>
    <w:p w14:paraId="1978A4F4"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445CF4E4" w14:textId="77777777" w:rsidR="00705189" w:rsidRPr="00041373" w:rsidRDefault="00705189" w:rsidP="00705189">
      <w:pPr>
        <w:pStyle w:val="NormalBold"/>
      </w:pPr>
      <w:r w:rsidRPr="00041373">
        <w:rPr>
          <w:rStyle w:val="HideTWBExt"/>
          <w:b w:val="0"/>
        </w:rPr>
        <w:t>&lt;Article&gt;</w:t>
      </w:r>
      <w:r w:rsidRPr="00041373">
        <w:t>Ustęp 21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4C493871" w14:textId="77777777" w:rsidTr="00BB48FE">
        <w:trPr>
          <w:trHeight w:hRule="exact" w:val="240"/>
          <w:jc w:val="center"/>
        </w:trPr>
        <w:tc>
          <w:tcPr>
            <w:tcW w:w="9752" w:type="dxa"/>
            <w:gridSpan w:val="2"/>
            <w:tcBorders>
              <w:top w:val="nil"/>
              <w:left w:val="nil"/>
              <w:bottom w:val="nil"/>
              <w:right w:val="nil"/>
            </w:tcBorders>
          </w:tcPr>
          <w:p w14:paraId="3D2B96E9" w14:textId="77777777" w:rsidR="00705189" w:rsidRPr="00041373" w:rsidRDefault="00705189" w:rsidP="00BB48FE"/>
        </w:tc>
      </w:tr>
      <w:tr w:rsidR="00705189" w:rsidRPr="00041373" w14:paraId="71CE6CD9" w14:textId="77777777" w:rsidTr="00BB48FE">
        <w:trPr>
          <w:trHeight w:val="240"/>
          <w:jc w:val="center"/>
        </w:trPr>
        <w:tc>
          <w:tcPr>
            <w:tcW w:w="4876" w:type="dxa"/>
            <w:tcBorders>
              <w:top w:val="nil"/>
              <w:left w:val="nil"/>
              <w:bottom w:val="nil"/>
              <w:right w:val="nil"/>
            </w:tcBorders>
          </w:tcPr>
          <w:p w14:paraId="3007320D"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1F17DEE3" w14:textId="77777777" w:rsidR="00705189" w:rsidRPr="00041373" w:rsidRDefault="00705189" w:rsidP="00BB48FE">
            <w:pPr>
              <w:pStyle w:val="AmColumnHeading"/>
            </w:pPr>
            <w:r w:rsidRPr="00041373">
              <w:t>Poprawka</w:t>
            </w:r>
          </w:p>
        </w:tc>
      </w:tr>
      <w:tr w:rsidR="00705189" w:rsidRPr="00041373" w14:paraId="12919188" w14:textId="77777777" w:rsidTr="00BB48FE">
        <w:trPr>
          <w:jc w:val="center"/>
        </w:trPr>
        <w:tc>
          <w:tcPr>
            <w:tcW w:w="4876" w:type="dxa"/>
            <w:tcBorders>
              <w:top w:val="nil"/>
              <w:left w:val="nil"/>
              <w:bottom w:val="nil"/>
              <w:right w:val="nil"/>
            </w:tcBorders>
          </w:tcPr>
          <w:p w14:paraId="1732BE7D" w14:textId="77777777" w:rsidR="00705189" w:rsidRPr="00041373" w:rsidRDefault="00705189" w:rsidP="00BB48FE">
            <w:pPr>
              <w:pStyle w:val="Normal6a"/>
            </w:pPr>
          </w:p>
        </w:tc>
        <w:tc>
          <w:tcPr>
            <w:tcW w:w="4876" w:type="dxa"/>
            <w:tcBorders>
              <w:top w:val="nil"/>
              <w:left w:val="nil"/>
              <w:bottom w:val="nil"/>
              <w:right w:val="nil"/>
            </w:tcBorders>
          </w:tcPr>
          <w:p w14:paraId="10C28C6B" w14:textId="77777777" w:rsidR="00705189" w:rsidRPr="00041373" w:rsidRDefault="00705189" w:rsidP="00BB48FE">
            <w:pPr>
              <w:pStyle w:val="Normal6a"/>
            </w:pPr>
            <w:r w:rsidRPr="00041373">
              <w:rPr>
                <w:b/>
                <w:i/>
              </w:rPr>
              <w:t>21a. wzywa Komisję do położenia większego nacisku na priorytety unii oszczędności i inwestycji w ramach europejskiego semestru, przy zapewnieniu konsekwentnego wspierania, monitorowania i oceny reform strukturalnych i środków mających pogłębić i zintegrować unijne rynki kapitałowe;</w:t>
            </w:r>
          </w:p>
        </w:tc>
      </w:tr>
    </w:tbl>
    <w:p w14:paraId="7588CBC5"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1BFE3BB4" w14:textId="77777777" w:rsidR="00705189" w:rsidRPr="00041373" w:rsidRDefault="00705189" w:rsidP="00705189">
      <w:r w:rsidRPr="00041373">
        <w:rPr>
          <w:rStyle w:val="HideTWBExt"/>
        </w:rPr>
        <w:t>&lt;/Amend&gt;</w:t>
      </w:r>
    </w:p>
    <w:p w14:paraId="1205A596" w14:textId="605B578A"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653</w:t>
      </w:r>
      <w:r w:rsidRPr="00041373">
        <w:rPr>
          <w:rStyle w:val="HideTWBExt"/>
          <w:b w:val="0"/>
        </w:rPr>
        <w:t>&lt;/NumAm&gt;</w:t>
      </w:r>
    </w:p>
    <w:p w14:paraId="7DAE2B1A" w14:textId="77777777" w:rsidR="00705189" w:rsidRPr="00041373" w:rsidRDefault="00705189" w:rsidP="00705189">
      <w:pPr>
        <w:pStyle w:val="NormalBold"/>
      </w:pPr>
      <w:r w:rsidRPr="00041373">
        <w:rPr>
          <w:rStyle w:val="HideTWBExt"/>
          <w:b w:val="0"/>
        </w:rPr>
        <w:t>&lt;RepeatBlock-By&gt;&lt;Members&gt;</w:t>
      </w:r>
      <w:r w:rsidRPr="00041373">
        <w:t>Sirpa Pietikäinen</w:t>
      </w:r>
      <w:r w:rsidRPr="00041373">
        <w:rPr>
          <w:rStyle w:val="HideTWBExt"/>
          <w:b w:val="0"/>
        </w:rPr>
        <w:t>&lt;/Members&gt;</w:t>
      </w:r>
    </w:p>
    <w:p w14:paraId="1DB88CD1" w14:textId="77777777" w:rsidR="00705189" w:rsidRPr="00041373" w:rsidRDefault="00705189" w:rsidP="00705189">
      <w:pPr>
        <w:pStyle w:val="NormalBold"/>
      </w:pPr>
      <w:r w:rsidRPr="00041373">
        <w:rPr>
          <w:rStyle w:val="HideTWBExt"/>
          <w:b w:val="0"/>
        </w:rPr>
        <w:t>&lt;/RepeatBlock-By&gt;</w:t>
      </w:r>
    </w:p>
    <w:p w14:paraId="4BFEF7E1"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0F78574C" w14:textId="77777777" w:rsidR="00705189" w:rsidRPr="00041373" w:rsidRDefault="00705189" w:rsidP="00705189">
      <w:pPr>
        <w:pStyle w:val="NormalBold"/>
      </w:pPr>
      <w:r w:rsidRPr="00041373">
        <w:rPr>
          <w:rStyle w:val="HideTWBExt"/>
          <w:b w:val="0"/>
        </w:rPr>
        <w:t>&lt;Article&gt;</w:t>
      </w:r>
      <w:r w:rsidRPr="00041373">
        <w:t>Ustęp 21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6B931770" w14:textId="77777777" w:rsidTr="00BB48FE">
        <w:trPr>
          <w:trHeight w:hRule="exact" w:val="240"/>
          <w:jc w:val="center"/>
        </w:trPr>
        <w:tc>
          <w:tcPr>
            <w:tcW w:w="9752" w:type="dxa"/>
            <w:gridSpan w:val="2"/>
            <w:tcBorders>
              <w:top w:val="nil"/>
              <w:left w:val="nil"/>
              <w:bottom w:val="nil"/>
              <w:right w:val="nil"/>
            </w:tcBorders>
          </w:tcPr>
          <w:p w14:paraId="16B9A8F2" w14:textId="77777777" w:rsidR="00705189" w:rsidRPr="00041373" w:rsidRDefault="00705189" w:rsidP="00BB48FE"/>
        </w:tc>
      </w:tr>
      <w:tr w:rsidR="00705189" w:rsidRPr="00041373" w14:paraId="19B1C984" w14:textId="77777777" w:rsidTr="00BB48FE">
        <w:trPr>
          <w:trHeight w:val="240"/>
          <w:jc w:val="center"/>
        </w:trPr>
        <w:tc>
          <w:tcPr>
            <w:tcW w:w="4876" w:type="dxa"/>
            <w:tcBorders>
              <w:top w:val="nil"/>
              <w:left w:val="nil"/>
              <w:bottom w:val="nil"/>
              <w:right w:val="nil"/>
            </w:tcBorders>
          </w:tcPr>
          <w:p w14:paraId="04F7277E"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18B2AD5F" w14:textId="77777777" w:rsidR="00705189" w:rsidRPr="00041373" w:rsidRDefault="00705189" w:rsidP="00BB48FE">
            <w:pPr>
              <w:pStyle w:val="AmColumnHeading"/>
            </w:pPr>
            <w:r w:rsidRPr="00041373">
              <w:t>Poprawka</w:t>
            </w:r>
          </w:p>
        </w:tc>
      </w:tr>
      <w:tr w:rsidR="00705189" w:rsidRPr="00041373" w14:paraId="574901F6" w14:textId="77777777" w:rsidTr="00BB48FE">
        <w:trPr>
          <w:jc w:val="center"/>
        </w:trPr>
        <w:tc>
          <w:tcPr>
            <w:tcW w:w="4876" w:type="dxa"/>
            <w:tcBorders>
              <w:top w:val="nil"/>
              <w:left w:val="nil"/>
              <w:bottom w:val="nil"/>
              <w:right w:val="nil"/>
            </w:tcBorders>
          </w:tcPr>
          <w:p w14:paraId="548C82AD" w14:textId="77777777" w:rsidR="00705189" w:rsidRPr="00041373" w:rsidRDefault="00705189" w:rsidP="00BB48FE">
            <w:pPr>
              <w:pStyle w:val="Normal6a"/>
            </w:pPr>
          </w:p>
        </w:tc>
        <w:tc>
          <w:tcPr>
            <w:tcW w:w="4876" w:type="dxa"/>
            <w:tcBorders>
              <w:top w:val="nil"/>
              <w:left w:val="nil"/>
              <w:bottom w:val="nil"/>
              <w:right w:val="nil"/>
            </w:tcBorders>
          </w:tcPr>
          <w:p w14:paraId="2D7E09C1" w14:textId="77777777" w:rsidR="00705189" w:rsidRPr="00041373" w:rsidRDefault="00705189" w:rsidP="00BB48FE">
            <w:pPr>
              <w:pStyle w:val="Normal6a"/>
            </w:pPr>
            <w:r w:rsidRPr="00041373">
              <w:rPr>
                <w:b/>
                <w:i/>
              </w:rPr>
              <w:t>21a.</w:t>
            </w:r>
            <w:r w:rsidRPr="00041373">
              <w:tab/>
            </w:r>
            <w:r w:rsidRPr="00041373">
              <w:rPr>
                <w:b/>
                <w:i/>
              </w:rPr>
              <w:t>wzywa Komisję do ustanowienia kompleksowej strategii na rzecz wiedzy finansowej, aby zapewnić obywatelom europejskim wiedzę i umiejętności umożliwiające podejmowanie świadomych decyzji inwestycyjnych, zwiększając tym samym ich udział w rynkach kapitałowych i wspierając długoterminowe bezpieczeństwo finansowe, ponieważ wiedza ta ma zasadnicze znaczenie dla kształtowania sposobu myślenia o inwestycjach, który uzupełnia ustawowe emerytury i rachunki oszczędnościowe i w którym rynki kapitałowe stanowią kluczowy filar osobistego dobrostanu finansowego;</w:t>
            </w:r>
          </w:p>
        </w:tc>
      </w:tr>
    </w:tbl>
    <w:p w14:paraId="26DD13D5"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0A4EA793" w14:textId="77777777" w:rsidR="00705189" w:rsidRPr="00041373" w:rsidRDefault="00705189" w:rsidP="00705189">
      <w:r w:rsidRPr="00041373">
        <w:rPr>
          <w:rStyle w:val="HideTWBExt"/>
        </w:rPr>
        <w:t>&lt;/Amend&gt;</w:t>
      </w:r>
    </w:p>
    <w:p w14:paraId="49ABA95D" w14:textId="70E3960C"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654</w:t>
      </w:r>
      <w:r w:rsidRPr="00041373">
        <w:rPr>
          <w:rStyle w:val="HideTWBExt"/>
          <w:b w:val="0"/>
        </w:rPr>
        <w:t>&lt;/NumAm&gt;</w:t>
      </w:r>
    </w:p>
    <w:p w14:paraId="598D269B" w14:textId="77777777" w:rsidR="00705189" w:rsidRPr="00041373" w:rsidRDefault="00705189" w:rsidP="00705189">
      <w:pPr>
        <w:pStyle w:val="NormalBold"/>
      </w:pPr>
      <w:r w:rsidRPr="00041373">
        <w:rPr>
          <w:rStyle w:val="HideTWBExt"/>
          <w:b w:val="0"/>
        </w:rPr>
        <w:t>&lt;RepeatBlock-By&gt;&lt;Members&gt;</w:t>
      </w:r>
      <w:r w:rsidRPr="00041373">
        <w:t>Pascal Canfin, Stéphanie Yon-Courtin, Gilles Boyer</w:t>
      </w:r>
      <w:r w:rsidRPr="00041373">
        <w:rPr>
          <w:rStyle w:val="HideTWBExt"/>
          <w:b w:val="0"/>
        </w:rPr>
        <w:t>&lt;/Members&gt;</w:t>
      </w:r>
    </w:p>
    <w:p w14:paraId="170EEFA3" w14:textId="77777777" w:rsidR="00705189" w:rsidRPr="00041373" w:rsidRDefault="00705189" w:rsidP="00705189">
      <w:pPr>
        <w:pStyle w:val="NormalBold"/>
      </w:pPr>
      <w:r w:rsidRPr="00041373">
        <w:rPr>
          <w:rStyle w:val="HideTWBExt"/>
          <w:b w:val="0"/>
        </w:rPr>
        <w:t>&lt;/RepeatBlock-By&gt;</w:t>
      </w:r>
    </w:p>
    <w:p w14:paraId="330C0633"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6F569F07" w14:textId="77777777" w:rsidR="00705189" w:rsidRPr="00041373" w:rsidRDefault="00705189" w:rsidP="00705189">
      <w:pPr>
        <w:pStyle w:val="NormalBold"/>
      </w:pPr>
      <w:r w:rsidRPr="00041373">
        <w:rPr>
          <w:rStyle w:val="HideTWBExt"/>
          <w:b w:val="0"/>
        </w:rPr>
        <w:t>&lt;Article&gt;</w:t>
      </w:r>
      <w:r w:rsidRPr="00041373">
        <w:t>Ustęp 21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014FA825" w14:textId="77777777" w:rsidTr="00BB48FE">
        <w:trPr>
          <w:trHeight w:hRule="exact" w:val="240"/>
          <w:jc w:val="center"/>
        </w:trPr>
        <w:tc>
          <w:tcPr>
            <w:tcW w:w="9752" w:type="dxa"/>
            <w:gridSpan w:val="2"/>
            <w:tcBorders>
              <w:top w:val="nil"/>
              <w:left w:val="nil"/>
              <w:bottom w:val="nil"/>
              <w:right w:val="nil"/>
            </w:tcBorders>
          </w:tcPr>
          <w:p w14:paraId="691FBAD7" w14:textId="77777777" w:rsidR="00705189" w:rsidRPr="00041373" w:rsidRDefault="00705189" w:rsidP="00BB48FE"/>
        </w:tc>
      </w:tr>
      <w:tr w:rsidR="00705189" w:rsidRPr="00041373" w14:paraId="45F81625" w14:textId="77777777" w:rsidTr="00BB48FE">
        <w:trPr>
          <w:trHeight w:val="240"/>
          <w:jc w:val="center"/>
        </w:trPr>
        <w:tc>
          <w:tcPr>
            <w:tcW w:w="4876" w:type="dxa"/>
            <w:tcBorders>
              <w:top w:val="nil"/>
              <w:left w:val="nil"/>
              <w:bottom w:val="nil"/>
              <w:right w:val="nil"/>
            </w:tcBorders>
          </w:tcPr>
          <w:p w14:paraId="67F24557"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545B19C2" w14:textId="77777777" w:rsidR="00705189" w:rsidRPr="00041373" w:rsidRDefault="00705189" w:rsidP="00BB48FE">
            <w:pPr>
              <w:pStyle w:val="AmColumnHeading"/>
            </w:pPr>
            <w:r w:rsidRPr="00041373">
              <w:t>Poprawka</w:t>
            </w:r>
          </w:p>
        </w:tc>
      </w:tr>
      <w:tr w:rsidR="00705189" w:rsidRPr="00041373" w14:paraId="6BAEA28D" w14:textId="77777777" w:rsidTr="00BB48FE">
        <w:trPr>
          <w:jc w:val="center"/>
        </w:trPr>
        <w:tc>
          <w:tcPr>
            <w:tcW w:w="4876" w:type="dxa"/>
            <w:tcBorders>
              <w:top w:val="nil"/>
              <w:left w:val="nil"/>
              <w:bottom w:val="nil"/>
              <w:right w:val="nil"/>
            </w:tcBorders>
          </w:tcPr>
          <w:p w14:paraId="59766E25" w14:textId="77777777" w:rsidR="00705189" w:rsidRPr="00041373" w:rsidRDefault="00705189" w:rsidP="00BB48FE">
            <w:pPr>
              <w:pStyle w:val="Normal6a"/>
            </w:pPr>
          </w:p>
        </w:tc>
        <w:tc>
          <w:tcPr>
            <w:tcW w:w="4876" w:type="dxa"/>
            <w:tcBorders>
              <w:top w:val="nil"/>
              <w:left w:val="nil"/>
              <w:bottom w:val="nil"/>
              <w:right w:val="nil"/>
            </w:tcBorders>
          </w:tcPr>
          <w:p w14:paraId="2F6C6014" w14:textId="77777777" w:rsidR="00705189" w:rsidRPr="00041373" w:rsidRDefault="00705189" w:rsidP="00BB48FE">
            <w:pPr>
              <w:pStyle w:val="Normal6a"/>
            </w:pPr>
            <w:r w:rsidRPr="00041373">
              <w:rPr>
                <w:b/>
                <w:i/>
              </w:rPr>
              <w:t>21a.</w:t>
            </w:r>
            <w:r w:rsidRPr="00041373">
              <w:tab/>
            </w:r>
            <w:r w:rsidRPr="00041373">
              <w:rPr>
                <w:b/>
                <w:i/>
              </w:rPr>
              <w:t>wzywa Komisję Europejską, aby w ramach zbliżającego się przeglądu długoterminowego budżetu UE przeznaczyła znaczny budżet na ograniczenie ryzyka inwestycji prywatnych dokonywanych przez inwestorów instytucjonalnych w obszarze innowacyjnych technologii;</w:t>
            </w:r>
          </w:p>
        </w:tc>
      </w:tr>
    </w:tbl>
    <w:p w14:paraId="259ED969"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5A07510F" w14:textId="77777777" w:rsidR="00705189" w:rsidRPr="00041373" w:rsidRDefault="00705189" w:rsidP="00705189">
      <w:r w:rsidRPr="00041373">
        <w:rPr>
          <w:rStyle w:val="HideTWBExt"/>
        </w:rPr>
        <w:t>&lt;/Amend&gt;</w:t>
      </w:r>
    </w:p>
    <w:p w14:paraId="081D68F6" w14:textId="33E02BFF"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655</w:t>
      </w:r>
      <w:r w:rsidRPr="00041373">
        <w:rPr>
          <w:rStyle w:val="HideTWBExt"/>
          <w:b w:val="0"/>
        </w:rPr>
        <w:t>&lt;/NumAm&gt;</w:t>
      </w:r>
    </w:p>
    <w:p w14:paraId="6B50626E" w14:textId="77777777" w:rsidR="00705189" w:rsidRPr="00041373" w:rsidRDefault="00705189" w:rsidP="00705189">
      <w:pPr>
        <w:pStyle w:val="NormalBold"/>
      </w:pPr>
      <w:r w:rsidRPr="00041373">
        <w:rPr>
          <w:rStyle w:val="HideTWBExt"/>
          <w:b w:val="0"/>
        </w:rPr>
        <w:t>&lt;RepeatBlock-By&gt;&lt;Members&gt;</w:t>
      </w:r>
      <w:r w:rsidRPr="00041373">
        <w:t>Aurore Lalucq</w:t>
      </w:r>
      <w:r w:rsidRPr="00041373">
        <w:rPr>
          <w:rStyle w:val="HideTWBExt"/>
          <w:b w:val="0"/>
        </w:rPr>
        <w:t>&lt;/Members&gt;</w:t>
      </w:r>
    </w:p>
    <w:p w14:paraId="05DD1797" w14:textId="77777777" w:rsidR="00705189" w:rsidRPr="00041373" w:rsidRDefault="00705189" w:rsidP="00705189">
      <w:r w:rsidRPr="00041373">
        <w:rPr>
          <w:rStyle w:val="HideTWBExt"/>
        </w:rPr>
        <w:t>&lt;AuNomDe&gt;</w:t>
      </w:r>
      <w:r w:rsidRPr="00041373">
        <w:rPr>
          <w:rStyle w:val="HideTWBInt"/>
        </w:rPr>
        <w:t>{S&amp;D}</w:t>
      </w:r>
      <w:r w:rsidRPr="00041373">
        <w:t>w imieniu grupy S&amp;D</w:t>
      </w:r>
      <w:r w:rsidRPr="00041373">
        <w:rPr>
          <w:rStyle w:val="HideTWBExt"/>
        </w:rPr>
        <w:t>&lt;/AuNomDe&gt;</w:t>
      </w:r>
    </w:p>
    <w:p w14:paraId="0DDEB8A0" w14:textId="77777777" w:rsidR="00705189" w:rsidRPr="00041373" w:rsidRDefault="00705189" w:rsidP="00705189">
      <w:pPr>
        <w:pStyle w:val="NormalBold"/>
      </w:pPr>
      <w:r w:rsidRPr="00041373">
        <w:rPr>
          <w:rStyle w:val="HideTWBExt"/>
          <w:b w:val="0"/>
        </w:rPr>
        <w:t>&lt;Members&gt;</w:t>
      </w:r>
      <w:r w:rsidRPr="00041373">
        <w:t>Jonás Fernández, René Repasi, Eero Heinäluoma, Niels Fuglsang, Claire Fita, Carla Tavares, Francisco Assis, Lara Wolters</w:t>
      </w:r>
      <w:r w:rsidRPr="00041373">
        <w:rPr>
          <w:rStyle w:val="HideTWBExt"/>
          <w:b w:val="0"/>
        </w:rPr>
        <w:t>&lt;/Members&gt;</w:t>
      </w:r>
    </w:p>
    <w:p w14:paraId="345D9184" w14:textId="77777777" w:rsidR="00705189" w:rsidRPr="00041373" w:rsidRDefault="00705189" w:rsidP="00705189">
      <w:pPr>
        <w:pStyle w:val="NormalBold"/>
      </w:pPr>
      <w:r w:rsidRPr="00041373">
        <w:rPr>
          <w:rStyle w:val="HideTWBExt"/>
          <w:b w:val="0"/>
        </w:rPr>
        <w:t>&lt;/RepeatBlock-By&gt;</w:t>
      </w:r>
    </w:p>
    <w:p w14:paraId="04A4420F"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2C86E968" w14:textId="77777777" w:rsidR="00705189" w:rsidRPr="00041373" w:rsidRDefault="00705189" w:rsidP="00705189">
      <w:pPr>
        <w:pStyle w:val="NormalBold"/>
      </w:pPr>
      <w:r w:rsidRPr="00041373">
        <w:rPr>
          <w:rStyle w:val="HideTWBExt"/>
          <w:b w:val="0"/>
        </w:rPr>
        <w:t>&lt;Article&gt;</w:t>
      </w:r>
      <w:r w:rsidRPr="00041373">
        <w:t>Ustęp 21 a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0F951B19" w14:textId="77777777" w:rsidTr="00BB48FE">
        <w:trPr>
          <w:trHeight w:hRule="exact" w:val="240"/>
          <w:jc w:val="center"/>
        </w:trPr>
        <w:tc>
          <w:tcPr>
            <w:tcW w:w="9752" w:type="dxa"/>
            <w:gridSpan w:val="2"/>
            <w:tcBorders>
              <w:top w:val="nil"/>
              <w:left w:val="nil"/>
              <w:bottom w:val="nil"/>
              <w:right w:val="nil"/>
            </w:tcBorders>
          </w:tcPr>
          <w:p w14:paraId="4EB4F7D9" w14:textId="77777777" w:rsidR="00705189" w:rsidRPr="00041373" w:rsidRDefault="00705189" w:rsidP="00BB48FE"/>
        </w:tc>
      </w:tr>
      <w:tr w:rsidR="00705189" w:rsidRPr="00041373" w14:paraId="17930FD1" w14:textId="77777777" w:rsidTr="00BB48FE">
        <w:trPr>
          <w:trHeight w:val="240"/>
          <w:jc w:val="center"/>
        </w:trPr>
        <w:tc>
          <w:tcPr>
            <w:tcW w:w="4876" w:type="dxa"/>
            <w:tcBorders>
              <w:top w:val="nil"/>
              <w:left w:val="nil"/>
              <w:bottom w:val="nil"/>
              <w:right w:val="nil"/>
            </w:tcBorders>
          </w:tcPr>
          <w:p w14:paraId="663D4AB2"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58678CD8" w14:textId="77777777" w:rsidR="00705189" w:rsidRPr="00041373" w:rsidRDefault="00705189" w:rsidP="00BB48FE">
            <w:pPr>
              <w:pStyle w:val="AmColumnHeading"/>
            </w:pPr>
            <w:r w:rsidRPr="00041373">
              <w:t>Poprawka</w:t>
            </w:r>
          </w:p>
        </w:tc>
      </w:tr>
      <w:tr w:rsidR="00705189" w:rsidRPr="00041373" w14:paraId="5F248D0D" w14:textId="77777777" w:rsidTr="00BB48FE">
        <w:trPr>
          <w:jc w:val="center"/>
        </w:trPr>
        <w:tc>
          <w:tcPr>
            <w:tcW w:w="4876" w:type="dxa"/>
            <w:tcBorders>
              <w:top w:val="nil"/>
              <w:left w:val="nil"/>
              <w:bottom w:val="nil"/>
              <w:right w:val="nil"/>
            </w:tcBorders>
          </w:tcPr>
          <w:p w14:paraId="7FD27421" w14:textId="77777777" w:rsidR="00705189" w:rsidRPr="00041373" w:rsidRDefault="00705189" w:rsidP="00BB48FE">
            <w:pPr>
              <w:pStyle w:val="Normal6a"/>
            </w:pPr>
          </w:p>
        </w:tc>
        <w:tc>
          <w:tcPr>
            <w:tcW w:w="4876" w:type="dxa"/>
            <w:tcBorders>
              <w:top w:val="nil"/>
              <w:left w:val="nil"/>
              <w:bottom w:val="nil"/>
              <w:right w:val="nil"/>
            </w:tcBorders>
          </w:tcPr>
          <w:p w14:paraId="47BE0076" w14:textId="77777777" w:rsidR="00705189" w:rsidRPr="00041373" w:rsidRDefault="00705189" w:rsidP="00BB48FE">
            <w:pPr>
              <w:pStyle w:val="Normal6a"/>
            </w:pPr>
            <w:r w:rsidRPr="00041373">
              <w:rPr>
                <w:b/>
                <w:i/>
              </w:rPr>
              <w:t>21a.</w:t>
            </w:r>
            <w:r w:rsidRPr="00041373">
              <w:tab/>
            </w:r>
            <w:r w:rsidRPr="00041373">
              <w:rPr>
                <w:b/>
                <w:i/>
              </w:rPr>
              <w:t>zwraca się do Komisji o włączenie konkretnych środków na rzecz promowanie kapitału wysokiego ryzyka do przyszłego Funduszu Konkurencyjności, programu TechEU lub każdej podobnej inicjatywy;</w:t>
            </w:r>
          </w:p>
        </w:tc>
      </w:tr>
    </w:tbl>
    <w:p w14:paraId="184411ED"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067081A6" w14:textId="77777777" w:rsidR="00705189" w:rsidRPr="00041373" w:rsidRDefault="00705189" w:rsidP="00705189">
      <w:r w:rsidRPr="00041373">
        <w:rPr>
          <w:rStyle w:val="HideTWBExt"/>
        </w:rPr>
        <w:t>&lt;/Amend&gt;</w:t>
      </w:r>
    </w:p>
    <w:p w14:paraId="0579410A" w14:textId="5CE17A20"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656</w:t>
      </w:r>
      <w:r w:rsidRPr="00041373">
        <w:rPr>
          <w:rStyle w:val="HideTWBExt"/>
          <w:b w:val="0"/>
        </w:rPr>
        <w:t>&lt;/NumAm&gt;</w:t>
      </w:r>
    </w:p>
    <w:p w14:paraId="17C0DF52" w14:textId="77777777" w:rsidR="00705189" w:rsidRPr="00041373" w:rsidRDefault="00705189" w:rsidP="00705189">
      <w:pPr>
        <w:pStyle w:val="NormalBold"/>
      </w:pPr>
      <w:r w:rsidRPr="00041373">
        <w:rPr>
          <w:rStyle w:val="HideTWBExt"/>
          <w:b w:val="0"/>
        </w:rPr>
        <w:t>&lt;RepeatBlock-By&gt;&lt;Members&gt;</w:t>
      </w:r>
      <w:r w:rsidRPr="00041373">
        <w:t>Aurore Lalucq</w:t>
      </w:r>
      <w:r w:rsidRPr="00041373">
        <w:rPr>
          <w:rStyle w:val="HideTWBExt"/>
          <w:b w:val="0"/>
        </w:rPr>
        <w:t>&lt;/Members&gt;</w:t>
      </w:r>
    </w:p>
    <w:p w14:paraId="5D441997" w14:textId="77777777" w:rsidR="00705189" w:rsidRPr="00041373" w:rsidRDefault="00705189" w:rsidP="00705189">
      <w:r w:rsidRPr="00041373">
        <w:rPr>
          <w:rStyle w:val="HideTWBExt"/>
        </w:rPr>
        <w:t>&lt;AuNomDe&gt;</w:t>
      </w:r>
      <w:r w:rsidRPr="00041373">
        <w:rPr>
          <w:rStyle w:val="HideTWBInt"/>
        </w:rPr>
        <w:t>{S&amp;D}</w:t>
      </w:r>
      <w:r w:rsidRPr="00041373">
        <w:t>w imieniu grupy S&amp;D</w:t>
      </w:r>
      <w:r w:rsidRPr="00041373">
        <w:rPr>
          <w:rStyle w:val="HideTWBExt"/>
        </w:rPr>
        <w:t>&lt;/AuNomDe&gt;</w:t>
      </w:r>
    </w:p>
    <w:p w14:paraId="189696AA" w14:textId="77777777" w:rsidR="00705189" w:rsidRPr="00041373" w:rsidRDefault="00705189" w:rsidP="00705189">
      <w:pPr>
        <w:pStyle w:val="NormalBold"/>
      </w:pPr>
      <w:r w:rsidRPr="00041373">
        <w:rPr>
          <w:rStyle w:val="HideTWBExt"/>
          <w:b w:val="0"/>
        </w:rPr>
        <w:t>&lt;Members&gt;</w:t>
      </w:r>
      <w:r w:rsidRPr="00041373">
        <w:t>Jonás Fernández, René Repasi, Evelyn Regner, Niels Fuglsang, Claire Fita, Carla Tavares, Francisco Assis, Lara Wolters</w:t>
      </w:r>
      <w:r w:rsidRPr="00041373">
        <w:rPr>
          <w:rStyle w:val="HideTWBExt"/>
          <w:b w:val="0"/>
        </w:rPr>
        <w:t>&lt;/Members&gt;</w:t>
      </w:r>
    </w:p>
    <w:p w14:paraId="641EC54F" w14:textId="77777777" w:rsidR="00705189" w:rsidRPr="00041373" w:rsidRDefault="00705189" w:rsidP="00705189">
      <w:pPr>
        <w:pStyle w:val="NormalBold"/>
      </w:pPr>
      <w:r w:rsidRPr="00041373">
        <w:rPr>
          <w:rStyle w:val="HideTWBExt"/>
          <w:b w:val="0"/>
        </w:rPr>
        <w:t>&lt;/RepeatBlock-By&gt;</w:t>
      </w:r>
    </w:p>
    <w:p w14:paraId="0B844178"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6BD03CEE" w14:textId="77777777" w:rsidR="00705189" w:rsidRPr="00041373" w:rsidRDefault="00705189" w:rsidP="00705189">
      <w:pPr>
        <w:pStyle w:val="NormalBold"/>
      </w:pPr>
      <w:r w:rsidRPr="00041373">
        <w:rPr>
          <w:rStyle w:val="HideTWBExt"/>
          <w:b w:val="0"/>
        </w:rPr>
        <w:t>&lt;Article&gt;</w:t>
      </w:r>
      <w:r w:rsidRPr="00041373">
        <w:t>Ustęp 21 b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5C680317" w14:textId="77777777" w:rsidTr="00BB48FE">
        <w:trPr>
          <w:trHeight w:hRule="exact" w:val="240"/>
          <w:jc w:val="center"/>
        </w:trPr>
        <w:tc>
          <w:tcPr>
            <w:tcW w:w="9752" w:type="dxa"/>
            <w:gridSpan w:val="2"/>
            <w:tcBorders>
              <w:top w:val="nil"/>
              <w:left w:val="nil"/>
              <w:bottom w:val="nil"/>
              <w:right w:val="nil"/>
            </w:tcBorders>
          </w:tcPr>
          <w:p w14:paraId="2EBE7A56" w14:textId="77777777" w:rsidR="00705189" w:rsidRPr="00041373" w:rsidRDefault="00705189" w:rsidP="00BB48FE"/>
        </w:tc>
      </w:tr>
      <w:tr w:rsidR="00705189" w:rsidRPr="00041373" w14:paraId="4A9ACE91" w14:textId="77777777" w:rsidTr="00BB48FE">
        <w:trPr>
          <w:trHeight w:val="240"/>
          <w:jc w:val="center"/>
        </w:trPr>
        <w:tc>
          <w:tcPr>
            <w:tcW w:w="4876" w:type="dxa"/>
            <w:tcBorders>
              <w:top w:val="nil"/>
              <w:left w:val="nil"/>
              <w:bottom w:val="nil"/>
              <w:right w:val="nil"/>
            </w:tcBorders>
          </w:tcPr>
          <w:p w14:paraId="1D4B7EFF"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7453B6DA" w14:textId="77777777" w:rsidR="00705189" w:rsidRPr="00041373" w:rsidRDefault="00705189" w:rsidP="00BB48FE">
            <w:pPr>
              <w:pStyle w:val="AmColumnHeading"/>
            </w:pPr>
            <w:r w:rsidRPr="00041373">
              <w:t>Poprawka</w:t>
            </w:r>
          </w:p>
        </w:tc>
      </w:tr>
      <w:tr w:rsidR="00705189" w:rsidRPr="00041373" w14:paraId="632E7895" w14:textId="77777777" w:rsidTr="00BB48FE">
        <w:trPr>
          <w:jc w:val="center"/>
        </w:trPr>
        <w:tc>
          <w:tcPr>
            <w:tcW w:w="4876" w:type="dxa"/>
            <w:tcBorders>
              <w:top w:val="nil"/>
              <w:left w:val="nil"/>
              <w:bottom w:val="nil"/>
              <w:right w:val="nil"/>
            </w:tcBorders>
          </w:tcPr>
          <w:p w14:paraId="2FF376CE" w14:textId="77777777" w:rsidR="00705189" w:rsidRPr="00041373" w:rsidRDefault="00705189" w:rsidP="00BB48FE">
            <w:pPr>
              <w:pStyle w:val="Normal6a"/>
            </w:pPr>
          </w:p>
        </w:tc>
        <w:tc>
          <w:tcPr>
            <w:tcW w:w="4876" w:type="dxa"/>
            <w:tcBorders>
              <w:top w:val="nil"/>
              <w:left w:val="nil"/>
              <w:bottom w:val="nil"/>
              <w:right w:val="nil"/>
            </w:tcBorders>
          </w:tcPr>
          <w:p w14:paraId="2A21866B" w14:textId="77777777" w:rsidR="00705189" w:rsidRPr="00041373" w:rsidRDefault="00705189" w:rsidP="00BB48FE">
            <w:pPr>
              <w:pStyle w:val="Normal6a"/>
            </w:pPr>
            <w:r w:rsidRPr="00041373">
              <w:rPr>
                <w:b/>
                <w:i/>
              </w:rPr>
              <w:t>21b.</w:t>
            </w:r>
            <w:r w:rsidRPr="00041373">
              <w:tab/>
            </w:r>
            <w:r w:rsidRPr="00041373">
              <w:rPr>
                <w:b/>
                <w:i/>
              </w:rPr>
              <w:t>uznaje rolę pomocy państwa we wspieraniu rozwoju przemysłu europejskiego; uważa jednak, że pomoc państwa może prowadzić do dalszej fragmentacji jednolitego rynku, ponieważ w 2022 r. ponad 70 % zatwierdzonej pomocy państwa przydzielono trzem krajom</w:t>
            </w:r>
            <w:r w:rsidRPr="00041373">
              <w:rPr>
                <w:b/>
                <w:i/>
                <w:vertAlign w:val="superscript"/>
              </w:rPr>
              <w:t>1a</w:t>
            </w:r>
            <w:r w:rsidRPr="00041373">
              <w:rPr>
                <w:b/>
                <w:i/>
              </w:rPr>
              <w:t>; wzywa Komisję, by oceniła zawarty w sprawozdaniu Letty wniosek dotyczący mechanizmu wkładu pomocy państwa, który wymagałby od państw członkowskich przeznaczenia części krajowej pomocy państwa na finansowanie ogólnoeuropejskich inicjatyw i inwestycji; uważa, że taki mechanizm jest potencjalnym rozwiązaniem w zakresie zasobów własnych na potrzeby finansowania europejskich zdolności inwestycyjnych mających finansować ogólnoeuropejską strategię przemysłową;</w:t>
            </w:r>
          </w:p>
        </w:tc>
      </w:tr>
      <w:tr w:rsidR="00705189" w:rsidRPr="00041373" w14:paraId="4F295DDD" w14:textId="77777777" w:rsidTr="00BB48FE">
        <w:trPr>
          <w:jc w:val="center"/>
        </w:trPr>
        <w:tc>
          <w:tcPr>
            <w:tcW w:w="4876" w:type="dxa"/>
            <w:tcBorders>
              <w:top w:val="nil"/>
              <w:left w:val="nil"/>
              <w:bottom w:val="nil"/>
              <w:right w:val="nil"/>
            </w:tcBorders>
          </w:tcPr>
          <w:p w14:paraId="08D4D170" w14:textId="77777777" w:rsidR="00705189" w:rsidRPr="00041373" w:rsidRDefault="00705189" w:rsidP="00BB48FE"/>
        </w:tc>
        <w:tc>
          <w:tcPr>
            <w:tcW w:w="4876" w:type="dxa"/>
            <w:tcBorders>
              <w:top w:val="nil"/>
              <w:left w:val="nil"/>
              <w:bottom w:val="nil"/>
              <w:right w:val="nil"/>
            </w:tcBorders>
          </w:tcPr>
          <w:p w14:paraId="677358FA" w14:textId="77777777" w:rsidR="00705189" w:rsidRPr="00041373" w:rsidRDefault="00705189" w:rsidP="00BB48FE">
            <w:pPr>
              <w:pStyle w:val="Normal6a"/>
            </w:pPr>
            <w:r w:rsidRPr="00041373">
              <w:rPr>
                <w:b/>
                <w:i/>
              </w:rPr>
              <w:t>_________________</w:t>
            </w:r>
          </w:p>
        </w:tc>
      </w:tr>
      <w:tr w:rsidR="00705189" w:rsidRPr="00041373" w14:paraId="1767584A" w14:textId="77777777" w:rsidTr="00BB48FE">
        <w:trPr>
          <w:jc w:val="center"/>
        </w:trPr>
        <w:tc>
          <w:tcPr>
            <w:tcW w:w="4876" w:type="dxa"/>
            <w:tcBorders>
              <w:top w:val="nil"/>
              <w:left w:val="nil"/>
              <w:bottom w:val="nil"/>
              <w:right w:val="nil"/>
            </w:tcBorders>
          </w:tcPr>
          <w:p w14:paraId="0102C879" w14:textId="77777777" w:rsidR="00705189" w:rsidRPr="00041373" w:rsidRDefault="00705189" w:rsidP="00BB48FE"/>
        </w:tc>
        <w:tc>
          <w:tcPr>
            <w:tcW w:w="4876" w:type="dxa"/>
            <w:tcBorders>
              <w:top w:val="nil"/>
              <w:left w:val="nil"/>
              <w:bottom w:val="nil"/>
              <w:right w:val="nil"/>
            </w:tcBorders>
          </w:tcPr>
          <w:p w14:paraId="62D16D9F" w14:textId="77777777" w:rsidR="00705189" w:rsidRPr="00041373" w:rsidRDefault="00705189" w:rsidP="00BB48FE">
            <w:pPr>
              <w:pStyle w:val="Normal6a"/>
            </w:pPr>
            <w:r w:rsidRPr="00041373">
              <w:rPr>
                <w:b/>
                <w:i/>
                <w:vertAlign w:val="superscript"/>
              </w:rPr>
              <w:t>1a</w:t>
            </w:r>
            <w:r w:rsidRPr="00041373">
              <w:t xml:space="preserve"> </w:t>
            </w:r>
            <w:r w:rsidRPr="00041373">
              <w:rPr>
                <w:b/>
                <w:i/>
              </w:rPr>
              <w:t>Competition State aid brief [Przegląd pomocy państwa w zakresie konkurencji], 1/2023 – lipiec 2023 r.</w:t>
            </w:r>
          </w:p>
        </w:tc>
      </w:tr>
    </w:tbl>
    <w:p w14:paraId="72B2C08F"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4E921832" w14:textId="77777777" w:rsidR="00705189" w:rsidRPr="00041373" w:rsidRDefault="00705189" w:rsidP="00705189">
      <w:r w:rsidRPr="00041373">
        <w:rPr>
          <w:rStyle w:val="HideTWBExt"/>
        </w:rPr>
        <w:t>&lt;/Amend&gt;</w:t>
      </w:r>
    </w:p>
    <w:p w14:paraId="6B9B5962" w14:textId="7BE0A237"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657</w:t>
      </w:r>
      <w:r w:rsidRPr="00041373">
        <w:rPr>
          <w:rStyle w:val="HideTWBExt"/>
          <w:b w:val="0"/>
        </w:rPr>
        <w:t>&lt;/NumAm&gt;</w:t>
      </w:r>
    </w:p>
    <w:p w14:paraId="41C0FFEF" w14:textId="77777777" w:rsidR="00705189" w:rsidRPr="00041373" w:rsidRDefault="00705189" w:rsidP="00705189">
      <w:pPr>
        <w:pStyle w:val="NormalBold"/>
      </w:pPr>
      <w:r w:rsidRPr="00041373">
        <w:rPr>
          <w:rStyle w:val="HideTWBExt"/>
          <w:b w:val="0"/>
        </w:rPr>
        <w:t>&lt;RepeatBlock-By&gt;&lt;Members&gt;</w:t>
      </w:r>
      <w:r w:rsidRPr="00041373">
        <w:t>Sirpa Pietikäinen</w:t>
      </w:r>
      <w:r w:rsidRPr="00041373">
        <w:rPr>
          <w:rStyle w:val="HideTWBExt"/>
          <w:b w:val="0"/>
        </w:rPr>
        <w:t>&lt;/Members&gt;</w:t>
      </w:r>
    </w:p>
    <w:p w14:paraId="24274D11" w14:textId="77777777" w:rsidR="00705189" w:rsidRPr="00041373" w:rsidRDefault="00705189" w:rsidP="00705189">
      <w:pPr>
        <w:pStyle w:val="NormalBold"/>
      </w:pPr>
      <w:r w:rsidRPr="00041373">
        <w:rPr>
          <w:rStyle w:val="HideTWBExt"/>
          <w:b w:val="0"/>
        </w:rPr>
        <w:t>&lt;/RepeatBlock-By&gt;</w:t>
      </w:r>
    </w:p>
    <w:p w14:paraId="12C44578"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0EA9BA3A" w14:textId="77777777" w:rsidR="00705189" w:rsidRPr="00041373" w:rsidRDefault="00705189" w:rsidP="00705189">
      <w:pPr>
        <w:pStyle w:val="NormalBold"/>
      </w:pPr>
      <w:r w:rsidRPr="00041373">
        <w:rPr>
          <w:rStyle w:val="HideTWBExt"/>
          <w:b w:val="0"/>
        </w:rPr>
        <w:t>&lt;Article&gt;</w:t>
      </w:r>
      <w:r w:rsidRPr="00041373">
        <w:t>Ustęp 21 b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39E36189" w14:textId="77777777" w:rsidTr="00BB48FE">
        <w:trPr>
          <w:trHeight w:hRule="exact" w:val="240"/>
          <w:jc w:val="center"/>
        </w:trPr>
        <w:tc>
          <w:tcPr>
            <w:tcW w:w="9752" w:type="dxa"/>
            <w:gridSpan w:val="2"/>
            <w:tcBorders>
              <w:top w:val="nil"/>
              <w:left w:val="nil"/>
              <w:bottom w:val="nil"/>
              <w:right w:val="nil"/>
            </w:tcBorders>
          </w:tcPr>
          <w:p w14:paraId="205A0E4D" w14:textId="77777777" w:rsidR="00705189" w:rsidRPr="00041373" w:rsidRDefault="00705189" w:rsidP="00BB48FE"/>
        </w:tc>
      </w:tr>
      <w:tr w:rsidR="00705189" w:rsidRPr="00041373" w14:paraId="28A39AF8" w14:textId="77777777" w:rsidTr="00BB48FE">
        <w:trPr>
          <w:trHeight w:val="240"/>
          <w:jc w:val="center"/>
        </w:trPr>
        <w:tc>
          <w:tcPr>
            <w:tcW w:w="4876" w:type="dxa"/>
            <w:tcBorders>
              <w:top w:val="nil"/>
              <w:left w:val="nil"/>
              <w:bottom w:val="nil"/>
              <w:right w:val="nil"/>
            </w:tcBorders>
          </w:tcPr>
          <w:p w14:paraId="63219C22"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1B6FBC9D" w14:textId="77777777" w:rsidR="00705189" w:rsidRPr="00041373" w:rsidRDefault="00705189" w:rsidP="00BB48FE">
            <w:pPr>
              <w:pStyle w:val="AmColumnHeading"/>
            </w:pPr>
            <w:r w:rsidRPr="00041373">
              <w:t>Poprawka</w:t>
            </w:r>
          </w:p>
        </w:tc>
      </w:tr>
      <w:tr w:rsidR="00705189" w:rsidRPr="00041373" w14:paraId="68CFBB83" w14:textId="77777777" w:rsidTr="00BB48FE">
        <w:trPr>
          <w:jc w:val="center"/>
        </w:trPr>
        <w:tc>
          <w:tcPr>
            <w:tcW w:w="4876" w:type="dxa"/>
            <w:tcBorders>
              <w:top w:val="nil"/>
              <w:left w:val="nil"/>
              <w:bottom w:val="nil"/>
              <w:right w:val="nil"/>
            </w:tcBorders>
          </w:tcPr>
          <w:p w14:paraId="277CDDF5" w14:textId="77777777" w:rsidR="00705189" w:rsidRPr="00041373" w:rsidRDefault="00705189" w:rsidP="00BB48FE">
            <w:pPr>
              <w:pStyle w:val="Normal6a"/>
            </w:pPr>
          </w:p>
        </w:tc>
        <w:tc>
          <w:tcPr>
            <w:tcW w:w="4876" w:type="dxa"/>
            <w:tcBorders>
              <w:top w:val="nil"/>
              <w:left w:val="nil"/>
              <w:bottom w:val="nil"/>
              <w:right w:val="nil"/>
            </w:tcBorders>
          </w:tcPr>
          <w:p w14:paraId="7C5BCCE1" w14:textId="77777777" w:rsidR="00705189" w:rsidRPr="00041373" w:rsidRDefault="00705189" w:rsidP="00BB48FE">
            <w:pPr>
              <w:pStyle w:val="Normal6a"/>
            </w:pPr>
            <w:r w:rsidRPr="00041373">
              <w:rPr>
                <w:b/>
                <w:i/>
              </w:rPr>
              <w:t>21b.</w:t>
            </w:r>
            <w:r w:rsidRPr="00041373">
              <w:tab/>
            </w:r>
            <w:r w:rsidRPr="00041373">
              <w:rPr>
                <w:b/>
                <w:i/>
              </w:rPr>
              <w:t>z zadowoleniem przyjmuje przepis, zgodnie z którym po wejściu w życie przepisów chętne państwa członkowskie mogą poczynić postępy jako grupa, podobnie jak w przypadku modelu strefy euro, i podkreśla odniesienia do ściślejszego włączenia kwestii inwestycyjnych do europejskiego semestru jako cennego środka monitorowania wzmocnienia i rozwoju rynków kapitałowych;</w:t>
            </w:r>
          </w:p>
        </w:tc>
      </w:tr>
    </w:tbl>
    <w:p w14:paraId="04598076"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78A1E99C" w14:textId="77777777" w:rsidR="00705189" w:rsidRPr="00041373" w:rsidRDefault="00705189" w:rsidP="00705189">
      <w:r w:rsidRPr="00041373">
        <w:rPr>
          <w:rStyle w:val="HideTWBExt"/>
        </w:rPr>
        <w:t>&lt;/Amend&gt;</w:t>
      </w:r>
    </w:p>
    <w:p w14:paraId="6D4DD28F" w14:textId="1012CAC1"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658</w:t>
      </w:r>
      <w:r w:rsidRPr="00041373">
        <w:rPr>
          <w:rStyle w:val="HideTWBExt"/>
          <w:b w:val="0"/>
        </w:rPr>
        <w:t>&lt;/NumAm&gt;</w:t>
      </w:r>
    </w:p>
    <w:p w14:paraId="5D93BCB8" w14:textId="77777777" w:rsidR="00705189" w:rsidRPr="00041373" w:rsidRDefault="00705189" w:rsidP="00705189">
      <w:pPr>
        <w:pStyle w:val="NormalBold"/>
      </w:pPr>
      <w:r w:rsidRPr="00041373">
        <w:rPr>
          <w:rStyle w:val="HideTWBExt"/>
          <w:b w:val="0"/>
        </w:rPr>
        <w:t>&lt;RepeatBlock-By&gt;&lt;Members&gt;</w:t>
      </w:r>
      <w:r w:rsidRPr="00041373">
        <w:t>Aurore Lalucq</w:t>
      </w:r>
      <w:r w:rsidRPr="00041373">
        <w:rPr>
          <w:rStyle w:val="HideTWBExt"/>
          <w:b w:val="0"/>
        </w:rPr>
        <w:t>&lt;/Members&gt;</w:t>
      </w:r>
    </w:p>
    <w:p w14:paraId="07BBD9F4" w14:textId="77777777" w:rsidR="00705189" w:rsidRPr="00041373" w:rsidRDefault="00705189" w:rsidP="00705189">
      <w:r w:rsidRPr="00041373">
        <w:rPr>
          <w:rStyle w:val="HideTWBExt"/>
        </w:rPr>
        <w:t>&lt;AuNomDe&gt;</w:t>
      </w:r>
      <w:r w:rsidRPr="00041373">
        <w:rPr>
          <w:rStyle w:val="HideTWBInt"/>
        </w:rPr>
        <w:t>{S&amp;D}</w:t>
      </w:r>
      <w:r w:rsidRPr="00041373">
        <w:t>w imieniu grupy S&amp;D</w:t>
      </w:r>
      <w:r w:rsidRPr="00041373">
        <w:rPr>
          <w:rStyle w:val="HideTWBExt"/>
        </w:rPr>
        <w:t>&lt;/AuNomDe&gt;</w:t>
      </w:r>
    </w:p>
    <w:p w14:paraId="4CA529D3" w14:textId="77777777" w:rsidR="00705189" w:rsidRPr="00041373" w:rsidRDefault="00705189" w:rsidP="00705189">
      <w:pPr>
        <w:pStyle w:val="NormalBold"/>
      </w:pPr>
      <w:r w:rsidRPr="00041373">
        <w:rPr>
          <w:rStyle w:val="HideTWBExt"/>
          <w:b w:val="0"/>
        </w:rPr>
        <w:t>&lt;Members&gt;</w:t>
      </w:r>
      <w:r w:rsidRPr="00041373">
        <w:t>Jonás Fernández, René Repasi, Evelyn Regner, Niels Fuglsang, Claire Fita, Carla Tavares, Francisco Assis, Lara Wolters</w:t>
      </w:r>
      <w:r w:rsidRPr="00041373">
        <w:rPr>
          <w:rStyle w:val="HideTWBExt"/>
          <w:b w:val="0"/>
        </w:rPr>
        <w:t>&lt;/Members&gt;</w:t>
      </w:r>
    </w:p>
    <w:p w14:paraId="774268BA" w14:textId="77777777" w:rsidR="00705189" w:rsidRPr="00041373" w:rsidRDefault="00705189" w:rsidP="00705189">
      <w:pPr>
        <w:pStyle w:val="NormalBold"/>
      </w:pPr>
      <w:r w:rsidRPr="00041373">
        <w:rPr>
          <w:rStyle w:val="HideTWBExt"/>
          <w:b w:val="0"/>
        </w:rPr>
        <w:t>&lt;/RepeatBlock-By&gt;</w:t>
      </w:r>
    </w:p>
    <w:p w14:paraId="49B8A90C"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4C3A0667" w14:textId="77777777" w:rsidR="00705189" w:rsidRPr="00041373" w:rsidRDefault="00705189" w:rsidP="00705189">
      <w:pPr>
        <w:pStyle w:val="NormalBold"/>
      </w:pPr>
      <w:r w:rsidRPr="00041373">
        <w:rPr>
          <w:rStyle w:val="HideTWBExt"/>
          <w:b w:val="0"/>
        </w:rPr>
        <w:t>&lt;Article&gt;</w:t>
      </w:r>
      <w:r w:rsidRPr="00041373">
        <w:t>Ustęp 21 c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521E85EA" w14:textId="77777777" w:rsidTr="00BB48FE">
        <w:trPr>
          <w:trHeight w:hRule="exact" w:val="240"/>
          <w:jc w:val="center"/>
        </w:trPr>
        <w:tc>
          <w:tcPr>
            <w:tcW w:w="9752" w:type="dxa"/>
            <w:gridSpan w:val="2"/>
            <w:tcBorders>
              <w:top w:val="nil"/>
              <w:left w:val="nil"/>
              <w:bottom w:val="nil"/>
              <w:right w:val="nil"/>
            </w:tcBorders>
          </w:tcPr>
          <w:p w14:paraId="69147D79" w14:textId="77777777" w:rsidR="00705189" w:rsidRPr="00041373" w:rsidRDefault="00705189" w:rsidP="00BB48FE"/>
        </w:tc>
      </w:tr>
      <w:tr w:rsidR="00705189" w:rsidRPr="00041373" w14:paraId="056B0D49" w14:textId="77777777" w:rsidTr="00BB48FE">
        <w:trPr>
          <w:trHeight w:val="240"/>
          <w:jc w:val="center"/>
        </w:trPr>
        <w:tc>
          <w:tcPr>
            <w:tcW w:w="4876" w:type="dxa"/>
            <w:tcBorders>
              <w:top w:val="nil"/>
              <w:left w:val="nil"/>
              <w:bottom w:val="nil"/>
              <w:right w:val="nil"/>
            </w:tcBorders>
          </w:tcPr>
          <w:p w14:paraId="78043E9E"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55E320B8" w14:textId="77777777" w:rsidR="00705189" w:rsidRPr="00041373" w:rsidRDefault="00705189" w:rsidP="00BB48FE">
            <w:pPr>
              <w:pStyle w:val="AmColumnHeading"/>
            </w:pPr>
            <w:r w:rsidRPr="00041373">
              <w:t>Poprawka</w:t>
            </w:r>
          </w:p>
        </w:tc>
      </w:tr>
      <w:tr w:rsidR="00705189" w:rsidRPr="00041373" w14:paraId="55CCB4B7" w14:textId="77777777" w:rsidTr="00BB48FE">
        <w:trPr>
          <w:jc w:val="center"/>
        </w:trPr>
        <w:tc>
          <w:tcPr>
            <w:tcW w:w="4876" w:type="dxa"/>
            <w:tcBorders>
              <w:top w:val="nil"/>
              <w:left w:val="nil"/>
              <w:bottom w:val="nil"/>
              <w:right w:val="nil"/>
            </w:tcBorders>
          </w:tcPr>
          <w:p w14:paraId="76E96635" w14:textId="77777777" w:rsidR="00705189" w:rsidRPr="00041373" w:rsidRDefault="00705189" w:rsidP="00BB48FE">
            <w:pPr>
              <w:pStyle w:val="Normal6a"/>
            </w:pPr>
          </w:p>
        </w:tc>
        <w:tc>
          <w:tcPr>
            <w:tcW w:w="4876" w:type="dxa"/>
            <w:tcBorders>
              <w:top w:val="nil"/>
              <w:left w:val="nil"/>
              <w:bottom w:val="nil"/>
              <w:right w:val="nil"/>
            </w:tcBorders>
          </w:tcPr>
          <w:p w14:paraId="73030466" w14:textId="77777777" w:rsidR="00705189" w:rsidRPr="00041373" w:rsidRDefault="00705189" w:rsidP="00BB48FE">
            <w:pPr>
              <w:pStyle w:val="Normal6a"/>
            </w:pPr>
            <w:r w:rsidRPr="00041373">
              <w:rPr>
                <w:b/>
                <w:i/>
              </w:rPr>
              <w:t>21c.</w:t>
            </w:r>
            <w:r w:rsidRPr="00041373">
              <w:tab/>
            </w:r>
            <w:r w:rsidRPr="00041373">
              <w:rPr>
                <w:b/>
                <w:i/>
              </w:rPr>
              <w:t>zauważa, że do drugiego kwartału 2027 r. Komisja opublikuje przegląd śródokresowy unii oszczędności i inwestycji;</w:t>
            </w:r>
          </w:p>
        </w:tc>
      </w:tr>
    </w:tbl>
    <w:p w14:paraId="293DAD78"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3E349808" w14:textId="77777777" w:rsidR="00705189" w:rsidRPr="00041373" w:rsidRDefault="00705189" w:rsidP="00705189">
      <w:r w:rsidRPr="00041373">
        <w:rPr>
          <w:rStyle w:val="HideTWBExt"/>
        </w:rPr>
        <w:t>&lt;/Amend&gt;</w:t>
      </w:r>
    </w:p>
    <w:p w14:paraId="6F58D730" w14:textId="5DAA2DE7" w:rsidR="00705189" w:rsidRPr="00041373" w:rsidRDefault="00705189" w:rsidP="00705189">
      <w:pPr>
        <w:pStyle w:val="AmNumberTabs"/>
      </w:pPr>
      <w:r w:rsidRPr="00041373">
        <w:rPr>
          <w:rStyle w:val="HideTWBExt"/>
          <w:b w:val="0"/>
        </w:rPr>
        <w:t>&lt;Amend&gt;</w:t>
      </w:r>
      <w:r w:rsidRPr="00041373">
        <w:t>Poprawka</w:t>
      </w:r>
      <w:r w:rsidRPr="00041373">
        <w:tab/>
      </w:r>
      <w:r w:rsidRPr="00041373">
        <w:tab/>
      </w:r>
      <w:r w:rsidRPr="00041373">
        <w:rPr>
          <w:rStyle w:val="HideTWBExt"/>
          <w:b w:val="0"/>
        </w:rPr>
        <w:t>&lt;NumAm&gt;</w:t>
      </w:r>
      <w:r w:rsidR="00BB48FE" w:rsidRPr="00BB48FE">
        <w:t>659</w:t>
      </w:r>
      <w:r w:rsidRPr="00041373">
        <w:rPr>
          <w:rStyle w:val="HideTWBExt"/>
          <w:b w:val="0"/>
        </w:rPr>
        <w:t>&lt;/NumAm&gt;</w:t>
      </w:r>
    </w:p>
    <w:p w14:paraId="3E44363D" w14:textId="77777777" w:rsidR="00705189" w:rsidRPr="00041373" w:rsidRDefault="00705189" w:rsidP="00705189">
      <w:pPr>
        <w:pStyle w:val="NormalBold"/>
      </w:pPr>
      <w:r w:rsidRPr="00041373">
        <w:rPr>
          <w:rStyle w:val="HideTWBExt"/>
          <w:b w:val="0"/>
        </w:rPr>
        <w:t>&lt;RepeatBlock-By&gt;&lt;Members&gt;</w:t>
      </w:r>
      <w:r w:rsidRPr="00041373">
        <w:t>Aurore Lalucq</w:t>
      </w:r>
      <w:r w:rsidRPr="00041373">
        <w:rPr>
          <w:rStyle w:val="HideTWBExt"/>
          <w:b w:val="0"/>
        </w:rPr>
        <w:t>&lt;/Members&gt;</w:t>
      </w:r>
    </w:p>
    <w:p w14:paraId="59E187EB" w14:textId="77777777" w:rsidR="00705189" w:rsidRPr="00041373" w:rsidRDefault="00705189" w:rsidP="00705189">
      <w:r w:rsidRPr="00041373">
        <w:rPr>
          <w:rStyle w:val="HideTWBExt"/>
        </w:rPr>
        <w:t>&lt;AuNomDe&gt;</w:t>
      </w:r>
      <w:r w:rsidRPr="00041373">
        <w:rPr>
          <w:rStyle w:val="HideTWBInt"/>
        </w:rPr>
        <w:t>{S&amp;D}</w:t>
      </w:r>
      <w:r w:rsidRPr="00041373">
        <w:t>w imieniu grupy S&amp;D</w:t>
      </w:r>
      <w:r w:rsidRPr="00041373">
        <w:rPr>
          <w:rStyle w:val="HideTWBExt"/>
        </w:rPr>
        <w:t>&lt;/AuNomDe&gt;</w:t>
      </w:r>
    </w:p>
    <w:p w14:paraId="3C282055" w14:textId="77777777" w:rsidR="00705189" w:rsidRPr="00041373" w:rsidRDefault="00705189" w:rsidP="00705189">
      <w:pPr>
        <w:pStyle w:val="NormalBold"/>
      </w:pPr>
      <w:r w:rsidRPr="00041373">
        <w:rPr>
          <w:rStyle w:val="HideTWBExt"/>
          <w:b w:val="0"/>
        </w:rPr>
        <w:t>&lt;Members&gt;</w:t>
      </w:r>
      <w:r w:rsidRPr="00041373">
        <w:t>Jonás Fernández, René Repasi, Evelyn Regner, Niels Fuglsang, Claire Fita, Carla Tavares, Thomas Bajada, Francisco Assis, Lara Wolters</w:t>
      </w:r>
      <w:r w:rsidRPr="00041373">
        <w:rPr>
          <w:rStyle w:val="HideTWBExt"/>
          <w:b w:val="0"/>
        </w:rPr>
        <w:t>&lt;/Members&gt;</w:t>
      </w:r>
    </w:p>
    <w:p w14:paraId="6A6D2E2D" w14:textId="77777777" w:rsidR="00705189" w:rsidRPr="00041373" w:rsidRDefault="00705189" w:rsidP="00705189">
      <w:pPr>
        <w:pStyle w:val="NormalBold"/>
      </w:pPr>
      <w:r w:rsidRPr="00041373">
        <w:rPr>
          <w:rStyle w:val="HideTWBExt"/>
          <w:b w:val="0"/>
        </w:rPr>
        <w:t>&lt;/RepeatBlock-By&gt;</w:t>
      </w:r>
    </w:p>
    <w:p w14:paraId="79915141" w14:textId="77777777" w:rsidR="00705189" w:rsidRPr="00041373" w:rsidRDefault="00705189" w:rsidP="00705189">
      <w:pPr>
        <w:pStyle w:val="NormalBold"/>
      </w:pPr>
      <w:r w:rsidRPr="00041373">
        <w:rPr>
          <w:rStyle w:val="HideTWBExt"/>
          <w:b w:val="0"/>
        </w:rPr>
        <w:t>&lt;DocAmend&gt;</w:t>
      </w:r>
      <w:r w:rsidRPr="00041373">
        <w:t>Projekt rezolucji</w:t>
      </w:r>
      <w:r w:rsidRPr="00041373">
        <w:rPr>
          <w:rStyle w:val="HideTWBExt"/>
          <w:b w:val="0"/>
        </w:rPr>
        <w:t>&lt;/DocAmend&gt;</w:t>
      </w:r>
    </w:p>
    <w:p w14:paraId="56E733CE" w14:textId="77777777" w:rsidR="00705189" w:rsidRPr="00041373" w:rsidRDefault="00705189" w:rsidP="00705189">
      <w:pPr>
        <w:pStyle w:val="NormalBold"/>
      </w:pPr>
      <w:r w:rsidRPr="00041373">
        <w:rPr>
          <w:rStyle w:val="HideTWBExt"/>
          <w:b w:val="0"/>
        </w:rPr>
        <w:t>&lt;Article&gt;</w:t>
      </w:r>
      <w:r w:rsidRPr="00041373">
        <w:t>Ustęp 21 d (nowy)</w:t>
      </w:r>
      <w:r w:rsidRPr="0004137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5189" w:rsidRPr="00041373" w14:paraId="73E4FAB8" w14:textId="77777777" w:rsidTr="00BB48FE">
        <w:trPr>
          <w:trHeight w:hRule="exact" w:val="240"/>
          <w:jc w:val="center"/>
        </w:trPr>
        <w:tc>
          <w:tcPr>
            <w:tcW w:w="9752" w:type="dxa"/>
            <w:gridSpan w:val="2"/>
            <w:tcBorders>
              <w:top w:val="nil"/>
              <w:left w:val="nil"/>
              <w:bottom w:val="nil"/>
              <w:right w:val="nil"/>
            </w:tcBorders>
          </w:tcPr>
          <w:p w14:paraId="7EBB5626" w14:textId="77777777" w:rsidR="00705189" w:rsidRPr="00041373" w:rsidRDefault="00705189" w:rsidP="00BB48FE"/>
        </w:tc>
      </w:tr>
      <w:tr w:rsidR="00705189" w:rsidRPr="00041373" w14:paraId="12FDFC4A" w14:textId="77777777" w:rsidTr="00BB48FE">
        <w:trPr>
          <w:trHeight w:val="240"/>
          <w:jc w:val="center"/>
        </w:trPr>
        <w:tc>
          <w:tcPr>
            <w:tcW w:w="4876" w:type="dxa"/>
            <w:tcBorders>
              <w:top w:val="nil"/>
              <w:left w:val="nil"/>
              <w:bottom w:val="nil"/>
              <w:right w:val="nil"/>
            </w:tcBorders>
          </w:tcPr>
          <w:p w14:paraId="32735C0E" w14:textId="77777777" w:rsidR="00705189" w:rsidRPr="00041373" w:rsidRDefault="00705189" w:rsidP="00BB48FE">
            <w:pPr>
              <w:pStyle w:val="AmColumnHeading"/>
            </w:pPr>
            <w:r w:rsidRPr="00041373">
              <w:t>Projekt rezolucji</w:t>
            </w:r>
          </w:p>
        </w:tc>
        <w:tc>
          <w:tcPr>
            <w:tcW w:w="4876" w:type="dxa"/>
            <w:tcBorders>
              <w:top w:val="nil"/>
              <w:left w:val="nil"/>
              <w:bottom w:val="nil"/>
              <w:right w:val="nil"/>
            </w:tcBorders>
          </w:tcPr>
          <w:p w14:paraId="0E9F5EA1" w14:textId="77777777" w:rsidR="00705189" w:rsidRPr="00041373" w:rsidRDefault="00705189" w:rsidP="00BB48FE">
            <w:pPr>
              <w:pStyle w:val="AmColumnHeading"/>
            </w:pPr>
            <w:r w:rsidRPr="00041373">
              <w:t>Poprawka</w:t>
            </w:r>
          </w:p>
        </w:tc>
      </w:tr>
      <w:tr w:rsidR="00705189" w:rsidRPr="00041373" w14:paraId="213ECBB6" w14:textId="77777777" w:rsidTr="00BB48FE">
        <w:trPr>
          <w:jc w:val="center"/>
        </w:trPr>
        <w:tc>
          <w:tcPr>
            <w:tcW w:w="4876" w:type="dxa"/>
            <w:tcBorders>
              <w:top w:val="nil"/>
              <w:left w:val="nil"/>
              <w:bottom w:val="nil"/>
              <w:right w:val="nil"/>
            </w:tcBorders>
          </w:tcPr>
          <w:p w14:paraId="34C46665" w14:textId="77777777" w:rsidR="00705189" w:rsidRPr="00041373" w:rsidRDefault="00705189" w:rsidP="00BB48FE">
            <w:pPr>
              <w:pStyle w:val="Normal6a"/>
            </w:pPr>
          </w:p>
        </w:tc>
        <w:tc>
          <w:tcPr>
            <w:tcW w:w="4876" w:type="dxa"/>
            <w:tcBorders>
              <w:top w:val="nil"/>
              <w:left w:val="nil"/>
              <w:bottom w:val="nil"/>
              <w:right w:val="nil"/>
            </w:tcBorders>
          </w:tcPr>
          <w:p w14:paraId="6D98FD6A" w14:textId="77777777" w:rsidR="00705189" w:rsidRPr="00041373" w:rsidRDefault="00705189" w:rsidP="00BB48FE">
            <w:pPr>
              <w:pStyle w:val="Normal6a"/>
            </w:pPr>
            <w:r w:rsidRPr="00041373">
              <w:rPr>
                <w:b/>
                <w:i/>
              </w:rPr>
              <w:t>21d.</w:t>
            </w:r>
            <w:r w:rsidRPr="00041373">
              <w:tab/>
            </w:r>
            <w:r w:rsidRPr="00041373">
              <w:rPr>
                <w:b/>
                <w:i/>
              </w:rPr>
              <w:t>podkreśla, że Parlament powinien być odpowiednio zaangażowany we wdrażanie unii oszczędności i inwestycji; wzywa Komisję do zaangażowania się we wczesne dyskusje w obszarach unii rynków kapitałowych i usług finansowych, zanim przedstawi nowe wnioski i wszelkie dostosowania istniejących wniosków;</w:t>
            </w:r>
          </w:p>
        </w:tc>
      </w:tr>
    </w:tbl>
    <w:p w14:paraId="0119D6DE" w14:textId="77777777" w:rsidR="00705189" w:rsidRPr="00041373" w:rsidRDefault="00705189" w:rsidP="00705189">
      <w:pPr>
        <w:pStyle w:val="AmOrLang"/>
      </w:pPr>
      <w:r w:rsidRPr="00041373">
        <w:t xml:space="preserve">Or. </w:t>
      </w:r>
      <w:r w:rsidRPr="00041373">
        <w:rPr>
          <w:rStyle w:val="HideTWBExt"/>
        </w:rPr>
        <w:t>&lt;Original&gt;</w:t>
      </w:r>
      <w:r w:rsidRPr="00041373">
        <w:rPr>
          <w:rStyle w:val="HideTWBInt"/>
        </w:rPr>
        <w:t>{EN}</w:t>
      </w:r>
      <w:r w:rsidRPr="00041373">
        <w:t>en</w:t>
      </w:r>
      <w:r w:rsidRPr="00041373">
        <w:rPr>
          <w:rStyle w:val="HideTWBExt"/>
        </w:rPr>
        <w:t>&lt;/Original&gt;</w:t>
      </w:r>
    </w:p>
    <w:p w14:paraId="5754BCA4" w14:textId="2ABA305E" w:rsidR="00705189" w:rsidRPr="00041373" w:rsidRDefault="00705189" w:rsidP="00705189">
      <w:r w:rsidRPr="00041373">
        <w:rPr>
          <w:rStyle w:val="HideTWBExt"/>
        </w:rPr>
        <w:t>&lt;/Amend&gt;&lt;/RepeatBlock-Amend&gt;</w:t>
      </w:r>
    </w:p>
    <w:p w14:paraId="3835CDD4" w14:textId="5D9AE482" w:rsidR="005A6920" w:rsidRPr="00041373" w:rsidRDefault="005A6920" w:rsidP="00705189"/>
    <w:sectPr w:rsidR="005A6920" w:rsidRPr="00041373" w:rsidSect="00041373">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E68914" w14:textId="77777777" w:rsidR="00BB48FE" w:rsidRPr="00041373" w:rsidRDefault="00BB48FE">
      <w:r w:rsidRPr="00041373">
        <w:separator/>
      </w:r>
    </w:p>
  </w:endnote>
  <w:endnote w:type="continuationSeparator" w:id="0">
    <w:p w14:paraId="3D3D7753" w14:textId="77777777" w:rsidR="00BB48FE" w:rsidRPr="00041373" w:rsidRDefault="00BB48FE">
      <w:r w:rsidRPr="0004137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559707" w14:textId="649C8DDF" w:rsidR="00BB48FE" w:rsidRPr="00041373" w:rsidRDefault="00BB48FE" w:rsidP="00041373">
    <w:pPr>
      <w:pStyle w:val="EPFooter"/>
    </w:pPr>
    <w:r w:rsidRPr="00041373">
      <w:t>PE</w:t>
    </w:r>
    <w:r w:rsidRPr="00041373">
      <w:rPr>
        <w:rStyle w:val="HideTWBExt"/>
      </w:rPr>
      <w:t>&lt;NoPE&gt;</w:t>
    </w:r>
    <w:r w:rsidRPr="00041373">
      <w:t>773.128</w:t>
    </w:r>
    <w:r w:rsidRPr="00041373">
      <w:rPr>
        <w:rStyle w:val="HideTWBExt"/>
      </w:rPr>
      <w:t>&lt;/NoPE&gt;&lt;Version&gt;</w:t>
    </w:r>
    <w:r w:rsidRPr="00041373">
      <w:t>v01-00</w:t>
    </w:r>
    <w:r w:rsidRPr="00041373">
      <w:rPr>
        <w:rStyle w:val="HideTWBExt"/>
      </w:rPr>
      <w:t>&lt;/Version&gt;</w:t>
    </w:r>
    <w:r w:rsidRPr="00041373">
      <w:tab/>
    </w:r>
    <w:r w:rsidRPr="00041373">
      <w:fldChar w:fldCharType="begin"/>
    </w:r>
    <w:r w:rsidRPr="00041373">
      <w:instrText xml:space="preserve"> PAGE  \* MERGEFORMAT </w:instrText>
    </w:r>
    <w:r w:rsidRPr="00041373">
      <w:fldChar w:fldCharType="separate"/>
    </w:r>
    <w:r w:rsidR="00AC6758">
      <w:rPr>
        <w:noProof/>
      </w:rPr>
      <w:t>2</w:t>
    </w:r>
    <w:r w:rsidRPr="00041373">
      <w:fldChar w:fldCharType="end"/>
    </w:r>
    <w:r w:rsidRPr="00041373">
      <w:t>/</w:t>
    </w:r>
    <w:fldSimple w:instr=" NUMPAGES  \* MERGEFORMAT ">
      <w:r w:rsidR="00AC6758">
        <w:rPr>
          <w:noProof/>
        </w:rPr>
        <w:t>193</w:t>
      </w:r>
    </w:fldSimple>
    <w:r w:rsidRPr="00041373">
      <w:tab/>
    </w:r>
    <w:r w:rsidRPr="00041373">
      <w:rPr>
        <w:rStyle w:val="HideTWBExt"/>
      </w:rPr>
      <w:t>&lt;PathFdR&gt;</w:t>
    </w:r>
    <w:r w:rsidRPr="00041373">
      <w:t>AM\1320129PL.docx</w:t>
    </w:r>
    <w:r w:rsidRPr="00041373">
      <w:rPr>
        <w:rStyle w:val="HideTWBExt"/>
      </w:rPr>
      <w:t>&lt;/PathFdR&gt;</w:t>
    </w:r>
  </w:p>
  <w:p w14:paraId="58275B57" w14:textId="04B9C146" w:rsidR="00BB48FE" w:rsidRPr="00041373" w:rsidRDefault="00BB48FE" w:rsidP="00041373">
    <w:pPr>
      <w:pStyle w:val="EPFooter2"/>
    </w:pPr>
    <w:r w:rsidRPr="00041373">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97774F" w14:textId="1185DE44" w:rsidR="00BB48FE" w:rsidRPr="00041373" w:rsidRDefault="00BB48FE" w:rsidP="00041373">
    <w:pPr>
      <w:pStyle w:val="EPFooter"/>
    </w:pPr>
    <w:r w:rsidRPr="00041373">
      <w:rPr>
        <w:rStyle w:val="HideTWBExt"/>
      </w:rPr>
      <w:t>&lt;PathFdR&gt;</w:t>
    </w:r>
    <w:r w:rsidRPr="00041373">
      <w:t>AM\1320129PL.docx</w:t>
    </w:r>
    <w:r w:rsidRPr="00041373">
      <w:rPr>
        <w:rStyle w:val="HideTWBExt"/>
      </w:rPr>
      <w:t>&lt;/PathFdR&gt;</w:t>
    </w:r>
    <w:r w:rsidRPr="00041373">
      <w:tab/>
    </w:r>
    <w:r w:rsidRPr="00041373">
      <w:fldChar w:fldCharType="begin"/>
    </w:r>
    <w:r w:rsidRPr="00041373">
      <w:instrText xml:space="preserve"> PAGE  \* MERGEFORMAT </w:instrText>
    </w:r>
    <w:r w:rsidRPr="00041373">
      <w:fldChar w:fldCharType="separate"/>
    </w:r>
    <w:r w:rsidR="00AC6758">
      <w:rPr>
        <w:noProof/>
      </w:rPr>
      <w:t>193</w:t>
    </w:r>
    <w:r w:rsidRPr="00041373">
      <w:fldChar w:fldCharType="end"/>
    </w:r>
    <w:r w:rsidRPr="00041373">
      <w:t>/</w:t>
    </w:r>
    <w:fldSimple w:instr=" NUMPAGES  \* MERGEFORMAT ">
      <w:r w:rsidR="00AC6758">
        <w:rPr>
          <w:noProof/>
        </w:rPr>
        <w:t>193</w:t>
      </w:r>
    </w:fldSimple>
    <w:r w:rsidRPr="00041373">
      <w:tab/>
      <w:t>PE</w:t>
    </w:r>
    <w:r w:rsidRPr="00041373">
      <w:rPr>
        <w:rStyle w:val="HideTWBExt"/>
      </w:rPr>
      <w:t>&lt;NoPE&gt;</w:t>
    </w:r>
    <w:r w:rsidRPr="00041373">
      <w:t>773.128</w:t>
    </w:r>
    <w:r w:rsidRPr="00041373">
      <w:rPr>
        <w:rStyle w:val="HideTWBExt"/>
      </w:rPr>
      <w:t>&lt;/NoPE&gt;&lt;Version&gt;</w:t>
    </w:r>
    <w:r w:rsidRPr="00041373">
      <w:t>v01-00</w:t>
    </w:r>
    <w:r w:rsidRPr="00041373">
      <w:rPr>
        <w:rStyle w:val="HideTWBExt"/>
      </w:rPr>
      <w:t>&lt;/Version&gt;</w:t>
    </w:r>
  </w:p>
  <w:p w14:paraId="7F1A7439" w14:textId="574C0ED8" w:rsidR="00BB48FE" w:rsidRPr="00041373" w:rsidRDefault="00BB48FE" w:rsidP="00041373">
    <w:pPr>
      <w:pStyle w:val="EPFooter2"/>
    </w:pPr>
    <w:r w:rsidRPr="00041373">
      <w:tab/>
    </w:r>
    <w:r w:rsidRPr="00041373">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B5422C" w14:textId="77777777" w:rsidR="00BB48FE" w:rsidRPr="00041373" w:rsidRDefault="00BB48FE" w:rsidP="00041373">
    <w:pPr>
      <w:pStyle w:val="EPFooter"/>
    </w:pPr>
    <w:r w:rsidRPr="00041373">
      <w:rPr>
        <w:rStyle w:val="HideTWBExt"/>
      </w:rPr>
      <w:t>&lt;PathFdR&gt;</w:t>
    </w:r>
    <w:r w:rsidRPr="00041373">
      <w:t>AM\1320129PL.docx</w:t>
    </w:r>
    <w:r w:rsidRPr="00041373">
      <w:rPr>
        <w:rStyle w:val="HideTWBExt"/>
      </w:rPr>
      <w:t>&lt;/PathFdR&gt;</w:t>
    </w:r>
    <w:r w:rsidRPr="00041373">
      <w:tab/>
    </w:r>
    <w:r w:rsidRPr="00041373">
      <w:tab/>
      <w:t>PE</w:t>
    </w:r>
    <w:r w:rsidRPr="00041373">
      <w:rPr>
        <w:rStyle w:val="HideTWBExt"/>
      </w:rPr>
      <w:t>&lt;NoPE&gt;</w:t>
    </w:r>
    <w:r w:rsidRPr="00041373">
      <w:t>773.128</w:t>
    </w:r>
    <w:r w:rsidRPr="00041373">
      <w:rPr>
        <w:rStyle w:val="HideTWBExt"/>
      </w:rPr>
      <w:t>&lt;/NoPE&gt;&lt;Version&gt;</w:t>
    </w:r>
    <w:r w:rsidRPr="00041373">
      <w:t>v01-00</w:t>
    </w:r>
    <w:r w:rsidRPr="00041373">
      <w:rPr>
        <w:rStyle w:val="HideTWBExt"/>
      </w:rPr>
      <w:t>&lt;/Version&gt;</w:t>
    </w:r>
  </w:p>
  <w:p w14:paraId="3EFFB875" w14:textId="6E273135" w:rsidR="00BB48FE" w:rsidRPr="00041373" w:rsidRDefault="00BB48FE" w:rsidP="00041373">
    <w:pPr>
      <w:pStyle w:val="EPFooter2"/>
    </w:pPr>
    <w:r w:rsidRPr="00041373">
      <w:t>PL</w:t>
    </w:r>
    <w:r w:rsidRPr="00041373">
      <w:tab/>
    </w:r>
    <w:r w:rsidRPr="00041373">
      <w:rPr>
        <w:b w:val="0"/>
        <w:i/>
        <w:color w:val="C0C0C0"/>
        <w:sz w:val="22"/>
      </w:rPr>
      <w:t>Zjednoczona w różnorodności</w:t>
    </w:r>
    <w:r w:rsidRPr="00041373">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429ED9" w14:textId="77777777" w:rsidR="00BB48FE" w:rsidRPr="00041373" w:rsidRDefault="00BB48FE">
      <w:r w:rsidRPr="00041373">
        <w:separator/>
      </w:r>
    </w:p>
  </w:footnote>
  <w:footnote w:type="continuationSeparator" w:id="0">
    <w:p w14:paraId="151CBC95" w14:textId="77777777" w:rsidR="00BB48FE" w:rsidRPr="00041373" w:rsidRDefault="00BB48FE">
      <w:r w:rsidRPr="0004137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1D742" w14:textId="77777777" w:rsidR="00AC6758" w:rsidRDefault="00AC67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6B31D9" w14:textId="77777777" w:rsidR="00AC6758" w:rsidRDefault="00AC67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18DCCF" w14:textId="77777777" w:rsidR="00AC6758" w:rsidRDefault="00AC67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EditedSection" w:val=" 1"/>
    <w:docVar w:name="LW_DocType" w:val="NORMAL"/>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0"/>
    <w:docVar w:name="TXTLANGUE" w:val="PL"/>
    <w:docVar w:name="TXTLANGUEMIN" w:val="pl"/>
    <w:docVar w:name="TXTNRFIRSTAM" w:val="340"/>
    <w:docVar w:name="TXTNRLASTAM" w:val="659"/>
    <w:docVar w:name="TXTNRPE" w:val="773.128"/>
    <w:docVar w:name="TXTPEorAP" w:val="PE"/>
    <w:docVar w:name="TXTROUTE" w:val="AM\1320129PL.docx"/>
    <w:docVar w:name="TXTVERSION" w:val="01-00"/>
  </w:docVars>
  <w:rsids>
    <w:rsidRoot w:val="00A77B3E"/>
    <w:rsid w:val="000121D6"/>
    <w:rsid w:val="0003128C"/>
    <w:rsid w:val="00041373"/>
    <w:rsid w:val="00053B10"/>
    <w:rsid w:val="000B5EDD"/>
    <w:rsid w:val="000E18B7"/>
    <w:rsid w:val="000F094D"/>
    <w:rsid w:val="002722E5"/>
    <w:rsid w:val="003026B6"/>
    <w:rsid w:val="003207A0"/>
    <w:rsid w:val="003C0065"/>
    <w:rsid w:val="003E4B1A"/>
    <w:rsid w:val="0042557C"/>
    <w:rsid w:val="004758B8"/>
    <w:rsid w:val="004B6AE4"/>
    <w:rsid w:val="0059658D"/>
    <w:rsid w:val="005A6920"/>
    <w:rsid w:val="006376DE"/>
    <w:rsid w:val="006F3673"/>
    <w:rsid w:val="00704E69"/>
    <w:rsid w:val="00705189"/>
    <w:rsid w:val="00785338"/>
    <w:rsid w:val="008415E3"/>
    <w:rsid w:val="009033C1"/>
    <w:rsid w:val="00A77B3E"/>
    <w:rsid w:val="00A82BF9"/>
    <w:rsid w:val="00AC6758"/>
    <w:rsid w:val="00AF5094"/>
    <w:rsid w:val="00BB48FE"/>
    <w:rsid w:val="00CA2A55"/>
    <w:rsid w:val="00D34083"/>
    <w:rsid w:val="00D44ABB"/>
    <w:rsid w:val="00DC161C"/>
    <w:rsid w:val="00DD75EF"/>
    <w:rsid w:val="00E15D75"/>
    <w:rsid w:val="00E2757B"/>
    <w:rsid w:val="00E319B9"/>
    <w:rsid w:val="00E44FA6"/>
    <w:rsid w:val="00EA046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33C659"/>
  <w15:docId w15:val="{34FCF02B-EF96-4C8E-B2FC-03C39AC1A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link w:val="EPNameZnak"/>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link w:val="NormalBoldChar"/>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6">
    <w:name w:val="Normal6"/>
    <w:basedOn w:val="Normal"/>
    <w:link w:val="Normal6Char"/>
    <w:rsid w:val="00E2757B"/>
    <w:pPr>
      <w:spacing w:after="120"/>
    </w:pPr>
    <w:rPr>
      <w:szCs w:val="20"/>
      <w:lang w:eastAsia="en-GB"/>
    </w:rPr>
  </w:style>
  <w:style w:type="character" w:customStyle="1" w:styleId="NormalBoldChar">
    <w:name w:val="NormalBold Char"/>
    <w:basedOn w:val="DefaultParagraphFont"/>
    <w:link w:val="NormalBold"/>
    <w:rsid w:val="00E2757B"/>
    <w:rPr>
      <w:b/>
      <w:sz w:val="24"/>
      <w:szCs w:val="24"/>
    </w:rPr>
  </w:style>
  <w:style w:type="character" w:customStyle="1" w:styleId="Normal6Char">
    <w:name w:val="Normal6 Char"/>
    <w:basedOn w:val="DefaultParagraphFont"/>
    <w:link w:val="Normal6"/>
    <w:rsid w:val="00E2757B"/>
    <w:rPr>
      <w:sz w:val="24"/>
      <w:lang w:val="pl-PL" w:eastAsia="en-GB"/>
    </w:rPr>
  </w:style>
  <w:style w:type="paragraph" w:customStyle="1" w:styleId="ColumnHeading">
    <w:name w:val="ColumnHeading"/>
    <w:basedOn w:val="Normal"/>
    <w:rsid w:val="00E2757B"/>
    <w:pPr>
      <w:spacing w:after="240"/>
      <w:jc w:val="center"/>
    </w:pPr>
    <w:rPr>
      <w:i/>
      <w:szCs w:val="20"/>
      <w:lang w:eastAsia="en-GB"/>
    </w:rPr>
  </w:style>
  <w:style w:type="paragraph" w:customStyle="1" w:styleId="AMNumberTabs0">
    <w:name w:val="AMNumberTabs"/>
    <w:basedOn w:val="Normal"/>
    <w:rsid w:val="00E2757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lang w:eastAsia="en-GB"/>
    </w:rPr>
  </w:style>
  <w:style w:type="paragraph" w:customStyle="1" w:styleId="Olang">
    <w:name w:val="Olang"/>
    <w:rsid w:val="00E2757B"/>
    <w:pPr>
      <w:jc w:val="right"/>
    </w:pPr>
    <w:rPr>
      <w:lang w:eastAsia="cs-CZ"/>
    </w:rPr>
  </w:style>
  <w:style w:type="paragraph" w:styleId="BalloonText">
    <w:name w:val="Balloon Text"/>
    <w:basedOn w:val="Normal"/>
    <w:link w:val="BalloonTextChar"/>
    <w:semiHidden/>
    <w:unhideWhenUsed/>
    <w:rsid w:val="00E2757B"/>
    <w:rPr>
      <w:rFonts w:ascii="Segoe UI" w:hAnsi="Segoe UI" w:cs="Segoe UI"/>
      <w:sz w:val="18"/>
      <w:szCs w:val="18"/>
    </w:rPr>
  </w:style>
  <w:style w:type="character" w:customStyle="1" w:styleId="BalloonTextChar">
    <w:name w:val="Balloon Text Char"/>
    <w:basedOn w:val="DefaultParagraphFont"/>
    <w:link w:val="BalloonText"/>
    <w:semiHidden/>
    <w:rsid w:val="00E2757B"/>
    <w:rPr>
      <w:rFonts w:ascii="Segoe UI" w:hAnsi="Segoe UI" w:cs="Segoe UI"/>
      <w:sz w:val="18"/>
      <w:szCs w:val="18"/>
    </w:rPr>
  </w:style>
  <w:style w:type="paragraph" w:styleId="Header">
    <w:name w:val="header"/>
    <w:basedOn w:val="Normal"/>
    <w:link w:val="HeaderChar"/>
    <w:unhideWhenUsed/>
    <w:rsid w:val="00D44ABB"/>
    <w:pPr>
      <w:tabs>
        <w:tab w:val="center" w:pos="4513"/>
        <w:tab w:val="right" w:pos="9026"/>
      </w:tabs>
    </w:pPr>
  </w:style>
  <w:style w:type="character" w:customStyle="1" w:styleId="HeaderChar">
    <w:name w:val="Header Char"/>
    <w:basedOn w:val="DefaultParagraphFont"/>
    <w:link w:val="Header"/>
    <w:rsid w:val="00D44ABB"/>
    <w:rPr>
      <w:sz w:val="24"/>
      <w:szCs w:val="24"/>
    </w:rPr>
  </w:style>
  <w:style w:type="character" w:styleId="CommentReference">
    <w:name w:val="annotation reference"/>
    <w:basedOn w:val="DefaultParagraphFont"/>
    <w:semiHidden/>
    <w:unhideWhenUsed/>
    <w:rsid w:val="003026B6"/>
    <w:rPr>
      <w:sz w:val="16"/>
      <w:szCs w:val="16"/>
    </w:rPr>
  </w:style>
  <w:style w:type="paragraph" w:styleId="CommentText">
    <w:name w:val="annotation text"/>
    <w:basedOn w:val="Normal"/>
    <w:link w:val="CommentTextChar"/>
    <w:semiHidden/>
    <w:unhideWhenUsed/>
    <w:rsid w:val="003026B6"/>
    <w:rPr>
      <w:sz w:val="20"/>
      <w:szCs w:val="20"/>
    </w:rPr>
  </w:style>
  <w:style w:type="character" w:customStyle="1" w:styleId="CommentTextChar">
    <w:name w:val="Comment Text Char"/>
    <w:basedOn w:val="DefaultParagraphFont"/>
    <w:link w:val="CommentText"/>
    <w:semiHidden/>
    <w:rsid w:val="003026B6"/>
  </w:style>
  <w:style w:type="paragraph" w:styleId="CommentSubject">
    <w:name w:val="annotation subject"/>
    <w:basedOn w:val="CommentText"/>
    <w:next w:val="CommentText"/>
    <w:link w:val="CommentSubjectChar"/>
    <w:semiHidden/>
    <w:unhideWhenUsed/>
    <w:rsid w:val="003026B6"/>
    <w:rPr>
      <w:b/>
      <w:bCs/>
    </w:rPr>
  </w:style>
  <w:style w:type="character" w:customStyle="1" w:styleId="CommentSubjectChar">
    <w:name w:val="Comment Subject Char"/>
    <w:basedOn w:val="CommentTextChar"/>
    <w:link w:val="CommentSubject"/>
    <w:semiHidden/>
    <w:rsid w:val="003026B6"/>
    <w:rPr>
      <w:b/>
      <w:bCs/>
    </w:rPr>
  </w:style>
  <w:style w:type="paragraph" w:styleId="Footer">
    <w:name w:val="footer"/>
    <w:basedOn w:val="Normal"/>
    <w:link w:val="FooterChar"/>
    <w:semiHidden/>
    <w:unhideWhenUsed/>
    <w:rsid w:val="003026B6"/>
    <w:pPr>
      <w:tabs>
        <w:tab w:val="center" w:pos="4513"/>
        <w:tab w:val="right" w:pos="9026"/>
      </w:tabs>
    </w:pPr>
  </w:style>
  <w:style w:type="character" w:customStyle="1" w:styleId="FooterChar">
    <w:name w:val="Footer Char"/>
    <w:basedOn w:val="DefaultParagraphFont"/>
    <w:link w:val="Footer"/>
    <w:semiHidden/>
    <w:rsid w:val="003026B6"/>
    <w:rPr>
      <w:sz w:val="24"/>
      <w:szCs w:val="24"/>
    </w:rPr>
  </w:style>
  <w:style w:type="paragraph" w:styleId="Revision">
    <w:name w:val="Revision"/>
    <w:hidden/>
    <w:uiPriority w:val="99"/>
    <w:semiHidden/>
    <w:rsid w:val="009033C1"/>
    <w:rPr>
      <w:sz w:val="24"/>
      <w:szCs w:val="24"/>
    </w:rPr>
  </w:style>
  <w:style w:type="paragraph" w:customStyle="1" w:styleId="Normalny1">
    <w:name w:val="Normalny1"/>
    <w:basedOn w:val="EPName"/>
    <w:link w:val="NormalZnak"/>
    <w:rsid w:val="00AF5094"/>
    <w:rPr>
      <w:rFonts w:ascii="Times New Roman" w:hAnsi="Times New Roman" w:cs="Times New Roman"/>
      <w:sz w:val="24"/>
    </w:rPr>
  </w:style>
  <w:style w:type="character" w:customStyle="1" w:styleId="EPNameZnak">
    <w:name w:val="EPName Znak"/>
    <w:basedOn w:val="DefaultParagraphFont"/>
    <w:link w:val="EPName"/>
    <w:rsid w:val="00AF5094"/>
    <w:rPr>
      <w:rFonts w:ascii="Arial Narrow" w:eastAsia="Arial" w:hAnsi="Arial Narrow" w:cs="Arial"/>
      <w:b/>
      <w:sz w:val="32"/>
      <w:szCs w:val="24"/>
    </w:rPr>
  </w:style>
  <w:style w:type="character" w:customStyle="1" w:styleId="NormalZnak">
    <w:name w:val="Normal Znak"/>
    <w:basedOn w:val="EPNameZnak"/>
    <w:link w:val="Normalny1"/>
    <w:rsid w:val="00AF5094"/>
    <w:rPr>
      <w:rFonts w:ascii="Arial Narrow" w:eastAsia="Arial" w:hAnsi="Arial Narrow" w:cs="Arial"/>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193</Pages>
  <Words>33188</Words>
  <Characters>232100</Characters>
  <Application>Microsoft Office Word</Application>
  <DocSecurity>0</DocSecurity>
  <Lines>10008</Lines>
  <Paragraphs>2884</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262754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WIERTLEWSKA Maria</cp:lastModifiedBy>
  <cp:revision>2</cp:revision>
  <dcterms:created xsi:type="dcterms:W3CDTF">2025-05-22T10:38:00Z</dcterms:created>
  <dcterms:modified xsi:type="dcterms:W3CDTF">2025-05-22T10:38:00Z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1320129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173956</vt:lpwstr>
  </property>
  <property fmtid="{D5CDD505-2E9C-101B-9397-08002B2CF9AE}" pid="7" name="dmxml.render.traceId">
    <vt:lpwstr>6814b54411e513bf850822ed24029402</vt:lpwstr>
  </property>
  <property fmtid="{D5CDD505-2E9C-101B-9397-08002B2CF9AE}" pid="8" name="FooterPath">
    <vt:lpwstr>AM\1320129PL.docx</vt:lpwstr>
  </property>
  <property fmtid="{D5CDD505-2E9C-101B-9397-08002B2CF9AE}" pid="9" name="LastEdited with">
    <vt:lpwstr>10.1.1 Build [20250421]</vt:lpwstr>
  </property>
  <property fmtid="{D5CDD505-2E9C-101B-9397-08002B2CF9AE}" pid="10" name="PE Number">
    <vt:lpwstr>773.128</vt:lpwstr>
  </property>
  <property fmtid="{D5CDD505-2E9C-101B-9397-08002B2CF9AE}" pid="11" name="SendToEpades">
    <vt:lpwstr>OK(AMNUM) - 2025/05/05 14:54</vt:lpwstr>
  </property>
  <property fmtid="{D5CDD505-2E9C-101B-9397-08002B2CF9AE}" pid="12" name="UID">
    <vt:lpwstr>eu.europa.europarl-TMP1-0000-0000000317_00.00-xm-00.00_text-xml</vt:lpwstr>
  </property>
  <property fmtid="{D5CDD505-2E9C-101B-9397-08002B2CF9AE}" pid="13" name="Bookout">
    <vt:lpwstr>OK - 2025/05/22 12:37</vt:lpwstr>
  </property>
</Properties>
</file>