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24C1A" w:rsidRPr="00C61F05">
        <w:trPr>
          <w:trHeight w:hRule="exact" w:val="1417"/>
          <w:jc w:val="center"/>
        </w:trPr>
        <w:tc>
          <w:tcPr>
            <w:tcW w:w="6804" w:type="dxa"/>
            <w:tcBorders>
              <w:top w:val="nil"/>
              <w:left w:val="nil"/>
              <w:bottom w:val="nil"/>
              <w:right w:val="nil"/>
            </w:tcBorders>
            <w:vAlign w:val="center"/>
          </w:tcPr>
          <w:p w:rsidR="00F2637A" w:rsidRPr="00C61F05" w:rsidRDefault="00F274A6">
            <w:pPr>
              <w:pStyle w:val="EPName"/>
            </w:pPr>
            <w:r w:rsidRPr="00C61F05">
              <w:t>Ευρωπαϊκό Κοινοβούλιο</w:t>
            </w:r>
          </w:p>
          <w:p w:rsidR="00F2637A" w:rsidRPr="00C61F05" w:rsidRDefault="00F274A6">
            <w:pPr>
              <w:pStyle w:val="EPTerm"/>
            </w:pPr>
            <w:r w:rsidRPr="00C61F05">
              <w:t>2024-2029</w:t>
            </w:r>
          </w:p>
        </w:tc>
        <w:tc>
          <w:tcPr>
            <w:tcW w:w="2268" w:type="dxa"/>
            <w:tcBorders>
              <w:top w:val="nil"/>
              <w:left w:val="nil"/>
              <w:bottom w:val="nil"/>
              <w:right w:val="nil"/>
            </w:tcBorders>
          </w:tcPr>
          <w:p w:rsidR="00F2637A" w:rsidRPr="00C61F05" w:rsidRDefault="00F274A6">
            <w:pPr>
              <w:pStyle w:val="EPLogo"/>
            </w:pPr>
            <w:r w:rsidRPr="00C61F05">
              <w:rPr>
                <w:noProof/>
                <w:lang w:eastAsia="en-GB"/>
              </w:rPr>
              <w:drawing>
                <wp:inline distT="0" distB="0" distL="0" distR="0">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rsidR="00F2637A" w:rsidRPr="00C61F05" w:rsidRDefault="00F274A6">
      <w:pPr>
        <w:pStyle w:val="LineTop"/>
      </w:pPr>
      <w:r w:rsidRPr="00C61F05">
        <w:t xml:space="preserve"> </w:t>
      </w:r>
    </w:p>
    <w:p w:rsidR="00F2637A" w:rsidRPr="00C61F05" w:rsidRDefault="00F274A6">
      <w:pPr>
        <w:pStyle w:val="EPBody"/>
      </w:pPr>
      <w:r w:rsidRPr="00C61F05">
        <w:rPr>
          <w:rStyle w:val="HideTWBExt"/>
          <w:i w:val="0"/>
        </w:rPr>
        <w:t>&lt;Commission&gt;</w:t>
      </w:r>
      <w:r w:rsidRPr="00C61F05">
        <w:rPr>
          <w:rStyle w:val="HideTWBInt"/>
          <w:i w:val="0"/>
          <w:color w:val="auto"/>
        </w:rPr>
        <w:t>{ECON}</w:t>
      </w:r>
      <w:r w:rsidRPr="00C61F05">
        <w:t>Επιτροπή Οικονομικής και Νομισματικής Πολιτικής</w:t>
      </w:r>
      <w:r w:rsidRPr="00C61F05">
        <w:rPr>
          <w:rStyle w:val="HideTWBExt"/>
          <w:i w:val="0"/>
        </w:rPr>
        <w:t>&lt;/Commission&gt;</w:t>
      </w:r>
    </w:p>
    <w:p w:rsidR="00F2637A" w:rsidRPr="00C61F05" w:rsidRDefault="00F274A6">
      <w:pPr>
        <w:pStyle w:val="LineBottom"/>
      </w:pPr>
      <w:r w:rsidRPr="00C61F05">
        <w:t xml:space="preserve"> </w:t>
      </w:r>
    </w:p>
    <w:p w:rsidR="00F2637A" w:rsidRPr="00C61F05" w:rsidRDefault="00F274A6">
      <w:pPr>
        <w:pStyle w:val="CoverReference"/>
      </w:pPr>
      <w:r w:rsidRPr="00C61F05">
        <w:rPr>
          <w:rStyle w:val="HideTWBExt"/>
          <w:b w:val="0"/>
        </w:rPr>
        <w:t>&lt;RefProc&gt;</w:t>
      </w:r>
      <w:r w:rsidRPr="00C61F05">
        <w:t>2024/2116</w:t>
      </w:r>
      <w:r w:rsidRPr="00C61F05">
        <w:rPr>
          <w:rStyle w:val="HideTWBExt"/>
          <w:b w:val="0"/>
        </w:rPr>
        <w:t>&lt;/RefProc&gt;&lt;RefTypeProc&gt;</w:t>
      </w:r>
      <w:r w:rsidRPr="00C61F05">
        <w:t>(INI)</w:t>
      </w:r>
      <w:r w:rsidRPr="00C61F05">
        <w:rPr>
          <w:rStyle w:val="HideTWBExt"/>
          <w:b w:val="0"/>
        </w:rPr>
        <w:t>&lt;/RefTypeProc&gt;</w:t>
      </w:r>
    </w:p>
    <w:p w:rsidR="00F2637A" w:rsidRPr="00C61F05" w:rsidRDefault="00F274A6">
      <w:pPr>
        <w:pStyle w:val="CoverDate"/>
      </w:pPr>
      <w:r w:rsidRPr="00C61F05">
        <w:rPr>
          <w:rStyle w:val="HideTWBExt"/>
        </w:rPr>
        <w:t>&lt;Date&gt;</w:t>
      </w:r>
      <w:r w:rsidRPr="00C61F05">
        <w:rPr>
          <w:rStyle w:val="HideTWBInt"/>
          <w:color w:val="auto"/>
        </w:rPr>
        <w:t>{05/05/2025}</w:t>
      </w:r>
      <w:r w:rsidRPr="00C61F05">
        <w:t>5.5.2025</w:t>
      </w:r>
      <w:r w:rsidRPr="00C61F05">
        <w:rPr>
          <w:rStyle w:val="HideTWBExt"/>
        </w:rPr>
        <w:t>&lt;/Date&gt;</w:t>
      </w:r>
    </w:p>
    <w:p w:rsidR="00F2637A" w:rsidRPr="00C61F05" w:rsidRDefault="00F274A6">
      <w:pPr>
        <w:pStyle w:val="CoverDocType"/>
      </w:pPr>
      <w:r w:rsidRPr="00C61F05">
        <w:rPr>
          <w:rStyle w:val="HideTWBExt"/>
          <w:b w:val="0"/>
        </w:rPr>
        <w:t>&lt;TypeAM&gt;</w:t>
      </w:r>
      <w:r w:rsidRPr="00C61F05">
        <w:t>ΤΡΟΠΟΛΟΓΙΕΣ</w:t>
      </w:r>
      <w:r w:rsidRPr="00C61F05">
        <w:rPr>
          <w:rStyle w:val="HideTWBExt"/>
          <w:b w:val="0"/>
        </w:rPr>
        <w:t>&lt;/TypeAM&gt;</w:t>
      </w:r>
    </w:p>
    <w:p w:rsidR="00F2637A" w:rsidRPr="00C61F05" w:rsidRDefault="00F274A6">
      <w:pPr>
        <w:pStyle w:val="CoverDocType24a"/>
      </w:pPr>
      <w:r w:rsidRPr="00C61F05">
        <w:rPr>
          <w:rStyle w:val="HideTWBExt"/>
          <w:b w:val="0"/>
        </w:rPr>
        <w:t>&lt;RangeAM&gt;</w:t>
      </w:r>
      <w:r w:rsidRPr="00C61F05">
        <w:t xml:space="preserve">1 - </w:t>
      </w:r>
      <w:r w:rsidRPr="00C61F05">
        <w:t>339</w:t>
      </w:r>
      <w:r w:rsidRPr="00C61F05">
        <w:rPr>
          <w:rStyle w:val="HideTWBExt"/>
          <w:b w:val="0"/>
        </w:rPr>
        <w:t>&lt;/RangeAM&gt;</w:t>
      </w:r>
    </w:p>
    <w:p w:rsidR="00F2637A" w:rsidRPr="00C61F05" w:rsidRDefault="00F274A6">
      <w:pPr>
        <w:pStyle w:val="CoverBold"/>
      </w:pPr>
      <w:r w:rsidRPr="00C61F05">
        <w:rPr>
          <w:rStyle w:val="HideTWBExt"/>
          <w:b w:val="0"/>
        </w:rPr>
        <w:t>&lt;TitreType&gt;</w:t>
      </w:r>
      <w:r w:rsidRPr="00C61F05">
        <w:t>Σχέδιο έκθεσης</w:t>
      </w:r>
      <w:r w:rsidRPr="00C61F05">
        <w:rPr>
          <w:rStyle w:val="HideTWBExt"/>
          <w:b w:val="0"/>
        </w:rPr>
        <w:t>&lt;/TitreType&gt;</w:t>
      </w:r>
    </w:p>
    <w:p w:rsidR="00F2637A" w:rsidRPr="00C61F05" w:rsidRDefault="00F274A6">
      <w:pPr>
        <w:pStyle w:val="CoverBold"/>
      </w:pPr>
      <w:r w:rsidRPr="00C61F05">
        <w:rPr>
          <w:rStyle w:val="HideTWBExt"/>
          <w:b w:val="0"/>
        </w:rPr>
        <w:t>&lt;Rapporteur&gt;</w:t>
      </w:r>
      <w:r w:rsidRPr="00C61F05">
        <w:t>Aurore Lalucq</w:t>
      </w:r>
      <w:r w:rsidRPr="00C61F05">
        <w:rPr>
          <w:rStyle w:val="HideTWBExt"/>
          <w:b w:val="0"/>
        </w:rPr>
        <w:t>&lt;/Rapporteur&gt;</w:t>
      </w:r>
    </w:p>
    <w:p w:rsidR="00F2637A" w:rsidRPr="00C61F05" w:rsidRDefault="00F274A6">
      <w:pPr>
        <w:pStyle w:val="CoverNormal24a"/>
      </w:pPr>
      <w:r w:rsidRPr="00C61F05">
        <w:rPr>
          <w:rStyle w:val="HideTWBExt"/>
        </w:rPr>
        <w:t>&lt;DocRefPE&gt;</w:t>
      </w:r>
      <w:r w:rsidRPr="00C61F05">
        <w:t>(PE770.112v01-00)</w:t>
      </w:r>
      <w:r w:rsidRPr="00C61F05">
        <w:rPr>
          <w:rStyle w:val="HideTWBExt"/>
        </w:rPr>
        <w:t>&lt;/DocRefPE&gt;</w:t>
      </w:r>
    </w:p>
    <w:p w:rsidR="00F2637A" w:rsidRPr="00C61F05" w:rsidRDefault="00F274A6">
      <w:pPr>
        <w:pStyle w:val="CoverNormal"/>
      </w:pPr>
      <w:r w:rsidRPr="00C61F05">
        <w:rPr>
          <w:rStyle w:val="HideTWBExt"/>
        </w:rPr>
        <w:t>&lt;Titre&gt;</w:t>
      </w:r>
      <w:r w:rsidRPr="00C61F05">
        <w:t xml:space="preserve">Διευκόλυνση της χρηματοδότησης επενδύσεων και μεταρρυθμίσεων για την τόνωση της ευρωπαϊκής ανταγωνιστικότητας και τη </w:t>
      </w:r>
      <w:r w:rsidRPr="00C61F05">
        <w:t>δημιουργία Ένωσης Κεφαλαιαγορών (έκθεση Draghi)</w:t>
      </w:r>
      <w:r w:rsidRPr="00C61F05">
        <w:rPr>
          <w:rStyle w:val="HideTWBExt"/>
        </w:rPr>
        <w:t>&lt;/Titre&gt;</w:t>
      </w:r>
    </w:p>
    <w:p w:rsidR="00F2637A" w:rsidRPr="00C61F05" w:rsidRDefault="00F274A6">
      <w:pPr>
        <w:pStyle w:val="CoverNormal24a"/>
      </w:pPr>
      <w:r w:rsidRPr="00C61F05">
        <w:rPr>
          <w:rStyle w:val="HideTWBExt"/>
        </w:rPr>
        <w:t>&lt;DocRef&gt;</w:t>
      </w:r>
      <w:r w:rsidRPr="00C61F05">
        <w:t>(2024/2116(INI))</w:t>
      </w:r>
      <w:r w:rsidRPr="00C61F05">
        <w:rPr>
          <w:rStyle w:val="HideTWBExt"/>
        </w:rPr>
        <w:t>&lt;/DocRef&gt;</w:t>
      </w:r>
    </w:p>
    <w:p w:rsidR="00F2637A" w:rsidRPr="00C61F05" w:rsidRDefault="00F274A6">
      <w:r w:rsidRPr="00C61F05">
        <w:br w:type="page"/>
      </w:r>
      <w:r w:rsidRPr="00C61F05">
        <w:lastRenderedPageBreak/>
        <w:t>AM_Com_NonLegReport</w:t>
      </w:r>
    </w:p>
    <w:p w:rsidR="00E17CF9" w:rsidRPr="00C61F05" w:rsidRDefault="00F274A6" w:rsidP="00E17CF9">
      <w:pPr>
        <w:pStyle w:val="AmNumberTabs"/>
      </w:pPr>
      <w:r w:rsidRPr="00C61F05">
        <w:br w:type="page"/>
      </w:r>
      <w:r w:rsidRPr="00C61F05">
        <w:rPr>
          <w:rStyle w:val="HideTWBExt"/>
          <w:b w:val="0"/>
        </w:rPr>
        <w:lastRenderedPageBreak/>
        <w:t>&lt;RepeatBlock-Amend&gt;&lt;Amend&gt;</w:t>
      </w:r>
      <w:r w:rsidRPr="00C61F05">
        <w:t>Τροπολογία</w:t>
      </w:r>
      <w:r w:rsidRPr="00C61F05">
        <w:tab/>
      </w:r>
      <w:r w:rsidRPr="00C61F05">
        <w:tab/>
      </w:r>
      <w:r w:rsidRPr="00C61F05">
        <w:rPr>
          <w:rStyle w:val="HideTWBExt"/>
          <w:b w:val="0"/>
        </w:rPr>
        <w:t>&lt;NumAm&gt;</w:t>
      </w:r>
      <w:r w:rsidRPr="00C61F05">
        <w:t>1</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Ľudovít Ódor, Anouk Van Brug, Pascal Canfin, Billy Kelleher, Sté</w:t>
      </w:r>
      <w:r w:rsidRPr="00C61F05">
        <w:t>phanie Yon-Courtin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αναφορά -1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w:t>
            </w:r>
            <w:r w:rsidRPr="00C61F05">
              <w:tab/>
            </w:r>
            <w:r w:rsidRPr="00C61F05">
              <w:rPr>
                <w:b/>
                <w:i/>
              </w:rPr>
              <w:t xml:space="preserve">έχοντας υπόψη την ανακοίνωση της Επιτροπής, της 19ης Μαρτίου 2025, με τίτλο «Ένωση </w:t>
            </w:r>
            <w:r w:rsidRPr="00C61F05">
              <w:rPr>
                <w:b/>
                <w:i/>
              </w:rPr>
              <w:t>Αποταμιεύσεων και Επενδύσεων. Στρατηγική για την προώθηση της δημιουργίας πλούτου για τους πολίτες και της οικονομικής ανταγωνιστικότητας στην ΕΕ» (COM(2025)124),</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w:t>
      </w:r>
      <w:r w:rsidRPr="00C61F05">
        <w:rPr>
          <w:rStyle w:val="HideTWBExt"/>
          <w:b w:val="0"/>
        </w:rPr>
        <w:t>&lt;/NumAm&gt;</w:t>
      </w:r>
    </w:p>
    <w:p w:rsidR="00E17CF9" w:rsidRPr="00C61F05" w:rsidRDefault="00F274A6" w:rsidP="00E17CF9">
      <w:pPr>
        <w:pStyle w:val="NormalBold"/>
      </w:pPr>
      <w:r w:rsidRPr="00C61F05">
        <w:rPr>
          <w:rStyle w:val="HideTWBExt"/>
          <w:b w:val="0"/>
        </w:rPr>
        <w:t>&lt;RepeatBlock-By</w:t>
      </w:r>
      <w:r w:rsidRPr="00C61F05">
        <w:rPr>
          <w:rStyle w:val="HideTWBExt"/>
          <w:b w:val="0"/>
        </w:rPr>
        <w:t>&gt;&lt;Members&gt;</w:t>
      </w:r>
      <w:r w:rsidRPr="00C61F05">
        <w:t>Regina Doherty</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αναφορά 4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w:t>
            </w:r>
            <w:r w:rsidRPr="00C61F05">
              <w:tab/>
            </w:r>
            <w:r w:rsidRPr="00C61F05">
              <w:rPr>
                <w:b/>
                <w:i/>
              </w:rPr>
              <w:t>έχοντας υπόψη την ανακοίνωση της Επιτροπής, της 29ης Ιανουαρίου 2025, με τίτλο</w:t>
            </w:r>
            <w:r w:rsidRPr="00C61F05">
              <w:rPr>
                <w:b/>
                <w:i/>
              </w:rPr>
              <w:t xml:space="preserve"> «Πυξίδα ανταγωνιστικότητας για την ΕΕ» (COM(2025)30),</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Sirpa Pietikäinen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αναφορά 6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w:t>
            </w:r>
            <w:r w:rsidRPr="00C61F05">
              <w:tab/>
            </w:r>
            <w:r w:rsidRPr="00C61F05">
              <w:rPr>
                <w:b/>
                <w:i/>
              </w:rPr>
              <w:t xml:space="preserve">έχοντας υπόψη την ανακοίνωση </w:t>
            </w:r>
            <w:r w:rsidRPr="00C61F05">
              <w:rPr>
                <w:b/>
                <w:i/>
              </w:rPr>
              <w:lastRenderedPageBreak/>
              <w:t xml:space="preserve">της Επιτροπής, της 26ης Φεβρουαρίου 2025, με τίτλο «Η συμφωνία για καθαρή βιομηχανία: Κοινός χάρτης πορείας για την ανταγωνιστικότητα και την </w:t>
            </w:r>
            <w:r w:rsidRPr="00C61F05">
              <w:rPr>
                <w:b/>
                <w:i/>
              </w:rPr>
              <w:t>απανθρακοποίηση» (COM(2025)85),</w:t>
            </w:r>
          </w:p>
        </w:tc>
      </w:tr>
    </w:tbl>
    <w:p w:rsidR="00E17CF9" w:rsidRPr="00C61F05" w:rsidRDefault="00F274A6" w:rsidP="00E17CF9">
      <w:pPr>
        <w:pStyle w:val="AmOrLang"/>
      </w:pPr>
      <w:r w:rsidRPr="00C61F05">
        <w:lastRenderedPageBreak/>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4</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Sirpa Pietikäinen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 xml:space="preserve">Αιτιολογική αναφορά 6 β </w:t>
      </w:r>
      <w:r w:rsidRPr="00C61F05">
        <w:t>(νέα)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w:t>
            </w:r>
            <w:r w:rsidRPr="00C61F05">
              <w:tab/>
            </w:r>
            <w:r w:rsidRPr="00C61F05">
              <w:rPr>
                <w:b/>
                <w:i/>
              </w:rPr>
              <w:t>έχοντας υπόψη την ανακοίνωση της Επιτροπής, της 11ης Δεκεμβρίου 2019, με τίτλο «Η Ευρωπαϊκή Πράσινη Συμφωνία» (COM(2019)640),</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5</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Sirpa Pietikäinen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αναφορά 6 γ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w:t>
            </w:r>
            <w:r w:rsidRPr="00C61F05">
              <w:tab/>
            </w:r>
            <w:r w:rsidRPr="00C61F05">
              <w:rPr>
                <w:b/>
                <w:i/>
              </w:rPr>
              <w:t xml:space="preserve">έχοντας υπόψη το ψήφισμά του, της 15ης Ιανουαρίου 2020, </w:t>
            </w:r>
            <w:r w:rsidRPr="00C61F05">
              <w:rPr>
                <w:b/>
                <w:i/>
              </w:rPr>
              <w:t>σχετικά με την Ευρωπαϊκή Πράσινη Συμφωνία (P9.TA(2020)0005),</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6</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Sirpa Pietikäinen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αναφορά 6 δ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w:t>
            </w:r>
            <w:r w:rsidRPr="00C61F05">
              <w:tab/>
            </w:r>
            <w:r w:rsidRPr="00C61F05">
              <w:rPr>
                <w:b/>
                <w:i/>
              </w:rPr>
              <w:t xml:space="preserve">έχοντας υπόψη την ανακοίνωση της Επιτροπής, της 11ης Μαρτίου 2020, με τίτλο «Ένα νέο σχέδιο δράσης για την κυκλική οικονομία – Για μια πιο καθαρή και πιο ανταγωνιστική </w:t>
            </w:r>
            <w:r w:rsidRPr="00C61F05">
              <w:rPr>
                <w:b/>
                <w:i/>
              </w:rPr>
              <w:t>Ευρώπη» (COM(2020)98),</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7</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Sirpa Pietikäinen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αναφορά 6 ε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w:t>
            </w:r>
            <w:r w:rsidRPr="00C61F05">
              <w:tab/>
            </w:r>
            <w:r w:rsidRPr="00C61F05">
              <w:rPr>
                <w:b/>
                <w:i/>
              </w:rPr>
              <w:t>έχοντας υπόψη το ψήφισμά του της 10ης Φεβρουαρίου 2021 σχετικά με το νέο σχέδιο δράσης για την κυκλική οικονομία (P9.TA(2021)0640),</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8</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Jonás Fernández, René Repasi, Evelyn Regner, Niels Fuglsang, Claire Fita, Carla Tavares, Thomas Bajada, Francisco Assis, Lara Wolters</w:t>
      </w:r>
      <w:r w:rsidRPr="00C61F05">
        <w:rPr>
          <w:rStyle w:val="HideTWBExt"/>
          <w:b w:val="0"/>
        </w:rPr>
        <w:t>&lt;/Members&gt;</w:t>
      </w:r>
    </w:p>
    <w:p w:rsidR="00E17CF9" w:rsidRPr="00C61F05" w:rsidRDefault="00F274A6" w:rsidP="00E17CF9">
      <w:pPr>
        <w:pStyle w:val="NormalBold"/>
      </w:pPr>
      <w:r w:rsidRPr="00C61F05">
        <w:rPr>
          <w:rStyle w:val="HideTWBExt"/>
          <w:b w:val="0"/>
        </w:rPr>
        <w:t>&lt;/</w:t>
      </w:r>
      <w:r w:rsidRPr="00C61F05">
        <w:rPr>
          <w:rStyle w:val="HideTWBExt"/>
          <w:b w:val="0"/>
        </w:rPr>
        <w: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αναφορά 8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w:t>
            </w:r>
            <w:r w:rsidRPr="00C61F05">
              <w:tab/>
            </w:r>
            <w:r w:rsidRPr="00C61F05">
              <w:rPr>
                <w:b/>
                <w:i/>
              </w:rPr>
              <w:t xml:space="preserve">έχοντας υπόψη την ανακοίνωση της Επιτροπής, της 19ης Μαρτίου 2025, με τίτλο «Ένωση Αποταμιεύσεων και Επενδύσεων – </w:t>
            </w:r>
            <w:r w:rsidRPr="00C61F05">
              <w:rPr>
                <w:b/>
                <w:i/>
              </w:rPr>
              <w:t xml:space="preserve">Στρατηγική για την προώθηση της δημιουργίας πλούτου για τους πολίτες και της οικονομικής ανταγωνιστικότητας στην ΕΕ» </w:t>
            </w:r>
            <w:r w:rsidRPr="00C61F05">
              <w:rPr>
                <w:b/>
                <w:i/>
              </w:rPr>
              <w:lastRenderedPageBreak/>
              <w:t>(COM(2025)124),</w:t>
            </w:r>
          </w:p>
        </w:tc>
      </w:tr>
    </w:tbl>
    <w:p w:rsidR="00E17CF9" w:rsidRPr="00C61F05" w:rsidRDefault="00F274A6" w:rsidP="00E17CF9">
      <w:pPr>
        <w:pStyle w:val="AmOrLang"/>
      </w:pPr>
      <w:r w:rsidRPr="00C61F05">
        <w:lastRenderedPageBreak/>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9</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Arba Kokalari</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αναφορά 8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w:t>
            </w:r>
            <w:r w:rsidRPr="00C61F05">
              <w:tab/>
            </w:r>
            <w:r w:rsidRPr="00C61F05">
              <w:rPr>
                <w:b/>
                <w:i/>
              </w:rPr>
              <w:t xml:space="preserve">έχοντας υπόψη την ανακοίνωση της Επιτροπής, της 29ης Ιανουαρίου 2025, με τίτλο «Πυξίδα </w:t>
            </w:r>
            <w:r w:rsidRPr="00C61F05">
              <w:rPr>
                <w:b/>
                <w:i/>
              </w:rPr>
              <w:t>ανταγωνιστικότητας για την ΕΕ» (COM(2025)30),</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10</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Dirk Gotink</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 xml:space="preserve">Αιτιολογική </w:t>
      </w:r>
      <w:r w:rsidRPr="00C61F05">
        <w:t>αναφορά 8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w:t>
            </w:r>
            <w:r w:rsidRPr="00C61F05">
              <w:tab/>
            </w:r>
            <w:r w:rsidRPr="00C61F05">
              <w:rPr>
                <w:b/>
                <w:i/>
              </w:rPr>
              <w:t>έχοντας υπόψη την ανακοίνωση της Επιτροπής, της 29ης Ιανουαρίου 2025, με τίτλο «Πυξίδα ανταγωνιστικότητας για την ΕΕ» (COM(2025)30),</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11</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Dirk Gotink</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αναφορά 8 β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lastRenderedPageBreak/>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w:t>
            </w:r>
            <w:r w:rsidRPr="00C61F05">
              <w:tab/>
            </w:r>
            <w:r w:rsidRPr="00C61F05">
              <w:rPr>
                <w:b/>
                <w:i/>
              </w:rPr>
              <w:t xml:space="preserve">έχοντας υπόψη την ανακοίνωση της Επιτροπής, </w:t>
            </w:r>
            <w:r w:rsidRPr="00C61F05">
              <w:rPr>
                <w:b/>
                <w:i/>
              </w:rPr>
              <w:t>της 19ης Μαρτίου 2025, με τίτλο «Ένωση Αποταμιεύσεων και Επενδύσεων – Στρατηγική για την προώθηση της δημιουργίας πλούτου για τους πολίτες και της οικονομικής ανταγωνιστικότητας στην ΕΕ» (COM(2025)124),</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12</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 xml:space="preserve">Jonás Fernández, René Repasi, Evelyn Regner, Niels Fuglsang, Claire Fita, Carla Tavares, Francisco Assis, Lara </w:t>
      </w:r>
      <w:r w:rsidRPr="00C61F05">
        <w:t>Wolters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αναφορά 9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w:t>
            </w:r>
            <w:r w:rsidRPr="00C61F05">
              <w:tab/>
            </w:r>
            <w:r w:rsidRPr="00C61F05">
              <w:rPr>
                <w:b/>
                <w:i/>
              </w:rPr>
              <w:t xml:space="preserve">έχοντας υπόψη τη διερευνητική γνωμοδότηση της Ευρωπαϊκής Οικονομικής και Κοινωνικής Επιτροπής </w:t>
            </w:r>
            <w:r w:rsidRPr="00C61F05">
              <w:rPr>
                <w:b/>
                <w:i/>
              </w:rPr>
              <w:t>με θέμα «Επενδύσεις και μεταρρυθμίσεις για την τόνωση της ευρωπαϊκής ανταγωνιστικότητας και δημιουργία μιας Ένωσης Κεφαλαιαγορών» (ECO/665),</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13</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 xml:space="preserve">Rasmus </w:t>
      </w:r>
      <w:r w:rsidRPr="00C61F05">
        <w:t>Andresen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αναφορά 11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w:t>
            </w:r>
            <w:r w:rsidRPr="00C61F05">
              <w:tab/>
            </w:r>
            <w:r w:rsidRPr="00C61F05">
              <w:rPr>
                <w:b/>
                <w:i/>
              </w:rPr>
              <w:t xml:space="preserve">έχοντας υπόψη την έκθεση αγοράς της ESMA με τίτλο «Costs and Performance of EU Retail </w:t>
            </w:r>
            <w:r w:rsidRPr="00C61F05">
              <w:rPr>
                <w:b/>
                <w:i/>
              </w:rPr>
              <w:t xml:space="preserve">Investment </w:t>
            </w:r>
            <w:r w:rsidRPr="00C61F05">
              <w:rPr>
                <w:b/>
                <w:i/>
              </w:rPr>
              <w:lastRenderedPageBreak/>
              <w:t>Products 2023» (Κόστος και επιδόσεις των επενδυτικών προϊόντων της ΕΕ για το ευρύ επενδυτικό κοινό», του Δεκεμβρίου 2023,</w:t>
            </w:r>
          </w:p>
        </w:tc>
      </w:tr>
    </w:tbl>
    <w:p w:rsidR="00E17CF9" w:rsidRPr="00C61F05" w:rsidRDefault="00F274A6" w:rsidP="00E17CF9">
      <w:pPr>
        <w:pStyle w:val="AmOrLang"/>
      </w:pPr>
      <w:r w:rsidRPr="00C61F05">
        <w:lastRenderedPageBreak/>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14</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Rasmus Andresen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αναφορά 11 β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w:t>
            </w:r>
            <w:r w:rsidRPr="00C61F05">
              <w:tab/>
            </w:r>
            <w:r w:rsidRPr="00C61F05">
              <w:rPr>
                <w:b/>
                <w:i/>
              </w:rPr>
              <w:t xml:space="preserve">έχοντας υπόψη τη γνωμοδότηση της ESMA με τίτλο «Sustainable investments: Facilitating the investor </w:t>
            </w:r>
            <w:r w:rsidRPr="00C61F05">
              <w:rPr>
                <w:b/>
                <w:i/>
              </w:rPr>
              <w:t>journey – A holistic vision for the long term» (Βιώσιμες επενδύσεις: Διευκόλυνση της διαδρομής των επενδυτών – Ένα ολιστικό όραμα για το μακροπρόθεσμο μέλλον), του Ιουλίου 2024,</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15</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Rasmus Andresen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αναφορά 11 γ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w:t>
            </w:r>
            <w:r w:rsidRPr="00C61F05">
              <w:tab/>
            </w:r>
            <w:r w:rsidRPr="00C61F05">
              <w:rPr>
                <w:b/>
                <w:i/>
              </w:rPr>
              <w:t xml:space="preserve">έχοντας υπόψη το έγγραφο εργασίας της Ευρωπαϊκής Αρχής </w:t>
            </w:r>
            <w:r w:rsidRPr="00C61F05">
              <w:rPr>
                <w:b/>
                <w:i/>
              </w:rPr>
              <w:t>Ασφαλίσεων και Επαγγελματικών Συντάξεων (EIOPA), του Σεπτεμβρίου 2024, με τίτλο «The Future Pan-European Pension Product» (Το μελλοντικό πανευρωπαϊκό συνταξιοδοτικό προϊόν),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lastRenderedPageBreak/>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16</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Rasmus Andresen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αναφορά 11 δ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w:t>
            </w:r>
            <w:r w:rsidRPr="00C61F05">
              <w:tab/>
            </w:r>
            <w:r w:rsidRPr="00C61F05">
              <w:rPr>
                <w:b/>
                <w:i/>
              </w:rPr>
              <w:t xml:space="preserve">έχοντας υπόψη την έκθεση της EIOPA «Costs and past </w:t>
            </w:r>
            <w:r w:rsidRPr="00C61F05">
              <w:rPr>
                <w:b/>
                <w:i/>
              </w:rPr>
              <w:t>performance report» (Έκθεση για το κόστος και τις προηγούμενες επιδόσεις), του Απριλίου 2025,</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17</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Rasmus Andresen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αναφορά 11 ε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w:t>
            </w:r>
            <w:r w:rsidRPr="00C61F05">
              <w:tab/>
            </w:r>
            <w:r w:rsidRPr="00C61F05">
              <w:rPr>
                <w:b/>
                <w:i/>
              </w:rPr>
              <w:t xml:space="preserve">έχοντας υπόψη την τελική έκθεση της EIOPA με τίτλο «Prudential Treatment of Sustainability Risks for Insurers» (Προληπτική αντιμετώπιση των </w:t>
            </w:r>
            <w:r w:rsidRPr="00C61F05">
              <w:rPr>
                <w:b/>
                <w:i/>
              </w:rPr>
              <w:t>κινδύνων βιωσιμότητας για τις ασφαλιστικές εταιρείες), του Νοεμβρίου 2024,</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18</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Markus Ferber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αναφορά 12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w:t>
            </w:r>
            <w:r w:rsidRPr="00C61F05">
              <w:tab/>
            </w:r>
            <w:r w:rsidRPr="00C61F05">
              <w:rPr>
                <w:b/>
                <w:i/>
              </w:rPr>
              <w:t xml:space="preserve">έχοντας υπόψη την ανακοίνωση της Επιτροπής, της 19ης Μαρτίου 2025, </w:t>
            </w:r>
            <w:r w:rsidRPr="00C61F05">
              <w:rPr>
                <w:b/>
                <w:i/>
              </w:rPr>
              <w:lastRenderedPageBreak/>
              <w:t xml:space="preserve">με τίτλο «Ένωση Αποταμιεύσεων και Επενδύσεων – Στρατηγική για την προώθηση της δημιουργίας </w:t>
            </w:r>
            <w:r w:rsidRPr="00C61F05">
              <w:rPr>
                <w:b/>
                <w:i/>
              </w:rPr>
              <w:t>πλούτου για τους πολίτες και της οικονομικής ανταγωνιστικότητας στην ΕΕ» (COM(2025)129),</w:t>
            </w:r>
          </w:p>
        </w:tc>
      </w:tr>
    </w:tbl>
    <w:p w:rsidR="00E17CF9" w:rsidRPr="00C61F05" w:rsidRDefault="00F274A6" w:rsidP="00E17CF9">
      <w:pPr>
        <w:pStyle w:val="AmOrLang"/>
      </w:pPr>
      <w:r w:rsidRPr="00C61F05">
        <w:lastRenderedPageBreak/>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19</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 xml:space="preserve">Gilles Boyer, Stéphanie Yon-Courtin, Pascal Canfin, Anouk Van </w:t>
      </w:r>
      <w:r w:rsidRPr="00C61F05">
        <w:t>Brug, Billy Kelleher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αναφορά 12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w:t>
            </w:r>
            <w:r w:rsidRPr="00C61F05">
              <w:tab/>
            </w:r>
            <w:r w:rsidRPr="00C61F05">
              <w:rPr>
                <w:b/>
                <w:i/>
              </w:rPr>
              <w:t>έχοντας υπόψη την έκθεση της Μικτής Επιτροπής των Ευρωπαϊκών Εποπτικών Οργανισμών</w:t>
            </w:r>
            <w:r w:rsidRPr="00C61F05">
              <w:rPr>
                <w:b/>
                <w:i/>
              </w:rPr>
              <w:t xml:space="preserve"> σχετικά με την εφαρμογή και τη λειτουργία του κανονισμού για τις τιτλοποιήσεις,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20</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Sirpa Pietikäinen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 xml:space="preserve">Πρόταση </w:t>
      </w:r>
      <w:r w:rsidRPr="00C61F05">
        <w:t>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αναφορά 12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w:t>
            </w:r>
            <w:r w:rsidRPr="00C61F05">
              <w:tab/>
            </w:r>
            <w:r w:rsidRPr="00C61F05">
              <w:rPr>
                <w:b/>
                <w:i/>
              </w:rPr>
              <w:t>έχοντας υπόψη την έκτη συγκεφαλαιωτική έκθεση αξιολόγησης της Διακυβερνητικής Επιτροπής για την Κλιματική Αλλαγή (IPCC),</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21</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Markus Ferber</w:t>
      </w:r>
      <w:r w:rsidRPr="00C61F05">
        <w:rPr>
          <w:rStyle w:val="HideTWBExt"/>
          <w:b w:val="0"/>
        </w:rPr>
        <w:t>&lt;/Members&gt;</w:t>
      </w:r>
    </w:p>
    <w:p w:rsidR="00E17CF9" w:rsidRPr="00C61F05" w:rsidRDefault="00F274A6" w:rsidP="00E17CF9">
      <w:pPr>
        <w:pStyle w:val="NormalBold"/>
      </w:pPr>
      <w:r w:rsidRPr="00C61F05">
        <w:rPr>
          <w:rStyle w:val="HideTWBExt"/>
          <w:b w:val="0"/>
        </w:rPr>
        <w:lastRenderedPageBreak/>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αναφορά 12 β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w:t>
            </w:r>
            <w:r w:rsidRPr="00C61F05">
              <w:tab/>
            </w:r>
            <w:r w:rsidRPr="00C61F05">
              <w:rPr>
                <w:b/>
                <w:i/>
              </w:rPr>
              <w:t>έχοντας υπόψη την έκθεση της Ευρωπαϊκής Αρχής Κινητών Αξιών και Αγορών, της 21ης Σεπτεμβρίου 2023, με τίτλο «The EU Securitisation Market – An Overview» (Η αγορά τιτλοποιήσεων της ΕΕ – Επισκόπηση)</w:t>
            </w:r>
            <w:r w:rsidRPr="00C61F05">
              <w:rPr>
                <w:b/>
                <w:i/>
                <w:vertAlign w:val="superscript"/>
              </w:rPr>
              <w:t>1α</w:t>
            </w:r>
            <w:r w:rsidRPr="00C61F05">
              <w:rPr>
                <w:b/>
                <w:i/>
              </w:rPr>
              <w:t>,</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i/>
              </w:rPr>
              <w:t>_________________</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i/>
                <w:vertAlign w:val="superscript"/>
              </w:rPr>
              <w:t>1α</w:t>
            </w:r>
            <w:r w:rsidRPr="00C61F05">
              <w:t xml:space="preserve"> </w:t>
            </w:r>
            <w:r w:rsidRPr="00C61F05">
              <w:rPr>
                <w:b/>
                <w:i/>
              </w:rPr>
              <w:t>ESMA50-524821-2908</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22</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Sirpa Pietikäinen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αναφορά 12 β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w:t>
            </w:r>
            <w:r w:rsidRPr="00C61F05">
              <w:tab/>
            </w:r>
            <w:r w:rsidRPr="00C61F05">
              <w:rPr>
                <w:b/>
                <w:i/>
              </w:rPr>
              <w:t>έχοντας υπόψη την απόφαση της Σύμβασης των Ηνωμένων Εθνών για τη βιολογική ποικιλότητα, που εκδόθηκε τον Δεκέμβριο του 2022 με τίτλο «Παγκόσμιο πλαίσιο για τη βιοποικιλότητα Κουνμίνγκ-Μόντρεαλ»,</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23</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Markus Ferber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αναφορά 12 γ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w:t>
            </w:r>
            <w:r w:rsidRPr="00C61F05">
              <w:tab/>
            </w:r>
            <w:r w:rsidRPr="00C61F05">
              <w:rPr>
                <w:b/>
                <w:i/>
              </w:rPr>
              <w:t xml:space="preserve">έχοντας υπόψη τη </w:t>
            </w:r>
            <w:r w:rsidRPr="00C61F05">
              <w:rPr>
                <w:b/>
                <w:i/>
              </w:rPr>
              <w:t xml:space="preserve">νομοθετική πρόταση της Επιτροπής, της 12ης </w:t>
            </w:r>
            <w:r w:rsidRPr="00C61F05">
              <w:rPr>
                <w:b/>
                <w:i/>
              </w:rPr>
              <w:lastRenderedPageBreak/>
              <w:t>Φεβρουαρίου 2025, σχετικά με τη συντόμευση του κύκλου διακανονισμού των κινητών αξιών της ΕΕ από δύο ημέρες σε μία</w:t>
            </w:r>
            <w:r w:rsidRPr="00C61F05">
              <w:rPr>
                <w:b/>
                <w:i/>
                <w:vertAlign w:val="superscript"/>
              </w:rPr>
              <w:t>1α</w:t>
            </w:r>
            <w:r w:rsidRPr="00C61F05">
              <w:rPr>
                <w:b/>
                <w:i/>
              </w:rPr>
              <w:t>,</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i/>
              </w:rPr>
              <w:t>_________________</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i/>
                <w:vertAlign w:val="superscript"/>
              </w:rPr>
              <w:t>1α</w:t>
            </w:r>
            <w:r w:rsidRPr="00C61F05">
              <w:t xml:space="preserve"> </w:t>
            </w:r>
            <w:r w:rsidRPr="00C61F05">
              <w:rPr>
                <w:b/>
                <w:i/>
              </w:rPr>
              <w:t>COM(2025) 38 final</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24</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Lídia Pereira, 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αναφορά 14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w:t>
            </w:r>
            <w:r w:rsidRPr="00C61F05">
              <w:tab/>
            </w:r>
            <w:r w:rsidRPr="00C61F05">
              <w:rPr>
                <w:b/>
                <w:i/>
              </w:rPr>
              <w:t>έχοντας</w:t>
            </w:r>
            <w:r w:rsidRPr="00C61F05">
              <w:rPr>
                <w:b/>
                <w:i/>
              </w:rPr>
              <w:t xml:space="preserve"> υπόψη την ανακοίνωση της Επιτροπής, της 19ης Μαρτίου 2025, με τίτλο «Ένωση Αποταμιεύσεων και Επενδύσεων: Στρατηγική για την προώθηση της δημιουργίας πλούτου για τους πολίτες και της οικονομικής ανταγωνιστικότητας στην ΕΕ» (COM(2025)124),</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25</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Kinga Kollár, 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αναφορά 17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 xml:space="preserve">Πρόταση </w:t>
            </w:r>
            <w:r w:rsidRPr="00C61F05">
              <w:t>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w:t>
            </w:r>
            <w:r w:rsidRPr="00C61F05">
              <w:tab/>
            </w:r>
            <w:r w:rsidRPr="00C61F05">
              <w:rPr>
                <w:b/>
                <w:i/>
              </w:rPr>
              <w:t>έχοντας υπόψη την πρωτοβουλία των ευρωπαϊκών πρωταθλητών στον τομέα της τεχνολογίας (European Tech Champions Initiative) που δρομολογήθηκε τον Φεβρουάριο του 2023,</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lastRenderedPageBreak/>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26</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Sirpa Pietikäinen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-A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-Α.</w:t>
            </w:r>
            <w:r w:rsidRPr="00C61F05">
              <w:tab/>
            </w:r>
            <w:r w:rsidRPr="00C61F05">
              <w:rPr>
                <w:b/>
                <w:i/>
              </w:rPr>
              <w:t xml:space="preserve">λαμβάνοντας υπόψη ότι η ευρωπαϊκή ανάπτυξη </w:t>
            </w:r>
            <w:r w:rsidRPr="00C61F05">
              <w:rPr>
                <w:b/>
                <w:i/>
              </w:rPr>
              <w:t>και ανταγωνιστικότητα εξαρτώνται σε μεγάλο βαθμό από εξωτερικές πρώτες ύλες και ορυκτά κρίσιμης σημασίας και ότι, κατά συνέπεια, απαιτεί επείγουσα μετάβαση σε αποδοτική χρήση των πόρων και πραγματική κυκλικότητα· λαμβάνοντας υπόψη ότι δεν υπάρχει βιώσιμη α</w:t>
            </w:r>
            <w:r w:rsidRPr="00C61F05">
              <w:rPr>
                <w:b/>
                <w:i/>
              </w:rPr>
              <w:t>νταγωνιστικότητα χωρίς συνεκτίμηση της άνευ προηγουμένου κλιματικής κρίσης, της απώλειας βιοποικιλότητας και της κοινωνικής βιωσιμότητας·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27</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 xml:space="preserve">Sirpa </w:t>
      </w:r>
      <w:r w:rsidRPr="00C61F05">
        <w:t>Pietikäinen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-A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-Αα.</w:t>
            </w:r>
            <w:r w:rsidRPr="00C61F05">
              <w:tab/>
            </w:r>
            <w:r w:rsidRPr="00C61F05">
              <w:rPr>
                <w:b/>
                <w:i/>
              </w:rPr>
              <w:t xml:space="preserve">λαμβάνοντας υπόψη ότι οι προκλήσεις αυτές μπορούν να επιλυθούν μόνο με τη διοχέτευση των </w:t>
            </w:r>
            <w:r w:rsidRPr="00C61F05">
              <w:rPr>
                <w:b/>
                <w:i/>
              </w:rPr>
              <w:t>χρηματοδοτικών ροών προς μια νέα και βιώσιμη ανάπτυξη και ότι το παγκόσμιο ετήσιο επενδυτικό κενό στον τομέα της επίτευξης μηδενικών καθαρών εκπομπών έως το 2050 υπερβαίνει τα 8 000 δισεκατομμύρια EUR· λαμβάνοντας υπόψη ότι μόνο το 3,1 % του παγκόσμιου υπό</w:t>
            </w:r>
            <w:r w:rsidRPr="00C61F05">
              <w:rPr>
                <w:b/>
                <w:i/>
              </w:rPr>
              <w:t xml:space="preserve"> διαχείριση ενεργητικού προορίζεται για σαφώς βιώσιμες επενδύσεις, ενώ έως </w:t>
            </w:r>
            <w:r w:rsidRPr="00C61F05">
              <w:rPr>
                <w:b/>
                <w:i/>
              </w:rPr>
              <w:lastRenderedPageBreak/>
              <w:t>και το 70 % στοχεύει σε δραστηριότητες επιβλαβείς για το κλίμα ή το περιβάλλον·</w:t>
            </w:r>
          </w:p>
        </w:tc>
      </w:tr>
    </w:tbl>
    <w:p w:rsidR="00E17CF9" w:rsidRPr="00C61F05" w:rsidRDefault="00F274A6" w:rsidP="00E17CF9">
      <w:pPr>
        <w:pStyle w:val="AmOrLang"/>
      </w:pPr>
      <w:r w:rsidRPr="00C61F05">
        <w:lastRenderedPageBreak/>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28</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Pierre Pimpie</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A</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Α.</w:t>
            </w:r>
            <w:r w:rsidRPr="00C61F05">
              <w:tab/>
              <w:t xml:space="preserve">λαμβάνοντας υπόψη ότι, σύμφωνα με την έκθεση Draghi, απαιτούνται </w:t>
            </w:r>
            <w:r w:rsidRPr="00C61F05">
              <w:t>τουλάχιστον 750 έως 800 δισεκατομμύρια EUR πρόσθετων ετήσιων επενδύσεων για την αποκατάσταση της παραγωγικότητας της ΕΕ</w:t>
            </w:r>
            <w:r w:rsidRPr="00C61F05">
              <w:rPr>
                <w:b/>
                <w:bCs/>
                <w:i/>
                <w:iCs/>
              </w:rPr>
              <w:t xml:space="preserve"> και την επίτευξη των περιβαλλοντικών και κοινωνικών στόχων της ΕΕ</w:t>
            </w:r>
            <w:r w:rsidRPr="00C61F05">
              <w:t>·</w:t>
            </w:r>
          </w:p>
        </w:tc>
        <w:tc>
          <w:tcPr>
            <w:tcW w:w="4876" w:type="dxa"/>
            <w:tcBorders>
              <w:top w:val="nil"/>
              <w:left w:val="nil"/>
              <w:bottom w:val="nil"/>
              <w:right w:val="nil"/>
            </w:tcBorders>
          </w:tcPr>
          <w:p w:rsidR="00E17CF9" w:rsidRPr="00C61F05" w:rsidRDefault="00F274A6" w:rsidP="000973DD">
            <w:pPr>
              <w:pStyle w:val="Normal6a"/>
            </w:pPr>
            <w:r w:rsidRPr="00C61F05">
              <w:t>Α.</w:t>
            </w:r>
            <w:r w:rsidRPr="00C61F05">
              <w:tab/>
              <w:t>λαμβάνοντας υπόψη ότι, σύμφωνα με την έκθεση Draghi, απαιτούνται τ</w:t>
            </w:r>
            <w:r w:rsidRPr="00C61F05">
              <w:t xml:space="preserve">ουλάχιστον 750 έως 800 δισεκατομμύρια EUR πρόσθετων ετήσιων επενδύσεων για την αποκατάσταση της ενωσιακής παραγωγικότητας </w:t>
            </w:r>
            <w:r w:rsidRPr="00C61F05">
              <w:rPr>
                <w:b/>
                <w:bCs/>
                <w:i/>
                <w:iCs/>
              </w:rPr>
              <w:t>και ανταγωνιστικότητας</w:t>
            </w:r>
            <w:r w:rsidRPr="00C61F05">
              <w:t xml:space="preserve"> της ΕΕ·</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29</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Μιχάλης Χατζηπαντέλα</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A</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Α.</w:t>
            </w:r>
            <w:r w:rsidRPr="00C61F05">
              <w:tab/>
              <w:t xml:space="preserve">λαμβάνοντας υπόψη ότι, σύμφωνα με την έκθεση Draghi, </w:t>
            </w:r>
            <w:r w:rsidRPr="00C61F05">
              <w:rPr>
                <w:b/>
                <w:i/>
              </w:rPr>
              <w:t xml:space="preserve">απαιτούνται </w:t>
            </w:r>
            <w:r w:rsidRPr="00C61F05">
              <w:rPr>
                <w:b/>
                <w:i/>
              </w:rPr>
              <w:t>τουλάχιστον 750 έως 800 δισεκατομμύρια EUR πρόσθετων ετήσιων επενδύσεων για την αποκατάσταση της παραγωγικότητας</w:t>
            </w:r>
            <w:r w:rsidRPr="00C61F05">
              <w:t xml:space="preserve"> της ΕΕ και την επίτευξη των</w:t>
            </w:r>
            <w:r w:rsidRPr="00C61F05">
              <w:rPr>
                <w:b/>
                <w:i/>
              </w:rPr>
              <w:t xml:space="preserve"> περιβαλλοντικών και κοινωνικών</w:t>
            </w:r>
            <w:r w:rsidRPr="00C61F05">
              <w:t xml:space="preserve"> στόχων της ΕΕ·</w:t>
            </w:r>
          </w:p>
        </w:tc>
        <w:tc>
          <w:tcPr>
            <w:tcW w:w="4876" w:type="dxa"/>
            <w:tcBorders>
              <w:top w:val="nil"/>
              <w:left w:val="nil"/>
              <w:bottom w:val="nil"/>
              <w:right w:val="nil"/>
            </w:tcBorders>
          </w:tcPr>
          <w:p w:rsidR="00E17CF9" w:rsidRPr="00C61F05" w:rsidRDefault="00F274A6" w:rsidP="000973DD">
            <w:pPr>
              <w:pStyle w:val="Normal6a"/>
            </w:pPr>
            <w:r w:rsidRPr="00C61F05">
              <w:t>Α.</w:t>
            </w:r>
            <w:r w:rsidRPr="00C61F05">
              <w:tab/>
              <w:t xml:space="preserve">λαμβάνοντας υπόψη ότι, σύμφωνα με την έκθεση Draghi, </w:t>
            </w:r>
            <w:r w:rsidRPr="00C61F05">
              <w:rPr>
                <w:b/>
                <w:i/>
              </w:rPr>
              <w:t>υπάρχουν αυξα</w:t>
            </w:r>
            <w:r w:rsidRPr="00C61F05">
              <w:rPr>
                <w:b/>
                <w:i/>
              </w:rPr>
              <w:t>νόμενες χρηματοδοτικές ανάγκες για την αποκατάσταση της ανταγωνιστικότητας και της οικονομικής ανάπτυξης</w:t>
            </w:r>
            <w:r w:rsidRPr="00C61F05">
              <w:t xml:space="preserve"> της ΕΕ</w:t>
            </w:r>
            <w:r w:rsidRPr="00C61F05">
              <w:rPr>
                <w:b/>
                <w:i/>
              </w:rPr>
              <w:t>, καθώς</w:t>
            </w:r>
            <w:r w:rsidRPr="00C61F05">
              <w:t xml:space="preserve"> και</w:t>
            </w:r>
            <w:r w:rsidRPr="00C61F05">
              <w:rPr>
                <w:b/>
                <w:i/>
              </w:rPr>
              <w:t xml:space="preserve"> για</w:t>
            </w:r>
            <w:r w:rsidRPr="00C61F05">
              <w:t xml:space="preserve"> την επίτευξη των στόχων της ΕΕ·</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lastRenderedPageBreak/>
        <w:t>&lt;Amend&gt;</w:t>
      </w:r>
      <w:r w:rsidRPr="00C61F05">
        <w:t>Τροπολογία</w:t>
      </w:r>
      <w:r w:rsidRPr="00C61F05">
        <w:tab/>
      </w:r>
      <w:r w:rsidRPr="00C61F05">
        <w:tab/>
      </w:r>
      <w:r w:rsidRPr="00C61F05">
        <w:rPr>
          <w:rStyle w:val="HideTWBExt"/>
          <w:b w:val="0"/>
        </w:rPr>
        <w:t>&lt;NumAm&gt;</w:t>
      </w:r>
      <w:r w:rsidRPr="00C61F05">
        <w:t>30</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Anouk Van Brug, Engin Eroglu</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A</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Α.</w:t>
            </w:r>
            <w:r w:rsidRPr="00C61F05">
              <w:tab/>
              <w:t xml:space="preserve">λαμβάνοντας υπόψη ότι, σύμφωνα με την έκθεση Draghi, </w:t>
            </w:r>
            <w:r w:rsidRPr="00C61F05">
              <w:t>απαιτούνται τουλάχιστον 750 έως 800 δισεκατομμύρια EUR πρόσθετων ετήσιων επενδύσεων για την αποκατάσταση της παραγωγικότητας της ΕΕ</w:t>
            </w:r>
            <w:r w:rsidRPr="00C61F05">
              <w:rPr>
                <w:b/>
                <w:bCs/>
                <w:i/>
                <w:iCs/>
              </w:rPr>
              <w:t xml:space="preserve"> και την επίτευξη των περιβαλλοντικών και κοινωνικών στόχων της ΕΕ</w:t>
            </w:r>
            <w:r w:rsidRPr="00C61F05">
              <w:t>·</w:t>
            </w:r>
          </w:p>
        </w:tc>
        <w:tc>
          <w:tcPr>
            <w:tcW w:w="4876" w:type="dxa"/>
            <w:tcBorders>
              <w:top w:val="nil"/>
              <w:left w:val="nil"/>
              <w:bottom w:val="nil"/>
              <w:right w:val="nil"/>
            </w:tcBorders>
          </w:tcPr>
          <w:p w:rsidR="00E17CF9" w:rsidRPr="00C61F05" w:rsidRDefault="00F274A6" w:rsidP="000973DD">
            <w:pPr>
              <w:pStyle w:val="Normal6a"/>
            </w:pPr>
            <w:r w:rsidRPr="00C61F05">
              <w:t>Α.</w:t>
            </w:r>
            <w:r w:rsidRPr="00C61F05">
              <w:tab/>
              <w:t>λαμβάνοντας υπόψη ότι, σύμφωνα με την έκθεση Draghi, α</w:t>
            </w:r>
            <w:r w:rsidRPr="00C61F05">
              <w:t xml:space="preserve">παιτούνται τουλάχιστον 750 έως 800 δισεκατομμύρια EUR πρόσθετων ετήσιων επενδύσεων για την αποκατάσταση της παραγωγικότητας της ΕΕ </w:t>
            </w:r>
            <w:r w:rsidRPr="00C61F05">
              <w:rPr>
                <w:b/>
                <w:bCs/>
                <w:i/>
                <w:iCs/>
              </w:rPr>
              <w:t>και την αναζωογόνηση της ευρωπαϊκής ανταγωνιστικότητας</w:t>
            </w:r>
            <w:r w:rsidRPr="00C61F05">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31</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Dirk Gotink</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A</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Α.</w:t>
            </w:r>
            <w:r w:rsidRPr="00C61F05">
              <w:tab/>
            </w:r>
            <w:r w:rsidRPr="00C61F05">
              <w:t xml:space="preserve">λαμβάνοντας υπόψη ότι, σύμφωνα με την έκθεση Draghi, απαιτούνται τουλάχιστον 750 έως 800 δισεκατομμύρια EUR πρόσθετων ετήσιων επενδύσεων για την αποκατάσταση της παραγωγικότητας της </w:t>
            </w:r>
            <w:r w:rsidRPr="00C61F05">
              <w:rPr>
                <w:b/>
                <w:i/>
              </w:rPr>
              <w:t>ΕΕ και</w:t>
            </w:r>
            <w:r w:rsidRPr="00C61F05">
              <w:t xml:space="preserve"> την </w:t>
            </w:r>
            <w:r w:rsidRPr="00C61F05">
              <w:rPr>
                <w:b/>
                <w:i/>
              </w:rPr>
              <w:t>επίτευξη των περιβαλλοντικών</w:t>
            </w:r>
            <w:r w:rsidRPr="00C61F05">
              <w:t xml:space="preserve"> και </w:t>
            </w:r>
            <w:r w:rsidRPr="00C61F05">
              <w:rPr>
                <w:b/>
                <w:i/>
              </w:rPr>
              <w:t>κοινωνικών στόχων της ΕΕ</w:t>
            </w:r>
            <w:r w:rsidRPr="00C61F05">
              <w:t>·</w:t>
            </w:r>
          </w:p>
        </w:tc>
        <w:tc>
          <w:tcPr>
            <w:tcW w:w="4876" w:type="dxa"/>
            <w:tcBorders>
              <w:top w:val="nil"/>
              <w:left w:val="nil"/>
              <w:bottom w:val="nil"/>
              <w:right w:val="nil"/>
            </w:tcBorders>
          </w:tcPr>
          <w:p w:rsidR="00E17CF9" w:rsidRPr="00C61F05" w:rsidRDefault="00F274A6" w:rsidP="000973DD">
            <w:pPr>
              <w:pStyle w:val="Normal6a"/>
            </w:pPr>
            <w:r w:rsidRPr="00C61F05">
              <w:t>Α.</w:t>
            </w:r>
            <w:r w:rsidRPr="00C61F05">
              <w:tab/>
              <w:t>λ</w:t>
            </w:r>
            <w:r w:rsidRPr="00C61F05">
              <w:t xml:space="preserve">αμβάνοντας υπόψη ότι, σύμφωνα με την έκθεση Draghi, απαιτούνται τουλάχιστον 750 έως 800 δισεκατομμύρια EUR πρόσθετων ετήσιων επενδύσεων για την </w:t>
            </w:r>
            <w:r w:rsidRPr="00C61F05">
              <w:rPr>
                <w:b/>
                <w:i/>
              </w:rPr>
              <w:t xml:space="preserve">εκ νέου τόνωση της βιώσιμης ανάπτυξης, την </w:t>
            </w:r>
            <w:r w:rsidRPr="00C61F05">
              <w:t>αποκατάσταση της παραγωγικότητας</w:t>
            </w:r>
            <w:r w:rsidRPr="00C61F05">
              <w:rPr>
                <w:b/>
                <w:i/>
              </w:rPr>
              <w:t>, την στήριξη</w:t>
            </w:r>
            <w:r w:rsidRPr="00C61F05">
              <w:t xml:space="preserve"> της </w:t>
            </w:r>
            <w:r w:rsidRPr="00C61F05">
              <w:rPr>
                <w:b/>
                <w:i/>
              </w:rPr>
              <w:t>ανταγωνιστικότητας,</w:t>
            </w:r>
            <w:r w:rsidRPr="00C61F05">
              <w:rPr>
                <w:b/>
                <w:i/>
              </w:rPr>
              <w:t xml:space="preserve"> την προώθηση της καινοτομίας,</w:t>
            </w:r>
            <w:r w:rsidRPr="00C61F05">
              <w:t xml:space="preserve"> την </w:t>
            </w:r>
            <w:r w:rsidRPr="00C61F05">
              <w:rPr>
                <w:b/>
                <w:i/>
              </w:rPr>
              <w:t>ενίσχυση της άμυνας</w:t>
            </w:r>
            <w:r w:rsidRPr="00C61F05">
              <w:t xml:space="preserve"> και </w:t>
            </w:r>
            <w:r w:rsidRPr="00C61F05">
              <w:rPr>
                <w:b/>
                <w:i/>
              </w:rPr>
              <w:t>της ασφάλειας και τη μείωση των εξαρτήσεων</w:t>
            </w:r>
            <w:r w:rsidRPr="00C61F05">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32</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Giovanni Crosetto, Denis Nesci, Francesco Ventola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lastRenderedPageBreak/>
        <w:t>&lt;Article&gt;</w:t>
      </w:r>
      <w:r w:rsidRPr="00C61F05">
        <w:t>Αιτιολογική σκέψη A</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Α.</w:t>
            </w:r>
            <w:r w:rsidRPr="00C61F05">
              <w:tab/>
            </w:r>
            <w:r w:rsidRPr="00C61F05">
              <w:t xml:space="preserve">λαμβάνοντας υπόψη ότι, σύμφωνα με την έκθεση Draghi, απαιτούνται τουλάχιστον 750 έως 800 δισεκατομμύρια EUR πρόσθετων ετήσιων επενδύσεων για την </w:t>
            </w:r>
            <w:r w:rsidRPr="00C61F05">
              <w:rPr>
                <w:b/>
                <w:i/>
              </w:rPr>
              <w:t>αποκατάσταση</w:t>
            </w:r>
            <w:r w:rsidRPr="00C61F05">
              <w:t xml:space="preserve"> της </w:t>
            </w:r>
            <w:r w:rsidRPr="00C61F05">
              <w:rPr>
                <w:b/>
                <w:i/>
              </w:rPr>
              <w:t>παραγωγικότητας</w:t>
            </w:r>
            <w:r w:rsidRPr="00C61F05">
              <w:t xml:space="preserve"> της ΕΕ</w:t>
            </w:r>
            <w:r w:rsidRPr="00C61F05">
              <w:rPr>
                <w:b/>
                <w:i/>
              </w:rPr>
              <w:t xml:space="preserve"> και</w:t>
            </w:r>
            <w:r w:rsidRPr="00C61F05">
              <w:t xml:space="preserve"> την </w:t>
            </w:r>
            <w:r w:rsidRPr="00C61F05">
              <w:rPr>
                <w:b/>
                <w:i/>
              </w:rPr>
              <w:t>επίτευξη των περιβαλλοντικών</w:t>
            </w:r>
            <w:r w:rsidRPr="00C61F05">
              <w:t xml:space="preserve"> και </w:t>
            </w:r>
            <w:r w:rsidRPr="00C61F05">
              <w:rPr>
                <w:b/>
                <w:i/>
              </w:rPr>
              <w:t>κοινωνικών στόχων</w:t>
            </w:r>
            <w:r w:rsidRPr="00C61F05">
              <w:t xml:space="preserve"> της ΕΕ·</w:t>
            </w:r>
          </w:p>
        </w:tc>
        <w:tc>
          <w:tcPr>
            <w:tcW w:w="4876" w:type="dxa"/>
            <w:tcBorders>
              <w:top w:val="nil"/>
              <w:left w:val="nil"/>
              <w:bottom w:val="nil"/>
              <w:right w:val="nil"/>
            </w:tcBorders>
          </w:tcPr>
          <w:p w:rsidR="00E17CF9" w:rsidRPr="00C61F05" w:rsidRDefault="00F274A6" w:rsidP="000973DD">
            <w:pPr>
              <w:pStyle w:val="Normal6a"/>
            </w:pPr>
            <w:r w:rsidRPr="00C61F05">
              <w:t>Α.</w:t>
            </w:r>
            <w:r w:rsidRPr="00C61F05">
              <w:tab/>
              <w:t>λ</w:t>
            </w:r>
            <w:r w:rsidRPr="00C61F05">
              <w:t xml:space="preserve">αμβάνοντας υπόψη ότι, σύμφωνα με την έκθεση Draghi, απαιτούνται τουλάχιστον 750 έως 800 δισεκατομμύρια EUR πρόσθετων ετήσιων επενδύσεων για τη </w:t>
            </w:r>
            <w:r w:rsidRPr="00C61F05">
              <w:rPr>
                <w:b/>
                <w:i/>
              </w:rPr>
              <w:t>στήριξη</w:t>
            </w:r>
            <w:r w:rsidRPr="00C61F05">
              <w:t xml:space="preserve"> της </w:t>
            </w:r>
            <w:r w:rsidRPr="00C61F05">
              <w:rPr>
                <w:b/>
                <w:i/>
              </w:rPr>
              <w:t>ενεργειακής μετάβασης</w:t>
            </w:r>
            <w:r w:rsidRPr="00C61F05">
              <w:t xml:space="preserve"> της ΕΕ</w:t>
            </w:r>
            <w:r w:rsidRPr="00C61F05">
              <w:rPr>
                <w:b/>
                <w:i/>
              </w:rPr>
              <w:t>, την ενίσχυση της ηγετικής της θέσης στην ψηφιακή τεχνολογία,</w:t>
            </w:r>
            <w:r w:rsidRPr="00C61F05">
              <w:t xml:space="preserve"> την </w:t>
            </w:r>
            <w:r w:rsidRPr="00C61F05">
              <w:rPr>
                <w:b/>
                <w:i/>
              </w:rPr>
              <w:t>ενίσχυ</w:t>
            </w:r>
            <w:r w:rsidRPr="00C61F05">
              <w:rPr>
                <w:b/>
                <w:i/>
              </w:rPr>
              <w:t>ση της άμυνας και της ασφάλειας</w:t>
            </w:r>
            <w:r w:rsidRPr="00C61F05">
              <w:t xml:space="preserve"> και </w:t>
            </w:r>
            <w:r w:rsidRPr="00C61F05">
              <w:rPr>
                <w:b/>
                <w:i/>
              </w:rPr>
              <w:t>την τόνωση της παραγωγικότητας</w:t>
            </w:r>
            <w:r w:rsidRPr="00C61F05">
              <w:t xml:space="preserve"> της ΕΕ·</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33</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Enikő Győri, Pierre Pimpie, Jorge Martín Frías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A</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Α.</w:t>
            </w:r>
            <w:r w:rsidRPr="00C61F05">
              <w:tab/>
              <w:t xml:space="preserve">λαμβάνοντας υπόψη ότι, σύμφωνα με την έκθεση Draghi, απαιτούνται τουλάχιστον 750 έως 800 δισεκατομμύρια EUR πρόσθετων ετήσιων επενδύσεων για </w:t>
            </w:r>
            <w:r w:rsidRPr="00C61F05">
              <w:t>την αποκατάσταση της παραγωγικότητας της ΕΕ</w:t>
            </w:r>
            <w:r w:rsidRPr="00C61F05">
              <w:rPr>
                <w:b/>
                <w:bCs/>
                <w:i/>
                <w:iCs/>
              </w:rPr>
              <w:t xml:space="preserve"> και την επίτευξη των περιβαλλοντικών και κοινωνικών στόχων της ΕΕ</w:t>
            </w:r>
            <w:r w:rsidRPr="00C61F05">
              <w:t>·</w:t>
            </w:r>
          </w:p>
        </w:tc>
        <w:tc>
          <w:tcPr>
            <w:tcW w:w="4876" w:type="dxa"/>
            <w:tcBorders>
              <w:top w:val="nil"/>
              <w:left w:val="nil"/>
              <w:bottom w:val="nil"/>
              <w:right w:val="nil"/>
            </w:tcBorders>
          </w:tcPr>
          <w:p w:rsidR="00E17CF9" w:rsidRPr="00C61F05" w:rsidRDefault="00F274A6" w:rsidP="000973DD">
            <w:pPr>
              <w:pStyle w:val="Normal6a"/>
            </w:pPr>
            <w:r w:rsidRPr="00C61F05">
              <w:t>Α.</w:t>
            </w:r>
            <w:r w:rsidRPr="00C61F05">
              <w:tab/>
              <w:t>λαμβάνοντας υπόψη ότι, σύμφωνα με την έκθεση Draghi, απαιτούνται τουλάχιστον 750 έως 800 δισεκατομμύρια EUR πρόσθετων ετήσιων επενδύσεων για τ</w:t>
            </w:r>
            <w:r w:rsidRPr="00C61F05">
              <w:t xml:space="preserve">ην αποκατάσταση της ενωσιακής παραγωγικότητας </w:t>
            </w:r>
            <w:r w:rsidRPr="00C61F05">
              <w:rPr>
                <w:b/>
                <w:bCs/>
                <w:i/>
                <w:iCs/>
              </w:rPr>
              <w:t>και ανταγωνιστικότητας</w:t>
            </w:r>
            <w:r w:rsidRPr="00C61F05">
              <w:t xml:space="preserve"> της ΕΕ·</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34</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Lídia Pereira, 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A</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Α.</w:t>
            </w:r>
            <w:r w:rsidRPr="00C61F05">
              <w:tab/>
              <w:t xml:space="preserve">λαμβάνοντας υπόψη ότι, σύμφωνα </w:t>
            </w:r>
            <w:r w:rsidRPr="00C61F05">
              <w:lastRenderedPageBreak/>
              <w:t xml:space="preserve">με την έκθεση Draghi, απαιτούνται τουλάχιστον 750 έως 800 δισεκατομμύρια EUR πρόσθετων ετήσιων επενδύσεων για </w:t>
            </w:r>
            <w:r w:rsidRPr="00C61F05">
              <w:t>την αποκατάσταση της παραγωγικότητας της ΕΕ και την επίτευξη των περιβαλλοντικών και κοινωνικών στόχων της ΕΕ·</w:t>
            </w:r>
          </w:p>
        </w:tc>
        <w:tc>
          <w:tcPr>
            <w:tcW w:w="4876" w:type="dxa"/>
            <w:tcBorders>
              <w:top w:val="nil"/>
              <w:left w:val="nil"/>
              <w:bottom w:val="nil"/>
              <w:right w:val="nil"/>
            </w:tcBorders>
          </w:tcPr>
          <w:p w:rsidR="00E17CF9" w:rsidRPr="00C61F05" w:rsidRDefault="00F274A6" w:rsidP="000973DD">
            <w:pPr>
              <w:pStyle w:val="Normal6a"/>
            </w:pPr>
            <w:r w:rsidRPr="00C61F05">
              <w:lastRenderedPageBreak/>
              <w:t>Α.</w:t>
            </w:r>
            <w:r w:rsidRPr="00C61F05">
              <w:tab/>
              <w:t xml:space="preserve">λαμβάνοντας υπόψη ότι, σύμφωνα </w:t>
            </w:r>
            <w:r w:rsidRPr="00C61F05">
              <w:lastRenderedPageBreak/>
              <w:t>με την έκθεση Draghi, απαιτούνται τουλάχιστον 750 έως 800 δισεκατομμύρια EUR πρόσθετων ετήσιων επενδύσεων για τ</w:t>
            </w:r>
            <w:r w:rsidRPr="00C61F05">
              <w:t xml:space="preserve">ην αποκατάσταση της παραγωγικότητας </w:t>
            </w:r>
            <w:r w:rsidRPr="00C61F05">
              <w:rPr>
                <w:b/>
                <w:i/>
              </w:rPr>
              <w:t xml:space="preserve">και της ανταγωνιστικότητας </w:t>
            </w:r>
            <w:r w:rsidRPr="00C61F05">
              <w:t>της ΕΕ και την επίτευξη των</w:t>
            </w:r>
            <w:r w:rsidRPr="00C61F05">
              <w:rPr>
                <w:b/>
                <w:i/>
              </w:rPr>
              <w:t xml:space="preserve"> οικονομικών,</w:t>
            </w:r>
            <w:r w:rsidRPr="00C61F05">
              <w:t xml:space="preserve"> περιβαλλοντικών και κοινωνικών στόχων της ΕΕ·</w:t>
            </w:r>
          </w:p>
        </w:tc>
      </w:tr>
    </w:tbl>
    <w:p w:rsidR="00E17CF9" w:rsidRPr="00C61F05" w:rsidRDefault="00F274A6" w:rsidP="00E17CF9">
      <w:pPr>
        <w:pStyle w:val="AmOrLang"/>
      </w:pPr>
      <w:r w:rsidRPr="00C61F05">
        <w:lastRenderedPageBreak/>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35</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Fernando Navarrete Rojas, 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A</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Α.</w:t>
            </w:r>
            <w:r w:rsidRPr="00C61F05">
              <w:tab/>
            </w:r>
            <w:r w:rsidRPr="00C61F05">
              <w:t xml:space="preserve">λαμβάνοντας υπόψη ότι, σύμφωνα με την έκθεση Draghi, απαιτούνται τουλάχιστον 750 έως 800 δισεκατομμύρια EUR πρόσθετων ετήσιων επενδύσεων για την αποκατάσταση της </w:t>
            </w:r>
            <w:r w:rsidRPr="00C61F05">
              <w:rPr>
                <w:b/>
                <w:i/>
              </w:rPr>
              <w:t>παραγωγικότητας</w:t>
            </w:r>
            <w:r w:rsidRPr="00C61F05">
              <w:t xml:space="preserve"> της ΕΕ και </w:t>
            </w:r>
            <w:r w:rsidRPr="00C61F05">
              <w:rPr>
                <w:b/>
                <w:i/>
              </w:rPr>
              <w:t>την επίτευξη των περιβαλλοντικών και κοινωνικών στόχων</w:t>
            </w:r>
            <w:r w:rsidRPr="00C61F05">
              <w:t xml:space="preserve"> της </w:t>
            </w:r>
            <w:r w:rsidRPr="00C61F05">
              <w:rPr>
                <w:b/>
                <w:i/>
              </w:rPr>
              <w:t>ΕΕ</w:t>
            </w:r>
            <w:r w:rsidRPr="00C61F05">
              <w:t>·</w:t>
            </w:r>
          </w:p>
        </w:tc>
        <w:tc>
          <w:tcPr>
            <w:tcW w:w="4876" w:type="dxa"/>
            <w:tcBorders>
              <w:top w:val="nil"/>
              <w:left w:val="nil"/>
              <w:bottom w:val="nil"/>
              <w:right w:val="nil"/>
            </w:tcBorders>
          </w:tcPr>
          <w:p w:rsidR="00E17CF9" w:rsidRPr="00C61F05" w:rsidRDefault="00F274A6" w:rsidP="000973DD">
            <w:pPr>
              <w:pStyle w:val="Normal6a"/>
            </w:pPr>
            <w:r w:rsidRPr="00C61F05">
              <w:t>Α.</w:t>
            </w:r>
            <w:r w:rsidRPr="00C61F05">
              <w:tab/>
              <w:t>λ</w:t>
            </w:r>
            <w:r w:rsidRPr="00C61F05">
              <w:t xml:space="preserve">αμβάνοντας υπόψη ότι, σύμφωνα με την έκθεση Draghi, απαιτούνται τουλάχιστον 750 έως 800 δισεκατομμύρια EUR πρόσθετων ετήσιων επενδύσεων για την αποκατάσταση της </w:t>
            </w:r>
            <w:r w:rsidRPr="00C61F05">
              <w:rPr>
                <w:b/>
                <w:i/>
              </w:rPr>
              <w:t>ανταγωνιστικότητας</w:t>
            </w:r>
            <w:r w:rsidRPr="00C61F05">
              <w:t xml:space="preserve"> της ΕΕ και </w:t>
            </w:r>
            <w:r w:rsidRPr="00C61F05">
              <w:rPr>
                <w:b/>
                <w:i/>
              </w:rPr>
              <w:t>του διαρθρωτικού μετασχηματισμού</w:t>
            </w:r>
            <w:r w:rsidRPr="00C61F05">
              <w:t xml:space="preserve"> της </w:t>
            </w:r>
            <w:r w:rsidRPr="00C61F05">
              <w:rPr>
                <w:b/>
                <w:i/>
              </w:rPr>
              <w:t>ευρωπαϊκής οικονομίας</w:t>
            </w:r>
            <w:r w:rsidRPr="00C61F05">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36</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Markus Ferber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A</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Α.</w:t>
            </w:r>
            <w:r w:rsidRPr="00C61F05">
              <w:tab/>
            </w:r>
            <w:r w:rsidRPr="00C61F05">
              <w:t>λαμβάνοντας υπόψη ότι</w:t>
            </w:r>
            <w:r w:rsidRPr="00C61F05">
              <w:rPr>
                <w:b/>
                <w:i/>
              </w:rPr>
              <w:t>, σύμφωνα με την έκθεση Draghi</w:t>
            </w:r>
            <w:r w:rsidRPr="00C61F05">
              <w:t xml:space="preserve">, </w:t>
            </w:r>
            <w:r w:rsidRPr="00C61F05">
              <w:rPr>
                <w:b/>
                <w:i/>
              </w:rPr>
              <w:t xml:space="preserve">απαιτούνται τουλάχιστον 750 έως 800 δισεκατομμύρια EUR πρόσθετων ετήσιων επενδύσεων για την αποκατάσταση της παραγωγικότητας της ΕΕ και την επίτευξη των </w:t>
            </w:r>
            <w:r w:rsidRPr="00C61F05">
              <w:rPr>
                <w:b/>
                <w:i/>
              </w:rPr>
              <w:lastRenderedPageBreak/>
              <w:t>περιβαλλοντικών και κοινωνικών στόχων</w:t>
            </w:r>
            <w:r w:rsidRPr="00C61F05">
              <w:t xml:space="preserve"> της ΕΕ·</w:t>
            </w:r>
          </w:p>
        </w:tc>
        <w:tc>
          <w:tcPr>
            <w:tcW w:w="4876" w:type="dxa"/>
            <w:tcBorders>
              <w:top w:val="nil"/>
              <w:left w:val="nil"/>
              <w:bottom w:val="nil"/>
              <w:right w:val="nil"/>
            </w:tcBorders>
          </w:tcPr>
          <w:p w:rsidR="00E17CF9" w:rsidRPr="00C61F05" w:rsidRDefault="00F274A6" w:rsidP="000973DD">
            <w:pPr>
              <w:pStyle w:val="Normal6a"/>
            </w:pPr>
            <w:r w:rsidRPr="00C61F05">
              <w:lastRenderedPageBreak/>
              <w:t>Α.</w:t>
            </w:r>
            <w:r w:rsidRPr="00C61F05">
              <w:tab/>
              <w:t>λ</w:t>
            </w:r>
            <w:r w:rsidRPr="00C61F05">
              <w:t>αμβάνοντας υπόψη ότι</w:t>
            </w:r>
            <w:r w:rsidRPr="00C61F05">
              <w:rPr>
                <w:b/>
                <w:i/>
              </w:rPr>
              <w:t xml:space="preserve"> στην έκθεση Draghi προσδιορίζονται τα υψηλά επίπεδα κατακερματισμού της αγοράς</w:t>
            </w:r>
            <w:r w:rsidRPr="00C61F05">
              <w:t xml:space="preserve">, </w:t>
            </w:r>
            <w:r w:rsidRPr="00C61F05">
              <w:rPr>
                <w:b/>
                <w:i/>
              </w:rPr>
              <w:t xml:space="preserve">οι ασυνέπειες στις φορολογικές πολιτικές και στη νομοθεσία περί αφερεγγυότητας και η υπερβολική εξάρτηση από τη </w:t>
            </w:r>
            <w:r w:rsidRPr="00C61F05">
              <w:rPr>
                <w:b/>
                <w:i/>
              </w:rPr>
              <w:lastRenderedPageBreak/>
              <w:t>χρηματοδότηση με δανειακά κεφάλαια ως ορισμ</w:t>
            </w:r>
            <w:r w:rsidRPr="00C61F05">
              <w:rPr>
                <w:b/>
                <w:i/>
              </w:rPr>
              <w:t>ένα από τα βαθύτερα αίτια</w:t>
            </w:r>
            <w:r w:rsidRPr="00C61F05">
              <w:t>της</w:t>
            </w:r>
            <w:r w:rsidRPr="00C61F05">
              <w:rPr>
                <w:b/>
                <w:i/>
              </w:rPr>
              <w:t xml:space="preserve"> χαμηλής χρηματοδότησης των επενδύσεων στην</w:t>
            </w:r>
            <w:r w:rsidRPr="00C61F05">
              <w:t xml:space="preserve"> ΕΕ·</w:t>
            </w:r>
          </w:p>
        </w:tc>
      </w:tr>
    </w:tbl>
    <w:p w:rsidR="00E17CF9" w:rsidRPr="00C61F05" w:rsidRDefault="00F274A6" w:rsidP="00E17CF9">
      <w:pPr>
        <w:pStyle w:val="AmOrLang"/>
      </w:pPr>
      <w:r w:rsidRPr="00C61F05">
        <w:lastRenderedPageBreak/>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37</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 xml:space="preserve">Πρόταση </w:t>
      </w:r>
      <w:r w:rsidRPr="00C61F05">
        <w:t>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A</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Α.</w:t>
            </w:r>
            <w:r w:rsidRPr="00C61F05">
              <w:tab/>
              <w:t>λαμβάνοντας υπόψη ότι</w:t>
            </w:r>
            <w:r w:rsidRPr="00C61F05">
              <w:rPr>
                <w:b/>
                <w:i/>
              </w:rPr>
              <w:t>, σύμφωνα με την</w:t>
            </w:r>
            <w:r w:rsidRPr="00C61F05">
              <w:t xml:space="preserve"> έκθεση Draghi, απαιτούνται τουλάχιστον 750 έως 800 δισεκατομμύρια EUR πρόσθετων ετήσιων επενδύσεων για </w:t>
            </w:r>
            <w:r w:rsidRPr="00C61F05">
              <w:rPr>
                <w:b/>
                <w:i/>
              </w:rPr>
              <w:t>την αποκατάσταση</w:t>
            </w:r>
            <w:r w:rsidRPr="00C61F05">
              <w:t xml:space="preserve"> της </w:t>
            </w:r>
            <w:r w:rsidRPr="00C61F05">
              <w:rPr>
                <w:b/>
                <w:i/>
              </w:rPr>
              <w:t>παραγωγικότητας</w:t>
            </w:r>
            <w:r w:rsidRPr="00C61F05">
              <w:t xml:space="preserve"> της ΕΕ</w:t>
            </w:r>
            <w:r w:rsidRPr="00C61F05">
              <w:rPr>
                <w:b/>
                <w:i/>
              </w:rPr>
              <w:t xml:space="preserve"> και την επίτευξη των περιβαλλοντικών και κοινωνικών στόχων της ΕΕ</w:t>
            </w:r>
            <w:r w:rsidRPr="00C61F05">
              <w:t>·</w:t>
            </w:r>
          </w:p>
        </w:tc>
        <w:tc>
          <w:tcPr>
            <w:tcW w:w="4876" w:type="dxa"/>
            <w:tcBorders>
              <w:top w:val="nil"/>
              <w:left w:val="nil"/>
              <w:bottom w:val="nil"/>
              <w:right w:val="nil"/>
            </w:tcBorders>
          </w:tcPr>
          <w:p w:rsidR="00E17CF9" w:rsidRPr="00C61F05" w:rsidRDefault="00F274A6" w:rsidP="000973DD">
            <w:pPr>
              <w:pStyle w:val="Normal6a"/>
            </w:pPr>
            <w:r w:rsidRPr="00C61F05">
              <w:t>Α.</w:t>
            </w:r>
            <w:r w:rsidRPr="00C61F05">
              <w:tab/>
              <w:t>λαμβάνοντας υπόψη ότι</w:t>
            </w:r>
            <w:r w:rsidRPr="00C61F05">
              <w:rPr>
                <w:b/>
                <w:i/>
              </w:rPr>
              <w:t xml:space="preserve"> στην</w:t>
            </w:r>
            <w:r w:rsidRPr="00C61F05">
              <w:t xml:space="preserve"> έκθεση Draghi, </w:t>
            </w:r>
            <w:r w:rsidRPr="00C61F05">
              <w:rPr>
                <w:b/>
                <w:i/>
              </w:rPr>
              <w:t xml:space="preserve">διατυπώνεται η άποψη ότι </w:t>
            </w:r>
            <w:r w:rsidRPr="00C61F05">
              <w:t xml:space="preserve">απαιτούνται τουλάχιστον 750 έως 800 δισεκατομμύρια EUR πρόσθετων ετήσιων επενδύσεων για </w:t>
            </w:r>
            <w:r w:rsidRPr="00C61F05">
              <w:rPr>
                <w:b/>
                <w:i/>
              </w:rPr>
              <w:t xml:space="preserve">τη </w:t>
            </w:r>
            <w:r w:rsidRPr="00C61F05">
              <w:rPr>
                <w:b/>
                <w:i/>
              </w:rPr>
              <w:t>διατήρηση</w:t>
            </w:r>
            <w:r w:rsidRPr="00C61F05">
              <w:t xml:space="preserve"> της </w:t>
            </w:r>
            <w:r w:rsidRPr="00C61F05">
              <w:rPr>
                <w:b/>
                <w:i/>
              </w:rPr>
              <w:t>ανταγωνιστικότητας</w:t>
            </w:r>
            <w:r w:rsidRPr="00C61F05">
              <w:t xml:space="preserve"> της ΕΕ</w:t>
            </w:r>
            <w:r w:rsidRPr="00C61F05">
              <w:rPr>
                <w:b/>
                <w:i/>
              </w:rPr>
              <w:t>· αναφέρεται επίσης ότι το άθροισμα αντιστοιχεί στο ετήσιο ΑΕΠ του 2023 σε τρέχουσες τιμές 10 κρατών μελών</w:t>
            </w:r>
            <w:r w:rsidRPr="00C61F05">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38</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Jonás Fernández, René Repasi, Evelyn Regner, Niels Fuglsang, Claire Fita, Carla Tavares, Francisco Assis, Lara Wolters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w:t>
      </w:r>
      <w:r w:rsidRPr="00C61F05">
        <w:t>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A</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Α.</w:t>
            </w:r>
            <w:r w:rsidRPr="00C61F05">
              <w:tab/>
              <w:t xml:space="preserve">λαμβάνοντας υπόψη ότι, σύμφωνα με την έκθεση Draghi, απαιτούνται τουλάχιστον 750 έως 800 δισεκατομμύρια EUR πρόσθετων ετήσιων επενδύσεων για την αποκατάσταση της </w:t>
            </w:r>
            <w:r w:rsidRPr="00C61F05">
              <w:t xml:space="preserve">παραγωγικότητας της ΕΕ και την επίτευξη των περιβαλλοντικών και κοινωνικών στόχων </w:t>
            </w:r>
            <w:r w:rsidRPr="00C61F05">
              <w:lastRenderedPageBreak/>
              <w:t>της ΕΕ·</w:t>
            </w:r>
          </w:p>
        </w:tc>
        <w:tc>
          <w:tcPr>
            <w:tcW w:w="4876" w:type="dxa"/>
            <w:tcBorders>
              <w:top w:val="nil"/>
              <w:left w:val="nil"/>
              <w:bottom w:val="nil"/>
              <w:right w:val="nil"/>
            </w:tcBorders>
          </w:tcPr>
          <w:p w:rsidR="00E17CF9" w:rsidRPr="00C61F05" w:rsidRDefault="00F274A6" w:rsidP="000973DD">
            <w:pPr>
              <w:pStyle w:val="Normal6a"/>
            </w:pPr>
            <w:r w:rsidRPr="00C61F05">
              <w:lastRenderedPageBreak/>
              <w:t>Α.</w:t>
            </w:r>
            <w:r w:rsidRPr="00C61F05">
              <w:tab/>
              <w:t>λαμβάνοντας υπόψη ότι, σύμφωνα με την έκθεση Draghi, απαιτούνται τουλάχιστον 750 έως 800 δισεκατομμύρια EUR πρόσθετων ετήσιων επενδύσεων για την αποκατάσταση της π</w:t>
            </w:r>
            <w:r w:rsidRPr="00C61F05">
              <w:t xml:space="preserve">αραγωγικότητας της ΕΕ και την επίτευξη των περιβαλλοντικών και κοινωνικών στόχων </w:t>
            </w:r>
            <w:r w:rsidRPr="00C61F05">
              <w:lastRenderedPageBreak/>
              <w:t xml:space="preserve">της ΕΕ· </w:t>
            </w:r>
            <w:r w:rsidRPr="00C61F05">
              <w:rPr>
                <w:b/>
                <w:i/>
              </w:rPr>
              <w:t>λαμβάνοντας υπόψη ότι το ποσό αυτό αντιστοιχούσε στο 4.4-4,7 % του ΑΕΠ της ΕΕ το 2023</w:t>
            </w:r>
            <w:r w:rsidRPr="00C61F05">
              <w:rPr>
                <w:b/>
                <w:i/>
                <w:vertAlign w:val="superscript"/>
              </w:rPr>
              <w:t>1α</w:t>
            </w:r>
            <w:r w:rsidRPr="00C61F05">
              <w:rPr>
                <w:b/>
                <w:i/>
              </w:rPr>
              <w:t>·</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i/>
              </w:rPr>
              <w:t>_________________</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bCs/>
                <w:i/>
                <w:iCs/>
                <w:vertAlign w:val="superscript"/>
              </w:rPr>
              <w:t>1α</w:t>
            </w:r>
            <w:r w:rsidRPr="00C61F05">
              <w:rPr>
                <w:b/>
                <w:bCs/>
                <w:i/>
                <w:iCs/>
              </w:rPr>
              <w:t xml:space="preserve"> M. Draghi, The future of European competitiveness – A competitiveness strategy for Europe (Το μέλλον της ευρωπαϊκής ανταγωνιστικότητας – Μια στρατηγική ανταγωνιστικότητας για την Ευρώπη), 2024.</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39</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Rasmus Andresen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A</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Α.</w:t>
            </w:r>
            <w:r w:rsidRPr="00C61F05">
              <w:tab/>
              <w:t xml:space="preserve">λαμβάνοντας υπόψη ότι, σύμφωνα με την έκθεση Draghi, </w:t>
            </w:r>
            <w:r w:rsidRPr="00C61F05">
              <w:t>απαιτούνται τουλάχιστον 750 έως 800 δισεκατομμύρια EUR πρόσθετων ετήσιων επενδύσεων για την αποκατάσταση της παραγωγικότητας της ΕΕ και την επίτευξη των περιβαλλοντικών και κοινωνικών στόχων της ΕΕ·</w:t>
            </w:r>
          </w:p>
        </w:tc>
        <w:tc>
          <w:tcPr>
            <w:tcW w:w="4876" w:type="dxa"/>
            <w:tcBorders>
              <w:top w:val="nil"/>
              <w:left w:val="nil"/>
              <w:bottom w:val="nil"/>
              <w:right w:val="nil"/>
            </w:tcBorders>
          </w:tcPr>
          <w:p w:rsidR="00E17CF9" w:rsidRPr="00C61F05" w:rsidRDefault="00F274A6" w:rsidP="000973DD">
            <w:pPr>
              <w:pStyle w:val="Normal6a"/>
            </w:pPr>
            <w:r w:rsidRPr="00C61F05">
              <w:t>Α.</w:t>
            </w:r>
            <w:r w:rsidRPr="00C61F05">
              <w:tab/>
              <w:t>λαμβάνοντας υπόψη ότι, σύμφωνα με την έκθεση Draghi, α</w:t>
            </w:r>
            <w:r w:rsidRPr="00C61F05">
              <w:t xml:space="preserve">παιτούνται τουλάχιστον 750 έως 800 δισεκατομμύρια EUR πρόσθετων ετήσιων επενδύσεων για την αποκατάσταση της παραγωγικότητας της ΕΕ και την επίτευξη των περιβαλλοντικών και κοινωνικών στόχων της ΕΕ· </w:t>
            </w:r>
            <w:r w:rsidRPr="00C61F05">
              <w:rPr>
                <w:b/>
                <w:i/>
              </w:rPr>
              <w:t>συμπεριλαμβανομένων 450 δισ. EUR μόνο για την ενεργειακή μ</w:t>
            </w:r>
            <w:r w:rsidRPr="00C61F05">
              <w:rPr>
                <w:b/>
                <w:i/>
              </w:rPr>
              <w:t>ετάβαση, από τα οποία 260 δισ. EUR θα πρέπει να προέλθουν από τον δημόσιο τομέα σύμφωνα με το Institut Rousseau·</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40</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 xml:space="preserve">Enikő Győri, Pierre Pimpie, Jorge </w:t>
      </w:r>
      <w:r w:rsidRPr="00C61F05">
        <w:t>Martín Frías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A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Αα.</w:t>
            </w:r>
            <w:r w:rsidRPr="00C61F05">
              <w:tab/>
            </w:r>
            <w:r w:rsidRPr="00C61F05">
              <w:rPr>
                <w:b/>
                <w:i/>
              </w:rPr>
              <w:t xml:space="preserve">λαμβάνοντας υπόψη ότι ο μεγάλος αριθμός υπερβολικά τεχνικών, πολύπλοκων και συχνά </w:t>
            </w:r>
            <w:r w:rsidRPr="00C61F05">
              <w:rPr>
                <w:b/>
                <w:i/>
              </w:rPr>
              <w:t>αντιφατικών ρυθμίσεων, σε συνδυασμό με μια πολιτική ενιαίας προσέγγισης και προσπάθειες συγκεντρωτισμού, είναι οι κύριοι λόγοι για τους οποίους οι προηγούμενες προσπάθειες για δημιουργία μιας φιλικής προς τις επιχειρήσεις και τις επενδύσεις Ένωσης Κεφαλαια</w:t>
            </w:r>
            <w:r w:rsidRPr="00C61F05">
              <w:rPr>
                <w:b/>
                <w:i/>
              </w:rPr>
              <w:t>γορών δεν απέφεραν σημαντικά αποτελέσματα·</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41</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A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Αα.</w:t>
            </w:r>
            <w:r w:rsidRPr="00C61F05">
              <w:tab/>
            </w:r>
            <w:r w:rsidRPr="00C61F05">
              <w:rPr>
                <w:b/>
                <w:i/>
              </w:rPr>
              <w:t xml:space="preserve">λαμβάνοντας υπόψη ότι, σύμφωνα με την έκθεση, καμία εταιρεία στην Ένωση με χρηματιστηριακή αξία άνω των 100 δισεκατομμυρίων EUR δεν έχει συσταθεί ως νέα οντότητα τα τελευταία 50 </w:t>
            </w:r>
            <w:r w:rsidRPr="00C61F05">
              <w:rPr>
                <w:b/>
                <w:i/>
              </w:rPr>
              <w:t>χρόνια, ενώ κατά την ίδια περίοδο δημιουργήθηκαν στις Ηνωμένες Πολιτείες έξι εγχώριες εταιρείες αξίας άνω του ενός τρισεκατομμυρίου δολαρίων·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42</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 xml:space="preserve">Markus </w:t>
      </w:r>
      <w:r w:rsidRPr="00C61F05">
        <w:t>Ferber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A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Αα.</w:t>
            </w:r>
            <w:r w:rsidRPr="00C61F05">
              <w:tab/>
            </w:r>
            <w:r w:rsidRPr="00C61F05">
              <w:rPr>
                <w:b/>
                <w:i/>
              </w:rPr>
              <w:t xml:space="preserve">λαμβάνοντας υπόψη ότι η έκθεση Draghi επισημαίνει σοβαρή ανεπάρκεια </w:t>
            </w:r>
            <w:r w:rsidRPr="00C61F05">
              <w:rPr>
                <w:b/>
                <w:i/>
              </w:rPr>
              <w:lastRenderedPageBreak/>
              <w:t xml:space="preserve">της γενικής </w:t>
            </w:r>
            <w:r w:rsidRPr="00C61F05">
              <w:rPr>
                <w:b/>
                <w:i/>
              </w:rPr>
              <w:t>ανταγωνιστικότητας της ευρωπαϊκής οικονομίας και ειδικότερα την έλλειψη αύξησης της παραγωγικότητας· </w:t>
            </w:r>
          </w:p>
        </w:tc>
      </w:tr>
    </w:tbl>
    <w:p w:rsidR="00E17CF9" w:rsidRPr="00C61F05" w:rsidRDefault="00F274A6" w:rsidP="00E17CF9">
      <w:pPr>
        <w:pStyle w:val="AmOrLang"/>
      </w:pPr>
      <w:r w:rsidRPr="00C61F05">
        <w:lastRenderedPageBreak/>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43</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 xml:space="preserve">εξ ονόματος </w:t>
      </w:r>
      <w:r w:rsidRPr="00C61F05">
        <w:t>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René Repasi, Niels Fuglsang, Claire Fita, Lara Wolters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A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Αα.</w:t>
            </w:r>
            <w:r w:rsidRPr="00C61F05">
              <w:tab/>
            </w:r>
            <w:r w:rsidRPr="00C61F05">
              <w:rPr>
                <w:b/>
                <w:i/>
              </w:rPr>
              <w:t xml:space="preserve">λαμβάνοντας </w:t>
            </w:r>
            <w:r w:rsidRPr="00C61F05">
              <w:rPr>
                <w:b/>
                <w:i/>
              </w:rPr>
              <w:t>υπόψη ότι η Ένωση θα μπορούσε να χρειαστεί ετήσιες αμυντικές δαπάνες ύψους τουλάχιστον 250 δισεκατομμυρίων EUR βραχυπρόθεσμα για να αποτρέψει τη ρωσική επίθεση·</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keepNext/>
      </w:pPr>
      <w:bookmarkStart w:id="0" w:name="restart"/>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44</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Danuše Nerudová</w:t>
      </w:r>
      <w:r w:rsidRPr="00C61F05">
        <w:rPr>
          <w:rStyle w:val="HideTWBExt"/>
          <w:b w:val="0"/>
        </w:rPr>
        <w:t>&lt;/Members&gt;</w:t>
      </w:r>
    </w:p>
    <w:p w:rsidR="00E17CF9" w:rsidRPr="00C61F05" w:rsidRDefault="00F274A6" w:rsidP="00E17CF9">
      <w:r w:rsidRPr="00C61F05">
        <w:rPr>
          <w:rStyle w:val="HideTWBExt"/>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A α (νέα)</w:t>
      </w:r>
      <w:r w:rsidRPr="00C61F0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24C1A" w:rsidRPr="00C61F05" w:rsidTr="000973DD">
        <w:trPr>
          <w:jc w:val="center"/>
        </w:trPr>
        <w:tc>
          <w:tcPr>
            <w:tcW w:w="9752" w:type="dxa"/>
            <w:gridSpan w:val="2"/>
          </w:tcPr>
          <w:p w:rsidR="00E17CF9" w:rsidRPr="00C61F05" w:rsidRDefault="00E17CF9" w:rsidP="000973DD">
            <w:pPr>
              <w:keepNext/>
            </w:pPr>
          </w:p>
        </w:tc>
      </w:tr>
      <w:tr w:rsidR="00024C1A" w:rsidRPr="00C61F05" w:rsidTr="000973DD">
        <w:trPr>
          <w:jc w:val="center"/>
        </w:trPr>
        <w:tc>
          <w:tcPr>
            <w:tcW w:w="4876" w:type="dxa"/>
          </w:tcPr>
          <w:p w:rsidR="00E17CF9" w:rsidRPr="00C61F05" w:rsidRDefault="00F274A6" w:rsidP="000973DD">
            <w:pPr>
              <w:pStyle w:val="AmColumnHeading"/>
              <w:keepNext/>
            </w:pPr>
            <w:r w:rsidRPr="00C61F05">
              <w:t>Πρόταση ψηφίσματος</w:t>
            </w:r>
          </w:p>
        </w:tc>
        <w:tc>
          <w:tcPr>
            <w:tcW w:w="4876" w:type="dxa"/>
          </w:tcPr>
          <w:p w:rsidR="00E17CF9" w:rsidRPr="00C61F05" w:rsidRDefault="00F274A6" w:rsidP="000973DD">
            <w:pPr>
              <w:pStyle w:val="AmColumnHeading"/>
              <w:keepNext/>
            </w:pPr>
            <w:r w:rsidRPr="00C61F05">
              <w:t>Τροπολογία</w:t>
            </w:r>
          </w:p>
        </w:tc>
      </w:tr>
      <w:tr w:rsidR="00024C1A" w:rsidRPr="00C61F05" w:rsidTr="000973DD">
        <w:trPr>
          <w:jc w:val="center"/>
        </w:trPr>
        <w:tc>
          <w:tcPr>
            <w:tcW w:w="4876" w:type="dxa"/>
          </w:tcPr>
          <w:p w:rsidR="00E17CF9" w:rsidRPr="00C61F05" w:rsidRDefault="00E17CF9" w:rsidP="000973DD">
            <w:pPr>
              <w:pStyle w:val="Normal6a"/>
            </w:pPr>
          </w:p>
        </w:tc>
        <w:tc>
          <w:tcPr>
            <w:tcW w:w="4876" w:type="dxa"/>
          </w:tcPr>
          <w:p w:rsidR="00E17CF9" w:rsidRPr="00C61F05" w:rsidRDefault="00F274A6" w:rsidP="000973DD">
            <w:pPr>
              <w:pStyle w:val="Normal6a"/>
            </w:pPr>
            <w:r w:rsidRPr="00C61F05">
              <w:rPr>
                <w:b/>
                <w:i/>
              </w:rPr>
              <w:t>Αα.</w:t>
            </w:r>
            <w:r w:rsidRPr="00C61F05">
              <w:rPr>
                <w:b/>
                <w:i/>
              </w:rPr>
              <w:tab/>
              <w:t xml:space="preserve">λαμβάνοντας υπόψη ότι ο ετήσιος προϋπολογισμός της ΕΕ παρέχει </w:t>
            </w:r>
            <w:r w:rsidRPr="00C61F05">
              <w:rPr>
                <w:b/>
                <w:i/>
              </w:rPr>
              <w:t>περιορισμένα δημοσιονομικά περιθώρια για την εφαρμογή μιας Ευρωπαϊκής Συμφωνίας Ανταγωνιστικότητας·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bookmarkEnd w:id="0"/>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45</w:t>
      </w:r>
      <w:r w:rsidRPr="00C61F05">
        <w:rPr>
          <w:rStyle w:val="HideTWBExt"/>
          <w:b w:val="0"/>
        </w:rPr>
        <w:t>&lt;/NumAm&gt;</w:t>
      </w:r>
    </w:p>
    <w:p w:rsidR="00E17CF9" w:rsidRPr="00C61F05" w:rsidRDefault="00F274A6" w:rsidP="00E17CF9">
      <w:pPr>
        <w:pStyle w:val="NormalBold"/>
      </w:pPr>
      <w:r w:rsidRPr="00C61F05">
        <w:rPr>
          <w:rStyle w:val="HideTWBExt"/>
          <w:b w:val="0"/>
        </w:rPr>
        <w:lastRenderedPageBreak/>
        <w:t>&lt;RepeatBlock-By&gt;&lt;Members&gt;</w:t>
      </w:r>
      <w:r w:rsidRPr="00C61F05">
        <w:t>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A β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Αβ.</w:t>
            </w:r>
            <w:r w:rsidRPr="00C61F05">
              <w:tab/>
            </w:r>
            <w:r w:rsidRPr="00C61F05">
              <w:rPr>
                <w:b/>
                <w:i/>
              </w:rPr>
              <w:t>λαμβάνοντας υπόψη ότι τα ευρωπαϊκά επιχειρηματικά κεφάλαια υστερούν κατά πολύ σε σχέση με τις ΗΠΑ και, συγκεκριμένα, κατά 80 % στη</w:t>
            </w:r>
            <w:r w:rsidRPr="00C61F05">
              <w:rPr>
                <w:b/>
                <w:i/>
              </w:rPr>
              <w:t xml:space="preserve"> φάση εκκίνησης, κατά 73 % στο αρχικό στάδιο και κατά 82 % στο στάδιο της ανάπτυξης· η παραγωγικότητα στην Ευρώπη μειώθηκε κατά περισσότερο από 0,5 % κατά την περίοδο 2000-2019· η μείωση των ποσοστών γεννήσεων προκάλεσε επιβράδυνση της αύξησης του πληθυσμο</w:t>
            </w:r>
            <w:r w:rsidRPr="00C61F05">
              <w:rPr>
                <w:b/>
                <w:i/>
              </w:rPr>
              <w:t>ύ σε ηλικία εργασίας από τη δεκαετία του 1990 και άρχισε να μειώνεται την τελευταία δεκαετία·</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46</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A γ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Aγ.</w:t>
            </w:r>
            <w:r w:rsidRPr="00C61F05">
              <w:tab/>
            </w:r>
            <w:r w:rsidRPr="00C61F05">
              <w:rPr>
                <w:b/>
                <w:i/>
              </w:rPr>
              <w:t xml:space="preserve">λαμβάνοντας υπόψη ότι ο Draghi υποστηρίζει ότι η λύση έγκειται στην προσέλκυση επενδύσεων, κυρίως μέσω της αποδέσμευσης ιδιωτικών </w:t>
            </w:r>
            <w:r w:rsidRPr="00C61F05">
              <w:rPr>
                <w:b/>
                <w:i/>
              </w:rPr>
              <w:t>κεφαλαίων, με τη δημιουργία της Ένωσης Αποταμιεύσεων και Επενδύσεων·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47</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lastRenderedPageBreak/>
        <w:t>&lt;Article&gt;</w:t>
      </w:r>
      <w:r w:rsidRPr="00C61F05">
        <w:t>Αιτιολογική σκέψη A δ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Aδ.</w:t>
            </w:r>
            <w:r w:rsidRPr="00C61F05">
              <w:tab/>
            </w:r>
            <w:r w:rsidRPr="00C61F05">
              <w:rPr>
                <w:b/>
                <w:i/>
              </w:rPr>
              <w:t xml:space="preserve">λαμβάνοντας υπόψη ότι, το 2022, τα συνταξιοδοτικά περιουσιακά στοιχεία στην Ευρωπαϊκή Ένωση αντιπροσώπευαν μόλις το 32 % του ΑΕγχΠ, σε σύγκριση με 142 % στις </w:t>
            </w:r>
            <w:r w:rsidRPr="00C61F05">
              <w:rPr>
                <w:b/>
                <w:i/>
              </w:rPr>
              <w:t>Ηνωμένες Πολιτείες, γεγονός που καταδεικνύει σημαντική ανισότητα όσον αφορά το βάθος και την ανάπτυξη των ιδιωτικών συνταξιοδοτικών συστημάτων στην Ευρώπη· λαμβάνοντας υπόψη ότι το χάσμα αυτό αντικατοπτρίζει την ελλιπή ανάπτυξη των συνταξιοδοτικών συστημάτ</w:t>
            </w:r>
            <w:r w:rsidRPr="00C61F05">
              <w:rPr>
                <w:b/>
                <w:i/>
              </w:rPr>
              <w:t xml:space="preserve">ων του δεύτερου πυλώνα σε πολλά κράτη μέλη, περιορίζοντας τις μακροπρόθεσμες εναλλακτικές λύσεις αποταμίευσης για τους Ευρωπαίους πολίτες· λαμβάνοντας υπόψη ότι τα ιδιωτικά συνταξιοδοτικά συστήματα διαδραματίζουν καίριο ρόλο στη διασφάλιση της οικονομικής </w:t>
            </w:r>
            <w:r w:rsidRPr="00C61F05">
              <w:rPr>
                <w:b/>
                <w:i/>
              </w:rPr>
              <w:t>ασφάλειας των συνταξιούχων, στον μετριασμό της πίεσης στα δημόσια συνταξιοδοτικά συστήματα και στην ενίσχυση της συνολικής ανθεκτικότητας των χρηματοπιστωτικών αγορών της Ευρώπης· λαμβάνοντας υπόψη ότι πρέπει επειγόντως να ληφθούν συγκεκριμένα μέτρα για τη</w:t>
            </w:r>
            <w:r w:rsidRPr="00C61F05">
              <w:rPr>
                <w:b/>
                <w:i/>
              </w:rPr>
              <w:t>ν προώθηση της ανάπτυξης των ιδιωτικών συντάξεων στην Ευρώπη, συμπεριλαμβανομένων κινήτρων για μακροπρόθεσμες αποταμιεύσεις, την απλούστευση των διασυνοριακών συνταξιοδοτικών επενδύσεων και την άρση των εμποδίων στην ανάπτυξη των συνταξιοδοτικών ταμείων, τ</w:t>
            </w:r>
            <w:r w:rsidRPr="00C61F05">
              <w:rPr>
                <w:b/>
                <w:i/>
              </w:rPr>
              <w:t>ην ενίσχυση της μελλοντικής οικονομικής ασφάλειας των ευρωπαίων πολιτών και τη διασφάλιση της βιωσιμότητας των συνταξιοδοτικών συστημάτων·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lastRenderedPageBreak/>
        <w:t>&lt;Amend&gt;</w:t>
      </w:r>
      <w:r w:rsidRPr="00C61F05">
        <w:t>Τροπολογία</w:t>
      </w:r>
      <w:r w:rsidRPr="00C61F05">
        <w:tab/>
      </w:r>
      <w:r w:rsidRPr="00C61F05">
        <w:tab/>
      </w:r>
      <w:r w:rsidRPr="00C61F05">
        <w:rPr>
          <w:rStyle w:val="HideTWBExt"/>
          <w:b w:val="0"/>
        </w:rPr>
        <w:t>&lt;NumAm&gt;</w:t>
      </w:r>
      <w:r w:rsidRPr="00C61F05">
        <w:t>48</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 xml:space="preserve">Isabel </w:t>
      </w:r>
      <w:r w:rsidRPr="00C61F05">
        <w:t>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B</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Β.</w:t>
            </w:r>
            <w:r w:rsidRPr="00C61F05">
              <w:tab/>
            </w:r>
            <w:r w:rsidRPr="00C61F05">
              <w:t xml:space="preserve">λαμβάνοντας υπόψη ότι το σχέδιο ReArm Europe αποτελείται από πέντε πυλώνες που στοχεύουν στη χρηματοδότηση της ασφάλειας και της άμυνας της Ευρώπης, καλύπτοντας </w:t>
            </w:r>
            <w:r w:rsidRPr="00C61F05">
              <w:rPr>
                <w:b/>
                <w:i/>
              </w:rPr>
              <w:t xml:space="preserve">τόσο </w:t>
            </w:r>
            <w:r w:rsidRPr="00C61F05">
              <w:t xml:space="preserve">τις </w:t>
            </w:r>
            <w:r w:rsidRPr="00C61F05">
              <w:rPr>
                <w:b/>
                <w:i/>
              </w:rPr>
              <w:t>δημόσιες επενδύσεις όσο</w:t>
            </w:r>
            <w:r w:rsidRPr="00C61F05">
              <w:t xml:space="preserve"> και την </w:t>
            </w:r>
            <w:r w:rsidRPr="00C61F05">
              <w:rPr>
                <w:b/>
                <w:i/>
              </w:rPr>
              <w:t>Ευρωπαϊκή Ένωση</w:t>
            </w:r>
            <w:r w:rsidRPr="00C61F05">
              <w:t xml:space="preserve"> Αποταμιεύσεων και Επενδύσεων·</w:t>
            </w:r>
          </w:p>
        </w:tc>
        <w:tc>
          <w:tcPr>
            <w:tcW w:w="4876" w:type="dxa"/>
            <w:tcBorders>
              <w:top w:val="nil"/>
              <w:left w:val="nil"/>
              <w:bottom w:val="nil"/>
              <w:right w:val="nil"/>
            </w:tcBorders>
          </w:tcPr>
          <w:p w:rsidR="00E17CF9" w:rsidRPr="00C61F05" w:rsidRDefault="00F274A6" w:rsidP="000973DD">
            <w:pPr>
              <w:pStyle w:val="Normal6a"/>
            </w:pPr>
            <w:r w:rsidRPr="00C61F05">
              <w:t>Β.</w:t>
            </w:r>
            <w:r w:rsidRPr="00C61F05">
              <w:tab/>
              <w:t>λαμβά</w:t>
            </w:r>
            <w:r w:rsidRPr="00C61F05">
              <w:t xml:space="preserve">νοντας υπόψη ότι το σχέδιο ReArm Europe αποτελείται από πέντε πυλώνες που στοχεύουν στη χρηματοδότηση της ασφάλειας και της άμυνας της Ευρώπης, καλύπτοντας τις </w:t>
            </w:r>
            <w:r w:rsidRPr="00C61F05">
              <w:rPr>
                <w:b/>
                <w:i/>
              </w:rPr>
              <w:t>συνέργειες μεταξύ δημόσιου</w:t>
            </w:r>
            <w:r w:rsidRPr="00C61F05">
              <w:t xml:space="preserve"> και</w:t>
            </w:r>
            <w:r w:rsidRPr="00C61F05">
              <w:rPr>
                <w:b/>
                <w:i/>
              </w:rPr>
              <w:t xml:space="preserve"> ιδιωτικού τομέα με σκοπό</w:t>
            </w:r>
            <w:r w:rsidRPr="00C61F05">
              <w:t xml:space="preserve"> την </w:t>
            </w:r>
            <w:r w:rsidRPr="00C61F05">
              <w:rPr>
                <w:b/>
                <w:i/>
              </w:rPr>
              <w:t>προσέλκυση επενδύσεων με την ανάπτυξ</w:t>
            </w:r>
            <w:r w:rsidRPr="00C61F05">
              <w:rPr>
                <w:b/>
                <w:i/>
              </w:rPr>
              <w:t>η της Ευρωπαϊκής Ένωσης</w:t>
            </w:r>
            <w:r w:rsidRPr="00C61F05">
              <w:t xml:space="preserve"> Αποταμιεύσεων και Επενδύσεων·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49</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Ľudovít Ódor, Anouk Van Brug, Billy Kelleher, Stéphanie Yon-Courtin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B</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Β.</w:t>
            </w:r>
            <w:r w:rsidRPr="00C61F05">
              <w:tab/>
              <w:t xml:space="preserve">λαμβάνοντας υπόψη ότι το σχέδιο ReArm Europe αποτελείται από πέντε πυλώνες που στοχεύουν στη χρηματοδότηση της ασφάλειας και της άμυνας της </w:t>
            </w:r>
            <w:r w:rsidRPr="00C61F05">
              <w:t>Ευρώπης, καλύπτοντας τόσο τις δημόσιες επενδύσεις όσο και την Ευρωπαϊκή Ένωση Αποταμιεύσεων και Επενδύσεων·</w:t>
            </w:r>
          </w:p>
        </w:tc>
        <w:tc>
          <w:tcPr>
            <w:tcW w:w="4876" w:type="dxa"/>
            <w:tcBorders>
              <w:top w:val="nil"/>
              <w:left w:val="nil"/>
              <w:bottom w:val="nil"/>
              <w:right w:val="nil"/>
            </w:tcBorders>
          </w:tcPr>
          <w:p w:rsidR="00E17CF9" w:rsidRPr="00C61F05" w:rsidRDefault="00F274A6" w:rsidP="00F274A6">
            <w:pPr>
              <w:pStyle w:val="Normal6a"/>
            </w:pPr>
            <w:r w:rsidRPr="00C61F05">
              <w:rPr>
                <w:i/>
              </w:rPr>
              <w:t>(Δεν αφορά το ελληνικό κείμενο.)</w:t>
            </w:r>
            <w:bookmarkStart w:id="1" w:name="_GoBack"/>
            <w:bookmarkEnd w:id="1"/>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i/>
              </w:rPr>
              <w:t>(Η τροπολογία αφορά το σύνολο του κειμένου.)</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50</w:t>
      </w:r>
      <w:r w:rsidRPr="00C61F05">
        <w:rPr>
          <w:rStyle w:val="HideTWBExt"/>
          <w:b w:val="0"/>
        </w:rPr>
        <w:t>&lt;/NumAm&gt;</w:t>
      </w:r>
    </w:p>
    <w:p w:rsidR="00E17CF9" w:rsidRPr="00C61F05" w:rsidRDefault="00F274A6" w:rsidP="00E17CF9">
      <w:pPr>
        <w:pStyle w:val="NormalBold"/>
      </w:pPr>
      <w:r w:rsidRPr="00C61F05">
        <w:rPr>
          <w:rStyle w:val="HideTWBExt"/>
          <w:b w:val="0"/>
        </w:rPr>
        <w:lastRenderedPageBreak/>
        <w:t>&lt;RepeatBlock-By&gt;&lt;Members&gt;</w:t>
      </w:r>
      <w:r w:rsidRPr="00C61F05">
        <w:t>Rasmus Andresen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B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Βα.</w:t>
            </w:r>
            <w:r w:rsidRPr="00C61F05">
              <w:tab/>
            </w:r>
            <w:r w:rsidRPr="00C61F05">
              <w:rPr>
                <w:b/>
                <w:i/>
              </w:rPr>
              <w:t>λαμβάνοντας υπόψη ότι οι πρόσφατες αποφάσεις</w:t>
            </w:r>
            <w:r w:rsidRPr="00C61F05">
              <w:rPr>
                <w:b/>
                <w:i/>
              </w:rPr>
              <w:t xml:space="preserve"> της κυβέρνησης των ΗΠΑ, μεταξύ άλλων για αύξηση των δασμών, έχουν δημιουργήσει μεγάλες αβεβαιότητες που επηρεάζουν αρνητικά την ανάπτυξη, τον πληθωρισμό και τις προβλέψεις για την απασχόληση· λαμβάνοντας υπόψη ότι οι χρηματοπιστωτικές αγορές έχουν αντιδρά</w:t>
            </w:r>
            <w:r w:rsidRPr="00C61F05">
              <w:rPr>
                <w:b/>
                <w:i/>
              </w:rPr>
              <w:t>σει έντονα στη νέα πολιτική στάση των ΗΠΑ· λαμβάνοντας υπόψη ότι το δολάριο έχει υποτιμηθεί σημαντικά από τον Ιανουάριο του 2025, ενώ οι αποδόσεις των κρατικών τίτλων των ΗΠΑ έχουν αυξηθεί, γεγονός που υποδηλώνει ότι οι επενδυτές ενδέχεται να ανακατευθύνου</w:t>
            </w:r>
            <w:r w:rsidRPr="00C61F05">
              <w:rPr>
                <w:b/>
                <w:i/>
              </w:rPr>
              <w:t>ν τις ροές κεφαλαίων·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51</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Γ</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Γ.</w:t>
            </w:r>
            <w:r w:rsidRPr="00C61F05">
              <w:tab/>
              <w:t xml:space="preserve">λαμβάνοντας υπόψη ότι </w:t>
            </w:r>
            <w:r w:rsidRPr="00C61F05">
              <w:rPr>
                <w:b/>
                <w:i/>
              </w:rPr>
              <w:t xml:space="preserve">ιστορικά </w:t>
            </w:r>
            <w:r w:rsidRPr="00C61F05">
              <w:t xml:space="preserve">στην Ευρώπη ο ιδιωτικός τομέας </w:t>
            </w:r>
            <w:r w:rsidRPr="00C61F05">
              <w:rPr>
                <w:b/>
                <w:i/>
              </w:rPr>
              <w:t>συνέβαλε</w:t>
            </w:r>
            <w:r w:rsidRPr="00C61F05">
              <w:t xml:space="preserve"> περίπου στα τέσσερα πέμπτα των παραγωγικών επενδύσεων, ενώ ο δημόσιος τομέας </w:t>
            </w:r>
            <w:r w:rsidRPr="00C61F05">
              <w:rPr>
                <w:b/>
                <w:i/>
              </w:rPr>
              <w:t>κάλυπτε το</w:t>
            </w:r>
            <w:r w:rsidRPr="00C61F05">
              <w:t xml:space="preserve"> υπόλοιπο ένα πέμπτο</w:t>
            </w:r>
            <w:r w:rsidRPr="00C61F05">
              <w:rPr>
                <w:vertAlign w:val="superscript"/>
              </w:rPr>
              <w:t>3</w:t>
            </w:r>
            <w:r w:rsidRPr="00C61F05">
              <w:t>·</w:t>
            </w:r>
          </w:p>
        </w:tc>
        <w:tc>
          <w:tcPr>
            <w:tcW w:w="4876" w:type="dxa"/>
            <w:tcBorders>
              <w:top w:val="nil"/>
              <w:left w:val="nil"/>
              <w:bottom w:val="nil"/>
              <w:right w:val="nil"/>
            </w:tcBorders>
          </w:tcPr>
          <w:p w:rsidR="00E17CF9" w:rsidRPr="00C61F05" w:rsidRDefault="00F274A6" w:rsidP="000973DD">
            <w:pPr>
              <w:pStyle w:val="Normal6a"/>
            </w:pPr>
            <w:r w:rsidRPr="00C61F05">
              <w:t>Γ.</w:t>
            </w:r>
            <w:r w:rsidRPr="00C61F05">
              <w:tab/>
            </w:r>
            <w:r w:rsidRPr="00C61F05">
              <w:t xml:space="preserve">λαμβάνοντας υπόψη ότι στην Ευρώπη ο ιδιωτικός τομέας </w:t>
            </w:r>
            <w:r w:rsidRPr="00C61F05">
              <w:rPr>
                <w:b/>
                <w:i/>
              </w:rPr>
              <w:t>συμβάλλει</w:t>
            </w:r>
            <w:r w:rsidRPr="00C61F05">
              <w:t xml:space="preserve"> περίπου στα τέσσερα πέμπτα των παραγωγικών επενδύσεων, ενώ ο δημόσιος τομέας </w:t>
            </w:r>
            <w:r w:rsidRPr="00C61F05">
              <w:rPr>
                <w:b/>
                <w:i/>
              </w:rPr>
              <w:t>συμβάλλει στο</w:t>
            </w:r>
            <w:r w:rsidRPr="00C61F05">
              <w:t xml:space="preserve"> υπόλοιπο ένα πέμπτο</w:t>
            </w:r>
            <w:r w:rsidRPr="00C61F05">
              <w:rPr>
                <w:vertAlign w:val="superscript"/>
              </w:rPr>
              <w:t>3</w:t>
            </w:r>
            <w:r w:rsidRPr="00C61F05">
              <w:t>·</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rPr>
                <w:b/>
                <w:i/>
              </w:rPr>
              <w:t>_________________</w:t>
            </w:r>
          </w:p>
        </w:tc>
        <w:tc>
          <w:tcPr>
            <w:tcW w:w="4876" w:type="dxa"/>
            <w:tcBorders>
              <w:top w:val="nil"/>
              <w:left w:val="nil"/>
              <w:bottom w:val="nil"/>
              <w:right w:val="nil"/>
            </w:tcBorders>
          </w:tcPr>
          <w:p w:rsidR="00E17CF9" w:rsidRPr="00C61F05" w:rsidRDefault="00F274A6" w:rsidP="000973DD">
            <w:pPr>
              <w:pStyle w:val="Normal6a"/>
            </w:pPr>
            <w:r w:rsidRPr="00C61F05">
              <w:rPr>
                <w:b/>
                <w:i/>
              </w:rPr>
              <w:t>_________________</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rPr>
                <w:vertAlign w:val="superscript"/>
              </w:rPr>
              <w:t>3</w:t>
            </w:r>
            <w:r w:rsidRPr="00C61F05">
              <w:t xml:space="preserve"> Draghi, The future of European competitiveness – A competitiveness strategy for Europe (Το μέλλον της ευρωπαϊκής ανταγωνιστικότητας – Μια </w:t>
            </w:r>
            <w:r w:rsidRPr="00C61F05">
              <w:lastRenderedPageBreak/>
              <w:t>στρατηγική ανταγωνιστικότητας για την Ευρώπη), 2024.</w:t>
            </w:r>
          </w:p>
        </w:tc>
        <w:tc>
          <w:tcPr>
            <w:tcW w:w="4876" w:type="dxa"/>
            <w:tcBorders>
              <w:top w:val="nil"/>
              <w:left w:val="nil"/>
              <w:bottom w:val="nil"/>
              <w:right w:val="nil"/>
            </w:tcBorders>
          </w:tcPr>
          <w:p w:rsidR="00E17CF9" w:rsidRPr="00C61F05" w:rsidRDefault="00F274A6" w:rsidP="000973DD">
            <w:pPr>
              <w:pStyle w:val="Normal6a"/>
            </w:pPr>
            <w:r w:rsidRPr="00C61F05">
              <w:rPr>
                <w:vertAlign w:val="superscript"/>
              </w:rPr>
              <w:lastRenderedPageBreak/>
              <w:t>3</w:t>
            </w:r>
            <w:r w:rsidRPr="00C61F05">
              <w:t xml:space="preserve"> Draghi, The future of European competitiveness – A competitive</w:t>
            </w:r>
            <w:r w:rsidRPr="00C61F05">
              <w:t xml:space="preserve">ness strategy for Europe (Το μέλλον της ευρωπαϊκής ανταγωνιστικότητας – Μια </w:t>
            </w:r>
            <w:r w:rsidRPr="00C61F05">
              <w:lastRenderedPageBreak/>
              <w:t>στρατηγική ανταγωνιστικότητας για την Ευρώπη), 2024.</w:t>
            </w:r>
          </w:p>
        </w:tc>
      </w:tr>
    </w:tbl>
    <w:p w:rsidR="00E17CF9" w:rsidRPr="00C61F05" w:rsidRDefault="00F274A6" w:rsidP="00E17CF9">
      <w:pPr>
        <w:pStyle w:val="AmOrLang"/>
      </w:pPr>
      <w:r w:rsidRPr="00C61F05">
        <w:lastRenderedPageBreak/>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52</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Markus Ferber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Γ</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Γ.</w:t>
            </w:r>
            <w:r w:rsidRPr="00C61F05">
              <w:tab/>
              <w:t xml:space="preserve">λαμβάνοντας υπόψη ότι ιστορικά στην Ευρώπη ο ιδιωτικός τομέας συνέβαλε περίπου στα τέσσερα πέμπτα των παραγωγικών </w:t>
            </w:r>
            <w:r w:rsidRPr="00C61F05">
              <w:t>επενδύσεων, ενώ ο δημόσιος τομέας κάλυπτε το υπόλοιπο ένα πέμπτο</w:t>
            </w:r>
            <w:r w:rsidRPr="00C61F05">
              <w:rPr>
                <w:vertAlign w:val="superscript"/>
              </w:rPr>
              <w:t>3</w:t>
            </w:r>
            <w:r w:rsidRPr="00C61F05">
              <w:t>·</w:t>
            </w:r>
          </w:p>
        </w:tc>
        <w:tc>
          <w:tcPr>
            <w:tcW w:w="4876" w:type="dxa"/>
            <w:tcBorders>
              <w:top w:val="nil"/>
              <w:left w:val="nil"/>
              <w:bottom w:val="nil"/>
              <w:right w:val="nil"/>
            </w:tcBorders>
          </w:tcPr>
          <w:p w:rsidR="00E17CF9" w:rsidRPr="00C61F05" w:rsidRDefault="00F274A6" w:rsidP="000973DD">
            <w:pPr>
              <w:pStyle w:val="Normal6a"/>
            </w:pPr>
            <w:r w:rsidRPr="00C61F05">
              <w:t>Γ.</w:t>
            </w:r>
            <w:r w:rsidRPr="00C61F05">
              <w:tab/>
              <w:t>λαμβάνοντας υπόψη ότι ιστορικά στην Ευρώπη ο ιδιωτικός τομέας συνέβαλε περίπου στα τέσσερα πέμπτα των παραγωγικών επενδύσεων, ενώ ο δημόσιος τομέας κάλυπτε το υπόλοιπο ένα πέμπτο</w:t>
            </w:r>
            <w:r w:rsidRPr="00C61F05">
              <w:rPr>
                <w:vertAlign w:val="superscript"/>
              </w:rPr>
              <w:t>3</w:t>
            </w:r>
            <w:r w:rsidRPr="00C61F05">
              <w:t xml:space="preserve">· </w:t>
            </w:r>
            <w:r w:rsidRPr="00C61F05">
              <w:rPr>
                <w:b/>
                <w:i/>
              </w:rPr>
              <w:t>λαμβάνοντας υπόψη ότι τα συνολικά επίπεδα των παραγωγικών επενδύσεων στην ΕΕ ήταν σημαντικά χαμηλότερα από ό,τι στις ΗΠΑ κατά τη διάρκεια των τελευταίων δύο δεκαετιών·</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rPr>
                <w:b/>
                <w:i/>
              </w:rPr>
              <w:t>_________________</w:t>
            </w:r>
          </w:p>
        </w:tc>
        <w:tc>
          <w:tcPr>
            <w:tcW w:w="4876" w:type="dxa"/>
            <w:tcBorders>
              <w:top w:val="nil"/>
              <w:left w:val="nil"/>
              <w:bottom w:val="nil"/>
              <w:right w:val="nil"/>
            </w:tcBorders>
          </w:tcPr>
          <w:p w:rsidR="00E17CF9" w:rsidRPr="00C61F05" w:rsidRDefault="00F274A6" w:rsidP="000973DD">
            <w:pPr>
              <w:pStyle w:val="Normal6a"/>
            </w:pPr>
            <w:r w:rsidRPr="00C61F05">
              <w:rPr>
                <w:b/>
                <w:i/>
              </w:rPr>
              <w:t>_________________</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rPr>
                <w:vertAlign w:val="superscript"/>
              </w:rPr>
              <w:t>3</w:t>
            </w:r>
            <w:r w:rsidRPr="00C61F05">
              <w:t xml:space="preserve"> Draghi, The future of European competitiveness – A competitiveness strategy for Europe (Το μέλλον της ευρωπαϊκής ανταγωνιστικότητας – Μια στρατηγική ανταγωνιστικότητας για την Ευρώπη), 2024.</w:t>
            </w:r>
          </w:p>
        </w:tc>
        <w:tc>
          <w:tcPr>
            <w:tcW w:w="4876" w:type="dxa"/>
            <w:tcBorders>
              <w:top w:val="nil"/>
              <w:left w:val="nil"/>
              <w:bottom w:val="nil"/>
              <w:right w:val="nil"/>
            </w:tcBorders>
          </w:tcPr>
          <w:p w:rsidR="00E17CF9" w:rsidRPr="00C61F05" w:rsidRDefault="00F274A6" w:rsidP="000973DD">
            <w:pPr>
              <w:pStyle w:val="Normal6a"/>
            </w:pPr>
            <w:r w:rsidRPr="00C61F05">
              <w:rPr>
                <w:vertAlign w:val="superscript"/>
              </w:rPr>
              <w:t>3</w:t>
            </w:r>
            <w:r w:rsidRPr="00C61F05">
              <w:t xml:space="preserve"> Draghi, The future of European competitiveness – A competitive</w:t>
            </w:r>
            <w:r w:rsidRPr="00C61F05">
              <w:t>ness strategy for Europe (Το μέλλον της ευρωπαϊκής ανταγωνιστικότητας – Μια στρατηγική ανταγωνιστικότητας για την Ευρώπη), 2024.</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53</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Rasmus Andresen</w:t>
      </w:r>
      <w:r w:rsidRPr="00C61F05">
        <w:rPr>
          <w:rStyle w:val="HideTWBExt"/>
          <w:b w:val="0"/>
        </w:rPr>
        <w:t>&lt;/Member</w:t>
      </w:r>
      <w:r w:rsidRPr="00C61F05">
        <w:rPr>
          <w:rStyle w:val="HideTWBExt"/>
          <w:b w:val="0"/>
        </w:rPr>
        <w:t>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Γ</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Γ.</w:t>
            </w:r>
            <w:r w:rsidRPr="00C61F05">
              <w:tab/>
              <w:t xml:space="preserve">λαμβάνοντας υπόψη ότι ιστορικά στην Ευρώπη ο ιδιωτικός τομέας συνέβαλε περίπου στα τέσσερα πέμπτα των </w:t>
            </w:r>
            <w:r w:rsidRPr="00C61F05">
              <w:lastRenderedPageBreak/>
              <w:t xml:space="preserve">παραγωγικών </w:t>
            </w:r>
            <w:r w:rsidRPr="00C61F05">
              <w:t>επενδύσεων, ενώ ο δημόσιος τομέας κάλυπτε το υπόλοιπο ένα πέμπτο</w:t>
            </w:r>
            <w:r w:rsidRPr="00C61F05">
              <w:rPr>
                <w:vertAlign w:val="superscript"/>
              </w:rPr>
              <w:t>3</w:t>
            </w:r>
            <w:r w:rsidRPr="00C61F05">
              <w:t>·</w:t>
            </w:r>
          </w:p>
        </w:tc>
        <w:tc>
          <w:tcPr>
            <w:tcW w:w="4876" w:type="dxa"/>
            <w:tcBorders>
              <w:top w:val="nil"/>
              <w:left w:val="nil"/>
              <w:bottom w:val="nil"/>
              <w:right w:val="nil"/>
            </w:tcBorders>
          </w:tcPr>
          <w:p w:rsidR="00E17CF9" w:rsidRPr="00C61F05" w:rsidRDefault="00F274A6" w:rsidP="000973DD">
            <w:pPr>
              <w:pStyle w:val="Normal6a"/>
            </w:pPr>
            <w:r w:rsidRPr="00C61F05">
              <w:lastRenderedPageBreak/>
              <w:t>Γ.</w:t>
            </w:r>
            <w:r w:rsidRPr="00C61F05">
              <w:tab/>
              <w:t xml:space="preserve">λαμβάνοντας υπόψη ότι ιστορικά στην Ευρώπη ο ιδιωτικός τομέας συνέβαλε περίπου στα τέσσερα πέμπτα των </w:t>
            </w:r>
            <w:r w:rsidRPr="00C61F05">
              <w:lastRenderedPageBreak/>
              <w:t>παραγωγικών επενδύσεων, ενώ ο δημόσιος τομέας κάλυπτε το υπόλοιπο ένα πέμπτο</w:t>
            </w:r>
            <w:r w:rsidRPr="00C61F05">
              <w:rPr>
                <w:vertAlign w:val="superscript"/>
              </w:rPr>
              <w:t>3</w:t>
            </w:r>
            <w:r w:rsidRPr="00C61F05">
              <w:t>·</w:t>
            </w:r>
            <w:r w:rsidRPr="00C61F05">
              <w:rPr>
                <w:b/>
                <w:i/>
              </w:rPr>
              <w:t> λαμβά</w:t>
            </w:r>
            <w:r w:rsidRPr="00C61F05">
              <w:rPr>
                <w:b/>
                <w:i/>
              </w:rPr>
              <w:t>νοντας υπόψη ότι, σύμφωνα με τη Finance Watch, οι κεφαλαιαγορές μπορούν να καλύψουν μόνο το ένα τρίτο των επενδυτικών αναγκών της ΕΕ</w:t>
            </w:r>
            <w:r w:rsidRPr="00C61F05">
              <w:rPr>
                <w:b/>
                <w:i/>
                <w:vertAlign w:val="superscript"/>
              </w:rPr>
              <w:t>3α</w:t>
            </w:r>
            <w:r w:rsidRPr="00C61F05">
              <w:rPr>
                <w:b/>
                <w:i/>
              </w:rPr>
              <w:t>·</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rPr>
                <w:b/>
                <w:i/>
              </w:rPr>
              <w:lastRenderedPageBreak/>
              <w:t>_________________</w:t>
            </w:r>
          </w:p>
        </w:tc>
        <w:tc>
          <w:tcPr>
            <w:tcW w:w="4876" w:type="dxa"/>
            <w:tcBorders>
              <w:top w:val="nil"/>
              <w:left w:val="nil"/>
              <w:bottom w:val="nil"/>
              <w:right w:val="nil"/>
            </w:tcBorders>
          </w:tcPr>
          <w:p w:rsidR="00E17CF9" w:rsidRPr="00C61F05" w:rsidRDefault="00F274A6" w:rsidP="000973DD">
            <w:pPr>
              <w:pStyle w:val="Normal6a"/>
            </w:pPr>
            <w:r w:rsidRPr="00C61F05">
              <w:rPr>
                <w:b/>
                <w:i/>
              </w:rPr>
              <w:t>_________________</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rPr>
                <w:vertAlign w:val="superscript"/>
              </w:rPr>
              <w:t>3</w:t>
            </w:r>
            <w:r w:rsidRPr="00C61F05">
              <w:t xml:space="preserve"> Draghi, The future of European competitiveness – A competitiveness strategy for Europe (Το μέλλον της ευρωπαϊκής ανταγωνιστικότητας – Μια στρατηγική ανταγωνιστικότητας για την Ευρώπη), 2024.</w:t>
            </w:r>
          </w:p>
        </w:tc>
        <w:tc>
          <w:tcPr>
            <w:tcW w:w="4876" w:type="dxa"/>
            <w:tcBorders>
              <w:top w:val="nil"/>
              <w:left w:val="nil"/>
              <w:bottom w:val="nil"/>
              <w:right w:val="nil"/>
            </w:tcBorders>
          </w:tcPr>
          <w:p w:rsidR="00E17CF9" w:rsidRPr="00C61F05" w:rsidRDefault="00F274A6" w:rsidP="000973DD">
            <w:pPr>
              <w:pStyle w:val="Normal6a"/>
            </w:pPr>
            <w:r w:rsidRPr="00C61F05">
              <w:rPr>
                <w:vertAlign w:val="superscript"/>
              </w:rPr>
              <w:t>3</w:t>
            </w:r>
            <w:r w:rsidRPr="00C61F05">
              <w:t xml:space="preserve"> Draghi, The future of European competitiveness – A competitiveness strategy for Europe (Το μέλλον της ευρωπαϊκής ανταγωνιστικότητας – Μια στρατηγική ανταγωνιστικότητας για την Ευρώπη), 2024.</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bCs/>
                <w:i/>
                <w:iCs/>
                <w:vertAlign w:val="superscript"/>
              </w:rPr>
              <w:t>3α</w:t>
            </w:r>
            <w:r w:rsidRPr="00C61F05">
              <w:rPr>
                <w:b/>
                <w:bCs/>
                <w:i/>
                <w:iCs/>
              </w:rPr>
              <w:t xml:space="preserve"> Philipponnat, «Europe’s coming investment crisis. What if c</w:t>
            </w:r>
            <w:r w:rsidRPr="00C61F05">
              <w:rPr>
                <w:b/>
                <w:bCs/>
                <w:i/>
                <w:iCs/>
              </w:rPr>
              <w:t>apital markets could only meet a third of Europe’s essential funding needs?» (Η επερχόμενη επενδυτική κρίση στην Ευρώπη.</w:t>
            </w:r>
            <w:r w:rsidRPr="00C61F05">
              <w:rPr>
                <w:b/>
                <w:i/>
              </w:rPr>
              <w:t xml:space="preserve"> Τι θα συνέβαινε αν οι κεφαλαιαγορές μπορούσαν να καλύψουν μόνο το ένα τρίτο των βασικών χρηματοδοτικών αναγκών της Ευρώπης;) Έκθεση Fin</w:t>
            </w:r>
            <w:r w:rsidRPr="00C61F05">
              <w:rPr>
                <w:b/>
                <w:i/>
              </w:rPr>
              <w:t>ance Watch, 2024.</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54</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Γ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Γα.</w:t>
            </w:r>
            <w:r w:rsidRPr="00C61F05">
              <w:tab/>
            </w:r>
            <w:r w:rsidRPr="00C61F05">
              <w:rPr>
                <w:b/>
                <w:i/>
              </w:rPr>
              <w:t xml:space="preserve">λαμβάνοντας υπόψη ότι μόνο το 18 % των Ευρωπαίων πολιτών διαθέτουν υψηλό επίπεδο χρηματοοικονομικών γνώσεων, όπως επισημαίνεται από το Ευρωπαϊκό παρατηρητήριο χρηματοοικονομικού αλφαβητισμού που εκπόνησε η </w:t>
            </w:r>
            <w:r w:rsidRPr="00C61F05">
              <w:rPr>
                <w:b/>
                <w:i/>
              </w:rPr>
              <w:t>Ευρωπαϊκή Επιτροπή· λαμβάνοντας υπόψη ότι η πλειονότητα, το 64 %, έχει μέσο επίπεδο χρηματοοικονομικών γνώσεων και το 18 % διαθέτει χαμηλό επίπεδο χρηματοοικονομικών γνώσεων, γεγονός που δημιουργεί σημαντικό χάσμα στις χρηματοοικονομικές ικανότητες των ευρ</w:t>
            </w:r>
            <w:r w:rsidRPr="00C61F05">
              <w:rPr>
                <w:b/>
                <w:i/>
              </w:rPr>
              <w:t xml:space="preserve">ωπαίων πολιτών· λαμβάνοντας υπόψη ότι μόνο τέσσερα κράτη μέλη, τα οποία αντιπροσωπεύουν πάνω από το ένα τέταρτο του πληθυσμού της ΕΕ, διαθέτουν υψηλά επίπεδα χρηματοοικονομικών γνώσεων, και </w:t>
            </w:r>
            <w:r w:rsidRPr="00C61F05">
              <w:rPr>
                <w:b/>
                <w:i/>
              </w:rPr>
              <w:lastRenderedPageBreak/>
              <w:t>συγκεκριμένα οι Κάτω Χώρες, η Δανία, η Σουηδία και η Σλοβενία· λαμ</w:t>
            </w:r>
            <w:r w:rsidRPr="00C61F05">
              <w:rPr>
                <w:b/>
                <w:i/>
              </w:rPr>
              <w:t xml:space="preserve">βάνοντας υπόψη ότι η αύξηση των χρηματοοικονομικών γνώσεων είναι απαραίτητη για να μπορούν τα άτομα να λαμβάνουν τεκμηριωμένες αποφάσεις σχετικά με τις αποταμιεύσεις, τις επενδύσεις και τον σχεδιασμό της συνταξιοδότησης, βελτιώνοντας έτσι τη μακροπρόθεσμη </w:t>
            </w:r>
            <w:r w:rsidRPr="00C61F05">
              <w:rPr>
                <w:b/>
                <w:i/>
              </w:rPr>
              <w:t>οικονομική τους ευημερία· λαμβάνοντας υπόψη ότι η ενίσχυση της χρηματοοικονομικής εκπαίδευσης σε ολόκληρη την ΕΕ είναι απαραίτητη για τον εφοδιασμό των πολιτών με τις δεξιότητες που απαιτούνται για την πλοήγησή τους στις ολοένα και πιο σύνθετες χρηματοπιστ</w:t>
            </w:r>
            <w:r w:rsidRPr="00C61F05">
              <w:rPr>
                <w:b/>
                <w:i/>
              </w:rPr>
              <w:t>ωτικές αγορές και την πλήρη αξιοποίηση των επενδυτικών ευκαιριών, οι οποίες θα συμβάλουν στην ανάπτυξη της οικονομίας·</w:t>
            </w:r>
          </w:p>
        </w:tc>
      </w:tr>
    </w:tbl>
    <w:p w:rsidR="00E17CF9" w:rsidRPr="00C61F05" w:rsidRDefault="00F274A6" w:rsidP="00E17CF9">
      <w:pPr>
        <w:pStyle w:val="AmOrLang"/>
      </w:pPr>
      <w:r w:rsidRPr="00C61F05">
        <w:lastRenderedPageBreak/>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55</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Jonás Fernández, René Repasi, Evelyn Regner, Niels Fuglsang, Claire Fita, Carla Tavares, Lara Wolters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Γ α (νέα</w:t>
      </w:r>
      <w:r w:rsidRPr="00C61F05">
        <w:t>)</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Γα.</w:t>
            </w:r>
            <w:r w:rsidRPr="00C61F05">
              <w:tab/>
            </w:r>
            <w:r w:rsidRPr="00C61F05">
              <w:rPr>
                <w:b/>
                <w:i/>
              </w:rPr>
              <w:t>λαμβάνοντας υπόψη ότι το ΑΕΠ της ΕΕ αντιπροσώπευε το 17 % του παγκόσμιου ΑΕΠ το 2023, επίπεδο παρόμοιο με αυτό της Κίνας, αλλά 9 ποσοστιαίες μονάδες κάτω από τις ΗΠΑ· λαμβάνοντας υπόψη ότι η Ένωση έχει έναν</w:t>
            </w:r>
            <w:r w:rsidRPr="00C61F05">
              <w:rPr>
                <w:b/>
                <w:i/>
              </w:rPr>
              <w:t xml:space="preserve"> από τους χαμηλότερους συντελεστές Gini στον κόσμο</w:t>
            </w:r>
            <w:r w:rsidRPr="00C61F05">
              <w:rPr>
                <w:b/>
                <w:i/>
                <w:vertAlign w:val="superscript"/>
              </w:rPr>
              <w:t>1α</w:t>
            </w:r>
            <w:r w:rsidRPr="00C61F05">
              <w:rPr>
                <w:b/>
                <w:i/>
              </w:rPr>
              <w:t xml:space="preserve">, γεγονός που υποδηλώνει σχετικά χαμηλή εισοδηματική ανισότητα σε σύγκριση με άλλες μεγάλες οικονομίες· λαμβάνοντας υπόψη ότι η βραδύτερη αύξηση της </w:t>
            </w:r>
            <w:r w:rsidRPr="00C61F05">
              <w:rPr>
                <w:b/>
                <w:i/>
              </w:rPr>
              <w:lastRenderedPageBreak/>
              <w:t>παραγωγικότητας έχει με τη σειρά της συνδεθεί με τη βρα</w:t>
            </w:r>
            <w:r w:rsidRPr="00C61F05">
              <w:rPr>
                <w:b/>
                <w:i/>
              </w:rPr>
              <w:t>δύτερη αύξηση του εισοδήματος και την ασθενέστερη εγχώρια ζήτηση στην Ευρώπη</w:t>
            </w:r>
            <w:r w:rsidRPr="00C61F05">
              <w:rPr>
                <w:b/>
                <w:i/>
                <w:vertAlign w:val="superscript"/>
              </w:rPr>
              <w:t>1β</w:t>
            </w:r>
            <w:r w:rsidRPr="00C61F05">
              <w:rPr>
                <w:b/>
                <w:i/>
              </w:rPr>
              <w:t>·</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i/>
              </w:rPr>
              <w:t>_________________</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i/>
                <w:vertAlign w:val="superscript"/>
              </w:rPr>
              <w:t>1α</w:t>
            </w:r>
            <w:r w:rsidRPr="00C61F05">
              <w:t xml:space="preserve"> </w:t>
            </w:r>
            <w:r w:rsidRPr="00C61F05">
              <w:rPr>
                <w:b/>
                <w:i/>
              </w:rPr>
              <w:t xml:space="preserve">https://data.worldbank.org/indicator/SI.POV.GINI?locations=EU </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bCs/>
                <w:i/>
                <w:iCs/>
                <w:vertAlign w:val="superscript"/>
              </w:rPr>
              <w:t>1β</w:t>
            </w:r>
            <w:r w:rsidRPr="00C61F05">
              <w:rPr>
                <w:b/>
                <w:bCs/>
                <w:i/>
                <w:iCs/>
              </w:rPr>
              <w:t xml:space="preserve"> Μ. Draghi, The future of European competitiveness – A competitiveness strategy for Europe (Το μέλλον της ευρωπαϊκής ανταγωνιστικότητας – Μια στρατηγική ανταγωνιστικότητας για την Ευρώπη), 2024.</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56</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Auke Zijlstra, Enikő Győri</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Δ</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Δ.</w:t>
            </w:r>
            <w:r w:rsidRPr="00C61F05">
              <w:tab/>
              <w:t xml:space="preserve">λαμβάνοντας υπόψη ότι, σύμφωνα με την </w:t>
            </w:r>
            <w:r w:rsidRPr="00C61F05">
              <w:t>έκθεση Draghi, οι αποταμιεύσεις των νοικοκυριών στην ΕΕ ανήλθαν σε 1 390 δισ. EUR το 2022, έναντι 840 δισ. EUR στις ΗΠΑ·</w:t>
            </w:r>
          </w:p>
        </w:tc>
        <w:tc>
          <w:tcPr>
            <w:tcW w:w="4876" w:type="dxa"/>
            <w:tcBorders>
              <w:top w:val="nil"/>
              <w:left w:val="nil"/>
              <w:bottom w:val="nil"/>
              <w:right w:val="nil"/>
            </w:tcBorders>
          </w:tcPr>
          <w:p w:rsidR="00E17CF9" w:rsidRPr="00C61F05" w:rsidRDefault="00F274A6" w:rsidP="000973DD">
            <w:pPr>
              <w:pStyle w:val="Normal6a"/>
            </w:pPr>
            <w:r w:rsidRPr="00C61F05">
              <w:t>Δ.</w:t>
            </w:r>
            <w:r w:rsidRPr="00C61F05">
              <w:tab/>
              <w:t>λαμβάνοντας υπόψη ότι, σύμφωνα με την έκθεση Draghi, οι αποταμιεύσεις των νοικοκυριών στην ΕΕ ανήλθαν σε 1 390 δισ. EUR το 2022, ένα</w:t>
            </w:r>
            <w:r w:rsidRPr="00C61F05">
              <w:t>ντι 840 δισ. EUR στις ΗΠΑ</w:t>
            </w:r>
            <w:r w:rsidRPr="00C61F05">
              <w:rPr>
                <w:b/>
                <w:i/>
              </w:rPr>
              <w:t>, γεγονός που αντανακλά διαφορετικές αποταμιευτικές και επενδυτικές στρατηγικές που έχουν τις ρίζες τους σε πολύ διαφορετικές οικονομικές νοοτροπίες</w:t>
            </w:r>
            <w:r w:rsidRPr="00C61F05">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57</w:t>
      </w:r>
      <w:r w:rsidRPr="00C61F05">
        <w:rPr>
          <w:rStyle w:val="HideTWBExt"/>
          <w:b w:val="0"/>
        </w:rPr>
        <w:t>&lt;/NumAm&gt;</w:t>
      </w:r>
    </w:p>
    <w:p w:rsidR="00E17CF9" w:rsidRPr="00C61F05" w:rsidRDefault="00F274A6" w:rsidP="00E17CF9">
      <w:pPr>
        <w:pStyle w:val="NormalBold"/>
      </w:pPr>
      <w:r w:rsidRPr="00C61F05">
        <w:rPr>
          <w:rStyle w:val="HideTWBExt"/>
          <w:b w:val="0"/>
        </w:rPr>
        <w:t>&lt;R</w:t>
      </w:r>
      <w:r w:rsidRPr="00C61F05">
        <w:rPr>
          <w:rStyle w:val="HideTWBExt"/>
          <w:b w:val="0"/>
        </w:rPr>
        <w:t>epeatBlock-By&gt;&lt;Members&gt;</w:t>
      </w:r>
      <w:r w:rsidRPr="00C61F05">
        <w:t>Markus Ferber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Δ</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Δ.</w:t>
            </w:r>
            <w:r w:rsidRPr="00C61F05">
              <w:tab/>
              <w:t xml:space="preserve">λαμβάνοντας υπόψη ότι, σύμφωνα με την έκθεση Draghi, οι αποταμιεύσεις των </w:t>
            </w:r>
            <w:r w:rsidRPr="00C61F05">
              <w:t>νοικοκυριών στην ΕΕ ανήλθαν σε 1 390 δισ. EUR το 2022, έναντι 840 δισ. EUR στις ΗΠΑ·</w:t>
            </w:r>
          </w:p>
        </w:tc>
        <w:tc>
          <w:tcPr>
            <w:tcW w:w="4876" w:type="dxa"/>
            <w:tcBorders>
              <w:top w:val="nil"/>
              <w:left w:val="nil"/>
              <w:bottom w:val="nil"/>
              <w:right w:val="nil"/>
            </w:tcBorders>
          </w:tcPr>
          <w:p w:rsidR="00E17CF9" w:rsidRPr="00C61F05" w:rsidRDefault="00F274A6" w:rsidP="000973DD">
            <w:pPr>
              <w:pStyle w:val="Normal6a"/>
            </w:pPr>
            <w:r w:rsidRPr="00C61F05">
              <w:t>Δ.</w:t>
            </w:r>
            <w:r w:rsidRPr="00C61F05">
              <w:tab/>
              <w:t xml:space="preserve">λαμβάνοντας υπόψη ότι, </w:t>
            </w:r>
            <w:r w:rsidRPr="00C61F05">
              <w:rPr>
                <w:b/>
                <w:i/>
              </w:rPr>
              <w:t xml:space="preserve">αν και </w:t>
            </w:r>
            <w:r w:rsidRPr="00C61F05">
              <w:t>σύμφωνα με την έκθεση Draghi, οι αποταμιεύσεις των νοικοκυριών στην ΕΕ ανήλθαν σε 1 390 δισ. EUR το 2022, έναντι 840 δισ. EUR στις</w:t>
            </w:r>
            <w:r w:rsidRPr="00C61F05">
              <w:rPr>
                <w:b/>
                <w:i/>
              </w:rPr>
              <w:t xml:space="preserve"> ΗΠΑ, τα</w:t>
            </w:r>
            <w:r w:rsidRPr="00C61F05">
              <w:rPr>
                <w:b/>
                <w:i/>
              </w:rPr>
              <w:t xml:space="preserve"> νοικοκυριά της ΕΕ είναι σημαντικά φτωχότερα από τα νοικοκυριά των</w:t>
            </w:r>
            <w:r w:rsidRPr="00C61F05">
              <w:t xml:space="preserve"> ΗΠΑ·</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lang w:eastAsia="en-GB"/>
        </w:rPr>
        <w:t>&lt;Amend&gt;</w:t>
      </w:r>
      <w:r w:rsidRPr="00C61F05">
        <w:t>Τροπολογία</w:t>
      </w:r>
      <w:r w:rsidRPr="00C61F05">
        <w:tab/>
      </w:r>
      <w:r w:rsidRPr="00C61F05">
        <w:tab/>
      </w:r>
      <w:r w:rsidRPr="00C61F05">
        <w:rPr>
          <w:rStyle w:val="HideTWBExt"/>
          <w:b w:val="0"/>
          <w:lang w:eastAsia="en-GB"/>
        </w:rPr>
        <w:t>&lt;NumAm&gt;</w:t>
      </w:r>
      <w:r w:rsidRPr="00C61F05">
        <w:t>58</w:t>
      </w:r>
      <w:r w:rsidRPr="00C61F05">
        <w:rPr>
          <w:rStyle w:val="HideTWBExt"/>
          <w:b w:val="0"/>
          <w:lang w:eastAsia="en-GB"/>
        </w:rPr>
        <w:t>&lt;/NumAm&gt;</w:t>
      </w:r>
    </w:p>
    <w:p w:rsidR="00E17CF9" w:rsidRPr="00C61F05" w:rsidRDefault="00F274A6" w:rsidP="00E17CF9">
      <w:pPr>
        <w:pStyle w:val="NormalBold"/>
      </w:pPr>
      <w:r w:rsidRPr="00C61F05">
        <w:rPr>
          <w:rStyle w:val="HideTWBExt"/>
          <w:b w:val="0"/>
          <w:lang w:eastAsia="en-GB"/>
        </w:rPr>
        <w:t>&lt;RepeatBlock-By&gt;&lt;Members&gt;</w:t>
      </w:r>
      <w:r w:rsidRPr="00C61F05">
        <w:t>Christophe Gomart</w:t>
      </w:r>
      <w:r w:rsidRPr="00C61F05">
        <w:rPr>
          <w:rStyle w:val="HideTWBExt"/>
          <w:b w:val="0"/>
          <w:lang w:eastAsia="en-GB"/>
        </w:rPr>
        <w:t>&lt;/Members&gt;</w:t>
      </w:r>
    </w:p>
    <w:p w:rsidR="00E17CF9" w:rsidRPr="00C61F05" w:rsidRDefault="00F274A6" w:rsidP="00E17CF9">
      <w:pPr>
        <w:pStyle w:val="NormalBold"/>
      </w:pPr>
      <w:r w:rsidRPr="00C61F05">
        <w:rPr>
          <w:rStyle w:val="HideTWBExt"/>
          <w:b w:val="0"/>
          <w:lang w:eastAsia="en-GB"/>
        </w:rPr>
        <w:t>&lt;/RepeatBlock-By&gt;</w:t>
      </w:r>
    </w:p>
    <w:p w:rsidR="00E17CF9" w:rsidRPr="00C61F05" w:rsidRDefault="00F274A6" w:rsidP="00E17CF9">
      <w:pPr>
        <w:pStyle w:val="NormalBold"/>
      </w:pPr>
      <w:r w:rsidRPr="00C61F05">
        <w:rPr>
          <w:rStyle w:val="HideTWBExt"/>
          <w:b w:val="0"/>
          <w:lang w:eastAsia="en-GB"/>
        </w:rPr>
        <w:t>&lt;DocAmend&gt;</w:t>
      </w:r>
      <w:r w:rsidRPr="00C61F05">
        <w:t>Πρόταση ψηφίσματος</w:t>
      </w:r>
      <w:r w:rsidRPr="00C61F05">
        <w:rPr>
          <w:rStyle w:val="HideTWBExt"/>
          <w:b w:val="0"/>
          <w:lang w:eastAsia="en-GB"/>
        </w:rPr>
        <w:t>&lt;/DocAmend&gt;</w:t>
      </w:r>
    </w:p>
    <w:p w:rsidR="00E17CF9" w:rsidRPr="00C61F05" w:rsidRDefault="00F274A6" w:rsidP="00E17CF9">
      <w:pPr>
        <w:pStyle w:val="NormalBold"/>
      </w:pPr>
      <w:r w:rsidRPr="00C61F05">
        <w:rPr>
          <w:rStyle w:val="HideTWBExt"/>
          <w:b w:val="0"/>
          <w:lang w:eastAsia="en-GB"/>
        </w:rPr>
        <w:t>&lt;Article&gt;</w:t>
      </w:r>
      <w:r w:rsidRPr="00C61F05">
        <w:t>Αιτιολογική σκέψη Δ</w:t>
      </w:r>
      <w:r w:rsidRPr="00C61F05">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Δ.</w:t>
            </w:r>
            <w:r w:rsidRPr="00C61F05">
              <w:tab/>
              <w:t>λαμβάνοντας υπόψη ότι, σύμφωνα με την έκθεση Draghi, οι αποταμιεύσεις των νοικοκυριών στην ΕΕ ανήλθαν σε 1 390 δισ. EUR το 2022, έναντι 840 δισ. EUR στις ΗΠΑ·</w:t>
            </w:r>
          </w:p>
        </w:tc>
        <w:tc>
          <w:tcPr>
            <w:tcW w:w="4876" w:type="dxa"/>
            <w:tcBorders>
              <w:top w:val="nil"/>
              <w:left w:val="nil"/>
              <w:bottom w:val="nil"/>
              <w:right w:val="nil"/>
            </w:tcBorders>
          </w:tcPr>
          <w:p w:rsidR="00E17CF9" w:rsidRPr="00C61F05" w:rsidRDefault="00F274A6" w:rsidP="000973DD">
            <w:pPr>
              <w:pStyle w:val="Normal6a"/>
            </w:pPr>
            <w:r w:rsidRPr="00C61F05">
              <w:t>Δ.</w:t>
            </w:r>
            <w:r w:rsidRPr="00C61F05">
              <w:tab/>
            </w:r>
            <w:r w:rsidRPr="00C61F05">
              <w:t xml:space="preserve">λαμβάνοντας υπόψη ότι, σύμφωνα με την έκθεση Draghi, οι αποταμιεύσεις των νοικοκυριών στην ΕΕ ανήλθαν σε 1 390 δισ. EUR το 2022, έναντι 840 δισ. EUR στις ΗΠΑ· </w:t>
            </w:r>
            <w:r w:rsidRPr="00C61F05">
              <w:rPr>
                <w:b/>
                <w:i/>
              </w:rPr>
              <w:t>λαμβάνοντας υπόψη ότι, κατά μέσο όρο, 300 δισεκατομμύρια EUR ετησίως από τις αποταμιεύσεις των νο</w:t>
            </w:r>
            <w:r w:rsidRPr="00C61F05">
              <w:rPr>
                <w:b/>
                <w:i/>
              </w:rPr>
              <w:t>ικοκυριών της ΕΕ ανακατευθύνονται στην οικονομία των ΗΠΑ·</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{FR}</w:t>
      </w:r>
      <w:r w:rsidRPr="00C61F05">
        <w:t>fr</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59</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Δ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Δα.</w:t>
            </w:r>
            <w:r w:rsidRPr="00C61F05">
              <w:tab/>
            </w:r>
            <w:r w:rsidRPr="00C61F05">
              <w:rPr>
                <w:b/>
                <w:i/>
              </w:rPr>
              <w:t xml:space="preserve">λαμβάνοντας υπόψη ότι η οικονομία που βασίζεται στην αγορά είναι απαραίτητη για την προώθηση της καινοτομίας, της ανάπτυξης και των επενδύσεων, και ότι η σημασία της </w:t>
            </w:r>
            <w:r w:rsidRPr="00C61F05">
              <w:rPr>
                <w:b/>
                <w:i/>
              </w:rPr>
              <w:t>τήρησης αυτής της αρχής είναι ζωτικής σημασίας για την οικονομική ανταγωνιστικότητα της Ευρώπης· λαμβάνοντας υπόψη ότι, σε μια οικονομία που βασίζεται στην αγορά, το ιδιωτικό κεφάλαιο διαδραματίζει κεντρικό ρόλο στην προώθηση της καινοτομίας, της επιχειρημ</w:t>
            </w:r>
            <w:r w:rsidRPr="00C61F05">
              <w:rPr>
                <w:b/>
                <w:i/>
              </w:rPr>
              <w:t>ατικότητας και της δημιουργίας νέων θέσεων εργασίας, η οποία έχει ιδιαίτερα ζωτική σημασία για την ανάπτυξη του τομέα των επιχειρηματικών κεφαλαίων· λαμβάνοντας υπόψη ότι, παρά την ισχυρή αποταμιευτική βάση της Ευρώπης, οι ιδιωτικές επενδύσεις, ιδίως σε επ</w:t>
            </w:r>
            <w:r w:rsidRPr="00C61F05">
              <w:rPr>
                <w:b/>
                <w:i/>
              </w:rPr>
              <w:t>ιχειρηματικά κεφάλαια, εξακολουθούν να υστερούν σημαντικά σε σχέση με εκείνες των Ηνωμένων Πολιτειών· λαμβάνοντας υπόψη ότι οι πολιτικές που επιτρέπουν τη διαμόρφωση ενός ελεύθερου και ανταγωνιστικού περιβάλλοντος αγοράς είναι απαραίτητες για τη γεφύρωση α</w:t>
            </w:r>
            <w:r w:rsidRPr="00C61F05">
              <w:rPr>
                <w:b/>
                <w:i/>
              </w:rPr>
              <w:t>υτού του χάσματος και τη διασφάλιση της ικανότητας της Ευρώπης να αξιοποιήσει πλήρως το οικονομικό της δυναμικό, προσελκύοντας τόσο εγχώριες όσο και διεθνείς επενδύσεις·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60</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Jonás Fernández, René Repasi, Evelyn Regner, Niels Fuglsang, Claire Fita, Carla Tavares, Francisco Assis, Lara Wolters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Δ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Δα.</w:t>
            </w:r>
            <w:r w:rsidRPr="00C61F05">
              <w:tab/>
            </w:r>
            <w:r w:rsidRPr="00C61F05">
              <w:rPr>
                <w:b/>
                <w:i/>
              </w:rPr>
              <w:t xml:space="preserve">λαμβάνοντας υπόψη ότι οι χρηματοοικονομικοί τίτλοι (εισηγμένες μετοχές, ομόλογα, αμοιβαία κεφάλαια και παράγωγα) που κατέχονται </w:t>
            </w:r>
            <w:r w:rsidRPr="00C61F05">
              <w:rPr>
                <w:b/>
                <w:i/>
              </w:rPr>
              <w:t>άμεσα από νοικοκυριά αντιπροσωπεύουν επί του παρόντος το 43 % του πλούτου των νοικοκυριών των ΗΠΑ, αλλά μόνο το 17 % του πλούτου των νοικοκυριών της ΕΕ</w:t>
            </w:r>
            <w:r w:rsidRPr="00C61F05">
              <w:rPr>
                <w:b/>
                <w:i/>
                <w:vertAlign w:val="superscript"/>
              </w:rPr>
              <w:t>1α</w:t>
            </w:r>
            <w:r w:rsidRPr="00C61F05">
              <w:rPr>
                <w:b/>
                <w:i/>
              </w:rPr>
              <w:t>·</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i/>
              </w:rPr>
              <w:t>_________________</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bCs/>
                <w:i/>
                <w:iCs/>
                <w:vertAlign w:val="superscript"/>
              </w:rPr>
              <w:t>1α</w:t>
            </w:r>
            <w:r w:rsidRPr="00C61F05">
              <w:rPr>
                <w:b/>
                <w:bCs/>
                <w:i/>
                <w:iCs/>
              </w:rPr>
              <w:t xml:space="preserve"> Μ. Draghi, The future of European competitiveness – A competitiveness strategy for Europe (Το μέλλον της ευρωπαϊκής ανταγωνιστικότητας – Μια στρατηγική ανταγωνιστικότητας για την Ευρώπη), 2024.</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61</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Auke Zijlstra, Enikő Győri</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Δ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Δα.</w:t>
            </w:r>
            <w:r w:rsidRPr="00C61F05">
              <w:tab/>
            </w:r>
            <w:r w:rsidRPr="00C61F05">
              <w:rPr>
                <w:b/>
                <w:i/>
              </w:rPr>
              <w:t xml:space="preserve">λαμβάνοντας υπόψη ότι ο </w:t>
            </w:r>
            <w:r w:rsidRPr="00C61F05">
              <w:rPr>
                <w:b/>
                <w:i/>
              </w:rPr>
              <w:t>μεγαλύτερος όγκος αποταμιεύσεων στην Ευρώπη σε σύγκριση με τις ΗΠΑ περιορίζει επίσης τον πληθωρισμό σε σύγκριση με τις ΗΠΑ και, επομένως, προστατεύει καλύτερα την αγοραστική δύναμη των ευρωπαϊκών νοικοκυριών·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62</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Δ β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Δβ.</w:t>
            </w:r>
            <w:r w:rsidRPr="00C61F05">
              <w:tab/>
            </w:r>
            <w:r w:rsidRPr="00C61F05">
              <w:rPr>
                <w:b/>
                <w:i/>
              </w:rPr>
              <w:t xml:space="preserve">λαμβάνοντας </w:t>
            </w:r>
            <w:r w:rsidRPr="00C61F05">
              <w:rPr>
                <w:b/>
                <w:i/>
              </w:rPr>
              <w:t>υπόψη ότι το 70 % των αποταμιεύσεων λιανικής στην Ένωση κατατίθενται σε τραπεζικές καταθέσεις και μόνο το 30 % κατέχονται με τη μορφή μέσων κεφαλαιαγοράς, ενώ στις Ηνωμένες Πολιτείες συμβαίνει το αντίθετο·</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63</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Ľudovít Ódor, Anouk Van Brug, Billy Kelleher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Ε</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Ε.</w:t>
            </w:r>
            <w:r w:rsidRPr="00C61F05">
              <w:tab/>
              <w:t xml:space="preserve">λαμβάνοντας </w:t>
            </w:r>
            <w:r w:rsidRPr="00C61F05">
              <w:t>υπόψη ότι τα νοικοκυριά της ΕΕ εξοικονομούσαν το 14,79 % του διαθέσιμου εισοδήματός τους και ότι οι πολίτες της ΕΕ διατηρούσαν το 31,01 % των αποταμιεύσεών τους (11,63 τρισ. EUR) σε μετρητά και καταθέσεις,</w:t>
            </w:r>
            <w:r w:rsidRPr="00C61F05">
              <w:rPr>
                <w:b/>
                <w:i/>
              </w:rPr>
              <w:t xml:space="preserve"> γεγονός</w:t>
            </w:r>
            <w:r w:rsidRPr="00C61F05">
              <w:t xml:space="preserve"> που </w:t>
            </w:r>
            <w:r w:rsidRPr="00C61F05">
              <w:rPr>
                <w:b/>
                <w:i/>
              </w:rPr>
              <w:t>προσφέρει</w:t>
            </w:r>
            <w:r w:rsidRPr="00C61F05">
              <w:t xml:space="preserve"> περιορισμένες αποδόσεις· λαμ</w:t>
            </w:r>
            <w:r w:rsidRPr="00C61F05">
              <w:t>βάνοντας υπόψη ότι διατηρούσαν το 36 % (13,42 τρισ. EUR) σε μετοχές και επενδυτικά κεφάλαια και το 27 % (10,06 τρισ. EUR) σε ασφάλιση, συντάξεις και τυποποιημένες εγγυήσεις</w:t>
            </w:r>
            <w:r w:rsidRPr="00C61F05">
              <w:rPr>
                <w:vertAlign w:val="superscript"/>
              </w:rPr>
              <w:t>4</w:t>
            </w:r>
            <w:r w:rsidRPr="00C61F05">
              <w:t>·</w:t>
            </w:r>
          </w:p>
        </w:tc>
        <w:tc>
          <w:tcPr>
            <w:tcW w:w="4876" w:type="dxa"/>
            <w:tcBorders>
              <w:top w:val="nil"/>
              <w:left w:val="nil"/>
              <w:bottom w:val="nil"/>
              <w:right w:val="nil"/>
            </w:tcBorders>
          </w:tcPr>
          <w:p w:rsidR="00E17CF9" w:rsidRPr="00C61F05" w:rsidRDefault="00F274A6" w:rsidP="000973DD">
            <w:pPr>
              <w:pStyle w:val="Normal6a"/>
            </w:pPr>
            <w:r w:rsidRPr="00C61F05">
              <w:t>Ε.</w:t>
            </w:r>
            <w:r w:rsidRPr="00C61F05">
              <w:tab/>
              <w:t>λαμβάνοντας υπόψη ότι τα νοικοκυριά της ΕΕ εξοικονομούσαν το 14,79 % του διαθέ</w:t>
            </w:r>
            <w:r w:rsidRPr="00C61F05">
              <w:t xml:space="preserve">σιμου εισοδήματός τους </w:t>
            </w:r>
            <w:r w:rsidRPr="00C61F05">
              <w:rPr>
                <w:b/>
                <w:i/>
              </w:rPr>
              <w:t>(περισσότερο από τρεις φορές υψηλότερο σε σύγκριση με το 4,7% των ΗΠΑ</w:t>
            </w:r>
            <w:r w:rsidRPr="00C61F05">
              <w:rPr>
                <w:b/>
                <w:i/>
                <w:vertAlign w:val="superscript"/>
              </w:rPr>
              <w:t>2α</w:t>
            </w:r>
            <w:r w:rsidRPr="00C61F05">
              <w:rPr>
                <w:b/>
                <w:i/>
              </w:rPr>
              <w:t xml:space="preserve">) </w:t>
            </w:r>
            <w:r w:rsidRPr="00C61F05">
              <w:t>και ότι οι πολίτες της ΕΕ διατηρούσαν το 31,01 % των αποταμιεύσεών τους (11,63 τρισ. EUR) σε μετρητά και καταθέσεις</w:t>
            </w:r>
            <w:r w:rsidRPr="00C61F05">
              <w:rPr>
                <w:b/>
                <w:i/>
              </w:rPr>
              <w:t xml:space="preserve"> (12</w:t>
            </w:r>
            <w:r w:rsidRPr="00C61F05">
              <w:t>,</w:t>
            </w:r>
            <w:r w:rsidRPr="00C61F05">
              <w:rPr>
                <w:b/>
                <w:i/>
              </w:rPr>
              <w:t>2% στις ΗΠΑ)</w:t>
            </w:r>
            <w:r w:rsidRPr="00C61F05">
              <w:t xml:space="preserve"> που </w:t>
            </w:r>
            <w:r w:rsidRPr="00C61F05">
              <w:rPr>
                <w:b/>
                <w:i/>
              </w:rPr>
              <w:t>προσέφεραν</w:t>
            </w:r>
            <w:r w:rsidRPr="00C61F05">
              <w:t xml:space="preserve"> περιορισμένες</w:t>
            </w:r>
            <w:r w:rsidRPr="00C61F05">
              <w:rPr>
                <w:b/>
                <w:i/>
              </w:rPr>
              <w:t xml:space="preserve"> μόνο</w:t>
            </w:r>
            <w:r w:rsidRPr="00C61F05">
              <w:t xml:space="preserve"> αποδόσεις· λαμβάνοντας υπόψη ότι διατηρούσαν το 36 % (13,42 τρισ. EUR) σε μετοχές και επενδυτικά κεφάλαια </w:t>
            </w:r>
            <w:r w:rsidRPr="00C61F05">
              <w:rPr>
                <w:b/>
                <w:i/>
              </w:rPr>
              <w:t xml:space="preserve">(49,1 % στις ΗΠΑ) </w:t>
            </w:r>
            <w:r w:rsidRPr="00C61F05">
              <w:t>και το 27 % (10,06 τρισ. EUR) σε ασφάλιση, συντάξεις και τυποποιημένες εγγυήσεις</w:t>
            </w:r>
            <w:r w:rsidRPr="00C61F05">
              <w:rPr>
                <w:b/>
                <w:i/>
              </w:rPr>
              <w:t xml:space="preserve"> (27,5 % στις ΗΠΑ)</w:t>
            </w:r>
            <w:r w:rsidRPr="00C61F05">
              <w:rPr>
                <w:b/>
                <w:i/>
                <w:vertAlign w:val="superscript"/>
              </w:rPr>
              <w:t>3a</w:t>
            </w:r>
            <w:r w:rsidRPr="00C61F05">
              <w:rPr>
                <w:b/>
                <w:i/>
              </w:rPr>
              <w:t xml:space="preserve"> </w:t>
            </w:r>
            <w:r w:rsidRPr="00C61F05">
              <w:t>4·</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rPr>
                <w:b/>
                <w:i/>
              </w:rPr>
              <w:t>_________________</w:t>
            </w:r>
          </w:p>
        </w:tc>
        <w:tc>
          <w:tcPr>
            <w:tcW w:w="4876" w:type="dxa"/>
            <w:tcBorders>
              <w:top w:val="nil"/>
              <w:left w:val="nil"/>
              <w:bottom w:val="nil"/>
              <w:right w:val="nil"/>
            </w:tcBorders>
          </w:tcPr>
          <w:p w:rsidR="00E17CF9" w:rsidRPr="00C61F05" w:rsidRDefault="00F274A6" w:rsidP="000973DD">
            <w:pPr>
              <w:pStyle w:val="Normal6a"/>
            </w:pPr>
            <w:r w:rsidRPr="00C61F05">
              <w:rPr>
                <w:b/>
                <w:i/>
              </w:rPr>
              <w:t>_________________</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i/>
                <w:vertAlign w:val="superscript"/>
              </w:rPr>
              <w:t>2α</w:t>
            </w:r>
            <w:r w:rsidRPr="00C61F05">
              <w:rPr>
                <w:b/>
                <w:i/>
                <w:iCs/>
              </w:rPr>
              <w:t xml:space="preserve"> Γραφείο Οικονομικής Ανάλυσης των ΗΠΑ, «Personal Income and Its disposition, Monthly», 2025</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i/>
                <w:vertAlign w:val="superscript"/>
              </w:rPr>
              <w:t>3α</w:t>
            </w:r>
            <w:r w:rsidRPr="00C61F05">
              <w:rPr>
                <w:b/>
                <w:i/>
              </w:rPr>
              <w:t xml:space="preserve"> Συμβούλιο Διοικητών του Ομοσπονδιακού Αποθεματικού Συστήματος, Ισολογισμός νοικοκυριών και μη κερδοσκοπικών οργανώσεων,</w:t>
            </w:r>
            <w:r w:rsidRPr="00C61F05">
              <w:rPr>
                <w:b/>
                <w:i/>
              </w:rPr>
              <w:t xml:space="preserve"> 2025</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rPr>
                <w:vertAlign w:val="superscript"/>
              </w:rPr>
              <w:t>4</w:t>
            </w:r>
            <w:r w:rsidRPr="00C61F05">
              <w:t xml:space="preserve"> Eurostat, Χρηματοοικονομικές ροές και αποθέματα, 2023, https://ec.europa.eu/eurostat/databrowser/view/NASA_10_F_BS__custom_13650774/default/table?lang=en.</w:t>
            </w:r>
          </w:p>
        </w:tc>
        <w:tc>
          <w:tcPr>
            <w:tcW w:w="4876" w:type="dxa"/>
            <w:tcBorders>
              <w:top w:val="nil"/>
              <w:left w:val="nil"/>
              <w:bottom w:val="nil"/>
              <w:right w:val="nil"/>
            </w:tcBorders>
          </w:tcPr>
          <w:p w:rsidR="00E17CF9" w:rsidRPr="00C61F05" w:rsidRDefault="00F274A6" w:rsidP="000973DD">
            <w:pPr>
              <w:pStyle w:val="Normal6a"/>
            </w:pPr>
            <w:r w:rsidRPr="00C61F05">
              <w:rPr>
                <w:vertAlign w:val="superscript"/>
              </w:rPr>
              <w:t>4</w:t>
            </w:r>
            <w:r w:rsidRPr="00C61F05">
              <w:t xml:space="preserve"> Eurostat, Χρηματοοικονομικές ροές και αποθέματα, 2023, https://ec.europa.eu/eurostat/datab</w:t>
            </w:r>
            <w:r w:rsidRPr="00C61F05">
              <w:t>rowser/view/NASA_10_F_BS__custom_13650774/default/table?lang=en.</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64</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Auke Zijlstra, Enikő Győri</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Ε</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Ε.</w:t>
            </w:r>
            <w:r w:rsidRPr="00C61F05">
              <w:tab/>
            </w:r>
            <w:r w:rsidRPr="00C61F05">
              <w:t xml:space="preserve">λαμβάνοντας υπόψη ότι τα νοικοκυριά της ΕΕ εξοικονομούσαν το 14,79 % του διαθέσιμου εισοδήματός τους και ότι οι πολίτες της ΕΕ διατηρούσαν το 31,01 % των αποταμιεύσεών τους (11,63 τρισ. EUR) σε μετρητά και καταθέσεις, </w:t>
            </w:r>
            <w:r w:rsidRPr="00C61F05">
              <w:rPr>
                <w:b/>
                <w:i/>
              </w:rPr>
              <w:t xml:space="preserve">γεγονός </w:t>
            </w:r>
            <w:r w:rsidRPr="00C61F05">
              <w:t xml:space="preserve">που </w:t>
            </w:r>
            <w:r w:rsidRPr="00C61F05">
              <w:rPr>
                <w:b/>
                <w:i/>
              </w:rPr>
              <w:t>προσφέρει</w:t>
            </w:r>
            <w:r w:rsidRPr="00C61F05">
              <w:t xml:space="preserve"> περιορισμένες απ</w:t>
            </w:r>
            <w:r w:rsidRPr="00C61F05">
              <w:t>οδόσεις· λαμβάνοντας υπόψη ότι διατηρούσαν το 36 % (13,42 τρισ. EUR) σε μετοχές και επενδυτικά κεφάλαια και το 27 % (10,06 τρισ. EUR) σε ασφάλιση, συντάξεις και τυποποιημένες εγγυήσεις</w:t>
            </w:r>
            <w:r w:rsidRPr="00C61F05">
              <w:rPr>
                <w:vertAlign w:val="superscript"/>
              </w:rPr>
              <w:t>4</w:t>
            </w:r>
            <w:r w:rsidRPr="00C61F05">
              <w:t>·</w:t>
            </w:r>
          </w:p>
        </w:tc>
        <w:tc>
          <w:tcPr>
            <w:tcW w:w="4876" w:type="dxa"/>
            <w:tcBorders>
              <w:top w:val="nil"/>
              <w:left w:val="nil"/>
              <w:bottom w:val="nil"/>
              <w:right w:val="nil"/>
            </w:tcBorders>
          </w:tcPr>
          <w:p w:rsidR="00E17CF9" w:rsidRPr="00C61F05" w:rsidRDefault="00F274A6" w:rsidP="000973DD">
            <w:pPr>
              <w:pStyle w:val="Normal6a"/>
            </w:pPr>
            <w:r w:rsidRPr="00C61F05">
              <w:t>Ε.</w:t>
            </w:r>
            <w:r w:rsidRPr="00C61F05">
              <w:tab/>
              <w:t>λαμβάνοντας υπόψη ότι τα νοικοκυριά της ΕΕ εξοικονομούσαν το 14,79</w:t>
            </w:r>
            <w:r w:rsidRPr="00C61F05">
              <w:t xml:space="preserve"> % του διαθέσιμου εισοδήματός τους και ότι οι πολίτες της ΕΕ διατηρούσαν το 31,01 % των αποταμιεύσεών τους (11,63 τρισ. EUR) σε μετρητά και καταθέσεις, που </w:t>
            </w:r>
            <w:r w:rsidRPr="00C61F05">
              <w:rPr>
                <w:b/>
                <w:i/>
              </w:rPr>
              <w:t>προσφέρουν</w:t>
            </w:r>
            <w:r w:rsidRPr="00C61F05">
              <w:t xml:space="preserve"> περιορισμένες αποδόσεις</w:t>
            </w:r>
            <w:r w:rsidRPr="00C61F05">
              <w:rPr>
                <w:b/>
                <w:i/>
              </w:rPr>
              <w:t>, εν μέρει εξαιτίας της αύξησης του κόστους εξυπηρέτησης των τραπε</w:t>
            </w:r>
            <w:r w:rsidRPr="00C61F05">
              <w:rPr>
                <w:b/>
                <w:i/>
              </w:rPr>
              <w:t>ζών, το οποίο είναι με τη σειρά του το αποτέλεσμα ασαφών κανονιστικών ρυθμίσεων σε επίπεδο ΕΕ</w:t>
            </w:r>
            <w:r w:rsidRPr="00C61F05">
              <w:t>· λαμβάνοντας υπόψη ότι διατηρούσαν το 36 % (13,42 τρισ. EUR) σε μετοχές και επενδυτικά κεφάλαια και το 27 % (10,06 τρισ. EUR) σε ασφάλιση, συντάξεις και τυποποιημ</w:t>
            </w:r>
            <w:r w:rsidRPr="00C61F05">
              <w:t>ένες εγγυήσεις</w:t>
            </w:r>
            <w:r w:rsidRPr="00C61F05">
              <w:rPr>
                <w:vertAlign w:val="superscript"/>
              </w:rPr>
              <w:t>4</w:t>
            </w:r>
            <w:r w:rsidRPr="00C61F05">
              <w:t>·</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rPr>
                <w:b/>
                <w:i/>
              </w:rPr>
              <w:t>_________________</w:t>
            </w:r>
          </w:p>
        </w:tc>
        <w:tc>
          <w:tcPr>
            <w:tcW w:w="4876" w:type="dxa"/>
            <w:tcBorders>
              <w:top w:val="nil"/>
              <w:left w:val="nil"/>
              <w:bottom w:val="nil"/>
              <w:right w:val="nil"/>
            </w:tcBorders>
          </w:tcPr>
          <w:p w:rsidR="00E17CF9" w:rsidRPr="00C61F05" w:rsidRDefault="00F274A6" w:rsidP="000973DD">
            <w:pPr>
              <w:pStyle w:val="Normal6a"/>
            </w:pPr>
            <w:r w:rsidRPr="00C61F05">
              <w:rPr>
                <w:b/>
                <w:i/>
              </w:rPr>
              <w:t>_________________</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rPr>
                <w:vertAlign w:val="superscript"/>
              </w:rPr>
              <w:t>4</w:t>
            </w:r>
            <w:r w:rsidRPr="00C61F05">
              <w:t xml:space="preserve"> Eurostat, Χρηματοοικονομικές ροές και αποθέματα, 2023, https://ec.europa.eu/eurostat/databrowser/view/NASA_10_F_BS__custom_13650774/default/table?lang=en.</w:t>
            </w:r>
          </w:p>
        </w:tc>
        <w:tc>
          <w:tcPr>
            <w:tcW w:w="4876" w:type="dxa"/>
            <w:tcBorders>
              <w:top w:val="nil"/>
              <w:left w:val="nil"/>
              <w:bottom w:val="nil"/>
              <w:right w:val="nil"/>
            </w:tcBorders>
          </w:tcPr>
          <w:p w:rsidR="00E17CF9" w:rsidRPr="00C61F05" w:rsidRDefault="00F274A6" w:rsidP="000973DD">
            <w:pPr>
              <w:pStyle w:val="Normal6a"/>
            </w:pPr>
            <w:r w:rsidRPr="00C61F05">
              <w:rPr>
                <w:vertAlign w:val="superscript"/>
              </w:rPr>
              <w:t>4</w:t>
            </w:r>
            <w:r w:rsidRPr="00C61F05">
              <w:t xml:space="preserve"> Eurostat, Χρηματοοικονομικές ροές και αποθ</w:t>
            </w:r>
            <w:r w:rsidRPr="00C61F05">
              <w:t>έματα, 2023, https://ec.europa.eu/eurostat/databrowser/view/NASA_10_F_BS__custom_13650774/default/table?lang=en.</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65</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Sirpa Pietikäinen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Ε</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Ε.</w:t>
            </w:r>
            <w:r w:rsidRPr="00C61F05">
              <w:tab/>
              <w:t>λαμβάνοντας υπόψη ότι τα νοικοκυριά της ΕΕ εξοικονομούσαν το 14,79 % του διαθέσιμου εισοδήματός τους και ότι οι πολίτες της</w:t>
            </w:r>
            <w:r w:rsidRPr="00C61F05">
              <w:t xml:space="preserve"> ΕΕ διατηρούσαν το 31,01 % των αποταμιεύσεών τους (11,63 τρισ. EUR) σε μετρητά και καταθέσεις, γεγονός που προσφέρει περιορισμένες αποδόσεις· λαμβάνοντας υπόψη ότι διατηρούσαν το 36 % (13,42 τρισ. EUR) σε μετοχές και επενδυτικά κεφάλαια και το 27 % (10,06 </w:t>
            </w:r>
            <w:r w:rsidRPr="00C61F05">
              <w:t>τρισ. EUR) σε ασφάλιση, συντάξεις και τυποποιημένες εγγυήσεις</w:t>
            </w:r>
            <w:r w:rsidRPr="00C61F05">
              <w:rPr>
                <w:vertAlign w:val="superscript"/>
              </w:rPr>
              <w:t>4</w:t>
            </w:r>
            <w:r w:rsidRPr="00C61F05">
              <w:t>·</w:t>
            </w:r>
          </w:p>
        </w:tc>
        <w:tc>
          <w:tcPr>
            <w:tcW w:w="4876" w:type="dxa"/>
            <w:tcBorders>
              <w:top w:val="nil"/>
              <w:left w:val="nil"/>
              <w:bottom w:val="nil"/>
              <w:right w:val="nil"/>
            </w:tcBorders>
          </w:tcPr>
          <w:p w:rsidR="00E17CF9" w:rsidRPr="00C61F05" w:rsidRDefault="00F274A6" w:rsidP="000973DD">
            <w:pPr>
              <w:pStyle w:val="Normal6a"/>
            </w:pPr>
            <w:r w:rsidRPr="00C61F05">
              <w:t>Ε.</w:t>
            </w:r>
            <w:r w:rsidRPr="00C61F05">
              <w:tab/>
              <w:t>λαμβάνοντας υπόψη ότι τα νοικοκυριά της ΕΕ εξοικονομούσαν το 14,79 % του διαθέσιμου εισοδήματός τους και ότι οι πολίτες της ΕΕ διατηρούσαν το 31,01 % των αποταμιεύσεών τους (11,63 τρισ. EUR</w:t>
            </w:r>
            <w:r w:rsidRPr="00C61F05">
              <w:t>) σε μετρητά και καταθέσεις, γεγονός που προσφέρει περιορισμένες αποδόσεις· λαμβάνοντας υπόψη ότι διατηρούσαν το 36 % (13,42 τρισ. EUR) σε μετοχές και επενδυτικά κεφάλαια και το 27 % (10,06 τρισ. EUR) σε ασφάλιση, συντάξεις και τυποποιημένες εγγυήσεις</w:t>
            </w:r>
            <w:r w:rsidRPr="00C61F05">
              <w:rPr>
                <w:vertAlign w:val="superscript"/>
              </w:rPr>
              <w:t>4</w:t>
            </w:r>
            <w:r w:rsidRPr="00C61F05">
              <w:t>·</w:t>
            </w:r>
            <w:r w:rsidRPr="00C61F05">
              <w:rPr>
                <w:b/>
                <w:i/>
              </w:rPr>
              <w:t> λα</w:t>
            </w:r>
            <w:r w:rsidRPr="00C61F05">
              <w:rPr>
                <w:b/>
                <w:i/>
              </w:rPr>
              <w:t>μβάνοντας υπόψη ότι η αποτελεσματικότερη χρήση των καταθέσεων που τηρούνται σε ευρωπαϊκούς τραπεζικούς λογαριασμούς στις κεφαλαιαγορές θα μπορούσε να επιφέρει επιπλέον 350 δισεκατομμύρια ευρώ ετησίως για επενδύσεις·</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rPr>
                <w:b/>
                <w:i/>
              </w:rPr>
              <w:t>_________________</w:t>
            </w:r>
          </w:p>
        </w:tc>
        <w:tc>
          <w:tcPr>
            <w:tcW w:w="4876" w:type="dxa"/>
            <w:tcBorders>
              <w:top w:val="nil"/>
              <w:left w:val="nil"/>
              <w:bottom w:val="nil"/>
              <w:right w:val="nil"/>
            </w:tcBorders>
          </w:tcPr>
          <w:p w:rsidR="00E17CF9" w:rsidRPr="00C61F05" w:rsidRDefault="00F274A6" w:rsidP="000973DD">
            <w:pPr>
              <w:pStyle w:val="Normal6a"/>
            </w:pPr>
            <w:r w:rsidRPr="00C61F05">
              <w:rPr>
                <w:b/>
                <w:i/>
              </w:rPr>
              <w:t>_________________</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rPr>
                <w:b/>
                <w:bCs/>
                <w:i/>
                <w:iCs/>
                <w:vertAlign w:val="superscript"/>
              </w:rPr>
              <w:t>4</w:t>
            </w:r>
            <w:r w:rsidRPr="00C61F05">
              <w:t xml:space="preserve"> </w:t>
            </w:r>
            <w:r w:rsidRPr="00C61F05">
              <w:t>Eurostat, Χρηματοοικονομικές ροές και αποθέματα, 2023, https://ec.europa.eu/eurostat/databrowser/view/NASA_10_F_BS__custom_13650774/default/table?lang=en.</w:t>
            </w:r>
          </w:p>
        </w:tc>
        <w:tc>
          <w:tcPr>
            <w:tcW w:w="4876" w:type="dxa"/>
            <w:tcBorders>
              <w:top w:val="nil"/>
              <w:left w:val="nil"/>
              <w:bottom w:val="nil"/>
              <w:right w:val="nil"/>
            </w:tcBorders>
          </w:tcPr>
          <w:p w:rsidR="00E17CF9" w:rsidRPr="00C61F05" w:rsidRDefault="00F274A6" w:rsidP="000973DD">
            <w:pPr>
              <w:pStyle w:val="Normal6a"/>
            </w:pPr>
            <w:r w:rsidRPr="00C61F05">
              <w:rPr>
                <w:b/>
                <w:bCs/>
                <w:i/>
                <w:iCs/>
                <w:vertAlign w:val="superscript"/>
              </w:rPr>
              <w:t>4</w:t>
            </w:r>
            <w:r w:rsidRPr="00C61F05">
              <w:t xml:space="preserve"> Eurostat, Χρηματοοικονομικές ροές και αποθέματα, 2023, https://ec.europa.eu/eurostat/databrowser/vi</w:t>
            </w:r>
            <w:r w:rsidRPr="00C61F05">
              <w:t>ew/NASA_10_F_BS__custom_13650774/default/table?lang=en.</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66</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Pascal Canfin, Stéphanie Yon-Courtin, Gilles Boyer, Anouk Van Brug</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Ε</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Ε.</w:t>
            </w:r>
            <w:r w:rsidRPr="00C61F05">
              <w:tab/>
              <w:t>λαμβάνοντας υπόψη ότι τα νοικοκυριά της ΕΕ εξοικονομούσαν το 14,79 % του διαθέσιμου εισοδήματός τους και ότι οι πολίτες της ΕΕ διατηρούσαν το</w:t>
            </w:r>
            <w:r w:rsidRPr="00C61F05">
              <w:t xml:space="preserve"> 31,01 % των αποταμιεύσεών τους (11,63 τρισ. EUR) σε μετρητά και καταθέσεις, γεγονός που προσφέρει περιορισμένες αποδόσεις· λαμβάνοντας υπόψη ότι διατηρούσαν το 36 % (13,42 τρισ. EUR) σε μετοχές και επενδυτικά κεφάλαια και το 27 % (10,06 τρισ. EUR) σε ασφά</w:t>
            </w:r>
            <w:r w:rsidRPr="00C61F05">
              <w:t>λιση, συντάξεις και τυποποιημένες εγγυήσεις</w:t>
            </w:r>
            <w:r w:rsidRPr="00C61F05">
              <w:rPr>
                <w:vertAlign w:val="superscript"/>
              </w:rPr>
              <w:t>4</w:t>
            </w:r>
            <w:r w:rsidRPr="00C61F05">
              <w:t>·</w:t>
            </w:r>
          </w:p>
        </w:tc>
        <w:tc>
          <w:tcPr>
            <w:tcW w:w="4876" w:type="dxa"/>
            <w:tcBorders>
              <w:top w:val="nil"/>
              <w:left w:val="nil"/>
              <w:bottom w:val="nil"/>
              <w:right w:val="nil"/>
            </w:tcBorders>
          </w:tcPr>
          <w:p w:rsidR="00E17CF9" w:rsidRPr="00C61F05" w:rsidRDefault="00F274A6" w:rsidP="000973DD">
            <w:pPr>
              <w:pStyle w:val="Normal6a"/>
            </w:pPr>
            <w:r w:rsidRPr="00C61F05">
              <w:t>Ε.</w:t>
            </w:r>
            <w:r w:rsidRPr="00C61F05">
              <w:tab/>
              <w:t>λαμβάνοντας υπόψη ότι τα νοικοκυριά της ΕΕ εξοικονομούσαν το 14,79 % του διαθέσιμου εισοδήματός τους και ότι οι πολίτες της ΕΕ διατηρούσαν το 31,01 % των αποταμιεύσεών τους (11,63 τρισ. EUR) σε μετρητά και κ</w:t>
            </w:r>
            <w:r w:rsidRPr="00C61F05">
              <w:t>αταθέσεις, γεγονός που προσφέρει περιορισμένες αποδόσεις· λαμβάνοντας υπόψη ότι διατηρούσαν το 36 % (13,42 τρισ. EUR) σε μετοχές και επενδυτικά κεφάλαια και το 27 % (10,06 τρισ. EUR) σε ασφάλιση, συντάξεις και τυποποιημένες εγγυήσεις</w:t>
            </w:r>
            <w:r w:rsidRPr="00C61F05">
              <w:rPr>
                <w:vertAlign w:val="superscript"/>
              </w:rPr>
              <w:t>4</w:t>
            </w:r>
            <w:r w:rsidRPr="00C61F05">
              <w:t xml:space="preserve">· </w:t>
            </w:r>
            <w:r w:rsidRPr="00C61F05">
              <w:rPr>
                <w:b/>
                <w:i/>
              </w:rPr>
              <w:t>λαμβάνοντας υπόψη ότ</w:t>
            </w:r>
            <w:r w:rsidRPr="00C61F05">
              <w:rPr>
                <w:b/>
                <w:i/>
              </w:rPr>
              <w:t>ι, σύμφωνα με την έκθεση Letta, οι αποταμιεύσεις ευρωπαϊκών οικογενειών ύψους 300 δισεκατομμυρίων EUR εκτρέπονται από την αγορά της ΕΕ για να διοχετευθούν στις ξένες χρηματοπιστωτικές αγορές·</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rPr>
                <w:b/>
                <w:i/>
              </w:rPr>
              <w:t>_________________</w:t>
            </w:r>
          </w:p>
        </w:tc>
        <w:tc>
          <w:tcPr>
            <w:tcW w:w="4876" w:type="dxa"/>
            <w:tcBorders>
              <w:top w:val="nil"/>
              <w:left w:val="nil"/>
              <w:bottom w:val="nil"/>
              <w:right w:val="nil"/>
            </w:tcBorders>
          </w:tcPr>
          <w:p w:rsidR="00E17CF9" w:rsidRPr="00C61F05" w:rsidRDefault="00F274A6" w:rsidP="000973DD">
            <w:pPr>
              <w:pStyle w:val="Normal6a"/>
            </w:pPr>
            <w:r w:rsidRPr="00C61F05">
              <w:rPr>
                <w:b/>
                <w:i/>
              </w:rPr>
              <w:t>_________________</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rPr>
                <w:vertAlign w:val="superscript"/>
              </w:rPr>
              <w:t>4</w:t>
            </w:r>
            <w:r w:rsidRPr="00C61F05">
              <w:t xml:space="preserve"> Eurostat, Χρηματοοικονομικές ροές και αποθέματα, 2023, https://ec.europa.eu/eurostat/databrowser/view/NASA_10_F_BS__custom_13650774/default/table?lang=en.</w:t>
            </w:r>
          </w:p>
        </w:tc>
        <w:tc>
          <w:tcPr>
            <w:tcW w:w="4876" w:type="dxa"/>
            <w:tcBorders>
              <w:top w:val="nil"/>
              <w:left w:val="nil"/>
              <w:bottom w:val="nil"/>
              <w:right w:val="nil"/>
            </w:tcBorders>
          </w:tcPr>
          <w:p w:rsidR="00E17CF9" w:rsidRPr="00C61F05" w:rsidRDefault="00F274A6" w:rsidP="000973DD">
            <w:pPr>
              <w:pStyle w:val="Normal6a"/>
            </w:pPr>
            <w:r w:rsidRPr="00C61F05">
              <w:rPr>
                <w:vertAlign w:val="superscript"/>
              </w:rPr>
              <w:t>4</w:t>
            </w:r>
            <w:r w:rsidRPr="00C61F05">
              <w:t xml:space="preserve"> Eurostat, Χρηματοοικονομικές ροές και αποθέματα, 2023, https://ec.europa.eu/eurostat/databrowser/v</w:t>
            </w:r>
            <w:r w:rsidRPr="00C61F05">
              <w:t>iew/NASA_10_F_BS__custom_13650774/default/table?lang=en.</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67</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Giovanni Crosetto, Denis Nesci, Francesco Ventola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w:t>
      </w:r>
      <w:r w:rsidRPr="00C61F05">
        <w:t xml:space="preserve">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Ε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Εα.</w:t>
            </w:r>
            <w:r w:rsidRPr="00C61F05">
              <w:tab/>
            </w:r>
            <w:r w:rsidRPr="00C61F05">
              <w:rPr>
                <w:b/>
                <w:i/>
              </w:rPr>
              <w:t xml:space="preserve">λαμβάνοντας υπόψη ότι, μετά τη χρηματοπιστωτική κρίση του 2008, ο δημοσιονομικός κανονισμός της ΕΕ έχει επικεντρωθεί κυρίως στη διασφάλιση της </w:t>
            </w:r>
            <w:r w:rsidRPr="00C61F05">
              <w:rPr>
                <w:b/>
                <w:i/>
              </w:rPr>
              <w:t>χρηματοπιστωτικής σταθερότητας και της προστασίας των επενδυτών· λαμβάνοντας υπόψη ότι οι στόχοι αυτοί, αν και ουσιώδεις, δεν επιδιώκονται πάντα μέσω των πλέον αποτελεσματικών ή αναλογικών προσεγγίσεων· λαμβάνοντας υπόψη ότι τα μελλοντικά μέτρα θα πρέπει ν</w:t>
            </w:r>
            <w:r w:rsidRPr="00C61F05">
              <w:rPr>
                <w:b/>
                <w:i/>
              </w:rPr>
              <w:t>α δώσουν μεγαλύτερη έμφαση στο να καταστούν οι ευρωπαϊκές κεφαλαιαγορές περισσότερο ελκυστικές, προσβάσιμες και ανταγωνιστικές τόσο για τους εκδότες όσο και για τους επενδυτές· λαμβάνοντας υπόψη ότι η προστασία των επενδυτών είναι απόλυτα συμβατή με ένα ρυ</w:t>
            </w:r>
            <w:r w:rsidRPr="00C61F05">
              <w:rPr>
                <w:b/>
                <w:i/>
              </w:rPr>
              <w:t>θμιστικό πλαίσιο που βασίζεται περισσότερο στον κίνδυνο, το οποίο προωθεί την κερδοφορία, στηρίζει την ανάπτυξη της αγοράς και ενθαρρύνει τη μεγαλύτερη συμμετοχή των ιδιωτών σε καλά διαφοροποιημένα, κατά προτίμηση ευρωπαϊκά, επενδυτικά χαρτοφυλάκια·</w:t>
            </w:r>
          </w:p>
        </w:tc>
      </w:tr>
    </w:tbl>
    <w:p w:rsidR="00E17CF9" w:rsidRPr="00C61F05" w:rsidRDefault="00F274A6" w:rsidP="00E17CF9">
      <w:pPr>
        <w:pStyle w:val="AmOrLang"/>
      </w:pPr>
      <w:r w:rsidRPr="00C61F05">
        <w:t xml:space="preserve">Or. </w:t>
      </w:r>
      <w:r w:rsidRPr="00C61F05">
        <w:rPr>
          <w:rStyle w:val="HideTWBExt"/>
        </w:rPr>
        <w:t>&lt;</w:t>
      </w:r>
      <w:r w:rsidRPr="00C61F05">
        <w:rPr>
          <w:rStyle w:val="HideTWBExt"/>
        </w:rPr>
        <w: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lang w:eastAsia="en-GB"/>
        </w:rPr>
        <w:t>&lt;Amend&gt;</w:t>
      </w:r>
      <w:r w:rsidRPr="00C61F05">
        <w:t>Τροπολογία</w:t>
      </w:r>
      <w:r w:rsidRPr="00C61F05">
        <w:tab/>
      </w:r>
      <w:r w:rsidRPr="00C61F05">
        <w:tab/>
      </w:r>
      <w:r w:rsidRPr="00C61F05">
        <w:rPr>
          <w:rStyle w:val="HideTWBExt"/>
          <w:b w:val="0"/>
          <w:lang w:eastAsia="en-GB"/>
        </w:rPr>
        <w:t>&lt;NumAm&gt;</w:t>
      </w:r>
      <w:r w:rsidRPr="00C61F05">
        <w:t>68</w:t>
      </w:r>
      <w:r w:rsidRPr="00C61F05">
        <w:rPr>
          <w:rStyle w:val="HideTWBExt"/>
          <w:b w:val="0"/>
          <w:lang w:eastAsia="en-GB"/>
        </w:rPr>
        <w:t>&lt;/NumAm&gt;</w:t>
      </w:r>
    </w:p>
    <w:p w:rsidR="00E17CF9" w:rsidRPr="00C61F05" w:rsidRDefault="00F274A6" w:rsidP="00E17CF9">
      <w:pPr>
        <w:pStyle w:val="NormalBold"/>
      </w:pPr>
      <w:r w:rsidRPr="00C61F05">
        <w:rPr>
          <w:rStyle w:val="HideTWBExt"/>
          <w:b w:val="0"/>
          <w:lang w:eastAsia="en-GB"/>
        </w:rPr>
        <w:t>&lt;RepeatBlock-By&gt;&lt;Members&gt;</w:t>
      </w:r>
      <w:r w:rsidRPr="00C61F05">
        <w:t>Christophe Gomart</w:t>
      </w:r>
      <w:r w:rsidRPr="00C61F05">
        <w:rPr>
          <w:rStyle w:val="HideTWBExt"/>
          <w:b w:val="0"/>
          <w:lang w:eastAsia="en-GB"/>
        </w:rPr>
        <w:t>&lt;/Members&gt;</w:t>
      </w:r>
    </w:p>
    <w:p w:rsidR="00E17CF9" w:rsidRPr="00C61F05" w:rsidRDefault="00F274A6" w:rsidP="00E17CF9">
      <w:pPr>
        <w:pStyle w:val="NormalBold"/>
      </w:pPr>
      <w:r w:rsidRPr="00C61F05">
        <w:rPr>
          <w:rStyle w:val="HideTWBExt"/>
          <w:b w:val="0"/>
          <w:lang w:eastAsia="en-GB"/>
        </w:rPr>
        <w:t>&lt;/RepeatBlock-By&gt;</w:t>
      </w:r>
    </w:p>
    <w:p w:rsidR="00E17CF9" w:rsidRPr="00C61F05" w:rsidRDefault="00F274A6" w:rsidP="00E17CF9">
      <w:pPr>
        <w:pStyle w:val="NormalBold"/>
      </w:pPr>
      <w:r w:rsidRPr="00C61F05">
        <w:rPr>
          <w:rStyle w:val="HideTWBExt"/>
          <w:b w:val="0"/>
          <w:lang w:eastAsia="en-GB"/>
        </w:rPr>
        <w:t>&lt;DocAmend&gt;</w:t>
      </w:r>
      <w:r w:rsidRPr="00C61F05">
        <w:t>Πρόταση ψηφίσματος</w:t>
      </w:r>
      <w:r w:rsidRPr="00C61F05">
        <w:rPr>
          <w:rStyle w:val="HideTWBExt"/>
          <w:b w:val="0"/>
          <w:lang w:eastAsia="en-GB"/>
        </w:rPr>
        <w:t>&lt;/DocAmend&gt;</w:t>
      </w:r>
    </w:p>
    <w:p w:rsidR="00E17CF9" w:rsidRPr="00C61F05" w:rsidRDefault="00F274A6" w:rsidP="00E17CF9">
      <w:pPr>
        <w:pStyle w:val="NormalBold"/>
      </w:pPr>
      <w:r w:rsidRPr="00C61F05">
        <w:rPr>
          <w:rStyle w:val="HideTWBExt"/>
          <w:b w:val="0"/>
          <w:lang w:eastAsia="en-GB"/>
        </w:rPr>
        <w:t>&lt;Article&gt;</w:t>
      </w:r>
      <w:r w:rsidRPr="00C61F05">
        <w:t>Αιτιολογική σκέψη Ε α (νέα)</w:t>
      </w:r>
      <w:r w:rsidRPr="00C61F05">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Εα.</w:t>
            </w:r>
            <w:r w:rsidRPr="00C61F05">
              <w:tab/>
            </w:r>
            <w:r w:rsidRPr="00C61F05">
              <w:rPr>
                <w:b/>
                <w:i/>
              </w:rPr>
              <w:t xml:space="preserve">λαμβάνοντας υπόψη ότι, σύμφωνα με την έκθεση Noyer, η αγορά τιτλοποιήσεων στην Ευρώπη κατέρρευσε μετά το 2008 και μειώθηκε από 2 000 δισεκατομμύρια το 2008 σε 1 200 δισεκατομμύρια το 2023, ενώ στις Ηνωμένες Πολιτείες ο σημερινός αριθμός </w:t>
            </w:r>
            <w:r w:rsidRPr="00C61F05">
              <w:rPr>
                <w:b/>
                <w:i/>
              </w:rPr>
              <w:t>(13 700 δισεκατομμύρια το 2021) αυξήθηκε από τα 11 300 δισεκατομμύρια το 2008·</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{FR}</w:t>
      </w:r>
      <w:r w:rsidRPr="00C61F05">
        <w:t>fr</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69</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 S&amp;D</w:t>
      </w:r>
      <w:r w:rsidRPr="00C61F05">
        <w:rPr>
          <w:rStyle w:val="HideTWBExt"/>
        </w:rPr>
        <w:t>&lt;/AuNomDe</w:t>
      </w:r>
      <w:r w:rsidRPr="00C61F05">
        <w:rPr>
          <w:rStyle w:val="HideTWBExt"/>
        </w:rPr>
        <w:t>&gt;</w:t>
      </w:r>
    </w:p>
    <w:p w:rsidR="00E17CF9" w:rsidRPr="00C61F05" w:rsidRDefault="00F274A6" w:rsidP="00E17CF9">
      <w:pPr>
        <w:pStyle w:val="NormalBold"/>
      </w:pPr>
      <w:r w:rsidRPr="00C61F05">
        <w:rPr>
          <w:rStyle w:val="HideTWBExt"/>
          <w:b w:val="0"/>
        </w:rPr>
        <w:t>&lt;Members&gt;</w:t>
      </w:r>
      <w:r w:rsidRPr="00C61F05">
        <w:t>Jonás Fernández, René Repasi, Eero Heinäluoma, Evelyn Regner, Claire Fita, Carla Tavares, Francisco Assis, Lara Wolters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Ε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 xml:space="preserve">Πρόταση </w:t>
            </w:r>
            <w:r w:rsidRPr="00C61F05">
              <w:t>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Εα.</w:t>
            </w:r>
            <w:r w:rsidRPr="00C61F05">
              <w:tab/>
            </w:r>
            <w:r w:rsidRPr="00C61F05">
              <w:rPr>
                <w:b/>
                <w:i/>
              </w:rPr>
              <w:t>λαμβάνοντας υπόψη ότι έως και 8 τρισεκατομμύρια EUR θα μπορούσαν να διοχετευθούν σε επενδυτικά μέσα βασιζόμενα στην αγορά – που ισοδυναμούν με περίπου 350 δισεκατομμυρίων EUR ετησίως –</w:t>
            </w:r>
            <w:r w:rsidRPr="00C61F05">
              <w:rPr>
                <w:b/>
                <w:i/>
                <w:vertAlign w:val="superscript"/>
              </w:rPr>
              <w:t>1α</w:t>
            </w:r>
            <w:r w:rsidRPr="00C61F05">
              <w:rPr>
                <w:b/>
                <w:i/>
              </w:rPr>
              <w:t xml:space="preserve">, εάν τα νοικοκυριά της ΕΕ προσαρμόσουν </w:t>
            </w:r>
            <w:r w:rsidRPr="00C61F05">
              <w:rPr>
                <w:b/>
                <w:i/>
              </w:rPr>
              <w:t>την κατανομή τους μεταξύ καταθέσεων και χρηματοοικονομικών περιουσιακών στοιχείων ώστε να αντικατοπτρίζουν τη δομή που παρατηρείται στα νοικοκυριά των ΗΠΑ·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i/>
              </w:rPr>
              <w:t>_________________</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bCs/>
                <w:i/>
                <w:iCs/>
                <w:vertAlign w:val="superscript"/>
              </w:rPr>
              <w:t>1α</w:t>
            </w:r>
            <w:r w:rsidRPr="00C61F05">
              <w:rPr>
                <w:b/>
                <w:bCs/>
                <w:i/>
                <w:iCs/>
              </w:rPr>
              <w:t xml:space="preserve"> Ευρωπαϊκή Κεντρική Τράπεζα, «Follow the money: channelling savings into investment and innovation in Europe» (Ακολουθήστε τη διαδρομή του χρήματος: διοχέτευση των αποταμιεύσεων σε επενδύσεις και καινοτομία στην Ευρώπη), ομιλία της Christine Lagarde, προέδ</w:t>
            </w:r>
            <w:r w:rsidRPr="00C61F05">
              <w:rPr>
                <w:b/>
                <w:bCs/>
                <w:i/>
                <w:iCs/>
              </w:rPr>
              <w:t>ρου της Ευρωπαϊκής Κεντρικής Τράπεζας, 22 Νοεμβρίου 2024.</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70</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Stéphanie Yon-Courtin, Gilles Boyer, Pascal Canfin, Billy Kelleher, Anouk Van Brug</w:t>
      </w:r>
      <w:r w:rsidRPr="00C61F05">
        <w:rPr>
          <w:rStyle w:val="HideTWBExt"/>
          <w:b w:val="0"/>
        </w:rPr>
        <w:t>&lt;/Members&gt;</w:t>
      </w:r>
    </w:p>
    <w:p w:rsidR="00E17CF9" w:rsidRPr="00C61F05" w:rsidRDefault="00F274A6" w:rsidP="00E17CF9">
      <w:pPr>
        <w:pStyle w:val="NormalBold"/>
      </w:pPr>
      <w:r w:rsidRPr="00C61F05">
        <w:rPr>
          <w:rStyle w:val="HideTWBExt"/>
          <w:b w:val="0"/>
        </w:rPr>
        <w:t>&lt;</w:t>
      </w:r>
      <w:r w:rsidRPr="00C61F05">
        <w:rPr>
          <w:rStyle w:val="HideTWBExt"/>
          <w:b w:val="0"/>
        </w:rPr>
        <w: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Ε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Εα.</w:t>
            </w:r>
            <w:r w:rsidRPr="00C61F05">
              <w:tab/>
            </w:r>
            <w:r w:rsidRPr="00C61F05">
              <w:rPr>
                <w:b/>
                <w:i/>
              </w:rPr>
              <w:t xml:space="preserve">λαμβάνοντας υπόψη ότι, σύμφωνα με την ανάλυση της ΕΚΤ, εάν η αναλογία καταθέσεων προς χρηματοοικονομικά </w:t>
            </w:r>
            <w:r w:rsidRPr="00C61F05">
              <w:rPr>
                <w:b/>
                <w:i/>
              </w:rPr>
              <w:t>περιουσιακά στοιχεία των νοικοκυριών της ΕΕ ευθυγραμμιζόταν με την αντίστοιχη αναλογία των νοικοκυριών των ΗΠΑ, ένα απόθεμα ύψους έως 8 τρισ. EUR θα μπορούσε να ανακατευθυνθεί σε μακροπρόθεσμες επενδύσεις βασιζόμενες στην αγορά – που ισοδυναμεί με ροές περ</w:t>
            </w:r>
            <w:r w:rsidRPr="00C61F05">
              <w:rPr>
                <w:b/>
                <w:i/>
              </w:rPr>
              <w:t>ίπου 350 δισ. EUR ετησίως·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71</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 xml:space="preserve">Αιτιολογική σκέψη Ε α </w:t>
      </w:r>
      <w:r w:rsidRPr="00C61F05">
        <w:t>(νέα)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Εα.</w:t>
            </w:r>
            <w:r w:rsidRPr="00C61F05">
              <w:tab/>
            </w:r>
            <w:r w:rsidRPr="00C61F05">
              <w:rPr>
                <w:b/>
                <w:i/>
              </w:rPr>
              <w:t xml:space="preserve">λαμβάνοντας υπόψη ότι η ΕΚΤ έχει υπολογίσει ότι, εάν τα νοικοκυριά στην Ένωση ευθυγραμμίσουν την αναλογία καταθέσεων προς χρηματοοικονομικά περιουσιακά στοιχεία με τον δείκτη των νοικοκυριών στις </w:t>
            </w:r>
            <w:r w:rsidRPr="00C61F05">
              <w:rPr>
                <w:b/>
                <w:i/>
              </w:rPr>
              <w:t>Ηνωμένες Πολιτείες, έως και 8 τρισεκατομμύρια EUR θα μπορούσαν να ανακατευθυνθούν προς επενδύσεις που βασίζονται στην αγορά, οι οποίες θα ανέρχονταν σε ροή περίπου 350 δισεκατομμυρίων EUR ετησίως·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72</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Regina Doherty</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Ε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Εα.</w:t>
            </w:r>
            <w:r w:rsidRPr="00C61F05">
              <w:tab/>
            </w:r>
            <w:r w:rsidRPr="00C61F05">
              <w:rPr>
                <w:b/>
                <w:i/>
              </w:rPr>
              <w:t xml:space="preserve">λαμβάνοντας υπόψη ότι περίπου το 70 % της </w:t>
            </w:r>
            <w:r w:rsidRPr="00C61F05">
              <w:rPr>
                <w:b/>
                <w:i/>
              </w:rPr>
              <w:t>εταιρικής χρηματοδότησης στην ΕΕ έχει τη μορφή δανεισμού από τράπεζες, σε αντίθεση με τις ΗΠΑ, όπου περίπου το 77 % της εταιρικής χρηματοδότησης χρηματοδοτείται από τις κεφαλαιαγορές·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73</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 xml:space="preserve">Jonás Fernández, René Repasi, Eero Heinäluoma, Evelyn Regner, Niels Fuglsang, Claire Fita, Carla Tavares, Thomas Bajada, Francisco Assis, </w:t>
      </w:r>
      <w:r w:rsidRPr="00C61F05">
        <w:t>Lara Wolters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Ε β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Εβ.</w:t>
            </w:r>
            <w:r w:rsidRPr="00C61F05">
              <w:tab/>
            </w:r>
            <w:r w:rsidRPr="00C61F05">
              <w:rPr>
                <w:b/>
                <w:i/>
              </w:rPr>
              <w:t>λαμβάνοντας υπόψη ότι τα ευρωπαϊκά νοικοκυριά επενδύουν περίπου 300 δισ. EUR</w:t>
            </w:r>
            <w:r w:rsidRPr="00C61F05">
              <w:rPr>
                <w:b/>
                <w:i/>
                <w:vertAlign w:val="superscript"/>
              </w:rPr>
              <w:t>1a</w:t>
            </w:r>
            <w:r w:rsidRPr="00C61F05">
              <w:rPr>
                <w:b/>
                <w:i/>
              </w:rPr>
              <w:t xml:space="preserve"> ετησίως εκτός της ΕΕ – κυρίως στις Ηνωμένες Πολιτείες –· λαμβάνοντας υπόψη ότι το ποσό αυτό είναι συγκρίσιμο με το πρόσθετο κεφάλαιο που θα μπορούσε να κινητοποιηθεί εντός της ΕΕ υπό συνθήκες περισσότερο προσανατολισμένες στην αγορά·</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i/>
              </w:rPr>
              <w:t>_________________</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bCs/>
                <w:i/>
                <w:iCs/>
                <w:vertAlign w:val="superscript"/>
              </w:rPr>
              <w:t>1α</w:t>
            </w:r>
            <w:r w:rsidRPr="00C61F05">
              <w:rPr>
                <w:b/>
                <w:bCs/>
                <w:i/>
                <w:iCs/>
              </w:rPr>
              <w:t xml:space="preserve"> Much more than a Market (Πολύ περισσότερο από μια απλή αγορά), Enrico Letta, 2024.</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74</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Regina Doherty</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 xml:space="preserve">Πρόταση </w:t>
      </w:r>
      <w:r w:rsidRPr="00C61F05">
        <w:t>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Ε β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Εβ.</w:t>
            </w:r>
            <w:r w:rsidRPr="00C61F05">
              <w:tab/>
            </w:r>
            <w:r w:rsidRPr="00C61F05">
              <w:rPr>
                <w:b/>
                <w:i/>
              </w:rPr>
              <w:t>λαμβάνοντας υπόψη ότι οι ευρωπαϊκές αγορές αντιμετωπίζουν σημαντικό έλλειμμα ρευστότητας σε σύγκριση με άλλες περιοχές, και ιδίως, τις ΗΠΑ·</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75</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ΣΤ</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ΣΤ.</w:t>
            </w:r>
            <w:r w:rsidRPr="00C61F05">
              <w:tab/>
              <w:t xml:space="preserve">λαμβάνοντας υπόψη ότι, σύμφωνα με την έκθεση Draghi, μεταξύ 2008 και 2021, </w:t>
            </w:r>
            <w:r w:rsidRPr="00C61F05">
              <w:rPr>
                <w:b/>
                <w:i/>
              </w:rPr>
              <w:t>σχεδόν το 30 % των εταιρειών-μονόκερων</w:t>
            </w:r>
            <w:r w:rsidRPr="00C61F05">
              <w:t xml:space="preserve"> (</w:t>
            </w:r>
            <w:r w:rsidRPr="00C61F05">
              <w:rPr>
                <w:b/>
                <w:i/>
              </w:rPr>
              <w:t>νεοφυών επιχειρήσεων</w:t>
            </w:r>
            <w:r w:rsidRPr="00C61F05">
              <w:t xml:space="preserve"> αξίας άνω του ενός δισεκατομμυρίου USD) μετέφεραν την έδρα τους στο εξωτερικό, κυρίως στις ΗΠΑ·</w:t>
            </w:r>
          </w:p>
        </w:tc>
        <w:tc>
          <w:tcPr>
            <w:tcW w:w="4876" w:type="dxa"/>
            <w:tcBorders>
              <w:top w:val="nil"/>
              <w:left w:val="nil"/>
              <w:bottom w:val="nil"/>
              <w:right w:val="nil"/>
            </w:tcBorders>
          </w:tcPr>
          <w:p w:rsidR="00E17CF9" w:rsidRPr="00C61F05" w:rsidRDefault="00F274A6" w:rsidP="000973DD">
            <w:pPr>
              <w:pStyle w:val="Normal6a"/>
            </w:pPr>
            <w:r w:rsidRPr="00C61F05">
              <w:t>ΣΤ.</w:t>
            </w:r>
            <w:r w:rsidRPr="00C61F05">
              <w:tab/>
            </w:r>
            <w:r w:rsidRPr="00C61F05">
              <w:t xml:space="preserve">λαμβάνοντας υπόψη ότι, σύμφωνα με την έκθεση Draghi, μεταξύ 2008 και 2021, </w:t>
            </w:r>
            <w:r w:rsidRPr="00C61F05">
              <w:rPr>
                <w:b/>
                <w:i/>
              </w:rPr>
              <w:t>ιδρύθηκαν 147 εταιρείες-μονόκεροι</w:t>
            </w:r>
            <w:r w:rsidRPr="00C61F05">
              <w:t xml:space="preserve"> (</w:t>
            </w:r>
            <w:r w:rsidRPr="00C61F05">
              <w:rPr>
                <w:b/>
                <w:i/>
              </w:rPr>
              <w:t>νεοφυείς επιχειρήσεις</w:t>
            </w:r>
            <w:r w:rsidRPr="00C61F05">
              <w:t xml:space="preserve"> αξίας άνω του ενός δισεκατομμυρίου USD)</w:t>
            </w:r>
            <w:r w:rsidRPr="00C61F05">
              <w:rPr>
                <w:b/>
                <w:i/>
              </w:rPr>
              <w:t>, 40 από τις οποίες</w:t>
            </w:r>
            <w:r w:rsidRPr="00C61F05">
              <w:t xml:space="preserve"> μετέφεραν την έδρα τους στο εξωτερικό, κυρίως στις ΗΠΑ· </w:t>
            </w:r>
            <w:r w:rsidRPr="00C61F05">
              <w:rPr>
                <w:b/>
                <w:i/>
              </w:rPr>
              <w:t>ότι ο διο</w:t>
            </w:r>
            <w:r w:rsidRPr="00C61F05">
              <w:rPr>
                <w:b/>
                <w:i/>
              </w:rPr>
              <w:t>ικητικός φόρτος της Ένωσης εκτιμάται σε περίπου 150 δισεκατομμύρια EUR (1,3 % του ετήσιου ΑΕΠ) και ότι οι εσωτερικοί φραγμοί παρουσιάζονται ως δασμός 100 % στην εσωτερική αγορά σύμφωνα με το ΔΝΤ·</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76</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Auke Zijlstra, Enikő Győri</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ΣΤ</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ΣΤ.</w:t>
            </w:r>
            <w:r w:rsidRPr="00C61F05">
              <w:tab/>
              <w:t xml:space="preserve">λαμβάνοντας υπόψη ότι, σύμφωνα με την </w:t>
            </w:r>
            <w:r w:rsidRPr="00C61F05">
              <w:t>έκθεση Draghi, μεταξύ 2008 και 2021, σχεδόν το 30 % των εταιρειών-μονόκερων (νεοφυών επιχειρήσεων αξίας άνω του ενός δισεκατομμυρίου USD) μετέφεραν την έδρα τους στο εξωτερικό, κυρίως στις ΗΠΑ·</w:t>
            </w:r>
          </w:p>
        </w:tc>
        <w:tc>
          <w:tcPr>
            <w:tcW w:w="4876" w:type="dxa"/>
            <w:tcBorders>
              <w:top w:val="nil"/>
              <w:left w:val="nil"/>
              <w:bottom w:val="nil"/>
              <w:right w:val="nil"/>
            </w:tcBorders>
          </w:tcPr>
          <w:p w:rsidR="00E17CF9" w:rsidRPr="00C61F05" w:rsidRDefault="00F274A6" w:rsidP="000973DD">
            <w:pPr>
              <w:pStyle w:val="Normal6a"/>
            </w:pPr>
            <w:r w:rsidRPr="00C61F05">
              <w:t>ΣΤ.</w:t>
            </w:r>
            <w:r w:rsidRPr="00C61F05">
              <w:tab/>
              <w:t>λαμβάνοντας υπόψη ότι, σύμφωνα με την έκθεση Draghi, μεταξ</w:t>
            </w:r>
            <w:r w:rsidRPr="00C61F05">
              <w:t>ύ 2008 και 2021, σχεδόν το 30 % των εταιρειών-μονόκερων (νεοφυών επιχειρήσεων αξίας άνω του ενός δισεκατομμυρίου USD) μετέφεραν την έδρα τους στο εξωτερικό, κυρίως στις ΗΠΑ</w:t>
            </w:r>
            <w:r w:rsidRPr="00C61F05">
              <w:rPr>
                <w:b/>
                <w:i/>
              </w:rPr>
              <w:t>, εξαιτίας του πιο ευνοϊκού πολιτιστικού και κανονιστικού πλαισίου για την επιχειρημ</w:t>
            </w:r>
            <w:r w:rsidRPr="00C61F05">
              <w:rPr>
                <w:b/>
                <w:i/>
              </w:rPr>
              <w:t>ατικότητα</w:t>
            </w:r>
            <w:r w:rsidRPr="00C61F05">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77</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Kinga Kollár, 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ΣΤ</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ΣΤ.</w:t>
            </w:r>
            <w:r w:rsidRPr="00C61F05">
              <w:tab/>
              <w:t xml:space="preserve">λαμβάνοντας υπόψη ότι, σύμφωνα με την έκθεση Draghi, μεταξύ 2008 και 2021, σχεδόν το 30 % των εταιρειών-μονόκερων (νεοφυών επιχειρήσεων αξίας άνω του ενός δισεκατομμυρίου USD) μετέφεραν την έδρα τους στο </w:t>
            </w:r>
            <w:r w:rsidRPr="00C61F05">
              <w:t>εξωτερικό, κυρίως στις ΗΠΑ·</w:t>
            </w:r>
          </w:p>
        </w:tc>
        <w:tc>
          <w:tcPr>
            <w:tcW w:w="4876" w:type="dxa"/>
            <w:tcBorders>
              <w:top w:val="nil"/>
              <w:left w:val="nil"/>
              <w:bottom w:val="nil"/>
              <w:right w:val="nil"/>
            </w:tcBorders>
          </w:tcPr>
          <w:p w:rsidR="00E17CF9" w:rsidRPr="00C61F05" w:rsidRDefault="00F274A6" w:rsidP="000973DD">
            <w:pPr>
              <w:pStyle w:val="Normal6a"/>
            </w:pPr>
            <w:r w:rsidRPr="00C61F05">
              <w:t>ΣΤ.</w:t>
            </w:r>
            <w:r w:rsidRPr="00C61F05">
              <w:tab/>
              <w:t>λαμβάνοντας υπόψη ότι, σύμφωνα με την έκθεση Draghi, μεταξύ 2008 και 2021, σχεδόν το 30 % των εταιρειών-μονόκερων (νεοφυών επιχειρήσεων αξίας άνω του ενός δισεκατομμυρίου USD) μετέφεραν την έδρα τους στο εξωτερικό, κυρίως στ</w:t>
            </w:r>
            <w:r w:rsidRPr="00C61F05">
              <w:t xml:space="preserve">ις ΗΠΑ· </w:t>
            </w:r>
            <w:r w:rsidRPr="00C61F05">
              <w:rPr>
                <w:b/>
                <w:i/>
              </w:rPr>
              <w:t>υπενθυμίζει ότι μόνο 4 από τις 50 κορυφαίες εταιρείες τεχνολογίας παγκοσμίως είναι ευρωπαϊκές·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78</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Markus Ferber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ΣΤ</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ΣΤ.</w:t>
            </w:r>
            <w:r w:rsidRPr="00C61F05">
              <w:tab/>
            </w:r>
            <w:r w:rsidRPr="00C61F05">
              <w:t xml:space="preserve">λαμβάνοντας υπόψη ότι, σύμφωνα με την έκθεση Draghi, μεταξύ 2008 και 2021, σχεδόν το 30 % των εταιρειών-μονόκερων (νεοφυών επιχειρήσεων αξίας </w:t>
            </w:r>
            <w:r w:rsidRPr="00C61F05">
              <w:rPr>
                <w:b/>
                <w:i/>
              </w:rPr>
              <w:t xml:space="preserve">άνω του </w:t>
            </w:r>
            <w:r w:rsidRPr="00C61F05">
              <w:t>ενός δισεκατομμυρίου USD) μετέφεραν την έδρα τους στο εξωτερικό, κυρίως στις ΗΠΑ·</w:t>
            </w:r>
          </w:p>
        </w:tc>
        <w:tc>
          <w:tcPr>
            <w:tcW w:w="4876" w:type="dxa"/>
            <w:tcBorders>
              <w:top w:val="nil"/>
              <w:left w:val="nil"/>
              <w:bottom w:val="nil"/>
              <w:right w:val="nil"/>
            </w:tcBorders>
          </w:tcPr>
          <w:p w:rsidR="00E17CF9" w:rsidRPr="00C61F05" w:rsidRDefault="00F274A6" w:rsidP="000973DD">
            <w:pPr>
              <w:pStyle w:val="Normal6a"/>
            </w:pPr>
            <w:r w:rsidRPr="00C61F05">
              <w:t>ΣΤ.</w:t>
            </w:r>
            <w:r w:rsidRPr="00C61F05">
              <w:tab/>
            </w:r>
            <w:r w:rsidRPr="00C61F05">
              <w:t xml:space="preserve">λαμβάνοντας υπόψη ότι, σύμφωνα με την έκθεση Draghi, μεταξύ 2008 και 2021, σχεδόν το 30 % των </w:t>
            </w:r>
            <w:r w:rsidRPr="00C61F05">
              <w:rPr>
                <w:b/>
                <w:i/>
              </w:rPr>
              <w:t xml:space="preserve">ευρωπαϊκών </w:t>
            </w:r>
            <w:r w:rsidRPr="00C61F05">
              <w:t>εταιρειών-μονόκερων (νεοφυών επιχειρήσεων αξίας ενός δισεκατομμυρίου USD</w:t>
            </w:r>
            <w:r w:rsidRPr="00C61F05">
              <w:rPr>
                <w:b/>
                <w:i/>
              </w:rPr>
              <w:t xml:space="preserve"> ή άνω</w:t>
            </w:r>
            <w:r w:rsidRPr="00C61F05">
              <w:t>) μετέφεραν την έδρα τους στο εξωτερικό, κυρίως στις ΗΠΑ·</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79</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ΣΤ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ΣΤα.</w:t>
            </w:r>
            <w:r w:rsidRPr="00C61F05">
              <w:tab/>
            </w:r>
            <w:r w:rsidRPr="00C61F05">
              <w:rPr>
                <w:b/>
                <w:i/>
              </w:rPr>
              <w:t>λαμβάνοντας υπόψη ότι το κόστος ευκαιρίας της έλλειψης εναρμόνισης σε ευρωπαϊκό επίπεδο ανέρχεται σε 200 δισεκατομμύρια EUR ετησίως, κυρίως λόγω της πολυπλοκότητας και του υπερβολικού όγκου της ευρωπαϊκής νομοθεσίας· μεταξύ του 2019 και τ</w:t>
            </w:r>
            <w:r w:rsidRPr="00C61F05">
              <w:rPr>
                <w:b/>
                <w:i/>
              </w:rPr>
              <w:t>ου 2024 εγκρίθηκαν 3.500 νομοθετικά κείμενα και 2.000 ψηφίσματα στο Κογκρέσο των ΗΠΑ, ενώ σε ευρωπαϊκό επίπεδο εγκρίθηκαν 13.000 πράξεις·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80</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 xml:space="preserve">Rasmus </w:t>
      </w:r>
      <w:r w:rsidRPr="00C61F05">
        <w:t>Andresen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ΣΤ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ΣΤα.</w:t>
            </w:r>
            <w:r w:rsidRPr="00C61F05">
              <w:tab/>
            </w:r>
            <w:r w:rsidRPr="00C61F05">
              <w:rPr>
                <w:b/>
                <w:i/>
              </w:rPr>
              <w:t xml:space="preserve">λαμβάνοντας υπόψη ότι η Ευρωπαϊκή Κεντρική Τράπεζα επισημαίνει ότι οι κίνδυνοι που </w:t>
            </w:r>
            <w:r w:rsidRPr="00C61F05">
              <w:rPr>
                <w:b/>
                <w:i/>
              </w:rPr>
              <w:t>σχετίζονται με το κλίμα έχουν αντίκτυπο σε μακροοικονομικούς δείκτες, όπως ο πληθωρισμός, η οικονομική ανάπτυξη, η χρηματοπιστωτική σταθερότητα και η μετάδοση της νομισματικής πολιτικής, και ότι η απώλεια βιοποικιλότητας και η υποβάθμιση των φυσικών οικοσυ</w:t>
            </w:r>
            <w:r w:rsidRPr="00C61F05">
              <w:rPr>
                <w:b/>
                <w:i/>
              </w:rPr>
              <w:t>στημάτων είναι πιθανό να εντείνουν τους κινδύνους που σχετίζονται με το κλίμα·</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81</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Ľudovít Ódor, Anouk Van Brug, Billy Kelleher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Ζ</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Ζ.</w:t>
            </w:r>
            <w:r w:rsidRPr="00C61F05">
              <w:tab/>
              <w:t>λαμβάνοντας υπόψη ότι οι δαπάνες για έρευνα και ανάπτυξη αντιπροσώπευαν το 2,</w:t>
            </w:r>
            <w:r w:rsidRPr="00C61F05">
              <w:rPr>
                <w:b/>
                <w:i/>
              </w:rPr>
              <w:t>1</w:t>
            </w:r>
            <w:r w:rsidRPr="00C61F05">
              <w:t xml:space="preserve"> % του ΑΕΠ της ΕΕ το </w:t>
            </w:r>
            <w:r w:rsidRPr="00C61F05">
              <w:rPr>
                <w:b/>
                <w:i/>
              </w:rPr>
              <w:t>2021</w:t>
            </w:r>
            <w:r w:rsidRPr="00C61F05">
              <w:t>, αλλά το 3,</w:t>
            </w:r>
            <w:r w:rsidRPr="00C61F05">
              <w:rPr>
                <w:b/>
                <w:i/>
              </w:rPr>
              <w:t>5</w:t>
            </w:r>
            <w:r w:rsidRPr="00C61F05">
              <w:t> % στις ΗΠΑ και το 2,</w:t>
            </w:r>
            <w:r w:rsidRPr="00C61F05">
              <w:rPr>
                <w:b/>
                <w:i/>
              </w:rPr>
              <w:t>4</w:t>
            </w:r>
            <w:r w:rsidRPr="00C61F05">
              <w:t xml:space="preserve"> % </w:t>
            </w:r>
            <w:r w:rsidRPr="00C61F05">
              <w:t>στην Κίνα, ενώ η στρατηγική της Λισαβόνας του 2000 έχει θέσει ως στόχο δαπανών για έρευνα και ανάπτυξη το 3 %·</w:t>
            </w:r>
          </w:p>
        </w:tc>
        <w:tc>
          <w:tcPr>
            <w:tcW w:w="4876" w:type="dxa"/>
            <w:tcBorders>
              <w:top w:val="nil"/>
              <w:left w:val="nil"/>
              <w:bottom w:val="nil"/>
              <w:right w:val="nil"/>
            </w:tcBorders>
          </w:tcPr>
          <w:p w:rsidR="00E17CF9" w:rsidRPr="00C61F05" w:rsidRDefault="00F274A6" w:rsidP="000973DD">
            <w:pPr>
              <w:pStyle w:val="Normal6a"/>
            </w:pPr>
            <w:r w:rsidRPr="00C61F05">
              <w:t>Ζ.</w:t>
            </w:r>
            <w:r w:rsidRPr="00C61F05">
              <w:tab/>
              <w:t>λαμβάνοντας υπόψη ότι οι δαπάνες για έρευνα και ανάπτυξη αντιπροσώπευαν το 2,</w:t>
            </w:r>
            <w:r w:rsidRPr="00C61F05">
              <w:rPr>
                <w:b/>
                <w:i/>
              </w:rPr>
              <w:t>2</w:t>
            </w:r>
            <w:r w:rsidRPr="00C61F05">
              <w:t xml:space="preserve"> % του ΑΕΠ της ΕΕ το </w:t>
            </w:r>
            <w:r w:rsidRPr="00C61F05">
              <w:rPr>
                <w:b/>
                <w:i/>
              </w:rPr>
              <w:t>2023</w:t>
            </w:r>
            <w:r w:rsidRPr="00C61F05">
              <w:t>, αλλά το 3,</w:t>
            </w:r>
            <w:r w:rsidRPr="00C61F05">
              <w:rPr>
                <w:b/>
                <w:i/>
              </w:rPr>
              <w:t>4</w:t>
            </w:r>
            <w:r w:rsidRPr="00C61F05">
              <w:t> % στις ΗΠΑ και το 2,</w:t>
            </w:r>
            <w:r w:rsidRPr="00C61F05">
              <w:rPr>
                <w:b/>
                <w:i/>
              </w:rPr>
              <w:t>6</w:t>
            </w:r>
            <w:r w:rsidRPr="00C61F05">
              <w:t> % σ</w:t>
            </w:r>
            <w:r w:rsidRPr="00C61F05">
              <w:t>την Κίνα, ενώ η στρατηγική της Λισαβόνας του 2000 έχει θέσει ως στόχο δαπανών για έρευνα και ανάπτυξη το 3 %·</w:t>
            </w:r>
            <w:r w:rsidRPr="00C61F05">
              <w:rPr>
                <w:b/>
                <w:i/>
              </w:rPr>
              <w:t>λαμβάνοντας υπόψη ότι από το σύνολο των δαπανών έρευνας και ανάπτυξης στην ΕΕ, ο ιδιωτικός τομέας αντιπροσώπευε το μερίδιο του 66 %, σε σύγκριση με</w:t>
            </w:r>
            <w:r w:rsidRPr="00C61F05">
              <w:rPr>
                <w:b/>
                <w:i/>
              </w:rPr>
              <w:t xml:space="preserve"> 78 % στις ΗΠΑ και 77,7 % στην Κίνα·</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82</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 xml:space="preserve">Αιτιολογική </w:t>
      </w:r>
      <w:r w:rsidRPr="00C61F05">
        <w:t>σκέψη Ζ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Ζα.</w:t>
            </w:r>
            <w:r w:rsidRPr="00C61F05">
              <w:tab/>
            </w:r>
            <w:r w:rsidRPr="00C61F05">
              <w:rPr>
                <w:b/>
                <w:i/>
              </w:rPr>
              <w:t xml:space="preserve">λαμβάνοντας υπόψη ότι η προσέλκυση ιδιωτικών επενδύσεων είναι ζωτικής σημασίας για την τόνωση της οικονομικής ανάπτυξης, της καινοτομίας και της δημιουργίας θέσεων εργασίας σε ολόκληρη την </w:t>
            </w:r>
            <w:r w:rsidRPr="00C61F05">
              <w:rPr>
                <w:b/>
                <w:i/>
              </w:rPr>
              <w:t>Ευρώπη, και ότι αυτό μπορεί να επιτευχθεί μέσω της εφαρμογής φορολογικών κινήτρων· λαμβάνοντας υπόψη ότι τα κίνητρα αυτά θα μειώσουν την εξάρτηση της Ευρώπης από δημόσιους πόρους, ενθαρρύνοντας την αποτελεσματική κατανομή των κεφαλαίων και καθιστώντας δυνα</w:t>
            </w:r>
            <w:r w:rsidRPr="00C61F05">
              <w:rPr>
                <w:b/>
                <w:i/>
              </w:rPr>
              <w:t>τή τη χρηματοδότηση βασικών τομέων, όπως τα επιχειρηματικά κεφάλαια, οι υποδομές και η τεχνολογία· λαμβάνοντας υπόψη ότι τα φορολογικά μέτρα θα πρέπει να σχεδιάζονται με τρόπο ώστε να σέβονται τις αρμοδιότητες των κρατών μελών στον τομέα της φορολογικής πο</w:t>
            </w:r>
            <w:r w:rsidRPr="00C61F05">
              <w:rPr>
                <w:b/>
                <w:i/>
              </w:rPr>
              <w:t>λιτικής, διασφαλίζοντας ότι θα διατηρούν την ευελιξία να προσαρμόζουν τα φορολογικά συστήματα σύμφωνα με τις εθνικές τους προτεραιότητες και προωθώντας παράλληλα ανταγωνιστικούς και ίσους όρους ανταγωνισμού σε ολόκληρη την Ένωση· λαμβάνοντας υπόψη ότι η δη</w:t>
            </w:r>
            <w:r w:rsidRPr="00C61F05">
              <w:rPr>
                <w:b/>
                <w:i/>
              </w:rPr>
              <w:t xml:space="preserve">μιουργία ενός συνεκτικού πλαισίου φορολογικών κινήτρων σε ευρωπαϊκό επίπεδο, το οποίο δεν θα υπονομεύει την κυριαρχία των κρατών μελών, θα καταστήσει δυνατή μια πιο δυναμική και ανθεκτική οικονομία, στηρίζοντας τη μετάβαση προς μια οικονομία που βασίζεται </w:t>
            </w:r>
            <w:r w:rsidRPr="00C61F05">
              <w:rPr>
                <w:b/>
                <w:i/>
              </w:rPr>
              <w:t>στην αγορά·</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83</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Giovanni Crosetto, Denis Nesci, Francesco Ventola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 xml:space="preserve">Αιτιολογική </w:t>
      </w:r>
      <w:r w:rsidRPr="00C61F05">
        <w:t>σκέψη Ζ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Ζα.</w:t>
            </w:r>
            <w:r w:rsidRPr="00C61F05">
              <w:tab/>
            </w:r>
            <w:r w:rsidRPr="00C61F05">
              <w:rPr>
                <w:b/>
                <w:i/>
              </w:rPr>
              <w:t xml:space="preserve">λαμβάνοντας υπόψη ότι οι τράπεζες παραμένουν ακρογωνιαίος λίθος του χρηματοπιστωτικού συστήματος της ΕΕ και βασικός δίαυλος για τη χρηματοδότηση της πραγματικής οικονομίας· λαμβάνοντας υπόψη </w:t>
            </w:r>
            <w:r w:rsidRPr="00C61F05">
              <w:rPr>
                <w:b/>
                <w:i/>
              </w:rPr>
              <w:t xml:space="preserve">ότι ένα καλά σταθμισμένο ρυθμιστικό πλαίσιο είναι απαραίτητο για τη διασφάλιση της χρηματοπιστωτικής σταθερότητας, αλλά οι υπερβολικά αυστηρές απαιτήσεις μπορούν να περιορίσουν τη δανειοδότηση και να μειώσουν την ανταγωνιστικότητα· λαμβάνοντας υπόψη ότι η </w:t>
            </w:r>
            <w:r w:rsidRPr="00C61F05">
              <w:rPr>
                <w:b/>
                <w:i/>
              </w:rPr>
              <w:t>ΕΕ έχει, σε αρκετές περιπτώσεις, υπερβεί τα διεθνή πρότυπα της Βασιλείας, οδηγώντας σε συγκριτικά υψηλότερες επιβαρύνσεις συμμόρφωσης για τις τράπεζες της ΕΕ·</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84</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Μιχάλης Χατζηπαντέλα</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Ζ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Ζα.</w:t>
            </w:r>
            <w:r w:rsidRPr="00C61F05">
              <w:tab/>
            </w:r>
            <w:r w:rsidRPr="00C61F05">
              <w:rPr>
                <w:b/>
                <w:i/>
              </w:rPr>
              <w:t xml:space="preserve">λαμβάνοντας υπόψη ότι, σύμφωνα με την έκθεση Draghi, η </w:t>
            </w:r>
            <w:r w:rsidRPr="00C61F05">
              <w:rPr>
                <w:b/>
                <w:i/>
              </w:rPr>
              <w:t>θέση της Ευρώπης στις προηγμένες τεχνολογίες που θα προωθήσουν τη μελλοντική ανάπτυξη μειώνεται, επισημαίνοντας ότι μόνο τέσσερις από τις 50 κορυφαίες εταιρείες τεχνολογίας παγκοσμίως είναι ευρωπαϊκές, ενώ η παγκόσμια θέση της ΕΕ στον τομέα της τεχνολογίας</w:t>
            </w:r>
            <w:r w:rsidRPr="00C61F05">
              <w:rPr>
                <w:b/>
                <w:i/>
              </w:rPr>
              <w:t xml:space="preserve"> επιδεινώνεται και λαμβάνοντας επίσης υπόψη ότι, από το 2013 έως το 2023, το μερίδιο της ΕΕ στα παγκόσμια τεχνολογικά έσοδα μειώθηκε από 22 % σε 18 %, ενώ το μερίδιο των ΗΠΑ αυξήθηκε από 30 % σε 38 %</w:t>
            </w:r>
            <w:r w:rsidRPr="00C61F05">
              <w:rPr>
                <w:b/>
                <w:i/>
                <w:vertAlign w:val="superscript"/>
              </w:rPr>
              <w:t>1α</w:t>
            </w:r>
            <w:r w:rsidRPr="00C61F05">
              <w:rPr>
                <w:b/>
                <w:i/>
              </w:rPr>
              <w:t>·</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i/>
              </w:rPr>
              <w:t>_________________</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bCs/>
                <w:i/>
                <w:iCs/>
                <w:vertAlign w:val="superscript"/>
              </w:rPr>
              <w:t>1α</w:t>
            </w:r>
            <w:r w:rsidRPr="00C61F05">
              <w:rPr>
                <w:b/>
                <w:bCs/>
                <w:i/>
                <w:iCs/>
              </w:rPr>
              <w:t xml:space="preserve"> Έκθεση Draghi:</w:t>
            </w:r>
            <w:r w:rsidRPr="00C61F05">
              <w:rPr>
                <w:b/>
                <w:i/>
              </w:rPr>
              <w:t xml:space="preserve"> A </w:t>
            </w:r>
            <w:r w:rsidRPr="00C61F05">
              <w:rPr>
                <w:b/>
                <w:i/>
              </w:rPr>
              <w:t>competitiveness strategy for Europe (Part A) (Το μέλλον της ευρωπαϊκής ανταγωνιστικότητας. Μέρος Α: μια ανταγωνιστική στρατηγική για την Ευρώπη), σ. 14.</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85</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Ľudovít Ódor, Anouk Van Brug, Billy Kelleher, Stéphanie Yon-Courtin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Ζ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Ζα.</w:t>
            </w:r>
            <w:r w:rsidRPr="00C61F05">
              <w:tab/>
            </w:r>
            <w:r w:rsidRPr="00C61F05">
              <w:rPr>
                <w:b/>
                <w:i/>
              </w:rPr>
              <w:t>λαμβάνοντας υπόψη ότι, σύμφωνα με το ΔΝΤ, οι εναπομένοντες μη δασμολογικοί φραγμοί που περιορίζουν το εμπόριο εντός της ΕΕ εκτιμάται ότι βρίσκονται σε δασμολογικό επίπεδο της τάξης του 45 % περίπου για τον μέσο μεταποιητικό τομέα (τριπλάσιο του επιπέδου πο</w:t>
            </w:r>
            <w:r w:rsidRPr="00C61F05">
              <w:rPr>
                <w:b/>
                <w:i/>
              </w:rPr>
              <w:t>υ εκτιμάται για τις πολιτείες των ΗΠΑ) και του 110 % για τον μέσο όρο του τομέα των υπηρεσιών</w:t>
            </w:r>
            <w:r w:rsidRPr="00C61F05">
              <w:rPr>
                <w:b/>
                <w:i/>
                <w:vertAlign w:val="superscript"/>
              </w:rPr>
              <w:t>5α</w:t>
            </w:r>
            <w:r w:rsidRPr="00C61F05">
              <w:rPr>
                <w:b/>
                <w:i/>
              </w:rPr>
              <w:t>·</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i/>
              </w:rPr>
              <w:t>_________________</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bCs/>
                <w:i/>
                <w:iCs/>
                <w:vertAlign w:val="superscript"/>
              </w:rPr>
              <w:t>5α</w:t>
            </w:r>
            <w:r w:rsidRPr="00C61F05">
              <w:rPr>
                <w:b/>
                <w:bCs/>
                <w:i/>
                <w:iCs/>
              </w:rPr>
              <w:t xml:space="preserve"> Περιφερειακές οικονομικές προβλέψεις του ΔΝΤ, «Europe’s Declining Productivity Growth: Diagnoses and Remedies» (Περιορισμός της αύξησης της παραγωγικότητας στην Ευρώπη: διάγνωση και θεραπεία), https://www.elibrary.imf.org/supplemental/book/9798400287312/9</w:t>
            </w:r>
            <w:r w:rsidRPr="00C61F05">
              <w:rPr>
                <w:b/>
                <w:bCs/>
                <w:i/>
                <w:iCs/>
              </w:rPr>
              <w:t>798400287312.xml/REOEUREA2024002-S001_SOURCE_PDF.pdf</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86</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Sirpa Pietikäinen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Ζ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Ζα.</w:t>
            </w:r>
            <w:r w:rsidRPr="00C61F05">
              <w:tab/>
            </w:r>
            <w:r w:rsidRPr="00C61F05">
              <w:rPr>
                <w:b/>
                <w:i/>
              </w:rPr>
              <w:t>λαμβάνοντας υπόψη ότι ο μη μετριασμός της κλιματικής αλλαγής προβλέπεται να μειώσει το παγκόσμιο ΑΕΠ κατά περισσότερο από 2 % κατά μέσο όρο έως το 2060, με ορισμένες περιφέρειες να</w:t>
            </w:r>
            <w:r w:rsidRPr="00C61F05">
              <w:rPr>
                <w:b/>
                <w:i/>
              </w:rPr>
              <w:t xml:space="preserve"> αντιμετωπίζουν δυνητικά απώλειες έως και 6 %, λόγω των δυσμενών επιπτώσεων στην παραγωγικότητα της εργασίας, τη γεωργική παραγωγή, την ανθρώπινη υγεία και τις υποδομές</w:t>
            </w:r>
            <w:r w:rsidRPr="00C61F05">
              <w:rPr>
                <w:b/>
                <w:i/>
                <w:vertAlign w:val="superscript"/>
              </w:rPr>
              <w:t>1α</w:t>
            </w:r>
            <w:r w:rsidRPr="00C61F05">
              <w:rPr>
                <w:b/>
                <w:i/>
              </w:rPr>
              <w:t>·</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i/>
              </w:rPr>
              <w:t>_________________</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bCs/>
                <w:i/>
                <w:iCs/>
                <w:vertAlign w:val="superscript"/>
              </w:rPr>
              <w:t>1α</w:t>
            </w:r>
            <w:r w:rsidRPr="00C61F05">
              <w:rPr>
                <w:b/>
                <w:bCs/>
                <w:i/>
                <w:iCs/>
              </w:rPr>
              <w:t xml:space="preserve"> «The Economic Consequences of Climate Change» (Οι </w:t>
            </w:r>
            <w:r w:rsidRPr="00C61F05">
              <w:rPr>
                <w:b/>
                <w:bCs/>
                <w:i/>
                <w:iCs/>
              </w:rPr>
              <w:t>οικονομικές συνέπειες της κλιματικής αλλαγής), ΟΟΣΑ, 2015, https://www.oecd.org/env/the-economic-consequences-of-climate-change-9789264235410-en.htm</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87</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Líd</w:t>
      </w:r>
      <w:r w:rsidRPr="00C61F05">
        <w:t>ia Pereira, 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Ζ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Ζα.</w:t>
            </w:r>
            <w:r w:rsidRPr="00C61F05">
              <w:tab/>
            </w:r>
            <w:r w:rsidRPr="00C61F05">
              <w:rPr>
                <w:b/>
                <w:i/>
              </w:rPr>
              <w:t xml:space="preserve">λαμβάνοντας υπόψη ότι η ΕΕ αντιμετωπίζει μία κατάσταση διαρροής </w:t>
            </w:r>
            <w:r w:rsidRPr="00C61F05">
              <w:rPr>
                <w:b/>
                <w:i/>
              </w:rPr>
              <w:t>κεφαλαίων προς τις Ηνωμένες Πολιτείες της Αμερικής, με περίπου 300 δισεκατομμύρια ευρώ των αποταμιεύσεων της Ευρώπης να διοχετεύονται στις κεφαλαιαγορές των ΗΠΑ, κάθε χρόνο· λαμβάνοντας υπόψη ότι πρέπει επειγόντως να δοθούν κίνητρα στα ευρωπαϊκά νοικοκυριά</w:t>
            </w:r>
            <w:r w:rsidRPr="00C61F05">
              <w:rPr>
                <w:b/>
                <w:i/>
              </w:rPr>
              <w:t xml:space="preserve"> για να αποταμιεύουν και να επενδύουν στην Ευρώπη·</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88</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Rasmus Andresen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Ζ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Ζα.</w:t>
            </w:r>
            <w:r w:rsidRPr="00C61F05">
              <w:tab/>
            </w:r>
            <w:r w:rsidRPr="00C61F05">
              <w:rPr>
                <w:b/>
                <w:i/>
              </w:rPr>
              <w:t xml:space="preserve">λαμβάνοντας υπόψη ότι, επί του παρόντος, περισσότερο από το 80 % των ευρωπαϊκών ψηφιακών τεχνολογιών εισάγονται από τρίτες χώρες, γεγονός που οδηγεί σε συστημική ευπάθεια και </w:t>
            </w:r>
            <w:r w:rsidRPr="00C61F05">
              <w:rPr>
                <w:b/>
                <w:i/>
              </w:rPr>
              <w:t>εμποδίζει την ανταγωνιστικότητα και το δυναμικό καινοτομίας της Ευρώπης·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89</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Fabio De Masi</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Ζ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Ζα.</w:t>
            </w:r>
            <w:r w:rsidRPr="00C61F05">
              <w:tab/>
            </w:r>
            <w:r w:rsidRPr="00C61F05">
              <w:rPr>
                <w:b/>
                <w:i/>
              </w:rPr>
              <w:t xml:space="preserve">λαμβάνοντας υπόψη ότι η έρευνα της ΕΚΤ για τον τραπεζικό δανεισμό στη ζώνη του ευρώ (Ιανουάριος 2025) και η έκθεση SAFE (Νοέμβριος 2024) επισημαίνουν την </w:t>
            </w:r>
            <w:r w:rsidRPr="00C61F05">
              <w:rPr>
                <w:b/>
                <w:i/>
              </w:rPr>
              <w:t>έλλειψη ζήτησης δανείων ως το κύριο εμπόδιο για μεγαλύτερη πιστωτική επέκταση·</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90</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René Repasi, Evelyn Regner, Niels Fuglsang, Claire Fita, Lara Wolters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Ζ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Ζα.</w:t>
            </w:r>
            <w:r w:rsidRPr="00C61F05">
              <w:tab/>
            </w:r>
            <w:r w:rsidRPr="00C61F05">
              <w:rPr>
                <w:b/>
                <w:i/>
              </w:rPr>
              <w:t xml:space="preserve">λαμβάνοντας </w:t>
            </w:r>
            <w:r w:rsidRPr="00C61F05">
              <w:rPr>
                <w:b/>
                <w:i/>
              </w:rPr>
              <w:t>υπόψη ότι μεταξύ των αναφερόμενων φραγμών στην ενιαία αγορά, οι ΜΜΕ επισήμαναν τον ΦΠΑ για το 17 %, την πρόσβαση στην αγορά για το 12 %, τη χρηματοδότηση για το 10 % και τις απαιτήσεις των αγορών για το 6 %</w:t>
            </w:r>
            <w:r w:rsidRPr="00C61F05">
              <w:rPr>
                <w:b/>
                <w:i/>
                <w:vertAlign w:val="superscript"/>
              </w:rPr>
              <w:t>1α</w:t>
            </w:r>
            <w:r w:rsidRPr="00C61F05">
              <w:rPr>
                <w:b/>
                <w:i/>
              </w:rPr>
              <w:t>·</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i/>
              </w:rPr>
              <w:t>_________________</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bCs/>
                <w:i/>
                <w:iCs/>
                <w:vertAlign w:val="superscript"/>
              </w:rPr>
              <w:t>1α</w:t>
            </w:r>
            <w:r w:rsidRPr="00C61F05">
              <w:rPr>
                <w:b/>
                <w:bCs/>
                <w:i/>
                <w:iCs/>
              </w:rPr>
              <w:t xml:space="preserve"> «Ετήσια έκθεση για την ενιαία αγορά και την ανταγωνιστικότητα», COM(2025) 26 final.</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lang w:eastAsia="en-GB"/>
        </w:rPr>
        <w:t>&lt;Amend&gt;</w:t>
      </w:r>
      <w:r w:rsidRPr="00C61F05">
        <w:t>Τροπολογία</w:t>
      </w:r>
      <w:r w:rsidRPr="00C61F05">
        <w:tab/>
      </w:r>
      <w:r w:rsidRPr="00C61F05">
        <w:tab/>
      </w:r>
      <w:r w:rsidRPr="00C61F05">
        <w:rPr>
          <w:rStyle w:val="HideTWBExt"/>
          <w:b w:val="0"/>
          <w:lang w:eastAsia="en-GB"/>
        </w:rPr>
        <w:t>&lt;NumAm&gt;</w:t>
      </w:r>
      <w:r w:rsidRPr="00C61F05">
        <w:t>91</w:t>
      </w:r>
      <w:r w:rsidRPr="00C61F05">
        <w:rPr>
          <w:rStyle w:val="HideTWBExt"/>
          <w:b w:val="0"/>
          <w:lang w:eastAsia="en-GB"/>
        </w:rPr>
        <w:t>&lt;/NumAm&gt;</w:t>
      </w:r>
    </w:p>
    <w:p w:rsidR="00E17CF9" w:rsidRPr="00C61F05" w:rsidRDefault="00F274A6" w:rsidP="00E17CF9">
      <w:pPr>
        <w:pStyle w:val="NormalBold"/>
      </w:pPr>
      <w:r w:rsidRPr="00C61F05">
        <w:rPr>
          <w:rStyle w:val="HideTWBExt"/>
          <w:b w:val="0"/>
          <w:lang w:eastAsia="en-GB"/>
        </w:rPr>
        <w:t>&lt;RepeatBlock-By&gt;&lt;Members&gt;</w:t>
      </w:r>
      <w:r w:rsidRPr="00C61F05">
        <w:t>Christophe Gomart</w:t>
      </w:r>
      <w:r w:rsidRPr="00C61F05">
        <w:rPr>
          <w:rStyle w:val="HideTWBExt"/>
          <w:b w:val="0"/>
          <w:lang w:eastAsia="en-GB"/>
        </w:rPr>
        <w:t>&lt;/Members&gt;</w:t>
      </w:r>
    </w:p>
    <w:p w:rsidR="00E17CF9" w:rsidRPr="00C61F05" w:rsidRDefault="00F274A6" w:rsidP="00E17CF9">
      <w:pPr>
        <w:pStyle w:val="NormalBold"/>
      </w:pPr>
      <w:r w:rsidRPr="00C61F05">
        <w:rPr>
          <w:rStyle w:val="HideTWBExt"/>
          <w:b w:val="0"/>
          <w:lang w:eastAsia="en-GB"/>
        </w:rPr>
        <w:t>&lt;/RepeatBlock-By&gt;</w:t>
      </w:r>
    </w:p>
    <w:p w:rsidR="00E17CF9" w:rsidRPr="00C61F05" w:rsidRDefault="00F274A6" w:rsidP="00E17CF9">
      <w:pPr>
        <w:pStyle w:val="NormalBold"/>
      </w:pPr>
      <w:r w:rsidRPr="00C61F05">
        <w:rPr>
          <w:rStyle w:val="HideTWBExt"/>
          <w:b w:val="0"/>
          <w:lang w:eastAsia="en-GB"/>
        </w:rPr>
        <w:t>&lt;DocAmend&gt;</w:t>
      </w:r>
      <w:r w:rsidRPr="00C61F05">
        <w:t>Πρόταση ψηφ</w:t>
      </w:r>
      <w:r w:rsidRPr="00C61F05">
        <w:t>ίσματος</w:t>
      </w:r>
      <w:r w:rsidRPr="00C61F05">
        <w:rPr>
          <w:rStyle w:val="HideTWBExt"/>
          <w:b w:val="0"/>
          <w:lang w:eastAsia="en-GB"/>
        </w:rPr>
        <w:t>&lt;/DocAmend&gt;</w:t>
      </w:r>
    </w:p>
    <w:p w:rsidR="00E17CF9" w:rsidRPr="00C61F05" w:rsidRDefault="00F274A6" w:rsidP="00E17CF9">
      <w:pPr>
        <w:pStyle w:val="NormalBold"/>
      </w:pPr>
      <w:r w:rsidRPr="00C61F05">
        <w:rPr>
          <w:rStyle w:val="HideTWBExt"/>
          <w:b w:val="0"/>
          <w:lang w:eastAsia="en-GB"/>
        </w:rPr>
        <w:t>&lt;Article&gt;</w:t>
      </w:r>
      <w:r w:rsidRPr="00C61F05">
        <w:t>Αιτιολογική σκέψη Ζ α (νέα)</w:t>
      </w:r>
      <w:r w:rsidRPr="00C61F05">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Ζα.</w:t>
            </w:r>
            <w:r w:rsidRPr="00C61F05">
              <w:tab/>
            </w:r>
            <w:r w:rsidRPr="00C61F05">
              <w:rPr>
                <w:b/>
                <w:i/>
              </w:rPr>
              <w:t xml:space="preserve">λαμβάνοντας υπόψη ότι, σύμφωνα με την έρευνα της Ευρωπαϊκής Επιτροπής της 19ης Ιουλίου 2023, μόνο το 18 % των Ευρωπαίων διαθέτει υψηλό επίπεδο </w:t>
            </w:r>
            <w:r w:rsidRPr="00C61F05">
              <w:rPr>
                <w:b/>
                <w:i/>
              </w:rPr>
              <w:t xml:space="preserve">χρηματοοικονομικών γνώσεων· </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{FR}</w:t>
      </w:r>
      <w:r w:rsidRPr="00C61F05">
        <w:t>fr</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92</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Markus Ferber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Ζ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Ζα.</w:t>
            </w:r>
            <w:r w:rsidRPr="00C61F05">
              <w:tab/>
            </w:r>
            <w:r w:rsidRPr="00C61F05">
              <w:rPr>
                <w:b/>
                <w:i/>
              </w:rPr>
              <w:t>λαμβάνοντας υπόψη ότι η Ευρωπαϊκή Επιτροπή δημοσίευσε το πρώτο σχέδιο δράσης της για την οικοδόμηση Ένωσης Κεφαλαιαγορών τον Σεπτέμβριο του 2015·</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93</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Thomas Bajada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Ζ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Ζα.</w:t>
            </w:r>
            <w:r w:rsidRPr="00C61F05">
              <w:tab/>
            </w:r>
            <w:r w:rsidRPr="00C61F05">
              <w:rPr>
                <w:b/>
                <w:i/>
              </w:rPr>
              <w:t xml:space="preserve">λαμβάνοντας υπόψη ότι η έρευνα του </w:t>
            </w:r>
            <w:r w:rsidRPr="00C61F05">
              <w:rPr>
                <w:b/>
                <w:i/>
              </w:rPr>
              <w:t>Ευρωβαρόμετρου του Ιουλίου 2023 δείχνει ότι μόνο το 18 % των πολιτών της ΕΕ διαθέτουν υψηλό επίπεδο χρηματοοικονομικών γνώσεων·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94</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Ζ β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Ζβ.</w:t>
            </w:r>
            <w:r w:rsidRPr="00C61F05">
              <w:tab/>
            </w:r>
            <w:r w:rsidRPr="00C61F05">
              <w:rPr>
                <w:b/>
                <w:i/>
              </w:rPr>
              <w:t xml:space="preserve">λαμβάνοντας υπόψη ότι οι εν εξελίξει εμπορικοί πόλεμοι και δασμολογικές διαφορές προκαλούν σημαντική </w:t>
            </w:r>
            <w:r w:rsidRPr="00C61F05">
              <w:rPr>
                <w:b/>
                <w:i/>
              </w:rPr>
              <w:t>αβεβαιότητα στις παγκόσμιες αγορές, επηρεάζοντας ιδίως τις διασυνοριακές επενδύσεις και διαταράσσοντας τις καθιερωμένες αλυσίδες εφοδιασμού· λαμβάνοντας υπόψη ότι η επιβολή δασμών και εμπορικών φραγμών υπονομεύει τις αρχές του ελεύθερου εμπορίου και των αν</w:t>
            </w:r>
            <w:r w:rsidRPr="00C61F05">
              <w:rPr>
                <w:b/>
                <w:i/>
              </w:rPr>
              <w:t xml:space="preserve">ταγωνιστικών αγορών, οι οποίες είναι απαραίτητες για την ομαλή λειτουργία των ιδιωτικών κεφαλαιαγορών· λαμβάνοντας υπόψη ότι αυτές οι γεωπολιτικές εντάσεις δημιουργούν πρόσθετους κινδύνους για τους επενδυτές, μειώνοντας την εμπιστοσύνη και εμποδίζοντας τη </w:t>
            </w:r>
            <w:r w:rsidRPr="00C61F05">
              <w:rPr>
                <w:b/>
                <w:i/>
              </w:rPr>
              <w:t>διασυνοριακή ροή ιδιωτικών κεφαλαίων, η οποία είναι ζωτικής σημασίας για τη χρηματοδότηση της καινοτομίας, των νεοφυών επιχειρήσεων και των εταιρειών υψηλής ανάπτυξης· λαμβάνοντας υπόψη ότι η αστάθεια που προκαλείται από αυτές τις εμπορικές συγκρούσεις ενέ</w:t>
            </w:r>
            <w:r w:rsidRPr="00C61F05">
              <w:rPr>
                <w:b/>
                <w:i/>
              </w:rPr>
              <w:t>χει τον κίνδυνο επιβράδυνσης της ανάπτυξης της Ένωσης Κεφαλαιαγορών, αποθαρρύνοντας τις επενδύσεις στην ευρωπαϊκή αγορά, ιδίως σε τομείς υψηλού κινδύνου που εξαρτώνται σε μεγάλο βαθμό από τα παγκόσμια εμπορικά δίκτυα·</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95</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Giovanni Crosetto, Denis Nesci, Francesco Ventola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Ζ β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Ζβ.</w:t>
            </w:r>
            <w:r w:rsidRPr="00C61F05">
              <w:tab/>
            </w:r>
            <w:r w:rsidRPr="00C61F05">
              <w:rPr>
                <w:b/>
                <w:i/>
              </w:rPr>
              <w:t>λαμβάνοντας υπόψη ότι οι ασφαλιστικές εταιρείες διαδραματίζουν θεμελιώδη ρόλο στην επίτευξη των στόχων της Ένωσης Κεφαλαιαγορών, παρέχοντας προστασία από τους κινδύνους για τους πολίτες και τις επιχειρήσεις, στηρίζοντας τις συνταξιοδοτικέ</w:t>
            </w:r>
            <w:r w:rsidRPr="00C61F05">
              <w:rPr>
                <w:b/>
                <w:i/>
              </w:rPr>
              <w:t>ς αποταμιεύσεις και ενεργώντας ως σημαντικοί μακροπρόθεσμοι επενδυτές στην οικονομία της ΕΕ·</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96</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Μιχάλης Χατζηπαντέλα</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Ζ β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Ζβ.</w:t>
            </w:r>
            <w:r w:rsidRPr="00C61F05">
              <w:tab/>
            </w:r>
            <w:r w:rsidRPr="00C61F05">
              <w:rPr>
                <w:b/>
                <w:i/>
              </w:rPr>
              <w:t>λαμβάνοντας υπόψη ότι η μείωση των οικονομικών περιορισμών θα στηρίξει την ανάπτυξη καινοτόμων, νέων και μικρών επιχειρήσεων</w:t>
            </w:r>
            <w:r w:rsidRPr="00C61F05">
              <w:rPr>
                <w:b/>
                <w:i/>
                <w:vertAlign w:val="superscript"/>
              </w:rPr>
              <w:t>1α</w:t>
            </w:r>
            <w:r w:rsidRPr="00C61F05">
              <w:rPr>
                <w:b/>
                <w:i/>
              </w:rPr>
              <w:t xml:space="preserve">· λαμβάνοντας </w:t>
            </w:r>
            <w:r w:rsidRPr="00C61F05">
              <w:rPr>
                <w:b/>
                <w:i/>
              </w:rPr>
              <w:t>υπόψη ότι η έκθεση Draghi τονίζει ότι η υπερβολική απροθυμία ανάληψης κινδύνων εμποδίζει την ανάπτυξη·</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i/>
              </w:rPr>
              <w:t>_________________</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i/>
                <w:vertAlign w:val="superscript"/>
              </w:rPr>
              <w:t>1a</w:t>
            </w:r>
            <w:r w:rsidRPr="00C61F05">
              <w:t xml:space="preserve"> </w:t>
            </w:r>
            <w:r w:rsidRPr="00C61F05">
              <w:rPr>
                <w:b/>
                <w:bCs/>
                <w:i/>
                <w:iCs/>
              </w:rPr>
              <w:t>Ευρωπαϊκή Κεντρική Τράπεζα</w:t>
            </w:r>
            <w:r w:rsidRPr="00C61F05">
              <w:t>,</w:t>
            </w:r>
            <w:r w:rsidRPr="00C61F05">
              <w:rPr>
                <w:b/>
                <w:i/>
              </w:rPr>
              <w:t xml:space="preserve"> «European competitiveness: the role of institutions and the case for structural reforms» (Ευρωπαϊκή ανταγωνιστικότητα: ο ρόλος των θεσμικών οργάνων και η ανάγκη για διαρθρωτικές μεταρρυθμίσεις), https://www.ecb.europa.eu/press/economic-bulletin/articles/2</w:t>
            </w:r>
            <w:r w:rsidRPr="00C61F05">
              <w:rPr>
                <w:b/>
                <w:i/>
              </w:rPr>
              <w:t>025/html/ecb.ebart202501_01~fd1781599d.en.html</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97</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Jonás Fernández, René</w:t>
      </w:r>
      <w:r w:rsidRPr="00C61F05">
        <w:t xml:space="preserve"> Repasi, Eero Heinäluoma, Evelyn Regner, Niels Fuglsang, Claire Fita, Carla Tavares, Francisco Assis, Lara Wolters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Ζ β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Ζβ.</w:t>
            </w:r>
            <w:r w:rsidRPr="00C61F05">
              <w:tab/>
            </w:r>
            <w:r w:rsidRPr="00C61F05">
              <w:rPr>
                <w:b/>
                <w:i/>
              </w:rPr>
              <w:t>λαμβάνοντας υπόψη ότι οι εσωτερικοί φραγμοί στην ενιαία αγορά ισοδυναμούν με χρέωση άνω του 100 % μόνο για τις χρηματοπιστωτικές υπηρεσίες</w:t>
            </w:r>
            <w:r w:rsidRPr="00C61F05">
              <w:rPr>
                <w:b/>
                <w:i/>
                <w:vertAlign w:val="superscript"/>
              </w:rPr>
              <w:t>1α</w:t>
            </w:r>
            <w:r w:rsidRPr="00C61F05">
              <w:rPr>
                <w:b/>
                <w:i/>
              </w:rPr>
              <w:t>·</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i/>
              </w:rPr>
              <w:t>_________________</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i/>
                <w:vertAlign w:val="superscript"/>
              </w:rPr>
              <w:t>1α</w:t>
            </w:r>
            <w:r w:rsidRPr="00C61F05">
              <w:t xml:space="preserve"> </w:t>
            </w:r>
            <w:r w:rsidRPr="00C61F05">
              <w:rPr>
                <w:b/>
                <w:i/>
              </w:rPr>
              <w:t xml:space="preserve">Περιφερειακές οικονομικές προβλέψεις του ΔΝΤ, «Europe’s Declining </w:t>
            </w:r>
            <w:r w:rsidRPr="00C61F05">
              <w:rPr>
                <w:b/>
                <w:i/>
              </w:rPr>
              <w:t>Productivity Growth: Diagnoses and Remedies» (Περιορισμός της αύξησης της παραγωγικότητας στην Ευρώπη: διάγνωση και θεραπεία), σ. 19.</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98</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w:t>
      </w:r>
      <w:r w:rsidRPr="00C61F05">
        <w:rPr>
          <w:rStyle w:val="HideTWBExt"/>
          <w:b w:val="0"/>
        </w:rPr>
        <w:t>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Jonás Fernández, René Repasi, Evelyn Regner, Niels Fuglsang, Claire Fita, Carla Tavares, Francisco Assis, Lara Wolters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Ζ γ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Ζγ.</w:t>
            </w:r>
            <w:r w:rsidRPr="00C61F05">
              <w:tab/>
            </w:r>
            <w:r w:rsidRPr="00C61F05">
              <w:rPr>
                <w:b/>
                <w:i/>
              </w:rPr>
              <w:t xml:space="preserve">λαμβάνοντας υπόψη ότι, τον Μάρτιο του 2023, υπήρχαν 295 τόποι διαπραγμάτευσης, 14 κεντρικοί αντισυμβαλλόμενοι (CCP) και 32 κεντρικά αποθετήρια τίτλων (ΚΑΤ) στην ΕΕ· </w:t>
            </w:r>
            <w:r w:rsidRPr="00C61F05">
              <w:rPr>
                <w:b/>
                <w:i/>
              </w:rPr>
              <w:t>λαμβάνοντας υπόψη ότι το 56-68 % των συναλλαγών στον τόπο διαπραγμάτευσης το 2023 πραγματοποιήθηκαν στο εγχώριο χρηματιστήριο για τους πέντε σημαντικότερους δείκτες μετοχών της Δυτικής Ευρώπης (AEX 25, CAC 40, DAX 40, IBEX 35 και MIB 40)</w:t>
            </w:r>
            <w:r w:rsidRPr="00C61F05">
              <w:rPr>
                <w:b/>
                <w:i/>
                <w:vertAlign w:val="superscript"/>
              </w:rPr>
              <w:t>1α</w:t>
            </w:r>
            <w:r w:rsidRPr="00C61F05">
              <w:rPr>
                <w:b/>
                <w:i/>
              </w:rPr>
              <w:t>·</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i/>
              </w:rPr>
              <w:t>_____________</w:t>
            </w:r>
            <w:r w:rsidRPr="00C61F05">
              <w:rPr>
                <w:b/>
                <w:i/>
              </w:rPr>
              <w:t>____</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i/>
                <w:vertAlign w:val="superscript"/>
              </w:rPr>
              <w:t>1α</w:t>
            </w:r>
            <w:r w:rsidRPr="00C61F05">
              <w:t xml:space="preserve"> </w:t>
            </w:r>
            <w:r w:rsidRPr="00C61F05">
              <w:rPr>
                <w:b/>
                <w:bCs/>
                <w:i/>
                <w:iCs/>
              </w:rPr>
              <w:t>Σειρά Occasional Paper της ΕΚΤ αριθ. 369.</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99</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Giovanni Crosetto, Denis Nesci, Francesco Ventola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w:t>
      </w:r>
      <w:r w:rsidRPr="00C61F05">
        <w:t>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Ζ γ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Ζγ.</w:t>
            </w:r>
            <w:r w:rsidRPr="00C61F05">
              <w:tab/>
            </w:r>
            <w:r w:rsidRPr="00C61F05">
              <w:rPr>
                <w:b/>
                <w:i/>
              </w:rPr>
              <w:t xml:space="preserve">λαμβάνοντας υπόψη ότι οι ευρωπαϊκές κεφαλαιαγορές είναι ιδιαίτερα κατακερματισμένες, με σημαντικό αριθμό τόπων διαπραγμάτευσης που λειτουργούν σε </w:t>
            </w:r>
            <w:r w:rsidRPr="00C61F05">
              <w:rPr>
                <w:b/>
                <w:i/>
              </w:rPr>
              <w:t>ολόκληρη την ήπειρο·</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100</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Giovanni Crosetto, Denis Nesci, Francesco Ventola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w:t>
      </w:r>
      <w:r w:rsidRPr="00C61F05">
        <w:t>ιολογική σκέψη Ζ δ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Ζδ.</w:t>
            </w:r>
            <w:r w:rsidRPr="00C61F05">
              <w:tab/>
            </w:r>
            <w:r w:rsidRPr="00C61F05">
              <w:rPr>
                <w:b/>
                <w:i/>
              </w:rPr>
              <w:t xml:space="preserve">λαμβάνοντας υπόψη ότι η χρηματοδότηση με ίδια κεφάλαια έχει σημαντικό αναξιοποίητο δυναμικό όσον αφορά τη στήριξη της ανάπτυξης και της καινοτομίας των εταιρειών της ΕΕ· λαμβάνοντας </w:t>
            </w:r>
            <w:r w:rsidRPr="00C61F05">
              <w:rPr>
                <w:b/>
                <w:i/>
              </w:rPr>
              <w:t xml:space="preserve">υπόψη ότι οι τράπεζες αντιπροσωπεύουν επί του παρόντος λιγότερο από το 5 % των επενδύσεων ιδιωτικών κεφαλαίων, εν μέρει λόγω της προληπτικής αντιμετώπισης των συμμετοχών σε εταιρικά μετοχικά κεφάλαια βάσει του κανονισμού για τις κεφαλαιακές απαιτήσεις και </w:t>
            </w:r>
            <w:r w:rsidRPr="00C61F05">
              <w:rPr>
                <w:b/>
                <w:i/>
              </w:rPr>
              <w:t>του πλαισίου της Βασιλείας ΙΙΙ·</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101</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 xml:space="preserve">Jonás Fernández, René Repasi, </w:t>
      </w:r>
      <w:r w:rsidRPr="00C61F05">
        <w:t>Evelyn Regner, Niels Fuglsang, Claire Fita, Carla Tavares, Francisco Assis, Lara Wolters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Ζ δ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Ζδ.</w:t>
            </w:r>
            <w:r w:rsidRPr="00C61F05">
              <w:tab/>
            </w:r>
            <w:r w:rsidRPr="00C61F05">
              <w:rPr>
                <w:b/>
                <w:i/>
              </w:rPr>
              <w:t xml:space="preserve">λαμβάνοντας </w:t>
            </w:r>
            <w:r w:rsidRPr="00C61F05">
              <w:rPr>
                <w:b/>
                <w:i/>
              </w:rPr>
              <w:t>υπόψη ότι τα φορολογικά καθεστώτα και τα καθεστώτα αφερεγγυότητας σε όλα τα κράτη μέλη εξακολουθούν να μην είναι σε μεγάλο βαθμό ευθυγραμμισμένα·</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102</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Giovanni Crosetto, Denis Nesci, Francesco Ventola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Ζ ε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Ζε.</w:t>
            </w:r>
            <w:r w:rsidRPr="00C61F05">
              <w:tab/>
            </w:r>
            <w:r w:rsidRPr="00C61F05">
              <w:rPr>
                <w:b/>
                <w:i/>
              </w:rPr>
              <w:t>λαμβάνοντας υπόψη ότι οι αποταμιεύσεις θα επενδύονται</w:t>
            </w:r>
            <w:r w:rsidRPr="00C61F05">
              <w:rPr>
                <w:b/>
                <w:i/>
              </w:rPr>
              <w:t xml:space="preserve"> στην Ένωση μόνον εάν η ευρωπαϊκή οικονομία προσφέρει επαρκώς ελκυστικές και κερδοφόρες ευκαιρίες· λαμβάνοντας υπόψη ότι η επιτυχία της Ένωσης Αποταμιεύσεων και Επενδύσεων εξαρτάται από την ουσιαστική βελτίωση της ανταγωνιστικότητας και της συνολικής οικον</w:t>
            </w:r>
            <w:r w:rsidRPr="00C61F05">
              <w:rPr>
                <w:b/>
                <w:i/>
              </w:rPr>
              <w:t>ομικής ελκυστικότητας της Ένωσης·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103</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 xml:space="preserve">Jonás Fernández, René Repasi, </w:t>
      </w:r>
      <w:r w:rsidRPr="00C61F05">
        <w:t>Evelyn Regner, Niels Fuglsang, Claire Fita, Carla Tavares, Francisco Assis, Lara Wolters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Ζ ε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Ζε.</w:t>
            </w:r>
            <w:r w:rsidRPr="00C61F05">
              <w:tab/>
            </w:r>
            <w:r w:rsidRPr="00C61F05">
              <w:rPr>
                <w:b/>
                <w:i/>
              </w:rPr>
              <w:t xml:space="preserve">λαμβάνοντας </w:t>
            </w:r>
            <w:r w:rsidRPr="00C61F05">
              <w:rPr>
                <w:b/>
                <w:i/>
              </w:rPr>
              <w:t>υπόψη ότι, σύμφωνα με την έκθεση Draghi, οι πολίτες της ΕΕ θα πρέπει να είναι σε θέση να επενδύουν σε ολόκληρη την Ευρώπη χωρίς περίπλοκα φορολογικά συστήματα και η φορολογία που σχετίζεται με τις επενδύσεις κεφαλαίου θα πρέπει να συγχρονίζεται όσο το δυνα</w:t>
            </w:r>
            <w:r w:rsidRPr="00C61F05">
              <w:rPr>
                <w:b/>
                <w:i/>
              </w:rPr>
              <w:t>τόν περισσότερο ώστε να μειωθεί ο κατακερματισμός όσον αφορά τα κίνητρα</w:t>
            </w:r>
            <w:r w:rsidRPr="00C61F05">
              <w:rPr>
                <w:b/>
                <w:i/>
                <w:vertAlign w:val="superscript"/>
              </w:rPr>
              <w:t>1στ</w:t>
            </w:r>
            <w:r w:rsidRPr="00C61F05">
              <w:rPr>
                <w:b/>
                <w:i/>
              </w:rPr>
              <w:t>·</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i/>
              </w:rPr>
              <w:t>_________________</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bCs/>
                <w:i/>
                <w:iCs/>
                <w:vertAlign w:val="superscript"/>
              </w:rPr>
              <w:t>1α</w:t>
            </w:r>
            <w:r w:rsidRPr="00C61F05">
              <w:rPr>
                <w:b/>
                <w:bCs/>
                <w:i/>
                <w:iCs/>
              </w:rPr>
              <w:t xml:space="preserve"> Mario Draghi, «The Future of European Competitiveness» (Το μέλλον της ευρωπαϊκής ανταγωνιστικότητας), Μέρος Β – Ενδελεχής ανάλυση και συστάσεις, Σεπτέμβριος 2024, σ. 293.</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104</w:t>
      </w:r>
      <w:r w:rsidRPr="00C61F05">
        <w:rPr>
          <w:rStyle w:val="HideTWBExt"/>
          <w:b w:val="0"/>
        </w:rPr>
        <w:t>&lt;/NumAm&gt;</w:t>
      </w:r>
    </w:p>
    <w:p w:rsidR="00E17CF9" w:rsidRPr="00C61F05" w:rsidRDefault="00F274A6" w:rsidP="00E17CF9">
      <w:pPr>
        <w:pStyle w:val="NormalBold"/>
      </w:pPr>
      <w:r w:rsidRPr="00C61F05">
        <w:rPr>
          <w:rStyle w:val="HideTWBExt"/>
          <w:b w:val="0"/>
        </w:rPr>
        <w:t>&lt;Rep</w:t>
      </w:r>
      <w:r w:rsidRPr="00C61F05">
        <w:rPr>
          <w:rStyle w:val="HideTWBExt"/>
          <w:b w:val="0"/>
        </w:rPr>
        <w:t>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Jonás Fernández, René Repasi, Evelyn Regner, Niels Fuglsang, Claire Fita, Carla Tavares, Francisco Assis, Lara Wolters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Ζ στ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Ζστ.</w:t>
            </w:r>
            <w:r w:rsidRPr="00C61F05">
              <w:tab/>
            </w:r>
            <w:r w:rsidRPr="00C61F05">
              <w:rPr>
                <w:b/>
                <w:i/>
              </w:rPr>
              <w:t xml:space="preserve">λαμβάνοντας υπόψη ότι, σύμφωνα με την έκθεση Letta, ο φορολογικός κατακερματισμός εξακολουθεί να αποτελεί σημαντικό φραγμό για </w:t>
            </w:r>
            <w:r w:rsidRPr="00C61F05">
              <w:rPr>
                <w:b/>
                <w:i/>
              </w:rPr>
              <w:t>τις επιχειρήσεις της ΕΕ, ιδίως τις ΜΜΕ, και η καλύτερη ευθυγράμμιση χάρη σε ένα εναρμονισμένο ενωσιακό φορολογικό πλαίσιο είναι καίριας σημασίας για τη διευκόλυνση της ελεύθερης κυκλοφορίας των εργαζομένων, των αγαθών και των υπηρεσιών και για τη στήριξη τ</w:t>
            </w:r>
            <w:r w:rsidRPr="00C61F05">
              <w:rPr>
                <w:b/>
                <w:i/>
              </w:rPr>
              <w:t>ης ανάπτυξης και των ιδιωτικών επενδύσεων</w:t>
            </w:r>
            <w:r w:rsidRPr="00C61F05">
              <w:rPr>
                <w:b/>
                <w:i/>
                <w:vertAlign w:val="superscript"/>
              </w:rPr>
              <w:t>1α</w:t>
            </w:r>
            <w:r w:rsidRPr="00C61F05">
              <w:rPr>
                <w:b/>
                <w:i/>
              </w:rPr>
              <w:t>·</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i/>
              </w:rPr>
              <w:t>_________________</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bCs/>
                <w:i/>
                <w:iCs/>
                <w:vertAlign w:val="superscript"/>
              </w:rPr>
              <w:t>1α</w:t>
            </w:r>
            <w:r w:rsidRPr="00C61F05">
              <w:rPr>
                <w:b/>
                <w:bCs/>
                <w:i/>
                <w:iCs/>
              </w:rPr>
              <w:t xml:space="preserve"> Enrico Letta «Much More than a Market – Empowering the Single Market to deliver a sustainable future and prosperity for all EU Citizens» (Πολύ περισσότερο από μια απλή αγορά – Ενδυνάμωση</w:t>
            </w:r>
            <w:r w:rsidRPr="00C61F05">
              <w:rPr>
                <w:b/>
                <w:bCs/>
                <w:i/>
                <w:iCs/>
              </w:rPr>
              <w:t xml:space="preserve"> της ενιαίας αγοράς για την επίτευξη ενός βιώσιμου μέλλοντος και ευημερίας για όλους τους πολίτες της ΕΕ), Απρίλιος 2024, σ. 91, 111.</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105</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 xml:space="preserve">Giovanni </w:t>
      </w:r>
      <w:r w:rsidRPr="00C61F05">
        <w:t>Crosetto, Denis Nesci, Francesco Ventola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Ζ στ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Ζστ.</w:t>
            </w:r>
            <w:r w:rsidRPr="00C61F05">
              <w:tab/>
            </w:r>
            <w:r w:rsidRPr="00C61F05">
              <w:rPr>
                <w:b/>
                <w:i/>
              </w:rPr>
              <w:t>λαμβάνοντας υπόψη ότι η αποχώρηση του Ηνωμένου Βασιλείου από</w:t>
            </w:r>
            <w:r w:rsidRPr="00C61F05">
              <w:rPr>
                <w:b/>
                <w:i/>
              </w:rPr>
              <w:t xml:space="preserve"> την Ευρωπαϊκή Ένωση είχε ως αποτέλεσμα την απώλεια σημαντικού μεριδίου της κεφαλαιαγοράς της Ένωσης και, παράλληλα, τη δημιουργία ενός γειτονικού ανταγωνιστή με καλά ανεπτυγμένες χρηματοπιστωτικές υποδομές και εκτεταμένες δεξαμενές ρευστότητας·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106</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Giovanni Crosetto, Denis Nesci, Francesco Ventola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Ζ ζ (νέα)</w:t>
      </w:r>
      <w:r w:rsidRPr="00C61F05">
        <w:rPr>
          <w:rStyle w:val="HideTWBExt"/>
          <w:b w:val="0"/>
        </w:rPr>
        <w:t>&lt;/</w:t>
      </w:r>
      <w:r w:rsidRPr="00C61F05">
        <w:rPr>
          <w:rStyle w:val="HideTWBExt"/>
          <w:b w:val="0"/>
        </w:rPr>
        <w: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Ζζ.</w:t>
            </w:r>
            <w:r w:rsidRPr="00C61F05">
              <w:tab/>
            </w:r>
            <w:r w:rsidRPr="00C61F05">
              <w:rPr>
                <w:b/>
                <w:i/>
              </w:rPr>
              <w:t xml:space="preserve">λαμβάνοντας υπόψη ότι η ολοκλήρωση των κεφαλαιαγορών, αν και αναγκαία, δεν επαρκεί από μόνη της για την επίτευξη της στοχευμένης αύξησης των επενδύσεων· η βελτίωση της αποτελεσματικότητας των κεφαλαιαγορών θα </w:t>
            </w:r>
            <w:r w:rsidRPr="00C61F05">
              <w:rPr>
                <w:b/>
                <w:i/>
              </w:rPr>
              <w:t>πρέπει να συμπληρωθεί με κατάλληλα φορολογικά κίνητρα και στοχευμένες δημόσιες επενδύσεις·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107</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w:t>
      </w:r>
      <w:r w:rsidRPr="00C61F05">
        <w:t xml:space="preserve">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Jonás Fernández, René Repasi, Evelyn Regner, Niels Fuglsang, Claire Fita, Carla Tavares, Thomas Bajada, Francisco Assis, Lara Wolters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Ζ ζ</w:t>
      </w:r>
      <w:r w:rsidRPr="00C61F05">
        <w:t xml:space="preserve">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Ζζ.</w:t>
            </w:r>
            <w:r w:rsidRPr="00C61F05">
              <w:tab/>
            </w:r>
            <w:r w:rsidRPr="00C61F05">
              <w:rPr>
                <w:b/>
                <w:i/>
              </w:rPr>
              <w:t xml:space="preserve">λαμβάνοντας υπόψη ότι η έλλειψη ευκαιριών εξόδου για τους επενδυτές αποτελεί βασικό παράγοντα για την υπανάπτυξη των ταμείων επιχειρηματικών κεφαλαίων και κεφαλαίων ανάπτυξης στην ΕΕ και ότι η ΕΕ </w:t>
            </w:r>
            <w:r w:rsidRPr="00C61F05">
              <w:rPr>
                <w:b/>
                <w:i/>
              </w:rPr>
              <w:t>βασίζεται υπερβολικά στην τραπεζική χρηματοδότηση</w:t>
            </w:r>
            <w:r w:rsidRPr="00C61F05">
              <w:rPr>
                <w:b/>
                <w:i/>
                <w:vertAlign w:val="superscript"/>
              </w:rPr>
              <w:t>1α</w:t>
            </w:r>
            <w:r w:rsidRPr="00C61F05">
              <w:rPr>
                <w:b/>
                <w:i/>
              </w:rPr>
              <w:t>·</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i/>
              </w:rPr>
              <w:t>_________________</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bCs/>
                <w:i/>
                <w:iCs/>
                <w:vertAlign w:val="superscript"/>
              </w:rPr>
              <w:t>1α</w:t>
            </w:r>
            <w:r w:rsidRPr="00C61F05">
              <w:rPr>
                <w:b/>
                <w:bCs/>
                <w:i/>
                <w:iCs/>
              </w:rPr>
              <w:t xml:space="preserve"> Τα τραπεζικά δάνεια αντιστοιχούσαν στο 50,43 % της χρηματοδότησης των μη χρηματοοικονομικών εταιρειών (υπολογισμοί 2023 των ESTAT, ΕΚΤ και ΓΔ FISMA), Ανακοίνωση σχετικά με την Ευρωπαϊκή Ένωση Αποταμιεύσεων και Επενδύσεων, πρόσκληση υποβολής στοιχείων</w:t>
            </w:r>
          </w:p>
        </w:tc>
      </w:tr>
    </w:tbl>
    <w:p w:rsidR="00E17CF9" w:rsidRPr="00C61F05" w:rsidRDefault="00F274A6" w:rsidP="00E17CF9">
      <w:pPr>
        <w:pStyle w:val="AmOrLang"/>
      </w:pPr>
      <w:r w:rsidRPr="00C61F05">
        <w:t>Or.</w:t>
      </w:r>
      <w:r w:rsidRPr="00C61F05">
        <w:t xml:space="preserve">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108</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Jonás Fernández, René Repasi, Eero Heinäluoma, Evelyn Regner, Niels Fug</w:t>
      </w:r>
      <w:r w:rsidRPr="00C61F05">
        <w:t>lsang, Claire Fita, Carla Tavares, Francisco Assis, Lara Wolters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Ζ η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Ζη.</w:t>
            </w:r>
            <w:r w:rsidRPr="00C61F05">
              <w:tab/>
            </w:r>
            <w:r w:rsidRPr="00C61F05">
              <w:rPr>
                <w:b/>
                <w:i/>
              </w:rPr>
              <w:t>λαμβάνοντας υπόψη ότι το 84 %</w:t>
            </w:r>
            <w:r w:rsidRPr="00C61F05">
              <w:rPr>
                <w:b/>
                <w:i/>
                <w:vertAlign w:val="superscript"/>
              </w:rPr>
              <w:t>1α</w:t>
            </w:r>
            <w:r w:rsidRPr="00C61F05">
              <w:rPr>
                <w:b/>
                <w:i/>
              </w:rPr>
              <w:t xml:space="preserve"> των συνολικών ευρωπαϊκών τιτλοποιήσεων παρέμειναν στην κατοχή των τραπεζών και δεν πωλήθηκαν σε επενδυτές· λαμβάνοντας υπόψη ότι το 80 % των εκδόσεων τίτλων συγκεντρώθηκε σε τέσσερα κράτη μέλη· λαμβάνοντας υπόψη ότι η αγορά τιτλοποιήσεων παρουσιάζει υψηλή</w:t>
            </w:r>
            <w:r w:rsidRPr="00C61F05">
              <w:rPr>
                <w:b/>
                <w:i/>
              </w:rPr>
              <w:t xml:space="preserve"> συγκέντρωση μεταξύ των παραγόντων της αγοράς</w:t>
            </w:r>
            <w:r w:rsidRPr="00C61F05">
              <w:rPr>
                <w:b/>
                <w:i/>
                <w:vertAlign w:val="superscript"/>
              </w:rPr>
              <w:t>1β</w:t>
            </w:r>
            <w:r w:rsidRPr="00C61F05">
              <w:rPr>
                <w:b/>
                <w:i/>
              </w:rPr>
              <w:t>·</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i/>
              </w:rPr>
              <w:t>_________________</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bCs/>
                <w:i/>
                <w:iCs/>
                <w:vertAlign w:val="superscript"/>
              </w:rPr>
              <w:t>1α</w:t>
            </w:r>
            <w:r w:rsidRPr="00C61F05">
              <w:rPr>
                <w:b/>
                <w:bCs/>
                <w:i/>
                <w:iCs/>
              </w:rPr>
              <w:t xml:space="preserve"> «Monitoring systemic risks in the EU securitisation market» (Παρακολούθηση των συστημικών κινδύνων στην αγορά τιτλοποιήσεων της ΕΕ), Ευρωπαϊκό Συμβούλιο Συστημικού Κινδύνου, Ιούλιος </w:t>
            </w:r>
            <w:r w:rsidRPr="00C61F05">
              <w:rPr>
                <w:b/>
                <w:bCs/>
                <w:i/>
                <w:iCs/>
              </w:rPr>
              <w:t>2022</w:t>
            </w:r>
            <w:r w:rsidRPr="00C61F05">
              <w:rPr>
                <w:i/>
                <w:iCs/>
              </w:rPr>
              <w:t>.</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bCs/>
                <w:i/>
                <w:iCs/>
                <w:vertAlign w:val="superscript"/>
              </w:rPr>
              <w:t>1β</w:t>
            </w:r>
            <w:r w:rsidRPr="00C61F05">
              <w:rPr>
                <w:b/>
                <w:bCs/>
                <w:i/>
                <w:iCs/>
              </w:rPr>
              <w:t xml:space="preserve"> Σύμφωνα με την έκθεση του Ευρωπαϊκού Συμβουλίουο Συστημικού Κινδύνου (ΕΣΣΚ) με τίτλο «Monitoring Systemic Risks in the EU Securitisation Market» (Παρακολούθηση των συστημικών κινδύνων στην αγορά τιτλοποιήσεων της ΕΕ) (Ιούλιος 2022), στο μεγαλύτε</w:t>
            </w:r>
            <w:r w:rsidRPr="00C61F05">
              <w:rPr>
                <w:b/>
                <w:bCs/>
                <w:i/>
                <w:iCs/>
              </w:rPr>
              <w:t>ρο τμήμα της αγοράς της ΕΕ, τα RMBS, δέκα τράπεζες αντιπροσώπευαν τα δύο τρίτα της συνολικής έκδοσης.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109</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w:t>
      </w:r>
      <w:r w:rsidRPr="00C61F05">
        <w:t xml:space="preserve"> 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Jonás Fernández, René Repasi, Evelyn Regner, Niels Fuglsang, Claire Fita, Carla Tavares, Francisco Assis, Lara Wolters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 xml:space="preserve">Αιτιολογική σκέψη Ζ θ </w:t>
      </w:r>
      <w:r w:rsidRPr="00C61F05">
        <w:t>(νέα)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Ζθ.</w:t>
            </w:r>
            <w:r w:rsidRPr="00C61F05">
              <w:tab/>
            </w:r>
            <w:r w:rsidRPr="00C61F05">
              <w:rPr>
                <w:b/>
                <w:i/>
              </w:rPr>
              <w:t>λαμβάνοντας υπόψη ότι ο Μηχανισμός Ανάκαμψης και Ανθεκτικότητας (ΜΑΑ) θα μπορούσε να συμβάλει σε σωρευτική αύξηση του ΑΕΠ της Ευρωπαϊκής Ένωσης κατά 0.4 έως 0.9 ποσοστιαίες μονάδες έως το 2026 και, στις</w:t>
            </w:r>
            <w:r w:rsidRPr="00C61F05">
              <w:rPr>
                <w:b/>
                <w:i/>
              </w:rPr>
              <w:t xml:space="preserve"> ειδικές περιπτώσεις της Ιταλίας και της Ισπανίας, κατά 1.2 έως 1.9 ποσοστιαίες μονάδες</w:t>
            </w:r>
            <w:r w:rsidRPr="00C61F05">
              <w:rPr>
                <w:b/>
                <w:i/>
                <w:vertAlign w:val="superscript"/>
              </w:rPr>
              <w:t>1α</w:t>
            </w:r>
            <w:r w:rsidRPr="00C61F05">
              <w:rPr>
                <w:b/>
                <w:i/>
              </w:rPr>
              <w:t>·</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i/>
              </w:rPr>
              <w:t>_________________</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i/>
                <w:vertAlign w:val="superscript"/>
              </w:rPr>
              <w:t>1α</w:t>
            </w:r>
            <w:r w:rsidRPr="00C61F05">
              <w:t xml:space="preserve"> </w:t>
            </w:r>
            <w:r w:rsidRPr="00C61F05">
              <w:rPr>
                <w:b/>
                <w:bCs/>
                <w:i/>
                <w:iCs/>
              </w:rPr>
              <w:t>Σειρά Occasional Paper της ΕΚΤ αριθ. 362.</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110</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Jonás Fernández, René Repasi, Evelyn Regner, Niels Fuglsang, Claire Fita, Carla Tavares, Thomas Bajada, Francisco Assis, Lara Wolters</w:t>
      </w:r>
      <w:r w:rsidRPr="00C61F05">
        <w:rPr>
          <w:rStyle w:val="HideTWBExt"/>
          <w:b w:val="0"/>
        </w:rPr>
        <w:t>&lt;/Members&gt;</w:t>
      </w:r>
    </w:p>
    <w:p w:rsidR="00E17CF9" w:rsidRPr="00C61F05" w:rsidRDefault="00F274A6" w:rsidP="00E17CF9">
      <w:pPr>
        <w:pStyle w:val="NormalBold"/>
      </w:pPr>
      <w:r w:rsidRPr="00C61F05">
        <w:rPr>
          <w:rStyle w:val="HideTWBExt"/>
          <w:b w:val="0"/>
        </w:rPr>
        <w:t>&lt;/R</w:t>
      </w:r>
      <w:r w:rsidRPr="00C61F05">
        <w:rPr>
          <w:rStyle w:val="HideTWBExt"/>
          <w:b w:val="0"/>
        </w:rPr>
        <w:t>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Ζ ι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Ζι.</w:t>
            </w:r>
            <w:r w:rsidRPr="00C61F05">
              <w:tab/>
            </w:r>
            <w:r w:rsidRPr="00C61F05">
              <w:rPr>
                <w:b/>
                <w:i/>
              </w:rPr>
              <w:t xml:space="preserve">λαμβάνοντας υπόψη ότι οι πληρωμές στο πλαίσιο του Μηχανισμού Ανάκαμψης και Ανθεκτικότητας (ΜΑΑ) δεν μπορούν επί του </w:t>
            </w:r>
            <w:r w:rsidRPr="00C61F05">
              <w:rPr>
                <w:b/>
                <w:i/>
              </w:rPr>
              <w:t>παρόντος να πραγματοποιηθούν μετά τον Δεκέμβριο του 2026·</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111</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 xml:space="preserve">Jonás </w:t>
      </w:r>
      <w:r w:rsidRPr="00C61F05">
        <w:t>Fernández, René Repasi, Evelyn Regner, Niels Fuglsang, Claire Fita, Carla Tavares, Francisco Assis, Lara Wolters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Ζ ια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Ζια.</w:t>
            </w:r>
            <w:r w:rsidRPr="00C61F05">
              <w:tab/>
            </w:r>
            <w:r w:rsidRPr="00C61F05">
              <w:rPr>
                <w:b/>
                <w:i/>
              </w:rPr>
              <w:t>λαμβάνοντας υπόψη ότι το μεγαλύτερο μέσο επιμερισμού του κινδύνου της Ένωσης είναι σήμερα το πρόγραμμα InvestEU· λαμβάνοντας υπόψη ότι οι περισσότεροι εταίροι υλοποίησης εξακολουθούν να επικεντρώνονται κυρίως στις επενδύσεις χαμηλότερου κ</w:t>
            </w:r>
            <w:r w:rsidRPr="00C61F05">
              <w:rPr>
                <w:b/>
                <w:i/>
              </w:rPr>
              <w:t>ινδύνου·</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112</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 xml:space="preserve">Jonás Fernández, René Repasi, Eero Heinäluoma, Evelyn </w:t>
      </w:r>
      <w:r w:rsidRPr="00C61F05">
        <w:t>Regner, Niels Fuglsang, Claire Fita, Carla Tavares, Francisco Assis, Lara Wolters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Αιτιολογική σκέψη Ζ ιβ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Ζιβ.</w:t>
            </w:r>
            <w:r w:rsidRPr="00C61F05">
              <w:tab/>
            </w:r>
            <w:r w:rsidRPr="00C61F05">
              <w:rPr>
                <w:b/>
                <w:i/>
              </w:rPr>
              <w:t xml:space="preserve">λαμβάνοντας υπόψη </w:t>
            </w:r>
            <w:r w:rsidRPr="00C61F05">
              <w:rPr>
                <w:b/>
                <w:i/>
              </w:rPr>
              <w:t>ότι η πολιτική αντίσταση και τα αποκλίνοντα εθνικά συμφέροντα εμπόδισαν την επίτευξη συναίνεσης για την υλοποίηση μιας Ένωσης Κεφαλαιαγορών·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113</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 xml:space="preserve">Isabel </w:t>
      </w:r>
      <w:r w:rsidRPr="00C61F05">
        <w:t>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Υπότιτλος 1</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 xml:space="preserve">Διαμόρφωση ενός κοινού οράματος για την παραγωγικότητα της Ευρώπης και την ανάγκη για </w:t>
            </w:r>
            <w:r w:rsidRPr="00C61F05">
              <w:rPr>
                <w:b/>
                <w:i/>
              </w:rPr>
              <w:t xml:space="preserve">βιώσιμη </w:t>
            </w:r>
            <w:r w:rsidRPr="00C61F05">
              <w:t>ανάπτυξη</w:t>
            </w:r>
          </w:p>
        </w:tc>
        <w:tc>
          <w:tcPr>
            <w:tcW w:w="4876" w:type="dxa"/>
            <w:tcBorders>
              <w:top w:val="nil"/>
              <w:left w:val="nil"/>
              <w:bottom w:val="nil"/>
              <w:right w:val="nil"/>
            </w:tcBorders>
          </w:tcPr>
          <w:p w:rsidR="00E17CF9" w:rsidRPr="00C61F05" w:rsidRDefault="00F274A6" w:rsidP="000973DD">
            <w:pPr>
              <w:pStyle w:val="Normal6a"/>
            </w:pPr>
            <w:r w:rsidRPr="00C61F05">
              <w:t>Διαμόρφωση ενός κοινού οράματος για την παραγωγικότητα της Ευρώπης και την ανάγκη για ανάπτυξη</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114</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Λευτέρης Νικολάου-Αλαβάνος, Κώστας Παπαδάκης</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-1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-1.</w:t>
            </w:r>
            <w:r w:rsidRPr="00C61F05">
              <w:tab/>
            </w:r>
            <w:r w:rsidRPr="00C61F05">
              <w:rPr>
                <w:b/>
                <w:i/>
              </w:rPr>
              <w:t xml:space="preserve">η «έκθεση Ντράγκι» για την «ανταγωνιστικότητα των ευρωενωσιακών επιχειρήσεων» επιδιώκει να αναπροσανατολίσει την </w:t>
            </w:r>
            <w:r w:rsidRPr="00C61F05">
              <w:rPr>
                <w:b/>
                <w:i/>
              </w:rPr>
              <w:t>καπιταλιστική οικονομία της ΕΕ σε μία περίοδο όπου οξύνονται οι γεωπολιτικοί ανταγωνισμοί της ΕΕ, με την Κίνα και τις ΗΠΑ που αναμετριούνται για την πρωτοκαθεδρία, ΗΠΑ, αλλά και με τη Ρωσία, ενώ εκδηλώνονται τα πρώτα σημάδια μιας νέας οικονομικής κρίσης· σ</w:t>
            </w:r>
            <w:r w:rsidRPr="00C61F05">
              <w:rPr>
                <w:b/>
                <w:i/>
              </w:rPr>
              <w:t>τοχεύει να κινητοποιήσει συσσωρευμένα κεφάλαια που δεν επενδύθηκαν μέσω της Ευρωπαϊκής Πράσινης Συμφωνίας και του Ταμείου Ανάκαμψης κι Ανθεκτικότητας, δίνοντας επιπλέον κίνητρα στους οικονομικούς ομίλους, δις ευρώ, βάζοντας στο χέρι ακόμη και τις λαϊκές κα</w:t>
            </w:r>
            <w:r w:rsidRPr="00C61F05">
              <w:rPr>
                <w:b/>
                <w:i/>
              </w:rPr>
              <w:t>ταθέσεις, τα συνταξιοδοτικά ταμεία, τους κόπους μιας ζωής της εργατικής-λαϊκής οικογένειας· βασικό χαρακτηριστικό της είναι η στήριξη της στροφής της ΕΕ στην «πολεμική οικονομία», που ήδη λαμβάνει «σάρκα και οστά» με τα σχέδια «ReArm Europe» – «Ευρωπαϊκή Έ</w:t>
            </w:r>
            <w:r w:rsidRPr="00C61F05">
              <w:rPr>
                <w:b/>
                <w:i/>
              </w:rPr>
              <w:t>νωση Ετοιμότητας», «ProtectEU», και σηματοδοτεί την αυξανόμενη εμπλοκή της ΕΕ στον ιμπεριαλιστικό πόλεμο στην Ουκρανία, ενάντια στην καπιταλιστική Ρωσία, στα πλαίσια των ευρωατλαντικών σχεδιασμών, αλλά και αυτοτελώς, με «λεία» τον ορυκτό πλούτο της Ουκρανί</w:t>
            </w:r>
            <w:r w:rsidRPr="00C61F05">
              <w:rPr>
                <w:b/>
                <w:i/>
              </w:rPr>
              <w:t>ας, τα δίκτυα μεταφοράς ενέργειας κ.α Επίσης, αφορά τη στήριξη της ΕΕ στο κράτος-κατακτητή Ισραήλ που διαπράττει γενοκτονία ενάντια στον Παλαιστινιακό λαό· η «έκθεση Ντράγκι» στο όνομα της ανταγωνιστικότητας προωθεί την καθήλωση των μισθών και των συντάξεω</w:t>
            </w:r>
            <w:r w:rsidRPr="00C61F05">
              <w:rPr>
                <w:b/>
                <w:i/>
              </w:rPr>
              <w:t>ν, δραματικές περικοπές σε Παιδεία, Υγεία, Πρόνοια, πολιτική προστασία, με παράλληλη εμπορευματοποίηση τους με στόχο την πριμοδότητηση της κερδοφορίας των ομίλων· στην ίδια κατεύθυνση προωθείται και το περαιτέρω ξήλωμα των δικαιωμάτων στην συνδικαλιστική ο</w:t>
            </w:r>
            <w:r w:rsidRPr="00C61F05">
              <w:rPr>
                <w:b/>
                <w:i/>
              </w:rPr>
              <w:t>ργάνωση και δράση, την απεργία, καλλιεργώντας το κλίμα της «πολεμικής απειλής» και των «έκτακτων συνθηκών»· σύμφωνα με την «έκθεση Ντράγκι», οι εργαζόμενοι της ΕΕ, τα φτωχά λαϊκά στρώματα, θα πληρώσουν πολύ ακριβά τα 800 δισ. EUR που κατευθύνονται την πολε</w:t>
            </w:r>
            <w:r w:rsidRPr="00C61F05">
              <w:rPr>
                <w:b/>
                <w:i/>
              </w:rPr>
              <w:t>μική οικονομία, ώστε να θωρακιστεί η κερδοφορία και τα συμφέροντα των μεγάλων επιχειρήσεων, τη στιγμή που πάνω από το ένα τρίτο του πληθυσμού της ΕΕ είναι «εργαζόμενοι φτωχοί», τέσσερις στους δέκα αδυνατούν συνεχώς ή κατά περιόδους να καλύψουν τις πάγιες υ</w:t>
            </w:r>
            <w:r w:rsidRPr="00C61F05">
              <w:rPr>
                <w:b/>
                <w:i/>
              </w:rPr>
              <w:t>ποχρεώσεις τους·</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για αυτούς τους λόγους, απορρίπτει την «έκθεση Ντράγκι» και τον αντιλαϊκό σχεδιασμό της ΕΕ, που έχει ως στόχο την ενίσχυση των οικονομικών ομίλων σε βάρος των δικαιωμάτων και των αναγκών του εργαζόμενου λαού·</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{EL}</w:t>
      </w:r>
      <w:r w:rsidRPr="00C61F05">
        <w:t>el</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115</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Rasmus Andresen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-1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-1.</w:t>
            </w:r>
            <w:r w:rsidRPr="00C61F05">
              <w:tab/>
            </w:r>
            <w:r w:rsidRPr="00C61F05">
              <w:rPr>
                <w:b/>
                <w:i/>
              </w:rPr>
              <w:t xml:space="preserve">εκφράζει </w:t>
            </w:r>
            <w:r w:rsidRPr="00C61F05">
              <w:rPr>
                <w:b/>
                <w:i/>
              </w:rPr>
              <w:t>την ανησυχία του για τις συνεχιζόμενες γεωπολιτικές αβεβαιότητες και τον αντίκτυπό τους στους μακροοικονομικούς δείκτες και τις κοινωνικές τους συνέπειες· σημειώνει ότι οι αβεβαιότητες αυτές έχουν ήδη αυξήσει σημαντικά την αστάθεια στις χρηματοπιστωτικές α</w:t>
            </w:r>
            <w:r w:rsidRPr="00C61F05">
              <w:rPr>
                <w:b/>
                <w:i/>
              </w:rPr>
              <w:t>γορές και έχουν οδηγήσει στην αποδυνάμωση του δολαρίου ΗΠΑ· πιστεύει ότι είναι τώρα η ιδανική στιγμή για την επιτάχυνση της ολοκλήρωσης των κεφαλαιαγορών της Ευρώπης, καθώς μια πιο ολοκληρωμένη κεφαλαιαγορά μπορεί να προωθήσει μεγαλύτερες επενδυτικές ροές,</w:t>
            </w:r>
            <w:r w:rsidRPr="00C61F05">
              <w:rPr>
                <w:b/>
                <w:i/>
              </w:rPr>
              <w:t xml:space="preserve"> να βελτιώσει τη χρηματοπιστωτική σταθερότητα και να καταστήσει το ευρώ πιο εξέχον παγκόσμιο νόμισμα, ενισχύοντας την οικονομική κυριαρχία και ανθεκτικότητα της Ευρώπης· επισημαίνει ότι το κράτος δικαίου, η νομοθετική σταθερότητα και η προβλεψιμότητα είναι</w:t>
            </w:r>
            <w:r w:rsidRPr="00C61F05">
              <w:rPr>
                <w:b/>
                <w:i/>
              </w:rPr>
              <w:t xml:space="preserve"> καίριας σημασίας για τους διεθνείς επενδυτές· παροτρύνει την Επιτροπή να μην προβεί σε σημαντικές αλλαγές στις πρόσφατα εγκριθείσες νομοθετικές πράξεις· τονίζει ότι η έκδοση κοινού χρέους της ΕΕ θα συμβάλει στην ελκυστικότητα των χρηματοπιστωτικών αγορών </w:t>
            </w:r>
            <w:r w:rsidRPr="00C61F05">
              <w:rPr>
                <w:b/>
                <w:i/>
              </w:rPr>
              <w:t>της ΕΕ, παρέχοντας στους διεθνείς επενδυτές ένα ασφαλές και ρευστό περιουσιακό στοιχείο· τονίζει ότι ένα ψηφιακό ευρώ με την παροχή ενός ασφαλούς, ελεύθερου και εύκολα προσβάσιμου μέσου πληρωμής θα συμβάλει σημαντικά στη νομισματική κυριαρχία και θα ενισχύ</w:t>
            </w:r>
            <w:r w:rsidRPr="00C61F05">
              <w:rPr>
                <w:b/>
                <w:i/>
              </w:rPr>
              <w:t>σει τον διεθνή ρόλο του ευρώ·</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116</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1</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1.</w:t>
            </w:r>
            <w:r w:rsidRPr="00C61F05">
              <w:tab/>
              <w:t xml:space="preserve">ζητεί γενική κινητοποίηση όλων των οικονομικών πόρων και των διαθέσιμων μέσων για την ενίσχυση της ασφάλειας και της βιομηχανικής και τεχνολογικής κυριαρχίας της ΕΕ, </w:t>
            </w:r>
            <w:r w:rsidRPr="00C61F05">
              <w:rPr>
                <w:b/>
                <w:i/>
              </w:rPr>
              <w:t>τη στήριξη</w:t>
            </w:r>
            <w:r w:rsidRPr="00C61F05">
              <w:t xml:space="preserve"> της </w:t>
            </w:r>
            <w:r w:rsidRPr="00C61F05">
              <w:rPr>
                <w:b/>
                <w:i/>
              </w:rPr>
              <w:t>πράσινης μετάβασης</w:t>
            </w:r>
            <w:r w:rsidRPr="00C61F05">
              <w:t xml:space="preserve">, τη δημιουργία </w:t>
            </w:r>
            <w:r w:rsidRPr="00C61F05">
              <w:rPr>
                <w:b/>
                <w:i/>
              </w:rPr>
              <w:t>ποιοτικών θέσεων</w:t>
            </w:r>
            <w:r w:rsidRPr="00C61F05">
              <w:t xml:space="preserve"> εργασίας και </w:t>
            </w:r>
            <w:r w:rsidRPr="00C61F05">
              <w:rPr>
                <w:b/>
                <w:i/>
              </w:rPr>
              <w:t>τη συμβολή στην ανοδική κοινωνική σύγκλιση</w:t>
            </w:r>
            <w:r w:rsidRPr="00C61F05">
              <w:t>, σε ένα πλαίσιο γεωπολιτικής αστάθειας και διεθνών εντάσεων·</w:t>
            </w:r>
          </w:p>
        </w:tc>
        <w:tc>
          <w:tcPr>
            <w:tcW w:w="4876" w:type="dxa"/>
            <w:tcBorders>
              <w:top w:val="nil"/>
              <w:left w:val="nil"/>
              <w:bottom w:val="nil"/>
              <w:right w:val="nil"/>
            </w:tcBorders>
          </w:tcPr>
          <w:p w:rsidR="00E17CF9" w:rsidRPr="00C61F05" w:rsidRDefault="00F274A6" w:rsidP="000973DD">
            <w:pPr>
              <w:pStyle w:val="Normal6a"/>
            </w:pPr>
            <w:r w:rsidRPr="00C61F05">
              <w:t>1.</w:t>
            </w:r>
            <w:r w:rsidRPr="00C61F05">
              <w:tab/>
              <w:t xml:space="preserve">ζητεί </w:t>
            </w:r>
            <w:r w:rsidRPr="00C61F05">
              <w:rPr>
                <w:b/>
                <w:i/>
              </w:rPr>
              <w:t xml:space="preserve">την απελευθέρωση της αγοράς, η οποία θα τονώσει τη </w:t>
            </w:r>
            <w:r w:rsidRPr="00C61F05">
              <w:t>γενική κινητοποίηση όλων των οικονομικών πόρων</w:t>
            </w:r>
            <w:r w:rsidRPr="00C61F05">
              <w:t xml:space="preserve"> και των διαθέσιμων μέσων </w:t>
            </w:r>
            <w:r w:rsidRPr="00C61F05">
              <w:rPr>
                <w:b/>
                <w:i/>
              </w:rPr>
              <w:t xml:space="preserve">που διατίθενται αποτελεσματικά </w:t>
            </w:r>
            <w:r w:rsidRPr="00C61F05">
              <w:t xml:space="preserve">για την ενίσχυση της ασφάλειας και της βιομηχανικής και τεχνολογικής κυριαρχίας της ΕΕ, </w:t>
            </w:r>
            <w:r w:rsidRPr="00C61F05">
              <w:rPr>
                <w:b/>
                <w:i/>
              </w:rPr>
              <w:t>μέσω των ιδιωτικών επενδύσεων, του ανοίγματος</w:t>
            </w:r>
            <w:r w:rsidRPr="00C61F05">
              <w:t xml:space="preserve"> της </w:t>
            </w:r>
            <w:r w:rsidRPr="00C61F05">
              <w:rPr>
                <w:b/>
                <w:i/>
              </w:rPr>
              <w:t>αγοράς και της μείωσης των φραγμών</w:t>
            </w:r>
            <w:r w:rsidRPr="00C61F05">
              <w:t xml:space="preserve">, </w:t>
            </w:r>
            <w:r w:rsidRPr="00C61F05">
              <w:rPr>
                <w:b/>
                <w:i/>
              </w:rPr>
              <w:t>εξαλείφοντας έτσι τη μεγά</w:t>
            </w:r>
            <w:r w:rsidRPr="00C61F05">
              <w:rPr>
                <w:b/>
                <w:i/>
              </w:rPr>
              <w:t xml:space="preserve">λη εξάρτηση από τις επιδοτήσεις· υπενθυμίζει ότι η απελευθέρωση της αγοράς οδηγεί σε προσέλκυση επενδύσεων και ενισχύει </w:t>
            </w:r>
            <w:r w:rsidRPr="00C61F05">
              <w:t xml:space="preserve">τη δημιουργία </w:t>
            </w:r>
            <w:r w:rsidRPr="00C61F05">
              <w:rPr>
                <w:b/>
                <w:i/>
              </w:rPr>
              <w:t>και την ανάπτυξη εταιρειών, γεγονός που δημιουργεί επίσης ποιοτικές θέσεις</w:t>
            </w:r>
            <w:r w:rsidRPr="00C61F05">
              <w:t xml:space="preserve"> εργασίας και </w:t>
            </w:r>
            <w:r w:rsidRPr="00C61F05">
              <w:rPr>
                <w:b/>
                <w:i/>
              </w:rPr>
              <w:t>συμβάλλει στη βελτίωση της ποιότητ</w:t>
            </w:r>
            <w:r w:rsidRPr="00C61F05">
              <w:rPr>
                <w:b/>
                <w:i/>
              </w:rPr>
              <w:t>ας ζωής των πολιτών</w:t>
            </w:r>
            <w:r w:rsidRPr="00C61F05">
              <w:t>, σε ένα πλαίσιο γεωπολιτικής αστάθειας και διεθνών εντάσεων</w:t>
            </w:r>
            <w:r w:rsidRPr="00C61F05">
              <w:rPr>
                <w:b/>
                <w:i/>
              </w:rPr>
              <w:t xml:space="preserve"> όπου οι υπέρμετρες κανονιστικές ρυθμίσεις αποθαρρύνουν τις επενδύσεις και τη δημιουργία πλούτου</w:t>
            </w:r>
            <w:r w:rsidRPr="00C61F05">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117</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Regina Doherty</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1</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1.</w:t>
            </w:r>
            <w:r w:rsidRPr="00C61F05">
              <w:tab/>
              <w:t xml:space="preserve">ζητεί γενική κινητοποίηση </w:t>
            </w:r>
            <w:r w:rsidRPr="00C61F05">
              <w:rPr>
                <w:b/>
                <w:i/>
              </w:rPr>
              <w:t>όλων των</w:t>
            </w:r>
            <w:r w:rsidRPr="00C61F05">
              <w:t xml:space="preserve"> οικονομικών πόρων </w:t>
            </w:r>
            <w:r w:rsidRPr="00C61F05">
              <w:rPr>
                <w:b/>
                <w:i/>
              </w:rPr>
              <w:t xml:space="preserve">και των διαθέσιμων μέσων </w:t>
            </w:r>
            <w:r w:rsidRPr="00C61F05">
              <w:rPr>
                <w:b/>
                <w:i/>
              </w:rPr>
              <w:t>για</w:t>
            </w:r>
            <w:r w:rsidRPr="00C61F05">
              <w:t xml:space="preserve"> την </w:t>
            </w:r>
            <w:r w:rsidRPr="00C61F05">
              <w:rPr>
                <w:b/>
                <w:i/>
              </w:rPr>
              <w:t>ενίσχυση της ασφάλειας και</w:t>
            </w:r>
            <w:r w:rsidRPr="00C61F05">
              <w:t xml:space="preserve"> της </w:t>
            </w:r>
            <w:r w:rsidRPr="00C61F05">
              <w:rPr>
                <w:b/>
                <w:i/>
              </w:rPr>
              <w:t>βιομηχανικής</w:t>
            </w:r>
            <w:r w:rsidRPr="00C61F05">
              <w:t xml:space="preserve"> και </w:t>
            </w:r>
            <w:r w:rsidRPr="00C61F05">
              <w:rPr>
                <w:b/>
                <w:i/>
              </w:rPr>
              <w:t>τεχνολογικής κυριαρχίας της ΕΕ</w:t>
            </w:r>
            <w:r w:rsidRPr="00C61F05">
              <w:t xml:space="preserve">, τη </w:t>
            </w:r>
            <w:r w:rsidRPr="00C61F05">
              <w:rPr>
                <w:b/>
                <w:i/>
              </w:rPr>
              <w:t>στήριξη της πράσινης μετάβασης</w:t>
            </w:r>
            <w:r w:rsidRPr="00C61F05">
              <w:t xml:space="preserve">, </w:t>
            </w:r>
            <w:r w:rsidRPr="00C61F05">
              <w:rPr>
                <w:b/>
                <w:i/>
              </w:rPr>
              <w:t>τη δημιουργία ποιοτικών θέσεων</w:t>
            </w:r>
            <w:r w:rsidRPr="00C61F05">
              <w:t xml:space="preserve"> εργασίας και </w:t>
            </w:r>
            <w:r w:rsidRPr="00C61F05">
              <w:rPr>
                <w:b/>
                <w:i/>
              </w:rPr>
              <w:t>τη συμβολή στην ανοδική</w:t>
            </w:r>
            <w:r w:rsidRPr="00C61F05">
              <w:t xml:space="preserve"> κοινωνική </w:t>
            </w:r>
            <w:r w:rsidRPr="00C61F05">
              <w:rPr>
                <w:b/>
                <w:i/>
              </w:rPr>
              <w:t>σύγκλιση</w:t>
            </w:r>
            <w:r w:rsidRPr="00C61F05">
              <w:t>, σε ένα πλαίσιο γεωπολιτικής αστάθειας και διε</w:t>
            </w:r>
            <w:r w:rsidRPr="00C61F05">
              <w:t>θνών εντάσεων·</w:t>
            </w:r>
          </w:p>
        </w:tc>
        <w:tc>
          <w:tcPr>
            <w:tcW w:w="4876" w:type="dxa"/>
            <w:tcBorders>
              <w:top w:val="nil"/>
              <w:left w:val="nil"/>
              <w:bottom w:val="nil"/>
              <w:right w:val="nil"/>
            </w:tcBorders>
          </w:tcPr>
          <w:p w:rsidR="00E17CF9" w:rsidRPr="00C61F05" w:rsidRDefault="00F274A6" w:rsidP="000973DD">
            <w:pPr>
              <w:pStyle w:val="Normal6a"/>
            </w:pPr>
            <w:r w:rsidRPr="00C61F05">
              <w:t>1.</w:t>
            </w:r>
            <w:r w:rsidRPr="00C61F05">
              <w:tab/>
              <w:t xml:space="preserve">ζητεί γενική κινητοποίηση </w:t>
            </w:r>
            <w:r w:rsidRPr="00C61F05">
              <w:rPr>
                <w:b/>
                <w:i/>
              </w:rPr>
              <w:t>νομικών, διοικητικών και</w:t>
            </w:r>
            <w:r w:rsidRPr="00C61F05">
              <w:t xml:space="preserve"> οικονομικών πόρων </w:t>
            </w:r>
            <w:r w:rsidRPr="00C61F05">
              <w:rPr>
                <w:b/>
                <w:i/>
              </w:rPr>
              <w:t>για την οικοδόμηση μιας ισχυρής ένωσης κεφαλαιαγορών στην Ευρώπη, η οποία θα τονώσει τις ιδιωτικές επενδύσεις, θα αυξήσει τις λιανικές επενδύσεις, θα μετατρέψει τους απο</w:t>
            </w:r>
            <w:r w:rsidRPr="00C61F05">
              <w:rPr>
                <w:b/>
                <w:i/>
              </w:rPr>
              <w:t>ταμιευτές σε επενδυτές, θα κάνει</w:t>
            </w:r>
            <w:r w:rsidRPr="00C61F05">
              <w:t xml:space="preserve"> την </w:t>
            </w:r>
            <w:r w:rsidRPr="00C61F05">
              <w:rPr>
                <w:b/>
                <w:i/>
              </w:rPr>
              <w:t>αποταμίευση πιο παραγωγική, θα βελτιώσει το βιοτικό επίπεδο</w:t>
            </w:r>
            <w:r w:rsidRPr="00C61F05">
              <w:t xml:space="preserve"> της </w:t>
            </w:r>
            <w:r w:rsidRPr="00C61F05">
              <w:rPr>
                <w:b/>
                <w:i/>
              </w:rPr>
              <w:t>Ευρώπης, θα αυξήσει την οικονομική ανάπτυξη</w:t>
            </w:r>
            <w:r w:rsidRPr="00C61F05">
              <w:t xml:space="preserve"> και </w:t>
            </w:r>
            <w:r w:rsidRPr="00C61F05">
              <w:rPr>
                <w:b/>
                <w:i/>
              </w:rPr>
              <w:t>θα δημιουργήσει περισσότερα κεφάλαια για επενδύσεις που</w:t>
            </w:r>
            <w:r w:rsidRPr="00C61F05">
              <w:t>,</w:t>
            </w:r>
            <w:r w:rsidRPr="00C61F05">
              <w:rPr>
                <w:b/>
                <w:i/>
              </w:rPr>
              <w:t>με</w:t>
            </w:r>
            <w:r w:rsidRPr="00C61F05">
              <w:t xml:space="preserve"> τη </w:t>
            </w:r>
            <w:r w:rsidRPr="00C61F05">
              <w:rPr>
                <w:b/>
                <w:i/>
              </w:rPr>
              <w:t xml:space="preserve">σειρά τους, θα στηρίξουν την πράσινη και την </w:t>
            </w:r>
            <w:r w:rsidRPr="00C61F05">
              <w:rPr>
                <w:b/>
                <w:i/>
              </w:rPr>
              <w:t>ψηφιακή μετάβαση</w:t>
            </w:r>
            <w:r w:rsidRPr="00C61F05">
              <w:t xml:space="preserve">, </w:t>
            </w:r>
            <w:r w:rsidRPr="00C61F05">
              <w:rPr>
                <w:b/>
                <w:i/>
              </w:rPr>
              <w:t>θα δημιουργήσουν ποιοτικές θέσεις</w:t>
            </w:r>
            <w:r w:rsidRPr="00C61F05">
              <w:t xml:space="preserve"> εργασίας και </w:t>
            </w:r>
            <w:r w:rsidRPr="00C61F05">
              <w:rPr>
                <w:b/>
                <w:i/>
              </w:rPr>
              <w:t>θα αυξήσουν τις οικονομικές ευκαιρίες και την</w:t>
            </w:r>
            <w:r w:rsidRPr="00C61F05">
              <w:t xml:space="preserve"> κοινωνική </w:t>
            </w:r>
            <w:r w:rsidRPr="00C61F05">
              <w:rPr>
                <w:b/>
                <w:i/>
              </w:rPr>
              <w:t>κινητικότητα</w:t>
            </w:r>
            <w:r w:rsidRPr="00C61F05">
              <w:t>, σε ένα πλαίσιο γεωπολιτικής αστάθειας και διεθνών εντάσεων·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118</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Fernando Navarrete Rojas, 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1</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1.</w:t>
            </w:r>
            <w:r w:rsidRPr="00C61F05">
              <w:tab/>
            </w:r>
            <w:r w:rsidRPr="00C61F05">
              <w:t xml:space="preserve">ζητεί γενική κινητοποίηση όλων των οικονομικών πόρων και των διαθέσιμων μέσων για την ενίσχυση της </w:t>
            </w:r>
            <w:r w:rsidRPr="00C61F05">
              <w:rPr>
                <w:b/>
                <w:i/>
              </w:rPr>
              <w:t>ασφάλειας</w:t>
            </w:r>
            <w:r w:rsidRPr="00C61F05">
              <w:t xml:space="preserve"> και της </w:t>
            </w:r>
            <w:r w:rsidRPr="00C61F05">
              <w:rPr>
                <w:b/>
                <w:i/>
              </w:rPr>
              <w:t>βιομηχανικής και τεχνολογικής κυριαρχίας</w:t>
            </w:r>
            <w:r w:rsidRPr="00C61F05">
              <w:t xml:space="preserve"> της ΕΕ, </w:t>
            </w:r>
            <w:r w:rsidRPr="00C61F05">
              <w:rPr>
                <w:b/>
                <w:i/>
              </w:rPr>
              <w:t>τη στήριξη της πράσινης μετάβασης</w:t>
            </w:r>
            <w:r w:rsidRPr="00C61F05">
              <w:t xml:space="preserve">, </w:t>
            </w:r>
            <w:r w:rsidRPr="00C61F05">
              <w:rPr>
                <w:b/>
                <w:i/>
              </w:rPr>
              <w:t xml:space="preserve">τη δημιουργία ποιοτικών θέσεων εργασίας και τη συμβολή </w:t>
            </w:r>
            <w:r w:rsidRPr="00C61F05">
              <w:rPr>
                <w:b/>
                <w:i/>
              </w:rPr>
              <w:t>στην ανοδική κοινωνική σύγκλιση,</w:t>
            </w:r>
            <w:r w:rsidRPr="00C61F05">
              <w:t xml:space="preserve"> σε ένα πλαίσιο γεωπολιτικής αστάθειας και διεθνών εντάσεων·</w:t>
            </w:r>
          </w:p>
        </w:tc>
        <w:tc>
          <w:tcPr>
            <w:tcW w:w="4876" w:type="dxa"/>
            <w:tcBorders>
              <w:top w:val="nil"/>
              <w:left w:val="nil"/>
              <w:bottom w:val="nil"/>
              <w:right w:val="nil"/>
            </w:tcBorders>
          </w:tcPr>
          <w:p w:rsidR="00E17CF9" w:rsidRPr="00C61F05" w:rsidRDefault="00F274A6" w:rsidP="000973DD">
            <w:pPr>
              <w:pStyle w:val="Normal6a"/>
            </w:pPr>
            <w:r w:rsidRPr="00C61F05">
              <w:t>1.</w:t>
            </w:r>
            <w:r w:rsidRPr="00C61F05">
              <w:tab/>
              <w:t xml:space="preserve">ζητεί γενική κινητοποίηση όλων των οικονομικών πόρων και των διαθέσιμων μέσων για την ενίσχυση της </w:t>
            </w:r>
            <w:r w:rsidRPr="00C61F05">
              <w:rPr>
                <w:b/>
                <w:i/>
              </w:rPr>
              <w:t>ανταγωνιστικότητας</w:t>
            </w:r>
            <w:r w:rsidRPr="00C61F05">
              <w:t xml:space="preserve"> και της </w:t>
            </w:r>
            <w:r w:rsidRPr="00C61F05">
              <w:rPr>
                <w:b/>
                <w:i/>
              </w:rPr>
              <w:t>ανοικτής στρατηγικής αυτονομίας</w:t>
            </w:r>
            <w:r w:rsidRPr="00C61F05">
              <w:t xml:space="preserve"> τη</w:t>
            </w:r>
            <w:r w:rsidRPr="00C61F05">
              <w:t>ς ΕΕ</w:t>
            </w:r>
            <w:r w:rsidRPr="00C61F05">
              <w:rPr>
                <w:b/>
                <w:i/>
              </w:rPr>
              <w:t xml:space="preserve"> μέσω μιας ενισχυμένης και οριζόντιας βιομηχανικής πολιτικής με επίκεντρο την καινοτομία</w:t>
            </w:r>
            <w:r w:rsidRPr="00C61F05">
              <w:t xml:space="preserve">, </w:t>
            </w:r>
            <w:r w:rsidRPr="00C61F05">
              <w:rPr>
                <w:b/>
                <w:i/>
              </w:rPr>
              <w:t>τις κρίσιμες τεχνολογίες και τις αμυντικές ικανότητες</w:t>
            </w:r>
            <w:r w:rsidRPr="00C61F05">
              <w:t xml:space="preserve">, </w:t>
            </w:r>
            <w:r w:rsidRPr="00C61F05">
              <w:rPr>
                <w:b/>
                <w:i/>
              </w:rPr>
              <w:t>ώστε να δοθεί η δυνατότητα στις επιχειρήσεις της ΕΕ να ανταγωνίζονται σε παγκόσμιο επίπεδο</w:t>
            </w:r>
            <w:r w:rsidRPr="00C61F05">
              <w:t xml:space="preserve"> σε ένα πλαίσιο γ</w:t>
            </w:r>
            <w:r w:rsidRPr="00C61F05">
              <w:t>εωπολιτικής αστάθειας και διεθνών εντάσεων·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119</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Auke Zijlstra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1</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1.</w:t>
            </w:r>
            <w:r w:rsidRPr="00C61F05">
              <w:tab/>
              <w:t xml:space="preserve">ζητεί </w:t>
            </w:r>
            <w:r w:rsidRPr="00C61F05">
              <w:rPr>
                <w:b/>
                <w:i/>
              </w:rPr>
              <w:t xml:space="preserve">γενική κινητοποίηση όλων των οικονομικών πόρων και των διαθέσιμων μέσων για </w:t>
            </w:r>
            <w:r w:rsidRPr="00C61F05">
              <w:t>την ενίσχυση της ασφάλειας</w:t>
            </w:r>
            <w:r w:rsidRPr="00C61F05">
              <w:rPr>
                <w:b/>
                <w:i/>
              </w:rPr>
              <w:t xml:space="preserve"> και</w:t>
            </w:r>
            <w:r w:rsidRPr="00C61F05">
              <w:t xml:space="preserve"> της βιομηχανικής και τεχνολογικής κυριαρχίας </w:t>
            </w:r>
            <w:r w:rsidRPr="00C61F05">
              <w:rPr>
                <w:b/>
                <w:i/>
              </w:rPr>
              <w:t>της ΕΕ, τη στήριξη</w:t>
            </w:r>
            <w:r w:rsidRPr="00C61F05">
              <w:t xml:space="preserve"> της </w:t>
            </w:r>
            <w:r w:rsidRPr="00C61F05">
              <w:rPr>
                <w:b/>
                <w:i/>
              </w:rPr>
              <w:t>πράσινης μετάβασης</w:t>
            </w:r>
            <w:r w:rsidRPr="00C61F05">
              <w:t xml:space="preserve">, </w:t>
            </w:r>
            <w:r w:rsidRPr="00C61F05">
              <w:rPr>
                <w:b/>
                <w:i/>
              </w:rPr>
              <w:t xml:space="preserve">τη </w:t>
            </w:r>
            <w:r w:rsidRPr="00C61F05">
              <w:rPr>
                <w:b/>
                <w:i/>
              </w:rPr>
              <w:t>δημιουργία ποιοτικών θέσεων</w:t>
            </w:r>
            <w:r w:rsidRPr="00C61F05">
              <w:t xml:space="preserve"> εργασίας και </w:t>
            </w:r>
            <w:r w:rsidRPr="00C61F05">
              <w:rPr>
                <w:b/>
                <w:i/>
              </w:rPr>
              <w:t>τη συμβολή</w:t>
            </w:r>
            <w:r w:rsidRPr="00C61F05">
              <w:t xml:space="preserve"> στην ανοδική κοινωνική σύγκλιση, σε ένα πλαίσιο γεωπολιτικής αστάθειας και διεθνών εντάσεων·</w:t>
            </w:r>
          </w:p>
        </w:tc>
        <w:tc>
          <w:tcPr>
            <w:tcW w:w="4876" w:type="dxa"/>
            <w:tcBorders>
              <w:top w:val="nil"/>
              <w:left w:val="nil"/>
              <w:bottom w:val="nil"/>
              <w:right w:val="nil"/>
            </w:tcBorders>
          </w:tcPr>
          <w:p w:rsidR="00E17CF9" w:rsidRPr="00C61F05" w:rsidRDefault="00F274A6" w:rsidP="000973DD">
            <w:pPr>
              <w:pStyle w:val="Normal6a"/>
            </w:pPr>
            <w:r w:rsidRPr="00C61F05">
              <w:t>1.</w:t>
            </w:r>
            <w:r w:rsidRPr="00C61F05">
              <w:tab/>
              <w:t>ζητεί την ενίσχυση της ασφάλειας</w:t>
            </w:r>
            <w:r w:rsidRPr="00C61F05">
              <w:rPr>
                <w:b/>
                <w:i/>
              </w:rPr>
              <w:t>,</w:t>
            </w:r>
            <w:r w:rsidRPr="00C61F05">
              <w:t xml:space="preserve"> της βιομηχανικής και τεχνολογικής κυριαρχίας </w:t>
            </w:r>
            <w:r w:rsidRPr="00C61F05">
              <w:rPr>
                <w:b/>
                <w:i/>
              </w:rPr>
              <w:t>και της ανταγωνιστικότητας</w:t>
            </w:r>
            <w:r w:rsidRPr="00C61F05">
              <w:t xml:space="preserve"> τη</w:t>
            </w:r>
            <w:r w:rsidRPr="00C61F05">
              <w:t xml:space="preserve">ς </w:t>
            </w:r>
            <w:r w:rsidRPr="00C61F05">
              <w:rPr>
                <w:b/>
                <w:i/>
              </w:rPr>
              <w:t>ΕΕ</w:t>
            </w:r>
            <w:r w:rsidRPr="00C61F05">
              <w:t xml:space="preserve">, </w:t>
            </w:r>
            <w:r w:rsidRPr="00C61F05">
              <w:rPr>
                <w:b/>
                <w:i/>
              </w:rPr>
              <w:t>η οποία δημιουργεί ποιοτικές θέσεις</w:t>
            </w:r>
            <w:r w:rsidRPr="00C61F05">
              <w:t xml:space="preserve"> εργασίας και </w:t>
            </w:r>
            <w:r w:rsidRPr="00C61F05">
              <w:rPr>
                <w:b/>
                <w:i/>
              </w:rPr>
              <w:t>συμβάλλει</w:t>
            </w:r>
            <w:r w:rsidRPr="00C61F05">
              <w:t xml:space="preserve"> στην ανοδική κοινωνική σύγκλιση, σε ένα πλαίσιο γεωπολιτικής αστάθειας και διεθνών εντάσεων·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120</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Pierre Pimpie</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1</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1.</w:t>
            </w:r>
            <w:r w:rsidRPr="00C61F05">
              <w:tab/>
              <w:t>ζητεί γενική κινητοποίηση όλων των οικονομικών πόρων και των διαθέσιμων μέσων για</w:t>
            </w:r>
            <w:r w:rsidRPr="00C61F05">
              <w:t xml:space="preserve"> την ενίσχυση της ασφάλειας και της βιομηχανικής και τεχνολογικής κυριαρχίας της ΕΕ</w:t>
            </w:r>
            <w:r w:rsidRPr="00C61F05">
              <w:rPr>
                <w:b/>
                <w:i/>
              </w:rPr>
              <w:t>, τη στήριξη της πράσινης μετάβασης,</w:t>
            </w:r>
            <w:r w:rsidRPr="00C61F05">
              <w:t xml:space="preserve"> τη δημιουργία ποιοτικών θέσεων εργασίας</w:t>
            </w:r>
            <w:r w:rsidRPr="00C61F05">
              <w:rPr>
                <w:b/>
                <w:i/>
              </w:rPr>
              <w:t xml:space="preserve"> και τη συμβολή στην ανοδική κοινωνική σύγκλιση</w:t>
            </w:r>
            <w:r w:rsidRPr="00C61F05">
              <w:t>, σε ένα πλαίσιο γεωπολιτικής αστάθειας και διεθνώ</w:t>
            </w:r>
            <w:r w:rsidRPr="00C61F05">
              <w:t>ν εντάσεων·</w:t>
            </w:r>
          </w:p>
        </w:tc>
        <w:tc>
          <w:tcPr>
            <w:tcW w:w="4876" w:type="dxa"/>
            <w:tcBorders>
              <w:top w:val="nil"/>
              <w:left w:val="nil"/>
              <w:bottom w:val="nil"/>
              <w:right w:val="nil"/>
            </w:tcBorders>
          </w:tcPr>
          <w:p w:rsidR="00E17CF9" w:rsidRPr="00C61F05" w:rsidRDefault="00F274A6" w:rsidP="000973DD">
            <w:pPr>
              <w:pStyle w:val="Normal6a"/>
            </w:pPr>
            <w:r w:rsidRPr="00C61F05">
              <w:t>1.</w:t>
            </w:r>
            <w:r w:rsidRPr="00C61F05">
              <w:tab/>
              <w:t>ζητεί γενική κινητοποίηση όλων των οικονομικών πόρων και των διαθέσιμων μέσων για την ενίσχυση της ασφάλειας και της βιομηχανικής και τεχνολογικής κυριαρχίας της ΕΕ</w:t>
            </w:r>
            <w:r w:rsidRPr="00C61F05">
              <w:rPr>
                <w:b/>
                <w:i/>
              </w:rPr>
              <w:t xml:space="preserve"> και</w:t>
            </w:r>
            <w:r w:rsidRPr="00C61F05">
              <w:t xml:space="preserve"> τη δημιουργία ποιοτικών θέσεων εργασίας, σε ένα πλαίσιο γεωπολιτικής αστ</w:t>
            </w:r>
            <w:r w:rsidRPr="00C61F05">
              <w:t>άθειας και διεθνών εντάσεων·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121</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Arba Kokalari</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1</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1.</w:t>
            </w:r>
            <w:r w:rsidRPr="00C61F05">
              <w:tab/>
              <w:t xml:space="preserve">ζητεί </w:t>
            </w:r>
            <w:r w:rsidRPr="00C61F05">
              <w:rPr>
                <w:b/>
                <w:i/>
              </w:rPr>
              <w:t>γενική κινητοποίηση όλων των οικονομικών πόρων</w:t>
            </w:r>
            <w:r w:rsidRPr="00C61F05">
              <w:t xml:space="preserve"> και </w:t>
            </w:r>
            <w:r w:rsidRPr="00C61F05">
              <w:rPr>
                <w:b/>
                <w:i/>
              </w:rPr>
              <w:t>των διαθέσιμων μέσων</w:t>
            </w:r>
            <w:r w:rsidRPr="00C61F05">
              <w:t xml:space="preserve"> για την ενίσχυση της ασφάλειας και της βιομηχανικής και τεχνολογικής κυριαρχίας της ΕΕ, τη στήριξη της πράσινης μετάβασης, τη δημιουργία ποιοτικ</w:t>
            </w:r>
            <w:r w:rsidRPr="00C61F05">
              <w:t>ών θέσεων εργασίας και τη συμβολή στην ανοδική κοινωνική σύγκλιση, σε ένα πλαίσιο γεωπολιτικής αστάθειας και διεθνών εντάσεων·</w:t>
            </w:r>
          </w:p>
        </w:tc>
        <w:tc>
          <w:tcPr>
            <w:tcW w:w="4876" w:type="dxa"/>
            <w:tcBorders>
              <w:top w:val="nil"/>
              <w:left w:val="nil"/>
              <w:bottom w:val="nil"/>
              <w:right w:val="nil"/>
            </w:tcBorders>
          </w:tcPr>
          <w:p w:rsidR="00E17CF9" w:rsidRPr="00C61F05" w:rsidRDefault="00F274A6" w:rsidP="000973DD">
            <w:pPr>
              <w:pStyle w:val="Normal6a"/>
            </w:pPr>
            <w:r w:rsidRPr="00C61F05">
              <w:t>1.</w:t>
            </w:r>
            <w:r w:rsidRPr="00C61F05">
              <w:tab/>
              <w:t xml:space="preserve">ζητεί </w:t>
            </w:r>
            <w:r w:rsidRPr="00C61F05">
              <w:rPr>
                <w:b/>
                <w:i/>
                <w:iCs/>
              </w:rPr>
              <w:t>τη δημιουργία Ένωσης Αποταμιεύσεων</w:t>
            </w:r>
            <w:r w:rsidRPr="00C61F05">
              <w:rPr>
                <w:i/>
                <w:iCs/>
              </w:rPr>
              <w:t xml:space="preserve"> και </w:t>
            </w:r>
            <w:r w:rsidRPr="00C61F05">
              <w:rPr>
                <w:b/>
                <w:i/>
                <w:iCs/>
              </w:rPr>
              <w:t>Επενδύσεων</w:t>
            </w:r>
            <w:r w:rsidRPr="00C61F05">
              <w:t xml:space="preserve"> για την ενίσχυση της ασφάλειας και της βιομηχανικής και τεχνολογικής κ</w:t>
            </w:r>
            <w:r w:rsidRPr="00C61F05">
              <w:t>υριαρχίας της ΕΕ, τη στήριξη της πράσινης μετάβασης</w:t>
            </w:r>
            <w:r w:rsidRPr="00C61F05">
              <w:rPr>
                <w:b/>
                <w:i/>
              </w:rPr>
              <w:t>, την ενίσχυση της ανταγωνιστικότητας, την τόνωση της οικονομικής ανάπτυξης</w:t>
            </w:r>
            <w:r w:rsidRPr="00C61F05">
              <w:t>, τη δημιουργία ποιοτικών θέσεων εργασίας και τη συμβολή στην ανοδική κοινωνική σύγκλιση, σε ένα πλαίσιο γεωπολιτικής αστάθειας κα</w:t>
            </w:r>
            <w:r w:rsidRPr="00C61F05">
              <w:t>ι διεθνών εντάσεων·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122</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Markus Ferber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1</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 xml:space="preserve">Πρόταση </w:t>
            </w:r>
            <w:r w:rsidRPr="00C61F05">
              <w:t>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1.</w:t>
            </w:r>
            <w:r w:rsidRPr="00C61F05">
              <w:tab/>
              <w:t>ζητεί γενική κινητοποίηση όλων των οικονομικών πόρων και των διαθέσιμων μέσων για την ενίσχυση της ασφάλειας και της βιομηχανικής και τεχνολογικής κυριαρχίας της ΕΕ</w:t>
            </w:r>
            <w:r w:rsidRPr="00C61F05">
              <w:rPr>
                <w:b/>
                <w:i/>
              </w:rPr>
              <w:t>, τη στήριξη της πράσινης μετάβασης, τη δημιουργία ποιοτικών θέσεω</w:t>
            </w:r>
            <w:r w:rsidRPr="00C61F05">
              <w:rPr>
                <w:b/>
                <w:i/>
              </w:rPr>
              <w:t>ν εργασίας</w:t>
            </w:r>
            <w:r w:rsidRPr="00C61F05">
              <w:t xml:space="preserve"> και τη </w:t>
            </w:r>
            <w:r w:rsidRPr="00C61F05">
              <w:rPr>
                <w:b/>
                <w:i/>
              </w:rPr>
              <w:t>συμβολή στην ανοδική κοινωνική σύγκλιση,</w:t>
            </w:r>
            <w:r w:rsidRPr="00C61F05">
              <w:t xml:space="preserve"> σε ένα πλαίσιο γεωπολιτικής αστάθειας και διεθνών εντάσεων·</w:t>
            </w:r>
          </w:p>
        </w:tc>
        <w:tc>
          <w:tcPr>
            <w:tcW w:w="4876" w:type="dxa"/>
            <w:tcBorders>
              <w:top w:val="nil"/>
              <w:left w:val="nil"/>
              <w:bottom w:val="nil"/>
              <w:right w:val="nil"/>
            </w:tcBorders>
          </w:tcPr>
          <w:p w:rsidR="00E17CF9" w:rsidRPr="00C61F05" w:rsidRDefault="00F274A6" w:rsidP="000973DD">
            <w:pPr>
              <w:pStyle w:val="Normal6a"/>
            </w:pPr>
            <w:r w:rsidRPr="00C61F05">
              <w:t>1.</w:t>
            </w:r>
            <w:r w:rsidRPr="00C61F05">
              <w:tab/>
              <w:t xml:space="preserve">ζητεί γενική κινητοποίηση όλων των οικονομικών πόρων και των διαθέσιμων μέσων για την ενίσχυση της ασφάλειας και της βιομηχανικής και </w:t>
            </w:r>
            <w:r w:rsidRPr="00C61F05">
              <w:t xml:space="preserve">τεχνολογικής κυριαρχίας της ΕΕ και τη </w:t>
            </w:r>
            <w:r w:rsidRPr="00C61F05">
              <w:rPr>
                <w:b/>
                <w:i/>
              </w:rPr>
              <w:t>βελτίωση της ανταγωνιστικότητας της Ένωσης</w:t>
            </w:r>
            <w:r w:rsidRPr="00C61F05">
              <w:t xml:space="preserve"> σε ένα πλαίσιο γεωπολιτικής αστάθειας και διεθνών εντάσεων·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123</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 xml:space="preserve">Rasmus </w:t>
      </w:r>
      <w:r w:rsidRPr="00C61F05">
        <w:t>Andresen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1</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1.</w:t>
            </w:r>
            <w:r w:rsidRPr="00C61F05">
              <w:tab/>
            </w:r>
            <w:r w:rsidRPr="00C61F05">
              <w:t xml:space="preserve">ζητεί γενική κινητοποίηση όλων των οικονομικών πόρων και των διαθέσιμων μέσων για την ενίσχυση της ασφάλειας και της βιομηχανικής και τεχνολογικής κυριαρχίας της ΕΕ, </w:t>
            </w:r>
            <w:r w:rsidRPr="00C61F05">
              <w:rPr>
                <w:b/>
                <w:i/>
              </w:rPr>
              <w:t>τη στήριξη</w:t>
            </w:r>
            <w:r w:rsidRPr="00C61F05">
              <w:t xml:space="preserve"> της πράσινης μετάβασης, τη δημιουργία ποιοτικών θέσεων εργασίας και τη συμβολή </w:t>
            </w:r>
            <w:r w:rsidRPr="00C61F05">
              <w:t>στην ανοδική κοινωνική σύγκλιση, σε ένα πλαίσιο γεωπολιτικής αστάθειας και διεθνών εντάσεων·</w:t>
            </w:r>
          </w:p>
        </w:tc>
        <w:tc>
          <w:tcPr>
            <w:tcW w:w="4876" w:type="dxa"/>
            <w:tcBorders>
              <w:top w:val="nil"/>
              <w:left w:val="nil"/>
              <w:bottom w:val="nil"/>
              <w:right w:val="nil"/>
            </w:tcBorders>
          </w:tcPr>
          <w:p w:rsidR="00E17CF9" w:rsidRPr="00C61F05" w:rsidRDefault="00F274A6" w:rsidP="000973DD">
            <w:pPr>
              <w:pStyle w:val="Normal6a"/>
            </w:pPr>
            <w:r w:rsidRPr="00C61F05">
              <w:t>1.</w:t>
            </w:r>
            <w:r w:rsidRPr="00C61F05">
              <w:tab/>
              <w:t>ζητεί γενική κινητοποίηση όλων των οικονομικών πόρων και των διαθέσιμων μέσων για την ενίσχυση της ασφάλειας και της βιομηχανικής και τεχνολογικής κυριαρχίας τη</w:t>
            </w:r>
            <w:r w:rsidRPr="00C61F05">
              <w:t xml:space="preserve">ς ΕΕ, </w:t>
            </w:r>
            <w:r w:rsidRPr="00C61F05">
              <w:rPr>
                <w:b/>
                <w:i/>
              </w:rPr>
              <w:t>την επιτάχυνση</w:t>
            </w:r>
            <w:r w:rsidRPr="00C61F05">
              <w:t xml:space="preserve"> της πράσινης μετάβασης, τη δημιουργία ποιοτικών θέσεων εργασίας και τη συμβολή στην ανοδική κοινωνική σύγκλιση, σε ένα πλαίσιο γεωπολιτικής αστάθειας και διεθνών εντάσεων·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124</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Fernand Kartheiser, Γεάδης Γεάδη, Kristoffer Storm, Nora Junco García, Diego Solier, Adrian-George Axinia, Georgiana Teodorescu</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w:t>
      </w:r>
      <w:r w:rsidRPr="00C61F05">
        <w:t>φος 1</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1.</w:t>
            </w:r>
            <w:r w:rsidRPr="00C61F05">
              <w:tab/>
              <w:t xml:space="preserve">ζητεί γενική κινητοποίηση όλων των οικονομικών πόρων και των διαθέσιμων μέσων για την ενίσχυση της ασφάλειας και της βιομηχανικής και τεχνολογικής κυριαρχίας της ΕΕ, τη στήριξη της </w:t>
            </w:r>
            <w:r w:rsidRPr="00C61F05">
              <w:rPr>
                <w:b/>
                <w:i/>
              </w:rPr>
              <w:t>πράσινης</w:t>
            </w:r>
            <w:r w:rsidRPr="00C61F05">
              <w:t xml:space="preserve"> μετάβασης, τη δημιουργία ποιοτικών θέσεων εργασίας και τη συμβολή στην ανοδική κοινωνική σύγκλιση, σε ένα πλαίσιο γεωπολιτικής αστάθειας και διεθνών εντάσεων·</w:t>
            </w:r>
          </w:p>
        </w:tc>
        <w:tc>
          <w:tcPr>
            <w:tcW w:w="4876" w:type="dxa"/>
            <w:tcBorders>
              <w:top w:val="nil"/>
              <w:left w:val="nil"/>
              <w:bottom w:val="nil"/>
              <w:right w:val="nil"/>
            </w:tcBorders>
          </w:tcPr>
          <w:p w:rsidR="00E17CF9" w:rsidRPr="00C61F05" w:rsidRDefault="00F274A6" w:rsidP="000973DD">
            <w:pPr>
              <w:pStyle w:val="Normal6a"/>
            </w:pPr>
            <w:r w:rsidRPr="00C61F05">
              <w:t>1.</w:t>
            </w:r>
            <w:r w:rsidRPr="00C61F05">
              <w:tab/>
              <w:t>ζητεί γενική κινητοποίηση όλων των οικονομικών πόρων και των διαθέσιμων μέσων για την ενίσχυσ</w:t>
            </w:r>
            <w:r w:rsidRPr="00C61F05">
              <w:t xml:space="preserve">η της ασφάλειας και της βιομηχανικής και τεχνολογικής κυριαρχίας της ΕΕ, τη στήριξη της </w:t>
            </w:r>
            <w:r w:rsidRPr="00C61F05">
              <w:rPr>
                <w:b/>
                <w:i/>
              </w:rPr>
              <w:t>ψηφιακής</w:t>
            </w:r>
            <w:r w:rsidRPr="00C61F05">
              <w:t xml:space="preserve"> μετάβασης, τη δημιουργία ποιοτικών θέσεων εργασίας και τη συμβολή στην ανοδική κοινωνική σύγκλιση, σε ένα πλαίσιο γεωπολιτικής αστάθειας και διεθνών εντάσεων·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125</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Enikő Győri, Pierre Pimpie, Jorge Martín Frías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1</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1.</w:t>
            </w:r>
            <w:r w:rsidRPr="00C61F05">
              <w:tab/>
              <w:t>ζητεί γενική κινητοποίηση όλων των οικονομικών πόρων και των διαθέσιμων μέσων για την ενίσχυση της ασφάλειας και της βιομηχανικής και τεχνολογικής κυριαρχίας της</w:t>
            </w:r>
            <w:r w:rsidRPr="00C61F05">
              <w:rPr>
                <w:b/>
                <w:i/>
              </w:rPr>
              <w:t xml:space="preserve"> ΕΕ, τη στήριξη της πράσινης μετάβασης</w:t>
            </w:r>
            <w:r w:rsidRPr="00C61F05">
              <w:t>, τη δημιουργία ποιοτικ</w:t>
            </w:r>
            <w:r w:rsidRPr="00C61F05">
              <w:t>ών θέσεων εργασίας και τη συμβολή στην ανοδική κοινωνική σύγκλιση, σε ένα πλαίσιο γεωπολιτικής αστάθειας και διεθνών εντάσεων·</w:t>
            </w:r>
          </w:p>
        </w:tc>
        <w:tc>
          <w:tcPr>
            <w:tcW w:w="4876" w:type="dxa"/>
            <w:tcBorders>
              <w:top w:val="nil"/>
              <w:left w:val="nil"/>
              <w:bottom w:val="nil"/>
              <w:right w:val="nil"/>
            </w:tcBorders>
          </w:tcPr>
          <w:p w:rsidR="00E17CF9" w:rsidRPr="00C61F05" w:rsidRDefault="00F274A6" w:rsidP="000973DD">
            <w:pPr>
              <w:pStyle w:val="Normal6a"/>
            </w:pPr>
            <w:r w:rsidRPr="00C61F05">
              <w:t>1.</w:t>
            </w:r>
            <w:r w:rsidRPr="00C61F05">
              <w:tab/>
              <w:t xml:space="preserve">ζητεί γενική κινητοποίηση όλων των οικονομικών πόρων και των διαθέσιμων μέσων για την </w:t>
            </w:r>
            <w:r w:rsidRPr="00C61F05">
              <w:rPr>
                <w:b/>
                <w:i/>
              </w:rPr>
              <w:t>τόνωση της ανταγωνιστικότητας της ΕΕ, τη</w:t>
            </w:r>
            <w:r w:rsidRPr="00C61F05">
              <w:rPr>
                <w:b/>
                <w:i/>
              </w:rPr>
              <w:t xml:space="preserve">ν </w:t>
            </w:r>
            <w:r w:rsidRPr="00C61F05">
              <w:t>ενίσχυση της ασφάλειας και της βιομηχανικής και τεχνολογικής κυριαρχίας της, τη δημιουργία ποιοτικών θέσεων εργασίας και τη συμβολή στην ανοδική κοινωνική σύγκλιση, σε ένα πλαίσιο γεωπολιτικής αστάθειας και διεθνών εντάσεων·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126</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Dirk Gotink</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1</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1.</w:t>
            </w:r>
            <w:r w:rsidRPr="00C61F05">
              <w:tab/>
            </w:r>
            <w:r w:rsidRPr="00C61F05">
              <w:t xml:space="preserve">ζητεί γενική κινητοποίηση </w:t>
            </w:r>
            <w:r w:rsidRPr="00C61F05">
              <w:rPr>
                <w:b/>
                <w:i/>
              </w:rPr>
              <w:t xml:space="preserve">όλων </w:t>
            </w:r>
            <w:r w:rsidRPr="00C61F05">
              <w:t xml:space="preserve">των οικονομικών πόρων </w:t>
            </w:r>
            <w:r w:rsidRPr="00C61F05">
              <w:rPr>
                <w:b/>
                <w:i/>
              </w:rPr>
              <w:t>και των διαθέσιμων μέσων</w:t>
            </w:r>
            <w:r w:rsidRPr="00C61F05">
              <w:t xml:space="preserve"> για την ενίσχυση της ασφάλειας και της βιομηχανικής και τεχνολογικής κυριαρχίας της ΕΕ, τη στήριξη της </w:t>
            </w:r>
            <w:r w:rsidRPr="00C61F05">
              <w:rPr>
                <w:b/>
                <w:i/>
              </w:rPr>
              <w:t>πράσινης</w:t>
            </w:r>
            <w:r w:rsidRPr="00C61F05">
              <w:t xml:space="preserve"> μετάβασης, τη δημιουργία ποιοτικών θέσεων εργασίας και τη συμβολή </w:t>
            </w:r>
            <w:r w:rsidRPr="00C61F05">
              <w:t>στην ανοδική κοινωνική σύγκλιση, σε ένα πλαίσιο γεωπολιτικής αστάθειας και διεθνών εντάσεων·</w:t>
            </w:r>
          </w:p>
        </w:tc>
        <w:tc>
          <w:tcPr>
            <w:tcW w:w="4876" w:type="dxa"/>
            <w:tcBorders>
              <w:top w:val="nil"/>
              <w:left w:val="nil"/>
              <w:bottom w:val="nil"/>
              <w:right w:val="nil"/>
            </w:tcBorders>
          </w:tcPr>
          <w:p w:rsidR="00E17CF9" w:rsidRPr="00C61F05" w:rsidRDefault="00F274A6" w:rsidP="000973DD">
            <w:pPr>
              <w:pStyle w:val="Normal6a"/>
            </w:pPr>
            <w:r w:rsidRPr="00C61F05">
              <w:t>1.</w:t>
            </w:r>
            <w:r w:rsidRPr="00C61F05">
              <w:tab/>
              <w:t xml:space="preserve">ζητεί γενική κινητοποίηση των οικονομικών πόρων </w:t>
            </w:r>
            <w:r w:rsidRPr="00C61F05">
              <w:rPr>
                <w:b/>
                <w:i/>
              </w:rPr>
              <w:t>του ιδιωτικού τομέα</w:t>
            </w:r>
            <w:r w:rsidRPr="00C61F05">
              <w:t xml:space="preserve"> για την ενίσχυση της ασφάλειας και της βιομηχανικής και τεχνολογικής κυριαρχίας της ΕΕ, τη σ</w:t>
            </w:r>
            <w:r w:rsidRPr="00C61F05">
              <w:t xml:space="preserve">τήριξη της </w:t>
            </w:r>
            <w:r w:rsidRPr="00C61F05">
              <w:rPr>
                <w:b/>
                <w:i/>
              </w:rPr>
              <w:t>καθαρής</w:t>
            </w:r>
            <w:r w:rsidRPr="00C61F05">
              <w:t xml:space="preserve"> μετάβασης</w:t>
            </w:r>
            <w:r w:rsidRPr="00C61F05">
              <w:rPr>
                <w:b/>
                <w:i/>
              </w:rPr>
              <w:t xml:space="preserve"> και της απανθρακοποίησης</w:t>
            </w:r>
            <w:r w:rsidRPr="00C61F05">
              <w:t>, τη δημιουργία ποιοτικών θέσεων εργασίας και τη συμβολή στην ανοδική κοινωνική σύγκλιση, σε ένα πλαίσιο γεωπολιτικής αστάθειας και διεθνών εντάσεων·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127</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Giovanni Crosetto, Denis Nesci, Francesco Ventola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1</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1.</w:t>
            </w:r>
            <w:r w:rsidRPr="00C61F05">
              <w:tab/>
            </w:r>
            <w:r w:rsidRPr="00C61F05">
              <w:t xml:space="preserve">ζητεί γενική κινητοποίηση όλων των οικονομικών πόρων και των διαθέσιμων μέσων για την ενίσχυση της ασφάλειας και της βιομηχανικής και τεχνολογικής κυριαρχίας της ΕΕ, τη στήριξη της </w:t>
            </w:r>
            <w:r w:rsidRPr="00C61F05">
              <w:rPr>
                <w:b/>
                <w:bCs/>
                <w:i/>
                <w:iCs/>
              </w:rPr>
              <w:t>πράσινης</w:t>
            </w:r>
            <w:r w:rsidRPr="00C61F05">
              <w:t xml:space="preserve"> μετάβασης, τη δημιουργία ποιοτικών θέσεων εργασίας και τη συμβολή </w:t>
            </w:r>
            <w:r w:rsidRPr="00C61F05">
              <w:t>στην ανοδική κοινωνική σύγκλιση, σε ένα πλαίσιο γεωπολιτικής αστάθειας και διεθνών εντάσεων·</w:t>
            </w:r>
          </w:p>
        </w:tc>
        <w:tc>
          <w:tcPr>
            <w:tcW w:w="4876" w:type="dxa"/>
            <w:tcBorders>
              <w:top w:val="nil"/>
              <w:left w:val="nil"/>
              <w:bottom w:val="nil"/>
              <w:right w:val="nil"/>
            </w:tcBorders>
          </w:tcPr>
          <w:p w:rsidR="00E17CF9" w:rsidRPr="00C61F05" w:rsidRDefault="00F274A6" w:rsidP="000973DD">
            <w:pPr>
              <w:pStyle w:val="Normal6a"/>
            </w:pPr>
            <w:r w:rsidRPr="00C61F05">
              <w:t>1.</w:t>
            </w:r>
            <w:r w:rsidRPr="00C61F05">
              <w:tab/>
              <w:t>ζητεί γενική κινητοποίηση όλων των οικονομικών πόρων και των διαθέσιμων μέσων για την ενίσχυση της ασφάλειας και της βιομηχανικής και τεχνολογικής κυριαρχίας τη</w:t>
            </w:r>
            <w:r w:rsidRPr="00C61F05">
              <w:t xml:space="preserve">ς ΕΕ, τη στήριξη της </w:t>
            </w:r>
            <w:r w:rsidRPr="00C61F05">
              <w:rPr>
                <w:b/>
                <w:bCs/>
                <w:i/>
                <w:iCs/>
              </w:rPr>
              <w:t>ενεργειακής</w:t>
            </w:r>
            <w:r w:rsidRPr="00C61F05">
              <w:t xml:space="preserve"> μετάβασης, τη δημιουργία ποιοτικών θέσεων εργασίας και τη συμβολή στην ανοδική κοινωνική σύγκλιση, σε ένα πλαίσιο γεωπολιτικής αστάθειας και διεθνών εντάσεων·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128</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Anouk Van Brug, Engin Eroglu</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1</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1.</w:t>
            </w:r>
            <w:r w:rsidRPr="00C61F05">
              <w:tab/>
              <w:t xml:space="preserve">ζητεί </w:t>
            </w:r>
            <w:r w:rsidRPr="00C61F05">
              <w:rPr>
                <w:b/>
                <w:bCs/>
                <w:i/>
                <w:iCs/>
              </w:rPr>
              <w:t>γενική</w:t>
            </w:r>
            <w:r w:rsidRPr="00C61F05">
              <w:t xml:space="preserve"> κινητοποίηση </w:t>
            </w:r>
            <w:r w:rsidRPr="00C61F05">
              <w:rPr>
                <w:b/>
                <w:bCs/>
                <w:i/>
                <w:iCs/>
              </w:rPr>
              <w:t>όλων</w:t>
            </w:r>
            <w:r w:rsidRPr="00C61F05">
              <w:t xml:space="preserve"> των οικονομικών πόρων και των διαθέσιμων μέσων για την ενίσχυση της ασφάλειας και της βιομηχανικής και τεχνολογικής κυριαρχίας της ΕΕ, τη στήριξη της πράσινης μετάβασης, τη δημιουργία ποιοτικών θέσεων εργασίας και τη συμβολή στην ανοδική κοινωνική σύγκλισ</w:t>
            </w:r>
            <w:r w:rsidRPr="00C61F05">
              <w:t>η, σε ένα πλαίσιο γεωπολιτικής αστάθειας και διεθνών εντάσεων·</w:t>
            </w:r>
          </w:p>
        </w:tc>
        <w:tc>
          <w:tcPr>
            <w:tcW w:w="4876" w:type="dxa"/>
            <w:tcBorders>
              <w:top w:val="nil"/>
              <w:left w:val="nil"/>
              <w:bottom w:val="nil"/>
              <w:right w:val="nil"/>
            </w:tcBorders>
          </w:tcPr>
          <w:p w:rsidR="00E17CF9" w:rsidRPr="00C61F05" w:rsidRDefault="00F274A6" w:rsidP="000973DD">
            <w:pPr>
              <w:pStyle w:val="Normal6a"/>
            </w:pPr>
            <w:r w:rsidRPr="00C61F05">
              <w:t>1.</w:t>
            </w:r>
            <w:r w:rsidRPr="00C61F05">
              <w:tab/>
              <w:t xml:space="preserve">ζητεί </w:t>
            </w:r>
            <w:r w:rsidRPr="00C61F05">
              <w:rPr>
                <w:b/>
                <w:bCs/>
                <w:i/>
                <w:iCs/>
              </w:rPr>
              <w:t>σημαντική</w:t>
            </w:r>
            <w:r w:rsidRPr="00C61F05">
              <w:t xml:space="preserve"> κινητοποίηση των οικονομικών πόρων και των διαθέσιμων μέσων για την ενίσχυση της ασφάλειας και της βιομηχανικής και τεχνολογικής κυριαρχίας της ΕΕ, τη στήριξη της πράσινης με</w:t>
            </w:r>
            <w:r w:rsidRPr="00C61F05">
              <w:t>τάβασης, τη δημιουργία ποιοτικών θέσεων εργασίας και τη συμβολή στην ανοδική κοινωνική σύγκλιση, σε ένα πλαίσιο γεωπολιτικής αστάθειας και διεθνών εντάσεων·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129</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Lídia Pereira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1</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1.</w:t>
            </w:r>
            <w:r w:rsidRPr="00C61F05">
              <w:tab/>
              <w:t>ζητεί γενική κινητοποίηση όλων των οικονομικών πόρων και των διαθέσιμων μέσων για</w:t>
            </w:r>
            <w:r w:rsidRPr="00C61F05">
              <w:t xml:space="preserve"> την ενίσχυση της ασφάλειας και της βιομηχανικής και τεχνολογικής κυριαρχίας της ΕΕ, τη στήριξη της πράσινης μετάβασης, τη δημιουργία ποιοτικών θέσεων εργασίας και τη συμβολή στην ανοδική κοινωνική σύγκλιση, σε ένα πλαίσιο γεωπολιτικής αστάθειας και διεθνώ</w:t>
            </w:r>
            <w:r w:rsidRPr="00C61F05">
              <w:t>ν εντάσεων·</w:t>
            </w:r>
          </w:p>
        </w:tc>
        <w:tc>
          <w:tcPr>
            <w:tcW w:w="4876" w:type="dxa"/>
            <w:tcBorders>
              <w:top w:val="nil"/>
              <w:left w:val="nil"/>
              <w:bottom w:val="nil"/>
              <w:right w:val="nil"/>
            </w:tcBorders>
          </w:tcPr>
          <w:p w:rsidR="00E17CF9" w:rsidRPr="00C61F05" w:rsidRDefault="00F274A6" w:rsidP="000973DD">
            <w:pPr>
              <w:pStyle w:val="Normal6a"/>
            </w:pPr>
            <w:r w:rsidRPr="00C61F05">
              <w:t>1.</w:t>
            </w:r>
            <w:r w:rsidRPr="00C61F05">
              <w:tab/>
              <w:t xml:space="preserve">ζητεί γενική κινητοποίηση όλων των οικονομικών πόρων και των διαθέσιμων μέσων για την ενίσχυση της ασφάλειας και της βιομηχανικής και τεχνολογικής κυριαρχίας της ΕΕ, τη στήριξη της </w:t>
            </w:r>
            <w:r w:rsidRPr="00C61F05">
              <w:rPr>
                <w:b/>
                <w:i/>
              </w:rPr>
              <w:t xml:space="preserve">ψηφιακής και </w:t>
            </w:r>
            <w:r w:rsidRPr="00C61F05">
              <w:t xml:space="preserve">πράσινης μετάβασης, </w:t>
            </w:r>
            <w:r w:rsidRPr="00C61F05">
              <w:rPr>
                <w:b/>
                <w:i/>
              </w:rPr>
              <w:t>την ενίσχυση της ανταγωνιστ</w:t>
            </w:r>
            <w:r w:rsidRPr="00C61F05">
              <w:rPr>
                <w:b/>
                <w:i/>
              </w:rPr>
              <w:t xml:space="preserve">ικότητας, τη δημιουργία διαρκούς οικονομικής ανάπτυξης, </w:t>
            </w:r>
            <w:r w:rsidRPr="00C61F05">
              <w:t>τη δημιουργία ποιοτικών θέσεων εργασίας και τη συμβολή στην ανοδική κοινωνική σύγκλιση</w:t>
            </w:r>
            <w:r w:rsidRPr="00C61F05">
              <w:rPr>
                <w:b/>
                <w:i/>
              </w:rPr>
              <w:t xml:space="preserve"> και συνοχή</w:t>
            </w:r>
            <w:r w:rsidRPr="00C61F05">
              <w:t>, σε ένα πλαίσιο γεωπολιτικής αστάθειας και διεθνών εντάσεων·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130</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Kinga Kollár, 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1</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1.</w:t>
            </w:r>
            <w:r w:rsidRPr="00C61F05">
              <w:tab/>
              <w:t xml:space="preserve">ζητεί γενική </w:t>
            </w:r>
            <w:r w:rsidRPr="00C61F05">
              <w:t xml:space="preserve">κινητοποίηση όλων των οικονομικών πόρων και των διαθέσιμων μέσων για την ενίσχυση της ασφάλειας και της βιομηχανικής και τεχνολογικής κυριαρχίας της ΕΕ, τη στήριξη της πράσινης μετάβασης, τη δημιουργία ποιοτικών θέσεων εργασίας και τη συμβολή στην ανοδική </w:t>
            </w:r>
            <w:r w:rsidRPr="00C61F05">
              <w:t>κοινωνική σύγκλιση, σε ένα πλαίσιο γεωπολιτικής αστάθειας και διεθνών εντάσεων·</w:t>
            </w:r>
          </w:p>
        </w:tc>
        <w:tc>
          <w:tcPr>
            <w:tcW w:w="4876" w:type="dxa"/>
            <w:tcBorders>
              <w:top w:val="nil"/>
              <w:left w:val="nil"/>
              <w:bottom w:val="nil"/>
              <w:right w:val="nil"/>
            </w:tcBorders>
          </w:tcPr>
          <w:p w:rsidR="00E17CF9" w:rsidRPr="00C61F05" w:rsidRDefault="00F274A6" w:rsidP="000973DD">
            <w:pPr>
              <w:pStyle w:val="Normal6a"/>
            </w:pPr>
            <w:r w:rsidRPr="00C61F05">
              <w:t>1.</w:t>
            </w:r>
            <w:r w:rsidRPr="00C61F05">
              <w:tab/>
              <w:t>ζητεί γενική κινητοποίηση όλων των οικονομικών πόρων και των διαθέσιμων μέσων για την ενίσχυση της ασφάλειας και της βιομηχανικής και τεχνολογικής κυριαρχίας της ΕΕ, τη στήρ</w:t>
            </w:r>
            <w:r w:rsidRPr="00C61F05">
              <w:t>ιξη της πράσινης μετάβασης, τη δημιουργία ποιοτικών θέσεων εργασίας</w:t>
            </w:r>
            <w:r w:rsidRPr="00C61F05">
              <w:rPr>
                <w:b/>
                <w:i/>
              </w:rPr>
              <w:t>, την προαγωγή του τομέα των ΜΜΕ</w:t>
            </w:r>
            <w:r w:rsidRPr="00C61F05">
              <w:t xml:space="preserve"> και τη συμβολή στην ανοδική κοινωνική σύγκλιση, σε ένα πλαίσιο γεωπολιτικής αστάθειας και διεθνών εντάσεων· </w:t>
            </w:r>
            <w:r w:rsidRPr="00C61F05">
              <w:rPr>
                <w:b/>
                <w:i/>
              </w:rPr>
              <w:t>σημειώνει ότι η ασφάλεια αποτελεί προϋπόθεση για</w:t>
            </w:r>
            <w:r w:rsidRPr="00C61F05">
              <w:rPr>
                <w:b/>
                <w:i/>
              </w:rPr>
              <w:t xml:space="preserve"> τη βιώσιμη ανάπτυξη·</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lang w:eastAsia="en-GB"/>
        </w:rPr>
        <w:t>&lt;Amend&gt;</w:t>
      </w:r>
      <w:r w:rsidRPr="00C61F05">
        <w:t>Τροπολογία</w:t>
      </w:r>
      <w:r w:rsidRPr="00C61F05">
        <w:tab/>
      </w:r>
      <w:r w:rsidRPr="00C61F05">
        <w:tab/>
      </w:r>
      <w:r w:rsidRPr="00C61F05">
        <w:rPr>
          <w:rStyle w:val="HideTWBExt"/>
          <w:b w:val="0"/>
          <w:lang w:eastAsia="en-GB"/>
        </w:rPr>
        <w:t>&lt;NumAm&gt;</w:t>
      </w:r>
      <w:r w:rsidRPr="00C61F05">
        <w:t>131</w:t>
      </w:r>
      <w:r w:rsidRPr="00C61F05">
        <w:rPr>
          <w:rStyle w:val="HideTWBExt"/>
          <w:b w:val="0"/>
          <w:lang w:eastAsia="en-GB"/>
        </w:rPr>
        <w:t>&lt;/NumAm&gt;</w:t>
      </w:r>
    </w:p>
    <w:p w:rsidR="00E17CF9" w:rsidRPr="00C61F05" w:rsidRDefault="00F274A6" w:rsidP="00E17CF9">
      <w:pPr>
        <w:pStyle w:val="NormalBold"/>
      </w:pPr>
      <w:r w:rsidRPr="00C61F05">
        <w:rPr>
          <w:rStyle w:val="HideTWBExt"/>
          <w:b w:val="0"/>
          <w:lang w:eastAsia="en-GB"/>
        </w:rPr>
        <w:t>&lt;RepeatBlock-By&gt;&lt;Members&gt;</w:t>
      </w:r>
      <w:r w:rsidRPr="00C61F05">
        <w:t>Guillaume Peltier</w:t>
      </w:r>
      <w:r w:rsidRPr="00C61F05">
        <w:rPr>
          <w:rStyle w:val="HideTWBExt"/>
          <w:b w:val="0"/>
          <w:lang w:eastAsia="en-GB"/>
        </w:rPr>
        <w:t>&lt;/Members&gt;</w:t>
      </w:r>
    </w:p>
    <w:p w:rsidR="00E17CF9" w:rsidRPr="00C61F05" w:rsidRDefault="00F274A6" w:rsidP="00E17CF9">
      <w:pPr>
        <w:pStyle w:val="NormalBold"/>
      </w:pPr>
      <w:r w:rsidRPr="00C61F05">
        <w:rPr>
          <w:rStyle w:val="HideTWBExt"/>
          <w:b w:val="0"/>
          <w:lang w:eastAsia="en-GB"/>
        </w:rPr>
        <w:t>&lt;/RepeatBlock-By&gt;</w:t>
      </w:r>
    </w:p>
    <w:p w:rsidR="00E17CF9" w:rsidRPr="00C61F05" w:rsidRDefault="00F274A6" w:rsidP="00E17CF9">
      <w:pPr>
        <w:pStyle w:val="NormalBold"/>
      </w:pPr>
      <w:r w:rsidRPr="00C61F05">
        <w:rPr>
          <w:rStyle w:val="HideTWBExt"/>
          <w:b w:val="0"/>
          <w:lang w:eastAsia="en-GB"/>
        </w:rPr>
        <w:t>&lt;DocAmend&gt;</w:t>
      </w:r>
      <w:r w:rsidRPr="00C61F05">
        <w:t>Πρόταση ψηφίσματος</w:t>
      </w:r>
      <w:r w:rsidRPr="00C61F05">
        <w:rPr>
          <w:rStyle w:val="HideTWBExt"/>
          <w:b w:val="0"/>
          <w:lang w:eastAsia="en-GB"/>
        </w:rPr>
        <w:t>&lt;/DocAmend&gt;</w:t>
      </w:r>
    </w:p>
    <w:p w:rsidR="00E17CF9" w:rsidRPr="00C61F05" w:rsidRDefault="00F274A6" w:rsidP="00E17CF9">
      <w:pPr>
        <w:pStyle w:val="NormalBold"/>
      </w:pPr>
      <w:r w:rsidRPr="00C61F05">
        <w:rPr>
          <w:rStyle w:val="HideTWBExt"/>
          <w:b w:val="0"/>
          <w:lang w:eastAsia="en-GB"/>
        </w:rPr>
        <w:t>&lt;Article&gt;</w:t>
      </w:r>
      <w:r w:rsidRPr="00C61F05">
        <w:t>Παράγραφος 1</w:t>
      </w:r>
      <w:r w:rsidRPr="00C61F05">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 xml:space="preserve">Πρόταση </w:t>
            </w:r>
            <w:r w:rsidRPr="00C61F05">
              <w:t>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1.</w:t>
            </w:r>
            <w:r w:rsidRPr="00C61F05">
              <w:tab/>
              <w:t>ζητεί γενική κινητοποίηση όλων των οικονομικών πόρων και των διαθέσιμων μέσων για την ενίσχυση της ασφάλειας και της βιομηχανικής και τεχνολογικής κυριαρχίας της ΕΕ, τη στήριξη της πράσινης μετάβασης, τη δημιουργία ποιοτικών θέσεω</w:t>
            </w:r>
            <w:r w:rsidRPr="00C61F05">
              <w:t>ν εργασίας και τη συμβολή στην ανοδική κοινωνική σύγκλιση, σε ένα πλαίσιο γεωπολιτικής αστάθειας και διεθνών εντάσεων·</w:t>
            </w:r>
          </w:p>
        </w:tc>
        <w:tc>
          <w:tcPr>
            <w:tcW w:w="4876" w:type="dxa"/>
            <w:tcBorders>
              <w:top w:val="nil"/>
              <w:left w:val="nil"/>
              <w:bottom w:val="nil"/>
              <w:right w:val="nil"/>
            </w:tcBorders>
          </w:tcPr>
          <w:p w:rsidR="00E17CF9" w:rsidRPr="00C61F05" w:rsidRDefault="00F274A6" w:rsidP="000973DD">
            <w:pPr>
              <w:pStyle w:val="Normal6a"/>
            </w:pPr>
            <w:r w:rsidRPr="00C61F05">
              <w:t>1.</w:t>
            </w:r>
            <w:r w:rsidRPr="00C61F05">
              <w:tab/>
              <w:t xml:space="preserve">ζητεί γενική κινητοποίηση όλων των οικονομικών πόρων και των διαθέσιμων μέσων για την ενίσχυση της ασφάλειας και της βιομηχανικής και </w:t>
            </w:r>
            <w:r w:rsidRPr="00C61F05">
              <w:t xml:space="preserve">τεχνολογικής κυριαρχίας της ΕΕ, τη στήριξη της πράσινης μετάβασης, </w:t>
            </w:r>
            <w:r w:rsidRPr="00C61F05">
              <w:rPr>
                <w:b/>
                <w:i/>
              </w:rPr>
              <w:t xml:space="preserve">και, ειδικότερα τη δημιουργία νέων λιπασματοποιήσιμων προϊόντων βιολογικής προέλευσης, </w:t>
            </w:r>
            <w:r w:rsidRPr="00C61F05">
              <w:t>τη δημιουργία ποιοτικών θέσεων εργασίας και τη συμβολή στην ανοδική κοινωνική σύγκλιση, σε ένα πλαίσιο</w:t>
            </w:r>
            <w:r w:rsidRPr="00C61F05">
              <w:t xml:space="preserve"> γεωπολιτικής αστάθειας και διεθνών εντάσεων·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{FR}</w:t>
      </w:r>
      <w:r w:rsidRPr="00C61F05">
        <w:t>fr</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132</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Sirpa Pietikäinen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w:t>
      </w:r>
      <w:r w:rsidRPr="00C61F05">
        <w:t xml:space="preserve"> 1</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1.</w:t>
            </w:r>
            <w:r w:rsidRPr="00C61F05">
              <w:tab/>
              <w:t xml:space="preserve">ζητεί γενική κινητοποίηση όλων των οικονομικών πόρων και των διαθέσιμων μέσων για την ενίσχυση της ασφάλειας και της βιομηχανικής και τεχνολογικής κυριαρχίας της ΕΕ, </w:t>
            </w:r>
            <w:r w:rsidRPr="00C61F05">
              <w:rPr>
                <w:b/>
                <w:i/>
              </w:rPr>
              <w:t>τη στήριξη</w:t>
            </w:r>
            <w:r w:rsidRPr="00C61F05">
              <w:t xml:space="preserve"> της πράσινης μετάβασης, τη δημιουργία ποιοτικών θέσεων εργασίας και τη συμβολή στην ανοδική κοινωνική σύγκλιση, σε ένα πλαίσιο γεωπολιτικής αστάθειας και διεθνών εντάσεων·</w:t>
            </w:r>
          </w:p>
        </w:tc>
        <w:tc>
          <w:tcPr>
            <w:tcW w:w="4876" w:type="dxa"/>
            <w:tcBorders>
              <w:top w:val="nil"/>
              <w:left w:val="nil"/>
              <w:bottom w:val="nil"/>
              <w:right w:val="nil"/>
            </w:tcBorders>
          </w:tcPr>
          <w:p w:rsidR="00E17CF9" w:rsidRPr="00C61F05" w:rsidRDefault="00F274A6" w:rsidP="000973DD">
            <w:pPr>
              <w:pStyle w:val="Normal6a"/>
            </w:pPr>
            <w:r w:rsidRPr="00C61F05">
              <w:t>1.</w:t>
            </w:r>
            <w:r w:rsidRPr="00C61F05">
              <w:tab/>
              <w:t>ζητεί γενική κινητοποίηση όλων των οικονομικών πόρων και των διαθέσιμων μέσων γι</w:t>
            </w:r>
            <w:r w:rsidRPr="00C61F05">
              <w:t xml:space="preserve">α την ενίσχυση της ασφάλειας και της βιομηχανικής και τεχνολογικής κυριαρχίας της ΕΕ, </w:t>
            </w:r>
            <w:r w:rsidRPr="00C61F05">
              <w:rPr>
                <w:b/>
                <w:i/>
              </w:rPr>
              <w:t>την αναβάθμιση και την επιτάχυνση</w:t>
            </w:r>
            <w:r w:rsidRPr="00C61F05">
              <w:t xml:space="preserve"> της πράσινης μετάβασης</w:t>
            </w:r>
            <w:r w:rsidRPr="00C61F05">
              <w:rPr>
                <w:b/>
                <w:i/>
              </w:rPr>
              <w:t xml:space="preserve"> ώστε να φτάσει σε επίπεδα που θεωρούνται ελάχιστοι στόχοι από επιστημονική άποψη</w:t>
            </w:r>
            <w:r w:rsidRPr="00C61F05">
              <w:t xml:space="preserve">, τη δημιουργία ποιοτικών θέσεων </w:t>
            </w:r>
            <w:r w:rsidRPr="00C61F05">
              <w:t>εργασίας και τη συμβολή στην ανοδική κοινωνική σύγκλιση, σε ένα πλαίσιο γεωπολιτικής αστάθειας και διεθνών εντάσεων·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133</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Jonás Fernández, René Repasi, Evelyn Regner, Niels Fuglsang, Claire Fita, Carla Tavares, Thomas Bajada, Francisco Assis, Lara Wolters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w:t>
      </w:r>
      <w:r w:rsidRPr="00C61F05">
        <w:rPr>
          <w:rStyle w:val="HideTWBExt"/>
          <w:b w:val="0"/>
        </w:rPr>
        <w:t>ticle&gt;</w:t>
      </w:r>
      <w:r w:rsidRPr="00C61F05">
        <w:t>Παράγραφος 1</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1.</w:t>
            </w:r>
            <w:r w:rsidRPr="00C61F05">
              <w:tab/>
              <w:t xml:space="preserve">ζητεί γενική κινητοποίηση όλων των οικονομικών πόρων και των διαθέσιμων μέσων για την ενίσχυση της ασφάλειας και της βιομηχανικής και τεχνολογικής κυριαρχίας της ΕΕ, τη στήριξη της πράσινης </w:t>
            </w:r>
            <w:r w:rsidRPr="00C61F05">
              <w:t>μετάβασης, τη δημιουργία ποιοτικών θέσεων εργασίας και τη συμβολή στην ανοδική κοινωνική σύγκλιση, σε ένα πλαίσιο γεωπολιτικής αστάθειας και διεθνών εντάσεων·</w:t>
            </w:r>
          </w:p>
        </w:tc>
        <w:tc>
          <w:tcPr>
            <w:tcW w:w="4876" w:type="dxa"/>
            <w:tcBorders>
              <w:top w:val="nil"/>
              <w:left w:val="nil"/>
              <w:bottom w:val="nil"/>
              <w:right w:val="nil"/>
            </w:tcBorders>
          </w:tcPr>
          <w:p w:rsidR="00E17CF9" w:rsidRPr="00C61F05" w:rsidRDefault="00F274A6" w:rsidP="000973DD">
            <w:pPr>
              <w:pStyle w:val="Normal6a"/>
            </w:pPr>
            <w:r w:rsidRPr="00C61F05">
              <w:t>1.</w:t>
            </w:r>
            <w:r w:rsidRPr="00C61F05">
              <w:tab/>
              <w:t xml:space="preserve">ζητεί </w:t>
            </w:r>
            <w:r w:rsidRPr="00C61F05">
              <w:rPr>
                <w:b/>
                <w:i/>
              </w:rPr>
              <w:t xml:space="preserve">επειγόντως </w:t>
            </w:r>
            <w:r w:rsidRPr="00C61F05">
              <w:t>γενική κινητοποίηση όλων των οικονομικών πόρων και των διαθέσιμων μέσων για τ</w:t>
            </w:r>
            <w:r w:rsidRPr="00C61F05">
              <w:t>ην ενίσχυση της ασφάλειας και της βιομηχανικής και τεχνολογικής κυριαρχίας της ΕΕ, τη στήριξη της πράσινης μετάβασης</w:t>
            </w:r>
            <w:r w:rsidRPr="00C61F05">
              <w:rPr>
                <w:b/>
                <w:i/>
              </w:rPr>
              <w:t xml:space="preserve"> και τις επενδύσεις σε αυτή</w:t>
            </w:r>
            <w:r w:rsidRPr="00C61F05">
              <w:t>, τη δημιουργία ποιοτικών θέσεων εργασίας και τη συμβολή στην ανοδική κοινωνική σύγκλιση, σε ένα πλαίσιο γεωπολιτ</w:t>
            </w:r>
            <w:r w:rsidRPr="00C61F05">
              <w:t>ικής αστάθειας και διεθνών εντάσεων·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134</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Μιχάλης Χατζηπαντέλα</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1</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1.</w:t>
            </w:r>
            <w:r w:rsidRPr="00C61F05">
              <w:tab/>
              <w:t xml:space="preserve">ζητεί γενική κινητοποίηση όλων των οικονομικών πόρων και των διαθέσιμων μέσων για την ενίσχυση της ασφάλειας και της βιομηχανικής και τεχνολογικής κυριαρχίας της ΕΕ, τη στήριξη της πράσινης μετάβασης, τη </w:t>
            </w:r>
            <w:r w:rsidRPr="00C61F05">
              <w:t>δημιουργία ποιοτικών θέσεων εργασίας και τη συμβολή στην ανοδική κοινωνική σύγκλιση, σε ένα πλαίσιο γεωπολιτικής αστάθειας και διεθνών εντάσεων·</w:t>
            </w:r>
          </w:p>
        </w:tc>
        <w:tc>
          <w:tcPr>
            <w:tcW w:w="4876" w:type="dxa"/>
            <w:tcBorders>
              <w:top w:val="nil"/>
              <w:left w:val="nil"/>
              <w:bottom w:val="nil"/>
              <w:right w:val="nil"/>
            </w:tcBorders>
          </w:tcPr>
          <w:p w:rsidR="00E17CF9" w:rsidRPr="00C61F05" w:rsidRDefault="00F274A6" w:rsidP="000973DD">
            <w:pPr>
              <w:pStyle w:val="Normal6a"/>
            </w:pPr>
            <w:r w:rsidRPr="00C61F05">
              <w:t>1.</w:t>
            </w:r>
            <w:r w:rsidRPr="00C61F05">
              <w:tab/>
              <w:t>ζητεί γενική κινητοποίηση όλων των οικονομικών πόρων και των διαθέσιμων μέσων για την ενίσχυση της ασφάλειας</w:t>
            </w:r>
            <w:r w:rsidRPr="00C61F05">
              <w:t xml:space="preserve"> και της βιομηχανικής και τεχνολογικής κυριαρχίας της ΕΕ, τη στήριξη της πράσινης </w:t>
            </w:r>
            <w:r w:rsidRPr="00C61F05">
              <w:rPr>
                <w:b/>
                <w:i/>
              </w:rPr>
              <w:t xml:space="preserve">και της ψηφιακής </w:t>
            </w:r>
            <w:r w:rsidRPr="00C61F05">
              <w:t>μετάβασης, τη δημιουργία ποιοτικών θέσεων εργασίας και τη συμβολή στην ανοδική κοινωνική σύγκλιση, σε ένα πλαίσιο γεωπολιτικής αστάθειας και διεθνών εντάσεων</w:t>
            </w:r>
            <w:r w:rsidRPr="00C61F05">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lang w:eastAsia="en-GB"/>
        </w:rPr>
        <w:t>&lt;Amend&gt;</w:t>
      </w:r>
      <w:r w:rsidRPr="00C61F05">
        <w:t>Τροπολογία</w:t>
      </w:r>
      <w:r w:rsidRPr="00C61F05">
        <w:tab/>
      </w:r>
      <w:r w:rsidRPr="00C61F05">
        <w:tab/>
      </w:r>
      <w:r w:rsidRPr="00C61F05">
        <w:rPr>
          <w:rStyle w:val="HideTWBExt"/>
          <w:b w:val="0"/>
          <w:lang w:eastAsia="en-GB"/>
        </w:rPr>
        <w:t>&lt;NumAm&gt;</w:t>
      </w:r>
      <w:r w:rsidRPr="00C61F05">
        <w:t>135</w:t>
      </w:r>
      <w:r w:rsidRPr="00C61F05">
        <w:rPr>
          <w:rStyle w:val="HideTWBExt"/>
          <w:b w:val="0"/>
          <w:lang w:eastAsia="en-GB"/>
        </w:rPr>
        <w:t>&lt;/NumAm&gt;</w:t>
      </w:r>
    </w:p>
    <w:p w:rsidR="00E17CF9" w:rsidRPr="00C61F05" w:rsidRDefault="00F274A6" w:rsidP="00E17CF9">
      <w:pPr>
        <w:pStyle w:val="NormalBold"/>
      </w:pPr>
      <w:r w:rsidRPr="00C61F05">
        <w:rPr>
          <w:rStyle w:val="HideTWBExt"/>
          <w:b w:val="0"/>
          <w:lang w:eastAsia="en-GB"/>
        </w:rPr>
        <w:t>&lt;RepeatBlock-By&gt;&lt;Members&gt;</w:t>
      </w:r>
      <w:r w:rsidRPr="00C61F05">
        <w:t>Guillaume Peltier</w:t>
      </w:r>
      <w:r w:rsidRPr="00C61F05">
        <w:rPr>
          <w:rStyle w:val="HideTWBExt"/>
          <w:b w:val="0"/>
          <w:lang w:eastAsia="en-GB"/>
        </w:rPr>
        <w:t>&lt;/Members&gt;</w:t>
      </w:r>
    </w:p>
    <w:p w:rsidR="00E17CF9" w:rsidRPr="00C61F05" w:rsidRDefault="00F274A6" w:rsidP="00E17CF9">
      <w:pPr>
        <w:pStyle w:val="NormalBold"/>
      </w:pPr>
      <w:r w:rsidRPr="00C61F05">
        <w:rPr>
          <w:rStyle w:val="HideTWBExt"/>
          <w:b w:val="0"/>
          <w:lang w:eastAsia="en-GB"/>
        </w:rPr>
        <w:t>&lt;/RepeatBlock-By&gt;</w:t>
      </w:r>
    </w:p>
    <w:p w:rsidR="00E17CF9" w:rsidRPr="00C61F05" w:rsidRDefault="00F274A6" w:rsidP="00E17CF9">
      <w:pPr>
        <w:pStyle w:val="NormalBold"/>
      </w:pPr>
      <w:r w:rsidRPr="00C61F05">
        <w:rPr>
          <w:rStyle w:val="HideTWBExt"/>
          <w:b w:val="0"/>
          <w:lang w:eastAsia="en-GB"/>
        </w:rPr>
        <w:t>&lt;DocAmend&gt;</w:t>
      </w:r>
      <w:r w:rsidRPr="00C61F05">
        <w:t>Πρόταση ψηφίσματος</w:t>
      </w:r>
      <w:r w:rsidRPr="00C61F05">
        <w:rPr>
          <w:rStyle w:val="HideTWBExt"/>
          <w:b w:val="0"/>
          <w:lang w:eastAsia="en-GB"/>
        </w:rPr>
        <w:t>&lt;/DocAmend&gt;</w:t>
      </w:r>
    </w:p>
    <w:p w:rsidR="00E17CF9" w:rsidRPr="00C61F05" w:rsidRDefault="00F274A6" w:rsidP="00E17CF9">
      <w:pPr>
        <w:pStyle w:val="NormalBold"/>
      </w:pPr>
      <w:r w:rsidRPr="00C61F05">
        <w:rPr>
          <w:rStyle w:val="HideTWBExt"/>
          <w:b w:val="0"/>
          <w:lang w:eastAsia="en-GB"/>
        </w:rPr>
        <w:t>&lt;Article&gt;</w:t>
      </w:r>
      <w:r w:rsidRPr="00C61F05">
        <w:t>Παράγραφος 1</w:t>
      </w:r>
      <w:r w:rsidRPr="00C61F05">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1.</w:t>
            </w:r>
            <w:r w:rsidRPr="00C61F05">
              <w:tab/>
              <w:t>ζητεί γενική κινητοποίηση όλων των οικονομικών πόρων και των διαθέσιμων μέσων για την ενίσχυση της ασφάλειας και της βιομηχανικής και τεχνολογικής κυριαρχίας της ΕΕ, τη στήριξη της πράσινης μετάβασης, τη δημιουργία ποιοτικών θέσεων εργασίας και τη συμ</w:t>
            </w:r>
            <w:r w:rsidRPr="00C61F05">
              <w:t>βολή στην ανοδική κοινωνική σύγκλιση, σε ένα πλαίσιο γεωπολιτικής αστάθειας και διεθνών εντάσεων·</w:t>
            </w:r>
          </w:p>
        </w:tc>
        <w:tc>
          <w:tcPr>
            <w:tcW w:w="4876" w:type="dxa"/>
            <w:tcBorders>
              <w:top w:val="nil"/>
              <w:left w:val="nil"/>
              <w:bottom w:val="nil"/>
              <w:right w:val="nil"/>
            </w:tcBorders>
          </w:tcPr>
          <w:p w:rsidR="00E17CF9" w:rsidRPr="00C61F05" w:rsidRDefault="00F274A6" w:rsidP="000973DD">
            <w:pPr>
              <w:pStyle w:val="Normal6a"/>
            </w:pPr>
            <w:r w:rsidRPr="00C61F05">
              <w:t>1.</w:t>
            </w:r>
            <w:r w:rsidRPr="00C61F05">
              <w:tab/>
              <w:t>ζητεί γενική κινητοποίηση όλων των οικονομικών πόρων και των διαθέσιμων μέσων για την ενίσχυση της ασφάλειας και της βιομηχανικής και τεχνολογικής κυριαρχί</w:t>
            </w:r>
            <w:r w:rsidRPr="00C61F05">
              <w:t>ας της ΕΕ, τη στήριξη της πράσινης μετάβασης, τη δημιουργία ποιοτικών θέσεων εργασίας και τη συμβολή στην ανοδική κοινωνική σύγκλιση, σε ένα πλαίσιο γεωπολιτικής αστάθειας και διεθνών εντάσεων</w:t>
            </w:r>
            <w:r w:rsidRPr="00C61F05">
              <w:rPr>
                <w:b/>
                <w:i/>
              </w:rPr>
              <w:t xml:space="preserve"> και αυξανόμενων επιπέδων χρέους στην ευρωζώνη</w:t>
            </w:r>
            <w:r w:rsidRPr="00C61F05">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{FR}</w:t>
      </w:r>
      <w:r w:rsidRPr="00C61F05">
        <w:t>fr</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136</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Carla Tavares, Jonás Fernández</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1</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1.</w:t>
            </w:r>
            <w:r w:rsidRPr="00C61F05">
              <w:tab/>
              <w:t>ζητεί γενική κινητοποίηση όλων των οικονομικών πόρων και των διαθέσιμων μέσων για την ενίσχυση της ασφάλειας και της βιομηχανικής και τεχνολογικής κυριαρχίας της ΕΕ, τη στήριξη της πράσινης μετάβασης, τη δημιουργία ποιοτικών θέσεων εργασίας και τη συμβολή</w:t>
            </w:r>
            <w:r w:rsidRPr="00C61F05">
              <w:t xml:space="preserve"> στην ανοδική κοινωνική σύγκλιση, σε ένα πλαίσιο γεωπολιτικής αστάθειας και διεθνών εντάσεων·</w:t>
            </w:r>
          </w:p>
        </w:tc>
        <w:tc>
          <w:tcPr>
            <w:tcW w:w="4876" w:type="dxa"/>
            <w:tcBorders>
              <w:top w:val="nil"/>
              <w:left w:val="nil"/>
              <w:bottom w:val="nil"/>
              <w:right w:val="nil"/>
            </w:tcBorders>
          </w:tcPr>
          <w:p w:rsidR="00E17CF9" w:rsidRPr="00C61F05" w:rsidRDefault="00F274A6" w:rsidP="000973DD">
            <w:pPr>
              <w:pStyle w:val="Normal6a"/>
            </w:pPr>
            <w:r w:rsidRPr="00C61F05">
              <w:t>1.</w:t>
            </w:r>
            <w:r w:rsidRPr="00C61F05">
              <w:tab/>
              <w:t>ζητεί γενική κινητοποίηση όλων των οικονομικών πόρων και των διαθέσιμων μέσων για την ενίσχυση της ασφάλειας και της βιομηχανικής και τεχνολογικής κυριαρχίας τ</w:t>
            </w:r>
            <w:r w:rsidRPr="00C61F05">
              <w:t xml:space="preserve">ης ΕΕ, </w:t>
            </w:r>
            <w:r w:rsidRPr="00C61F05">
              <w:rPr>
                <w:b/>
                <w:i/>
              </w:rPr>
              <w:t>συμπεριλαμβανομένων της ενίσχυσης της ανθεκτικότητας και της προστασίας των κρίσιμων υποδομών, στις οποίες συμπεριλαμβάνονται τα συστήματα ηλεκτρικής ενέργειας, ύδρευσης και επικοινωνίας, για την προστασία των Ευρωπαίων και των επιχειρήσεων της ΕΕ κ</w:t>
            </w:r>
            <w:r w:rsidRPr="00C61F05">
              <w:rPr>
                <w:b/>
                <w:i/>
              </w:rPr>
              <w:t>αι τον μετριασμό των επιπτώσεων των διακοπών ρεύματος και άλλων σοβαρών διαταραχών·</w:t>
            </w:r>
            <w:r w:rsidRPr="00C61F05">
              <w:t xml:space="preserve"> τη στήριξη της πράσινης μετάβασης, τη δημιουργία ποιοτικών θέσεων εργασίας και τη συμβολή στην ανοδική κοινωνική σύγκλιση, σε ένα πλαίσιο γεωπολιτικής αστάθειας και διεθνών</w:t>
            </w:r>
            <w:r w:rsidRPr="00C61F05">
              <w:t xml:space="preserve"> εντάσεων·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lang w:eastAsia="en-GB"/>
        </w:rPr>
        <w:t>&lt;Amend&gt;</w:t>
      </w:r>
      <w:r w:rsidRPr="00C61F05">
        <w:t>Τροπολογία</w:t>
      </w:r>
      <w:r w:rsidRPr="00C61F05">
        <w:tab/>
      </w:r>
      <w:r w:rsidRPr="00C61F05">
        <w:tab/>
      </w:r>
      <w:r w:rsidRPr="00C61F05">
        <w:rPr>
          <w:rStyle w:val="HideTWBExt"/>
          <w:b w:val="0"/>
          <w:lang w:eastAsia="en-GB"/>
        </w:rPr>
        <w:t>&lt;NumAm&gt;</w:t>
      </w:r>
      <w:r w:rsidRPr="00C61F05">
        <w:t>137</w:t>
      </w:r>
      <w:r w:rsidRPr="00C61F05">
        <w:rPr>
          <w:rStyle w:val="HideTWBExt"/>
          <w:b w:val="0"/>
          <w:lang w:eastAsia="en-GB"/>
        </w:rPr>
        <w:t>&lt;/NumAm&gt;</w:t>
      </w:r>
    </w:p>
    <w:p w:rsidR="00E17CF9" w:rsidRPr="00C61F05" w:rsidRDefault="00F274A6" w:rsidP="00E17CF9">
      <w:pPr>
        <w:pStyle w:val="NormalBold"/>
      </w:pPr>
      <w:r w:rsidRPr="00C61F05">
        <w:rPr>
          <w:rStyle w:val="HideTWBExt"/>
          <w:b w:val="0"/>
          <w:lang w:eastAsia="en-GB"/>
        </w:rPr>
        <w:t>&lt;RepeatBlock-By&gt;&lt;Members&gt;</w:t>
      </w:r>
      <w:r w:rsidRPr="00C61F05">
        <w:t>Christophe Gomart</w:t>
      </w:r>
      <w:r w:rsidRPr="00C61F05">
        <w:rPr>
          <w:rStyle w:val="HideTWBExt"/>
          <w:b w:val="0"/>
          <w:lang w:eastAsia="en-GB"/>
        </w:rPr>
        <w:t>&lt;/Members&gt;</w:t>
      </w:r>
    </w:p>
    <w:p w:rsidR="00E17CF9" w:rsidRPr="00C61F05" w:rsidRDefault="00F274A6" w:rsidP="00E17CF9">
      <w:pPr>
        <w:pStyle w:val="NormalBold"/>
      </w:pPr>
      <w:r w:rsidRPr="00C61F05">
        <w:rPr>
          <w:rStyle w:val="HideTWBExt"/>
          <w:b w:val="0"/>
          <w:lang w:eastAsia="en-GB"/>
        </w:rPr>
        <w:t>&lt;/RepeatBlock-By&gt;</w:t>
      </w:r>
    </w:p>
    <w:p w:rsidR="00E17CF9" w:rsidRPr="00C61F05" w:rsidRDefault="00F274A6" w:rsidP="00E17CF9">
      <w:pPr>
        <w:pStyle w:val="NormalBold"/>
      </w:pPr>
      <w:r w:rsidRPr="00C61F05">
        <w:rPr>
          <w:rStyle w:val="HideTWBExt"/>
          <w:b w:val="0"/>
          <w:lang w:eastAsia="en-GB"/>
        </w:rPr>
        <w:t>&lt;DocAmend&gt;</w:t>
      </w:r>
      <w:r w:rsidRPr="00C61F05">
        <w:t>Πρόταση ψηφίσματος</w:t>
      </w:r>
      <w:r w:rsidRPr="00C61F05">
        <w:rPr>
          <w:rStyle w:val="HideTWBExt"/>
          <w:b w:val="0"/>
          <w:lang w:eastAsia="en-GB"/>
        </w:rPr>
        <w:t>&lt;/DocAmend&gt;</w:t>
      </w:r>
    </w:p>
    <w:p w:rsidR="00E17CF9" w:rsidRPr="00C61F05" w:rsidRDefault="00F274A6" w:rsidP="00E17CF9">
      <w:pPr>
        <w:pStyle w:val="NormalBold"/>
      </w:pPr>
      <w:r w:rsidRPr="00C61F05">
        <w:rPr>
          <w:rStyle w:val="HideTWBExt"/>
          <w:b w:val="0"/>
          <w:lang w:eastAsia="en-GB"/>
        </w:rPr>
        <w:t>&lt;Article&gt;</w:t>
      </w:r>
      <w:r w:rsidRPr="00C61F05">
        <w:t>Παράγραφος 1</w:t>
      </w:r>
      <w:r w:rsidRPr="00C61F05">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1.</w:t>
            </w:r>
            <w:r w:rsidRPr="00C61F05">
              <w:tab/>
              <w:t xml:space="preserve">ζητεί γενική κινητοποίηση όλων των οικονομικών πόρων και των διαθέσιμων μέσων για την ενίσχυση της ασφάλειας και της βιομηχανικής και τεχνολογικής κυριαρχίας της ΕΕ, τη στήριξη της πράσινης μετάβασης, τη δημιουργία ποιοτικών θέσεων εργασίας </w:t>
            </w:r>
            <w:r w:rsidRPr="00C61F05">
              <w:t>και τη συμβολή στην ανοδική κοινωνική σύγκλιση, σε ένα πλαίσιο γεωπολιτικής αστάθειας και διεθνών εντάσεων·</w:t>
            </w:r>
          </w:p>
        </w:tc>
        <w:tc>
          <w:tcPr>
            <w:tcW w:w="4876" w:type="dxa"/>
            <w:tcBorders>
              <w:top w:val="nil"/>
              <w:left w:val="nil"/>
              <w:bottom w:val="nil"/>
              <w:right w:val="nil"/>
            </w:tcBorders>
          </w:tcPr>
          <w:p w:rsidR="00E17CF9" w:rsidRPr="00C61F05" w:rsidRDefault="00F274A6" w:rsidP="000973DD">
            <w:pPr>
              <w:pStyle w:val="Normal6a"/>
            </w:pPr>
            <w:r w:rsidRPr="00C61F05">
              <w:t>1.</w:t>
            </w:r>
            <w:r w:rsidRPr="00C61F05">
              <w:tab/>
              <w:t>ζητεί γενική κινητοποίηση όλων των οικονομικών πόρων και των διαθέσιμων μέσων για την ενίσχυση της ασφάλειας και της βιομηχανικής και τεχνολογική</w:t>
            </w:r>
            <w:r w:rsidRPr="00C61F05">
              <w:t xml:space="preserve">ς κυριαρχίας της ΕΕ, τη στήριξη της πράσινης μετάβασης, τη δημιουργία ποιοτικών θέσεων εργασίας και τη συμβολή στην ανοδική κοινωνική σύγκλιση, σε ένα πλαίσιο γεωπολιτικής αστάθειας και διεθνών εντάσεων· </w:t>
            </w:r>
            <w:r w:rsidRPr="00C61F05">
              <w:rPr>
                <w:b/>
                <w:i/>
              </w:rPr>
              <w:t>επισημαίνει, στο πλαίσιο αυτό, ότι η τιτλοποίηση, κα</w:t>
            </w:r>
            <w:r w:rsidRPr="00C61F05">
              <w:rPr>
                <w:b/>
                <w:i/>
              </w:rPr>
              <w:t xml:space="preserve">τανέμοντας τον κίνδυνο στους πλέον κατάλληλους επενδυτές, αποτελεί ισχυρό μοχλό για την αύξηση της ικανότητας των ιδιωτών επενδυτών να χρηματοδοτούν τις στρατηγικές προτεραιότητες της Ένωσης· </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{FR}</w:t>
      </w:r>
      <w:r w:rsidRPr="00C61F05">
        <w:t>fr</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138</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Regina Doherty</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1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1α.</w:t>
            </w:r>
            <w:r w:rsidRPr="00C61F05">
              <w:tab/>
            </w:r>
            <w:r w:rsidRPr="00C61F05">
              <w:rPr>
                <w:b/>
                <w:i/>
              </w:rPr>
              <w:t xml:space="preserve">τονίζει ότι η ανταγωνιστικότητα δεν είναι πρόκληση </w:t>
            </w:r>
            <w:r w:rsidRPr="00C61F05">
              <w:rPr>
                <w:b/>
                <w:i/>
              </w:rPr>
              <w:t>η οποία θα επιλυθεί μόνο με επιπλέον χρήματα· τονίζει ότι η ΕΕ δεν μπορεί να ξεφύγει από τη σχετική επιδείνωση μόνο με χρήματα· καλεί την Επιτροπή και όλα τα κράτη μέλη να αναλάβουν δράση και να εφαρμόσουν νομικές και διοικητικές μεταρρυθμίσεις που θα επαυ</w:t>
            </w:r>
            <w:r w:rsidRPr="00C61F05">
              <w:rPr>
                <w:b/>
                <w:i/>
              </w:rPr>
              <w:t>ξήσουν την ανταγωνιστικότητα, θα προωθήσουν την καινοτομία και τη δυναμική, θα εξορθολογίσουν τη γραφειοκρατία, θα μειώσουν το κόστος και τις ρυθμιστικές επιβαρύνσεις για τους καινοτομούντες, θα απλοποιήσουν τις απαιτήσεις υποβολής εκθέσεων, θα δημιουργήσο</w:t>
            </w:r>
            <w:r w:rsidRPr="00C61F05">
              <w:rPr>
                <w:b/>
                <w:i/>
              </w:rPr>
              <w:t>υν φιλοεπενδυτικό κλίμα στην Ευρώπη, θα αυξήσουν τις ευκαιρίες για συναλλαγές με τρίτες χώρες, θα αντιμετωπίσουν τον κανονιστικό υπερθεματισμό και θα βελτιώσουν τη διοικητική συνεργασία μεταξύ των κρατών μελών· απορρίπτει κάθε ενέργεια που ευνοεί τον αυξημ</w:t>
            </w:r>
            <w:r w:rsidRPr="00C61F05">
              <w:rPr>
                <w:b/>
                <w:i/>
              </w:rPr>
              <w:t>ένο προστατευτισμό στην ΕΕ· εκφράζει την ικανοποίησή του για την προτεραιότητα που δίνει η Ευρωπαϊκή Επιτροπή στη μείωση της επιβάρυνσης που συνεπάγονται για τις επιχειρήσεις οι προβλεπόμενες από τη νομοθεσία απαιτήσεις υποβολής εκθέσεων κατά 25 % και κατά</w:t>
            </w:r>
            <w:r w:rsidRPr="00C61F05">
              <w:rPr>
                <w:b/>
                <w:i/>
              </w:rPr>
              <w:t xml:space="preserve"> 35 % για τις ΜΜΕ· ζητά αυτή η προτεραιότητα να εφαρμοστεί σε όλους τους τομείς·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139</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w:t>
      </w:r>
      <w:r w:rsidRPr="00C61F05">
        <w:t xml:space="preserve">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1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1α.</w:t>
            </w:r>
            <w:r w:rsidRPr="00C61F05">
              <w:tab/>
            </w:r>
            <w:r w:rsidRPr="00C61F05">
              <w:rPr>
                <w:b/>
                <w:i/>
              </w:rPr>
              <w:t xml:space="preserve">τονίζει ότι η ενίσχυση της εμπιστοσύνης στο τραπεζικό σύστημα, η διασφάλιση της χρηματοπιστωτικής σταθερότητας και η προώθηση μιας αποτελεσματικής ενιαίας </w:t>
            </w:r>
            <w:r w:rsidRPr="00C61F05">
              <w:rPr>
                <w:b/>
                <w:i/>
              </w:rPr>
              <w:t>αγοράς αποτελούν θεμελιώδεις στόχους για την ΕΕ· υπενθυμίζει ότι η ολοκλήρωση της Τραπεζικής Ένωσης αποτελεί απαραίτητη προϋπόθεση για την επίτευξη αυτών των στόχων, καθώς όχι μόνο θα ενισχύσει την προστασία των αποταμιευτών, αλλά θα δημιουργήσει επίσης έν</w:t>
            </w:r>
            <w:r w:rsidRPr="00C61F05">
              <w:rPr>
                <w:b/>
                <w:i/>
              </w:rPr>
              <w:t xml:space="preserve">α ασφαλέστερο και πιο προβλέψιμο περιβάλλον για τις επενδύσεις, το οποίο είναι απαραίτητο για την προώθηση της οικονομικής ανάπτυξης· συμμερίζεται την άποψη ότι ένα συγκλίνον σύστημα τραπεζικής ένωσης θα συμβάλει στη μείωση του κατακερματισμού της αγοράς, </w:t>
            </w:r>
            <w:r w:rsidRPr="00C61F05">
              <w:rPr>
                <w:b/>
                <w:i/>
              </w:rPr>
              <w:t>στη βελτίωση της κατανομής κεφαλαίων και στην ενίσχυση της παγκόσμιας ανταγωνιστικότητας της Ένωσης· αναγνωρίζει ότι ο ανταγωνισμός της Τραπεζικής Ένωσης πρέπει να αποτελεί στρατηγική προτεραιότητα για την εμβάθυνση της Οικονομικής και Νομισματικής Ένωσης·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140</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Enikő Győri, Pierre Pimpie, Jorge Martín Frías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1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1α.</w:t>
            </w:r>
            <w:r w:rsidRPr="00C61F05">
              <w:tab/>
            </w:r>
            <w:r w:rsidRPr="00C61F05">
              <w:rPr>
                <w:b/>
                <w:i/>
              </w:rPr>
              <w:t>ζητεί την επανεξέταση του θεματολογίου για την πράσινη μετάβαση υπό το πρίσμα του διοικητικού φόρτου που καταπνίγει τις ευρωπαϊκές επιχειρήσεις, ιδίως τις ΜΜΕ και τις νεοφυείς επιχειρήσεις· διαπιστώνει, μετά</w:t>
            </w:r>
            <w:r w:rsidRPr="00C61F05">
              <w:rPr>
                <w:b/>
                <w:i/>
              </w:rPr>
              <w:t xml:space="preserve"> λύπης, ότι η Επιτροπή δεν έχει καταργήσει τις οδηγίες CSRD και CSDDD στο πλαίσιο της πρότασης Omnibus, παρά τις αρνητικές οικονομικές επιπτώσεις τους· καλεί τους συννομοθέτες να μειώσουν σημαντικά τη γραφειοκρατία κατά τη διάρκεια των διαπραγματεύσεων για</w:t>
            </w:r>
            <w:r w:rsidRPr="00C61F05">
              <w:rPr>
                <w:b/>
                <w:i/>
              </w:rPr>
              <w:t xml:space="preserve"> την «πρόταση περιεχομένου» της δέσμης μέτρων Omnibus·</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141</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Enikő Győri, Pierre Pimpie, Jorge Martín Frías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 xml:space="preserve">Πρόταση </w:t>
      </w:r>
      <w:r w:rsidRPr="00C61F05">
        <w:t>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1 β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1β.</w:t>
            </w:r>
            <w:r w:rsidRPr="00C61F05">
              <w:tab/>
            </w:r>
            <w:r w:rsidRPr="00C61F05">
              <w:rPr>
                <w:b/>
                <w:i/>
              </w:rPr>
              <w:t xml:space="preserve">καλεί την Επιτροπή να υποβάλει περαιτέρω προτάσεις για τη μείωση του διοικητικού φόρτου προκειμένου να αυξηθούν οι διαθέσιμοι χρηματοδοτικοί πόροι για τις </w:t>
            </w:r>
            <w:r w:rsidRPr="00C61F05">
              <w:rPr>
                <w:b/>
                <w:i/>
              </w:rPr>
              <w:t>εταιρείες της ΕΕ· επαναλαμβάνει ότι είναι σημαντικό να δημιουργηθεί ένα πραγματικά φιλικό προς τις επιχειρήσεις και τις επενδύσεις περιβάλλον·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142</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 xml:space="preserve">Rasmus </w:t>
      </w:r>
      <w:r w:rsidRPr="00C61F05">
        <w:t>Andresen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2</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2.</w:t>
            </w:r>
            <w:r w:rsidRPr="00C61F05">
              <w:tab/>
              <w:t xml:space="preserve">χαιρετίζει την επανέναρξη της συζήτησης σχετικά με την ανάγκη να αποκατασταθεί η παραγωγικότητα της ΕΕ, την </w:t>
            </w:r>
            <w:r w:rsidRPr="00C61F05">
              <w:t>οποία επανέφεραν στο προσκήνιο οι εκθέσεις Draghi και Letta·</w:t>
            </w:r>
          </w:p>
        </w:tc>
        <w:tc>
          <w:tcPr>
            <w:tcW w:w="4876" w:type="dxa"/>
            <w:tcBorders>
              <w:top w:val="nil"/>
              <w:left w:val="nil"/>
              <w:bottom w:val="nil"/>
              <w:right w:val="nil"/>
            </w:tcBorders>
          </w:tcPr>
          <w:p w:rsidR="00E17CF9" w:rsidRPr="00C61F05" w:rsidRDefault="00F274A6" w:rsidP="000973DD">
            <w:pPr>
              <w:pStyle w:val="Normal6a"/>
            </w:pPr>
            <w:r w:rsidRPr="00C61F05">
              <w:t>2.</w:t>
            </w:r>
            <w:r w:rsidRPr="00C61F05">
              <w:tab/>
              <w:t xml:space="preserve">χαιρετίζει την επανέναρξη της συζήτησης σχετικά με την ανάγκη να αποκατασταθεί η παραγωγικότητα της ΕΕ, την οποία επανέφεραν στο προσκήνιο οι εκθέσεις Draghi και Letta· </w:t>
            </w:r>
            <w:r w:rsidRPr="00C61F05">
              <w:rPr>
                <w:b/>
                <w:i/>
              </w:rPr>
              <w:t>υπενθυμίζει ότι η αύξησ</w:t>
            </w:r>
            <w:r w:rsidRPr="00C61F05">
              <w:rPr>
                <w:b/>
                <w:i/>
              </w:rPr>
              <w:t>η της παραγωγικότητας θα μπορούσε να επιτευχθεί κυρίως μέσω επενδύσεων σε καινοτόμες δραστηριότητες· αναγνωρίζει ότι η οικοδόμηση μιας βιώσιμης οικονομίας αποτελεί σημαντικό ανταγωνιστικό πλεονέκτημα της οικονομίας της ΕΕ και τον ακρογωνιαίο λίθο της οικον</w:t>
            </w:r>
            <w:r w:rsidRPr="00C61F05">
              <w:rPr>
                <w:b/>
                <w:i/>
              </w:rPr>
              <w:t>ομικής κυριαρχίας της ΕΕ· πιστεύει ακράδαντα ότι η ανάπτυξη ενός ισχυρού και αξιόπιστου πλαισίου βιώσιμης χρηματοδότησης είναι καίριας σημασίας για τη διοχέτευση επενδύσεων σύμφωνα με τους μακροπρόθεσμους στόχους της ΕΕ και για την προσέλκυση διεθνών επενδ</w:t>
            </w:r>
            <w:r w:rsidRPr="00C61F05">
              <w:rPr>
                <w:b/>
                <w:i/>
              </w:rPr>
              <w:t>υτών·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143</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Regina Doherty</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2</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2.</w:t>
            </w:r>
            <w:r w:rsidRPr="00C61F05">
              <w:tab/>
              <w:t xml:space="preserve">χαιρετίζει την επανέναρξη της συζήτησης σχετικά με την ανάγκη να </w:t>
            </w:r>
            <w:r w:rsidRPr="00C61F05">
              <w:rPr>
                <w:b/>
                <w:i/>
              </w:rPr>
              <w:t>αποκατασταθεί</w:t>
            </w:r>
            <w:r w:rsidRPr="00C61F05">
              <w:t xml:space="preserve"> η </w:t>
            </w:r>
            <w:r w:rsidRPr="00C61F05">
              <w:rPr>
                <w:b/>
                <w:i/>
              </w:rPr>
              <w:t>παραγωγικότητα</w:t>
            </w:r>
            <w:r w:rsidRPr="00C61F05">
              <w:t xml:space="preserve"> της ΕΕ, την οποία επανέφεραν στο προσκήνιο οι εκθέσεις Draghi και Letta·</w:t>
            </w:r>
          </w:p>
        </w:tc>
        <w:tc>
          <w:tcPr>
            <w:tcW w:w="4876" w:type="dxa"/>
            <w:tcBorders>
              <w:top w:val="nil"/>
              <w:left w:val="nil"/>
              <w:bottom w:val="nil"/>
              <w:right w:val="nil"/>
            </w:tcBorders>
          </w:tcPr>
          <w:p w:rsidR="00E17CF9" w:rsidRPr="00C61F05" w:rsidRDefault="00F274A6" w:rsidP="000973DD">
            <w:pPr>
              <w:pStyle w:val="Normal6a"/>
            </w:pPr>
            <w:r w:rsidRPr="00C61F05">
              <w:t>2.</w:t>
            </w:r>
            <w:r w:rsidRPr="00C61F05">
              <w:tab/>
            </w:r>
            <w:r w:rsidRPr="00C61F05">
              <w:rPr>
                <w:b/>
                <w:i/>
              </w:rPr>
              <w:t>επισημαίνει ότι ένα υπερβολικά μεγάλο μέρος του κεφαλαίου δεν χρησιμο</w:t>
            </w:r>
            <w:r w:rsidRPr="00C61F05">
              <w:rPr>
                <w:b/>
                <w:i/>
              </w:rPr>
              <w:t>ποιείται παραγωγικά στην ΕΕ· επισημαίνει ότι οι επιχειρήσεις, ιδίως οι ΜΜΕ, δεν είναι σε θέση να αξιοποιήσουν πλήρως τις υφιστάμενες κεφαλαιαγορές στην Ευρώπη για χρηματοδότηση και επενδύσεις·</w:t>
            </w:r>
            <w:r w:rsidRPr="00C61F05">
              <w:t xml:space="preserve"> χαιρετίζει την επανέναρξη της συζήτησης σχετικά με την ανάγκη ν</w:t>
            </w:r>
            <w:r w:rsidRPr="00C61F05">
              <w:t xml:space="preserve">α </w:t>
            </w:r>
            <w:r w:rsidRPr="00C61F05">
              <w:rPr>
                <w:b/>
                <w:i/>
              </w:rPr>
              <w:t>βελτιωθεί</w:t>
            </w:r>
            <w:r w:rsidRPr="00C61F05">
              <w:t xml:space="preserve"> η </w:t>
            </w:r>
            <w:r w:rsidRPr="00C61F05">
              <w:rPr>
                <w:b/>
                <w:i/>
              </w:rPr>
              <w:t>ανταγωνιστικότητα</w:t>
            </w:r>
            <w:r w:rsidRPr="00C61F05">
              <w:t xml:space="preserve"> της ΕΕ, την οποία επανέφεραν στο προσκήνιο οι εκθέσεις Draghi και Letta·</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144</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Μιχάλης Χατζηπαντέλα</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2</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2.</w:t>
            </w:r>
            <w:r w:rsidRPr="00C61F05">
              <w:tab/>
              <w:t xml:space="preserve">χαιρετίζει την επανέναρξη της συζήτησης σχετικά με την ανάγκη να </w:t>
            </w:r>
            <w:r w:rsidRPr="00C61F05">
              <w:rPr>
                <w:b/>
                <w:i/>
              </w:rPr>
              <w:t>αποκατασταθεί</w:t>
            </w:r>
            <w:r w:rsidRPr="00C61F05">
              <w:t xml:space="preserve"> η </w:t>
            </w:r>
            <w:r w:rsidRPr="00C61F05">
              <w:rPr>
                <w:b/>
                <w:i/>
              </w:rPr>
              <w:t>παραγωγικότητα</w:t>
            </w:r>
            <w:r w:rsidRPr="00C61F05">
              <w:t xml:space="preserve"> της ΕΕ, την οποία </w:t>
            </w:r>
            <w:r w:rsidRPr="00C61F05">
              <w:rPr>
                <w:b/>
                <w:i/>
              </w:rPr>
              <w:t xml:space="preserve">επανέφεραν στο </w:t>
            </w:r>
            <w:r w:rsidRPr="00C61F05">
              <w:rPr>
                <w:b/>
                <w:i/>
              </w:rPr>
              <w:t>προσκήνιο</w:t>
            </w:r>
            <w:r w:rsidRPr="00C61F05">
              <w:t xml:space="preserve"> οι </w:t>
            </w:r>
            <w:r w:rsidRPr="00C61F05">
              <w:rPr>
                <w:b/>
                <w:i/>
              </w:rPr>
              <w:t>εκθέσεις Draghi</w:t>
            </w:r>
            <w:r w:rsidRPr="00C61F05">
              <w:t xml:space="preserve"> και </w:t>
            </w:r>
            <w:r w:rsidRPr="00C61F05">
              <w:rPr>
                <w:b/>
                <w:i/>
              </w:rPr>
              <w:t>Letta</w:t>
            </w:r>
            <w:r w:rsidRPr="00C61F05">
              <w:t>·</w:t>
            </w:r>
          </w:p>
        </w:tc>
        <w:tc>
          <w:tcPr>
            <w:tcW w:w="4876" w:type="dxa"/>
            <w:tcBorders>
              <w:top w:val="nil"/>
              <w:left w:val="nil"/>
              <w:bottom w:val="nil"/>
              <w:right w:val="nil"/>
            </w:tcBorders>
          </w:tcPr>
          <w:p w:rsidR="00E17CF9" w:rsidRPr="00C61F05" w:rsidRDefault="00F274A6" w:rsidP="000973DD">
            <w:pPr>
              <w:pStyle w:val="Normal6a"/>
            </w:pPr>
            <w:r w:rsidRPr="00C61F05">
              <w:t>2.</w:t>
            </w:r>
            <w:r w:rsidRPr="00C61F05">
              <w:tab/>
              <w:t xml:space="preserve">χαιρετίζει την επανέναρξη της συζήτησης σχετικά με την </w:t>
            </w:r>
            <w:r w:rsidRPr="00C61F05">
              <w:rPr>
                <w:b/>
                <w:i/>
              </w:rPr>
              <w:t xml:space="preserve">επείγουσα </w:t>
            </w:r>
            <w:r w:rsidRPr="00C61F05">
              <w:t xml:space="preserve">ανάγκη να </w:t>
            </w:r>
            <w:r w:rsidRPr="00C61F05">
              <w:rPr>
                <w:b/>
                <w:i/>
              </w:rPr>
              <w:t>αποκατασταθούν και να ενισχυθούν</w:t>
            </w:r>
            <w:r w:rsidRPr="00C61F05">
              <w:t xml:space="preserve"> η </w:t>
            </w:r>
            <w:r w:rsidRPr="00C61F05">
              <w:rPr>
                <w:b/>
                <w:i/>
              </w:rPr>
              <w:t>ανταγωνιστικότητα και η οικονομική ανάπτυξη</w:t>
            </w:r>
            <w:r w:rsidRPr="00C61F05">
              <w:t xml:space="preserve"> της ΕΕ,</w:t>
            </w:r>
            <w:r w:rsidRPr="00C61F05">
              <w:rPr>
                <w:b/>
                <w:i/>
              </w:rPr>
              <w:t xml:space="preserve"> το έναυσμα για</w:t>
            </w:r>
            <w:r w:rsidRPr="00C61F05">
              <w:t xml:space="preserve"> την οποία </w:t>
            </w:r>
            <w:r w:rsidRPr="00C61F05">
              <w:rPr>
                <w:b/>
                <w:i/>
              </w:rPr>
              <w:t>δόθηκε στις εκθέσεις Dragh</w:t>
            </w:r>
            <w:r w:rsidRPr="00C61F05">
              <w:rPr>
                <w:b/>
                <w:i/>
              </w:rPr>
              <w:t>i και Letta,</w:t>
            </w:r>
            <w:r w:rsidRPr="00C61F05">
              <w:t xml:space="preserve"> οι </w:t>
            </w:r>
            <w:r w:rsidRPr="00C61F05">
              <w:rPr>
                <w:b/>
                <w:i/>
              </w:rPr>
              <w:t>οποίες παρέχουν σημαντική ώθηση για στρατηγικές επενδύσεις</w:t>
            </w:r>
            <w:r w:rsidRPr="00C61F05">
              <w:t xml:space="preserve"> και </w:t>
            </w:r>
            <w:r w:rsidRPr="00C61F05">
              <w:rPr>
                <w:b/>
                <w:i/>
              </w:rPr>
              <w:t>διαρθρωτικές μεταρρυθμίσεις σε ολόκληρη την Ευρωπαϊκή Ένωση</w:t>
            </w:r>
            <w:r w:rsidRPr="00C61F05">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145</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 xml:space="preserve">Sirpa </w:t>
      </w:r>
      <w:r w:rsidRPr="00C61F05">
        <w:t>Pietikäinen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2</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2.</w:t>
            </w:r>
            <w:r w:rsidRPr="00C61F05">
              <w:tab/>
              <w:t xml:space="preserve">χαιρετίζει την επανέναρξη της συζήτησης σχετικά με την ανάγκη να αποκατασταθεί η παραγωγικότητα της ΕΕ, την </w:t>
            </w:r>
            <w:r w:rsidRPr="00C61F05">
              <w:t>οποία επανέφεραν στο προσκήνιο οι εκθέσεις Draghi και Letta·</w:t>
            </w:r>
          </w:p>
        </w:tc>
        <w:tc>
          <w:tcPr>
            <w:tcW w:w="4876" w:type="dxa"/>
            <w:tcBorders>
              <w:top w:val="nil"/>
              <w:left w:val="nil"/>
              <w:bottom w:val="nil"/>
              <w:right w:val="nil"/>
            </w:tcBorders>
          </w:tcPr>
          <w:p w:rsidR="00E17CF9" w:rsidRPr="00C61F05" w:rsidRDefault="00F274A6" w:rsidP="000973DD">
            <w:pPr>
              <w:pStyle w:val="Normal6a"/>
            </w:pPr>
            <w:r w:rsidRPr="00C61F05">
              <w:t>2.</w:t>
            </w:r>
            <w:r w:rsidRPr="00C61F05">
              <w:tab/>
              <w:t>χαιρετίζει την επανέναρξη της συζήτησης σχετικά με την ανάγκη να αποκατασταθεί η παραγωγικότητα της ΕΕ</w:t>
            </w:r>
            <w:r w:rsidRPr="00C61F05">
              <w:rPr>
                <w:b/>
                <w:i/>
              </w:rPr>
              <w:t xml:space="preserve"> με κοινωνικά και οικολογικά βιώσιμο τρόπο</w:t>
            </w:r>
            <w:r w:rsidRPr="00C61F05">
              <w:t>, την οποία επανέφεραν στο προσκήνιο οι εκθέσεις</w:t>
            </w:r>
            <w:r w:rsidRPr="00C61F05">
              <w:t xml:space="preserve"> Draghi και Letta·</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146</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Markus Ferber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2</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 xml:space="preserve">Πρόταση </w:t>
            </w:r>
            <w:r w:rsidRPr="00C61F05">
              <w:t>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2.</w:t>
            </w:r>
            <w:r w:rsidRPr="00C61F05">
              <w:tab/>
              <w:t xml:space="preserve">χαιρετίζει την επανέναρξη της συζήτησης σχετικά με την ανάγκη να </w:t>
            </w:r>
            <w:r w:rsidRPr="00C61F05">
              <w:rPr>
                <w:b/>
                <w:i/>
              </w:rPr>
              <w:t>αποκατασταθεί</w:t>
            </w:r>
            <w:r w:rsidRPr="00C61F05">
              <w:t xml:space="preserve"> η </w:t>
            </w:r>
            <w:r w:rsidRPr="00C61F05">
              <w:rPr>
                <w:b/>
                <w:i/>
              </w:rPr>
              <w:t>παραγωγικότητα</w:t>
            </w:r>
            <w:r w:rsidRPr="00C61F05">
              <w:t xml:space="preserve"> της ΕΕ, την οποία επανέφεραν στο προσκήνιο οι εκθέσεις Draghi και Letta·</w:t>
            </w:r>
          </w:p>
        </w:tc>
        <w:tc>
          <w:tcPr>
            <w:tcW w:w="4876" w:type="dxa"/>
            <w:tcBorders>
              <w:top w:val="nil"/>
              <w:left w:val="nil"/>
              <w:bottom w:val="nil"/>
              <w:right w:val="nil"/>
            </w:tcBorders>
          </w:tcPr>
          <w:p w:rsidR="00E17CF9" w:rsidRPr="00C61F05" w:rsidRDefault="00F274A6" w:rsidP="000973DD">
            <w:pPr>
              <w:pStyle w:val="Normal6a"/>
            </w:pPr>
            <w:r w:rsidRPr="00C61F05">
              <w:t>2.</w:t>
            </w:r>
            <w:r w:rsidRPr="00C61F05">
              <w:tab/>
              <w:t>χαιρετίζει την επανέναρξη της συζήτησης σχετικά με την ανά</w:t>
            </w:r>
            <w:r w:rsidRPr="00C61F05">
              <w:t xml:space="preserve">γκη να </w:t>
            </w:r>
            <w:r w:rsidRPr="00C61F05">
              <w:rPr>
                <w:b/>
                <w:i/>
              </w:rPr>
              <w:t>αποκατασταθούν</w:t>
            </w:r>
            <w:r w:rsidRPr="00C61F05">
              <w:t xml:space="preserve"> η </w:t>
            </w:r>
            <w:r w:rsidRPr="00C61F05">
              <w:rPr>
                <w:b/>
                <w:i/>
              </w:rPr>
              <w:t>ανάπτυξη της παραγωγικότητας και, κατά συνέπεια, η οικονομική ανάπτυξη</w:t>
            </w:r>
            <w:r w:rsidRPr="00C61F05">
              <w:t xml:space="preserve"> της ΕΕ, την οποία επανέφεραν στο προσκήνιο οι εκθέσεις Draghi και Letta·</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147</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Markus Ferber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2</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2.</w:t>
            </w:r>
            <w:r w:rsidRPr="00C61F05">
              <w:tab/>
              <w:t xml:space="preserve">χαιρετίζει την επανέναρξη της συζήτησης σχετικά με την ανάγκη να </w:t>
            </w:r>
            <w:r w:rsidRPr="00C61F05">
              <w:rPr>
                <w:b/>
                <w:i/>
              </w:rPr>
              <w:t>αποκατασταθεί</w:t>
            </w:r>
            <w:r w:rsidRPr="00C61F05">
              <w:t xml:space="preserve"> η παραγωγικότητα της ΕΕ, την οποία επανέφεραν στο προσκήνιο οι εκθέσεις Draghi και Letta·</w:t>
            </w:r>
          </w:p>
        </w:tc>
        <w:tc>
          <w:tcPr>
            <w:tcW w:w="4876" w:type="dxa"/>
            <w:tcBorders>
              <w:top w:val="nil"/>
              <w:left w:val="nil"/>
              <w:bottom w:val="nil"/>
              <w:right w:val="nil"/>
            </w:tcBorders>
          </w:tcPr>
          <w:p w:rsidR="00E17CF9" w:rsidRPr="00C61F05" w:rsidRDefault="00F274A6" w:rsidP="000973DD">
            <w:pPr>
              <w:pStyle w:val="Normal6a"/>
            </w:pPr>
            <w:r w:rsidRPr="00C61F05">
              <w:t>2.</w:t>
            </w:r>
            <w:r w:rsidRPr="00C61F05">
              <w:tab/>
              <w:t xml:space="preserve">χαιρετίζει την επανέναρξη της συζήτησης σχετικά με την ανάγκη να </w:t>
            </w:r>
            <w:r w:rsidRPr="00C61F05">
              <w:rPr>
                <w:b/>
                <w:i/>
              </w:rPr>
              <w:t>αποκατασταθούν η ανταγωνιστικότητα και</w:t>
            </w:r>
            <w:r w:rsidRPr="00C61F05">
              <w:t xml:space="preserve"> η παραγωγικότητα της ΕΕ, την οποία επανέφεραν στο προσκήνι</w:t>
            </w:r>
            <w:r w:rsidRPr="00C61F05">
              <w:t>ο οι εκθέσεις Draghi και Letta·</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lang w:eastAsia="en-GB"/>
        </w:rPr>
        <w:t>&lt;Amend&gt;</w:t>
      </w:r>
      <w:r w:rsidRPr="00C61F05">
        <w:t>Τροπολογία</w:t>
      </w:r>
      <w:r w:rsidRPr="00C61F05">
        <w:tab/>
      </w:r>
      <w:r w:rsidRPr="00C61F05">
        <w:tab/>
      </w:r>
      <w:r w:rsidRPr="00C61F05">
        <w:rPr>
          <w:rStyle w:val="HideTWBExt"/>
          <w:b w:val="0"/>
          <w:lang w:eastAsia="en-GB"/>
        </w:rPr>
        <w:t>&lt;NumAm&gt;</w:t>
      </w:r>
      <w:r w:rsidRPr="00C61F05">
        <w:t>148</w:t>
      </w:r>
      <w:r w:rsidRPr="00C61F05">
        <w:rPr>
          <w:rStyle w:val="HideTWBExt"/>
          <w:b w:val="0"/>
          <w:lang w:eastAsia="en-GB"/>
        </w:rPr>
        <w:t>&lt;/NumAm&gt;</w:t>
      </w:r>
    </w:p>
    <w:p w:rsidR="00E17CF9" w:rsidRPr="00C61F05" w:rsidRDefault="00F274A6" w:rsidP="00E17CF9">
      <w:pPr>
        <w:pStyle w:val="NormalBold"/>
      </w:pPr>
      <w:r w:rsidRPr="00C61F05">
        <w:rPr>
          <w:rStyle w:val="HideTWBExt"/>
          <w:b w:val="0"/>
          <w:lang w:eastAsia="en-GB"/>
        </w:rPr>
        <w:t>&lt;RepeatBlock-By&gt;&lt;Members&gt;</w:t>
      </w:r>
      <w:r w:rsidRPr="00C61F05">
        <w:t>Christophe Gomart</w:t>
      </w:r>
      <w:r w:rsidRPr="00C61F05">
        <w:rPr>
          <w:rStyle w:val="HideTWBExt"/>
          <w:b w:val="0"/>
          <w:lang w:eastAsia="en-GB"/>
        </w:rPr>
        <w:t>&lt;/Members&gt;</w:t>
      </w:r>
    </w:p>
    <w:p w:rsidR="00E17CF9" w:rsidRPr="00C61F05" w:rsidRDefault="00F274A6" w:rsidP="00E17CF9">
      <w:pPr>
        <w:pStyle w:val="NormalBold"/>
      </w:pPr>
      <w:r w:rsidRPr="00C61F05">
        <w:rPr>
          <w:rStyle w:val="HideTWBExt"/>
          <w:b w:val="0"/>
          <w:lang w:eastAsia="en-GB"/>
        </w:rPr>
        <w:t>&lt;/RepeatBlock-By&gt;</w:t>
      </w:r>
    </w:p>
    <w:p w:rsidR="00E17CF9" w:rsidRPr="00C61F05" w:rsidRDefault="00F274A6" w:rsidP="00E17CF9">
      <w:pPr>
        <w:pStyle w:val="NormalBold"/>
      </w:pPr>
      <w:r w:rsidRPr="00C61F05">
        <w:rPr>
          <w:rStyle w:val="HideTWBExt"/>
          <w:b w:val="0"/>
          <w:lang w:eastAsia="en-GB"/>
        </w:rPr>
        <w:t>&lt;DocAmend&gt;</w:t>
      </w:r>
      <w:r w:rsidRPr="00C61F05">
        <w:t>Πρόταση ψηφίσματος</w:t>
      </w:r>
      <w:r w:rsidRPr="00C61F05">
        <w:rPr>
          <w:rStyle w:val="HideTWBExt"/>
          <w:b w:val="0"/>
          <w:lang w:eastAsia="en-GB"/>
        </w:rPr>
        <w:t>&lt;/DocAmend&gt;</w:t>
      </w:r>
    </w:p>
    <w:p w:rsidR="00E17CF9" w:rsidRPr="00C61F05" w:rsidRDefault="00F274A6" w:rsidP="00E17CF9">
      <w:pPr>
        <w:pStyle w:val="NormalBold"/>
      </w:pPr>
      <w:r w:rsidRPr="00C61F05">
        <w:rPr>
          <w:rStyle w:val="HideTWBExt"/>
          <w:b w:val="0"/>
          <w:lang w:eastAsia="en-GB"/>
        </w:rPr>
        <w:t>&lt;Article&gt;</w:t>
      </w:r>
      <w:r w:rsidRPr="00C61F05">
        <w:t>Παράγραφος 2</w:t>
      </w:r>
      <w:r w:rsidRPr="00C61F05">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2.</w:t>
            </w:r>
            <w:r w:rsidRPr="00C61F05">
              <w:tab/>
              <w:t xml:space="preserve">χαιρετίζει την επανέναρξη της συζήτησης σχετικά με την ανάγκη να </w:t>
            </w:r>
            <w:r w:rsidRPr="00C61F05">
              <w:rPr>
                <w:b/>
                <w:i/>
              </w:rPr>
              <w:t>αποκατασταθεί</w:t>
            </w:r>
            <w:r w:rsidRPr="00C61F05">
              <w:t xml:space="preserve"> η παραγωγικότητα της ΕΕ, την οποία επανέφεραν στο προσκήνιο οι εκθέσεις Draghi και Letta·</w:t>
            </w:r>
          </w:p>
        </w:tc>
        <w:tc>
          <w:tcPr>
            <w:tcW w:w="4876" w:type="dxa"/>
            <w:tcBorders>
              <w:top w:val="nil"/>
              <w:left w:val="nil"/>
              <w:bottom w:val="nil"/>
              <w:right w:val="nil"/>
            </w:tcBorders>
          </w:tcPr>
          <w:p w:rsidR="00E17CF9" w:rsidRPr="00C61F05" w:rsidRDefault="00F274A6" w:rsidP="000973DD">
            <w:pPr>
              <w:pStyle w:val="Normal6a"/>
            </w:pPr>
            <w:r w:rsidRPr="00C61F05">
              <w:t>2.</w:t>
            </w:r>
            <w:r w:rsidRPr="00C61F05">
              <w:tab/>
              <w:t>χαιρετίζει την επανέναρξη της συζήτησης σχετικά μ</w:t>
            </w:r>
            <w:r w:rsidRPr="00C61F05">
              <w:t xml:space="preserve">ε την ανάγκη να </w:t>
            </w:r>
            <w:r w:rsidRPr="00C61F05">
              <w:rPr>
                <w:b/>
                <w:i/>
              </w:rPr>
              <w:t>αποκατασταθούν</w:t>
            </w:r>
            <w:r w:rsidRPr="00C61F05">
              <w:t xml:space="preserve"> η παραγωγικότητα</w:t>
            </w:r>
            <w:r w:rsidRPr="00C61F05">
              <w:rPr>
                <w:b/>
                <w:i/>
              </w:rPr>
              <w:t xml:space="preserve"> και η ανταγωνιστικότητα</w:t>
            </w:r>
            <w:r w:rsidRPr="00C61F05">
              <w:t xml:space="preserve"> της ΕΕ, την οποία επανέφεραν στο προσκήνιο οι εκθέσεις Draghi και Letta·</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{FR}</w:t>
      </w:r>
      <w:r w:rsidRPr="00C61F05">
        <w:t>fr</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149</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 xml:space="preserve">Arba </w:t>
      </w:r>
      <w:r w:rsidRPr="00C61F05">
        <w:t>Kokalari</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2</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2.</w:t>
            </w:r>
            <w:r w:rsidRPr="00C61F05">
              <w:tab/>
              <w:t xml:space="preserve">χαιρετίζει την επανέναρξη της συζήτησης σχετικά με την ανάγκη να </w:t>
            </w:r>
            <w:r w:rsidRPr="00C61F05">
              <w:rPr>
                <w:b/>
                <w:i/>
              </w:rPr>
              <w:t>αποκατασταθεί</w:t>
            </w:r>
            <w:r w:rsidRPr="00C61F05">
              <w:t xml:space="preserve"> η παραγωγικότητα της ΕΕ, την οποία επανέφεραν στο προσκήνιο οι εκθέσεις Draghi και Letta·</w:t>
            </w:r>
          </w:p>
        </w:tc>
        <w:tc>
          <w:tcPr>
            <w:tcW w:w="4876" w:type="dxa"/>
            <w:tcBorders>
              <w:top w:val="nil"/>
              <w:left w:val="nil"/>
              <w:bottom w:val="nil"/>
              <w:right w:val="nil"/>
            </w:tcBorders>
          </w:tcPr>
          <w:p w:rsidR="00E17CF9" w:rsidRPr="00C61F05" w:rsidRDefault="00F274A6" w:rsidP="000973DD">
            <w:pPr>
              <w:pStyle w:val="Normal6a"/>
            </w:pPr>
            <w:r w:rsidRPr="00C61F05">
              <w:t>2.</w:t>
            </w:r>
            <w:r w:rsidRPr="00C61F05">
              <w:tab/>
              <w:t xml:space="preserve">χαιρετίζει την επανέναρξη της συζήτησης σχετικά με την ανάγκη να </w:t>
            </w:r>
            <w:r w:rsidRPr="00C61F05">
              <w:rPr>
                <w:b/>
                <w:i/>
              </w:rPr>
              <w:t>αποκατασταθούν</w:t>
            </w:r>
            <w:r w:rsidRPr="00C61F05">
              <w:t xml:space="preserve"> η παραγωγικότητα</w:t>
            </w:r>
            <w:r w:rsidRPr="00C61F05">
              <w:rPr>
                <w:b/>
                <w:i/>
              </w:rPr>
              <w:t xml:space="preserve"> και η ανταγωνιστικότητα</w:t>
            </w:r>
            <w:r w:rsidRPr="00C61F05">
              <w:t xml:space="preserve"> της ΕΕ, την οποία επανέφεραν στο προσκήνι</w:t>
            </w:r>
            <w:r w:rsidRPr="00C61F05">
              <w:t>ο οι εκθέσεις Draghi και Letta·</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150</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2</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2.</w:t>
            </w:r>
            <w:r w:rsidRPr="00C61F05">
              <w:tab/>
              <w:t>χαιρετίζει την επανέναρξη της συζήτησης σχετικά με την ανάγκη να αποκατασταθεί η παραγωγικότητα της ΕΕ, την οποία επανέφεραν στο προσκήνιο οι εκθέσεις Draghi και Letta·</w:t>
            </w:r>
          </w:p>
        </w:tc>
        <w:tc>
          <w:tcPr>
            <w:tcW w:w="4876" w:type="dxa"/>
            <w:tcBorders>
              <w:top w:val="nil"/>
              <w:left w:val="nil"/>
              <w:bottom w:val="nil"/>
              <w:right w:val="nil"/>
            </w:tcBorders>
          </w:tcPr>
          <w:p w:rsidR="00E17CF9" w:rsidRPr="00C61F05" w:rsidRDefault="00F274A6" w:rsidP="000973DD">
            <w:pPr>
              <w:pStyle w:val="Normal6a"/>
            </w:pPr>
            <w:r w:rsidRPr="00C61F05">
              <w:t>2.</w:t>
            </w:r>
            <w:r w:rsidRPr="00C61F05">
              <w:tab/>
              <w:t xml:space="preserve">χαιρετίζει την επανέναρξη της </w:t>
            </w:r>
            <w:r w:rsidRPr="00C61F05">
              <w:t xml:space="preserve">συζήτησης σχετικά με την ανάγκη να αποκατασταθεί η παραγωγικότητα της ΕΕ, την οποία επανέφεραν στο προσκήνιο οι εκθέσεις Draghi και Letta· </w:t>
            </w:r>
            <w:r w:rsidRPr="00C61F05">
              <w:rPr>
                <w:b/>
                <w:i/>
              </w:rPr>
              <w:t>συμμερίζεται την άποψη ότι η Ευρώπη υστερεί σε σχέση με τους ανταγωνιστές της λόγω του υπερβολικού κανονιστικού φόρτο</w:t>
            </w:r>
            <w:r w:rsidRPr="00C61F05">
              <w:rPr>
                <w:b/>
                <w:i/>
              </w:rPr>
              <w:t>υ και της ισχυρής κρατικής παρέμβασης, που έχουν στρεβλώσει τις αγορές και έχουν αποθαρρύνει τον πολλαπλασιασμό των νέων εταιρειών και την ανάπτυξη των υφιστάμενων·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151</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Fernando Navarrete Rojas, 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2</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2.</w:t>
            </w:r>
            <w:r w:rsidRPr="00C61F05">
              <w:tab/>
              <w:t xml:space="preserve">χαιρετίζει την επανέναρξη της συζήτησης </w:t>
            </w:r>
            <w:r w:rsidRPr="00C61F05">
              <w:t>σχετικά με την ανάγκη να αποκατασταθεί η παραγωγικότητα της ΕΕ, την οποία επανέφεραν στο προσκήνιο οι εκθέσεις Draghi και Letta·</w:t>
            </w:r>
          </w:p>
        </w:tc>
        <w:tc>
          <w:tcPr>
            <w:tcW w:w="4876" w:type="dxa"/>
            <w:tcBorders>
              <w:top w:val="nil"/>
              <w:left w:val="nil"/>
              <w:bottom w:val="nil"/>
              <w:right w:val="nil"/>
            </w:tcBorders>
          </w:tcPr>
          <w:p w:rsidR="00E17CF9" w:rsidRPr="00C61F05" w:rsidRDefault="00F274A6" w:rsidP="000973DD">
            <w:pPr>
              <w:pStyle w:val="Normal6a"/>
            </w:pPr>
            <w:r w:rsidRPr="00C61F05">
              <w:t>2.</w:t>
            </w:r>
            <w:r w:rsidRPr="00C61F05">
              <w:tab/>
              <w:t>χαιρετίζει την επανέναρξη της συζήτησης σχετικά με την ανάγκη να αποκατασταθεί η παραγωγικότητα της ΕΕ, την οποία επανέφεραν</w:t>
            </w:r>
            <w:r w:rsidRPr="00C61F05">
              <w:t xml:space="preserve"> στο προσκήνιο οι εκθέσεις Draghi και Letta· </w:t>
            </w:r>
            <w:r w:rsidRPr="00C61F05">
              <w:rPr>
                <w:b/>
                <w:i/>
              </w:rPr>
              <w:t>επισημαίνει ότι η Ευρώπη υστερεί και ότι η περιοχή μας θα διέτρεχε ενδεχομένως τον κίνδυνο να καταστεί ασήμαντη εάν δεν αναληφθεί περαιτέρω δράση·</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152</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Auke Zijlstra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2</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2.</w:t>
            </w:r>
            <w:r w:rsidRPr="00C61F05">
              <w:tab/>
              <w:t xml:space="preserve">χαιρετίζει την επανέναρξη της συζήτησης σχετικά με την ανάγκη </w:t>
            </w:r>
            <w:r w:rsidRPr="00C61F05">
              <w:t>να αποκατασταθεί η παραγωγικότητα της ΕΕ, την οποία επανέφεραν στο προσκήνιο οι εκθέσεις Draghi και Letta·</w:t>
            </w:r>
          </w:p>
        </w:tc>
        <w:tc>
          <w:tcPr>
            <w:tcW w:w="4876" w:type="dxa"/>
            <w:tcBorders>
              <w:top w:val="nil"/>
              <w:left w:val="nil"/>
              <w:bottom w:val="nil"/>
              <w:right w:val="nil"/>
            </w:tcBorders>
          </w:tcPr>
          <w:p w:rsidR="00E17CF9" w:rsidRPr="00C61F05" w:rsidRDefault="00F274A6" w:rsidP="000973DD">
            <w:pPr>
              <w:pStyle w:val="Normal6a"/>
            </w:pPr>
            <w:r w:rsidRPr="00C61F05">
              <w:t>2.</w:t>
            </w:r>
            <w:r w:rsidRPr="00C61F05">
              <w:tab/>
              <w:t>χαιρετίζει την επανέναρξη της συζήτησης σχετικά με την ανάγκη να αποκατασταθεί η παραγωγικότητα της ΕΕ, την οποία επανέφεραν στο προσκήνιο οι εκθέ</w:t>
            </w:r>
            <w:r w:rsidRPr="00C61F05">
              <w:t xml:space="preserve">σεις Draghi και Letta· </w:t>
            </w:r>
            <w:r w:rsidRPr="00C61F05">
              <w:rPr>
                <w:b/>
                <w:i/>
              </w:rPr>
              <w:t>επισημαίνει ότι η αποκατάσταση της παραγωγικότητας υποδηλώνει ότι η ευρωπαϊκή παραγωγική οικονομία ήταν ανταγωνιστική στο παρελθόν, δηλαδή πριν από την ενιαία αγορά και το ενιαίο νόμισμα·</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153</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Kinga Kollár, 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2</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2.</w:t>
            </w:r>
            <w:r w:rsidRPr="00C61F05">
              <w:tab/>
              <w:t xml:space="preserve">χαιρετίζει την </w:t>
            </w:r>
            <w:r w:rsidRPr="00C61F05">
              <w:t>επανέναρξη της συζήτησης σχετικά με την ανάγκη να αποκατασταθεί η παραγωγικότητα της ΕΕ, την οποία επανέφεραν στο προσκήνιο οι εκθέσεις Draghi και Letta·</w:t>
            </w:r>
          </w:p>
        </w:tc>
        <w:tc>
          <w:tcPr>
            <w:tcW w:w="4876" w:type="dxa"/>
            <w:tcBorders>
              <w:top w:val="nil"/>
              <w:left w:val="nil"/>
              <w:bottom w:val="nil"/>
              <w:right w:val="nil"/>
            </w:tcBorders>
          </w:tcPr>
          <w:p w:rsidR="00E17CF9" w:rsidRPr="00C61F05" w:rsidRDefault="00F274A6" w:rsidP="000973DD">
            <w:pPr>
              <w:pStyle w:val="Normal6a"/>
            </w:pPr>
            <w:r w:rsidRPr="00C61F05">
              <w:t>2.</w:t>
            </w:r>
            <w:r w:rsidRPr="00C61F05">
              <w:tab/>
              <w:t>χαιρετίζει την επανέναρξη της συζήτησης σχετικά με την ανάγκη να αποκατασταθεί η παραγωγικότητα της</w:t>
            </w:r>
            <w:r w:rsidRPr="00C61F05">
              <w:t xml:space="preserve"> ΕΕ, την οποία επανέφεραν στο προσκήνιο οι εκθέσεις Draghi και Letta· </w:t>
            </w:r>
            <w:r w:rsidRPr="00C61F05">
              <w:rPr>
                <w:b/>
                <w:i/>
              </w:rPr>
              <w:t>επισημαίνει ότι ο ανταγωνισμός τονώνει την παραγωγικότητα, τις επενδύσεις και την καινοτομία·</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154</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Markus Ferber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2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2a.</w:t>
            </w:r>
            <w:r w:rsidRPr="00C61F05">
              <w:tab/>
            </w:r>
            <w:r w:rsidRPr="00C61F05">
              <w:rPr>
                <w:b/>
                <w:i/>
              </w:rPr>
              <w:t xml:space="preserve">τονίζει ότι η απλούστευση και η μείωση του γραφειοκρατικού φόρτου </w:t>
            </w:r>
            <w:r w:rsidRPr="00C61F05">
              <w:rPr>
                <w:b/>
                <w:i/>
              </w:rPr>
              <w:t>αποτελούν βασικό στοιχείο για τη βελτίωση της ανταγωνιστικότητας της Ένωσης· επικροτεί τη δέσμευση της Ευρωπαϊκής Επιτροπής όσον αφορά την επίτευξη αυτού του στόχου και τις πρώτες προτάσεις στο πλαίσιο αυτό, όπως η δέσμη μέτρων «Omnibus» για τη βιωσιμότητα</w:t>
            </w:r>
            <w:r w:rsidRPr="00C61F05">
              <w:rPr>
                <w:b/>
                <w:i/>
              </w:rPr>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155</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Markus Ferber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2 β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2β.</w:t>
            </w:r>
            <w:r w:rsidRPr="00C61F05">
              <w:tab/>
            </w:r>
            <w:r w:rsidRPr="00C61F05">
              <w:rPr>
                <w:b/>
                <w:i/>
              </w:rPr>
              <w:t xml:space="preserve">επισημαίνει ότι ο αριθμός και η πολυπλοκότητα των μέτρων επιπέδου 2 και επιπέδου 3 ειδικότερα έχουν καταστεί η βασική αιτία του διοικητικού φόρτου στη νομοθεσία της Ένωσης για το σύστημα χρηματοπιστωτικών υπηρεσιών· καλεί την Επιτροπή και </w:t>
            </w:r>
            <w:r w:rsidRPr="00C61F05">
              <w:rPr>
                <w:b/>
                <w:i/>
              </w:rPr>
              <w:t>τις ΕΕΑ να αξιολογήσουν τον τρόπο μείωσης του αριθμού και της πολυπλοκότητας των επικείμενων κατ’ εξουσιοδότηση πράξεων, εκτελεστικών πράξεων, ερωτήσεων και απαντήσεων και κατευθυντήριων γραμμών· τονίζει ότι οι ΕΕΑ θα πρέπει να επιδεικνύουν αυστηρή προσήλω</w:t>
            </w:r>
            <w:r w:rsidRPr="00C61F05">
              <w:rPr>
                <w:b/>
                <w:i/>
              </w:rPr>
              <w:t>ση στην εντολή που παρέχεται από τον ευρωπαίο νομοθέτη·</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156</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3</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3.</w:t>
            </w:r>
            <w:r w:rsidRPr="00C61F05">
              <w:tab/>
              <w:t xml:space="preserve">αναγνωρίζει τις εκθέσεις αυτές ως έκκληση αφύπνισης προς τους ευρωπαϊκούς και εθνικούς φορείς λήψης αποφάσεων, καθώς και ως σημείο </w:t>
            </w:r>
            <w:r w:rsidRPr="00C61F05">
              <w:rPr>
                <w:b/>
                <w:i/>
              </w:rPr>
              <w:t>εκκίνησης</w:t>
            </w:r>
            <w:r w:rsidRPr="00C61F05">
              <w:t xml:space="preserve"> για τη λήψη μέτρων με σκοπό την ενθάρρυνση </w:t>
            </w:r>
            <w:r w:rsidRPr="00C61F05">
              <w:rPr>
                <w:b/>
                <w:i/>
              </w:rPr>
              <w:t xml:space="preserve">τόσο </w:t>
            </w:r>
            <w:r w:rsidRPr="00C61F05">
              <w:t xml:space="preserve">των ιδιωτικών </w:t>
            </w:r>
            <w:r w:rsidRPr="00C61F05">
              <w:rPr>
                <w:b/>
                <w:i/>
              </w:rPr>
              <w:t>όσο και των δημόσιων</w:t>
            </w:r>
            <w:r w:rsidRPr="00C61F05">
              <w:t xml:space="preserve"> επενδύσεων·</w:t>
            </w:r>
          </w:p>
        </w:tc>
        <w:tc>
          <w:tcPr>
            <w:tcW w:w="4876" w:type="dxa"/>
            <w:tcBorders>
              <w:top w:val="nil"/>
              <w:left w:val="nil"/>
              <w:bottom w:val="nil"/>
              <w:right w:val="nil"/>
            </w:tcBorders>
          </w:tcPr>
          <w:p w:rsidR="00E17CF9" w:rsidRPr="00C61F05" w:rsidRDefault="00F274A6" w:rsidP="000973DD">
            <w:pPr>
              <w:pStyle w:val="Normal6a"/>
            </w:pPr>
            <w:r w:rsidRPr="00C61F05">
              <w:t>3.</w:t>
            </w:r>
            <w:r w:rsidRPr="00C61F05">
              <w:tab/>
              <w:t xml:space="preserve">αναγνωρίζει τις εκθέσεις αυτές ως έκκληση αφύπνισης προς τους ευρωπαϊκούς και εθνικούς φορείς λήψης αποφάσεων, καθώς και ως σημείο </w:t>
            </w:r>
            <w:r w:rsidRPr="00C61F05">
              <w:rPr>
                <w:b/>
                <w:i/>
              </w:rPr>
              <w:t>καμπής</w:t>
            </w:r>
            <w:r w:rsidRPr="00C61F05">
              <w:t xml:space="preserve"> για τη λήψη μέτρων με σκοπό την ενθάρρυνση των ιδιωτικών </w:t>
            </w:r>
            <w:r w:rsidRPr="00C61F05">
              <w:rPr>
                <w:b/>
                <w:i/>
              </w:rPr>
              <w:t>επενδύ</w:t>
            </w:r>
            <w:r w:rsidRPr="00C61F05">
              <w:rPr>
                <w:b/>
                <w:i/>
              </w:rPr>
              <w:t>σεων·</w:t>
            </w:r>
            <w:r w:rsidRPr="00C61F05">
              <w:t xml:space="preserve"> </w:t>
            </w:r>
            <w:r w:rsidRPr="00C61F05">
              <w:rPr>
                <w:b/>
                <w:i/>
              </w:rPr>
              <w:t>υπενθυμίζει ότι οι προσπάθειες της ΕΕ για την ολοκλήρωση της Ένωσης Κεφαλαιαγορών δεν έχουν αποφέρει οριστικό αποτέλεσμα από το 2015· ενθαρρύνει όλα τα μέρη να καταβάλουν προσπάθειες για την επίτευξη της Ένωσης Αποταμιεύσεων και Επενδύσεων το συντομό</w:t>
            </w:r>
            <w:r w:rsidRPr="00C61F05">
              <w:rPr>
                <w:b/>
                <w:i/>
              </w:rPr>
              <w:t>τερο δυνατόν·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157</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Jonás Fernández, René Repasi, Eero Heinäluoma, Evelyn</w:t>
      </w:r>
      <w:r w:rsidRPr="00C61F05">
        <w:t xml:space="preserve"> Regner, Niels Fuglsang, Claire Fita, Carla Tavares, Francisco Assis, Lara Wolters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3</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3.</w:t>
            </w:r>
            <w:r w:rsidRPr="00C61F05">
              <w:tab/>
              <w:t xml:space="preserve">αναγνωρίζει τις εκθέσεις αυτές ως </w:t>
            </w:r>
            <w:r w:rsidRPr="00C61F05">
              <w:rPr>
                <w:b/>
                <w:i/>
              </w:rPr>
              <w:t>έκκληση αφύπνισης</w:t>
            </w:r>
            <w:r w:rsidRPr="00C61F05">
              <w:t xml:space="preserve"> προς τους ευρωπαϊκούς και εθνικούς φορείς λήψης αποφάσεων, καθώς και ως σημείο εκκίνησης για τη λήψη μέτρων με σκοπό την ενθάρρυνση τόσο των ιδιωτικών όσο και των δημόσιων επενδύσεων·</w:t>
            </w:r>
          </w:p>
        </w:tc>
        <w:tc>
          <w:tcPr>
            <w:tcW w:w="4876" w:type="dxa"/>
            <w:tcBorders>
              <w:top w:val="nil"/>
              <w:left w:val="nil"/>
              <w:bottom w:val="nil"/>
              <w:right w:val="nil"/>
            </w:tcBorders>
          </w:tcPr>
          <w:p w:rsidR="00E17CF9" w:rsidRPr="00C61F05" w:rsidRDefault="00F274A6" w:rsidP="000973DD">
            <w:pPr>
              <w:pStyle w:val="Normal6a"/>
            </w:pPr>
            <w:r w:rsidRPr="00C61F05">
              <w:t>3.</w:t>
            </w:r>
            <w:r w:rsidRPr="00C61F05">
              <w:tab/>
              <w:t xml:space="preserve">αναγνωρίζει τις εκθέσεις αυτές ως </w:t>
            </w:r>
            <w:r w:rsidRPr="00C61F05">
              <w:rPr>
                <w:b/>
                <w:i/>
              </w:rPr>
              <w:t>μία από τις πολλέ</w:t>
            </w:r>
            <w:r w:rsidRPr="00C61F05">
              <w:rPr>
                <w:b/>
                <w:i/>
              </w:rPr>
              <w:t>ς εκκλήσεις</w:t>
            </w:r>
            <w:r w:rsidRPr="00C61F05">
              <w:t xml:space="preserve"> προς τους ευρωπαϊκούς και εθνικούς φορείς λήψης αποφάσεων, καθώς και ως σημείο εκκίνησης για τη λήψη μέτρων με σκοπό την ενθάρρυνση τόσο των ιδιωτικών όσο και των δημόσιων επενδύσεων</w:t>
            </w:r>
            <w:r w:rsidRPr="00C61F05">
              <w:rPr>
                <w:b/>
                <w:i/>
              </w:rPr>
              <w:t>, και, ιδίως, για τους τομείς της ψηφιακής και της πράσινης τε</w:t>
            </w:r>
            <w:r w:rsidRPr="00C61F05">
              <w:rPr>
                <w:b/>
                <w:i/>
              </w:rPr>
              <w:t>χνολογίας, τον τομέα της αυτοκινητοβιομηχανίας και τις βαριές βιομηχανίες, όπως οι βιομηχανίες άνθρακα και χημικών προϊόντων που βρίσκονται σε μεταβατικό στάδιο</w:t>
            </w:r>
            <w:r w:rsidRPr="00C61F05">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158</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Sirpa Pietikäinen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3</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3.</w:t>
            </w:r>
            <w:r w:rsidRPr="00C61F05">
              <w:tab/>
              <w:t>αναγνωρίζει τις εκθέσεις αυτές ως έκκληση αφύπνισης προς τους ευρωπαϊκούς και</w:t>
            </w:r>
            <w:r w:rsidRPr="00C61F05">
              <w:t xml:space="preserve"> εθνικούς φορείς λήψης αποφάσεων, καθώς και ως σημείο εκκίνησης για τη λήψη μέτρων με σκοπό την ενθάρρυνση τόσο των ιδιωτικών όσο και των δημόσιων επενδύσεων·</w:t>
            </w:r>
          </w:p>
        </w:tc>
        <w:tc>
          <w:tcPr>
            <w:tcW w:w="4876" w:type="dxa"/>
            <w:tcBorders>
              <w:top w:val="nil"/>
              <w:left w:val="nil"/>
              <w:bottom w:val="nil"/>
              <w:right w:val="nil"/>
            </w:tcBorders>
          </w:tcPr>
          <w:p w:rsidR="00E17CF9" w:rsidRPr="00C61F05" w:rsidRDefault="00F274A6" w:rsidP="000973DD">
            <w:pPr>
              <w:pStyle w:val="Normal6a"/>
            </w:pPr>
            <w:r w:rsidRPr="00C61F05">
              <w:t>3.</w:t>
            </w:r>
            <w:r w:rsidRPr="00C61F05">
              <w:tab/>
              <w:t xml:space="preserve">αναγνωρίζει τις εκθέσεις αυτές ως έκκληση αφύπνισης προς τους ευρωπαϊκούς και εθνικούς φορείς </w:t>
            </w:r>
            <w:r w:rsidRPr="00C61F05">
              <w:t xml:space="preserve">λήψης αποφάσεων, καθώς και ως σημείο εκκίνησης για τη λήψη μέτρων με σκοπό την ενθάρρυνση τόσο των ιδιωτικών όσο και των δημόσιων </w:t>
            </w:r>
            <w:r w:rsidRPr="00C61F05">
              <w:rPr>
                <w:b/>
                <w:i/>
              </w:rPr>
              <w:t xml:space="preserve">βιώσιμων </w:t>
            </w:r>
            <w:r w:rsidRPr="00C61F05">
              <w:t>επενδύσεων·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159</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Kinga Kollár, 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3</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3.</w:t>
            </w:r>
            <w:r w:rsidRPr="00C61F05">
              <w:tab/>
              <w:t xml:space="preserve">αναγνωρίζει τις εκθέσεις αυτές ως έκκληση αφύπνισης προς τους ευρωπαϊκούς και </w:t>
            </w:r>
            <w:r w:rsidRPr="00C61F05">
              <w:t>εθνικούς φορείς λήψης αποφάσεων, καθώς και ως σημείο εκκίνησης για τη λήψη μέτρων με σκοπό την ενθάρρυνση τόσο των ιδιωτικών όσο και των δημόσιων επενδύσεων·</w:t>
            </w:r>
          </w:p>
        </w:tc>
        <w:tc>
          <w:tcPr>
            <w:tcW w:w="4876" w:type="dxa"/>
            <w:tcBorders>
              <w:top w:val="nil"/>
              <w:left w:val="nil"/>
              <w:bottom w:val="nil"/>
              <w:right w:val="nil"/>
            </w:tcBorders>
          </w:tcPr>
          <w:p w:rsidR="00E17CF9" w:rsidRPr="00C61F05" w:rsidRDefault="00F274A6" w:rsidP="000973DD">
            <w:pPr>
              <w:pStyle w:val="Normal6a"/>
            </w:pPr>
            <w:r w:rsidRPr="00C61F05">
              <w:t>3.</w:t>
            </w:r>
            <w:r w:rsidRPr="00C61F05">
              <w:tab/>
              <w:t xml:space="preserve">αναγνωρίζει τις εκθέσεις αυτές ως </w:t>
            </w:r>
            <w:r w:rsidRPr="00C61F05">
              <w:rPr>
                <w:b/>
                <w:i/>
              </w:rPr>
              <w:t xml:space="preserve">τελική </w:t>
            </w:r>
            <w:r w:rsidRPr="00C61F05">
              <w:t>έκκληση αφύπνισης προς τους ευρωπαϊκούς και εθνικούς φ</w:t>
            </w:r>
            <w:r w:rsidRPr="00C61F05">
              <w:t>ορείς λήψης αποφάσεων, καθώς και ως σημείο εκκίνησης για τη λήψη μέτρων με σκοπό την ενθάρρυνση τόσο των ιδιωτικών όσο και των δημόσιων επενδύσεων·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160</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Auke Zijlstra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3</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3.</w:t>
            </w:r>
            <w:r w:rsidRPr="00C61F05">
              <w:tab/>
            </w:r>
            <w:r w:rsidRPr="00C61F05">
              <w:t xml:space="preserve">αναγνωρίζει τις εκθέσεις αυτές ως έκκληση αφύπνισης προς τους ευρωπαϊκούς και εθνικούς φορείς λήψης αποφάσεων, καθώς και ως σημείο εκκίνησης για τη λήψη μέτρων με σκοπό την ενθάρρυνση </w:t>
            </w:r>
            <w:r w:rsidRPr="00C61F05">
              <w:rPr>
                <w:b/>
                <w:i/>
              </w:rPr>
              <w:t xml:space="preserve">τόσο </w:t>
            </w:r>
            <w:r w:rsidRPr="00C61F05">
              <w:t>των</w:t>
            </w:r>
            <w:r w:rsidRPr="00C61F05">
              <w:rPr>
                <w:b/>
                <w:i/>
              </w:rPr>
              <w:t xml:space="preserve"> ιδιωτικών όσο και των δημόσιων</w:t>
            </w:r>
            <w:r w:rsidRPr="00C61F05">
              <w:t xml:space="preserve"> επενδύσεων·</w:t>
            </w:r>
          </w:p>
        </w:tc>
        <w:tc>
          <w:tcPr>
            <w:tcW w:w="4876" w:type="dxa"/>
            <w:tcBorders>
              <w:top w:val="nil"/>
              <w:left w:val="nil"/>
              <w:bottom w:val="nil"/>
              <w:right w:val="nil"/>
            </w:tcBorders>
          </w:tcPr>
          <w:p w:rsidR="00E17CF9" w:rsidRPr="00C61F05" w:rsidRDefault="00F274A6" w:rsidP="000973DD">
            <w:pPr>
              <w:pStyle w:val="Normal6a"/>
            </w:pPr>
            <w:r w:rsidRPr="00C61F05">
              <w:t>3.</w:t>
            </w:r>
            <w:r w:rsidRPr="00C61F05">
              <w:tab/>
              <w:t>αναγνωρίζει τις ε</w:t>
            </w:r>
            <w:r w:rsidRPr="00C61F05">
              <w:t>κθέσεις αυτές ως έκκληση αφύπνισης προς τους ευρωπαϊκούς και εθνικούς φορείς λήψης αποφάσεων, καθώς και ως σημείο εκκίνησης για τη λήψη μέτρων με σκοπό την ενθάρρυνση των επενδύσεων·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161</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Eero Heinäluoma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3</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3.</w:t>
            </w:r>
            <w:r w:rsidRPr="00C61F05">
              <w:tab/>
              <w:t xml:space="preserve">αναγνωρίζει τις εκθέσεις αυτές ως έκκληση αφύπνισης προς τους </w:t>
            </w:r>
            <w:r w:rsidRPr="00C61F05">
              <w:t>ευρωπαϊκούς και εθνικούς φορείς λήψης αποφάσεων, καθώς και ως σημείο εκκίνησης για τη λήψη μέτρων με σκοπό την ενθάρρυνση τόσο των ιδιωτικών όσο και των δημόσιων επενδύσεων·</w:t>
            </w:r>
          </w:p>
        </w:tc>
        <w:tc>
          <w:tcPr>
            <w:tcW w:w="4876" w:type="dxa"/>
            <w:tcBorders>
              <w:top w:val="nil"/>
              <w:left w:val="nil"/>
              <w:bottom w:val="nil"/>
              <w:right w:val="nil"/>
            </w:tcBorders>
          </w:tcPr>
          <w:p w:rsidR="00E17CF9" w:rsidRPr="00C61F05" w:rsidRDefault="00F274A6" w:rsidP="000973DD">
            <w:pPr>
              <w:pStyle w:val="Normal6a"/>
            </w:pPr>
            <w:r w:rsidRPr="00C61F05">
              <w:t>3.</w:t>
            </w:r>
            <w:r w:rsidRPr="00C61F05">
              <w:tab/>
              <w:t>αναγνωρίζει τις εκθέσεις αυτές ως έκκληση αφύπνισης προς τους ευρωπαϊκούς και ε</w:t>
            </w:r>
            <w:r w:rsidRPr="00C61F05">
              <w:t>θνικούς φορείς λήψης αποφάσεων, καθώς και ως σημείο εκκίνησης για τη λήψη μέτρων με σκοπό την ενθάρρυνση τόσο των ιδιωτικών όσο και των δημόσιων επενδύσεων·</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 xml:space="preserve">σημειώνει ότι τα ΙΕΣΠ σε ολόκληρη την Ευρώπη διαθέτουν σχεδόν το 40 % των στοιχείων ενεργητικού </w:t>
            </w:r>
            <w:r w:rsidRPr="00C61F05">
              <w:rPr>
                <w:b/>
                <w:i/>
              </w:rPr>
              <w:t>τους σε επενδυτικά κεφάλαια, εκ των οποίων μόνο το 33 % διοχετεύεται σε κεφάλαια που επικεντρώνονται κυρίως σε επενδύσεις μετοχικού κεφαλαίου.</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εκφράζει τη λύπη του για το γεγονός ότι μόνο το 30 % περίπου των επενδύσεων των εν λόγω επενδυτικών κεφαλαίων β</w:t>
            </w:r>
            <w:r w:rsidRPr="00C61F05">
              <w:rPr>
                <w:b/>
                <w:i/>
              </w:rPr>
              <w:t>ρίσκονται στην ΕΕ, κυρίως στις Κάτω Χώρες, τη Γερμανία, το Λουξεμβούργο και τη Γαλλία, ενώ οι επενδύσεις στις ΗΠΑ αντιπροσωπεύουν το 46 % του συνόλου.</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εκφράζει την ανησυχία του για το γεγονός ότι οι Νήσοι Κάιμαν προσελκύουν το τρίτο μεγαλύτερο μερίδιο μη</w:t>
            </w:r>
            <w:r w:rsidRPr="00C61F05">
              <w:rPr>
                <w:b/>
                <w:i/>
              </w:rPr>
              <w:t xml:space="preserve"> ευρωπαϊκών έμμεσων επενδύσεων των ΙΕΣΠ.</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(Έκθεση για τα ΙΕΣΠ της EIOPA, 2024, 11.2.2025)</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καλεί την Επιτροπή να προτείνει νομοθετικά μέτρα για την ενθάρρυνση της μεγαλύτερης έκθεσης των ΙΕΣΠ σε επενδύσεις μετοχικού κεφαλαίου στην ΕΕ· </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rPr>
          <w:rStyle w:val="HideTWBInt"/>
        </w:rPr>
        <w:t>}</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162</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Regina Doherty</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3</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3.</w:t>
            </w:r>
            <w:r w:rsidRPr="00C61F05">
              <w:tab/>
              <w:t xml:space="preserve">αναγνωρίζει τις </w:t>
            </w:r>
            <w:r w:rsidRPr="00C61F05">
              <w:t>εκθέσεις αυτές ως έκκληση αφύπνισης προς τους ευρωπαϊκούς και εθνικούς φορείς λήψης αποφάσεων, καθώς και ως σημείο εκκίνησης για τη λήψη μέτρων με σκοπό την ενθάρρυνση τόσο των ιδιωτικών όσο και των δημόσιων επενδύσεων·</w:t>
            </w:r>
          </w:p>
        </w:tc>
        <w:tc>
          <w:tcPr>
            <w:tcW w:w="4876" w:type="dxa"/>
            <w:tcBorders>
              <w:top w:val="nil"/>
              <w:left w:val="nil"/>
              <w:bottom w:val="nil"/>
              <w:right w:val="nil"/>
            </w:tcBorders>
          </w:tcPr>
          <w:p w:rsidR="00E17CF9" w:rsidRPr="00C61F05" w:rsidRDefault="00F274A6" w:rsidP="000973DD">
            <w:pPr>
              <w:pStyle w:val="Normal6a"/>
            </w:pPr>
            <w:r w:rsidRPr="00C61F05">
              <w:t>3.</w:t>
            </w:r>
            <w:r w:rsidRPr="00C61F05">
              <w:tab/>
              <w:t>αναγνωρίζει τις εκθέσεις αυτές ως</w:t>
            </w:r>
            <w:r w:rsidRPr="00C61F05">
              <w:t xml:space="preserve"> έκκληση αφύπνισης προς τους ευρωπαϊκούς και εθνικούς φορείς λήψης αποφάσεων, καθώς και ως σημείο εκκίνησης για τη λήψη μέτρων με σκοπό την ενθάρρυνση τόσο των ιδιωτικών όσο και των δημόσιων επενδύσεων· </w:t>
            </w:r>
            <w:r w:rsidRPr="00C61F05">
              <w:rPr>
                <w:b/>
                <w:i/>
              </w:rPr>
              <w:t>αναγνωρίζει το έργο που έχει επιτελεσθεί εν προκειμέν</w:t>
            </w:r>
            <w:r w:rsidRPr="00C61F05">
              <w:rPr>
                <w:b/>
                <w:i/>
              </w:rPr>
              <w:t>ω για την οικοδόμηση μιας ένωσης κεφαλαιαγορών· υπενθυμίζει ότι το έργο αυτό πρέπει τώρα να επιταχυνθεί· </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0"/>
        <w:keepNext/>
      </w:pPr>
      <w:r w:rsidRPr="00C61F05">
        <w:rPr>
          <w:rStyle w:val="HideTWBExt"/>
          <w:b w:val="0"/>
          <w:lang w:eastAsia="en-US"/>
        </w:rPr>
        <w:t>&lt;Amend&gt;</w:t>
      </w:r>
      <w:r w:rsidRPr="00C61F05">
        <w:t>Τροπολογία</w:t>
      </w:r>
      <w:r w:rsidRPr="00C61F05">
        <w:tab/>
      </w:r>
      <w:r w:rsidRPr="00C61F05">
        <w:tab/>
      </w:r>
      <w:r w:rsidRPr="00C61F05">
        <w:rPr>
          <w:rStyle w:val="HideTWBExt"/>
          <w:b w:val="0"/>
          <w:lang w:eastAsia="en-US"/>
        </w:rPr>
        <w:t>&lt;NumAm&gt;</w:t>
      </w:r>
      <w:r w:rsidRPr="00C61F05">
        <w:t>163</w:t>
      </w:r>
      <w:r w:rsidRPr="00C61F05">
        <w:rPr>
          <w:rStyle w:val="HideTWBExt"/>
          <w:b w:val="0"/>
          <w:lang w:eastAsia="en-US"/>
        </w:rPr>
        <w:t>&lt;/NumAm&gt;</w:t>
      </w:r>
    </w:p>
    <w:p w:rsidR="00E17CF9" w:rsidRPr="00C61F05" w:rsidRDefault="00F274A6" w:rsidP="00E17CF9">
      <w:pPr>
        <w:pStyle w:val="NormalBold"/>
      </w:pPr>
      <w:r w:rsidRPr="00C61F05">
        <w:rPr>
          <w:rStyle w:val="HideTWBExt"/>
          <w:b w:val="0"/>
        </w:rPr>
        <w:t>&lt;RepeatBlock-By&gt;&lt;Members&gt;</w:t>
      </w:r>
      <w:r w:rsidRPr="00C61F05">
        <w:t>Danuše Nerudová</w:t>
      </w:r>
      <w:r w:rsidRPr="00C61F05">
        <w:rPr>
          <w:rStyle w:val="HideTWBExt"/>
          <w:b w:val="0"/>
        </w:rPr>
        <w:t>&lt;/Members&gt;</w:t>
      </w:r>
    </w:p>
    <w:p w:rsidR="00E17CF9" w:rsidRPr="00C61F05" w:rsidRDefault="00F274A6" w:rsidP="00E17CF9">
      <w:r w:rsidRPr="00C61F05">
        <w:rPr>
          <w:rStyle w:val="HideTWBExt"/>
        </w:rPr>
        <w:t>&lt;/RepeatBlock-By&gt;</w:t>
      </w:r>
    </w:p>
    <w:p w:rsidR="00E17CF9" w:rsidRPr="00C61F05" w:rsidRDefault="00F274A6" w:rsidP="00E17CF9">
      <w:pPr>
        <w:pStyle w:val="NormalBold"/>
        <w:keepNext/>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3</w:t>
      </w:r>
      <w:r w:rsidRPr="00C61F0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4C1A" w:rsidRPr="00C61F05" w:rsidTr="000973DD">
        <w:trPr>
          <w:jc w:val="center"/>
        </w:trPr>
        <w:tc>
          <w:tcPr>
            <w:tcW w:w="9752" w:type="dxa"/>
            <w:gridSpan w:val="2"/>
          </w:tcPr>
          <w:p w:rsidR="00E17CF9" w:rsidRPr="00C61F05" w:rsidRDefault="00E17CF9" w:rsidP="000973DD">
            <w:pPr>
              <w:keepNext/>
            </w:pPr>
          </w:p>
        </w:tc>
      </w:tr>
      <w:tr w:rsidR="00024C1A" w:rsidRPr="00C61F05" w:rsidTr="000973DD">
        <w:trPr>
          <w:jc w:val="center"/>
        </w:trPr>
        <w:tc>
          <w:tcPr>
            <w:tcW w:w="4876" w:type="dxa"/>
          </w:tcPr>
          <w:p w:rsidR="00E17CF9" w:rsidRPr="00C61F05" w:rsidRDefault="00F274A6" w:rsidP="000973DD">
            <w:pPr>
              <w:pStyle w:val="ColumnHeading"/>
              <w:keepNext/>
            </w:pPr>
            <w:r w:rsidRPr="00C61F05">
              <w:t>Πρόταση ψηφίσματος</w:t>
            </w:r>
          </w:p>
        </w:tc>
        <w:tc>
          <w:tcPr>
            <w:tcW w:w="4876" w:type="dxa"/>
          </w:tcPr>
          <w:p w:rsidR="00E17CF9" w:rsidRPr="00C61F05" w:rsidRDefault="00F274A6" w:rsidP="000973DD">
            <w:pPr>
              <w:pStyle w:val="ColumnHeading"/>
              <w:keepNext/>
            </w:pPr>
            <w:r w:rsidRPr="00C61F05">
              <w:t>Τροπολογία</w:t>
            </w:r>
          </w:p>
        </w:tc>
      </w:tr>
      <w:tr w:rsidR="00024C1A" w:rsidRPr="00C61F05" w:rsidTr="000973DD">
        <w:trPr>
          <w:jc w:val="center"/>
        </w:trPr>
        <w:tc>
          <w:tcPr>
            <w:tcW w:w="4876" w:type="dxa"/>
          </w:tcPr>
          <w:p w:rsidR="00E17CF9" w:rsidRPr="00C61F05" w:rsidRDefault="00F274A6" w:rsidP="000973DD">
            <w:pPr>
              <w:pStyle w:val="Normal6"/>
            </w:pPr>
            <w:r w:rsidRPr="00C61F05">
              <w:t>3.</w:t>
            </w:r>
            <w:r w:rsidRPr="00C61F05">
              <w:tab/>
              <w:t xml:space="preserve">αναγνωρίζει τις εκθέσεις αυτές ως έκκληση αφύπνισης προς τους ευρωπαϊκούς και εθνικούς φορείς λήψης αποφάσεων, καθώς και ως σημείο εκκίνησης για τη </w:t>
            </w:r>
            <w:r w:rsidRPr="00C61F05">
              <w:t>λήψη μέτρων με σκοπό την ενθάρρυνση τόσο των ιδιωτικών όσο και των δημόσιων επενδύσεων·</w:t>
            </w:r>
          </w:p>
        </w:tc>
        <w:tc>
          <w:tcPr>
            <w:tcW w:w="4876" w:type="dxa"/>
          </w:tcPr>
          <w:p w:rsidR="00E17CF9" w:rsidRPr="00C61F05" w:rsidRDefault="00F274A6" w:rsidP="000973DD">
            <w:pPr>
              <w:pStyle w:val="Normal6"/>
              <w:rPr>
                <w:szCs w:val="24"/>
              </w:rPr>
            </w:pPr>
            <w:r w:rsidRPr="00C61F05">
              <w:t>3.</w:t>
            </w:r>
            <w:r w:rsidRPr="00C61F05">
              <w:tab/>
              <w:t>αναγνωρίζει τις εκθέσεις αυτές ως έκκληση αφύπνισης προς τους ευρωπαϊκούς και εθνικούς φορείς λήψης αποφάσεων, καθώς και ως σημείο εκκίνησης για τη λήψη μέτρων με σκ</w:t>
            </w:r>
            <w:r w:rsidRPr="00C61F05">
              <w:t>οπό την ενθάρρυνση τόσο των ιδιωτικών όσο και των δημόσιων επενδύσεων</w:t>
            </w:r>
            <w:r w:rsidRPr="00C61F05">
              <w:rPr>
                <w:b/>
                <w:i/>
              </w:rPr>
              <w:t xml:space="preserve"> και την ενίσχυση της στήριξης της ΕΕ για τις συμπράξεις δημόσιου και ιδιωτικού τομέα·</w:t>
            </w:r>
            <w:r w:rsidRPr="00C61F05">
              <w:t xml:space="preserve"> </w:t>
            </w:r>
            <w:r w:rsidRPr="00C61F05">
              <w:rPr>
                <w:b/>
                <w:i/>
              </w:rPr>
              <w:t>τονίζει ότι οι δημόσιες επενδύσεις διαδραματίζουν καίριο ρόλο στην ενεργοποίηση των ιδιωτικών επενδύ</w:t>
            </w:r>
            <w:r w:rsidRPr="00C61F05">
              <w:rPr>
                <w:b/>
                <w:i/>
              </w:rPr>
              <w:t>σεων· πιστεύει ότι τα χρηματοδοτικά μέσα και οι δημοσιονομικές εγγυήσεις αποτελούν αποτελεσματική χρήση των πόρων για την προώθηση των κρίσιμων στόχων της πολιτικής της ΕΕ· επαναλαμβάνει ότι οι καλά σχεδιασμένες δημοσιονομικές εγγυήσεις και τα χρηματοδοτικ</w:t>
            </w:r>
            <w:r w:rsidRPr="00C61F05">
              <w:rPr>
                <w:b/>
                <w:i/>
              </w:rPr>
              <w:t>ά μέσα, όταν βασίζονται στις ανάγκες της αγοράς, αποτελούν εξαιρετικά αποδοτική χρήση των περιορισμένων δημοσιονομικών πόρων της ΕΕ για την ελαχιστοποίηση των επενδυτικών κινδύνων και την προσέλκυση ιδιωτικών κεφαλαίων·</w:t>
            </w:r>
          </w:p>
        </w:tc>
      </w:tr>
    </w:tbl>
    <w:p w:rsidR="00E17CF9" w:rsidRPr="00C61F05" w:rsidRDefault="00F274A6" w:rsidP="00E17CF9">
      <w:pPr>
        <w:pStyle w:val="Olang"/>
        <w:rPr>
          <w:sz w:val="24"/>
          <w:szCs w:val="24"/>
        </w:rPr>
      </w:pPr>
      <w:r w:rsidRPr="00C61F05">
        <w:rPr>
          <w:sz w:val="24"/>
          <w:szCs w:val="24"/>
        </w:rPr>
        <w:t xml:space="preserve">Or. </w:t>
      </w:r>
      <w:r w:rsidRPr="00C61F05">
        <w:rPr>
          <w:rStyle w:val="HideTWBExt"/>
        </w:rPr>
        <w:t>&lt;Original&gt;</w:t>
      </w:r>
      <w:r w:rsidRPr="00C61F05">
        <w:rPr>
          <w:rStyle w:val="HideTWBInt"/>
        </w:rPr>
        <w:t>{EN}</w:t>
      </w:r>
      <w:r w:rsidRPr="00C61F05">
        <w:rPr>
          <w:sz w:val="24"/>
          <w:szCs w:val="24"/>
        </w:rPr>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164</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Rasmus Andresen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3</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3.</w:t>
            </w:r>
            <w:r w:rsidRPr="00C61F05">
              <w:tab/>
              <w:t xml:space="preserve">αναγνωρίζει τις εκθέσεις αυτές </w:t>
            </w:r>
            <w:r w:rsidRPr="00C61F05">
              <w:t>ως έκκληση αφύπνισης προς τους ευρωπαϊκούς και εθνικούς φορείς λήψης αποφάσεων, καθώς και ως σημείο εκκίνησης για τη λήψη μέτρων με σκοπό την ενθάρρυνση τόσο των ιδιωτικών όσο και των δημόσιων επενδύσεων·</w:t>
            </w:r>
          </w:p>
        </w:tc>
        <w:tc>
          <w:tcPr>
            <w:tcW w:w="4876" w:type="dxa"/>
            <w:tcBorders>
              <w:top w:val="nil"/>
              <w:left w:val="nil"/>
              <w:bottom w:val="nil"/>
              <w:right w:val="nil"/>
            </w:tcBorders>
          </w:tcPr>
          <w:p w:rsidR="00E17CF9" w:rsidRPr="00C61F05" w:rsidRDefault="00F274A6" w:rsidP="000973DD">
            <w:pPr>
              <w:pStyle w:val="Normal6a"/>
            </w:pPr>
            <w:r w:rsidRPr="00C61F05">
              <w:t>3.</w:t>
            </w:r>
            <w:r w:rsidRPr="00C61F05">
              <w:tab/>
              <w:t>αναγνωρίζει τις εκθέσεις αυτές ως έκκληση αφύπνι</w:t>
            </w:r>
            <w:r w:rsidRPr="00C61F05">
              <w:t xml:space="preserve">σης προς τους ευρωπαϊκούς και εθνικούς φορείς λήψης αποφάσεων, καθώς και ως σημείο εκκίνησης για τη λήψη μέτρων με σκοπό την ενθάρρυνση τόσο των ιδιωτικών όσο και των δημόσιων επενδύσεων· </w:t>
            </w:r>
            <w:r w:rsidRPr="00C61F05">
              <w:rPr>
                <w:b/>
                <w:i/>
              </w:rPr>
              <w:t>εκφράζει την ικανοποίησή του για το γεγονός ότι η Επιτροπή αναγνωρίζ</w:t>
            </w:r>
            <w:r w:rsidRPr="00C61F05">
              <w:rPr>
                <w:b/>
                <w:i/>
              </w:rPr>
              <w:t>ει την ανάγκη κινητοποίησης των δημόσιων οικονομικών για τη στήριξη της καινοτομίας στην ΕΕ·</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165</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Engin Eroglu</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w:t>
      </w:r>
      <w:r w:rsidRPr="00C61F05">
        <w:t xml:space="preserve">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3</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3.</w:t>
            </w:r>
            <w:r w:rsidRPr="00C61F05">
              <w:tab/>
              <w:t xml:space="preserve">αναγνωρίζει τις εκθέσεις αυτές ως έκκληση αφύπνισης προς τους ευρωπαϊκούς και εθνικούς φορείς λήψης αποφάσεων, καθώς και ως σημείο εκκίνησης για τη λήψη μέτρων με </w:t>
            </w:r>
            <w:r w:rsidRPr="00C61F05">
              <w:t>σκοπό την ενθάρρυνση τόσο των ιδιωτικών όσο και των δημόσιων επενδύσεων·</w:t>
            </w:r>
          </w:p>
        </w:tc>
        <w:tc>
          <w:tcPr>
            <w:tcW w:w="4876" w:type="dxa"/>
            <w:tcBorders>
              <w:top w:val="nil"/>
              <w:left w:val="nil"/>
              <w:bottom w:val="nil"/>
              <w:right w:val="nil"/>
            </w:tcBorders>
          </w:tcPr>
          <w:p w:rsidR="00E17CF9" w:rsidRPr="00C61F05" w:rsidRDefault="00F274A6" w:rsidP="000973DD">
            <w:pPr>
              <w:pStyle w:val="Normal6a"/>
            </w:pPr>
            <w:r w:rsidRPr="00C61F05">
              <w:t>3.</w:t>
            </w:r>
            <w:r w:rsidRPr="00C61F05">
              <w:tab/>
              <w:t>αναγνωρίζει τις εκθέσεις αυτές ως έκκληση αφύπνισης προς τους ευρωπαϊκούς και εθνικούς φορείς λήψης αποφάσεων, καθώς και ως σημείο εκκίνησης για τη λήψη μέτρων με σκοπό την ενθάρρυ</w:t>
            </w:r>
            <w:r w:rsidRPr="00C61F05">
              <w:t>νση τόσο των ιδιωτικών όσο και των δημόσιων επενδύσεων</w:t>
            </w:r>
            <w:r w:rsidRPr="00C61F05">
              <w:rPr>
                <w:b/>
                <w:i/>
              </w:rPr>
              <w:t>, καθώς και ως έκκληση αφύπνισης για πραγματική μείωση της γραφειοκρατίας στον τομέα και σοβαρές κυβερνητικές μεταρρυθμίσεις για την εξασφάλιση εύρωστων ενωσιακών προϋπολογισμών</w:t>
            </w:r>
            <w:r w:rsidRPr="00C61F05">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{DE}</w:t>
      </w:r>
      <w:r w:rsidRPr="00C61F05">
        <w:t>de</w:t>
      </w:r>
      <w:r w:rsidRPr="00C61F05">
        <w:rPr>
          <w:rStyle w:val="HideTWBExt"/>
        </w:rPr>
        <w:t>&lt;/</w:t>
      </w:r>
      <w:r w:rsidRPr="00C61F05">
        <w:rPr>
          <w:rStyle w:val="HideTWBExt"/>
        </w:rPr>
        <w: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166</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Fernando Navarrete Rojas, 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3</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3.</w:t>
            </w:r>
            <w:r w:rsidRPr="00C61F05">
              <w:tab/>
              <w:t>αναγνωρίζει τις εκθέσεις αυτές ως έκκληση αφύπνισης προς τους ευρωπαϊκούς και εθνικούς φορείς λήψης αποφάσεων, καθώς και ως σημείο εκκίνησης για τη λήψη μέτρων με σκοπό την ενθάρρυνση τόσο των ιδιωτικών όσο και των δημόσιων επενδύσεων·</w:t>
            </w:r>
          </w:p>
        </w:tc>
        <w:tc>
          <w:tcPr>
            <w:tcW w:w="4876" w:type="dxa"/>
            <w:tcBorders>
              <w:top w:val="nil"/>
              <w:left w:val="nil"/>
              <w:bottom w:val="nil"/>
              <w:right w:val="nil"/>
            </w:tcBorders>
          </w:tcPr>
          <w:p w:rsidR="00E17CF9" w:rsidRPr="00C61F05" w:rsidRDefault="00F274A6" w:rsidP="000973DD">
            <w:pPr>
              <w:pStyle w:val="Normal6a"/>
            </w:pPr>
            <w:r w:rsidRPr="00C61F05">
              <w:t>3.</w:t>
            </w:r>
            <w:r w:rsidRPr="00C61F05">
              <w:tab/>
              <w:t>αν</w:t>
            </w:r>
            <w:r w:rsidRPr="00C61F05">
              <w:t xml:space="preserve">αγνωρίζει τις εκθέσεις αυτές ως έκκληση αφύπνισης προς τους ευρωπαϊκούς και εθνικούς φορείς λήψης αποφάσεων, καθώς και ως σημείο εκκίνησης για τη λήψη μέτρων με σκοπό την ενθάρρυνση τόσο των ιδιωτικών όσο και των δημόσιων επενδύσεων· </w:t>
            </w:r>
            <w:r w:rsidRPr="00C61F05">
              <w:rPr>
                <w:b/>
                <w:i/>
              </w:rPr>
              <w:t>καλεί τα κράτη μέλη να</w:t>
            </w:r>
            <w:r w:rsidRPr="00C61F05">
              <w:rPr>
                <w:b/>
                <w:i/>
              </w:rPr>
              <w:t xml:space="preserve"> ανταποκριθούν θετικά στην έκκληση αφύπνισης που διατυπώνεται στις εκθέσεις Draghi και Letta·</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167</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Rasmus Andresen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3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3α.</w:t>
            </w:r>
            <w:r w:rsidRPr="00C61F05">
              <w:tab/>
            </w:r>
            <w:r w:rsidRPr="00C61F05">
              <w:rPr>
                <w:b/>
                <w:i/>
              </w:rPr>
              <w:t>υπενθυμίζει ότι ο στόχος του 3 % του ΑΕΠ στην έρευνα και την καινοτομία απέχει ακόμη πολύ από την επίτευξή του· καλεί την Επιτροπή και τα κράτη μέλη</w:t>
            </w:r>
            <w:r w:rsidRPr="00C61F05">
              <w:rPr>
                <w:b/>
                <w:i/>
              </w:rPr>
              <w:t xml:space="preserve"> να εξασφαλίσουν επαρκή χρηματοδότηση και εργαλεία για την επίτευξη του εν λόγω στόχου και να χρηματοδοτήσουν όλα τα έργα υψηλής ποιότητας καθ’ όλη τη διάρκεια του κύκλου καινοτομίας, από τη βασική έρευνα έως την επίδειξη και την ανάπτυξη στην αγορά· επιμέ</w:t>
            </w:r>
            <w:r w:rsidRPr="00C61F05">
              <w:rPr>
                <w:b/>
                <w:i/>
              </w:rPr>
              <w:t>νει στην ανάγκη συνέχειας και μακροπρόθεσμων επενδύσεων, καθώς και ειδικού προϋπολογισμού για την έρευνα και την καινοτομία, ώστε να εδραιωθεί η παγκόσμια ηγετική θέση της Ευρώπης·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168</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René Repasi, Evelyn Regner, Niels Fuglsang, Claire Fita, Thomas Bajada, Francisco Assis, Lara Wolters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w:t>
      </w:r>
      <w:r w:rsidRPr="00C61F05">
        <w:rPr>
          <w:rStyle w:val="HideTWBExt"/>
          <w:b w:val="0"/>
        </w:rPr>
        <w:t>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3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3α.</w:t>
            </w:r>
            <w:r w:rsidRPr="00C61F05">
              <w:tab/>
            </w:r>
            <w:r w:rsidRPr="00C61F05">
              <w:rPr>
                <w:b/>
                <w:i/>
              </w:rPr>
              <w:t>σημειώνει με ανησυχία τους κινδύνους αρνητικού κλυδωνισμού στην οικονομική ανάπτυξη</w:t>
            </w:r>
            <w:r w:rsidRPr="00C61F05">
              <w:rPr>
                <w:b/>
                <w:i/>
                <w:vertAlign w:val="superscript"/>
              </w:rPr>
              <w:t>1α</w:t>
            </w:r>
            <w:r w:rsidRPr="00C61F05">
              <w:rPr>
                <w:b/>
                <w:i/>
              </w:rPr>
              <w:t xml:space="preserve"> και τη συνεχιζόμενη αναταραχή στις χρηματοπιστωτικές αγορές που θα μπορούσαν να απειλήσουν την ευημερία των Ευρωπαίων πολιτών, των εργαζομένων και των επιχειρήσεων, όπως οι κοινωνικές ανισότητες που επιφέρουν κλιμάκωση των εμπορικών εντάσεων, η κλιματική </w:t>
            </w:r>
            <w:r w:rsidRPr="00C61F05">
              <w:rPr>
                <w:b/>
                <w:i/>
              </w:rPr>
              <w:t>αλλαγή, η αύξηση του περιβαλλοντικού κινδύνου και η κατακερματισμένη ενιαία αγορά·</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i/>
              </w:rPr>
              <w:t>_________________</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bCs/>
                <w:i/>
                <w:iCs/>
                <w:vertAlign w:val="superscript"/>
              </w:rPr>
              <w:t>1α</w:t>
            </w:r>
            <w:r w:rsidRPr="00C61F05">
              <w:rPr>
                <w:b/>
                <w:bCs/>
                <w:i/>
                <w:iCs/>
              </w:rPr>
              <w:t xml:space="preserve"> ΔΝΤ, World Economic Outlook (Προοπτικές της παγκόσμιας οικονομίας), Απρίλιος 2025.</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169</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Markus Ferber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3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3α.</w:t>
            </w:r>
            <w:r w:rsidRPr="00C61F05">
              <w:tab/>
            </w:r>
            <w:r w:rsidRPr="00C61F05">
              <w:rPr>
                <w:b/>
                <w:i/>
              </w:rPr>
              <w:t xml:space="preserve">επισημαίνει ότι η Ευρωπαϊκή Επιτροπή ενέκρινε το </w:t>
            </w:r>
            <w:r w:rsidRPr="00C61F05">
              <w:rPr>
                <w:b/>
                <w:i/>
              </w:rPr>
              <w:t>πρώτο «Σχέδιο δράσης για την οικοδόμηση Ένωσης Κεφαλαιαγορών» τον Σεπτέμβριο του 2015· εκφράζει τη λύπη του για το γεγονός ότι η πρόοδος στην ολοκλήρωση των κεφαλαιαγορών της ΕΕ υπήρξε έκτοτε περιορισμένη·</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170</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 xml:space="preserve">Jonás Fernández, René Repasi, Eero Heinäluoma, Evelyn Regner, Niels Fuglsang, Claire Fita, Carla Tavares, Francisco </w:t>
      </w:r>
      <w:r w:rsidRPr="00C61F05">
        <w:t>Assis, Lara Wolters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3 β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3β.</w:t>
            </w:r>
            <w:r w:rsidRPr="00C61F05">
              <w:tab/>
            </w:r>
            <w:r w:rsidRPr="00C61F05">
              <w:rPr>
                <w:b/>
                <w:i/>
              </w:rPr>
              <w:t xml:space="preserve">υπογραμμίζει, ωστόσο, ότι η ΕΕ έχει αποδείξει την ανθεκτικότητά της χάρη στο ισχυρό </w:t>
            </w:r>
            <w:r w:rsidRPr="00C61F05">
              <w:rPr>
                <w:b/>
                <w:i/>
              </w:rPr>
              <w:t>κανονιστικό της πλαίσιο, το οποίο την καθιστά ζώνη σταθερότητας· θεωρεί ότι η σταθερότητα αυτή θα μπορούσε να αποτελέσει πραγματικό συγκριτικό και ανταγωνιστικό πλεονέκτημα· επισημαίνει την εγγενή σχέση μεταξύ του κράτους δικαίου και της βιώσιμης οικονομικ</w:t>
            </w:r>
            <w:r w:rsidRPr="00C61F05">
              <w:rPr>
                <w:b/>
                <w:i/>
              </w:rPr>
              <w:t>ής ανάπτυξης· συνιστά στο Συμβούλιο να επιταχύνει την έγκριση της εναπομένουσας νομοθεσίας για να διαφυλαχθεί το πλαίσιο χρηματοπιστωτικής σταθερότητάς της και να ολοκληρωθεί η τραπεζική ένωση·</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171</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Markus Ferber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3 β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3β.</w:t>
            </w:r>
            <w:r w:rsidRPr="00C61F05">
              <w:tab/>
            </w:r>
            <w:r w:rsidRPr="00C61F05">
              <w:rPr>
                <w:b/>
                <w:i/>
              </w:rPr>
              <w:t xml:space="preserve">εκφράζει την ικανοποίησή του για την έγκριση της </w:t>
            </w:r>
            <w:r w:rsidRPr="00C61F05">
              <w:rPr>
                <w:b/>
                <w:i/>
              </w:rPr>
              <w:t>ανακοίνωσης της Επιτροπής με τίτλο «Ένωση αποταμιεύσεων και επενδύσεων – Στρατηγική για την προώθηση του πλούτου των πολιτών και της οικονομικής ανταγωνιστικότητας στην ΕΕ», στην οποία περιγράφονται διάφορες πρωτοβουλίες πολιτικής και η οποία αποσκοπεί στη</w:t>
            </w:r>
            <w:r w:rsidRPr="00C61F05">
              <w:rPr>
                <w:b/>
                <w:i/>
              </w:rPr>
              <w:t>ν ολοκλήρωση των χρηματοπιστωτικών αγορών της ΕΕ και στην αποτελεσματική διοχέτευση των αποταμιεύσεων σε επενδύσεις·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172</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Markus Ferber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3 γ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3γ.</w:t>
            </w:r>
            <w:r w:rsidRPr="00C61F05">
              <w:tab/>
            </w:r>
            <w:r w:rsidRPr="00C61F05">
              <w:rPr>
                <w:b/>
                <w:i/>
              </w:rPr>
              <w:t xml:space="preserve">επισημαίνει ότι η έλλειψη προόδου όσον αφορά την ολοκλήρωση των χρηματοπιστωτικών αγορών της ΕΕ οφειλόταν συχνά στις </w:t>
            </w:r>
            <w:r w:rsidRPr="00C61F05">
              <w:rPr>
                <w:b/>
                <w:i/>
              </w:rPr>
              <w:t>επιφυλάξεις των κρατών μελών της ΕΕ· καλεί τα κράτη μέλη να αξιοποιήσουν την υφιστάμενη δυναμική και να συνεργαστούν με το Κοινοβούλιο για την πραγματική προώθηση της ολοκλήρωσης των χρηματοπιστωτικών αγορών της ΕΕ·</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173</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Jonás Fernández, René Repasi, Evelyn Regner, Niels Fuglsang, Claire Fita, Carla Tavares, Thomas Baja</w:t>
      </w:r>
      <w:r w:rsidRPr="00C61F05">
        <w:t>da, Francisco Assis, Lara Wolters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3 γ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3γ.</w:t>
            </w:r>
            <w:r w:rsidRPr="00C61F05">
              <w:tab/>
            </w:r>
            <w:r w:rsidRPr="00C61F05">
              <w:rPr>
                <w:b/>
                <w:i/>
              </w:rPr>
              <w:t xml:space="preserve">παροτρύνει την Επιτροπή να εκδώσει προτάσεις που θα αποσκοπούν στην </w:t>
            </w:r>
            <w:r w:rsidRPr="00C61F05">
              <w:rPr>
                <w:b/>
                <w:i/>
              </w:rPr>
              <w:t>κινητοποίηση πρόσθετου κεφαλαίου, διαθέτοντας παράλληλα χρηματοδοτικούς πόρους για την επίτευξη των στόχων που ορίζονται στο άρθρο 3 της Συνθήκης για την Ευρωπαϊκή Ένωση·</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174</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Jonás Fernández, René Repasi, Evelyn Regner, Niels Fuglsang, Claire Fita, Carla Tavares, Francisco Assis, Lara Wolters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3 δ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3δ.</w:t>
            </w:r>
            <w:r w:rsidRPr="00C61F05">
              <w:tab/>
            </w:r>
            <w:r w:rsidRPr="00C61F05">
              <w:rPr>
                <w:b/>
                <w:i/>
              </w:rPr>
              <w:t xml:space="preserve">επιμένει στον επείγουσα ανάγκη ανάληψης δράσης, επιτάχυνσης της λήψης αποφάσεων, μείωσης των καθυστερήσεων εφαρμογής και επιτάχυνσης των </w:t>
            </w:r>
            <w:r w:rsidRPr="00C61F05">
              <w:rPr>
                <w:b/>
                <w:i/>
              </w:rPr>
              <w:t>αποφάσεων σχετικά με τις κρατικές ενισχύσεις και επιδοτήσεις·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175</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Jonás</w:t>
      </w:r>
      <w:r w:rsidRPr="00C61F05">
        <w:t xml:space="preserve"> Fernández, René Repasi, Evelyn Regner, Niels Fuglsang, Claire Fita, Carla Tavares, Thomas Bajada, Francisco Assis, Lara Wolters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3 ε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 xml:space="preserve">Πρόταση </w:t>
            </w:r>
            <w:r w:rsidRPr="00C61F05">
              <w:t>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3ε.</w:t>
            </w:r>
            <w:r w:rsidRPr="00C61F05">
              <w:tab/>
            </w:r>
            <w:r w:rsidRPr="00C61F05">
              <w:rPr>
                <w:b/>
                <w:i/>
              </w:rPr>
              <w:t>θεωρεί ότι η Ένωση πρέπει να προωθήσει την Ένωση Κεφαλαιαγορών για τη μόχλευση επενδύσεων του ιδιωτικού τομέα· τονίζει ότι θα απαιτηθεί στήριξη από τον δημόσιο τομέα για την επίτευξη των ελάχιστων ετήσιων πρόσθετων επενδύσεων πο</w:t>
            </w:r>
            <w:r w:rsidRPr="00C61F05">
              <w:rPr>
                <w:b/>
                <w:i/>
              </w:rPr>
              <w:t>υ απαιτούνται για την αποκατάσταση ενός βιώσιμου και καινοτόμου βιομηχανικού τομέα και για την εδραίωση της ευημερίας της Ένωσης· επισημαίνει ότι η αύξηση της παραγωγικότητας θα δημιουργούσε επίσης μεγαλύτερα δημοσιονομικά περιθώρια και ότι οι δημόσιες επε</w:t>
            </w:r>
            <w:r w:rsidRPr="00C61F05">
              <w:rPr>
                <w:b/>
                <w:i/>
              </w:rPr>
              <w:t>νδύσεις μπορούν να ενεργοποιήσουν μια αντικυκλική πολιτική που θα τονώσει την καινοτομία, τη βιώσιμη ανάπτυξη χωρίς αποκλεισμούς και τη δημιουργία θέσεων εργασίας·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176</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Marco Falcone, Fulvio Martusciello</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4</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4.</w:t>
            </w:r>
            <w:r w:rsidRPr="00C61F05">
              <w:tab/>
              <w:t xml:space="preserve">διαπιστώνει, μετά λύπης, ότι πολλοί επιχειρηματίες που </w:t>
            </w:r>
            <w:r w:rsidRPr="00C61F05">
              <w:t xml:space="preserve">εδρεύουν στην ΕΕ πιστεύουν ότι πρέπει να μετεγκαταστήσουν τις επιχειρήσεις τους προκειμένου να έχουν ευκολότερη πρόσβαση σε χρηματοδότηση και πόρους· </w:t>
            </w:r>
            <w:r w:rsidRPr="00C61F05">
              <w:rPr>
                <w:b/>
                <w:bCs/>
                <w:i/>
                <w:iCs/>
              </w:rPr>
              <w:t xml:space="preserve">εκφράζει τη λύπη του για το γεγονός ότι στρέφονται σε παρόχους επιχειρηματικών κεφαλαίων εκτός της ΕΕ και </w:t>
            </w:r>
            <w:r w:rsidRPr="00C61F05">
              <w:rPr>
                <w:b/>
                <w:bCs/>
                <w:i/>
                <w:iCs/>
              </w:rPr>
              <w:t>επεκτείνονται σε ξένες αγορές·</w:t>
            </w:r>
          </w:p>
        </w:tc>
        <w:tc>
          <w:tcPr>
            <w:tcW w:w="4876" w:type="dxa"/>
            <w:tcBorders>
              <w:top w:val="nil"/>
              <w:left w:val="nil"/>
              <w:bottom w:val="nil"/>
              <w:right w:val="nil"/>
            </w:tcBorders>
          </w:tcPr>
          <w:p w:rsidR="00E17CF9" w:rsidRPr="00C61F05" w:rsidRDefault="00F274A6" w:rsidP="000973DD">
            <w:pPr>
              <w:pStyle w:val="Normal6a"/>
            </w:pPr>
            <w:r w:rsidRPr="00C61F05">
              <w:t>4.</w:t>
            </w:r>
            <w:r w:rsidRPr="00C61F05">
              <w:tab/>
              <w:t xml:space="preserve">διαπιστώνει, μετά λύπης, ότι πολλοί επιχειρηματίες που εδρεύουν στην ΕΕ πιστεύουν ότι πρέπει να μετεγκαταστήσουν τις επιχειρήσεις τους προκειμένου να έχουν ευκολότερη πρόσβαση σε χρηματοδότηση και πόρους· </w:t>
            </w:r>
            <w:r w:rsidRPr="00C61F05">
              <w:rPr>
                <w:b/>
                <w:bCs/>
                <w:i/>
                <w:iCs/>
              </w:rPr>
              <w:t>καλεί την Ευρωπαϊ</w:t>
            </w:r>
            <w:r w:rsidRPr="00C61F05">
              <w:rPr>
                <w:b/>
                <w:bCs/>
                <w:i/>
                <w:iCs/>
              </w:rPr>
              <w:t xml:space="preserve">κή Επιτροπή και τα κράτη μέλη να εντείνουν τις προσπάθειές τους για άρση των φραγμών και των εμποδίων που κατακερματίζουν την ενιαία αγορά και αποθαρρύνουν τις ευρωπαϊκές εταιρείες από το να παραμείνουν εντός της Ένωσης, και ιδίως, εκείνων που σχετίζονται </w:t>
            </w:r>
            <w:r w:rsidRPr="00C61F05">
              <w:rPr>
                <w:b/>
                <w:bCs/>
                <w:i/>
                <w:iCs/>
              </w:rPr>
              <w:t>με δυσανάλογες διοικητικές επιβαρύνσεις, ασυνεπή φορολογικά καθεστώτα μεταξύ των κρατών μελών, τιμωρητικές περιβαλλοντικές επιβαρύνσεις, υπερβολικά μεγάλη διάρκεια αναμονής για την απόκτηση εγκρίσεων και αδειών και δυσκολίες πρόσβασης σε χρηματοδότηση·</w:t>
            </w:r>
            <w:r w:rsidRPr="00C61F05">
              <w:t xml:space="preserve"> </w:t>
            </w:r>
            <w:r w:rsidRPr="00C61F05">
              <w:rPr>
                <w:b/>
                <w:i/>
              </w:rPr>
              <w:t>τον</w:t>
            </w:r>
            <w:r w:rsidRPr="00C61F05">
              <w:rPr>
                <w:b/>
                <w:i/>
              </w:rPr>
              <w:t>ίζει ότι αυτά τα κρίσιμα ζητήματα υπονομεύουν την ανταγωνιστικότητα της ευρωπαϊκής βιομηχανίας και ωθούν πολλές εταιρείες να μετεγκατασταθούν σε τρίτες χώρες με λιγότερους κανονιστικούς περιορισμούς και χαμηλότερο κόστος.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{IT}</w:t>
      </w:r>
      <w:r w:rsidRPr="00C61F05">
        <w:t>it</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177</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Pierre Pimpie</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4</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4.</w:t>
            </w:r>
            <w:r w:rsidRPr="00C61F05">
              <w:tab/>
              <w:t xml:space="preserve">διαπιστώνει, μετά λύπης, ότι </w:t>
            </w:r>
            <w:r w:rsidRPr="00C61F05">
              <w:t xml:space="preserve">πολλοί επιχειρηματίες που εδρεύουν στην ΕΕ πιστεύουν ότι πρέπει να μετεγκαταστήσουν τις επιχειρήσεις τους προκειμένου να έχουν ευκολότερη πρόσβαση σε χρηματοδότηση και πόρους· </w:t>
            </w:r>
            <w:r w:rsidRPr="00C61F05">
              <w:rPr>
                <w:b/>
                <w:i/>
              </w:rPr>
              <w:t>εκφράζει τη λύπη του για το γεγονός</w:t>
            </w:r>
            <w:r w:rsidRPr="00C61F05">
              <w:t xml:space="preserve"> ότι </w:t>
            </w:r>
            <w:r w:rsidRPr="00C61F05">
              <w:rPr>
                <w:b/>
                <w:i/>
              </w:rPr>
              <w:t>στρέφονται σε παρόχους επιχειρηματικών κ</w:t>
            </w:r>
            <w:r w:rsidRPr="00C61F05">
              <w:rPr>
                <w:b/>
                <w:i/>
              </w:rPr>
              <w:t>εφαλαίων εκτός</w:t>
            </w:r>
            <w:r w:rsidRPr="00C61F05">
              <w:t xml:space="preserve"> της </w:t>
            </w:r>
            <w:r w:rsidRPr="00C61F05">
              <w:rPr>
                <w:b/>
                <w:i/>
              </w:rPr>
              <w:t>ΕΕ και επεκτείνονται σε ξένες αγορές</w:t>
            </w:r>
            <w:r w:rsidRPr="00C61F05">
              <w:t>·</w:t>
            </w:r>
          </w:p>
        </w:tc>
        <w:tc>
          <w:tcPr>
            <w:tcW w:w="4876" w:type="dxa"/>
            <w:tcBorders>
              <w:top w:val="nil"/>
              <w:left w:val="nil"/>
              <w:bottom w:val="nil"/>
              <w:right w:val="nil"/>
            </w:tcBorders>
          </w:tcPr>
          <w:p w:rsidR="00E17CF9" w:rsidRPr="00C61F05" w:rsidRDefault="00F274A6" w:rsidP="000973DD">
            <w:pPr>
              <w:pStyle w:val="Normal6a"/>
            </w:pPr>
            <w:r w:rsidRPr="00C61F05">
              <w:t>4.</w:t>
            </w:r>
            <w:r w:rsidRPr="00C61F05">
              <w:tab/>
              <w:t>διαπιστώνει, μετά λύπης, ότι πολλοί επιχειρηματίες που εδρεύουν στην ΕΕ πιστεύουν ότι πρέπει να μετεγκαταστήσουν τις επιχειρήσεις τους προκειμένου να έχουν ευκολότερη πρόσβαση σε χρηματοδότηση και</w:t>
            </w:r>
            <w:r w:rsidRPr="00C61F05">
              <w:t xml:space="preserve"> πόρους· </w:t>
            </w:r>
            <w:r w:rsidRPr="00C61F05">
              <w:rPr>
                <w:b/>
                <w:i/>
              </w:rPr>
              <w:t>αναγνωρίζει ότι η ευρωπαϊκή αγορά δεν διευκολύνει επαρκώς την ανάπτυξη των επιχειρήσεων και την πρόσβαση σε κεφάλαια· επιμένει, ωστόσο,</w:t>
            </w:r>
            <w:r w:rsidRPr="00C61F05">
              <w:t xml:space="preserve"> ότι </w:t>
            </w:r>
            <w:r w:rsidRPr="00C61F05">
              <w:rPr>
                <w:b/>
                <w:i/>
              </w:rPr>
              <w:t>η αντιμετώπιση αυτού του ζητήματος δεν θα πρέπει να αποβεί εις βάρος</w:t>
            </w:r>
            <w:r w:rsidRPr="00C61F05">
              <w:t xml:space="preserve"> της </w:t>
            </w:r>
            <w:r w:rsidRPr="00C61F05">
              <w:rPr>
                <w:b/>
                <w:i/>
              </w:rPr>
              <w:t>ασφάλειας των περιουσιακών στοιχεί</w:t>
            </w:r>
            <w:r w:rsidRPr="00C61F05">
              <w:rPr>
                <w:b/>
                <w:i/>
              </w:rPr>
              <w:t>ων των επενδυτών</w:t>
            </w:r>
            <w:r w:rsidRPr="00C61F05">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178</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Regina Doherty</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4</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 xml:space="preserve">Πρόταση </w:t>
            </w:r>
            <w:r w:rsidRPr="00C61F05">
              <w:t>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4.</w:t>
            </w:r>
            <w:r w:rsidRPr="00C61F05">
              <w:tab/>
              <w:t xml:space="preserve">διαπιστώνει, μετά λύπης, ότι πολλοί επιχειρηματίες που εδρεύουν στην ΕΕ </w:t>
            </w:r>
            <w:r w:rsidRPr="00C61F05">
              <w:rPr>
                <w:b/>
                <w:i/>
              </w:rPr>
              <w:t>πιστεύουν ότι πρέπει</w:t>
            </w:r>
            <w:r w:rsidRPr="00C61F05">
              <w:t xml:space="preserve"> να </w:t>
            </w:r>
            <w:r w:rsidRPr="00C61F05">
              <w:rPr>
                <w:b/>
                <w:i/>
              </w:rPr>
              <w:t>μετεγκαταστήσουν</w:t>
            </w:r>
            <w:r w:rsidRPr="00C61F05">
              <w:t xml:space="preserve"> τις επιχειρήσεις τους </w:t>
            </w:r>
            <w:r w:rsidRPr="00C61F05">
              <w:rPr>
                <w:b/>
                <w:i/>
              </w:rPr>
              <w:t>προκειμένου</w:t>
            </w:r>
            <w:r w:rsidRPr="00C61F05">
              <w:t xml:space="preserve"> να έχουν ευκολότερη πρόσβαση σε χρηματοδότηση και πόρους· </w:t>
            </w:r>
            <w:r w:rsidRPr="00C61F05">
              <w:rPr>
                <w:b/>
                <w:i/>
              </w:rPr>
              <w:t xml:space="preserve">εκφράζει τη λύπη του για </w:t>
            </w:r>
            <w:r w:rsidRPr="00C61F05">
              <w:rPr>
                <w:b/>
                <w:i/>
              </w:rPr>
              <w:t>το γεγονός ότι στρέφονται σε παρόχους επιχειρηματικών κεφαλαίων εκτός της ΕΕ</w:t>
            </w:r>
            <w:r w:rsidRPr="00C61F05">
              <w:t xml:space="preserve"> και </w:t>
            </w:r>
            <w:r w:rsidRPr="00C61F05">
              <w:rPr>
                <w:b/>
                <w:i/>
              </w:rPr>
              <w:t>επεκτείνονται σε ξένες αγορές</w:t>
            </w:r>
            <w:r w:rsidRPr="00C61F05">
              <w:t>·</w:t>
            </w:r>
          </w:p>
        </w:tc>
        <w:tc>
          <w:tcPr>
            <w:tcW w:w="4876" w:type="dxa"/>
            <w:tcBorders>
              <w:top w:val="nil"/>
              <w:left w:val="nil"/>
              <w:bottom w:val="nil"/>
              <w:right w:val="nil"/>
            </w:tcBorders>
          </w:tcPr>
          <w:p w:rsidR="00E17CF9" w:rsidRPr="00C61F05" w:rsidRDefault="00F274A6" w:rsidP="000973DD">
            <w:pPr>
              <w:pStyle w:val="Normal6a"/>
            </w:pPr>
            <w:r w:rsidRPr="00C61F05">
              <w:t>4.</w:t>
            </w:r>
            <w:r w:rsidRPr="00C61F05">
              <w:tab/>
              <w:t xml:space="preserve">διαπιστώνει, μετά λύπης, ότι πολλοί επιχειρηματίες που εδρεύουν στην ΕΕ </w:t>
            </w:r>
            <w:r w:rsidRPr="00C61F05">
              <w:rPr>
                <w:b/>
                <w:i/>
              </w:rPr>
              <w:t>αναγκάζονται να μετεγκατασταθούν προκειμένου</w:t>
            </w:r>
            <w:r w:rsidRPr="00C61F05">
              <w:t xml:space="preserve"> να </w:t>
            </w:r>
            <w:r w:rsidRPr="00C61F05">
              <w:rPr>
                <w:b/>
                <w:i/>
              </w:rPr>
              <w:t>αναβαθμίσουν</w:t>
            </w:r>
            <w:r w:rsidRPr="00C61F05">
              <w:t xml:space="preserve"> τις επιχ</w:t>
            </w:r>
            <w:r w:rsidRPr="00C61F05">
              <w:t xml:space="preserve">ειρήσεις τους </w:t>
            </w:r>
            <w:r w:rsidRPr="00C61F05">
              <w:rPr>
                <w:b/>
                <w:i/>
              </w:rPr>
              <w:t>και</w:t>
            </w:r>
            <w:r w:rsidRPr="00C61F05">
              <w:t xml:space="preserve"> να έχουν ευκολότερη πρόσβαση σε χρηματοδότηση και πόρους· </w:t>
            </w:r>
            <w:r w:rsidRPr="00C61F05">
              <w:rPr>
                <w:b/>
                <w:i/>
              </w:rPr>
              <w:t>τονίζει, κατά συνέπεια, τη σημασία της ανάπτυξης ενός ισχυρού οικοσυστήματος για επιχειρηματικά κεφάλαια</w:t>
            </w:r>
            <w:r w:rsidRPr="00C61F05">
              <w:t xml:space="preserve"> και </w:t>
            </w:r>
            <w:r w:rsidRPr="00C61F05">
              <w:rPr>
                <w:b/>
                <w:i/>
              </w:rPr>
              <w:t>επενδύσεις στην ΕΕ</w:t>
            </w:r>
            <w:r w:rsidRPr="00C61F05">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179</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Auke Zijlstra, Enikő Győri</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4</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4.</w:t>
            </w:r>
            <w:r w:rsidRPr="00C61F05">
              <w:tab/>
            </w:r>
            <w:r w:rsidRPr="00C61F05">
              <w:rPr>
                <w:b/>
                <w:i/>
              </w:rPr>
              <w:t>διαπιστώνει, μετά λύπης,</w:t>
            </w:r>
            <w:r w:rsidRPr="00C61F05">
              <w:t xml:space="preserve"> ότι πολλοί επιχειρηματίες που εδρεύουν στην ΕΕ πιστεύουν ότι πρέπει να μετεγκαταστήσουν τις επιχειρήσεις τους προκειμένου να έχουν ευκολότερη πρόσβαση σε χρηματοδότηση και πόρους</w:t>
            </w:r>
            <w:r w:rsidRPr="00C61F05">
              <w:rPr>
                <w:b/>
                <w:i/>
              </w:rPr>
              <w:t>· εκφράζει τη λύπη του για το γεγονός</w:t>
            </w:r>
            <w:r w:rsidRPr="00C61F05">
              <w:t xml:space="preserve"> ότι στρέφονται σε παρόχους επιχειρηματι</w:t>
            </w:r>
            <w:r w:rsidRPr="00C61F05">
              <w:t>κών κεφαλαίων εκτός της ΕΕ και επεκτείνονται σε ξένες αγορές·</w:t>
            </w:r>
          </w:p>
        </w:tc>
        <w:tc>
          <w:tcPr>
            <w:tcW w:w="4876" w:type="dxa"/>
            <w:tcBorders>
              <w:top w:val="nil"/>
              <w:left w:val="nil"/>
              <w:bottom w:val="nil"/>
              <w:right w:val="nil"/>
            </w:tcBorders>
          </w:tcPr>
          <w:p w:rsidR="00E17CF9" w:rsidRPr="00C61F05" w:rsidRDefault="00F274A6" w:rsidP="000973DD">
            <w:pPr>
              <w:pStyle w:val="Normal6a"/>
            </w:pPr>
            <w:r w:rsidRPr="00C61F05">
              <w:t>4.</w:t>
            </w:r>
            <w:r w:rsidRPr="00C61F05">
              <w:tab/>
            </w:r>
            <w:r w:rsidRPr="00C61F05">
              <w:rPr>
                <w:b/>
                <w:i/>
              </w:rPr>
              <w:t>σημειώνει</w:t>
            </w:r>
            <w:r w:rsidRPr="00C61F05">
              <w:t xml:space="preserve"> ότι πολλοί επιχειρηματίες που εδρεύουν στην ΕΕ πιστεύουν ότι πρέπει να μετεγκαταστήσουν τις επιχειρήσεις τους προκειμένου να έχουν ευκολότερη πρόσβαση σε χρηματοδότηση</w:t>
            </w:r>
            <w:r w:rsidRPr="00C61F05">
              <w:rPr>
                <w:b/>
                <w:i/>
              </w:rPr>
              <w:t xml:space="preserve">, εργατικό </w:t>
            </w:r>
            <w:r w:rsidRPr="00C61F05">
              <w:rPr>
                <w:b/>
                <w:i/>
              </w:rPr>
              <w:t>δυναμικό υψηλής ειδίκευσης</w:t>
            </w:r>
            <w:r w:rsidRPr="00C61F05">
              <w:t xml:space="preserve"> και πόρους</w:t>
            </w:r>
            <w:r w:rsidRPr="00C61F05">
              <w:rPr>
                <w:b/>
                <w:i/>
              </w:rPr>
              <w:t xml:space="preserve"> και να αποφύγουν αδιαφανείς κανονισμούς που αποτρέπουν τις επενδύσεις και την επέκταση των επιχειρήσεων· σημειώνει</w:t>
            </w:r>
            <w:r w:rsidRPr="00C61F05">
              <w:t xml:space="preserve"> ότι στρέφονται σε παρόχους επιχειρηματικών κεφαλαίων εκτός της ΕΕ και επεκτείνονται σε ξένες αγορές</w:t>
            </w:r>
            <w:r w:rsidRPr="00C61F05">
              <w:rPr>
                <w:b/>
                <w:i/>
              </w:rPr>
              <w:t>, όπ</w:t>
            </w:r>
            <w:r w:rsidRPr="00C61F05">
              <w:rPr>
                <w:b/>
                <w:i/>
              </w:rPr>
              <w:t>ου οι επενδύσεις και η επέκταση επικροτούνται αντί να αποδοκιμάζονται</w:t>
            </w:r>
            <w:r w:rsidRPr="00C61F05">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180</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 xml:space="preserve">Πρόταση </w:t>
      </w:r>
      <w:r w:rsidRPr="00C61F05">
        <w:t>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4</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4.</w:t>
            </w:r>
            <w:r w:rsidRPr="00C61F05">
              <w:tab/>
              <w:t xml:space="preserve">διαπιστώνει, μετά λύπης, ότι πολλοί επιχειρηματίες που εδρεύουν στην ΕΕ </w:t>
            </w:r>
            <w:r w:rsidRPr="00C61F05">
              <w:rPr>
                <w:b/>
                <w:i/>
              </w:rPr>
              <w:t xml:space="preserve">πιστεύουν ότι </w:t>
            </w:r>
            <w:r w:rsidRPr="00C61F05">
              <w:t>πρέπει να μετεγκαταστήσουν τις επιχειρήσεις τους προκειμένου να έχουν ευκολότερη</w:t>
            </w:r>
            <w:r w:rsidRPr="00C61F05">
              <w:t xml:space="preserve"> πρόσβαση σε χρηματοδότηση και πόρους· εκφράζει τη λύπη του για το γεγονός ότι στρέφονται σε παρόχους επιχειρηματικών κεφαλαίων εκτός της ΕΕ και επεκτείνονται σε ξένες αγορές·</w:t>
            </w:r>
          </w:p>
        </w:tc>
        <w:tc>
          <w:tcPr>
            <w:tcW w:w="4876" w:type="dxa"/>
            <w:tcBorders>
              <w:top w:val="nil"/>
              <w:left w:val="nil"/>
              <w:bottom w:val="nil"/>
              <w:right w:val="nil"/>
            </w:tcBorders>
          </w:tcPr>
          <w:p w:rsidR="00E17CF9" w:rsidRPr="00C61F05" w:rsidRDefault="00F274A6" w:rsidP="000973DD">
            <w:pPr>
              <w:pStyle w:val="Normal6a"/>
            </w:pPr>
            <w:r w:rsidRPr="00C61F05">
              <w:t>4.</w:t>
            </w:r>
            <w:r w:rsidRPr="00C61F05">
              <w:tab/>
              <w:t>διαπιστώνει, μετά λύπης, ότι πολλοί επιχειρηματίες που εδρεύουν στην ΕΕ πρέπε</w:t>
            </w:r>
            <w:r w:rsidRPr="00C61F05">
              <w:t>ι να μετεγκαταστήσουν τις επιχειρήσεις τους προκειμένου να έχουν ευκολότερη πρόσβαση σε χρηματοδότηση και πόρους· εκφράζει τη λύπη του για το γεγονός ότι στρέφονται σε παρόχους επιχειρηματικών κεφαλαίων εκτός της ΕΕ και επεκτείνονται σε ξένες αγορές</w:t>
            </w:r>
            <w:r w:rsidRPr="00C61F05">
              <w:rPr>
                <w:b/>
                <w:i/>
              </w:rPr>
              <w:t>, επειδ</w:t>
            </w:r>
            <w:r w:rsidRPr="00C61F05">
              <w:rPr>
                <w:b/>
                <w:i/>
              </w:rPr>
              <w:t>ή οι αγορές μας δεν είναι σε θέση να ανταποκριθούν στις απαιτήσεις τους·</w:t>
            </w:r>
            <w:r w:rsidRPr="00C61F05">
              <w:t xml:space="preserve"> </w:t>
            </w:r>
            <w:r w:rsidRPr="00C61F05">
              <w:rPr>
                <w:b/>
                <w:i/>
              </w:rPr>
              <w:t>ζητεί την ανάπτυξη επιχειρηματικών κεφαλαίων και κεφαλαίων επιχειρηματικού κινδύνου προκειμένου οι εταιρείες να πραγματοποιούν επενδύσεις στις αγορές μας·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181</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Arba Kokalari</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4</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4.</w:t>
            </w:r>
            <w:r w:rsidRPr="00C61F05">
              <w:tab/>
              <w:t xml:space="preserve">διαπιστώνει, μετά </w:t>
            </w:r>
            <w:r w:rsidRPr="00C61F05">
              <w:t>λύπης, ότι πολλοί επιχειρηματίες που εδρεύουν στην ΕΕ πιστεύουν ότι πρέπει να μετεγκαταστήσουν τις επιχειρήσεις τους προκειμένου να έχουν ευκολότερη πρόσβαση σε χρηματοδότηση και πόρους</w:t>
            </w:r>
            <w:r w:rsidRPr="00C61F05">
              <w:rPr>
                <w:b/>
                <w:i/>
              </w:rPr>
              <w:t>· εκφράζει τη λύπη του για το γεγονός</w:t>
            </w:r>
            <w:r w:rsidRPr="00C61F05">
              <w:t xml:space="preserve"> ότι στρέφονται σε παρόχους επιχει</w:t>
            </w:r>
            <w:r w:rsidRPr="00C61F05">
              <w:t>ρηματικών κεφαλαίων εκτός της ΕΕ και επεκτείνονται σε ξένες αγορές·</w:t>
            </w:r>
          </w:p>
        </w:tc>
        <w:tc>
          <w:tcPr>
            <w:tcW w:w="4876" w:type="dxa"/>
            <w:tcBorders>
              <w:top w:val="nil"/>
              <w:left w:val="nil"/>
              <w:bottom w:val="nil"/>
              <w:right w:val="nil"/>
            </w:tcBorders>
          </w:tcPr>
          <w:p w:rsidR="00E17CF9" w:rsidRPr="00C61F05" w:rsidRDefault="00F274A6" w:rsidP="000973DD">
            <w:pPr>
              <w:pStyle w:val="Normal6a"/>
            </w:pPr>
            <w:r w:rsidRPr="00C61F05">
              <w:t>4.</w:t>
            </w:r>
            <w:r w:rsidRPr="00C61F05">
              <w:tab/>
              <w:t>διαπιστώνει, μετά λύπης, ότι πολλοί επιχειρηματίες που εδρεύουν στην ΕΕ πιστεύουν ότι πρέπει να μετεγκαταστήσουν τις επιχειρήσεις τους προκειμένου να έχουν ευκολότερη πρόσβαση σε χρηματ</w:t>
            </w:r>
            <w:r w:rsidRPr="00C61F05">
              <w:t>οδότηση και πόρους</w:t>
            </w:r>
            <w:r w:rsidRPr="00C61F05">
              <w:rPr>
                <w:b/>
                <w:i/>
              </w:rPr>
              <w:t xml:space="preserve"> και</w:t>
            </w:r>
            <w:r w:rsidRPr="00C61F05">
              <w:t xml:space="preserve"> ότι στρέφονται σε παρόχους επιχειρηματικών κεφαλαίων εκτός της ΕΕ και επεκτείνονται σε ξένες αγορές· </w:t>
            </w:r>
            <w:r w:rsidRPr="00C61F05">
              <w:rPr>
                <w:b/>
                <w:i/>
              </w:rPr>
              <w:t>τονίζει ότι προτεραιότητα πρέπει να είναι η κατανόηση και η αντιμετώπιση των βαθύτερων αιτίων της μετεγκατάστασης μέσω της προώθησης</w:t>
            </w:r>
            <w:r w:rsidRPr="00C61F05">
              <w:rPr>
                <w:b/>
                <w:i/>
              </w:rPr>
              <w:t xml:space="preserve"> μιας πιο ανταγωνιστικής και ελκυστικής εσωτερικής αγοράς, της παροχής στους επιχειρηματίες που εδρεύουν στην ΕΕ των συνθηκών για ανάπτυξη και επέκταση εντός της Ένωσης και της διασφάλισης ενός κανονιστικού περιβάλλοντος που να μην είναι υπερβολικά επαχθές</w:t>
            </w:r>
            <w:r w:rsidRPr="00C61F05">
              <w:rPr>
                <w:b/>
                <w:i/>
              </w:rPr>
              <w:t xml:space="preserve"> ή περιοριστικό·</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182</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Giovanni Crosetto, Denis Nesci, Francesco Ventola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4</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4.</w:t>
            </w:r>
            <w:r w:rsidRPr="00C61F05">
              <w:tab/>
              <w:t xml:space="preserve">διαπιστώνει, μετά λύπης, ότι πολλοί επιχειρηματίες που εδρεύουν στην ΕΕ πιστεύουν ότι πρέπει να μετεγκαταστήσουν τις επιχειρήσεις τους προκειμένου να έχουν ευκολότερη πρόσβαση σε χρηματοδότηση και </w:t>
            </w:r>
            <w:r w:rsidRPr="00C61F05">
              <w:t xml:space="preserve">πόρους· </w:t>
            </w:r>
            <w:r w:rsidRPr="00C61F05">
              <w:rPr>
                <w:b/>
                <w:i/>
              </w:rPr>
              <w:t>εκφράζει τη λύπη του για το γεγονός</w:t>
            </w:r>
            <w:r w:rsidRPr="00C61F05">
              <w:t xml:space="preserve"> ότι στρέφονται σε παρόχους επιχειρηματικών κεφαλαίων εκτός της ΕΕ και επεκτείνονται σε ξένες αγορές·</w:t>
            </w:r>
          </w:p>
        </w:tc>
        <w:tc>
          <w:tcPr>
            <w:tcW w:w="4876" w:type="dxa"/>
            <w:tcBorders>
              <w:top w:val="nil"/>
              <w:left w:val="nil"/>
              <w:bottom w:val="nil"/>
              <w:right w:val="nil"/>
            </w:tcBorders>
          </w:tcPr>
          <w:p w:rsidR="00E17CF9" w:rsidRPr="00C61F05" w:rsidRDefault="00F274A6" w:rsidP="000973DD">
            <w:pPr>
              <w:pStyle w:val="Normal6a"/>
            </w:pPr>
            <w:r w:rsidRPr="00C61F05">
              <w:t>4.</w:t>
            </w:r>
            <w:r w:rsidRPr="00C61F05">
              <w:tab/>
              <w:t>διαπιστώνει, μετά λύπης, ότι πολλοί επιχειρηματίες που εδρεύουν στην ΕΕ πιστεύουν ότι πρέπει να μετεγκαταστή</w:t>
            </w:r>
            <w:r w:rsidRPr="00C61F05">
              <w:t xml:space="preserve">σουν τις επιχειρήσεις τους προκειμένου να έχουν ευκολότερη πρόσβαση σε χρηματοδότηση και πόρους· </w:t>
            </w:r>
            <w:r w:rsidRPr="00C61F05">
              <w:rPr>
                <w:b/>
                <w:i/>
              </w:rPr>
              <w:t>σημειώνει με ανησυχία</w:t>
            </w:r>
            <w:r w:rsidRPr="00C61F05">
              <w:t xml:space="preserve"> ότι στρέφονται σε παρόχους επιχειρηματικών κεφαλαίων εκτός της ΕΕ και επεκτείνονται σε ξένες αγορές</w:t>
            </w:r>
            <w:r w:rsidRPr="00C61F05">
              <w:rPr>
                <w:b/>
                <w:i/>
              </w:rPr>
              <w:t>, υπογραμμίζοντας ότι τα θεσμικά όργαν</w:t>
            </w:r>
            <w:r w:rsidRPr="00C61F05">
              <w:rPr>
                <w:b/>
                <w:i/>
              </w:rPr>
              <w:t>α της ΕΕ πρέπει να προωθήσουν ένα πιο ελκυστικό και υποστηρικτικό περιβάλλον για την καινοτομία και την ανάπτυξη</w:t>
            </w:r>
            <w:r w:rsidRPr="00C61F05">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183</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 xml:space="preserve">Lídia Pereira, Isabel Benjumea </w:t>
      </w:r>
      <w:r w:rsidRPr="00C61F05">
        <w:t>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4</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4.</w:t>
            </w:r>
            <w:r w:rsidRPr="00C61F05">
              <w:tab/>
            </w:r>
            <w:r w:rsidRPr="00C61F05">
              <w:rPr>
                <w:b/>
                <w:i/>
              </w:rPr>
              <w:t>διαπιστώνει</w:t>
            </w:r>
            <w:r w:rsidRPr="00C61F05">
              <w:t xml:space="preserve">, μετά λύπης, ότι πολλοί επιχειρηματίες που εδρεύουν στην ΕΕ πιστεύουν ότι πρέπει να </w:t>
            </w:r>
            <w:r w:rsidRPr="00C61F05">
              <w:t xml:space="preserve">μετεγκαταστήσουν τις επιχειρήσεις τους προκειμένου να έχουν ευκολότερη πρόσβαση σε χρηματοδότηση και πόρους· </w:t>
            </w:r>
            <w:r w:rsidRPr="00C61F05">
              <w:rPr>
                <w:b/>
                <w:i/>
              </w:rPr>
              <w:t>εκφράζει τη λύπη του για το γεγονός</w:t>
            </w:r>
            <w:r w:rsidRPr="00C61F05">
              <w:t xml:space="preserve"> ότι στρέφονται σε παρόχους επιχειρηματικών κεφαλαίων εκτός της ΕΕ και επεκτείνονται σε ξένες αγορές·</w:t>
            </w:r>
          </w:p>
        </w:tc>
        <w:tc>
          <w:tcPr>
            <w:tcW w:w="4876" w:type="dxa"/>
            <w:tcBorders>
              <w:top w:val="nil"/>
              <w:left w:val="nil"/>
              <w:bottom w:val="nil"/>
              <w:right w:val="nil"/>
            </w:tcBorders>
          </w:tcPr>
          <w:p w:rsidR="00E17CF9" w:rsidRPr="00C61F05" w:rsidRDefault="00F274A6" w:rsidP="000973DD">
            <w:pPr>
              <w:pStyle w:val="Normal6a"/>
            </w:pPr>
            <w:r w:rsidRPr="00C61F05">
              <w:t>4.</w:t>
            </w:r>
            <w:r w:rsidRPr="00C61F05">
              <w:tab/>
            </w:r>
            <w:r w:rsidRPr="00C61F05">
              <w:rPr>
                <w:b/>
                <w:i/>
              </w:rPr>
              <w:t>αναγνωρ</w:t>
            </w:r>
            <w:r w:rsidRPr="00C61F05">
              <w:rPr>
                <w:b/>
                <w:i/>
              </w:rPr>
              <w:t>ίζει</w:t>
            </w:r>
            <w:r w:rsidRPr="00C61F05">
              <w:t xml:space="preserve">, μετά λύπης, ότι πολλοί επιχειρηματίες που εδρεύουν στην ΕΕ πιστεύουν ότι πρέπει να μετεγκαταστήσουν τις επιχειρήσεις τους προκειμένου να έχουν ευκολότερη πρόσβαση σε χρηματοδότηση και πόρους· </w:t>
            </w:r>
            <w:r w:rsidRPr="00C61F05">
              <w:rPr>
                <w:b/>
                <w:i/>
              </w:rPr>
              <w:t>σημειώνει με ανησυχία</w:t>
            </w:r>
            <w:r w:rsidRPr="00C61F05">
              <w:t xml:space="preserve"> ότι</w:t>
            </w:r>
            <w:r w:rsidRPr="00C61F05">
              <w:rPr>
                <w:b/>
                <w:i/>
              </w:rPr>
              <w:t xml:space="preserve"> συνήθως</w:t>
            </w:r>
            <w:r w:rsidRPr="00C61F05">
              <w:t xml:space="preserve"> στρέφονται σε παρόχους ε</w:t>
            </w:r>
            <w:r w:rsidRPr="00C61F05">
              <w:t>πιχειρηματικών κεφαλαίων εκτός της ΕΕ και επεκτείνονται σε ξένες αγορές</w:t>
            </w:r>
            <w:r w:rsidRPr="00C61F05">
              <w:rPr>
                <w:b/>
                <w:i/>
              </w:rPr>
              <w:t>, κυρίως λόγω των ανεπαρκειών και της αναποτελεσματικότητας που χαρακτηρίζουν τις ευρωπαϊκές κεφαλαιαγορές</w:t>
            </w:r>
            <w:r w:rsidRPr="00C61F05">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184</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Pascal Canfin, Stéphanie Yon-Courtin, Gilles Boyer, Billy Kelleher, Anouk Van Brug</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4</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4.</w:t>
            </w:r>
            <w:r w:rsidRPr="00C61F05">
              <w:tab/>
            </w:r>
            <w:r w:rsidRPr="00C61F05">
              <w:t xml:space="preserve">διαπιστώνει, μετά λύπης, ότι πολλοί επιχειρηματίες που εδρεύουν στην ΕΕ πιστεύουν ότι πρέπει να μετεγκαταστήσουν τις επιχειρήσεις τους προκειμένου να έχουν ευκολότερη πρόσβαση σε χρηματοδότηση και πόρους· εκφράζει τη λύπη του για το γεγονός ότι </w:t>
            </w:r>
            <w:r w:rsidRPr="00C61F05">
              <w:rPr>
                <w:b/>
                <w:i/>
              </w:rPr>
              <w:t xml:space="preserve">στρέφονται </w:t>
            </w:r>
            <w:r w:rsidRPr="00C61F05">
              <w:rPr>
                <w:b/>
                <w:i/>
              </w:rPr>
              <w:t>σε παρόχους</w:t>
            </w:r>
            <w:r w:rsidRPr="00C61F05">
              <w:t xml:space="preserve"> επιχειρηματικών κεφαλαίων </w:t>
            </w:r>
            <w:r w:rsidRPr="00C61F05">
              <w:rPr>
                <w:b/>
                <w:i/>
              </w:rPr>
              <w:t>εκτός της</w:t>
            </w:r>
            <w:r w:rsidRPr="00C61F05">
              <w:t xml:space="preserve"> ΕΕ </w:t>
            </w:r>
            <w:r w:rsidRPr="00C61F05">
              <w:rPr>
                <w:b/>
                <w:i/>
              </w:rPr>
              <w:t>και επεκτείνονται</w:t>
            </w:r>
            <w:r w:rsidRPr="00C61F05">
              <w:t xml:space="preserve"> σε ξένες αγορές·</w:t>
            </w:r>
          </w:p>
        </w:tc>
        <w:tc>
          <w:tcPr>
            <w:tcW w:w="4876" w:type="dxa"/>
            <w:tcBorders>
              <w:top w:val="nil"/>
              <w:left w:val="nil"/>
              <w:bottom w:val="nil"/>
              <w:right w:val="nil"/>
            </w:tcBorders>
          </w:tcPr>
          <w:p w:rsidR="00E17CF9" w:rsidRPr="00C61F05" w:rsidRDefault="00F274A6" w:rsidP="000973DD">
            <w:pPr>
              <w:pStyle w:val="Normal6a"/>
            </w:pPr>
            <w:r w:rsidRPr="00C61F05">
              <w:t>4.</w:t>
            </w:r>
            <w:r w:rsidRPr="00C61F05">
              <w:tab/>
              <w:t xml:space="preserve">διαπιστώνει, μετά λύπης, ότι πολλοί επιχειρηματίες που εδρεύουν στην ΕΕ πιστεύουν ότι πρέπει να μετεγκαταστήσουν τις επιχειρήσεις τους προκειμένου να έχουν ευκολότερη </w:t>
            </w:r>
            <w:r w:rsidRPr="00C61F05">
              <w:t xml:space="preserve">πρόσβαση σε χρηματοδότηση και πόρους· εκφράζει τη λύπη του για το γεγονός ότι </w:t>
            </w:r>
            <w:r w:rsidRPr="00C61F05">
              <w:rPr>
                <w:b/>
                <w:i/>
              </w:rPr>
              <w:t>η έλλειψη μεγάλης κλίμακας ταμείων</w:t>
            </w:r>
            <w:r w:rsidRPr="00C61F05">
              <w:t xml:space="preserve"> επιχειρηματικών κεφαλαίων </w:t>
            </w:r>
            <w:r w:rsidRPr="00C61F05">
              <w:rPr>
                <w:b/>
                <w:i/>
              </w:rPr>
              <w:t>και οικονομικά βιώσιμων δυνατοτήτων εξόδου στην</w:t>
            </w:r>
            <w:r w:rsidRPr="00C61F05">
              <w:t xml:space="preserve"> ΕΕ </w:t>
            </w:r>
            <w:r w:rsidRPr="00C61F05">
              <w:rPr>
                <w:b/>
                <w:i/>
              </w:rPr>
              <w:t>τους ωθεί να επεκταθούν με ξένες επενδύσεις και</w:t>
            </w:r>
            <w:r w:rsidRPr="00C61F05">
              <w:t xml:space="preserve"> σε ξένες αγορές·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185</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Johan Van Overtveldt</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4</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4.</w:t>
            </w:r>
            <w:r w:rsidRPr="00C61F05">
              <w:tab/>
              <w:t xml:space="preserve">διαπιστώνει, μετά λύπης, ότι πολλοί επιχειρηματίες που εδρεύουν στην ΕΕ πιστεύουν ότι πρέπει να μετεγκαταστήσουν τις επιχειρήσεις τους προκειμένου να έχουν ευκολότερη πρόσβαση σε χρηματοδότηση και πόρους· </w:t>
            </w:r>
            <w:r w:rsidRPr="00C61F05">
              <w:rPr>
                <w:b/>
                <w:i/>
              </w:rPr>
              <w:t>εκφράζει τη λύπη του για το γεγονός</w:t>
            </w:r>
            <w:r w:rsidRPr="00C61F05">
              <w:t xml:space="preserve"> ότι στρέφο</w:t>
            </w:r>
            <w:r w:rsidRPr="00C61F05">
              <w:t>νται σε παρόχους επιχειρηματικών κεφαλαίων εκτός της ΕΕ και επεκτείνονται σε ξένες αγορές·</w:t>
            </w:r>
          </w:p>
        </w:tc>
        <w:tc>
          <w:tcPr>
            <w:tcW w:w="4876" w:type="dxa"/>
            <w:tcBorders>
              <w:top w:val="nil"/>
              <w:left w:val="nil"/>
              <w:bottom w:val="nil"/>
              <w:right w:val="nil"/>
            </w:tcBorders>
          </w:tcPr>
          <w:p w:rsidR="00E17CF9" w:rsidRPr="00C61F05" w:rsidRDefault="00F274A6" w:rsidP="000973DD">
            <w:pPr>
              <w:pStyle w:val="Normal6a"/>
            </w:pPr>
            <w:r w:rsidRPr="00C61F05">
              <w:t>4.</w:t>
            </w:r>
            <w:r w:rsidRPr="00C61F05">
              <w:tab/>
              <w:t>διαπιστώνει, μετά λύπης, ότι πολλοί επιχειρηματίες που εδρεύουν στην ΕΕ πιστεύουν ότι πρέπει να μετεγκαταστήσουν τις επιχειρήσεις τους προκειμένου να έχουν ευκολό</w:t>
            </w:r>
            <w:r w:rsidRPr="00C61F05">
              <w:t xml:space="preserve">τερη πρόσβαση σε χρηματοδότηση και πόρους· </w:t>
            </w:r>
            <w:r w:rsidRPr="00C61F05">
              <w:rPr>
                <w:b/>
                <w:i/>
              </w:rPr>
              <w:t>τονίζει</w:t>
            </w:r>
            <w:r w:rsidRPr="00C61F05">
              <w:t xml:space="preserve"> ότι στρέφονται σε παρόχους επιχειρηματικών κεφαλαίων εκτός της ΕΕ και επεκτείνονται σε ξένες αγορές</w:t>
            </w:r>
            <w:r w:rsidRPr="00C61F05">
              <w:rPr>
                <w:b/>
                <w:i/>
              </w:rPr>
              <w:t>, εξαιτίας της έλλειψης ολοκληρωμένης Ένωσης κεφαλαιαγορών στην ΕΕ</w:t>
            </w:r>
            <w:r w:rsidRPr="00C61F05">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186</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Fernando Navarrete Rojas, 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4</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4.</w:t>
            </w:r>
            <w:r w:rsidRPr="00C61F05">
              <w:tab/>
              <w:t xml:space="preserve">διαπιστώνει, μετά λύπης, ότι πολλοί επιχειρηματίες που εδρεύουν στην ΕΕ πιστεύουν ότι πρέπει να μετεγκαταστήσουν τις επιχειρήσεις τους προκειμένου να έχουν ευκολότερη πρόσβαση σε χρηματοδότηση και πόρους· εκφράζει τη λύπη του για το γεγονός ότι </w:t>
            </w:r>
            <w:r w:rsidRPr="00C61F05">
              <w:rPr>
                <w:b/>
                <w:i/>
              </w:rPr>
              <w:t>στρέφοντ</w:t>
            </w:r>
            <w:r w:rsidRPr="00C61F05">
              <w:rPr>
                <w:b/>
                <w:i/>
              </w:rPr>
              <w:t>αι σε παρόχους επιχειρηματικών κεφαλαίων εκτός της</w:t>
            </w:r>
            <w:r w:rsidRPr="00C61F05">
              <w:t xml:space="preserve"> ΕΕ και </w:t>
            </w:r>
            <w:r w:rsidRPr="00C61F05">
              <w:rPr>
                <w:b/>
                <w:i/>
              </w:rPr>
              <w:t>επεκτείνονται</w:t>
            </w:r>
            <w:r w:rsidRPr="00C61F05">
              <w:t xml:space="preserve"> σε </w:t>
            </w:r>
            <w:r w:rsidRPr="00C61F05">
              <w:rPr>
                <w:b/>
                <w:i/>
              </w:rPr>
              <w:t>ξένες αγορές</w:t>
            </w:r>
            <w:r w:rsidRPr="00C61F05">
              <w:t>·</w:t>
            </w:r>
          </w:p>
        </w:tc>
        <w:tc>
          <w:tcPr>
            <w:tcW w:w="4876" w:type="dxa"/>
            <w:tcBorders>
              <w:top w:val="nil"/>
              <w:left w:val="nil"/>
              <w:bottom w:val="nil"/>
              <w:right w:val="nil"/>
            </w:tcBorders>
          </w:tcPr>
          <w:p w:rsidR="00E17CF9" w:rsidRPr="00C61F05" w:rsidRDefault="00F274A6" w:rsidP="000973DD">
            <w:pPr>
              <w:pStyle w:val="Normal6a"/>
            </w:pPr>
            <w:r w:rsidRPr="00C61F05">
              <w:t>4.</w:t>
            </w:r>
            <w:r w:rsidRPr="00C61F05">
              <w:tab/>
              <w:t>διαπιστώνει, μετά λύπης, ότι πολλοί επιχειρηματίες που εδρεύουν στην ΕΕ πιστεύουν ότι πρέπει να μετεγκαταστήσουν τις επιχειρήσεις τους προκειμένου να έχουν ευκολότε</w:t>
            </w:r>
            <w:r w:rsidRPr="00C61F05">
              <w:t xml:space="preserve">ρη πρόσβαση σε χρηματοδότηση και πόρους· </w:t>
            </w:r>
            <w:r w:rsidRPr="00C61F05">
              <w:rPr>
                <w:b/>
                <w:i/>
              </w:rPr>
              <w:t>εκφράζει αποδοκιμασία για το γεγονός ότι το ισχύον κανονιστικό και χρηματοπιστωτικό οικοσύστημα της ΕΕ δεν παρέχει ακόμη ένα επαρκώς βαθύ, προσβάσιμο και διαφοροποιημένο πλαίσιο για τη στήριξη των χρηματοδοτικών ανα</w:t>
            </w:r>
            <w:r w:rsidRPr="00C61F05">
              <w:rPr>
                <w:b/>
                <w:i/>
              </w:rPr>
              <w:t>γκών των αναπτυσσόμενων εταιρειών·</w:t>
            </w:r>
            <w:r w:rsidRPr="00C61F05">
              <w:t xml:space="preserve"> </w:t>
            </w:r>
            <w:r w:rsidRPr="00C61F05">
              <w:rPr>
                <w:b/>
                <w:i/>
              </w:rPr>
              <w:t xml:space="preserve">εκφράζει </w:t>
            </w:r>
            <w:r w:rsidRPr="00C61F05">
              <w:t xml:space="preserve">τη λύπη του για το γεγονός ότι </w:t>
            </w:r>
            <w:r w:rsidRPr="00C61F05">
              <w:rPr>
                <w:b/>
                <w:i/>
              </w:rPr>
              <w:t>αυτή η διαρθρωτική αδυναμία αναγκάζει πολλούς επιχειρηματίες που εδρεύουν στην</w:t>
            </w:r>
            <w:r w:rsidRPr="00C61F05">
              <w:t xml:space="preserve"> ΕΕ </w:t>
            </w:r>
            <w:r w:rsidRPr="00C61F05">
              <w:rPr>
                <w:b/>
                <w:i/>
              </w:rPr>
              <w:t xml:space="preserve">να αναζητούν επιχειρηματικά κεφάλαια </w:t>
            </w:r>
            <w:r w:rsidRPr="00C61F05">
              <w:t xml:space="preserve">και </w:t>
            </w:r>
            <w:r w:rsidRPr="00C61F05">
              <w:rPr>
                <w:b/>
                <w:i/>
              </w:rPr>
              <w:t>να επεκτείνουν τις ευκαιρίες</w:t>
            </w:r>
            <w:r w:rsidRPr="00C61F05">
              <w:t xml:space="preserve"> σε </w:t>
            </w:r>
            <w:r w:rsidRPr="00C61F05">
              <w:rPr>
                <w:b/>
                <w:i/>
              </w:rPr>
              <w:t>τρίτες χώρες</w:t>
            </w:r>
            <w:r w:rsidRPr="00C61F05">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187</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Μιχάλης Χατζηπαντέλα</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4</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4.</w:t>
            </w:r>
            <w:r w:rsidRPr="00C61F05">
              <w:tab/>
              <w:t xml:space="preserve">διαπιστώνει, μετά λύπης, ότι πολλοί επιχειρηματίες που εδρεύουν στην ΕΕ πιστεύουν ότι πρέπει να μετεγκαταστήσουν τις επιχειρήσεις τους προκειμένου να έχουν ευκολότερη πρόσβαση σε χρηματοδότηση και πόρους· εκφράζει τη λύπη του για </w:t>
            </w:r>
            <w:r w:rsidRPr="00C61F05">
              <w:rPr>
                <w:b/>
                <w:i/>
              </w:rPr>
              <w:t>το γεγονός ότι στρέφονται</w:t>
            </w:r>
            <w:r w:rsidRPr="00C61F05">
              <w:rPr>
                <w:b/>
                <w:i/>
              </w:rPr>
              <w:t xml:space="preserve"> σε παρόχους</w:t>
            </w:r>
            <w:r w:rsidRPr="00C61F05">
              <w:t xml:space="preserve"> επιχειρηματικών κεφαλαίων</w:t>
            </w:r>
            <w:r w:rsidRPr="00C61F05">
              <w:rPr>
                <w:b/>
                <w:i/>
              </w:rPr>
              <w:t xml:space="preserve"> εκτός</w:t>
            </w:r>
            <w:r w:rsidRPr="00C61F05">
              <w:t xml:space="preserve"> της </w:t>
            </w:r>
            <w:r w:rsidRPr="00C61F05">
              <w:rPr>
                <w:b/>
                <w:i/>
              </w:rPr>
              <w:t>ΕΕ και επεκτείνονται σε ξένες αγορές</w:t>
            </w:r>
            <w:r w:rsidRPr="00C61F05">
              <w:t>·</w:t>
            </w:r>
          </w:p>
        </w:tc>
        <w:tc>
          <w:tcPr>
            <w:tcW w:w="4876" w:type="dxa"/>
            <w:tcBorders>
              <w:top w:val="nil"/>
              <w:left w:val="nil"/>
              <w:bottom w:val="nil"/>
              <w:right w:val="nil"/>
            </w:tcBorders>
          </w:tcPr>
          <w:p w:rsidR="00E17CF9" w:rsidRPr="00C61F05" w:rsidRDefault="00F274A6" w:rsidP="000973DD">
            <w:pPr>
              <w:pStyle w:val="Normal6a"/>
            </w:pPr>
            <w:r w:rsidRPr="00C61F05">
              <w:t>4.</w:t>
            </w:r>
            <w:r w:rsidRPr="00C61F05">
              <w:tab/>
              <w:t>διαπιστώνει, μετά λύπης, ότι πολλοί επιχειρηματίες που εδρεύουν στην ΕΕ πιστεύουν ότι πρέπει να μετεγκαταστήσουν τις επιχειρήσεις τους προκειμένου να έχουν ευκολότερη</w:t>
            </w:r>
            <w:r w:rsidRPr="00C61F05">
              <w:t xml:space="preserve"> πρόσβαση σε χρηματοδότηση και πόρους· εκφράζει τη λύπη του για </w:t>
            </w:r>
            <w:r w:rsidRPr="00C61F05">
              <w:rPr>
                <w:b/>
                <w:i/>
              </w:rPr>
              <w:t>την ανεπαρκή διαθεσιμότητα παρόχων επιχειρηματικών κεφαλαίων εντός της Ένωσης και ζητεί να καταβληθούν άμεσες και συγκεκριμένες προσπάθειες για τη δημιουργία ενός εύρωστου και προσβάσιμου οικο</w:t>
            </w:r>
            <w:r w:rsidRPr="00C61F05">
              <w:rPr>
                <w:b/>
                <w:i/>
              </w:rPr>
              <w:t>συστήματος</w:t>
            </w:r>
            <w:r w:rsidRPr="00C61F05">
              <w:t xml:space="preserve"> επιχειρηματικών κεφαλαίων</w:t>
            </w:r>
            <w:r w:rsidRPr="00C61F05">
              <w:rPr>
                <w:b/>
                <w:i/>
              </w:rPr>
              <w:t>, τονίζοντας την ικανότητα</w:t>
            </w:r>
            <w:r w:rsidRPr="00C61F05">
              <w:t xml:space="preserve"> της </w:t>
            </w:r>
            <w:r w:rsidRPr="00C61F05">
              <w:rPr>
                <w:b/>
                <w:i/>
              </w:rPr>
              <w:t>Ένωσης για βιώσιμη καινοτομία και οικονομική ανάπτυξη</w:t>
            </w:r>
            <w:r w:rsidRPr="00C61F05">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188</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Eero Heinäluoma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4</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4.</w:t>
            </w:r>
            <w:r w:rsidRPr="00C61F05">
              <w:tab/>
              <w:t xml:space="preserve">διαπιστώνει, μετά λύπης, ότι πολλοί επιχειρηματίες που εδρεύουν στην ΕΕ πιστεύουν ότι πρέπει να μετεγκαταστήσουν τις επιχειρήσεις </w:t>
            </w:r>
            <w:r w:rsidRPr="00C61F05">
              <w:t>τους προκειμένου να έχουν ευκολότερη πρόσβαση σε χρηματοδότηση και πόρους· εκφράζει τη λύπη του για το γεγονός ότι στρέφονται σε παρόχους επιχειρηματικών κεφαλαίων εκτός της ΕΕ και επεκτείνονται σε ξένες αγορές·</w:t>
            </w:r>
          </w:p>
        </w:tc>
        <w:tc>
          <w:tcPr>
            <w:tcW w:w="4876" w:type="dxa"/>
            <w:tcBorders>
              <w:top w:val="nil"/>
              <w:left w:val="nil"/>
              <w:bottom w:val="nil"/>
              <w:right w:val="nil"/>
            </w:tcBorders>
          </w:tcPr>
          <w:p w:rsidR="00E17CF9" w:rsidRPr="00C61F05" w:rsidRDefault="00F274A6" w:rsidP="000973DD">
            <w:pPr>
              <w:pStyle w:val="Normal6a"/>
            </w:pPr>
            <w:r w:rsidRPr="00C61F05">
              <w:t>4.</w:t>
            </w:r>
            <w:r w:rsidRPr="00C61F05">
              <w:tab/>
              <w:t>διαπιστώνει, μετά λύπης, ότι πολλοί επιχε</w:t>
            </w:r>
            <w:r w:rsidRPr="00C61F05">
              <w:t>ιρηματίες που εδρεύουν στην ΕΕ πιστεύουν ότι πρέπει να μετεγκαταστήσουν τις επιχειρήσεις τους προκειμένου να έχουν ευκολότερη πρόσβαση σε χρηματοδότηση και πόρους· εκφράζει τη λύπη του για το γεγονός ότι στρέφονται σε παρόχους επιχειρηματικών κεφαλαίων εκτ</w:t>
            </w:r>
            <w:r w:rsidRPr="00C61F05">
              <w:t>ός της ΕΕ και επεκτείνονται σε ξένες αγορές</w:t>
            </w:r>
            <w:r w:rsidRPr="00C61F05">
              <w:rPr>
                <w:b/>
                <w:i/>
              </w:rPr>
              <w:t>, ενώ στην ΕΕ δημιουργούνται περισσότερες νεοφυείς επιχειρήσεις σε ετήσια βάση απ΄ ό,τι στις ΗΠΑ και οι αποδόσεις των επενδύσεων επιχειρηματικών κεφαλαίων είναι κατά περίπου 6% υψηλότερες στην ΕΕ</w:t>
            </w:r>
            <w:r w:rsidRPr="00C61F05">
              <w:t>· </w:t>
            </w:r>
            <w:r w:rsidRPr="00C61F05">
              <w:rPr>
                <w:b/>
                <w:i/>
              </w:rPr>
              <w:t>https://www.ceps</w:t>
            </w:r>
            <w:r w:rsidRPr="00C61F05">
              <w:rPr>
                <w:b/>
                <w:i/>
              </w:rPr>
              <w:t>.eu/its-finally-time-to-leverage-pension-funds-to-foster-eu-productivity-and-benefit-pensioners/</w:t>
            </w:r>
            <w:r w:rsidRPr="00C61F05">
              <w:t xml:space="preserve"> ;</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189</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Rasmus Andresen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4</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4.</w:t>
            </w:r>
            <w:r w:rsidRPr="00C61F05">
              <w:tab/>
              <w:t xml:space="preserve">διαπιστώνει, μετά λύπης, ότι πολλοί επιχειρηματίες που εδρεύουν στην ΕΕ πιστεύουν ότι πρέπει να μετεγκαταστήσουν τις επιχειρήσεις τους προκειμένου </w:t>
            </w:r>
            <w:r w:rsidRPr="00C61F05">
              <w:t>να έχουν ευκολότερη πρόσβαση σε χρηματοδότηση και πόρους· εκφράζει τη λύπη του για το γεγονός ότι στρέφονται σε παρόχους επιχειρηματικών κεφαλαίων εκτός της ΕΕ και επεκτείνονται σε ξένες αγορές·</w:t>
            </w:r>
          </w:p>
        </w:tc>
        <w:tc>
          <w:tcPr>
            <w:tcW w:w="4876" w:type="dxa"/>
            <w:tcBorders>
              <w:top w:val="nil"/>
              <w:left w:val="nil"/>
              <w:bottom w:val="nil"/>
              <w:right w:val="nil"/>
            </w:tcBorders>
          </w:tcPr>
          <w:p w:rsidR="00E17CF9" w:rsidRPr="00C61F05" w:rsidRDefault="00F274A6" w:rsidP="000973DD">
            <w:pPr>
              <w:pStyle w:val="Normal6a"/>
            </w:pPr>
            <w:r w:rsidRPr="00C61F05">
              <w:t>4.</w:t>
            </w:r>
            <w:r w:rsidRPr="00C61F05">
              <w:tab/>
              <w:t>διαπιστώνει, μετά λύπης, ότι πολλοί επιχειρηματίες που εδρ</w:t>
            </w:r>
            <w:r w:rsidRPr="00C61F05">
              <w:t>εύουν στην ΕΕ πιστεύουν ότι πρέπει να μετεγκαταστήσουν τις επιχειρήσεις τους προκειμένου να έχουν ευκολότερη πρόσβαση σε χρηματοδότηση και πόρους· εκφράζει τη λύπη του για το γεγονός ότι στρέφονται σε παρόχους επιχειρηματικών κεφαλαίων εκτός της ΕΕ και επε</w:t>
            </w:r>
            <w:r w:rsidRPr="00C61F05">
              <w:t xml:space="preserve">κτείνονται σε ξένες αγορές· </w:t>
            </w:r>
            <w:r w:rsidRPr="00C61F05">
              <w:rPr>
                <w:b/>
                <w:i/>
              </w:rPr>
              <w:t>συμφωνεί με την άποψη που εκφράζεται στις εκθέσεις Draghi και Letta ότι η ΕΕ θα πρέπει να αναπτύξει περαιτέρω τις αγορές επιχειρηματικών κεφαλαίων της· επισημαίνει, ωστόσο, ότι η δημόσια στήριξη στις αγορές επιχειρηματικών κεφαλ</w:t>
            </w:r>
            <w:r w:rsidRPr="00C61F05">
              <w:rPr>
                <w:b/>
                <w:i/>
              </w:rPr>
              <w:t>αίων θα πρέπει να στοχεύει αποκλειστικά σε έργα που ευθυγραμμίζονται με τους στόχους της Πράσινης Συμφωνίας και έχουν θετικό κοινωνικό αντίκτυπο·</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190</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Markus Ferber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4</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4.</w:t>
            </w:r>
            <w:r w:rsidRPr="00C61F05">
              <w:tab/>
              <w:t xml:space="preserve">διαπιστώνει, μετά λύπης, ότι πολλοί επιχειρηματίες που εδρεύουν στην ΕΕ πιστεύουν ότι πρέπει να </w:t>
            </w:r>
            <w:r w:rsidRPr="00C61F05">
              <w:t>μετεγκαταστήσουν τις επιχειρήσεις τους προκειμένου να έχουν ευκολότερη πρόσβαση σε χρηματοδότηση και πόρους· εκφράζει τη λύπη του για το γεγονός ότι στρέφονται σε παρόχους επιχειρηματικών κεφαλαίων εκτός της ΕΕ και επεκτείνονται σε ξένες αγορές·</w:t>
            </w:r>
          </w:p>
        </w:tc>
        <w:tc>
          <w:tcPr>
            <w:tcW w:w="4876" w:type="dxa"/>
            <w:tcBorders>
              <w:top w:val="nil"/>
              <w:left w:val="nil"/>
              <w:bottom w:val="nil"/>
              <w:right w:val="nil"/>
            </w:tcBorders>
          </w:tcPr>
          <w:p w:rsidR="00E17CF9" w:rsidRPr="00C61F05" w:rsidRDefault="00F274A6" w:rsidP="000973DD">
            <w:pPr>
              <w:pStyle w:val="Normal6a"/>
            </w:pPr>
            <w:r w:rsidRPr="00C61F05">
              <w:t>4.</w:t>
            </w:r>
            <w:r w:rsidRPr="00C61F05">
              <w:tab/>
              <w:t>διαπιστ</w:t>
            </w:r>
            <w:r w:rsidRPr="00C61F05">
              <w:t xml:space="preserve">ώνει, μετά λύπης, ότι πολλοί επιχειρηματίες που εδρεύουν στην ΕΕ πιστεύουν ότι πρέπει να μετεγκαταστήσουν τις επιχειρήσεις τους </w:t>
            </w:r>
            <w:r w:rsidRPr="00C61F05">
              <w:rPr>
                <w:b/>
                <w:i/>
              </w:rPr>
              <w:t xml:space="preserve">σε δικαιοδοσίες εκτός της ΕΕ </w:t>
            </w:r>
            <w:r w:rsidRPr="00C61F05">
              <w:t>προκειμένου να έχουν ευκολότερη πρόσβαση σε χρηματοδότηση και πόρους· εκφράζει τη λύπη του για το γ</w:t>
            </w:r>
            <w:r w:rsidRPr="00C61F05">
              <w:t xml:space="preserve">εγονός ότι στρέφονται σε παρόχους επιχειρηματικών κεφαλαίων εκτός της ΕΕ και επεκτείνονται σε ξένες αγορές· </w:t>
            </w:r>
            <w:r w:rsidRPr="00C61F05">
              <w:rPr>
                <w:b/>
                <w:i/>
              </w:rPr>
              <w:t xml:space="preserve">αναγνωρίζει ότι οι αποφάσεις αυτές καταδεικνύουν γενική έλλειψη ανταγωνιστικότητας του ευρωπαϊκού χρηματοδοτικού οικοσυστήματος, ιδίως κατά τη φάση </w:t>
            </w:r>
            <w:r w:rsidRPr="00C61F05">
              <w:rPr>
                <w:b/>
                <w:i/>
              </w:rPr>
              <w:t>της επέκτασης, η οποία πρέπει να αντιμετωπιστεί· </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191</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 xml:space="preserve">Jonás Fernández, </w:t>
      </w:r>
      <w:r w:rsidRPr="00C61F05">
        <w:t>René Repasi, Evelyn Regner, Niels Fuglsang, Claire Fita, Carla Tavares, Thomas Bajada, Francisco Assis, Lara Wolters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4</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4.</w:t>
            </w:r>
            <w:r w:rsidRPr="00C61F05">
              <w:tab/>
            </w:r>
            <w:r w:rsidRPr="00C61F05">
              <w:t xml:space="preserve">διαπιστώνει, μετά λύπης, ότι πολλοί επιχειρηματίες που εδρεύουν στην ΕΕ πιστεύουν ότι πρέπει να μετεγκαταστήσουν τις επιχειρήσεις τους προκειμένου να έχουν ευκολότερη πρόσβαση σε χρηματοδότηση και πόρους· εκφράζει τη λύπη του για το γεγονός ότι στρέφονται </w:t>
            </w:r>
            <w:r w:rsidRPr="00C61F05">
              <w:t>σε παρόχους επιχειρηματικών κεφαλαίων εκτός της ΕΕ και επεκτείνονται σε ξένες αγορές·</w:t>
            </w:r>
          </w:p>
        </w:tc>
        <w:tc>
          <w:tcPr>
            <w:tcW w:w="4876" w:type="dxa"/>
            <w:tcBorders>
              <w:top w:val="nil"/>
              <w:left w:val="nil"/>
              <w:bottom w:val="nil"/>
              <w:right w:val="nil"/>
            </w:tcBorders>
          </w:tcPr>
          <w:p w:rsidR="00E17CF9" w:rsidRPr="00C61F05" w:rsidRDefault="00F274A6" w:rsidP="000973DD">
            <w:pPr>
              <w:pStyle w:val="Normal6a"/>
            </w:pPr>
            <w:r w:rsidRPr="00C61F05">
              <w:t>4.</w:t>
            </w:r>
            <w:r w:rsidRPr="00C61F05">
              <w:tab/>
              <w:t xml:space="preserve">διαπιστώνει, μετά λύπης, ότι πολλοί επιχειρηματίες που εδρεύουν στην ΕΕ πιστεύουν ότι πρέπει να μετεγκαταστήσουν τις επιχειρήσεις τους προκειμένου να έχουν ευκολότερη </w:t>
            </w:r>
            <w:r w:rsidRPr="00C61F05">
              <w:t xml:space="preserve">πρόσβαση σε χρηματοδότηση και πόρους· εκφράζει τη λύπη του για το γεγονός ότι στρέφονται σε παρόχους επιχειρηματικών κεφαλαίων εκτός της ΕΕ και επεκτείνονται σε ξένες αγορές· </w:t>
            </w:r>
            <w:r w:rsidRPr="00C61F05">
              <w:rPr>
                <w:b/>
                <w:i/>
              </w:rPr>
              <w:t>εκφράζει την ικανοποίησή του για την πρόσφατη έγκριση της πράξης για την εισαγωγή</w:t>
            </w:r>
            <w:r w:rsidRPr="00C61F05">
              <w:rPr>
                <w:b/>
                <w:i/>
              </w:rPr>
              <w:t xml:space="preserve"> στο χρηματιστήριο, η οποία θα διευκολύνει την εισαγωγή εταιρειών όλων των μεγεθών, συμπεριλαμβανομένων των ΜΜΕ, στα ευρωπαϊκά χρηματιστήρια·</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192</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 xml:space="preserve">Sirpa </w:t>
      </w:r>
      <w:r w:rsidRPr="00C61F05">
        <w:t>Pietikäinen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4</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4.</w:t>
            </w:r>
            <w:r w:rsidRPr="00C61F05">
              <w:tab/>
              <w:t xml:space="preserve">διαπιστώνει, μετά λύπης, ότι πολλοί επιχειρηματίες που εδρεύουν στην ΕΕ πιστεύουν ότι πρέπει να </w:t>
            </w:r>
            <w:r w:rsidRPr="00C61F05">
              <w:t>μετεγκαταστήσουν τις επιχειρήσεις τους προκειμένου να έχουν ευκολότερη πρόσβαση σε χρηματοδότηση και πόρους· εκφράζει τη λύπη του για το γεγονός ότι στρέφονται σε παρόχους επιχειρηματικών κεφαλαίων εκτός της ΕΕ και επεκτείνονται σε ξένες αγορές·</w:t>
            </w:r>
          </w:p>
        </w:tc>
        <w:tc>
          <w:tcPr>
            <w:tcW w:w="4876" w:type="dxa"/>
            <w:tcBorders>
              <w:top w:val="nil"/>
              <w:left w:val="nil"/>
              <w:bottom w:val="nil"/>
              <w:right w:val="nil"/>
            </w:tcBorders>
          </w:tcPr>
          <w:p w:rsidR="00E17CF9" w:rsidRPr="00C61F05" w:rsidRDefault="00F274A6" w:rsidP="000973DD">
            <w:pPr>
              <w:pStyle w:val="Normal6a"/>
            </w:pPr>
            <w:r w:rsidRPr="00C61F05">
              <w:t>4.</w:t>
            </w:r>
            <w:r w:rsidRPr="00C61F05">
              <w:tab/>
              <w:t>διαπιστ</w:t>
            </w:r>
            <w:r w:rsidRPr="00C61F05">
              <w:t>ώνει, μετά λύπης, ότι πολλοί επιχειρηματίες που εδρεύουν στην ΕΕ πιστεύουν ότι πρέπει να μετεγκαταστήσουν τις επιχειρήσεις τους προκειμένου να έχουν ευκολότερη πρόσβαση σε χρηματοδότηση και πόρους· εκφράζει τη λύπη του για το γεγονός ότι στρέφονται σε παρό</w:t>
            </w:r>
            <w:r w:rsidRPr="00C61F05">
              <w:t>χους επιχειρηματικών κεφαλαίων εκτός της ΕΕ και επεκτείνονται σε ξένες αγορές·</w:t>
            </w:r>
            <w:r w:rsidRPr="00C61F05">
              <w:rPr>
                <w:b/>
                <w:i/>
              </w:rPr>
              <w:t> για τον λόγο αυτό, ζητεί να δοθεί μεγαλύτερη προσοχή στη διευκόλυνση της δημιουργίας και της λειτουργίας επαρκώς μεγάλης ευρωπαϊκής ανάπτυξης και εξαγοράς κεφαλαίων·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193</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4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4α.</w:t>
            </w:r>
            <w:r w:rsidRPr="00C61F05">
              <w:tab/>
            </w:r>
            <w:r w:rsidRPr="00C61F05">
              <w:rPr>
                <w:b/>
                <w:i/>
              </w:rPr>
              <w:t>εκφράζει τη λύπη του για το γεγονός ότι το χαμηλό επίπεδο χρηματοοικονομικής εκπαίδευσης σε πολλά κράτη μέλη της Ευρωπαϊκής Ένωσης αποτελεί σημαντική πρόκληση για την οικονομική αυτονομία των πολιτών και για την ανάπτυξη μιας ισχυρής και α</w:t>
            </w:r>
            <w:r w:rsidRPr="00C61F05">
              <w:rPr>
                <w:b/>
                <w:i/>
              </w:rPr>
              <w:t>νταγωνιστικής οικονομίας· υπενθυμίζει ότι η ανεπαρκής χρηματοοικονομική εκπαίδευση εμποδίζει την ικανότητα του πληθυσμού να λαμβάνει τεκμηριωμένες αποφάσεις σχετικά με την αποταμίευση, τις επενδύσεις και τον σχεδιασμό της συνταξιοδότησης, και εμποδίζει επί</w:t>
            </w:r>
            <w:r w:rsidRPr="00C61F05">
              <w:rPr>
                <w:b/>
                <w:i/>
              </w:rPr>
              <w:t>σης τους πολίτες να είναι καλύτερα εξοπλισμένοι ώστε να καθιστούν τις κυβερνήσεις υπόλογες· επιβεβαιώνει ότι αυτό το κενό στη χρηματοοικονομική εκπαίδευση όχι μόνο θέτει σε κίνδυνο την οικονομική ευημερία των ατόμων, αλλά περιορίζει επίσης την ενεργό συμμε</w:t>
            </w:r>
            <w:r w:rsidRPr="00C61F05">
              <w:rPr>
                <w:b/>
                <w:i/>
              </w:rPr>
              <w:t>τοχή στις κεφαλαιαγορές και παρεμποδίζει την ανάπτυξη μιας επενδυτικής νοοτροπίας ζωτικής σημασίας για την οικονομική ανάπτυξη· χαιρετίζει την πρόταση της Επιτροπής για μια νέα στρατηγική και ζητεί να είναι επαρκώς φιλόδοξη ώστε να βελτιώσει σημαντικά τα ε</w:t>
            </w:r>
            <w:r w:rsidRPr="00C61F05">
              <w:rPr>
                <w:b/>
                <w:i/>
              </w:rPr>
              <w:t>πίπεδα εκπαίδευσης σε ολόκληρη την Ευρώπη, διασφαλίζοντας μόνιμες αλλαγές· τάσσεται υπέρ της επείγουσας ανάγκης να ληφθούν μέτρα για την προώθηση πιο προσβάσιμης και ισότιμης χρηματοοικονομικής εκπαίδευσης σε ολόκληρη την ΕΕ, με σεβασμό των εθνικών αρμοδιο</w:t>
            </w:r>
            <w:r w:rsidRPr="00C61F05">
              <w:rPr>
                <w:b/>
                <w:i/>
              </w:rPr>
              <w:t>τήτων·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194</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Markus Ferber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4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4α.</w:t>
            </w:r>
            <w:r w:rsidRPr="00C61F05">
              <w:tab/>
            </w:r>
            <w:r w:rsidRPr="00C61F05">
              <w:rPr>
                <w:b/>
                <w:i/>
              </w:rPr>
              <w:t>επισημαίνει ότι οι ευρωπαϊκές χρηματοπιστωτικές αγορές πρέπει να είναι ελκυστικές και εύκολα προσβάσιμες τόσο για τους εκδότες όσο και για τους επενδυτές· υπογραμμίζει ότι αυτό ισχύει τόσο για την πρωτογενή όσο και για τη δευτερογενή αγορά</w:t>
            </w:r>
            <w:r w:rsidRPr="00C61F05">
              <w:rPr>
                <w:b/>
                <w:i/>
              </w:rPr>
              <w:t>· επισημαίνει ότι η απόφαση εισαγωγής σε ρυθμιζόμενη αγορά συνοδεύεται συχνά από σημαντικές πρόσθετες απαιτήσεις για τις εταιρείες, μεταξύ άλλων για την προστασία των επενδυτών· σημειώνει ότι οι απαιτήσεις αυτές μπορούν να εκληφθούν ως μειονέκτημα της εισα</w:t>
            </w:r>
            <w:r w:rsidRPr="00C61F05">
              <w:rPr>
                <w:b/>
                <w:i/>
              </w:rPr>
              <w:t xml:space="preserve">γωγής στο χρηματιστήριο· καλεί την Επιτροπή να παρακολουθεί συνεχώς το διοικητικό κόστος και το κόστος συμμόρφωσης των εισηγμένων στο χρηματιστήριο εταιρειών με σκοπό τη μείωσή τους, ιδίως για τις μικρές και μεσαίες εταιρείες· εκφράζει την ικανοποίησή του </w:t>
            </w:r>
            <w:r w:rsidRPr="00C61F05">
              <w:rPr>
                <w:b/>
                <w:i/>
              </w:rPr>
              <w:t>για την πρόσφατα εγκριθείσα πράξη για την εισαγωγή στο χρηματιστήριο ως πρώτο βήμα στο πλαίσιο αυτό· ζητεί την ρεαλιστική εφαρμογή της πράξης για την εισαγωγή στο χρηματιστήριο και καλεί την Επιτροπή να αξιοποιήσει περαιτέρω την πρωτοβουλία αυτή·</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195</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Markus Ferber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4 β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4β.</w:t>
            </w:r>
            <w:r w:rsidRPr="00C61F05">
              <w:tab/>
            </w:r>
            <w:r w:rsidRPr="00C61F05">
              <w:rPr>
                <w:b/>
                <w:i/>
              </w:rPr>
              <w:t>επισημαίνει ότι, ειδικά για τις εισηγμένες ΜΜΕ, η εξασφάλιση επαρκούς κάλυψης της έρευνας μετοχών αποτελεί πρόκληση· επισημαίνει ότι ο διαχωρισμός του κόστους της έρευνας από τις αμοιβές για την εκτέλεση συναλλαγών στο πλαίσιο της MiFID II έχει ενδεχομ</w:t>
            </w:r>
            <w:r w:rsidRPr="00C61F05">
              <w:rPr>
                <w:b/>
                <w:i/>
              </w:rPr>
              <w:t>ένως διογκώσει το εν λόγω πρόβλημα· εκφράζει την ικανοποίησή του για το γεγονός ότι η απαίτηση αυτή χαλάρωσε στη συνέχεια με τον νόμο για την εισαγωγή στο χρηματιστήριο· καλεί την Επιτροπή και την ΕΑΚΑΑ να εξακολουθήσουν να παρακολουθούν την εξέλιξη των τά</w:t>
            </w:r>
            <w:r w:rsidRPr="00C61F05">
              <w:rPr>
                <w:b/>
                <w:i/>
              </w:rPr>
              <w:t>σεων της έρευνας μετοχών, ιδίως για τις ΜΜΕ·</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196</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Markus Ferber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 xml:space="preserve">Παράγραφος 4 γ </w:t>
      </w:r>
      <w:r w:rsidRPr="00C61F05">
        <w:t>(νέα)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4γ.</w:t>
            </w:r>
            <w:r w:rsidRPr="00C61F05">
              <w:tab/>
            </w:r>
            <w:r w:rsidRPr="00C61F05">
              <w:rPr>
                <w:b/>
                <w:i/>
              </w:rPr>
              <w:t xml:space="preserve">επισημαίνει τη σημασία των αγορών ανάπτυξης ΜΜΕ που βοηθούν τις μικρότερες επιχειρήσεις να εισαχθούν στο χρηματιστήριο· καλεί την Επιτροπή να ενισχύσει τις αγορές ανάπτυξης ΜΜΕ, μεταξύ άλλων με τη </w:t>
            </w:r>
            <w:r w:rsidRPr="00C61F05">
              <w:rPr>
                <w:b/>
                <w:i/>
              </w:rPr>
              <w:t>θέσπιση πιο εξορθολογισμένων απαιτήσεων για την εισαγωγή στις εν λόγω αγορές·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197</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Giovanni Crosetto, Denis Nesci, Francesco Ventola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5</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5.</w:t>
            </w:r>
            <w:r w:rsidRPr="00C61F05">
              <w:tab/>
            </w:r>
            <w:r w:rsidRPr="00C61F05">
              <w:rPr>
                <w:b/>
                <w:i/>
              </w:rPr>
              <w:t xml:space="preserve">τονίζει ότι οι δημόσιοι πόροι θα πρέπει να επικεντρώνονται στη διασφάλιση της βιωσιμότητας και της προσβασιμότητας των δημόσιων </w:t>
            </w:r>
            <w:r w:rsidRPr="00C61F05">
              <w:rPr>
                <w:b/>
                <w:i/>
              </w:rPr>
              <w:t>υπηρεσιών και υποδομών</w:t>
            </w:r>
            <w:r w:rsidRPr="00C61F05">
              <w:t xml:space="preserve">, </w:t>
            </w:r>
            <w:r w:rsidRPr="00C61F05">
              <w:rPr>
                <w:b/>
                <w:i/>
              </w:rPr>
              <w:t>ενώ</w:t>
            </w:r>
            <w:r w:rsidRPr="00C61F05">
              <w:t xml:space="preserve"> παράλληλα </w:t>
            </w:r>
            <w:r w:rsidRPr="00C61F05">
              <w:rPr>
                <w:b/>
                <w:i/>
              </w:rPr>
              <w:t>θα πρέπει να λειτουργούν ως καταλύτης για τις ιδιωτικές επενδύσεις σε καινοτόμες</w:t>
            </w:r>
            <w:r w:rsidRPr="00C61F05">
              <w:t xml:space="preserve"> και </w:t>
            </w:r>
            <w:r w:rsidRPr="00C61F05">
              <w:rPr>
                <w:b/>
                <w:i/>
              </w:rPr>
              <w:t>καθαρές βιομηχανίες υπό σαφώς καθορισμένους όρους</w:t>
            </w:r>
            <w:r w:rsidRPr="00C61F05">
              <w:t>·</w:t>
            </w:r>
          </w:p>
        </w:tc>
        <w:tc>
          <w:tcPr>
            <w:tcW w:w="4876" w:type="dxa"/>
            <w:tcBorders>
              <w:top w:val="nil"/>
              <w:left w:val="nil"/>
              <w:bottom w:val="nil"/>
              <w:right w:val="nil"/>
            </w:tcBorders>
          </w:tcPr>
          <w:p w:rsidR="00E17CF9" w:rsidRPr="00C61F05" w:rsidRDefault="00F274A6" w:rsidP="000973DD">
            <w:pPr>
              <w:pStyle w:val="Normal6a"/>
            </w:pPr>
            <w:r w:rsidRPr="00C61F05">
              <w:t>5.</w:t>
            </w:r>
            <w:r w:rsidRPr="00C61F05">
              <w:tab/>
            </w:r>
            <w:r w:rsidRPr="00C61F05">
              <w:rPr>
                <w:b/>
                <w:i/>
              </w:rPr>
              <w:t xml:space="preserve">υποστηρίζει την προσέγγιση της ανάπτυξης με γνώμονα την αγορά, με την προώθηση </w:t>
            </w:r>
            <w:r w:rsidRPr="00C61F05">
              <w:rPr>
                <w:b/>
                <w:i/>
              </w:rPr>
              <w:t>ενός ρυθμιστικού περιβάλλοντος που θα επιτρέπει την καινοτομία στον ιδιωτικό τομέα</w:t>
            </w:r>
            <w:r w:rsidRPr="00C61F05">
              <w:t xml:space="preserve">, </w:t>
            </w:r>
            <w:r w:rsidRPr="00C61F05">
              <w:rPr>
                <w:b/>
                <w:i/>
              </w:rPr>
              <w:t>διασφαλίζοντας</w:t>
            </w:r>
            <w:r w:rsidRPr="00C61F05">
              <w:t xml:space="preserve"> παράλληλα </w:t>
            </w:r>
            <w:r w:rsidRPr="00C61F05">
              <w:rPr>
                <w:b/>
                <w:i/>
              </w:rPr>
              <w:t>την αποτελεσματική συντήρηση των βασικών δημόσιων υπηρεσιών</w:t>
            </w:r>
            <w:r w:rsidRPr="00C61F05">
              <w:t xml:space="preserve"> και </w:t>
            </w:r>
            <w:r w:rsidRPr="00C61F05">
              <w:rPr>
                <w:b/>
                <w:i/>
              </w:rPr>
              <w:t>υποδομών</w:t>
            </w:r>
            <w:r w:rsidRPr="00C61F05">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198</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Fernando Navarrete Rojas, 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5</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5.</w:t>
            </w:r>
            <w:r w:rsidRPr="00C61F05">
              <w:tab/>
            </w:r>
            <w:r w:rsidRPr="00C61F05">
              <w:t xml:space="preserve">τονίζει ότι οι δημόσιοι πόροι θα πρέπει να </w:t>
            </w:r>
            <w:r w:rsidRPr="00C61F05">
              <w:rPr>
                <w:b/>
                <w:i/>
              </w:rPr>
              <w:t>επικεντρώνονται στη διασφάλιση της βιωσιμότητας και της προσβασιμότητας των</w:t>
            </w:r>
            <w:r w:rsidRPr="00C61F05">
              <w:t xml:space="preserve"> δημόσιων </w:t>
            </w:r>
            <w:r w:rsidRPr="00C61F05">
              <w:rPr>
                <w:b/>
                <w:i/>
              </w:rPr>
              <w:t>υπηρεσιών</w:t>
            </w:r>
            <w:r w:rsidRPr="00C61F05">
              <w:t xml:space="preserve"> και </w:t>
            </w:r>
            <w:r w:rsidRPr="00C61F05">
              <w:rPr>
                <w:b/>
                <w:i/>
              </w:rPr>
              <w:t>υποδομών</w:t>
            </w:r>
            <w:r w:rsidRPr="00C61F05">
              <w:t xml:space="preserve">, ενώ παράλληλα </w:t>
            </w:r>
            <w:r w:rsidRPr="00C61F05">
              <w:rPr>
                <w:b/>
                <w:i/>
              </w:rPr>
              <w:t>θα πρέπει να λειτουργούν</w:t>
            </w:r>
            <w:r w:rsidRPr="00C61F05">
              <w:t xml:space="preserve"> ως καταλύτης για </w:t>
            </w:r>
            <w:r w:rsidRPr="00C61F05">
              <w:rPr>
                <w:b/>
                <w:i/>
              </w:rPr>
              <w:t xml:space="preserve">τις </w:t>
            </w:r>
            <w:r w:rsidRPr="00C61F05">
              <w:t xml:space="preserve">ιδιωτικές επενδύσεις </w:t>
            </w:r>
            <w:r w:rsidRPr="00C61F05">
              <w:rPr>
                <w:b/>
                <w:i/>
              </w:rPr>
              <w:t>σε καινοτόμες</w:t>
            </w:r>
            <w:r w:rsidRPr="00C61F05">
              <w:t xml:space="preserve"> και </w:t>
            </w:r>
            <w:r w:rsidRPr="00C61F05">
              <w:rPr>
                <w:b/>
                <w:i/>
              </w:rPr>
              <w:t>καθαρ</w:t>
            </w:r>
            <w:r w:rsidRPr="00C61F05">
              <w:rPr>
                <w:b/>
                <w:i/>
              </w:rPr>
              <w:t>ές βιομηχανίες υπό σαφώς καθορισμένους όρους</w:t>
            </w:r>
            <w:r w:rsidRPr="00C61F05">
              <w:t>·</w:t>
            </w:r>
          </w:p>
        </w:tc>
        <w:tc>
          <w:tcPr>
            <w:tcW w:w="4876" w:type="dxa"/>
            <w:tcBorders>
              <w:top w:val="nil"/>
              <w:left w:val="nil"/>
              <w:bottom w:val="nil"/>
              <w:right w:val="nil"/>
            </w:tcBorders>
          </w:tcPr>
          <w:p w:rsidR="00E17CF9" w:rsidRPr="00C61F05" w:rsidRDefault="00F274A6" w:rsidP="000973DD">
            <w:pPr>
              <w:pStyle w:val="Normal6a"/>
            </w:pPr>
            <w:r w:rsidRPr="00C61F05">
              <w:t>5.</w:t>
            </w:r>
            <w:r w:rsidRPr="00C61F05">
              <w:tab/>
              <w:t xml:space="preserve">τονίζει ότι οι δημόσιοι πόροι θα πρέπει να </w:t>
            </w:r>
            <w:r w:rsidRPr="00C61F05">
              <w:rPr>
                <w:b/>
                <w:i/>
              </w:rPr>
              <w:t>χρησιμοποιούνται κατά τρόπο που να δημιουργεί εξοικονομήσεις για τους ευρωπαίους φορολογούμενους, ιδίως με την απόδοση προτεραιότητας στην παροχή ευρωπαϊκών</w:t>
            </w:r>
            <w:r w:rsidRPr="00C61F05">
              <w:t xml:space="preserve"> δημόσιω</w:t>
            </w:r>
            <w:r w:rsidRPr="00C61F05">
              <w:t xml:space="preserve">ν </w:t>
            </w:r>
            <w:r w:rsidRPr="00C61F05">
              <w:rPr>
                <w:b/>
                <w:i/>
              </w:rPr>
              <w:t>αγαθών σε τομείς όπου η δράση σε επίπεδο ΕΕ επιτρέπει μεγαλύτερη αποτελεσματικότητα</w:t>
            </w:r>
            <w:r w:rsidRPr="00C61F05">
              <w:t xml:space="preserve"> και </w:t>
            </w:r>
            <w:r w:rsidRPr="00C61F05">
              <w:rPr>
                <w:b/>
                <w:i/>
              </w:rPr>
              <w:t>οικονομίες κλίμακας</w:t>
            </w:r>
            <w:r w:rsidRPr="00C61F05">
              <w:t xml:space="preserve">, ενώ παράλληλα </w:t>
            </w:r>
            <w:r w:rsidRPr="00C61F05">
              <w:rPr>
                <w:b/>
                <w:i/>
              </w:rPr>
              <w:t>λειτουργεί</w:t>
            </w:r>
            <w:r w:rsidRPr="00C61F05">
              <w:t xml:space="preserve"> ως καταλύτης για ιδιωτικές επενδύσεις </w:t>
            </w:r>
            <w:r w:rsidRPr="00C61F05">
              <w:rPr>
                <w:b/>
                <w:i/>
              </w:rPr>
              <w:t>με σκοπό την τόνωση της ανταγωνιστικότητας</w:t>
            </w:r>
            <w:r w:rsidRPr="00C61F05">
              <w:t xml:space="preserve"> και </w:t>
            </w:r>
            <w:r w:rsidRPr="00C61F05">
              <w:rPr>
                <w:b/>
                <w:i/>
              </w:rPr>
              <w:t>της παραγωγικότητας της ΕΕ και τη γ</w:t>
            </w:r>
            <w:r w:rsidRPr="00C61F05">
              <w:rPr>
                <w:b/>
                <w:i/>
              </w:rPr>
              <w:t>εφύρωση του χάσματος καινοτομίας</w:t>
            </w:r>
            <w:r w:rsidRPr="00C61F05">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199</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5</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5.</w:t>
            </w:r>
            <w:r w:rsidRPr="00C61F05">
              <w:tab/>
              <w:t xml:space="preserve">τονίζει ότι οι δημόσιοι πόροι θα πρέπει να επικεντρώνονται στη διασφάλιση </w:t>
            </w:r>
            <w:r w:rsidRPr="00C61F05">
              <w:rPr>
                <w:b/>
                <w:i/>
              </w:rPr>
              <w:t>της βιωσιμότητας και της προσβασιμότητας των δημόσιων υπηρεσιών και υποδομών</w:t>
            </w:r>
            <w:r w:rsidRPr="00C61F05">
              <w:t xml:space="preserve">, ενώ παράλληλα θα πρέπει να λειτουργούν ως καταλύτης για </w:t>
            </w:r>
            <w:r w:rsidRPr="00C61F05">
              <w:rPr>
                <w:b/>
                <w:i/>
              </w:rPr>
              <w:t xml:space="preserve">τις </w:t>
            </w:r>
            <w:r w:rsidRPr="00C61F05">
              <w:t xml:space="preserve">ιδιωτικές επενδύσεις </w:t>
            </w:r>
            <w:r w:rsidRPr="00C61F05">
              <w:rPr>
                <w:b/>
                <w:i/>
              </w:rPr>
              <w:t>σε καινοτόμες και καθαρές βιομηχανίες υπό σαφώς καθορισμένους όρους</w:t>
            </w:r>
            <w:r w:rsidRPr="00C61F05">
              <w:t>·</w:t>
            </w:r>
          </w:p>
        </w:tc>
        <w:tc>
          <w:tcPr>
            <w:tcW w:w="4876" w:type="dxa"/>
            <w:tcBorders>
              <w:top w:val="nil"/>
              <w:left w:val="nil"/>
              <w:bottom w:val="nil"/>
              <w:right w:val="nil"/>
            </w:tcBorders>
          </w:tcPr>
          <w:p w:rsidR="00E17CF9" w:rsidRPr="00C61F05" w:rsidRDefault="00F274A6" w:rsidP="000973DD">
            <w:pPr>
              <w:pStyle w:val="Normal6a"/>
            </w:pPr>
            <w:r w:rsidRPr="00C61F05">
              <w:t>5.</w:t>
            </w:r>
            <w:r w:rsidRPr="00C61F05">
              <w:tab/>
              <w:t xml:space="preserve">τονίζει ότι οι δημόσιοι πόροι θα πρέπει να επικεντρώνονται στη διασφάλιση </w:t>
            </w:r>
            <w:r w:rsidRPr="00C61F05">
              <w:rPr>
                <w:b/>
                <w:i/>
              </w:rPr>
              <w:t>στον ρόλο που μπορούν να διαδραματίσουν</w:t>
            </w:r>
            <w:r w:rsidRPr="00C61F05">
              <w:t>, ενώ παράλληλα θα πρέπει να λειτουργούν ως κα</w:t>
            </w:r>
            <w:r w:rsidRPr="00C61F05">
              <w:t>ταλύτης για ιδιωτικές επενδύσεις ·</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0"/>
        <w:keepNext/>
      </w:pPr>
      <w:r w:rsidRPr="00C61F05">
        <w:rPr>
          <w:rStyle w:val="HideTWBExt"/>
          <w:b w:val="0"/>
          <w:lang w:eastAsia="en-US"/>
        </w:rPr>
        <w:t>&lt;Amend&gt;</w:t>
      </w:r>
      <w:r w:rsidRPr="00C61F05">
        <w:t>Τροπολογία</w:t>
      </w:r>
      <w:r w:rsidRPr="00C61F05">
        <w:tab/>
      </w:r>
      <w:r w:rsidRPr="00C61F05">
        <w:tab/>
      </w:r>
      <w:r w:rsidRPr="00C61F05">
        <w:rPr>
          <w:rStyle w:val="HideTWBExt"/>
          <w:b w:val="0"/>
          <w:lang w:eastAsia="en-US"/>
        </w:rPr>
        <w:t>&lt;NumAm&gt;</w:t>
      </w:r>
      <w:r w:rsidRPr="00C61F05">
        <w:t>200</w:t>
      </w:r>
      <w:r w:rsidRPr="00C61F05">
        <w:rPr>
          <w:rStyle w:val="HideTWBExt"/>
          <w:b w:val="0"/>
          <w:lang w:eastAsia="en-US"/>
        </w:rPr>
        <w:t>&lt;/NumAm&gt;</w:t>
      </w:r>
    </w:p>
    <w:p w:rsidR="00E17CF9" w:rsidRPr="00C61F05" w:rsidRDefault="00F274A6" w:rsidP="00E17CF9">
      <w:pPr>
        <w:pStyle w:val="NormalBold"/>
      </w:pPr>
      <w:r w:rsidRPr="00C61F05">
        <w:rPr>
          <w:rStyle w:val="HideTWBExt"/>
          <w:b w:val="0"/>
        </w:rPr>
        <w:t>&lt;RepeatBlock-By&gt;&lt;Members&gt;</w:t>
      </w:r>
      <w:r w:rsidRPr="00C61F05">
        <w:t>Danuše Nerudová</w:t>
      </w:r>
      <w:r w:rsidRPr="00C61F05">
        <w:rPr>
          <w:rStyle w:val="HideTWBExt"/>
          <w:b w:val="0"/>
        </w:rPr>
        <w:t>&lt;/Members&gt;</w:t>
      </w:r>
    </w:p>
    <w:p w:rsidR="00E17CF9" w:rsidRPr="00C61F05" w:rsidRDefault="00F274A6" w:rsidP="00E17CF9">
      <w:r w:rsidRPr="00C61F05">
        <w:rPr>
          <w:rStyle w:val="HideTWBExt"/>
        </w:rPr>
        <w:t>&lt;/RepeatBlock-By&gt;</w:t>
      </w:r>
    </w:p>
    <w:p w:rsidR="00E17CF9" w:rsidRPr="00C61F05" w:rsidRDefault="00F274A6" w:rsidP="00E17CF9">
      <w:pPr>
        <w:pStyle w:val="NormalBold"/>
        <w:keepNext/>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5</w:t>
      </w:r>
      <w:r w:rsidRPr="00C61F0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4C1A" w:rsidRPr="00C61F05" w:rsidTr="000973DD">
        <w:trPr>
          <w:jc w:val="center"/>
        </w:trPr>
        <w:tc>
          <w:tcPr>
            <w:tcW w:w="9752" w:type="dxa"/>
            <w:gridSpan w:val="2"/>
          </w:tcPr>
          <w:p w:rsidR="00E17CF9" w:rsidRPr="00C61F05" w:rsidRDefault="00E17CF9" w:rsidP="000973DD">
            <w:pPr>
              <w:keepNext/>
            </w:pPr>
          </w:p>
        </w:tc>
      </w:tr>
      <w:tr w:rsidR="00024C1A" w:rsidRPr="00C61F05" w:rsidTr="000973DD">
        <w:trPr>
          <w:jc w:val="center"/>
        </w:trPr>
        <w:tc>
          <w:tcPr>
            <w:tcW w:w="4876" w:type="dxa"/>
          </w:tcPr>
          <w:p w:rsidR="00E17CF9" w:rsidRPr="00C61F05" w:rsidRDefault="00F274A6" w:rsidP="000973DD">
            <w:pPr>
              <w:pStyle w:val="ColumnHeading"/>
              <w:keepNext/>
            </w:pPr>
            <w:r w:rsidRPr="00C61F05">
              <w:t>Πρόταση ψηφίσματος</w:t>
            </w:r>
          </w:p>
        </w:tc>
        <w:tc>
          <w:tcPr>
            <w:tcW w:w="4876" w:type="dxa"/>
          </w:tcPr>
          <w:p w:rsidR="00E17CF9" w:rsidRPr="00C61F05" w:rsidRDefault="00F274A6" w:rsidP="000973DD">
            <w:pPr>
              <w:pStyle w:val="ColumnHeading"/>
              <w:keepNext/>
            </w:pPr>
            <w:r w:rsidRPr="00C61F05">
              <w:t>Τροπολογία</w:t>
            </w:r>
          </w:p>
        </w:tc>
      </w:tr>
      <w:tr w:rsidR="00024C1A" w:rsidRPr="00C61F05" w:rsidTr="000973DD">
        <w:trPr>
          <w:jc w:val="center"/>
        </w:trPr>
        <w:tc>
          <w:tcPr>
            <w:tcW w:w="4876" w:type="dxa"/>
          </w:tcPr>
          <w:p w:rsidR="00E17CF9" w:rsidRPr="00C61F05" w:rsidRDefault="00F274A6" w:rsidP="000973DD">
            <w:pPr>
              <w:pStyle w:val="Normal6"/>
            </w:pPr>
            <w:r w:rsidRPr="00C61F05">
              <w:t>5.</w:t>
            </w:r>
            <w:r w:rsidRPr="00C61F05">
              <w:tab/>
              <w:t xml:space="preserve">τονίζει ότι οι δημόσιοι πόροι θα πρέπει να επικεντρώνονται στη διασφάλιση της βιωσιμότητας και της προσβασιμότητας των δημόσιων υπηρεσιών και υποδομών, ενώ παράλληλα θα πρέπει να λειτουργούν ως καταλύτης για τις </w:t>
            </w:r>
            <w:r w:rsidRPr="00C61F05">
              <w:t>ιδιωτικές επενδύσεις σε καινοτόμες και καθαρές βιομηχανίες υπό σαφώς καθορισμένους όρους·</w:t>
            </w:r>
          </w:p>
        </w:tc>
        <w:tc>
          <w:tcPr>
            <w:tcW w:w="4876" w:type="dxa"/>
          </w:tcPr>
          <w:p w:rsidR="00E17CF9" w:rsidRPr="00C61F05" w:rsidRDefault="00F274A6" w:rsidP="000973DD">
            <w:pPr>
              <w:pStyle w:val="Normal6"/>
              <w:rPr>
                <w:szCs w:val="24"/>
              </w:rPr>
            </w:pPr>
            <w:r w:rsidRPr="00C61F05">
              <w:t>5.</w:t>
            </w:r>
            <w:r w:rsidRPr="00C61F05">
              <w:tab/>
              <w:t xml:space="preserve">τονίζει ότι οι δημόσιοι πόροι θα πρέπει να επικεντρώνονται </w:t>
            </w:r>
            <w:r w:rsidRPr="00C61F05">
              <w:rPr>
                <w:b/>
                <w:i/>
              </w:rPr>
              <w:t xml:space="preserve">στα ευρωπαϊκά δημόσια αγαθά και στην ευρωπαϊκή προστιθέμενη αξία, καθώς και </w:t>
            </w:r>
            <w:r w:rsidRPr="00C61F05">
              <w:t>στη διασφάλιση της βιωσιμότη</w:t>
            </w:r>
            <w:r w:rsidRPr="00C61F05">
              <w:t>τας και της προσβασιμότητας των δημόσιων υπηρεσιών και υποδομών, ενώ παράλληλα θα πρέπει να λειτουργούν ως καταλύτης για τις ιδιωτικές επενδύσεις σε καινοτόμες και καθαρές βιομηχανίες υπό σαφώς καθορισμένους όρους·</w:t>
            </w:r>
          </w:p>
        </w:tc>
      </w:tr>
    </w:tbl>
    <w:p w:rsidR="00E17CF9" w:rsidRPr="00C61F05" w:rsidRDefault="00F274A6" w:rsidP="00E17CF9">
      <w:pPr>
        <w:pStyle w:val="Olang"/>
        <w:rPr>
          <w:sz w:val="24"/>
          <w:szCs w:val="24"/>
        </w:rPr>
      </w:pPr>
      <w:r w:rsidRPr="00C61F05">
        <w:rPr>
          <w:sz w:val="24"/>
          <w:szCs w:val="24"/>
        </w:rPr>
        <w:t xml:space="preserve">Or. </w:t>
      </w:r>
      <w:r w:rsidRPr="00C61F05">
        <w:rPr>
          <w:rStyle w:val="HideTWBExt"/>
        </w:rPr>
        <w:t>&lt;Original&gt;</w:t>
      </w:r>
      <w:r w:rsidRPr="00C61F05">
        <w:rPr>
          <w:rStyle w:val="HideTWBInt"/>
        </w:rPr>
        <w:t>{EN}</w:t>
      </w:r>
      <w:r w:rsidRPr="00C61F05">
        <w:rPr>
          <w:sz w:val="24"/>
          <w:szCs w:val="24"/>
        </w:rPr>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201</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Pierre Pimpie, Enikő Győri</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5</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5.</w:t>
            </w:r>
            <w:r w:rsidRPr="00C61F05">
              <w:tab/>
            </w:r>
            <w:r w:rsidRPr="00C61F05">
              <w:t xml:space="preserve">τονίζει ότι οι δημόσιοι πόροι θα πρέπει να </w:t>
            </w:r>
            <w:r w:rsidRPr="00C61F05">
              <w:rPr>
                <w:b/>
                <w:i/>
              </w:rPr>
              <w:t>επικεντρώνονται στη διασφάλιση της βιωσιμότητας</w:t>
            </w:r>
            <w:r w:rsidRPr="00C61F05">
              <w:t xml:space="preserve"> και </w:t>
            </w:r>
            <w:r w:rsidRPr="00C61F05">
              <w:rPr>
                <w:b/>
                <w:i/>
              </w:rPr>
              <w:t>της προσβασιμότητας</w:t>
            </w:r>
            <w:r w:rsidRPr="00C61F05">
              <w:t xml:space="preserve"> των δημόσιων υπηρεσιών και υποδομών, ενώ παράλληλα θα πρέπει να </w:t>
            </w:r>
            <w:r w:rsidRPr="00C61F05">
              <w:rPr>
                <w:b/>
                <w:i/>
              </w:rPr>
              <w:t>λειτουργούν ως καταλύτης για</w:t>
            </w:r>
            <w:r w:rsidRPr="00C61F05">
              <w:t xml:space="preserve"> τις ιδιωτικές επενδύσεις σε </w:t>
            </w:r>
            <w:r w:rsidRPr="00C61F05">
              <w:rPr>
                <w:b/>
                <w:i/>
              </w:rPr>
              <w:t>καινοτόμες</w:t>
            </w:r>
            <w:r w:rsidRPr="00C61F05">
              <w:t xml:space="preserve"> και </w:t>
            </w:r>
            <w:r w:rsidRPr="00C61F05">
              <w:rPr>
                <w:b/>
                <w:i/>
              </w:rPr>
              <w:t>καθαρ</w:t>
            </w:r>
            <w:r w:rsidRPr="00C61F05">
              <w:rPr>
                <w:b/>
                <w:i/>
              </w:rPr>
              <w:t>ές βιομηχανίες υπό σαφώς καθορισμένους όρους·</w:t>
            </w:r>
          </w:p>
        </w:tc>
        <w:tc>
          <w:tcPr>
            <w:tcW w:w="4876" w:type="dxa"/>
            <w:tcBorders>
              <w:top w:val="nil"/>
              <w:left w:val="nil"/>
              <w:bottom w:val="nil"/>
              <w:right w:val="nil"/>
            </w:tcBorders>
          </w:tcPr>
          <w:p w:rsidR="00E17CF9" w:rsidRPr="00C61F05" w:rsidRDefault="00F274A6" w:rsidP="000973DD">
            <w:pPr>
              <w:pStyle w:val="Normal6a"/>
            </w:pPr>
            <w:r w:rsidRPr="00C61F05">
              <w:t>5.</w:t>
            </w:r>
            <w:r w:rsidRPr="00C61F05">
              <w:tab/>
              <w:t xml:space="preserve">τονίζει ότι οι δημόσιοι πόροι θα πρέπει να </w:t>
            </w:r>
            <w:r w:rsidRPr="00C61F05">
              <w:rPr>
                <w:b/>
                <w:i/>
              </w:rPr>
              <w:t>κατανέμονται με ισορροπημένο τρόπο, διασφαλίζοντας τόσο τη βιωσιμότητα όσο</w:t>
            </w:r>
            <w:r w:rsidRPr="00C61F05">
              <w:t xml:space="preserve"> και </w:t>
            </w:r>
            <w:r w:rsidRPr="00C61F05">
              <w:rPr>
                <w:b/>
                <w:i/>
              </w:rPr>
              <w:t>την προσβασιμότητα</w:t>
            </w:r>
            <w:r w:rsidRPr="00C61F05">
              <w:t xml:space="preserve"> των δημόσιων υπηρεσιών και υποδομών, ενώ παράλληλα θα πρέπει να </w:t>
            </w:r>
            <w:r w:rsidRPr="00C61F05">
              <w:rPr>
                <w:b/>
                <w:i/>
              </w:rPr>
              <w:t>πρ</w:t>
            </w:r>
            <w:r w:rsidRPr="00C61F05">
              <w:rPr>
                <w:b/>
                <w:i/>
              </w:rPr>
              <w:t>οωθούν</w:t>
            </w:r>
            <w:r w:rsidRPr="00C61F05">
              <w:t xml:space="preserve"> τις ιδιωτικές επενδύσεις σε </w:t>
            </w:r>
            <w:r w:rsidRPr="00C61F05">
              <w:rPr>
                <w:b/>
                <w:i/>
              </w:rPr>
              <w:t>βασικές βιομηχανίες, συμπεριλαμβανομένων καινοτόμων και στρατηγικών τομέων, κατά τρόπο που να αντικατοπτρίζει πλήρως τις οικονομικές ιδιαιτερότητες</w:t>
            </w:r>
            <w:r w:rsidRPr="00C61F05">
              <w:t xml:space="preserve"> και </w:t>
            </w:r>
            <w:r w:rsidRPr="00C61F05">
              <w:rPr>
                <w:b/>
                <w:i/>
              </w:rPr>
              <w:t>τις τομεακές προτεραιότητες κάθε κράτους μέλους.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202</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Regina Doherty</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5</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5.</w:t>
            </w:r>
            <w:r w:rsidRPr="00C61F05">
              <w:tab/>
              <w:t xml:space="preserve">τονίζει ότι οι </w:t>
            </w:r>
            <w:r w:rsidRPr="00C61F05">
              <w:t>δημόσιοι πόροι θα πρέπει να επικεντρώνονται στη διασφάλιση της βιωσιμότητας και της προσβασιμότητας των δημόσιων υπηρεσιών και υποδομών, ενώ παράλληλα θα πρέπει να λειτουργούν ως καταλύτης για τις ιδιωτικές επενδύσεις σε καινοτόμες και καθαρές βιομηχανίες</w:t>
            </w:r>
            <w:r w:rsidRPr="00C61F05">
              <w:rPr>
                <w:b/>
                <w:i/>
              </w:rPr>
              <w:t xml:space="preserve"> </w:t>
            </w:r>
            <w:r w:rsidRPr="00C61F05">
              <w:rPr>
                <w:b/>
                <w:i/>
              </w:rPr>
              <w:t>υπό σαφώς καθορισμένους όρους</w:t>
            </w:r>
            <w:r w:rsidRPr="00C61F05">
              <w:t>·</w:t>
            </w:r>
          </w:p>
        </w:tc>
        <w:tc>
          <w:tcPr>
            <w:tcW w:w="4876" w:type="dxa"/>
            <w:tcBorders>
              <w:top w:val="nil"/>
              <w:left w:val="nil"/>
              <w:bottom w:val="nil"/>
              <w:right w:val="nil"/>
            </w:tcBorders>
          </w:tcPr>
          <w:p w:rsidR="00E17CF9" w:rsidRPr="00C61F05" w:rsidRDefault="00F274A6" w:rsidP="000973DD">
            <w:pPr>
              <w:pStyle w:val="Normal6a"/>
            </w:pPr>
            <w:r w:rsidRPr="00C61F05">
              <w:t>5.</w:t>
            </w:r>
            <w:r w:rsidRPr="00C61F05">
              <w:tab/>
              <w:t xml:space="preserve">τονίζει ότι οι δημόσιοι πόροι θα πρέπει να επικεντρώνονται </w:t>
            </w:r>
            <w:r w:rsidRPr="00C61F05">
              <w:rPr>
                <w:b/>
                <w:i/>
              </w:rPr>
              <w:t xml:space="preserve">στις επενδύσεις, στην οικονομική ανάπτυξη, στην επίτευξη οικονομικής αποδοτικότητας και </w:t>
            </w:r>
            <w:r w:rsidRPr="00C61F05">
              <w:t>στη διασφάλιση της βιωσιμότητας και της προσβασιμότητας των δημόσιων υπηρεσ</w:t>
            </w:r>
            <w:r w:rsidRPr="00C61F05">
              <w:t>ιών και υποδομών, ενώ παράλληλα θα πρέπει να λειτουργούν ως καταλύτης για τις ιδιωτικές επενδύσεις σε καινοτόμες και καθαρές βιομηχανίες·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203</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 xml:space="preserve">Fernand </w:t>
      </w:r>
      <w:r w:rsidRPr="00C61F05">
        <w:t>Kartheiser, Γεάδης Γεάδη, Kristoffer Storm, Nora Junco García, Diego Solier, Adrian-George Axinia, Georgiana Teodorescu</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5</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5.</w:t>
            </w:r>
            <w:r w:rsidRPr="00C61F05">
              <w:tab/>
            </w:r>
            <w:r w:rsidRPr="00C61F05">
              <w:t xml:space="preserve">τονίζει ότι οι δημόσιοι πόροι θα πρέπει να επικεντρώνονται στη διασφάλιση της βιωσιμότητας και της προσβασιμότητας των δημόσιων υπηρεσιών και υποδομών, ενώ παράλληλα θα πρέπει να λειτουργούν ως καταλύτης για τις ιδιωτικές επενδύσεις σε καινοτόμες </w:t>
            </w:r>
            <w:r w:rsidRPr="00C61F05">
              <w:rPr>
                <w:b/>
                <w:bCs/>
                <w:i/>
                <w:iCs/>
              </w:rPr>
              <w:t>και καθαρ</w:t>
            </w:r>
            <w:r w:rsidRPr="00C61F05">
              <w:rPr>
                <w:b/>
                <w:bCs/>
                <w:i/>
                <w:iCs/>
              </w:rPr>
              <w:t>ές</w:t>
            </w:r>
            <w:r w:rsidRPr="00C61F05">
              <w:t xml:space="preserve"> βιομηχανίες υπό σαφώς καθορισμένους όρους·</w:t>
            </w:r>
          </w:p>
        </w:tc>
        <w:tc>
          <w:tcPr>
            <w:tcW w:w="4876" w:type="dxa"/>
            <w:tcBorders>
              <w:top w:val="nil"/>
              <w:left w:val="nil"/>
              <w:bottom w:val="nil"/>
              <w:right w:val="nil"/>
            </w:tcBorders>
          </w:tcPr>
          <w:p w:rsidR="00E17CF9" w:rsidRPr="00C61F05" w:rsidRDefault="00F274A6" w:rsidP="000973DD">
            <w:pPr>
              <w:pStyle w:val="Normal6a"/>
            </w:pPr>
            <w:r w:rsidRPr="00C61F05">
              <w:t>5.</w:t>
            </w:r>
            <w:r w:rsidRPr="00C61F05">
              <w:tab/>
              <w:t>τονίζει ότι οι δημόσιοι πόροι θα πρέπει να επικεντρώνονται στη διασφάλιση της βιωσιμότητας και της προσβασιμότητας των δημόσιων υπηρεσιών και υποδομών, ενώ παράλληλα θα πρέπει να λειτουργούν ως καταλύτης για</w:t>
            </w:r>
            <w:r w:rsidRPr="00C61F05">
              <w:t xml:space="preserve"> τις ιδιωτικές επενδύσεις σε καινοτόμες βιομηχανίες υπό σαφώς καθορισμένους όρους·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204</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Thomas Bajada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 xml:space="preserve">Πρόταση </w:t>
      </w:r>
      <w:r w:rsidRPr="00C61F05">
        <w:t>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5</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5.</w:t>
            </w:r>
            <w:r w:rsidRPr="00C61F05">
              <w:tab/>
              <w:t xml:space="preserve">τονίζει ότι οι δημόσιοι πόροι θα πρέπει να επικεντρώνονται στη διασφάλιση της βιωσιμότητας και της προσβασιμότητας των δημόσιων υπηρεσιών και υποδομών, ενώ παράλληλα </w:t>
            </w:r>
            <w:r w:rsidRPr="00C61F05">
              <w:t>θα πρέπει να λειτουργούν ως καταλύτης για τις ιδιωτικές επενδύσεις σε καινοτόμες και καθαρές βιομηχανίες υπό σαφώς καθορισμένους όρους·</w:t>
            </w:r>
          </w:p>
        </w:tc>
        <w:tc>
          <w:tcPr>
            <w:tcW w:w="4876" w:type="dxa"/>
            <w:tcBorders>
              <w:top w:val="nil"/>
              <w:left w:val="nil"/>
              <w:bottom w:val="nil"/>
              <w:right w:val="nil"/>
            </w:tcBorders>
          </w:tcPr>
          <w:p w:rsidR="00E17CF9" w:rsidRPr="00C61F05" w:rsidRDefault="00F274A6" w:rsidP="000973DD">
            <w:pPr>
              <w:pStyle w:val="Normal6a"/>
            </w:pPr>
            <w:r w:rsidRPr="00C61F05">
              <w:t>5.</w:t>
            </w:r>
            <w:r w:rsidRPr="00C61F05">
              <w:tab/>
              <w:t xml:space="preserve">τονίζει ότι οι δημόσιοι πόροι θα πρέπει να επικεντρώνονται </w:t>
            </w:r>
            <w:r w:rsidRPr="00C61F05">
              <w:rPr>
                <w:b/>
                <w:i/>
              </w:rPr>
              <w:t>στην ενίσχυση της ευημερίας των πολιτών της ΕΕ και, κατά σ</w:t>
            </w:r>
            <w:r w:rsidRPr="00C61F05">
              <w:rPr>
                <w:b/>
                <w:i/>
              </w:rPr>
              <w:t xml:space="preserve">υνέπεια, </w:t>
            </w:r>
            <w:r w:rsidRPr="00C61F05">
              <w:t>στη διασφάλιση της βιωσιμότητας και της προσβασιμότητας των δημόσιων υπηρεσιών και υποδομών</w:t>
            </w:r>
            <w:r w:rsidRPr="00C61F05">
              <w:rPr>
                <w:b/>
                <w:i/>
              </w:rPr>
              <w:t>, ιδίως όσων συνδέονται με τις υπηρεσίες γενικού συμφέροντος</w:t>
            </w:r>
            <w:r w:rsidRPr="00C61F05">
              <w:t>, ενώ παράλληλα θα πρέπει να λειτουργούν ως καταλύτης για τις ιδιωτικές επενδύσεις σε καινοτόμες</w:t>
            </w:r>
            <w:r w:rsidRPr="00C61F05">
              <w:t xml:space="preserve"> και καθαρές βιομηχανίες υπό σαφώς καθορισμένους όρους·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205</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 xml:space="preserve">Jonás </w:t>
      </w:r>
      <w:r w:rsidRPr="00C61F05">
        <w:t>Fernández, René Repasi, Evelyn Regner, Niels Fuglsang, Claire Fita, Carla Tavares, Thomas Bajada, Francisco Assis, Lara Wolters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5</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5.</w:t>
            </w:r>
            <w:r w:rsidRPr="00C61F05">
              <w:tab/>
              <w:t>τονίζει ότι οι δημόσιοι πόροι θα πρέπει να επικεντρώνονται στη διασφάλιση της βιωσιμότητας και της προσβασιμότητας των δημόσιων υπηρεσιών και υποδομών, ενώ παράλληλα θα πρέπει να λειτουργούν ως καταλύτης για τις ιδιωτικές επενδύσεις σε καινο</w:t>
            </w:r>
            <w:r w:rsidRPr="00C61F05">
              <w:t>τόμες και καθαρές βιομηχανίες υπό σαφώς καθορισμένους όρους·</w:t>
            </w:r>
          </w:p>
        </w:tc>
        <w:tc>
          <w:tcPr>
            <w:tcW w:w="4876" w:type="dxa"/>
            <w:tcBorders>
              <w:top w:val="nil"/>
              <w:left w:val="nil"/>
              <w:bottom w:val="nil"/>
              <w:right w:val="nil"/>
            </w:tcBorders>
          </w:tcPr>
          <w:p w:rsidR="00E17CF9" w:rsidRPr="00C61F05" w:rsidRDefault="00F274A6" w:rsidP="000973DD">
            <w:pPr>
              <w:pStyle w:val="Normal6a"/>
            </w:pPr>
            <w:r w:rsidRPr="00C61F05">
              <w:t>5.</w:t>
            </w:r>
            <w:r w:rsidRPr="00C61F05">
              <w:tab/>
              <w:t>τονίζει ότι οι δημόσιοι πόροι θα πρέπει να επικεντρώνονται στη διασφάλιση της βιωσιμότητας και της προσβασιμότητας των δημόσιων υπηρεσιών και υποδομών, ενώ παράλληλα θα πρέπει να λειτουργούν ω</w:t>
            </w:r>
            <w:r w:rsidRPr="00C61F05">
              <w:t xml:space="preserve">ς καταλύτης για τις ιδιωτικές επενδύσεις σε καινοτόμες και καθαρές βιομηχανίες υπό σαφώς καθορισμένους </w:t>
            </w:r>
            <w:r w:rsidRPr="00C61F05">
              <w:rPr>
                <w:b/>
                <w:i/>
              </w:rPr>
              <w:t xml:space="preserve">κοινωνικούς και περιβαλλοντικούς </w:t>
            </w:r>
            <w:r w:rsidRPr="00C61F05">
              <w:t>όρους·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206</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 xml:space="preserve">Lídia </w:t>
      </w:r>
      <w:r w:rsidRPr="00C61F05">
        <w:t>Pereira, 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5</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5.</w:t>
            </w:r>
            <w:r w:rsidRPr="00C61F05">
              <w:tab/>
              <w:t xml:space="preserve">τονίζει ότι οι δημόσιοι πόροι θα πρέπει να επικεντρώνονται στη διασφάλιση της </w:t>
            </w:r>
            <w:r w:rsidRPr="00C61F05">
              <w:t>βιωσιμότητας και της προσβασιμότητας των δημόσιων υπηρεσιών και υποδομών, ενώ παράλληλα θα πρέπει να λειτουργούν ως καταλύτης για τις ιδιωτικές επενδύσεις σε καινοτόμες και καθαρές βιομηχανίες υπό σαφώς καθορισμένους όρους·</w:t>
            </w:r>
          </w:p>
        </w:tc>
        <w:tc>
          <w:tcPr>
            <w:tcW w:w="4876" w:type="dxa"/>
            <w:tcBorders>
              <w:top w:val="nil"/>
              <w:left w:val="nil"/>
              <w:bottom w:val="nil"/>
              <w:right w:val="nil"/>
            </w:tcBorders>
          </w:tcPr>
          <w:p w:rsidR="00E17CF9" w:rsidRPr="00C61F05" w:rsidRDefault="00F274A6" w:rsidP="000973DD">
            <w:pPr>
              <w:pStyle w:val="Normal6a"/>
            </w:pPr>
            <w:r w:rsidRPr="00C61F05">
              <w:t>5.</w:t>
            </w:r>
            <w:r w:rsidRPr="00C61F05">
              <w:tab/>
              <w:t>τονίζει ότι οι δημόσιοι πόροι</w:t>
            </w:r>
            <w:r w:rsidRPr="00C61F05">
              <w:t xml:space="preserve"> θα πρέπει να επικεντρώνονται στη διασφάλιση της </w:t>
            </w:r>
            <w:r w:rsidRPr="00C61F05">
              <w:rPr>
                <w:b/>
                <w:i/>
              </w:rPr>
              <w:t xml:space="preserve">ποιότητας, της αποτελεσματικότητας, της </w:t>
            </w:r>
            <w:r w:rsidRPr="00C61F05">
              <w:t>βιωσιμότητας και της προσβασιμότητας των δημόσιων υπηρεσιών και υποδομών, ενώ παράλληλα θα πρέπει να λειτουργούν ως καταλύτης για τις ιδιωτικές επενδύσεις σε καινοτόμε</w:t>
            </w:r>
            <w:r w:rsidRPr="00C61F05">
              <w:t>ς και καθαρές βιομηχανίες υπό σαφώς καθορισμένους όρους·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207</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Sirpa Pietikäinen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5</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5.</w:t>
            </w:r>
            <w:r w:rsidRPr="00C61F05">
              <w:tab/>
              <w:t xml:space="preserve">τονίζει ότι οι δημόσιοι πόροι θα πρέπει να επικεντρώνονται στη διασφάλιση της βιωσιμότητας και της προσβασιμότητας των δημόσιων υπηρεσιών και υποδομών, ενώ παράλληλα θα πρέπει να </w:t>
            </w:r>
            <w:r w:rsidRPr="00C61F05">
              <w:t>λειτουργούν ως καταλύτης για τις ιδιωτικές επενδύσεις σε καινοτόμες και καθαρές βιομηχανίες υπό σαφώς καθορισμένους όρους·</w:t>
            </w:r>
          </w:p>
        </w:tc>
        <w:tc>
          <w:tcPr>
            <w:tcW w:w="4876" w:type="dxa"/>
            <w:tcBorders>
              <w:top w:val="nil"/>
              <w:left w:val="nil"/>
              <w:bottom w:val="nil"/>
              <w:right w:val="nil"/>
            </w:tcBorders>
          </w:tcPr>
          <w:p w:rsidR="00E17CF9" w:rsidRPr="00C61F05" w:rsidRDefault="00F274A6" w:rsidP="000973DD">
            <w:pPr>
              <w:pStyle w:val="Normal6a"/>
            </w:pPr>
            <w:r w:rsidRPr="00C61F05">
              <w:t>5.</w:t>
            </w:r>
            <w:r w:rsidRPr="00C61F05">
              <w:tab/>
              <w:t>τονίζει ότι οι δημόσιοι πόροι θα πρέπει να επικεντρώνονται στη διασφάλιση της βιωσιμότητας και της προσβασιμότητας των δημόσιων υπ</w:t>
            </w:r>
            <w:r w:rsidRPr="00C61F05">
              <w:t xml:space="preserve">ηρεσιών και υποδομών, ενώ παράλληλα θα πρέπει να λειτουργούν ως καταλύτης για τις ιδιωτικές επενδύσεις σε καινοτόμες και καθαρές </w:t>
            </w:r>
            <w:r w:rsidRPr="00C61F05">
              <w:rPr>
                <w:b/>
                <w:i/>
              </w:rPr>
              <w:t xml:space="preserve">τεχνολογίες και </w:t>
            </w:r>
            <w:r w:rsidRPr="00C61F05">
              <w:t>βιομηχανίες υπό σαφώς καθορισμένους όρους·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208</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5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5α.</w:t>
            </w:r>
            <w:r w:rsidRPr="00C61F05">
              <w:tab/>
            </w:r>
            <w:r w:rsidRPr="00C61F05">
              <w:rPr>
                <w:b/>
                <w:i/>
              </w:rPr>
              <w:t xml:space="preserve">πιστεύει ότι οι οικογένειες αποτελούν τον </w:t>
            </w:r>
            <w:r w:rsidRPr="00C61F05">
              <w:rPr>
                <w:b/>
                <w:i/>
              </w:rPr>
              <w:t>κεντρικό πυλώνα που υποβαστάζει τον κοινωνικό ιστό και την ευημερία στην Ευρώπη· υπενθυμίζει ότι τα άτομα που έχουν υπό τη φροντίδα τους παιδιά και συντηρούμενα πρόσωπα έχουν επιβαρυνθεί δυσανάλογα από τις διαδοχικές οικονομικές κρίσεις των τελευταίων δεκα</w:t>
            </w:r>
            <w:r w:rsidRPr="00C61F05">
              <w:rPr>
                <w:b/>
                <w:i/>
              </w:rPr>
              <w:t>πέντε ετών· συμμερίζεται την άποψη ότι, για την ευημερία των οικογενειών, για να μπορέσουν να οικοδομήσουν το μέλλον τους και να αναλάβουν τις ευθύνες τους με αποφασιστικότητα, πρέπει να έχουν πραγματικές ευκαιρίες για τη δημιουργία και τη συσσώρευση πλούτ</w:t>
            </w:r>
            <w:r w:rsidRPr="00C61F05">
              <w:rPr>
                <w:b/>
                <w:i/>
              </w:rPr>
              <w:t>ου· τονίζει, στο πλαίσιο αυτό, την ανάπτυξη μεγάλων, προσβάσιμων και αποδοτικών κεφαλαιαγορών που διευκολύνουν τις επενδύσεις στο λιανεμπόριο, τις προστατεύουν και προωθούν τη οικονομική εκπαίδευση· υποστηρίζει την πρόσβαση των νοικοκυριών στις χρηματοπιστ</w:t>
            </w:r>
            <w:r w:rsidRPr="00C61F05">
              <w:rPr>
                <w:b/>
                <w:i/>
              </w:rPr>
              <w:t>ωτικές αγορές ως προτεραιότητα στον σχεδιασμό της στρατηγικής για την Ένωση Αποταμιεύσεων και Επενδύσεων·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209</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Regina Doherty</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5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5α.</w:t>
            </w:r>
            <w:r w:rsidRPr="00C61F05">
              <w:tab/>
            </w:r>
            <w:r w:rsidRPr="00C61F05">
              <w:rPr>
                <w:b/>
                <w:i/>
              </w:rPr>
              <w:t xml:space="preserve">τονίζει τη σημασία της απλούστευσης των κανονιστικών ρυθμίσεων προκειμένου να τονωθεί η ανταγωνιστικότητα· επισημαίνει ότι οι υπερβολικά </w:t>
            </w:r>
            <w:r w:rsidRPr="00C61F05">
              <w:rPr>
                <w:b/>
                <w:i/>
              </w:rPr>
              <w:t xml:space="preserve">περίπλοκοι και επαχθείς κανόνες αποτρέπουν τις επενδύσεις, περιορίζουν την ευημερία, αυξάνουν το κόστος ζωής και υπονομεύουν το βιοτικό επίπεδο· ζητεί να συνεχιστεί η εστίαση στη βελτίωση του ρυθμιστικού περιβάλλοντος στην ΕΕ για την τόνωση των επενδύσεων </w:t>
            </w:r>
            <w:r w:rsidRPr="00C61F05">
              <w:rPr>
                <w:b/>
                <w:i/>
              </w:rPr>
              <w:t>και του δυναμισμού και την παροχή μεγαλύτερης βεβαιότητας· καλεί τα κράτη μέλη να επανεξετάσουν, να μειώσουν και να αντιμετωπίσουν τον κανονιστικό υπερθεματισμό προς όφελος της προώθησης της ανταγωνιστικότητας, της απλούστευσης και των επενδύσεων, μεταξύ ά</w:t>
            </w:r>
            <w:r w:rsidRPr="00C61F05">
              <w:rPr>
                <w:b/>
                <w:i/>
              </w:rPr>
              <w:t>λλων με την εξάλειψη της κανονιστικής περιπλοκότητας, η οποία στρεβλώνει τον ανταγωνισμό στην ενιαία αγορά, αυξάνει το κόστος σε διάφορους τομείς και λειτουργεί ως φραγμός για τις διασυνοριακές επενδύσεις και τις λιανικές επενδύσεις·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210</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Jussi Saramo, Pasquale Tridico, Gaetano Pedulla’, Manon Aubry</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5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5α.</w:t>
            </w:r>
            <w:r w:rsidRPr="00C61F05">
              <w:tab/>
            </w:r>
            <w:r w:rsidRPr="00C61F05">
              <w:rPr>
                <w:b/>
                <w:i/>
              </w:rPr>
              <w:t>αναγνωρίζει ότι οι κεφαλαιαγορές δεν μπορούν να καλύψουν όλες τις επενδυτικές ανάγκες της Ευρώπης· τονίζει ότι οι δημόσιες επενδύσεις πρέπει να βρίσκονται στο επίκεντρο της πράσινης και της ψηφιακής μετάβασης και ότι ο ρ</w:t>
            </w:r>
            <w:r w:rsidRPr="00C61F05">
              <w:rPr>
                <w:b/>
                <w:i/>
              </w:rPr>
              <w:t>όλος των δημόσιων επενδύσεων δεν θα πρέπει να περιορίζεται στην «ελαχιστοποίηση των κινδύνων» των ιδιωτικών επενδύσεων· αναγνωρίζει, για τον λόγο αυτό, την ανάγκη επανασχεδιασμού της δομής της δημόσιας χρηματοδότησης της ΕΕ και ζητεί τη σύσταση ταμείου επε</w:t>
            </w:r>
            <w:r w:rsidRPr="00C61F05">
              <w:rPr>
                <w:b/>
                <w:i/>
              </w:rPr>
              <w:t>νδύσεων της ΕΕ στο πλαίσιο του επόμενου ΠΔΠ·</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211</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Johan Van Overtveldt</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5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5α.</w:t>
            </w:r>
            <w:r w:rsidRPr="00C61F05">
              <w:tab/>
            </w:r>
            <w:r w:rsidRPr="00C61F05">
              <w:rPr>
                <w:b/>
                <w:i/>
              </w:rPr>
              <w:t xml:space="preserve">τονίζει ότι η γεφύρωση του επενδυτικού χάσματος δεν είναι μόνο ζήτημα κινητοποίησης μεγάλων χρηματοδοτικών όγκων, αλλά και διασφάλισης του εξοπλισμού της ΕΕ με τα μέσα που χρειάζεται να </w:t>
            </w:r>
            <w:r w:rsidRPr="00C61F05">
              <w:rPr>
                <w:b/>
                <w:i/>
              </w:rPr>
              <w:t>διοχετεύει κεφάλαια σε παραγωγικές επενδύσεις· υπογραμμίζει ότι η θεσμική ικανότητα, η ρυθμιστική σαφήνεια και η ποιότητα των έργων έχουν ζωτική σημασία για την αποτελεσματική χρήση των δημόσιων και ιδιωτικών κεφαλαίων·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212</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Sirpa Pietikäinen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5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5α.</w:t>
            </w:r>
            <w:r w:rsidRPr="00C61F05">
              <w:tab/>
            </w:r>
            <w:r w:rsidRPr="00C61F05">
              <w:rPr>
                <w:b/>
                <w:i/>
              </w:rPr>
              <w:t>ζητεί να αξιοποιηθεί</w:t>
            </w:r>
            <w:r w:rsidRPr="00C61F05">
              <w:rPr>
                <w:b/>
                <w:i/>
              </w:rPr>
              <w:t xml:space="preserve"> η δυναμική για τη δημιουργία ενός νέου ευρωπαϊκού μοντέλου βιώσιμης ανταγωνιστικότητας που θα βασίζεται στην επίτευξη πραγματικής κυκλικότητας και ανεξαρτησίας των πόρων· που θα συμπεριλαμβάνει επίσης ένα πιο εύρωστο σύστημα μέτρησης της ανταγωνιστικότητα</w:t>
            </w:r>
            <w:r w:rsidRPr="00C61F05">
              <w:rPr>
                <w:b/>
                <w:i/>
              </w:rPr>
              <w:t>ς και της ανάπτυξης πέραν του ακαθάριστου εγχώριου προϊόντος το οποίο θα ενσωματωθεί στο Ευρωπαϊκό Εξάμηνο και στον προϋπολογισμό της ΕΕ·</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213</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 xml:space="preserve">Eero </w:t>
      </w:r>
      <w:r w:rsidRPr="00C61F05">
        <w:t>Heinäluoma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5 α (νέα)</w:t>
      </w:r>
      <w:r w:rsidRPr="00C61F0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 xml:space="preserve">5α. πιστεύει ότι οι κατευθυντήριες γραμμές της ΕΕ για τις κρατικές ενισχύσεις στον τραπεζικό τομέα </w:t>
            </w:r>
            <w:r w:rsidRPr="00C61F05">
              <w:rPr>
                <w:b/>
                <w:i/>
              </w:rPr>
              <w:t>χρειάζονται νέα αξιολόγηση για την καλύτερη αντιμετώπιση των ανταγωνιστικών ανισοτήτων και την ενίσχυση της πειθαρχίας στην αγορά·</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214</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 xml:space="preserve">Giovanni Crosetto, </w:t>
      </w:r>
      <w:r w:rsidRPr="00C61F05">
        <w:t>Denis Nesci, Francesco Ventola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5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5α.</w:t>
            </w:r>
            <w:r w:rsidRPr="00C61F05">
              <w:tab/>
            </w:r>
            <w:r w:rsidRPr="00C61F05">
              <w:rPr>
                <w:b/>
                <w:i/>
              </w:rPr>
              <w:t>τονίζει ότι κάθε κανονιστική ή νομοθετική πρωτοβουλία θα πρέπει να βασίζεται σε</w:t>
            </w:r>
            <w:r w:rsidRPr="00C61F05">
              <w:rPr>
                <w:b/>
                <w:i/>
              </w:rPr>
              <w:t xml:space="preserve"> ενδελεχή αξιολόγηση του κόστους και των οφελών της· υπογραμμίζει ότι είναι αναγκαία η διενέργεια ενδελεχούς ανάλυσης για να διασφαλιστεί ότι τα νέα μέτρα θα στηρίζουν αποτελεσματικά την ανάπτυξη, την καινοτομία και την ανταγωνιστικότητα χωρίς να επιβάλλου</w:t>
            </w:r>
            <w:r w:rsidRPr="00C61F05">
              <w:rPr>
                <w:b/>
                <w:i/>
              </w:rPr>
              <w:t>ν αδικαιολόγητο διοικητικό φόρτο ή έξοδα συμμόρφωσης·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215</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Anouk Van Brug, Billy Kelleher, Engin Eroglu, Stéphanie Yon-Courtin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5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5α.</w:t>
            </w:r>
            <w:r w:rsidRPr="00C61F05">
              <w:tab/>
            </w:r>
            <w:r w:rsidRPr="00C61F05">
              <w:rPr>
                <w:b/>
                <w:i/>
              </w:rPr>
              <w:t>τονίζει ότι το επιχειρηματικό κλίμα της ΕΕ θα πρέπει να είναι ιδιαίτερα ελκυστικό για τις εταιρείες και τους επενδυτές, παρέχοντάς τους τη</w:t>
            </w:r>
            <w:r w:rsidRPr="00C61F05">
              <w:rPr>
                <w:b/>
                <w:i/>
              </w:rPr>
              <w:t xml:space="preserve"> δυνατότητα να αναπτύσσουν καινοτόμες επιχειρηματικές προοπτικές σε ένα ευνοϊκό ρυθμιστικό περιβάλλον· επαναλαμβάνει την πάγια έκκλησή του για μείωση του σωρευτικού διοικητικού φόρτου στο πλαίσιο αυτό, ιδίως για τις ΜΜΕ·</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216</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Fabio De Masi</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5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5α.</w:t>
            </w:r>
            <w:r w:rsidRPr="00C61F05">
              <w:tab/>
            </w:r>
            <w:r w:rsidRPr="00C61F05">
              <w:rPr>
                <w:b/>
                <w:i/>
              </w:rPr>
              <w:t xml:space="preserve">υπογραμμίζει ότι, παρά </w:t>
            </w:r>
            <w:r w:rsidRPr="00C61F05">
              <w:rPr>
                <w:b/>
                <w:i/>
              </w:rPr>
              <w:t xml:space="preserve">την εμβάθυνση της εσωτερικής αγοράς, οι οικονομίες των κρατών μελών της ΕΕ χαρακτηρίζονται από μεγαλύτερη ποικιλία και, κατά συνέπεια, μικρότερη κλίμακα σε σύγκριση με την οικονομία των ΗΠΑ λόγω των διαφορετικών γλωσσικών καθεστώτων και νομικών συστημάτων </w:t>
            </w:r>
            <w:r w:rsidRPr="00C61F05">
              <w:rPr>
                <w:b/>
                <w:i/>
              </w:rPr>
              <w:t>(όπως οι νόμοι περί αφερεγγυότητας)·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217</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Gilles Boyer, Stéphanie Yon-Courtin, Pascal Canfin, Billy Kelleher, Anouk Van Brug</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5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5α.</w:t>
            </w:r>
            <w:r w:rsidRPr="00C61F05">
              <w:tab/>
            </w:r>
            <w:r w:rsidRPr="00C61F05">
              <w:rPr>
                <w:b/>
                <w:i/>
              </w:rPr>
              <w:t>υπογραμμίζει τη σημασία των παραγόντων της ΕΕ, των πολιτών, των επιχειρήσεων και των χρηματοπιστωτικών κλάδων για την επιτυχία της SIU· θα</w:t>
            </w:r>
            <w:r w:rsidRPr="00C61F05">
              <w:rPr>
                <w:b/>
                <w:i/>
              </w:rPr>
              <w:t xml:space="preserve"> διαδραματίσουν καθοριστικό ρόλο στον συγκερασμό της συμμετοχής των ιδιωτών επενδυτών της ΕΕ και της χρηματοδότησης της οικονομίας της ΕΕ, οι οποίες είναι δύο όψεις της ίδιας φιλοδοξίας·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218</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Lídia Pereira, 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5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5α.</w:t>
            </w:r>
            <w:r w:rsidRPr="00C61F05">
              <w:tab/>
            </w:r>
            <w:r w:rsidRPr="00C61F05">
              <w:rPr>
                <w:b/>
                <w:i/>
              </w:rPr>
              <w:t xml:space="preserve">υπογραμμίζει τη σημασία μιας </w:t>
            </w:r>
            <w:r w:rsidRPr="00C61F05">
              <w:rPr>
                <w:b/>
                <w:i/>
              </w:rPr>
              <w:t>φιλόδοξης, μετρήσιμης και αποφασιστικής στρατηγικής της ΕΕ για την προώθηση του χρηματοοικονομικού αλφαβητισμού στην Ευρώπη, ο οποίος θα δώσει στους πολίτες μας τη δυνατότητα να προστατεύουν και να κινητοποιούν καλύτερα τις αποταμιεύσεις τους και να αξιοπο</w:t>
            </w:r>
            <w:r w:rsidRPr="00C61F05">
              <w:rPr>
                <w:b/>
                <w:i/>
              </w:rPr>
              <w:t>ιούν μια ελκυστικότερη κεφαλαιαγορά·</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219</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Irene Tinagli</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5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5α.</w:t>
            </w:r>
            <w:r w:rsidRPr="00C61F05">
              <w:tab/>
            </w:r>
            <w:r w:rsidRPr="00C61F05">
              <w:rPr>
                <w:b/>
                <w:i/>
              </w:rPr>
              <w:t xml:space="preserve">τονίζει ότι η έλλειψη οικονομικά προσιτής, κατάλληλης και κοινωνικής στέγασης – ιδίως σε τομείς υψηλής ζήτησης – έχει καταστεί διαρθρωτικό εμπόδιο για την κινητικότητα και την παραγωγικότητα του εργατικού </w:t>
            </w:r>
            <w:r w:rsidRPr="00C61F05">
              <w:rPr>
                <w:b/>
                <w:i/>
              </w:rPr>
              <w:t>δυναμικού, το οποίο υπονομεύει την ανταγωνιστικότητα στην Ένωση·</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220</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Ralf Seekatz</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5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5α.</w:t>
            </w:r>
            <w:r w:rsidRPr="00C61F05">
              <w:tab/>
            </w:r>
            <w:r w:rsidRPr="00C61F05">
              <w:rPr>
                <w:b/>
                <w:i/>
              </w:rPr>
              <w:t xml:space="preserve">υπογραμμίζει ότι η αυξημένη χρήση εταιρικών σχέσεων δημόσιου και ιδιωτικού τομέα θα μπορούσε να πυροδοτήσει περαιτέρω επενδύσεις σε υποδομές ζωτικής σημασίας· καλεί την Επιτροπή </w:t>
            </w:r>
            <w:r w:rsidRPr="00C61F05">
              <w:rPr>
                <w:b/>
                <w:i/>
              </w:rPr>
              <w:t>να εκδώσει σύσταση προς τα κράτη μέλη σχετικά με αυτές τις εταιρικές σχέσεις·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221</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Rasmus Andresen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5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5α.</w:t>
            </w:r>
            <w:r w:rsidRPr="00C61F05">
              <w:tab/>
            </w:r>
            <w:r w:rsidRPr="00C61F05">
              <w:rPr>
                <w:b/>
                <w:i/>
              </w:rPr>
              <w:t xml:space="preserve">υπενθυμίζει ότι η προηγούμενη χρηματοπιστωτική κρίση ήταν άμεση συνέπεια των υπερβολικά επιεικών κανονιστικών ρυθμίσεων· υπενθυμίζει ότι η προηγούμενη </w:t>
            </w:r>
            <w:r w:rsidRPr="00C61F05">
              <w:rPr>
                <w:b/>
                <w:i/>
              </w:rPr>
              <w:t>χρηματοπιστωτική κρίση είχε μακροχρόνιες οικονομικές επιπτώσεις στην ανάπτυξη, την παραγωγικότητα και την κοινωνική ένταξη· τονίζει ότι ένα αποτελεσματικό και ολοκληρωμένο κανονιστικό πλαίσιο, υποστηριζόμενο από ισχυρούς μηχανισμούς προστασίας των καταναλω</w:t>
            </w:r>
            <w:r w:rsidRPr="00C61F05">
              <w:rPr>
                <w:b/>
                <w:i/>
              </w:rPr>
              <w:t>τών, αποτελεί βασική κινητήρια δύναμη της ανταγωνιστικότητας του τραπεζικού τομέα της ΕΕ και είναι απαραίτητο για την ενθάρρυνση της μεγαλύτερης συμμετοχής των ιδιωτών στις κεφαλαιαγορές της ΕΕ· υπενθυμίζει ότι σειρά μελετών της Επιτροπής Τραπεζικής Εποπτε</w:t>
            </w:r>
            <w:r w:rsidRPr="00C61F05">
              <w:rPr>
                <w:b/>
                <w:i/>
              </w:rPr>
              <w:t>ίας της Βασιλείας (BCBS) δείχνει ότι, ακόμη και κατά τη διάρκεια των δύσκολων ετών μετά την κρίση, οι μεταρρυθμίσεις της Βασιλείας ΙΙΙ βοήθησαν τις ευρωπαϊκές τράπεζες να στηρίξουν τις εθνικές οικονομίες τους· θεωρεί ότι η διασφάλιση επαρκούς προστασίας τω</w:t>
            </w:r>
            <w:r w:rsidRPr="00C61F05">
              <w:rPr>
                <w:b/>
                <w:i/>
              </w:rPr>
              <w:t>ν ιδιωτών επενδυτών και η αντιμετώπιση των υφιστάμενων συγκρούσεων συμφερόντων των χρηματοοικονομικών συμβούλων είναι ουσιαστικής σημασίας για την αποκατάσταση της εμπιστοσύνης των πολιτών της ΕΕ στις χρηματοπιστωτικές αγορές, προωθώντας έτσι ένα πιο διαφα</w:t>
            </w:r>
            <w:r w:rsidRPr="00C61F05">
              <w:rPr>
                <w:b/>
                <w:i/>
              </w:rPr>
              <w:t>νές, δίκαιο και ανταγωνιστικό περιβάλλον αγοράς που θα είναι επωφελές για όλα τα ενδιαφερόμενα μέρη· εκφράζει επιδοκιμασία για τις πρωτοβουλίες που αποσκοπούν στην προώθηση της χρηματοπιστωτικής ένταξης και στη διασφάλιση της πρόσβασης των ιδιωτών επενδυτώ</w:t>
            </w:r>
            <w:r w:rsidRPr="00C61F05">
              <w:rPr>
                <w:b/>
                <w:i/>
              </w:rPr>
              <w:t>ν σε βασικά χρηματοπιστωτικά προϊόντα·</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222</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 xml:space="preserve">Jonás Fernández, René </w:t>
      </w:r>
      <w:r w:rsidRPr="00C61F05">
        <w:t>Repasi, Evelyn Regner, Niels Fuglsang, Claire Fita, Carla Tavares, Thomas Bajada, Francisco Assis, Lara Wolters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5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5α.</w:t>
            </w:r>
            <w:r w:rsidRPr="00C61F05">
              <w:tab/>
            </w:r>
            <w:r w:rsidRPr="00C61F05">
              <w:rPr>
                <w:b/>
                <w:i/>
              </w:rPr>
              <w:t xml:space="preserve">εκφράζει επιδοκιμασία για τον αυτοεπιβληθέντα στόχο της Επιτροπής να είναι μια «επιτροπή επενδύσεων» και να απελευθερώσει τη χρηματοδότηση που απαιτείται για την πράσινη, την ψηφιακή και την κοινωνική μετάβαση, καθώς και να μεγιστοποιήσει τις δημόσιες </w:t>
            </w:r>
            <w:r w:rsidRPr="00C61F05">
              <w:rPr>
                <w:b/>
                <w:i/>
              </w:rPr>
              <w:t>επενδύσεις, να αξιοποιήσει τα ιδιωτικά κεφάλαια ως μοχλό και να ελαχιστοποιήσει τους κινδύνους που συνδέονται με αυτά·</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223</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Kinga Kollár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5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5α.</w:t>
            </w:r>
            <w:r w:rsidRPr="00C61F05">
              <w:tab/>
            </w:r>
            <w:r w:rsidRPr="00C61F05">
              <w:rPr>
                <w:b/>
                <w:i/>
              </w:rPr>
              <w:t xml:space="preserve">τονίζει την ανάγκη να επιταχυνθεί η καινοτομία και να βρεθούν νέες κινητήριες δυνάμεις ανάπτυξης, να μειωθούν οι υψηλές </w:t>
            </w:r>
            <w:r w:rsidRPr="00C61F05">
              <w:rPr>
                <w:b/>
                <w:i/>
              </w:rPr>
              <w:t>τιμές της ενέργειας και παράλληλα να συνεχιστούν η απανθρακοποίηση και η μετάβαση σε μια κυκλική οικονομία·</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224</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Irene Tinagli</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5 β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5β.</w:t>
            </w:r>
            <w:r w:rsidRPr="00C61F05">
              <w:tab/>
            </w:r>
            <w:r w:rsidRPr="00C61F05">
              <w:rPr>
                <w:b/>
                <w:i/>
              </w:rPr>
              <w:t xml:space="preserve">καλεί την Επιτροπή και τα κράτη μέλη να ενισχύσουν τη διάσταση της στεγαστικής πολιτικής στο Ευρωπαϊκό Εξάμηνο και σε άλλα εργαλεία </w:t>
            </w:r>
            <w:r w:rsidRPr="00C61F05">
              <w:rPr>
                <w:b/>
                <w:i/>
              </w:rPr>
              <w:t>μακροοικονομικού συντονισμού, και να κινητοποιήσουν επενδύσεις και μεταρρυθμίσεις για να βελτιωθεί η κατάσταση της οικονομικά προσιτής και κοινωνικής στέγασης, ιδίως σε τομείς υψηλής ζήτησης, ως προϋπόθεση για την ενίσχυση της ανταγωνιστικότητας της Ένωσης</w:t>
            </w:r>
            <w:r w:rsidRPr="00C61F05">
              <w:rPr>
                <w:b/>
                <w:i/>
              </w:rPr>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225</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Johan Van Overtveldt</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5 β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5β.</w:t>
            </w:r>
            <w:r w:rsidRPr="00C61F05">
              <w:tab/>
            </w:r>
            <w:r w:rsidRPr="00C61F05">
              <w:rPr>
                <w:b/>
                <w:i/>
              </w:rPr>
              <w:t>υπογραμμίζει ότι πολλές μεταρρυθμίσεις που απαιτούνται για τη γεφύρωση του επενδυτικού χάσματος δεν απαιτούν οικονομικούς πόρους, αλλά πολιτική βούληση για την υλοποίηση αυτών των μεταρρυθμίσεων·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226</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Regina Doherty</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5 β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5β.</w:t>
            </w:r>
            <w:r w:rsidRPr="00C61F05">
              <w:tab/>
            </w:r>
            <w:r w:rsidRPr="00C61F05">
              <w:rPr>
                <w:b/>
                <w:i/>
              </w:rPr>
              <w:t xml:space="preserve">ζητεί μεταρρυθμίσεις που να </w:t>
            </w:r>
            <w:r w:rsidRPr="00C61F05">
              <w:rPr>
                <w:b/>
                <w:i/>
              </w:rPr>
              <w:t>διευκολύνουν την εγγραφή των μικρών επιχειρήσεων στα μητρώα ΦΠΑ σε ολόκληρη την ΕΕ, μεταξύ άλλων και ηλεκτρονικά·</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227</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Rasmus Andresen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5 β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5β.</w:t>
            </w:r>
            <w:r w:rsidRPr="00C61F05">
              <w:tab/>
            </w:r>
            <w:r w:rsidRPr="00C61F05">
              <w:rPr>
                <w:b/>
                <w:i/>
              </w:rPr>
              <w:t xml:space="preserve">λαμβάνει υπόψη του το πόρισμα της EIOPA, σύμφωνα με το οποίο, κατά την περίοδο 2020-2023, οι αποδόσεις των βασιζόμενων </w:t>
            </w:r>
            <w:r w:rsidRPr="00C61F05">
              <w:rPr>
                <w:b/>
                <w:i/>
              </w:rPr>
              <w:t>σε ασφάλιση επενδυτικών προϊόντων δεν υπερέβησαν τα επίπεδα πληθωρισμού, πράγμα που σημαίνει ότι οι αποταμιευτές της ΕΕ έχασαν πλούτο σε πραγματικούς όρους· εκφράζει τη λύπη του για το γεγονός ότι οι αποταμιευτές της ΕΕ δεν έχουν αποδόσεις ανάλογες προς το</w:t>
            </w:r>
            <w:r w:rsidRPr="00C61F05">
              <w:rPr>
                <w:b/>
                <w:i/>
              </w:rPr>
              <w:t>υς κινδύνους που αναλαμβάνουν, λόγω των υψηλότερων τελών με τα οποία βρίσκονται αντιμέτωποι σε σύγκριση με τους ομολόγους τους· εκφράζει την ανησυχία του για το γεγονός ότι το σημερινό μοντέλο διανομής λειτουργεί ως κίνητρο για τους ιδιώτες επενδυτές να επ</w:t>
            </w:r>
            <w:r w:rsidRPr="00C61F05">
              <w:rPr>
                <w:b/>
                <w:i/>
              </w:rPr>
              <w:t>ενδύουν σε μη παραγωγικά περιουσιακά στοιχεία, όπως τα κρυπτοστοιχεία· καλεί την Επιτροπή να αναλάβει αποφασιστική δράση για τη μεταρρύθμιση του μοντέλου διανομής χρηματοπιστωτικών προϊόντων της ΕΕ· εξακολουθεί να είναι της άποψης ότι η απαγόρευση αντιπαρο</w:t>
            </w:r>
            <w:r w:rsidRPr="00C61F05">
              <w:rPr>
                <w:b/>
                <w:i/>
              </w:rPr>
              <w:t>χών είναι ο καλύτερος τρόπος για την αντιμετώπιση του ζητήματος·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228</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Regina Doherty</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5 γ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5γ.</w:t>
            </w:r>
            <w:r w:rsidRPr="00C61F05">
              <w:tab/>
            </w:r>
            <w:r w:rsidRPr="00C61F05">
              <w:rPr>
                <w:b/>
                <w:i/>
              </w:rPr>
              <w:t xml:space="preserve">παροτρύνει την Επιτροπή να επανεξετάσει το πλαίσιο προληπτικής εποπτείας για τις επιχειρήσεις επενδύσεων στο πλαίσιο των IFR/IFD, ώστε να διασφαλιστεί ότι είναι αναλογικό και </w:t>
            </w:r>
            <w:r w:rsidRPr="00C61F05">
              <w:rPr>
                <w:b/>
                <w:i/>
              </w:rPr>
              <w:t>κατάλληλο για τον επιδιωκόμενο σκοπό· τονίζει ότι οι επιχειρήσεις επενδύσεων που ενεργούν ως ειδικοί διαπραγματευτές παρέχουν σημαντική ρευστότητα στην αγορά· επαναλαμβάνει ότι οι περιορισμοί που ενδέχεται να μειώσουν αδικαιολόγητα την παροχή ρευστότητας α</w:t>
            </w:r>
            <w:r w:rsidRPr="00C61F05">
              <w:rPr>
                <w:b/>
                <w:i/>
              </w:rPr>
              <w:t>πό επιχειρήσεις επενδύσεων ή να αποτρέψουν την είσοδο μικρότερων επιχειρήσεων στην αγορά θα πρέπει να αντιμετωπιστούν με νομοθετικές αλλαγές· </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229</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 xml:space="preserve">Irene </w:t>
      </w:r>
      <w:r w:rsidRPr="00C61F05">
        <w:t>Tinagli</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5 γ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5γ.</w:t>
            </w:r>
            <w:r w:rsidRPr="00C61F05">
              <w:tab/>
            </w:r>
            <w:r w:rsidRPr="00C61F05">
              <w:rPr>
                <w:b/>
                <w:i/>
              </w:rPr>
              <w:t xml:space="preserve">ζητεί την ενίσχυση του ευρωπαϊκού κράτους πρόνοιας, συμπεριλαμβανομένης της καθολικής πρόσβασης σε </w:t>
            </w:r>
            <w:r w:rsidRPr="00C61F05">
              <w:rPr>
                <w:b/>
                <w:i/>
              </w:rPr>
              <w:t>ποιοτικές δημόσιες υπηρεσίες, στέγαση, κινητικότητα και παιδική μέριμνα, ως προϋπόθεση για τη διασφάλιση της κοινωνικής συνοχής κατά τη διάρκεια της μετάβασης σε μια πιο ψηφιακή και πράσινη οικονομία·</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230</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Rasmus Andresen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5 γ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5γ.</w:t>
            </w:r>
            <w:r w:rsidRPr="00C61F05">
              <w:tab/>
            </w:r>
            <w:r w:rsidRPr="00C61F05">
              <w:rPr>
                <w:b/>
                <w:i/>
              </w:rPr>
              <w:t xml:space="preserve">σημειώνει ότι ο χρηματοπιστωτικός </w:t>
            </w:r>
            <w:r w:rsidRPr="00C61F05">
              <w:rPr>
                <w:b/>
                <w:i/>
              </w:rPr>
              <w:t>τομέας της ΕΕ άντεξε τους πρόσφατους οικονομικούς και χρηματοπιστωτικούς κλυδωνισμούς που προκλήθηκαν από τη ρωσική επίθεση κατά της Ουκρανίας ή από τις αποφάσεις της κυβέρνησης Trump να επιβάλει μονομερείς δασμούς· επισημαίνει ότι η ευρωστία του χρηματοπι</w:t>
            </w:r>
            <w:r w:rsidRPr="00C61F05">
              <w:rPr>
                <w:b/>
                <w:i/>
              </w:rPr>
              <w:t>στωτικού τομέα αποτελεί βασικό στοιχείο της ανταγωνιστικότητάς του· τονίζει, στο πλαίσιο αυτό, ότι οι μεταρρυθμίσεις μετά τη χρηματοπιστωτική κρίση θα πρέπει να διατηρηθούν και να ολοκληρωθούν· υπογραμμίζει ότι μόνο η πλήρης εφαρμογή των προτύπων της Βασιλ</w:t>
            </w:r>
            <w:r w:rsidRPr="00C61F05">
              <w:rPr>
                <w:b/>
                <w:i/>
              </w:rPr>
              <w:t>είας θα διασφάλιζε την οικονομική ευρωστία των τραπεζών της ΕΕ· σημειώνει ότι, το 2024, το ποσοστό του χαρτοφυλακίου περιουσιακών στοιχείων των ασφαλιστών που αποτελείται από εταιρικά ομόλογα και μετοχές ήταν υψηλότερο απ’ ό,τι το 2017· υπογραμμίζει ότι το</w:t>
            </w:r>
            <w:r w:rsidRPr="00C61F05">
              <w:rPr>
                <w:b/>
                <w:i/>
              </w:rPr>
              <w:t xml:space="preserve"> γεγονός αυτό καταδεικνύει ότι η Φερεγγυότητα 2, ένα άρτιο πλαίσιο προληπτικής εποπτείας, δεν έχει παρεμποδίσει αλλά έχει μάλλον προωθήσει τις επενδύσεις των ασφαλιστών στην πραγματική οικονομία· θεωρεί ότι η ολοκλήρωση της αναθεώρησης της οδηγίας Φερεγγυό</w:t>
            </w:r>
            <w:r w:rsidRPr="00C61F05">
              <w:rPr>
                <w:b/>
                <w:i/>
              </w:rPr>
              <w:t>τητα 2 πρέπει να διαφυλάξει την προληπτική ευρωστία του πλαισίου·</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231</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Rasmus Andresen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5 δ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5δ.</w:t>
            </w:r>
            <w:r w:rsidRPr="00C61F05">
              <w:tab/>
            </w:r>
            <w:r w:rsidRPr="00C61F05">
              <w:rPr>
                <w:b/>
                <w:i/>
              </w:rPr>
              <w:t xml:space="preserve">υπενθυμίζει ότι η ολοκλήρωση της Τραπεζικής Ένωσης αποτελεί εξέχον χαρακτηριστικό της Ένωσης Αποταμιεύσεων και Επενδύσεων· θεωρεί ότι η επανεξέταση του πλαισίου διαχείρισης </w:t>
            </w:r>
            <w:r w:rsidRPr="00C61F05">
              <w:rPr>
                <w:b/>
                <w:i/>
              </w:rPr>
              <w:t>κρίσεων και ασφάλισης καταθέσεων (CMDI) δεν αποτελεί παρά ένα μόνο αναγκαίο βήμα προς την κατεύθυνση αυτή· υπενθυμίζει ότι η επιτροπή ECON του Ευρωπαϊκού Κοινοβουλίου ενέκρινε τον Απρίλιο του 2024 τη θέση της σχετικά με την πρόταση της Επιτροπής για τη θέσ</w:t>
            </w:r>
            <w:r w:rsidRPr="00C61F05">
              <w:rPr>
                <w:b/>
                <w:i/>
              </w:rPr>
              <w:t>πιση Ευρωπαϊκού Συστήματος Ασφάλισης Καταθέσεων (ΕΣΑΚ)· υπενθυμίζει ότι το ΕΣΑΚ θα παρέχει ισότιμο επίπεδο ασφάλειας σε κάθε καταθέτη οπουδήποτε και αν βρίσκεται στην Τραπεζική Ένωση, θα διαχωρίσει τη σχέση μεταξύ τραπεζών και κρατών και θα συμβάλει σημαντ</w:t>
            </w:r>
            <w:r w:rsidRPr="00C61F05">
              <w:rPr>
                <w:b/>
                <w:i/>
              </w:rPr>
              <w:t>ικά στην ολοκλήρωση του τραπεζικού τομέα· παραμένει απόλυτα προσηλωμένο στην ολοκλήρωση της Τραπεζικής Ένωσης, συμπεριλαμβανομένου ενός ολοκληρωμένου ΕΣΑΚ·</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232</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Υπότιτλος 2</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 xml:space="preserve">Κινητοποίηση ιδιωτικών επενδύσεων και </w:t>
            </w:r>
            <w:r w:rsidRPr="00C61F05">
              <w:rPr>
                <w:b/>
                <w:i/>
              </w:rPr>
              <w:t>διευκόλυνση της πρόσβασης</w:t>
            </w:r>
            <w:r w:rsidRPr="00C61F05">
              <w:t xml:space="preserve"> σε χρηματοδότηση</w:t>
            </w:r>
          </w:p>
        </w:tc>
        <w:tc>
          <w:tcPr>
            <w:tcW w:w="4876" w:type="dxa"/>
            <w:tcBorders>
              <w:top w:val="nil"/>
              <w:left w:val="nil"/>
              <w:bottom w:val="nil"/>
              <w:right w:val="nil"/>
            </w:tcBorders>
          </w:tcPr>
          <w:p w:rsidR="00E17CF9" w:rsidRPr="00C61F05" w:rsidRDefault="00F274A6" w:rsidP="000973DD">
            <w:pPr>
              <w:pStyle w:val="Normal6a"/>
            </w:pPr>
            <w:r w:rsidRPr="00C61F05">
              <w:t xml:space="preserve">Κινητοποίηση ιδιωτικών επενδύσεων και </w:t>
            </w:r>
            <w:r w:rsidRPr="00C61F05">
              <w:rPr>
                <w:b/>
                <w:i/>
              </w:rPr>
              <w:t>παροχή εναυσμάτων για πρόσβαση</w:t>
            </w:r>
            <w:r w:rsidRPr="00C61F05">
              <w:t xml:space="preserve"> σε χρηματοδότηση</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233</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Markus Ferber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Υπότιτλος 2</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Κινητοποίηση ιδιωτικών επενδύσεων και διευκόλυνση της πρόσβασης σε χρηματοδότηση</w:t>
            </w:r>
          </w:p>
        </w:tc>
        <w:tc>
          <w:tcPr>
            <w:tcW w:w="4876" w:type="dxa"/>
            <w:tcBorders>
              <w:top w:val="nil"/>
              <w:left w:val="nil"/>
              <w:bottom w:val="nil"/>
              <w:right w:val="nil"/>
            </w:tcBorders>
          </w:tcPr>
          <w:p w:rsidR="00E17CF9" w:rsidRPr="00C61F05" w:rsidRDefault="00F274A6" w:rsidP="000973DD">
            <w:pPr>
              <w:pStyle w:val="Normal6a"/>
            </w:pPr>
            <w:r w:rsidRPr="00C61F05">
              <w:t xml:space="preserve">Κινητοποίηση ιδιωτικών επενδύσεων και διευκόλυνση της πρόσβασης σε </w:t>
            </w:r>
            <w:r w:rsidRPr="00C61F05">
              <w:t>χρηματοδότηση</w:t>
            </w:r>
            <w:r w:rsidRPr="00C61F05">
              <w:rPr>
                <w:b/>
                <w:i/>
              </w:rPr>
              <w:t xml:space="preserve"> με την ανάπτυξη μιας Ένωσης Αποταμιεύσεων και Επενδύσεων: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234</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 xml:space="preserve">Stéphanie Yon-Courtin, Gilles Boyer, Pascal Canfin, Billy Kelleher, Anouk Van </w:t>
      </w:r>
      <w:r w:rsidRPr="00C61F05">
        <w:t>Brug</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6</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6.</w:t>
            </w:r>
            <w:r w:rsidRPr="00C61F05">
              <w:tab/>
              <w:t xml:space="preserve">θεωρεί ότι η </w:t>
            </w:r>
            <w:r w:rsidRPr="00C61F05">
              <w:rPr>
                <w:b/>
                <w:i/>
              </w:rPr>
              <w:t>ελκυστικότητα των ενωσιακών κεφαλαιαγορών</w:t>
            </w:r>
            <w:r w:rsidRPr="00C61F05">
              <w:t xml:space="preserve"> θα </w:t>
            </w:r>
            <w:r w:rsidRPr="00C61F05">
              <w:rPr>
                <w:b/>
                <w:i/>
              </w:rPr>
              <w:t>ενισχυθεί με την</w:t>
            </w:r>
            <w:r w:rsidRPr="00C61F05">
              <w:t xml:space="preserve"> περαιτέρω ολοκλήρωση </w:t>
            </w:r>
            <w:r w:rsidRPr="00C61F05">
              <w:rPr>
                <w:b/>
                <w:i/>
              </w:rPr>
              <w:t xml:space="preserve">της εσωτερικής της </w:t>
            </w:r>
            <w:r w:rsidRPr="00C61F05">
              <w:rPr>
                <w:b/>
                <w:i/>
              </w:rPr>
              <w:t>αγοράς και τη δημιουργία οικονομικών ευκαιριών για ιδιωτικές επενδύσεις</w:t>
            </w:r>
            <w:r w:rsidRPr="00C61F05">
              <w:t xml:space="preserve">, </w:t>
            </w:r>
            <w:r w:rsidRPr="00C61F05">
              <w:rPr>
                <w:b/>
                <w:i/>
              </w:rPr>
              <w:t>οι οποίες</w:t>
            </w:r>
            <w:r w:rsidRPr="00C61F05">
              <w:t xml:space="preserve"> θα </w:t>
            </w:r>
            <w:r w:rsidRPr="00C61F05">
              <w:rPr>
                <w:b/>
                <w:i/>
              </w:rPr>
              <w:t>αυξήσουν τις</w:t>
            </w:r>
            <w:r w:rsidRPr="00C61F05">
              <w:t xml:space="preserve"> αποδόσεις· καλεί την Επιτροπή και τα κράτη μέλη να δώσουν λύσεις, νομοθετικές και μη, για την προώθηση της δημιουργίας μιας πανευρωπαϊκής κεφαλαιαγοράς με επ</w:t>
            </w:r>
            <w:r w:rsidRPr="00C61F05">
              <w:t>αρκές μέγεθος, ρευστότητα, βάθος και διαφάνεια ώστε να μπορεί να προσελκύει επενδυτές που εδρεύουν στην ΕΕ αλλά και διεθνείς επενδυτές·</w:t>
            </w:r>
          </w:p>
        </w:tc>
        <w:tc>
          <w:tcPr>
            <w:tcW w:w="4876" w:type="dxa"/>
            <w:tcBorders>
              <w:top w:val="nil"/>
              <w:left w:val="nil"/>
              <w:bottom w:val="nil"/>
              <w:right w:val="nil"/>
            </w:tcBorders>
          </w:tcPr>
          <w:p w:rsidR="00E17CF9" w:rsidRPr="00C61F05" w:rsidRDefault="00F274A6" w:rsidP="000973DD">
            <w:pPr>
              <w:pStyle w:val="Normal6a"/>
            </w:pPr>
            <w:r w:rsidRPr="00C61F05">
              <w:t>6.</w:t>
            </w:r>
            <w:r w:rsidRPr="00C61F05">
              <w:tab/>
            </w:r>
            <w:r w:rsidRPr="00C61F05">
              <w:rPr>
                <w:b/>
                <w:i/>
              </w:rPr>
              <w:t>αναγνωρίζει ότι ένα από τα κύρια εμπόδια για την οικοδόμηση της Ένωσης Αποταμιεύσεων και Επενδύσεων παραμένει ο κατακ</w:t>
            </w:r>
            <w:r w:rsidRPr="00C61F05">
              <w:rPr>
                <w:b/>
                <w:i/>
              </w:rPr>
              <w:t>ερματισμός των χρηματοπιστωτικών αγορών της ΕΕ·</w:t>
            </w:r>
            <w:r w:rsidRPr="00C61F05">
              <w:t xml:space="preserve"> θεωρεί ότι η </w:t>
            </w:r>
            <w:r w:rsidRPr="00C61F05">
              <w:rPr>
                <w:b/>
                <w:i/>
              </w:rPr>
              <w:t>δημιουργία μιας ελκυστικής και ανταγωνιστικής κεφαλαιαγοράς της ΕΕ</w:t>
            </w:r>
            <w:r w:rsidRPr="00C61F05">
              <w:t xml:space="preserve"> θα </w:t>
            </w:r>
            <w:r w:rsidRPr="00C61F05">
              <w:rPr>
                <w:b/>
                <w:i/>
              </w:rPr>
              <w:t>απαιτήσει, μεταξύ άλλων,</w:t>
            </w:r>
            <w:r w:rsidRPr="00C61F05">
              <w:t xml:space="preserve"> περαιτέρω ολοκλήρωση </w:t>
            </w:r>
            <w:r w:rsidRPr="00C61F05">
              <w:rPr>
                <w:b/>
                <w:i/>
              </w:rPr>
              <w:t>των εθνικών κεφαλαιαγορών, περαιτέρω εναρμόνιση σε ορισμένους τομείς πολιτικής,</w:t>
            </w:r>
            <w:r w:rsidRPr="00C61F05">
              <w:rPr>
                <w:b/>
                <w:i/>
              </w:rPr>
              <w:t xml:space="preserve"> πιο συνεκτική προσέγγιση των εποπτικών πρακτικών</w:t>
            </w:r>
            <w:r w:rsidRPr="00C61F05">
              <w:t xml:space="preserve">, </w:t>
            </w:r>
            <w:r w:rsidRPr="00C61F05">
              <w:rPr>
                <w:b/>
                <w:i/>
              </w:rPr>
              <w:t>αλλά και καλύτερες οικονομικές ευκαιρίες για τους ιδιώτες επενδυτές που</w:t>
            </w:r>
            <w:r w:rsidRPr="00C61F05">
              <w:t xml:space="preserve"> θα </w:t>
            </w:r>
            <w:r w:rsidRPr="00C61F05">
              <w:rPr>
                <w:b/>
                <w:i/>
              </w:rPr>
              <w:t>προσφέρουν καλές</w:t>
            </w:r>
            <w:r w:rsidRPr="00C61F05">
              <w:t xml:space="preserve"> αποδόσεις· καλεί την Επιτροπή και τα κράτη μέλη να δώσουν λύσεις, νομοθετικές και μη, για την προώθηση της δημιου</w:t>
            </w:r>
            <w:r w:rsidRPr="00C61F05">
              <w:t>ργίας μιας πανευρωπαϊκής κεφαλαιαγοράς με επαρκές μέγεθος, ρευστότητα, βάθος και διαφάνεια ώστε να μπορεί να προσελκύει επενδυτές που εδρεύουν στην ΕΕ αλλά και διεθνείς επενδυτές</w:t>
            </w:r>
            <w:r w:rsidRPr="00C61F05">
              <w:rPr>
                <w:b/>
                <w:i/>
              </w:rPr>
              <w:t xml:space="preserve"> καθώς και εταιρείες</w:t>
            </w:r>
            <w:r w:rsidRPr="00C61F05">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235</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Auke Zijlstra, Enikő Győri</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6</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6.</w:t>
            </w:r>
            <w:r w:rsidRPr="00C61F05">
              <w:tab/>
            </w:r>
            <w:r w:rsidRPr="00C61F05">
              <w:t xml:space="preserve">θεωρεί ότι η ελκυστικότητα των ενωσιακών κεφαλαιαγορών θα ενισχυθεί με την περαιτέρω </w:t>
            </w:r>
            <w:r w:rsidRPr="00C61F05">
              <w:rPr>
                <w:b/>
                <w:i/>
              </w:rPr>
              <w:t>ολοκλήρωση</w:t>
            </w:r>
            <w:r w:rsidRPr="00C61F05">
              <w:t xml:space="preserve"> της εσωτερικής</w:t>
            </w:r>
            <w:r w:rsidRPr="00C61F05">
              <w:rPr>
                <w:b/>
                <w:i/>
              </w:rPr>
              <w:t xml:space="preserve"> της</w:t>
            </w:r>
            <w:r w:rsidRPr="00C61F05">
              <w:t xml:space="preserve"> αγοράς και τη δημιουργία οικονομικών ευκαιριών για ιδιωτικές επενδύσεις, </w:t>
            </w:r>
            <w:r w:rsidRPr="00C61F05">
              <w:rPr>
                <w:b/>
                <w:i/>
              </w:rPr>
              <w:t>οι οποίες</w:t>
            </w:r>
            <w:r w:rsidRPr="00C61F05">
              <w:t xml:space="preserve"> θα </w:t>
            </w:r>
            <w:r w:rsidRPr="00C61F05">
              <w:rPr>
                <w:b/>
                <w:i/>
              </w:rPr>
              <w:t>αυξήσουν τις</w:t>
            </w:r>
            <w:r w:rsidRPr="00C61F05">
              <w:t xml:space="preserve"> αποδόσεις· καλεί την Επιτροπή και τα κράτη</w:t>
            </w:r>
            <w:r w:rsidRPr="00C61F05">
              <w:t xml:space="preserve"> μέλη να δώσουν λύσεις, νομοθετικές και μη, για την προώθηση της δημιουργίας μιας πανευρωπαϊκής κεφαλαιαγοράς με επαρκές μέγεθος, ρευστότητα, βάθος και διαφάνεια ώστε να μπορεί να προσελκύει επενδυτές που εδρεύουν στην ΕΕ αλλά και διεθνείς επενδυτές·</w:t>
            </w:r>
          </w:p>
        </w:tc>
        <w:tc>
          <w:tcPr>
            <w:tcW w:w="4876" w:type="dxa"/>
            <w:tcBorders>
              <w:top w:val="nil"/>
              <w:left w:val="nil"/>
              <w:bottom w:val="nil"/>
              <w:right w:val="nil"/>
            </w:tcBorders>
          </w:tcPr>
          <w:p w:rsidR="00E17CF9" w:rsidRPr="00C61F05" w:rsidRDefault="00F274A6" w:rsidP="000973DD">
            <w:pPr>
              <w:pStyle w:val="Normal6a"/>
            </w:pPr>
            <w:r w:rsidRPr="00C61F05">
              <w:t>6.</w:t>
            </w:r>
            <w:r w:rsidRPr="00C61F05">
              <w:tab/>
              <w:t>θε</w:t>
            </w:r>
            <w:r w:rsidRPr="00C61F05">
              <w:t xml:space="preserve">ωρεί ότι η ελκυστικότητα των ενωσιακών κεφαλαιαγορών θα ενισχυθεί με την περαιτέρω </w:t>
            </w:r>
            <w:r w:rsidRPr="00C61F05">
              <w:rPr>
                <w:b/>
                <w:i/>
              </w:rPr>
              <w:t>εμβάθυνση</w:t>
            </w:r>
            <w:r w:rsidRPr="00C61F05">
              <w:t xml:space="preserve"> της εσωτερικής αγοράς και τη δημιουργία οικονομικών ευκαιριών για ιδιωτικές επενδύσεις</w:t>
            </w:r>
            <w:r w:rsidRPr="00C61F05">
              <w:rPr>
                <w:b/>
                <w:i/>
              </w:rPr>
              <w:t xml:space="preserve"> και στοχευμένη αλλά φιλόδοξη άρση των ρυθμίσεων</w:t>
            </w:r>
            <w:r w:rsidRPr="00C61F05">
              <w:t xml:space="preserve">, </w:t>
            </w:r>
            <w:r w:rsidRPr="00C61F05">
              <w:rPr>
                <w:b/>
                <w:i/>
              </w:rPr>
              <w:t>για παράδειγμα με την κατάρ</w:t>
            </w:r>
            <w:r w:rsidRPr="00C61F05">
              <w:rPr>
                <w:b/>
                <w:i/>
              </w:rPr>
              <w:t>γηση των οδηγιών CSRD και CSDDD, που θα επιτρέψουν την μείωση του κόστους συμμόρφωσης και</w:t>
            </w:r>
            <w:r w:rsidRPr="00C61F05">
              <w:t xml:space="preserve"> θα </w:t>
            </w:r>
            <w:r w:rsidRPr="00C61F05">
              <w:rPr>
                <w:b/>
                <w:i/>
              </w:rPr>
              <w:t>πυροδοτήσουν υψηλότερες</w:t>
            </w:r>
            <w:r w:rsidRPr="00C61F05">
              <w:t xml:space="preserve"> αποδόσεις·</w:t>
            </w:r>
            <w:r w:rsidRPr="00C61F05">
              <w:rPr>
                <w:b/>
                <w:i/>
              </w:rPr>
              <w:t xml:space="preserve"> υπογραμμίζει ότι οι οικονομικές ευκαιρίες δεν μπορούν να δημιουργηθούν από τον νομοθέτη, αλλά από την επιχειρηματικότητα· υπογρα</w:t>
            </w:r>
            <w:r w:rsidRPr="00C61F05">
              <w:rPr>
                <w:b/>
                <w:i/>
              </w:rPr>
              <w:t>μμίζει ότι ο νομοθέτης μπορεί απλώς να δημιουργήσει ένα κανονιστικό περιβάλλον που να ευνοεί την επιχειρηματικότητα·</w:t>
            </w:r>
            <w:r w:rsidRPr="00C61F05">
              <w:t xml:space="preserve"> καλεί την Επιτροπή και τα κράτη μέλη να δώσουν λύσεις, νομοθετικές και μη</w:t>
            </w:r>
            <w:r w:rsidRPr="00C61F05">
              <w:rPr>
                <w:b/>
                <w:i/>
              </w:rPr>
              <w:t>, συμπεριλαμβανομένης της άρσης των ρυθμίσεων</w:t>
            </w:r>
            <w:r w:rsidRPr="00C61F05">
              <w:t>, για την προώθηση τη</w:t>
            </w:r>
            <w:r w:rsidRPr="00C61F05">
              <w:t>ς δημιουργίας μιας πανευρωπαϊκής κεφαλαιαγοράς με επαρκές μέγεθος, ρευστότητα, βάθος και διαφάνεια ώστε να μπορεί να προσελκύει επενδυτές που εδρεύουν στην ΕΕ αλλά και διεθνείς επενδυτές</w:t>
            </w:r>
            <w:r w:rsidRPr="00C61F05">
              <w:rPr>
                <w:b/>
                <w:i/>
              </w:rPr>
              <w:t>, με την επιφύλαξη της ανάγκης για επαρκή έλεγχο των ξένων επενδύσεων</w:t>
            </w:r>
            <w:r w:rsidRPr="00C61F05">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236</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 xml:space="preserve">Jonás Fernández, René Repasi, Eero Heinäluoma, Evelyn Regner, </w:t>
      </w:r>
      <w:r w:rsidRPr="00C61F05">
        <w:t>Niels Fuglsang, Claire Fita, Carla Tavares, Francisco Assis, Lara Wolters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6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6α.</w:t>
            </w:r>
            <w:r w:rsidRPr="00C61F05">
              <w:tab/>
            </w:r>
            <w:r w:rsidRPr="00C61F05">
              <w:rPr>
                <w:b/>
                <w:i/>
              </w:rPr>
              <w:t xml:space="preserve">σημειώνει ότι οι ευρωπαϊκές </w:t>
            </w:r>
            <w:r w:rsidRPr="00C61F05">
              <w:rPr>
                <w:b/>
                <w:i/>
              </w:rPr>
              <w:t>κεφαλαιαγορές παραμένουν επί του παρόντος σε μεγάλο βαθμό κατακερματισμένες, με το μέγεθος των ευρωπαϊκών επενδυτικών κεφαλαίων να παραμένει σχεδόν επτά φορές μικρότερο σε σύγκριση με τα κεφάλαια των ΗΠΑ</w:t>
            </w:r>
            <w:r w:rsidRPr="00C61F05">
              <w:rPr>
                <w:b/>
                <w:i/>
                <w:vertAlign w:val="superscript"/>
              </w:rPr>
              <w:t>1α</w:t>
            </w:r>
            <w:r w:rsidRPr="00C61F05">
              <w:rPr>
                <w:b/>
                <w:i/>
              </w:rPr>
              <w:t>· θεωρεί ότι αυτό βλάπτει την ανταγωνιστικότητα του</w:t>
            </w:r>
            <w:r w:rsidRPr="00C61F05">
              <w:rPr>
                <w:b/>
                <w:i/>
              </w:rPr>
              <w:t xml:space="preserve"> τομέα των επενδυτικών κεφαλαίων της ΕΕ έναντι των παγκόσμιων ανταγωνιστών, δεδομένου ότι το μέγεθος των κεφαλαίων αποτελεί βασικό παράγοντα που επηρεάζει το κόστος που χρεώνεται στους τελικούς επενδυτές· πιστεύει ότι μια πιο ολοκληρωμένη διασυνοριακή αγορ</w:t>
            </w:r>
            <w:r w:rsidRPr="00C61F05">
              <w:rPr>
                <w:b/>
                <w:i/>
              </w:rPr>
              <w:t>ά επενδυτικών κεφαλαίων στην ΕΕ θα μπορούσε να οδηγήσει σε αύξηση του μεγέθους των επενδυτικών κεφαλαίων με την πάροδο του χρόνου και σε βελτίωση της αποδοτικότητας που, εάν μετακυλιστεί στους ιδιώτες επενδυτές, θα μπορούσε να συμβάλει στη μείωση του κόστο</w:t>
            </w:r>
            <w:r w:rsidRPr="00C61F05">
              <w:rPr>
                <w:b/>
                <w:i/>
              </w:rPr>
              <w:t>υς και στην βελτίωση της σχέσης κόστους-οφέλους για τους τελικούς επενδυτές·</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i/>
              </w:rPr>
              <w:t>_________________</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bCs/>
                <w:i/>
                <w:iCs/>
                <w:vertAlign w:val="superscript"/>
              </w:rPr>
              <w:t>1α</w:t>
            </w:r>
            <w:r w:rsidRPr="00C61F05">
              <w:rPr>
                <w:b/>
                <w:bCs/>
                <w:i/>
                <w:iCs/>
              </w:rPr>
              <w:t xml:space="preserve"> Έκθεση Noyer, σ. 62 https://www.tresor.economie.gouv.fr/Articles/e3283a8f-69de-46c2-9b8a-4b8836394798/files/6b8593b5-ca31-45a3-b61c-11c95cf0fc4b</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237</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6</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6.</w:t>
            </w:r>
            <w:r w:rsidRPr="00C61F05">
              <w:tab/>
              <w:t xml:space="preserve">θεωρεί ότι η ελκυστικότητα των ενωσιακών κεφαλαιαγορών θα ενισχυθεί με την περαιτέρω ολοκλήρωση της εσωτερικής της αγοράς και τη δημιουργία οικονομικών ευκαιριών για ιδιωτικές επενδύσεις, οι οποίες θα αυξήσουν τις αποδόσεις· καλεί την Επιτροπή και τα </w:t>
            </w:r>
            <w:r w:rsidRPr="00C61F05">
              <w:t xml:space="preserve">κράτη μέλη να δώσουν </w:t>
            </w:r>
            <w:r w:rsidRPr="00C61F05">
              <w:rPr>
                <w:b/>
                <w:i/>
              </w:rPr>
              <w:t xml:space="preserve">λύσεις, </w:t>
            </w:r>
            <w:r w:rsidRPr="00C61F05">
              <w:t xml:space="preserve">νομοθετικές </w:t>
            </w:r>
            <w:r w:rsidRPr="00C61F05">
              <w:rPr>
                <w:b/>
                <w:i/>
              </w:rPr>
              <w:t>και μη</w:t>
            </w:r>
            <w:r w:rsidRPr="00C61F05">
              <w:t>, για την προώθηση της δημιουργίας μιας πανευρωπαϊκής κεφαλαιαγοράς με επαρκές μέγεθος, ρευστότητα, βάθος και διαφάνεια ώστε να μπορεί να προσελκύει επενδυτές που εδρεύουν στην ΕΕ αλλά και διεθνείς επενδυτές·</w:t>
            </w:r>
          </w:p>
        </w:tc>
        <w:tc>
          <w:tcPr>
            <w:tcW w:w="4876" w:type="dxa"/>
            <w:tcBorders>
              <w:top w:val="nil"/>
              <w:left w:val="nil"/>
              <w:bottom w:val="nil"/>
              <w:right w:val="nil"/>
            </w:tcBorders>
          </w:tcPr>
          <w:p w:rsidR="00E17CF9" w:rsidRPr="00C61F05" w:rsidRDefault="00F274A6" w:rsidP="000973DD">
            <w:pPr>
              <w:pStyle w:val="Normal6a"/>
            </w:pPr>
            <w:r w:rsidRPr="00C61F05">
              <w:t>6.</w:t>
            </w:r>
            <w:r w:rsidRPr="00C61F05">
              <w:tab/>
              <w:t>θεωρεί ότι η ελκυστικότητα των ενωσιακών κεφαλαιαγορών θα ενισχυθεί με την περαιτέρω ολοκλήρωση της εσωτερικής της αγοράς και τη δημιουργία οικονομικών ευκαιριών για ιδιωτικές επενδύσεις, οι οποίες θα αυξήσουν τις αποδόσεις</w:t>
            </w:r>
            <w:r w:rsidRPr="00C61F05">
              <w:rPr>
                <w:b/>
                <w:i/>
              </w:rPr>
              <w:t xml:space="preserve"> για τους πολίτες και τις εται</w:t>
            </w:r>
            <w:r w:rsidRPr="00C61F05">
              <w:rPr>
                <w:b/>
                <w:i/>
              </w:rPr>
              <w:t>ρείες</w:t>
            </w:r>
            <w:r w:rsidRPr="00C61F05">
              <w:t xml:space="preserve">· καλεί την Επιτροπή και τα κράτη μέλη να δώσουν νομοθετικές </w:t>
            </w:r>
            <w:r w:rsidRPr="00C61F05">
              <w:rPr>
                <w:b/>
                <w:i/>
              </w:rPr>
              <w:t>λύσεις</w:t>
            </w:r>
            <w:r w:rsidRPr="00C61F05">
              <w:t>, για την προώθηση της δημιουργίας μιας πανευρωπαϊκής κεφαλαιαγοράς με επαρκές μέγεθος, ρευστότητα, βάθος και διαφάνεια ώστε να μπορεί να προσελκύει επενδυτές που εδρεύουν στην ΕΕ αλλά</w:t>
            </w:r>
            <w:r w:rsidRPr="00C61F05">
              <w:t xml:space="preserve"> και διεθνείς επενδυτές·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238</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Kinga Kollár, 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w:t>
      </w:r>
      <w:r w:rsidRPr="00C61F05">
        <w:t xml:space="preserve"> 6</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6.</w:t>
            </w:r>
            <w:r w:rsidRPr="00C61F05">
              <w:tab/>
              <w:t xml:space="preserve">θεωρεί ότι η ελκυστικότητα των ενωσιακών κεφαλαιαγορών θα ενισχυθεί με την περαιτέρω ολοκλήρωση της εσωτερικής της αγοράς και τη δημιουργία οικονομικών ευκαιριών για ιδιωτικές επενδύσεις, οι οποίες θα </w:t>
            </w:r>
            <w:r w:rsidRPr="00C61F05">
              <w:t xml:space="preserve">αυξήσουν τις αποδόσεις· καλεί την Επιτροπή και τα κράτη μέλη να δώσουν λύσεις, νομοθετικές και μη, για την προώθηση της δημιουργίας μιας πανευρωπαϊκής κεφαλαιαγοράς με επαρκές μέγεθος, ρευστότητα, βάθος και διαφάνεια ώστε να μπορεί να προσελκύει επενδυτές </w:t>
            </w:r>
            <w:r w:rsidRPr="00C61F05">
              <w:t>που εδρεύουν στην ΕΕ αλλά και διεθνείς επενδυτές·</w:t>
            </w:r>
          </w:p>
        </w:tc>
        <w:tc>
          <w:tcPr>
            <w:tcW w:w="4876" w:type="dxa"/>
            <w:tcBorders>
              <w:top w:val="nil"/>
              <w:left w:val="nil"/>
              <w:bottom w:val="nil"/>
              <w:right w:val="nil"/>
            </w:tcBorders>
          </w:tcPr>
          <w:p w:rsidR="00E17CF9" w:rsidRPr="00C61F05" w:rsidRDefault="00F274A6" w:rsidP="000973DD">
            <w:pPr>
              <w:pStyle w:val="Normal6a"/>
            </w:pPr>
            <w:r w:rsidRPr="00C61F05">
              <w:t>6.</w:t>
            </w:r>
            <w:r w:rsidRPr="00C61F05">
              <w:tab/>
              <w:t xml:space="preserve">θεωρεί ότι η ελκυστικότητα των ενωσιακών κεφαλαιαγορών θα ενισχυθεί με την περαιτέρω ολοκλήρωση της εσωτερικής της αγοράς και τη δημιουργία </w:t>
            </w:r>
            <w:r w:rsidRPr="00C61F05">
              <w:rPr>
                <w:b/>
                <w:i/>
              </w:rPr>
              <w:t>ενός ρυθμιστικού περιβάλλοντος που να προωθεί την ανταγωνιστικό</w:t>
            </w:r>
            <w:r w:rsidRPr="00C61F05">
              <w:rPr>
                <w:b/>
                <w:i/>
              </w:rPr>
              <w:t xml:space="preserve">τητα των εταιρειών της ΕΕ και </w:t>
            </w:r>
            <w:r w:rsidRPr="00C61F05">
              <w:t xml:space="preserve">οικονομικών ευκαιριών για ιδιωτικές επενδύσεις, οι οποίες θα αυξήσουν τις αποδόσεις· καλεί την Επιτροπή και τα κράτη μέλη να δώσουν λύσεις, νομοθετικές και μη, για την προώθηση της δημιουργίας μιας πανευρωπαϊκής κεφαλαιαγοράς </w:t>
            </w:r>
            <w:r w:rsidRPr="00C61F05">
              <w:t xml:space="preserve">με επαρκές μέγεθος, ρευστότητα, βάθος και διαφάνεια ώστε να μπορεί να προσελκύει επενδυτές που εδρεύουν στην ΕΕ αλλά και διεθνείς επενδυτές· </w:t>
            </w:r>
            <w:r w:rsidRPr="00C61F05">
              <w:rPr>
                <w:b/>
                <w:i/>
              </w:rPr>
              <w:t>υπενθυμίζει, στο πλαίσιο αυτό, τη σημασία του αποτελεσματικού συντονισμού μεταξύ των κρατών μελών, μεταξύ των χρημα</w:t>
            </w:r>
            <w:r w:rsidRPr="00C61F05">
              <w:rPr>
                <w:b/>
                <w:i/>
              </w:rPr>
              <w:t>τοδοτικών μέσων και μεταξύ των πολιτικών·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lang w:eastAsia="en-GB"/>
        </w:rPr>
        <w:t>&lt;Amend&gt;</w:t>
      </w:r>
      <w:r w:rsidRPr="00C61F05">
        <w:t>Τροπολογία</w:t>
      </w:r>
      <w:r w:rsidRPr="00C61F05">
        <w:tab/>
      </w:r>
      <w:r w:rsidRPr="00C61F05">
        <w:tab/>
      </w:r>
      <w:r w:rsidRPr="00C61F05">
        <w:rPr>
          <w:rStyle w:val="HideTWBExt"/>
          <w:b w:val="0"/>
          <w:lang w:eastAsia="en-GB"/>
        </w:rPr>
        <w:t>&lt;NumAm&gt;</w:t>
      </w:r>
      <w:r w:rsidRPr="00C61F05">
        <w:t>239</w:t>
      </w:r>
      <w:r w:rsidRPr="00C61F05">
        <w:rPr>
          <w:rStyle w:val="HideTWBExt"/>
          <w:b w:val="0"/>
          <w:lang w:eastAsia="en-GB"/>
        </w:rPr>
        <w:t>&lt;/NumAm&gt;</w:t>
      </w:r>
    </w:p>
    <w:p w:rsidR="00E17CF9" w:rsidRPr="00C61F05" w:rsidRDefault="00F274A6" w:rsidP="00E17CF9">
      <w:pPr>
        <w:pStyle w:val="NormalBold"/>
      </w:pPr>
      <w:r w:rsidRPr="00C61F05">
        <w:rPr>
          <w:rStyle w:val="HideTWBExt"/>
          <w:b w:val="0"/>
          <w:lang w:eastAsia="en-GB"/>
        </w:rPr>
        <w:t>&lt;RepeatBlock-By&gt;&lt;Members&gt;</w:t>
      </w:r>
      <w:r w:rsidRPr="00C61F05">
        <w:t>Christophe Gomart</w:t>
      </w:r>
      <w:r w:rsidRPr="00C61F05">
        <w:rPr>
          <w:rStyle w:val="HideTWBExt"/>
          <w:b w:val="0"/>
          <w:lang w:eastAsia="en-GB"/>
        </w:rPr>
        <w:t>&lt;/Members&gt;</w:t>
      </w:r>
    </w:p>
    <w:p w:rsidR="00E17CF9" w:rsidRPr="00C61F05" w:rsidRDefault="00F274A6" w:rsidP="00E17CF9">
      <w:pPr>
        <w:pStyle w:val="NormalBold"/>
      </w:pPr>
      <w:r w:rsidRPr="00C61F05">
        <w:rPr>
          <w:rStyle w:val="HideTWBExt"/>
          <w:b w:val="0"/>
          <w:lang w:eastAsia="en-GB"/>
        </w:rPr>
        <w:t>&lt;/RepeatBlock-By&gt;</w:t>
      </w:r>
    </w:p>
    <w:p w:rsidR="00E17CF9" w:rsidRPr="00C61F05" w:rsidRDefault="00F274A6" w:rsidP="00E17CF9">
      <w:pPr>
        <w:pStyle w:val="NormalBold"/>
      </w:pPr>
      <w:r w:rsidRPr="00C61F05">
        <w:rPr>
          <w:rStyle w:val="HideTWBExt"/>
          <w:b w:val="0"/>
          <w:lang w:eastAsia="en-GB"/>
        </w:rPr>
        <w:t>&lt;DocAmend&gt;</w:t>
      </w:r>
      <w:r w:rsidRPr="00C61F05">
        <w:t>Πρόταση ψηφίσματος</w:t>
      </w:r>
      <w:r w:rsidRPr="00C61F05">
        <w:rPr>
          <w:rStyle w:val="HideTWBExt"/>
          <w:b w:val="0"/>
          <w:lang w:eastAsia="en-GB"/>
        </w:rPr>
        <w:t>&lt;/DocAmend&gt;</w:t>
      </w:r>
    </w:p>
    <w:p w:rsidR="00E17CF9" w:rsidRPr="00C61F05" w:rsidRDefault="00F274A6" w:rsidP="00E17CF9">
      <w:pPr>
        <w:pStyle w:val="NormalBold"/>
      </w:pPr>
      <w:r w:rsidRPr="00C61F05">
        <w:rPr>
          <w:rStyle w:val="HideTWBExt"/>
          <w:b w:val="0"/>
          <w:lang w:eastAsia="en-GB"/>
        </w:rPr>
        <w:t>&lt;Article&gt;</w:t>
      </w:r>
      <w:r w:rsidRPr="00C61F05">
        <w:t>Παράγραφος 6</w:t>
      </w:r>
      <w:r w:rsidRPr="00C61F05">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6.</w:t>
            </w:r>
            <w:r w:rsidRPr="00C61F05">
              <w:tab/>
              <w:t>θεωρεί ότι η ελκυστικότητα των ενωσιακών κεφαλαιαγορών θα ενισχυθεί με την περαιτέρω ολοκλήρωση της εσωτερικής της αγοράς και τη δημιουργία οικονομικών ευκαιριών για ιδιωτικές επενδύσεις, οι οποίες θα αυξήσουν</w:t>
            </w:r>
            <w:r w:rsidRPr="00C61F05">
              <w:t xml:space="preserve"> τις αποδόσεις· καλεί την Επιτροπή και τα κράτη μέλη να δώσουν λύσεις, νομοθετικές και μη, για την προώθηση της δημιουργίας μιας πανευρωπαϊκής κεφαλαιαγοράς με επαρκές μέγεθος, ρευστότητα, βάθος και διαφάνεια ώστε να μπορεί να προσελκύει επενδυτές που εδρε</w:t>
            </w:r>
            <w:r w:rsidRPr="00C61F05">
              <w:t>ύουν στην ΕΕ αλλά και διεθνείς επενδυτές·</w:t>
            </w:r>
          </w:p>
        </w:tc>
        <w:tc>
          <w:tcPr>
            <w:tcW w:w="4876" w:type="dxa"/>
            <w:tcBorders>
              <w:top w:val="nil"/>
              <w:left w:val="nil"/>
              <w:bottom w:val="nil"/>
              <w:right w:val="nil"/>
            </w:tcBorders>
          </w:tcPr>
          <w:p w:rsidR="00E17CF9" w:rsidRPr="00C61F05" w:rsidRDefault="00F274A6" w:rsidP="000973DD">
            <w:pPr>
              <w:pStyle w:val="Normal6a"/>
            </w:pPr>
            <w:r w:rsidRPr="00C61F05">
              <w:t>6.</w:t>
            </w:r>
            <w:r w:rsidRPr="00C61F05">
              <w:tab/>
              <w:t>θεωρεί ότι η ελκυστικότητα των ενωσιακών κεφαλαιαγορών θα ενισχυθεί με την περαιτέρω ολοκλήρωση της εσωτερικής της αγοράς</w:t>
            </w:r>
            <w:r w:rsidRPr="00C61F05">
              <w:rPr>
                <w:b/>
                <w:i/>
              </w:rPr>
              <w:t>, την απλούστευση του ρυθμιστικού της πλαισίου</w:t>
            </w:r>
            <w:r w:rsidRPr="00C61F05">
              <w:t xml:space="preserve"> και τη δημιουργία οικονομικών ευκαιριών για</w:t>
            </w:r>
            <w:r w:rsidRPr="00C61F05">
              <w:t xml:space="preserve"> ιδιωτικές επενδύσεις, οι οποίες θα αυξήσουν τις αποδόσεις· καλεί την Επιτροπή και τα κράτη μέλη να δώσουν λύσεις, νομοθετικές και μη, για την προώθηση της δημιουργίας μιας πανευρωπαϊκής κεφαλαιαγοράς με επαρκές μέγεθος, ρευστότητα, βάθος και διαφάνεια ώστ</w:t>
            </w:r>
            <w:r w:rsidRPr="00C61F05">
              <w:t>ε να μπορεί να προσελκύει επενδυτές που εδρεύουν στην ΕΕ αλλά και διεθνείς επενδυτές·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{FR}</w:t>
      </w:r>
      <w:r w:rsidRPr="00C61F05">
        <w:t>fr</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240</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Giovanni Crosetto, Denis Nesci, Francesco Ventola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6</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6.</w:t>
            </w:r>
            <w:r w:rsidRPr="00C61F05">
              <w:tab/>
              <w:t xml:space="preserve">θεωρεί ότι η ελκυστικότητα των ενωσιακών κεφαλαιαγορών θα ενισχυθεί με την περαιτέρω ολοκλήρωση της εσωτερικής της αγοράς και τη </w:t>
            </w:r>
            <w:r w:rsidRPr="00C61F05">
              <w:t>δημιουργία οικονομικών ευκαιριών για ιδιωτικές επενδύσεις, οι οποίες θα αυξήσουν τις αποδόσεις· καλεί την Επιτροπή και τα κράτη μέλη να δώσουν λύσεις, νομοθετικές και μη, για την προώθηση της δημιουργίας μιας πανευρωπαϊκής κεφαλαιαγοράς με επαρκές μέγεθος,</w:t>
            </w:r>
            <w:r w:rsidRPr="00C61F05">
              <w:t xml:space="preserve"> ρευστότητα, βάθος και διαφάνεια ώστε να μπορεί να προσελκύει επενδυτές που εδρεύουν στην ΕΕ αλλά και διεθνείς επενδυτές·</w:t>
            </w:r>
          </w:p>
        </w:tc>
        <w:tc>
          <w:tcPr>
            <w:tcW w:w="4876" w:type="dxa"/>
            <w:tcBorders>
              <w:top w:val="nil"/>
              <w:left w:val="nil"/>
              <w:bottom w:val="nil"/>
              <w:right w:val="nil"/>
            </w:tcBorders>
          </w:tcPr>
          <w:p w:rsidR="00E17CF9" w:rsidRPr="00C61F05" w:rsidRDefault="00F274A6" w:rsidP="000973DD">
            <w:pPr>
              <w:pStyle w:val="Normal6a"/>
            </w:pPr>
            <w:r w:rsidRPr="00C61F05">
              <w:t>6.</w:t>
            </w:r>
            <w:r w:rsidRPr="00C61F05">
              <w:tab/>
              <w:t>θεωρεί ότι η ελκυστικότητα των ενωσιακών κεφαλαιαγορών θα ενισχυθεί με την περαιτέρω ολοκλήρωση της εσωτερικής της αγοράς και τη δη</w:t>
            </w:r>
            <w:r w:rsidRPr="00C61F05">
              <w:t>μιουργία οικονομικών ευκαιριών για ιδιωτικές επενδύσεις, οι οποίες θα αυξήσουν τις αποδόσεις·</w:t>
            </w:r>
            <w:r w:rsidRPr="00C61F05">
              <w:rPr>
                <w:b/>
                <w:i/>
              </w:rPr>
              <w:t xml:space="preserve"> </w:t>
            </w:r>
            <w:r w:rsidRPr="00C61F05">
              <w:rPr>
                <w:b/>
                <w:bCs/>
                <w:i/>
                <w:iCs/>
              </w:rPr>
              <w:t>υπογραμμίζει ότι η ολοκλήρωση των κεφαλαιαγορών αποτελεί αναγκαίο πυλώνα της επενδυτικής στρατηγικής της Ένωσης, η οποία θα πρέπει να συμπληρώνεται από καλά σχεδι</w:t>
            </w:r>
            <w:r w:rsidRPr="00C61F05">
              <w:rPr>
                <w:b/>
                <w:bCs/>
                <w:i/>
                <w:iCs/>
              </w:rPr>
              <w:t>ασμένα φορολογικά κίνητρα για τη μεγιστοποίηση του αντικτύπου·</w:t>
            </w:r>
            <w:r w:rsidRPr="00C61F05">
              <w:t xml:space="preserve"> καλεί την Επιτροπή και τα κράτη μέλη να δώσουν λύσεις, νομοθετικές και μη, για την προώθηση της δημιουργίας μιας πανευρωπαϊκής κεφαλαιαγοράς με επαρκές μέγεθος, ρευστότητα, βάθος και διαφάνεια </w:t>
            </w:r>
            <w:r w:rsidRPr="00C61F05">
              <w:t>ώστε να μπορεί να προσελκύει επενδυτές που εδρεύουν στην ΕΕ αλλά και διεθνείς επενδυτές·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241</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Arba Kokalari</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 xml:space="preserve">Πρόταση </w:t>
      </w:r>
      <w:r w:rsidRPr="00C61F05">
        <w:t>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6</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6.</w:t>
            </w:r>
            <w:r w:rsidRPr="00C61F05">
              <w:tab/>
              <w:t xml:space="preserve">θεωρεί ότι η ελκυστικότητα των ενωσιακών κεφαλαιαγορών θα ενισχυθεί με την περαιτέρω ολοκλήρωση της εσωτερικής της αγοράς και τη δημιουργία οικονομικών ευκαιριών για </w:t>
            </w:r>
            <w:r w:rsidRPr="00C61F05">
              <w:t xml:space="preserve">ιδιωτικές επενδύσεις, οι οποίες θα αυξήσουν τις αποδόσεις· καλεί την Επιτροπή και τα κράτη μέλη να δώσουν λύσεις, νομοθετικές και μη, </w:t>
            </w:r>
            <w:r w:rsidRPr="00C61F05">
              <w:rPr>
                <w:b/>
                <w:i/>
              </w:rPr>
              <w:t>για</w:t>
            </w:r>
            <w:r w:rsidRPr="00C61F05">
              <w:t xml:space="preserve"> την προώθηση της δημιουργίας μιας πανευρωπαϊκής κεφαλαιαγοράς με επαρκές μέγεθος, ρευστότητα, βάθος και διαφάνεια ώστε</w:t>
            </w:r>
            <w:r w:rsidRPr="00C61F05">
              <w:t xml:space="preserve"> να μπορεί να προσελκύει επενδυτές που εδρεύουν στην ΕΕ αλλά και διεθνείς επενδυτές·</w:t>
            </w:r>
          </w:p>
        </w:tc>
        <w:tc>
          <w:tcPr>
            <w:tcW w:w="4876" w:type="dxa"/>
            <w:tcBorders>
              <w:top w:val="nil"/>
              <w:left w:val="nil"/>
              <w:bottom w:val="nil"/>
              <w:right w:val="nil"/>
            </w:tcBorders>
          </w:tcPr>
          <w:p w:rsidR="00E17CF9" w:rsidRPr="00C61F05" w:rsidRDefault="00F274A6" w:rsidP="000973DD">
            <w:pPr>
              <w:pStyle w:val="Normal6a"/>
            </w:pPr>
            <w:r w:rsidRPr="00C61F05">
              <w:t>6.</w:t>
            </w:r>
            <w:r w:rsidRPr="00C61F05">
              <w:tab/>
              <w:t>θεωρεί ότι η ελκυστικότητα των ενωσιακών κεφαλαιαγορών θα ενισχυθεί με την περαιτέρω ολοκλήρωση της εσωτερικής της αγοράς</w:t>
            </w:r>
            <w:r w:rsidRPr="00C61F05">
              <w:rPr>
                <w:b/>
                <w:i/>
              </w:rPr>
              <w:t>, την απλούστευση του ρυθμιστικού της πλαισίου</w:t>
            </w:r>
            <w:r w:rsidRPr="00C61F05">
              <w:t xml:space="preserve"> </w:t>
            </w:r>
            <w:r w:rsidRPr="00C61F05">
              <w:t>και τη δημιουργία οικονομικών ευκαιριών για ιδιωτικές επενδύσεις, οι οποίες θα αυξήσουν τις αποδόσεις· καλεί την Επιτροπή και τα κράτη μέλη να δώσουν λύσεις, νομοθετικές και μη</w:t>
            </w:r>
            <w:r w:rsidRPr="00C61F05">
              <w:rPr>
                <w:b/>
                <w:i/>
              </w:rPr>
              <w:t xml:space="preserve"> νομοθετικές</w:t>
            </w:r>
            <w:r w:rsidRPr="00C61F05">
              <w:t xml:space="preserve">, </w:t>
            </w:r>
            <w:r w:rsidRPr="00C61F05">
              <w:rPr>
                <w:b/>
                <w:i/>
              </w:rPr>
              <w:t>με βάση τις ήδη καλά ανεπτυγμένες και εύρυθμες κεφαλαιαγορές ορισμ</w:t>
            </w:r>
            <w:r w:rsidRPr="00C61F05">
              <w:rPr>
                <w:b/>
                <w:i/>
              </w:rPr>
              <w:t>ένων κρατών με σκοπό</w:t>
            </w:r>
            <w:r w:rsidRPr="00C61F05">
              <w:t xml:space="preserve"> την προώθηση της δημιουργίας μιας πανευρωπαϊκής κεφαλαιαγοράς με επαρκές μέγεθος, ρευστότητα, βάθος και διαφάνεια ώστε να μπορεί να προσελκύει επενδυτές που εδρεύουν στην ΕΕ αλλά και διεθνείς επενδυτές·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242</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Fernando Navarrete Rojas, 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6</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6.</w:t>
            </w:r>
            <w:r w:rsidRPr="00C61F05">
              <w:tab/>
              <w:t>θεωρεί ότι η ελκυστικότητα των ενωσιακών κεφαλαιαγορών θα ενισχυθεί με την περαιτέρω ολοκλήρωση της εσωτερικής της αγοράς και τη δημιουργία οικονομικών ευκαιριών για ιδιωτικές επενδύσεις, οι οποίες θα αυξήσουν τις αποδόσεις· καλεί την Επιτροπή και τα κ</w:t>
            </w:r>
            <w:r w:rsidRPr="00C61F05">
              <w:t>ράτη μέλη να δώσουν λύσεις, νομοθετικές και μη, για την προώθηση της δημιουργίας μιας πανευρωπαϊκής κεφαλαιαγοράς με επαρκές μέγεθος, ρευστότητα, βάθος και διαφάνεια ώστε να μπορεί να προσελκύει επενδυτές που εδρεύουν στην ΕΕ αλλά και διεθνείς επενδυτές·</w:t>
            </w:r>
          </w:p>
        </w:tc>
        <w:tc>
          <w:tcPr>
            <w:tcW w:w="4876" w:type="dxa"/>
            <w:tcBorders>
              <w:top w:val="nil"/>
              <w:left w:val="nil"/>
              <w:bottom w:val="nil"/>
              <w:right w:val="nil"/>
            </w:tcBorders>
          </w:tcPr>
          <w:p w:rsidR="00E17CF9" w:rsidRPr="00C61F05" w:rsidRDefault="00F274A6" w:rsidP="000973DD">
            <w:pPr>
              <w:pStyle w:val="Normal6a"/>
            </w:pPr>
            <w:r w:rsidRPr="00C61F05">
              <w:t>6</w:t>
            </w:r>
            <w:r w:rsidRPr="00C61F05">
              <w:t>.</w:t>
            </w:r>
            <w:r w:rsidRPr="00C61F05">
              <w:tab/>
              <w:t>θεωρεί ότι η ελκυστικότητα των ενωσιακών κεφαλαιαγορών θα ενισχυθεί με την περαιτέρω ολοκλήρωση της εσωτερικής της αγοράς και τη δημιουργία οικονομικών ευκαιριών για ιδιωτικές επενδύσεις, οι οποίες θα αυξήσουν τις αποδόσεις· καλεί την Επιτροπή και τα κρά</w:t>
            </w:r>
            <w:r w:rsidRPr="00C61F05">
              <w:t xml:space="preserve">τη μέλη να δώσουν λύσεις, νομοθετικές και μη, για την προώθηση της δημιουργίας μιας πανευρωπαϊκής </w:t>
            </w:r>
            <w:r w:rsidRPr="00C61F05">
              <w:rPr>
                <w:b/>
                <w:i/>
              </w:rPr>
              <w:t xml:space="preserve">και ολοκληρωμένης </w:t>
            </w:r>
            <w:r w:rsidRPr="00C61F05">
              <w:t>κεφαλαιαγοράς με επαρκές μέγεθος, ρευστότητα, βάθος και διαφάνεια ώστε να μπορεί να προσελκύει επενδυτές που εδρεύουν στην ΕΕ αλλά και διεθν</w:t>
            </w:r>
            <w:r w:rsidRPr="00C61F05">
              <w:t xml:space="preserve">είς επενδυτές· </w:t>
            </w:r>
            <w:r w:rsidRPr="00C61F05">
              <w:rPr>
                <w:b/>
                <w:i/>
              </w:rPr>
              <w:t>υπενθυμίζει ότι η προοπτική υψηλότερων αποδόσεων των επενδύσεων αποτελεί βασικό κίνητρο για τη συμμετοχή των ιδιωτών επενδυτών στις κεφαλαιαγορές·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243</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Jonás Fernández, René Repasi, Eero Heinäluoma, Evelyn Regner, Niels Fuglsang, Claire Fita, Carla Tavares, Thomas Bajada, Francisco Assis, Lara Wolt</w:t>
      </w:r>
      <w:r w:rsidRPr="00C61F05">
        <w:t>ers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6</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6.</w:t>
            </w:r>
            <w:r w:rsidRPr="00C61F05">
              <w:tab/>
              <w:t xml:space="preserve">θεωρεί ότι η ελκυστικότητα των ενωσιακών κεφαλαιαγορών θα ενισχυθεί με την περαιτέρω ολοκλήρωση της εσωτερικής της </w:t>
            </w:r>
            <w:r w:rsidRPr="00C61F05">
              <w:t>αγοράς και τη δημιουργία οικονομικών ευκαιριών για ιδιωτικές επενδύσεις, οι οποίες θα αυξήσουν τις αποδόσεις· καλεί την Επιτροπή και τα κράτη μέλη να δώσουν λύσεις, νομοθετικές και μη, για την προώθηση της δημιουργίας μιας πανευρωπαϊκής κεφαλαιαγοράς με επ</w:t>
            </w:r>
            <w:r w:rsidRPr="00C61F05">
              <w:t>αρκές μέγεθος, ρευστότητα, βάθος και διαφάνεια ώστε να μπορεί να προσελκύει επενδυτές που εδρεύουν στην ΕΕ αλλά και διεθνείς επενδυτές·</w:t>
            </w:r>
          </w:p>
        </w:tc>
        <w:tc>
          <w:tcPr>
            <w:tcW w:w="4876" w:type="dxa"/>
            <w:tcBorders>
              <w:top w:val="nil"/>
              <w:left w:val="nil"/>
              <w:bottom w:val="nil"/>
              <w:right w:val="nil"/>
            </w:tcBorders>
          </w:tcPr>
          <w:p w:rsidR="00E17CF9" w:rsidRPr="00C61F05" w:rsidRDefault="00F274A6" w:rsidP="000973DD">
            <w:pPr>
              <w:pStyle w:val="Normal6a"/>
            </w:pPr>
            <w:r w:rsidRPr="00C61F05">
              <w:t>6.</w:t>
            </w:r>
            <w:r w:rsidRPr="00C61F05">
              <w:tab/>
              <w:t>θεωρεί ότι η ελκυστικότητα των ενωσιακών κεφαλαιαγορών θα ενισχυθεί με την περαιτέρω ολοκλήρωση της εσωτερικής της αγ</w:t>
            </w:r>
            <w:r w:rsidRPr="00C61F05">
              <w:t>οράς και τη δημιουργία οικονομικών ευκαιριών για ιδιωτικές επενδύσεις, οι οποίες θα αυξήσουν τις αποδόσεις·</w:t>
            </w:r>
            <w:r w:rsidRPr="00C61F05">
              <w:rPr>
                <w:b/>
                <w:i/>
              </w:rPr>
              <w:t xml:space="preserve"> </w:t>
            </w:r>
            <w:r w:rsidRPr="00C61F05">
              <w:rPr>
                <w:b/>
                <w:bCs/>
                <w:i/>
                <w:iCs/>
              </w:rPr>
              <w:t>υπογραμμίζει, ωστόσο, ότι οι αποδόσεις υπονομεύονται από το υψηλό κόστος που συνδέεται με τις επενδύσεις στις ευρωπαϊκές χρηματοπιστωτικές αγορές·</w:t>
            </w:r>
            <w:r w:rsidRPr="00C61F05">
              <w:t xml:space="preserve"> κ</w:t>
            </w:r>
            <w:r w:rsidRPr="00C61F05">
              <w:t>αλεί την Επιτροπή και τα κράτη μέλη να δώσουν λύσεις, νομοθετικές και μη, για την προώθηση της δημιουργίας μιας πανευρωπαϊκής κεφαλαιαγοράς με επαρκές μέγεθος, ρευστότητα, βάθος και διαφάνεια ώστε να μπορεί να προσελκύει επενδυτές που εδρεύουν στην ΕΕ αλλά</w:t>
            </w:r>
            <w:r w:rsidRPr="00C61F05">
              <w:t xml:space="preserve"> και διεθνείς επενδυτές·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244</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Sirpa Pietikäinen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6</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6.</w:t>
            </w:r>
            <w:r w:rsidRPr="00C61F05">
              <w:tab/>
              <w:t>θεωρεί ότι η ελκυστικότητα των ενωσιακών κεφαλαιαγορών θα ενισχυθεί με την περαιτέρω ολοκλήρωση της εσωτερικής της αγοράς και τη δημιουργία οικονομικών ευκαιριών για ιδιωτικές επενδύσεις, οι οποίες θα αυξήσουν τις αποδόσει</w:t>
            </w:r>
            <w:r w:rsidRPr="00C61F05">
              <w:t xml:space="preserve">ς· καλεί την Επιτροπή και τα κράτη μέλη να δώσουν λύσεις, νομοθετικές και μη, για την προώθηση της δημιουργίας μιας πανευρωπαϊκής κεφαλαιαγοράς με επαρκές μέγεθος, ρευστότητα, βάθος και διαφάνεια ώστε να μπορεί να προσελκύει επενδυτές που εδρεύουν στην ΕΕ </w:t>
            </w:r>
            <w:r w:rsidRPr="00C61F05">
              <w:t>αλλά και διεθνείς επενδυτές·</w:t>
            </w:r>
          </w:p>
        </w:tc>
        <w:tc>
          <w:tcPr>
            <w:tcW w:w="4876" w:type="dxa"/>
            <w:tcBorders>
              <w:top w:val="nil"/>
              <w:left w:val="nil"/>
              <w:bottom w:val="nil"/>
              <w:right w:val="nil"/>
            </w:tcBorders>
          </w:tcPr>
          <w:p w:rsidR="00E17CF9" w:rsidRPr="00C61F05" w:rsidRDefault="00F274A6" w:rsidP="000973DD">
            <w:pPr>
              <w:pStyle w:val="Normal6a"/>
            </w:pPr>
            <w:r w:rsidRPr="00C61F05">
              <w:t>6.</w:t>
            </w:r>
            <w:r w:rsidRPr="00C61F05">
              <w:tab/>
              <w:t>θεωρεί ότι η ελκυστικότητα των ενωσιακών κεφαλαιαγορών θα ενισχυθεί με την περαιτέρω ολοκλήρωση της εσωτερικής της αγοράς και τη δημιουργία οικονομικών ευκαιριών για ιδιωτικές επενδύσεις, οι οποίες θα αυξήσουν τις αποδόσεις·</w:t>
            </w:r>
            <w:r w:rsidRPr="00C61F05">
              <w:t xml:space="preserve"> καλεί την Επιτροπή και τα κράτη μέλη να δώσουν λύσεις, νομοθετικές και μη, για την προώθηση της δημιουργίας μιας πανευρωπαϊκής κεφαλαιαγοράς με επαρκές μέγεθος, ρευστότητα, βάθος και διαφάνεια ώστε να μπορεί να προσελκύει επενδυτές που εδρεύουν στην ΕΕ αλ</w:t>
            </w:r>
            <w:r w:rsidRPr="00C61F05">
              <w:t xml:space="preserve">λά και διεθνείς επενδυτές· </w:t>
            </w:r>
            <w:r w:rsidRPr="00C61F05">
              <w:rPr>
                <w:b/>
                <w:i/>
              </w:rPr>
              <w:t xml:space="preserve">παροτρύνει την Επιτροπή να απλουστεύσει το σημερινό περιβάλλον συναλλαγών και να προωθήσει τον θεμιτό ανταγωνισμό μεταξύ πολυμερών και διμερών τόπων διαπραγμάτευσης, με στόχο την ενθάρρυνση μεγαλύτερης δραστηριότητας στις αγορές </w:t>
            </w:r>
            <w:r w:rsidRPr="00C61F05">
              <w:rPr>
                <w:b/>
                <w:i/>
              </w:rPr>
              <w:t>με προσυναλλακτική διαφάνεια· ενθαρρύνει επίσης την αναθεώρηση του πλαισίου MiFID II/R για τη βελτίωση της διαφάνειας στις διμερείς συναλλαγές και την αντιμετώπιση της αυξανόμενης στροφής προς αυτούς τους τόπους διαπραγμάτευσης, η οποία ενδέχεται να υπονομ</w:t>
            </w:r>
            <w:r w:rsidRPr="00C61F05">
              <w:rPr>
                <w:b/>
                <w:i/>
              </w:rPr>
              <w:t>εύσει τη διαμόρφωση των τιμών, την ανθεκτικότητα της αγοράς και τη δικαιοσύνη για τους εκδότες και τους επενδυτές·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245</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Rasmus Andresen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6</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6.</w:t>
            </w:r>
            <w:r w:rsidRPr="00C61F05">
              <w:tab/>
              <w:t xml:space="preserve">θεωρεί ότι η ελκυστικότητα των ενωσιακών κεφαλαιαγορών θα ενισχυθεί με την περαιτέρω ολοκλήρωση της εσωτερικής της αγοράς και τη </w:t>
            </w:r>
            <w:r w:rsidRPr="00C61F05">
              <w:t>δημιουργία οικονομικών ευκαιριών για ιδιωτικές επενδύσεις, οι οποίες θα αυξήσουν τις αποδόσεις· καλεί την Επιτροπή και τα κράτη μέλη να δώσουν λύσεις, νομοθετικές και μη, για την προώθηση της δημιουργίας μιας πανευρωπαϊκής κεφαλαιαγοράς με επαρκές μέγεθος,</w:t>
            </w:r>
            <w:r w:rsidRPr="00C61F05">
              <w:t xml:space="preserve"> ρευστότητα, βάθος και διαφάνεια ώστε να μπορεί να προσελκύει επενδυτές που εδρεύουν στην ΕΕ αλλά και διεθνείς επενδυτές·</w:t>
            </w:r>
          </w:p>
        </w:tc>
        <w:tc>
          <w:tcPr>
            <w:tcW w:w="4876" w:type="dxa"/>
            <w:tcBorders>
              <w:top w:val="nil"/>
              <w:left w:val="nil"/>
              <w:bottom w:val="nil"/>
              <w:right w:val="nil"/>
            </w:tcBorders>
          </w:tcPr>
          <w:p w:rsidR="00E17CF9" w:rsidRPr="00C61F05" w:rsidRDefault="00F274A6" w:rsidP="000973DD">
            <w:pPr>
              <w:pStyle w:val="Normal6a"/>
            </w:pPr>
            <w:r w:rsidRPr="00C61F05">
              <w:t>6.</w:t>
            </w:r>
            <w:r w:rsidRPr="00C61F05">
              <w:tab/>
              <w:t>θεωρεί ότι η ελκυστικότητα των ενωσιακών κεφαλαιαγορών θα ενισχυθεί με την περαιτέρω ολοκλήρωση της εσωτερικής της αγοράς και τη δη</w:t>
            </w:r>
            <w:r w:rsidRPr="00C61F05">
              <w:t>μιουργία οικονομικών ευκαιριών για ιδιωτικές επενδύσεις, οι οποίες θα αυξήσουν τις αποδόσεις· καλεί την Επιτροπή και τα κράτη μέλη να δώσουν λύσεις, νομοθετικές και μη, για την προώθηση της δημιουργίας μιας πανευρωπαϊκής κεφαλαιαγοράς με επαρκές μέγεθος, ρ</w:t>
            </w:r>
            <w:r w:rsidRPr="00C61F05">
              <w:t>ευστότητα, βάθος και διαφάνεια ώστε να μπορεί να προσελκύει επενδυτές που εδρεύουν στην ΕΕ αλλά και διεθνείς επενδυτές</w:t>
            </w:r>
            <w:r w:rsidRPr="00C61F05">
              <w:rPr>
                <w:b/>
                <w:i/>
              </w:rPr>
              <w:t>, εξασφαλίζοντας παράλληλα την προστασία των καταναλωτών και τη διαφύλαξη της χρηματοπιστωτικής σταθερότητας</w:t>
            </w:r>
            <w:r w:rsidRPr="00C61F05">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246</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Ľudovít Ódor, Anouk Van Brug, Billy Kelleher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6</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6.</w:t>
            </w:r>
            <w:r w:rsidRPr="00C61F05">
              <w:tab/>
              <w:t>θεωρεί ότι η ελκυστικότητα των ενωσιακών κεφαλαιαγορών θα ενισχυθεί με την περαιτέρω ολοκλήρωση της εσωτερικής της αγοράς και τη δημιουργία οικονομικών ευκαιριών για ιδιωτικές επενδύσεις, οι οποίες θα αυξήσουν τις αποδόσεις· καλεί την Επιτρο</w:t>
            </w:r>
            <w:r w:rsidRPr="00C61F05">
              <w:t>πή και τα κράτη μέλη να δώσουν λύσεις, νομοθετικές και μη, για την προώθηση της δημιουργίας μιας πανευρωπαϊκής κεφαλαιαγοράς με επαρκές μέγεθος, ρευστότητα, βάθος και διαφάνεια ώστε να μπορεί να προσελκύει επενδυτές που εδρεύουν στην ΕΕ αλλά και διεθνείς ε</w:t>
            </w:r>
            <w:r w:rsidRPr="00C61F05">
              <w:t>πενδυτές·</w:t>
            </w:r>
          </w:p>
        </w:tc>
        <w:tc>
          <w:tcPr>
            <w:tcW w:w="4876" w:type="dxa"/>
            <w:tcBorders>
              <w:top w:val="nil"/>
              <w:left w:val="nil"/>
              <w:bottom w:val="nil"/>
              <w:right w:val="nil"/>
            </w:tcBorders>
          </w:tcPr>
          <w:p w:rsidR="00E17CF9" w:rsidRPr="00C61F05" w:rsidRDefault="00F274A6" w:rsidP="000973DD">
            <w:pPr>
              <w:pStyle w:val="Normal6a"/>
            </w:pPr>
            <w:r w:rsidRPr="00C61F05">
              <w:t>6.</w:t>
            </w:r>
            <w:r w:rsidRPr="00C61F05">
              <w:tab/>
              <w:t>θεωρεί ότι η ελκυστικότητα των ενωσιακών κεφαλαιαγορών θα ενισχυθεί με την περαιτέρω ολοκλήρωση της εσωτερικής της αγοράς και τη δημιουργία οικονομικών ευκαιριών για ιδιωτικές επενδύσεις, οι οποίες θα αυξήσουν τις αποδόσεις· καλεί την Επιτροπή</w:t>
            </w:r>
            <w:r w:rsidRPr="00C61F05">
              <w:t xml:space="preserve"> και τα κράτη μέλη να δώσουν λύσεις, νομοθετικές και μη, για την προώθηση της δημιουργίας μιας πανευρωπαϊκής κεφαλαιαγοράς με επαρκές μέγεθος, ρευστότητα, βάθος και διαφάνεια ώστε να μπορεί να προσελκύει επενδυτές που εδρεύουν στην ΕΕ αλλά και διεθνείς επε</w:t>
            </w:r>
            <w:r w:rsidRPr="00C61F05">
              <w:t xml:space="preserve">νδυτές· </w:t>
            </w:r>
            <w:r w:rsidRPr="00C61F05">
              <w:rPr>
                <w:b/>
                <w:i/>
              </w:rPr>
              <w:t>τονίζει, στο πλαίσιο αυτό, ότι η Ένωση Κεφαλαιαγορών δεν θα ήταν δυνατή χωρίς την ολοκλήρωση της Τραπεζικής Ένωσης·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247</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Markus Ferber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6</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6.</w:t>
            </w:r>
            <w:r w:rsidRPr="00C61F05">
              <w:tab/>
            </w:r>
            <w:r w:rsidRPr="00C61F05">
              <w:t xml:space="preserve">θεωρεί ότι η ελκυστικότητα των ενωσιακών κεφαλαιαγορών θα ενισχυθεί με την περαιτέρω ολοκλήρωση της εσωτερικής της αγοράς και τη δημιουργία οικονομικών ευκαιριών για ιδιωτικές επενδύσεις, οι οποίες θα </w:t>
            </w:r>
            <w:r w:rsidRPr="00C61F05">
              <w:rPr>
                <w:b/>
                <w:i/>
              </w:rPr>
              <w:t>αυξήσουν τις</w:t>
            </w:r>
            <w:r w:rsidRPr="00C61F05">
              <w:t xml:space="preserve"> αποδόσεις· καλεί την Επιτροπή και τα κράτη</w:t>
            </w:r>
            <w:r w:rsidRPr="00C61F05">
              <w:t xml:space="preserve"> μέλη να δώσουν λύσεις, νομοθετικές και μη, για την προώθηση της δημιουργίας μιας πανευρωπαϊκής κεφαλαιαγοράς με επαρκές μέγεθος, ρευστότητα, βάθος και διαφάνεια ώστε να μπορεί να προσελκύει επενδυτές που εδρεύουν στην ΕΕ αλλά και διεθνείς επενδυτές·</w:t>
            </w:r>
          </w:p>
        </w:tc>
        <w:tc>
          <w:tcPr>
            <w:tcW w:w="4876" w:type="dxa"/>
            <w:tcBorders>
              <w:top w:val="nil"/>
              <w:left w:val="nil"/>
              <w:bottom w:val="nil"/>
              <w:right w:val="nil"/>
            </w:tcBorders>
          </w:tcPr>
          <w:p w:rsidR="00E17CF9" w:rsidRPr="00C61F05" w:rsidRDefault="00F274A6" w:rsidP="000973DD">
            <w:pPr>
              <w:pStyle w:val="Normal6a"/>
            </w:pPr>
            <w:r w:rsidRPr="00C61F05">
              <w:t>6.</w:t>
            </w:r>
            <w:r w:rsidRPr="00C61F05">
              <w:tab/>
              <w:t>θε</w:t>
            </w:r>
            <w:r w:rsidRPr="00C61F05">
              <w:t xml:space="preserve">ωρεί ότι η ελκυστικότητα των ενωσιακών κεφαλαιαγορών θα ενισχυθεί με την περαιτέρω ολοκλήρωση της εσωτερικής της αγοράς και τη δημιουργία οικονομικών ευκαιριών για ιδιωτικές επενδύσεις, οι οποίες θα </w:t>
            </w:r>
            <w:r w:rsidRPr="00C61F05">
              <w:rPr>
                <w:b/>
                <w:i/>
              </w:rPr>
              <w:t xml:space="preserve">εξασφαλίσουν χαμηλότερο κόστος χρηματοδότησης, λιγότερες </w:t>
            </w:r>
            <w:r w:rsidRPr="00C61F05">
              <w:rPr>
                <w:b/>
                <w:i/>
              </w:rPr>
              <w:t>τριβές και τελικά πιο ελκυστικές</w:t>
            </w:r>
            <w:r w:rsidRPr="00C61F05">
              <w:t xml:space="preserve"> αποδόσεις· καλεί την Επιτροπή και</w:t>
            </w:r>
            <w:r w:rsidRPr="00C61F05">
              <w:rPr>
                <w:b/>
                <w:i/>
              </w:rPr>
              <w:t xml:space="preserve"> ειδικότερα</w:t>
            </w:r>
            <w:r w:rsidRPr="00C61F05">
              <w:t xml:space="preserve"> τα κράτη μέλη να δώσουν λύσεις, νομοθετικές και μη, για την προώθηση της δημιουργίας μιας πανευρωπαϊκής κεφαλαιαγοράς με επαρκές μέγεθος, ρευστότητα, βάθος και διαφάνεια ώστε να </w:t>
            </w:r>
            <w:r w:rsidRPr="00C61F05">
              <w:t>μπορεί να προσελκύει επενδυτές που εδρεύουν στην ΕΕ αλλά και διεθνείς επενδυτές·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248</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Fabio De Masi</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6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6α.</w:t>
            </w:r>
            <w:r w:rsidRPr="00C61F05">
              <w:tab/>
            </w:r>
            <w:r w:rsidRPr="00C61F05">
              <w:rPr>
                <w:b/>
                <w:i/>
              </w:rPr>
              <w:t xml:space="preserve">σημειώνει ότι οι τραπεζικές πιστώσεις είναι συνήθως λιγότερο ασταθείς από τις βραχυπρόθεσμες ροές κεφαλαίων και εξακολουθούν να αποτελούν σημαντική πηγή εταιρικής </w:t>
            </w:r>
            <w:r w:rsidRPr="00C61F05">
              <w:rPr>
                <w:b/>
                <w:i/>
              </w:rPr>
              <w:t xml:space="preserve">χρηματοδότησης, καθώς οι τράπεζες κατανοούν καλύτερα τις περιφερειακές αγορές και τα επιχειρηματικά μοντέλα και οι κεφαλαιαγορές πλήττονται από επιδεινούμενη αγελαία συμπεριφορά και ασυμμετρίες πληροφόρησης· ενώ η ένωση κεφαλαιαγορών μπορεί να αυξήσει την </w:t>
            </w:r>
            <w:r w:rsidRPr="00C61F05">
              <w:rPr>
                <w:b/>
                <w:i/>
              </w:rPr>
              <w:t>παραγωγικότητα στις ευρωπαϊκές χρηματοπιστωτικές αγορές μέσω της ενισχυμένης κατανομής και να χρηματοδοτεί μεγαλύτερες επενδύσεις που απαιτούν κλίμακα και φάσμα, όπως για παράδειγμα στην ΤΝ, δεν μπορεί να αναμένεται ότι θα αυξήσει σημαντικά το ποσό της ζήτ</w:t>
            </w:r>
            <w:r w:rsidRPr="00C61F05">
              <w:rPr>
                <w:b/>
                <w:i/>
              </w:rPr>
              <w:t>ησης ιδιωτικών επενδύσεων και συχνά είναι υπερβολικά δαπανηρή για τις ΜΜΕ· για να συμβεί αυτό, οι κυβερνήσεις θα πρέπει να αυξήσουν τις δημόσιες επενδύσεις και, με αυτόν τον τρόπο, να προσελκύσουν ιδιωτικές επενδύσεις·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249</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Arba Kokalari</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6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6α.</w:t>
            </w:r>
            <w:r w:rsidRPr="00C61F05">
              <w:tab/>
            </w:r>
            <w:r w:rsidRPr="00C61F05">
              <w:rPr>
                <w:b/>
                <w:i/>
              </w:rPr>
              <w:t xml:space="preserve">σημειώνει ότι η έκθεση </w:t>
            </w:r>
            <w:r w:rsidRPr="00C61F05">
              <w:rPr>
                <w:b/>
                <w:i/>
              </w:rPr>
              <w:t>Draghi χαρακτηρίζει την ελλιπή ανάπτυξη των προχρηματοδοτούμενων δημόσιων, επαγγελματικών και ιδιωτικών συνταξιοδοτικών συστημάτων στα κράτη μέλη της ΕΕ ως σημαντικό περιοριστικό παράγοντα για την ανάπτυξη των κεφαλαιαγορών· υπογραμμίζει ότι τα προχρηματοδ</w:t>
            </w:r>
            <w:r w:rsidRPr="00C61F05">
              <w:rPr>
                <w:b/>
                <w:i/>
              </w:rPr>
              <w:t>οτούμενα συνταξιοδοτικά συστήματα, όπου οι καθορισμένες εισφορές επενδύονται στις κεφαλαιαγορές αντί να διανέμονται μέσω διανεμητικών συστημάτων, είναι ζωτικής σημασίας για τη διοχέτευση μακροπρόθεσμων επενδύσεων στην πραγματική οικονομία· στηρίζει τους κο</w:t>
            </w:r>
            <w:r w:rsidRPr="00C61F05">
              <w:rPr>
                <w:b/>
                <w:i/>
              </w:rPr>
              <w:t>ινωνικούς εταίρους σε όλα τα κράτη μέλη της ΕΕ κατά την ανάπτυξη επαγγελματικών συνταξιοδοτικών συστημάτων· αναγνωρίζει τα οφέλη της διοχέτευσης περισσότερων πόρων σε μετοχές και επενδυτικά κεφάλαια από τους ασφαλιστές και τα ταμεία επαγγελματικών συντάξεω</w:t>
            </w:r>
            <w:r w:rsidRPr="00C61F05">
              <w:rPr>
                <w:b/>
                <w:i/>
              </w:rPr>
              <w:t>ν, εφόσον αυτό γίνεται με δημοσιονομικά χρηστό τρόπο·</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250</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Pascal Canfin, Stéphanie Yon-Courtin, Gilles Boyer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 xml:space="preserve">Πρόταση </w:t>
      </w:r>
      <w:r w:rsidRPr="00C61F05">
        <w:t>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6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6α.</w:t>
            </w:r>
            <w:r w:rsidRPr="00C61F05">
              <w:tab/>
            </w:r>
            <w:r w:rsidRPr="00C61F05">
              <w:rPr>
                <w:b/>
                <w:i/>
              </w:rPr>
              <w:t xml:space="preserve">καλεί την Επιτροπή, στο πλαίσιο των λύσεων για την αύξηση των επενδύσεων στην Ευρώπη, να δημιουργήσει ένα νέο μέσο ιδιωτικών επενδύσεων, ο κίνδυνος του </w:t>
            </w:r>
            <w:r w:rsidRPr="00C61F05">
              <w:rPr>
                <w:b/>
                <w:i/>
              </w:rPr>
              <w:t>οποίου θα ελαχιστοποιείται μέσω εγγύησης από τον προϋπολογισμό της ΕΕ, με σκοπό την αποδέσμευση χρηματοδότησης για τη μαζική απανθρακοποίηση και την ανταγωνιστικότητα στην Ευρώπη· επισημαίνει ότι το μέσο αυτό θα αντλεί ιδιωτικά κεφάλαια από συντάξεις, ασφα</w:t>
            </w:r>
            <w:r w:rsidRPr="00C61F05">
              <w:rPr>
                <w:b/>
                <w:i/>
              </w:rPr>
              <w:t>λίσεις και αποταμιεύσεις μέσω τίτλων επενδυτικού βαθμού ο κίνδυνος των οποίων θα ελαχιστοποιείται με δημόσια εγγύηση της ΕΕ και θα λειτουργεί μέσω επιμέρους ταμείων που θα καλύπτουν την κεφαλαιακή συμμετοχή αρχικού σταδίου, το μετοχικό κεφάλαιο ανάπτυξης κ</w:t>
            </w:r>
            <w:r w:rsidRPr="00C61F05">
              <w:rPr>
                <w:b/>
                <w:i/>
              </w:rPr>
              <w:t>αι τα μέσα εγγύησης χρηματοδότησης έργων.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251</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Kinga Kollár, 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6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6α.</w:t>
            </w:r>
            <w:r w:rsidRPr="00C61F05">
              <w:tab/>
            </w:r>
            <w:r w:rsidRPr="00C61F05">
              <w:rPr>
                <w:b/>
                <w:i/>
              </w:rPr>
              <w:t xml:space="preserve">πιστεύει ότι η ένωση κεφαλαιαγορών θα ωφελήσει τους καταναλωτές και τις ΜΜΕ προσφέροντας ευκαιρίες επενδύσεων υψηλής απόδοσης στην πραγματική οικονομία και θα τονώσει τελικά την </w:t>
            </w:r>
            <w:r w:rsidRPr="00C61F05">
              <w:rPr>
                <w:b/>
                <w:i/>
              </w:rPr>
              <w:t>αγορά επιχειρηματικών κεφαλαίων βελτιώνοντας την πρόσβαση σε διαφοροποιημένες πηγές χρηματοδότησης· πιστεύει ότι η χρηματοδότηση των ευρωπαϊκών αναπτυσσόμενων επιχειρήσεων με ευρωπαϊκά κεφάλαια θα πρέπει να αποτελεί προτεραιότητα, όπως καταδεικνύεται από τ</w:t>
            </w:r>
            <w:r w:rsidRPr="00C61F05">
              <w:rPr>
                <w:b/>
                <w:i/>
              </w:rPr>
              <w:t>ην πρωτοβουλία «European Tech Champions Initiative», η οποία ξεκίνησε τον Φεβρουάριο του 2023 για τη χρηματοδότηση ελπιδοφόρων ευρωπαϊκών εταιρειών τεχνολογίας·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252</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Markus Ferber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6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6α.</w:t>
            </w:r>
            <w:r w:rsidRPr="00C61F05">
              <w:tab/>
            </w:r>
            <w:r w:rsidRPr="00C61F05">
              <w:rPr>
                <w:b/>
                <w:i/>
              </w:rPr>
              <w:t>επισημαίνει ότι το μέγεθος, το βάθος και η ρευστότητα των κεφαλαιαγορών</w:t>
            </w:r>
            <w:r w:rsidRPr="00C61F05">
              <w:rPr>
                <w:b/>
                <w:i/>
              </w:rPr>
              <w:t xml:space="preserve"> διαφέρουν σημαντικά μεταξύ των κρατών μελών, καθώς ορισμένα κράτη μέλη έχουν σημειώσει πολύ μεγαλύτερη επιτυχία όσον αφορά την παροχή ελκυστικών πρωτογενών και δευτερογενών αγορών για τις επιχειρήσεις και την παρότρυνση των πολιτών να επενδύσουν στις εν λ</w:t>
            </w:r>
            <w:r w:rsidRPr="00C61F05">
              <w:rPr>
                <w:b/>
                <w:i/>
              </w:rPr>
              <w:t>όγω αγορές· καλεί την Επιτροπή να εντοπίσει βέλτιστες πρακτικές και να τις ενσωματώσει στον άξονα εργασίας της Ένωσης Αποταμιεύσεων και Επενδύσεων·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253</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6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6α.</w:t>
            </w:r>
            <w:r w:rsidRPr="00C61F05">
              <w:tab/>
            </w:r>
            <w:r w:rsidRPr="00C61F05">
              <w:rPr>
                <w:b/>
                <w:i/>
              </w:rPr>
              <w:t xml:space="preserve">παροτρύνει την Επιτροπή να επαναξιολογήσει το ισχύον κανονιστικό πλαίσιο της MiFID </w:t>
            </w:r>
            <w:r w:rsidRPr="00C61F05">
              <w:rPr>
                <w:b/>
                <w:i/>
              </w:rPr>
              <w:t>II/R με σκοπό τη μείωση της πολυπλοκότητας του τοπίου των συναλλαγών, την ενίσχυση της διαφάνειας στις διμερείς συναλλαγές και τη διασφάλιση ισότιμων όρων ανταγωνισμού μεταξύ πολυμερών και διμερών τόπων, προωθώντας τελικά την αύξηση των συναλλαγών σε αγορέ</w:t>
            </w:r>
            <w:r w:rsidRPr="00C61F05">
              <w:rPr>
                <w:b/>
                <w:i/>
              </w:rPr>
              <w:t>ς με προσυναλλακτική διαφάνεια για να ωφεληθούν οι εκδότες και οι επενδυτές, την αποτελεσματική διαμόρφωση των τιμών και την ανθεκτικότητα των κεφαλαιαγορών της ΕΕ·</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254</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Irene Tinagli</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6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6α.</w:t>
            </w:r>
            <w:r w:rsidRPr="00C61F05">
              <w:tab/>
            </w:r>
            <w:r w:rsidRPr="00C61F05">
              <w:rPr>
                <w:b/>
                <w:i/>
              </w:rPr>
              <w:t xml:space="preserve">επισημαίνει ότι το έλλειμμα χρηματοδότησης της καινοτομίας της </w:t>
            </w:r>
            <w:r w:rsidRPr="00C61F05">
              <w:rPr>
                <w:b/>
                <w:i/>
              </w:rPr>
              <w:t xml:space="preserve">Ευρωπαϊκής Ένωσης δεν μπορεί να αντιμετωπιστεί αποκλειστικά και μόνο μέσω κανονιστικής εναρμόνισης ή βελτιώσεων της χρηματοπιστωτικής εποπτείας· επισημαίνει ότι τα κεφάλαια εξακολουθούν να ρέουν προς αγορές εκτός της Ένωσης που συχνά έχουν ακόμη υψηλότερο </w:t>
            </w:r>
            <w:r w:rsidRPr="00C61F05">
              <w:rPr>
                <w:b/>
                <w:i/>
              </w:rPr>
              <w:t>κόστος, γεγονός που υποδηλώνει βαθύτερα διαρθρωτικά ζητήματα εντός του επενδυτικού οικοσυστήματος της ΕΕ, τα οποία πρέπει να αντιμετωπιστούν·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255</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Anouk Van</w:t>
      </w:r>
      <w:r w:rsidRPr="00C61F05">
        <w:t xml:space="preserve"> Brug, Billy Kelleher, Engin Eroglu, Stéphanie Yon-Courtin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6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6α.</w:t>
            </w:r>
            <w:r w:rsidRPr="00C61F05">
              <w:tab/>
            </w:r>
            <w:r w:rsidRPr="00C61F05">
              <w:rPr>
                <w:b/>
                <w:i/>
              </w:rPr>
              <w:t xml:space="preserve">θεωρεί ότι τα ιδιωτικά κεφάλαια θα διαδραματίσουν </w:t>
            </w:r>
            <w:r w:rsidRPr="00C61F05">
              <w:rPr>
                <w:b/>
                <w:i/>
              </w:rPr>
              <w:t>καθοριστικό ρόλο στη γεφύρωση του επενδυτικού κενού που εντόπισε ο Draghi, με τον πλέον αποτελεσματικό τρόπο· καλεί την Επιτροπή να υποβάλει φιλόδοξες και ουσιαστικές προτάσεις για την πλήρη ολοκλήρωση των ευρωπαϊκών κεφαλαιαγορών και την εξάλειψη των εσωτ</w:t>
            </w:r>
            <w:r w:rsidRPr="00C61F05">
              <w:rPr>
                <w:b/>
                <w:i/>
              </w:rPr>
              <w:t>ερικών φραγμών στην ελεύθερη ροή κεφαλαίων σε ολόκληρη την ΕΕ·</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256</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Regina Doherty</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6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6α.</w:t>
            </w:r>
            <w:r w:rsidRPr="00C61F05">
              <w:tab/>
            </w:r>
            <w:r w:rsidRPr="00C61F05">
              <w:rPr>
                <w:b/>
                <w:i/>
              </w:rPr>
              <w:t xml:space="preserve">τονίζει τη σημασία της βελτίωσης της πρόσβασης των ιδιωτών επενδυτών σε επικαιροποιημένες πληροφορίες σχετικά με την τιμολόγηση και τα προϊόντα, καθώς και σε ευκαιρίες για </w:t>
            </w:r>
            <w:r w:rsidRPr="00C61F05">
              <w:rPr>
                <w:b/>
                <w:i/>
              </w:rPr>
              <w:t>εξατομικευμένες προσφορές· ζητεί να ληφθούν μέτρα για να καταστεί ευκολότερη η πρόσβαση στις πληροφορίες αυτές· τονίζει τη σημασία των χρηματοοικονομικών γνώσεων και ζητεί ειδικές δράσεις για την ενίσχυση του χρηματοοικονομικού αλφαβητισμού·</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257</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Ralf Seekatz</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6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6α.</w:t>
            </w:r>
            <w:r w:rsidRPr="00C61F05">
              <w:tab/>
            </w:r>
            <w:r w:rsidRPr="00C61F05">
              <w:rPr>
                <w:b/>
                <w:i/>
              </w:rPr>
              <w:t>επιδοκιμάζει την πρόθεση που εκφράζει η Επιτροπή στην ανακοίνωσή της σχετικά με την Ένωση Αποταμιεύσεων και Επενδύσεων να τονώσει τις αγορές τιτλοποίησης μέσω νομοθετικής πρότασης για την προσαρμογή των απαιτήσεων προληπτικής εποπτείας για τις τράπεζες</w:t>
            </w:r>
            <w:r w:rsidRPr="00C61F05">
              <w:rPr>
                <w:b/>
                <w:i/>
              </w:rPr>
              <w:t xml:space="preserve"> και τους ασφαλιστές, δεδομένου ότι η κεφαλαιοποίηση των τραπεζών της ΕΕ είναι ήδη επαρκής και θα αυξηθεί με το κατώτατο όριο κεφαλαιακών απαιτήσεων της ΟΚΑ·</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258</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Enikő Győri, Pierre Pimpie, Jorge Martín Frías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6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6α.</w:t>
            </w:r>
            <w:r w:rsidRPr="00C61F05">
              <w:tab/>
            </w:r>
            <w:r w:rsidRPr="00C61F05">
              <w:rPr>
                <w:b/>
                <w:i/>
              </w:rPr>
              <w:t xml:space="preserve">τονίζει, στο πλαίσιο αυτό, ότι μια </w:t>
            </w:r>
            <w:r w:rsidRPr="00C61F05">
              <w:rPr>
                <w:b/>
                <w:i/>
              </w:rPr>
              <w:t>τέτοια ολοκληρωμένη κεφαλαιαγορά πρέπει να παρέχει ίσες δυνατότητες σε όλα τα κράτη μέλη, ανεξάρτητα από το μέγεθός τους και την ανάπτυξη των κεφαλαιαγορών τους·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259</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Ralf Seekatz</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6 β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6β.</w:t>
            </w:r>
            <w:r w:rsidRPr="00C61F05">
              <w:tab/>
            </w:r>
            <w:r w:rsidRPr="00C61F05">
              <w:rPr>
                <w:b/>
                <w:i/>
              </w:rPr>
              <w:t>ζητεί τη θέσπιση μιας οικογένειας δεικτών σε επίπεδο ΕΕ για την ενίσχυση</w:t>
            </w:r>
            <w:r w:rsidRPr="00C61F05">
              <w:rPr>
                <w:b/>
                <w:i/>
              </w:rPr>
              <w:t xml:space="preserve"> της προβολής, της συγκρισιμότητας και της διαφάνειας των εισηγμένων στο χρηματιστήριο εταιρειών εντός της ΕΕ, με παράλληλη ενίσχυση της ακεραιότητας της αγοράς· αυτή η οικογένεια δεικτών θα πρέπει να βασίζεται στο Ενοποιημένο Δελτίο Παρακολούθησης, να καλ</w:t>
            </w:r>
            <w:r w:rsidRPr="00C61F05">
              <w:rPr>
                <w:b/>
                <w:i/>
              </w:rPr>
              <w:t>ύπτει όλες τις εισηγμένες στο χρηματιστήριο μετοχές στην ΕΕ και να προβλέπει υποδείκτες για μεμονωμένες χώρες, περιφέρειες και τομείς για την κάλυψη των ποικίλων αναγκών των επενδυτών, των εκδοτών και των χρηματιστηρίων τους· η ανάπτυξη και η διαχείριση τω</w:t>
            </w:r>
            <w:r w:rsidRPr="00C61F05">
              <w:rPr>
                <w:b/>
                <w:i/>
              </w:rPr>
              <w:t>ν δεικτών, καθώς και η χρήση τους από τους συμμετέχοντες στην αγορά, πρέπει να είναι οικονομικά αποδοτική, ώστε να ελαχιστοποιείται η επιβάρυνση για τους συμμετέχοντες στην αγορά και να μεγιστοποιούνται οι θετικές δευτερογενείς επιδράσεις, όπως η αύξηση τω</w:t>
            </w:r>
            <w:r w:rsidRPr="00C61F05">
              <w:rPr>
                <w:b/>
                <w:i/>
              </w:rPr>
              <w:t>ν εισηγμένων μετοχών και των νέων χρηματοπιστωτικών προϊόντων·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260</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Irene Tinagli</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6 β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6β.</w:t>
            </w:r>
            <w:r w:rsidRPr="00C61F05">
              <w:tab/>
            </w:r>
            <w:r w:rsidRPr="00C61F05">
              <w:rPr>
                <w:b/>
                <w:i/>
              </w:rPr>
              <w:t xml:space="preserve">τονίζει ότι η βασική πρόκληση δεν έγκειται μόνο στην προσφορά επενδυτικών κεφαλαίων, αλλά και στην περιορισμένη ικανότητα της ευρωπαϊκής οικονομίας να αναπτύξει τέτοιου είδους </w:t>
            </w:r>
            <w:r w:rsidRPr="00C61F05">
              <w:rPr>
                <w:b/>
                <w:i/>
              </w:rPr>
              <w:t>κεφάλαια για καινοτομία υψηλού κινδύνου και υψηλής απόδοσης· αυτό αντικατοπτρίζει ένα μείγμα μακροοικονομικής πολιτικής που δεν προσανατολίζεται στη μακροπρόθεσμη ανάπτυξη, καθώς και μια ενιαία αγορά, ιδίως στον τομέα των υπηρεσιών, η οποία παραμένει κατακ</w:t>
            </w:r>
            <w:r w:rsidRPr="00C61F05">
              <w:rPr>
                <w:b/>
                <w:i/>
              </w:rPr>
              <w:t>ερματισμένη και στερείται στρατηγικής κατεύθυνσης·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261</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Markus Ferber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6 β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6β.</w:t>
            </w:r>
            <w:r w:rsidRPr="00C61F05">
              <w:tab/>
            </w:r>
            <w:r w:rsidRPr="00C61F05">
              <w:rPr>
                <w:b/>
                <w:i/>
              </w:rPr>
              <w:t>επισημαίνει ότι η ρευστότητα, το βάθος, η διαφάνεια και η αποτελεσματική διαμόρφωση των τιμών αποτελούν βασικά χαρακτηριστικά των ανταγωνιστικών χρηματοπιστωτικών αγορών· σημειώνει ότι το</w:t>
            </w:r>
            <w:r w:rsidRPr="00C61F05">
              <w:rPr>
                <w:b/>
                <w:i/>
              </w:rPr>
              <w:t xml:space="preserve"> τοπίο των συναλλαγών στην ΕΕ παραμένει κατακερματισμένο, μεταξύ άλλων και όσον αφορά τα διάφορα είδη τόπων διαπραγμάτευσης· καλεί την Ευρωπαϊκή Επιτροπή να ενισχύσει τους τόπους διαπραγμάτευσης με προσυναλλακτική διαφάνεια και να διασφαλίσει ίσους όρους α</w:t>
            </w:r>
            <w:r w:rsidRPr="00C61F05">
              <w:rPr>
                <w:b/>
                <w:i/>
              </w:rPr>
              <w:t>νταγωνισμού με τους διμερείς τόπους διαπραγμάτευσης·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262</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Kinga Kollár, 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6 β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6β.</w:t>
            </w:r>
            <w:r w:rsidRPr="00C61F05">
              <w:tab/>
            </w:r>
            <w:r w:rsidRPr="00C61F05">
              <w:rPr>
                <w:b/>
                <w:i/>
              </w:rPr>
              <w:t xml:space="preserve">ζητεί να δοθεί σαφέστερη έμφαση στον χρηματοοικονομικό αλφαβητισμό, δεδομένου ότι θα πρέπει να βελτιωθεί το επίπεδο κατανόησης των αντίστοιχων επενδυτικών προϊόντων </w:t>
            </w:r>
            <w:r w:rsidRPr="00C61F05">
              <w:rPr>
                <w:b/>
                <w:i/>
              </w:rPr>
              <w:t>από τους πολίτες της ΕΕ· πιστεύει ότι η αύξηση των οικονομικών γνώσεων και της εμπιστοσύνης είναι απαραίτητη για τη δημιουργία μιας επιτυχημένης Ένωσης Κεφαλαιαγορών και την κινητοποίηση ιδιωτικών επενδύσεων·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263</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Jonás Fernández, René Repasi, Evelyn Regner, Niels Fuglsang, Claire Fita, Carla Tavares, Francisco Assis, Lar</w:t>
      </w:r>
      <w:r w:rsidRPr="00C61F05">
        <w:t>a Wolters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6 β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6β.</w:t>
            </w:r>
            <w:r w:rsidRPr="00C61F05">
              <w:tab/>
            </w:r>
            <w:r w:rsidRPr="00C61F05">
              <w:rPr>
                <w:b/>
                <w:i/>
              </w:rPr>
              <w:t xml:space="preserve">υπενθυμίζει ότι η Ένωση Κεφαλαιαγορών αποτελεί μέσο για την επίτευξη των στόχων της Ένωσης και όχι </w:t>
            </w:r>
            <w:r w:rsidRPr="00C61F05">
              <w:rPr>
                <w:b/>
                <w:i/>
              </w:rPr>
              <w:t>αυτοσκοπό· ζητεί από την Επιτροπή να λάβει υπόψη της τη σημασία των οικονομικών ευκαιριών στις προτάσεις της που αποσκοπούν στην αναζωογόνηση του ευρωπαϊκού παραγωγικού μηχανισμού·</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264</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Irene Tinagli</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6 γ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6γ.</w:t>
            </w:r>
            <w:r w:rsidRPr="00C61F05">
              <w:tab/>
            </w:r>
            <w:r w:rsidRPr="00C61F05">
              <w:rPr>
                <w:b/>
                <w:i/>
              </w:rPr>
              <w:t xml:space="preserve">ζητεί μια ανανεωμένη ευρωπαϊκή βιομηχανική στρατηγική που θα </w:t>
            </w:r>
            <w:r w:rsidRPr="00C61F05">
              <w:rPr>
                <w:b/>
                <w:i/>
              </w:rPr>
              <w:t>συνδυάζει την κανονιστική εναρμόνιση με ενεργές πολιτικές από την πλευρά της ζήτησης, επιτρέποντας στις επιχειρήσεις να επεκτείνονται, να καινοτομούν και να ανταγωνίζονται παγκοσμίως στις αναδυόμενες τεχνολογίες, με παράλληλη διατήρηση της δέσμευσης της Έν</w:t>
            </w:r>
            <w:r w:rsidRPr="00C61F05">
              <w:rPr>
                <w:b/>
                <w:i/>
              </w:rPr>
              <w:t>ωσης για θεμιτό ανταγωνισμό και κοινωνική και περιβαλλοντική βιωσιμότητα·</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265</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Enikő Győri, Pierre Pimpie, Jorge Martín Frías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7</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rPr>
                <w:b/>
                <w:i/>
              </w:rPr>
              <w:t>7.</w:t>
            </w:r>
            <w:r w:rsidRPr="00C61F05">
              <w:tab/>
            </w:r>
            <w:r w:rsidRPr="00C61F05">
              <w:rPr>
                <w:b/>
                <w:i/>
              </w:rPr>
              <w:t xml:space="preserve">υποστηρίζει την ενοποίηση των θεσμικών πλαισίων και των δομών της αγοράς· επαναλαμβάνει την έκκλησή του να ανατεθούν στην Ευρωπαϊκή Αρχή Κινητών </w:t>
            </w:r>
            <w:r w:rsidRPr="00C61F05">
              <w:rPr>
                <w:b/>
                <w:i/>
              </w:rPr>
              <w:t>Αξιών και Αγορών άμεσες εποπτικές εξουσίες επί των υποδομών της πανευρωπαϊκής αγοράς·</w:t>
            </w:r>
          </w:p>
        </w:tc>
        <w:tc>
          <w:tcPr>
            <w:tcW w:w="4876" w:type="dxa"/>
            <w:tcBorders>
              <w:top w:val="nil"/>
              <w:left w:val="nil"/>
              <w:bottom w:val="nil"/>
              <w:right w:val="nil"/>
            </w:tcBorders>
          </w:tcPr>
          <w:p w:rsidR="00E17CF9" w:rsidRPr="00C61F05" w:rsidRDefault="00F274A6" w:rsidP="000973DD">
            <w:pPr>
              <w:pStyle w:val="Normal6a"/>
            </w:pPr>
            <w:r w:rsidRPr="00C61F05">
              <w:rPr>
                <w:b/>
                <w:i/>
              </w:rPr>
              <w:t>διαγράφεται</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266</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Auke Zijlstra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7</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rPr>
                <w:b/>
                <w:i/>
              </w:rPr>
              <w:t>7.</w:t>
            </w:r>
            <w:r w:rsidRPr="00C61F05">
              <w:tab/>
            </w:r>
            <w:r w:rsidRPr="00C61F05">
              <w:rPr>
                <w:b/>
                <w:i/>
              </w:rPr>
              <w:t xml:space="preserve">υποστηρίζει την ενοποίηση των θεσμικών πλαισίων και των δομών της αγοράς· επαναλαμβάνει την έκκλησή του να ανατεθούν στην Ευρωπαϊκή Αρχή Κινητών Αξιών και </w:t>
            </w:r>
            <w:r w:rsidRPr="00C61F05">
              <w:rPr>
                <w:b/>
                <w:i/>
              </w:rPr>
              <w:t>Αγορών άμεσες εποπτικές εξουσίες επί των υποδομών της πανευρωπαϊκής αγοράς·</w:t>
            </w:r>
          </w:p>
        </w:tc>
        <w:tc>
          <w:tcPr>
            <w:tcW w:w="4876" w:type="dxa"/>
            <w:tcBorders>
              <w:top w:val="nil"/>
              <w:left w:val="nil"/>
              <w:bottom w:val="nil"/>
              <w:right w:val="nil"/>
            </w:tcBorders>
          </w:tcPr>
          <w:p w:rsidR="00E17CF9" w:rsidRPr="00C61F05" w:rsidRDefault="00F274A6" w:rsidP="000973DD">
            <w:pPr>
              <w:pStyle w:val="Normal6a"/>
            </w:pPr>
            <w:r w:rsidRPr="00C61F05">
              <w:rPr>
                <w:b/>
                <w:i/>
              </w:rPr>
              <w:t>διαγράφεται</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267</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 xml:space="preserve">Fernand Kartheiser, Kristoffer Storm, Nora Junco García, Diego </w:t>
      </w:r>
      <w:r w:rsidRPr="00C61F05">
        <w:t>Solier, Γεάδης Γεάδη</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7</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rPr>
                <w:b/>
                <w:i/>
              </w:rPr>
              <w:t>7.</w:t>
            </w:r>
            <w:r w:rsidRPr="00C61F05">
              <w:tab/>
            </w:r>
            <w:r w:rsidRPr="00C61F05">
              <w:rPr>
                <w:b/>
                <w:i/>
              </w:rPr>
              <w:t>υποστηρίζει την ενοποίηση των θεσμικών πλαισίων και των δομών της αγοράς· επαναλαμβάνει την έκκλησή</w:t>
            </w:r>
            <w:r w:rsidRPr="00C61F05">
              <w:rPr>
                <w:b/>
                <w:i/>
              </w:rPr>
              <w:t xml:space="preserve"> του να ανατεθούν στην Ευρωπαϊκή Αρχή Κινητών Αξιών και Αγορών άμεσες εποπτικές εξουσίες επί των υποδομών της πανευρωπαϊκής αγοράς·</w:t>
            </w:r>
          </w:p>
        </w:tc>
        <w:tc>
          <w:tcPr>
            <w:tcW w:w="4876" w:type="dxa"/>
            <w:tcBorders>
              <w:top w:val="nil"/>
              <w:left w:val="nil"/>
              <w:bottom w:val="nil"/>
              <w:right w:val="nil"/>
            </w:tcBorders>
          </w:tcPr>
          <w:p w:rsidR="00E17CF9" w:rsidRPr="00C61F05" w:rsidRDefault="00F274A6" w:rsidP="000973DD">
            <w:pPr>
              <w:pStyle w:val="Normal6a"/>
            </w:pPr>
            <w:r w:rsidRPr="00C61F05">
              <w:rPr>
                <w:b/>
                <w:i/>
              </w:rPr>
              <w:t>διαγράφεται</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268</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 xml:space="preserve">Pierre </w:t>
      </w:r>
      <w:r w:rsidRPr="00C61F05">
        <w:t>Pimpie</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7</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7.</w:t>
            </w:r>
            <w:r w:rsidRPr="00C61F05">
              <w:tab/>
              <w:t xml:space="preserve">υποστηρίζει </w:t>
            </w:r>
            <w:r w:rsidRPr="00C61F05">
              <w:rPr>
                <w:b/>
                <w:i/>
              </w:rPr>
              <w:t>την ενοποίηση των θεσμικών πλαισίων και</w:t>
            </w:r>
            <w:r w:rsidRPr="00C61F05">
              <w:t xml:space="preserve"> των </w:t>
            </w:r>
            <w:r w:rsidRPr="00C61F05">
              <w:rPr>
                <w:b/>
                <w:i/>
              </w:rPr>
              <w:t xml:space="preserve">δομών της αγοράς· επαναλαμβάνει την έκκλησή του να </w:t>
            </w:r>
            <w:r w:rsidRPr="00C61F05">
              <w:rPr>
                <w:b/>
                <w:i/>
              </w:rPr>
              <w:t>ανατεθούν στην Ευρωπαϊκή Αρχή Κινητών Αξιών και Αγορών άμεσες εποπτικές εξουσίες</w:t>
            </w:r>
            <w:r w:rsidRPr="00C61F05">
              <w:t xml:space="preserve"> επί των υποδομών της πανευρωπαϊκής αγοράς</w:t>
            </w:r>
            <w:r w:rsidRPr="00C61F05">
              <w:rPr>
                <w:b/>
                <w:i/>
              </w:rPr>
              <w:t>·</w:t>
            </w:r>
          </w:p>
        </w:tc>
        <w:tc>
          <w:tcPr>
            <w:tcW w:w="4876" w:type="dxa"/>
            <w:tcBorders>
              <w:top w:val="nil"/>
              <w:left w:val="nil"/>
              <w:bottom w:val="nil"/>
              <w:right w:val="nil"/>
            </w:tcBorders>
          </w:tcPr>
          <w:p w:rsidR="00E17CF9" w:rsidRPr="00C61F05" w:rsidRDefault="00F274A6" w:rsidP="000973DD">
            <w:pPr>
              <w:pStyle w:val="Normal6a"/>
            </w:pPr>
            <w:r w:rsidRPr="00C61F05">
              <w:t>7.</w:t>
            </w:r>
            <w:r w:rsidRPr="00C61F05">
              <w:tab/>
              <w:t xml:space="preserve">υποστηρίζει </w:t>
            </w:r>
            <w:r w:rsidRPr="00C61F05">
              <w:rPr>
                <w:b/>
                <w:i/>
              </w:rPr>
              <w:t>τις προσπάθειες για βελτίωση της αποτελεσματικότητας</w:t>
            </w:r>
            <w:r w:rsidRPr="00C61F05">
              <w:t xml:space="preserve"> των </w:t>
            </w:r>
            <w:r w:rsidRPr="00C61F05">
              <w:rPr>
                <w:b/>
                <w:i/>
              </w:rPr>
              <w:t>χρηματοπιστωτικών αγορών μέσω της ενισχυμένης συνεργασίας με</w:t>
            </w:r>
            <w:r w:rsidRPr="00C61F05">
              <w:rPr>
                <w:b/>
                <w:i/>
              </w:rPr>
              <w:t>ταξύ των κρατών μελών και τονίζει ότι οποιαδήποτε εξέλιξη των εποπτικών αρμοδιοτήτων</w:t>
            </w:r>
            <w:r w:rsidRPr="00C61F05">
              <w:t xml:space="preserve"> επί των υποδομών της πανευρωπαϊκής αγοράς</w:t>
            </w:r>
            <w:r w:rsidRPr="00C61F05">
              <w:rPr>
                <w:b/>
                <w:i/>
              </w:rPr>
              <w:t xml:space="preserve"> θα πρέπει να σέβεται πλήρως την αρχή της επικουρικότητας.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269</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Johan Van Overtveldt</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7</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7.</w:t>
            </w:r>
            <w:r w:rsidRPr="00C61F05">
              <w:tab/>
              <w:t>υποστηρίζει την ενοποίηση των θεσμικών πλαισίων και των δομών της</w:t>
            </w:r>
            <w:r w:rsidRPr="00C61F05">
              <w:t xml:space="preserve"> αγοράς· </w:t>
            </w:r>
            <w:r w:rsidRPr="00C61F05">
              <w:rPr>
                <w:b/>
                <w:i/>
              </w:rPr>
              <w:t>επαναλαμβάνει την έκκλησή του να ανατεθούν στην Ευρωπαϊκή Αρχή Κινητών Αξιών και Αγορών άμεσες εποπτικές εξουσίες επί των υποδομών της πανευρωπαϊκής αγοράς·</w:t>
            </w:r>
          </w:p>
        </w:tc>
        <w:tc>
          <w:tcPr>
            <w:tcW w:w="4876" w:type="dxa"/>
            <w:tcBorders>
              <w:top w:val="nil"/>
              <w:left w:val="nil"/>
              <w:bottom w:val="nil"/>
              <w:right w:val="nil"/>
            </w:tcBorders>
          </w:tcPr>
          <w:p w:rsidR="00E17CF9" w:rsidRPr="00C61F05" w:rsidRDefault="00F274A6" w:rsidP="000973DD">
            <w:pPr>
              <w:pStyle w:val="Normal6a"/>
            </w:pPr>
            <w:r w:rsidRPr="00C61F05">
              <w:t>7.</w:t>
            </w:r>
            <w:r w:rsidRPr="00C61F05">
              <w:tab/>
              <w:t>υποστηρίζει την ενοποίηση των θεσμικών πλαισίων και των δομών της αγοράς· </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270</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Markus Ferber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7</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7.</w:t>
            </w:r>
            <w:r w:rsidRPr="00C61F05">
              <w:tab/>
            </w:r>
            <w:r w:rsidRPr="00C61F05">
              <w:t>υποστηρίζει την ενοποίηση των θεσμικών πλαισίων και των δομών της αγοράς</w:t>
            </w:r>
            <w:r w:rsidRPr="00C61F05">
              <w:rPr>
                <w:b/>
                <w:i/>
              </w:rPr>
              <w:t>· επαναλαμβάνει</w:t>
            </w:r>
            <w:r w:rsidRPr="00C61F05">
              <w:t xml:space="preserve"> την </w:t>
            </w:r>
            <w:r w:rsidRPr="00C61F05">
              <w:rPr>
                <w:b/>
                <w:i/>
              </w:rPr>
              <w:t>έκκλησή του να ανατεθούν στην</w:t>
            </w:r>
            <w:r w:rsidRPr="00C61F05">
              <w:t xml:space="preserve"> Ευρωπαϊκή </w:t>
            </w:r>
            <w:r w:rsidRPr="00C61F05">
              <w:rPr>
                <w:b/>
                <w:i/>
              </w:rPr>
              <w:t>Αρχή Κινητών Αξιών και Αγορών</w:t>
            </w:r>
            <w:r w:rsidRPr="00C61F05">
              <w:t xml:space="preserve"> άμεσες εποπτικές εξουσίες </w:t>
            </w:r>
            <w:r w:rsidRPr="00C61F05">
              <w:rPr>
                <w:b/>
                <w:i/>
              </w:rPr>
              <w:t>επί των υποδομών της πανευρωπαϊκής αγοράς</w:t>
            </w:r>
            <w:r w:rsidRPr="00C61F05">
              <w:t>·</w:t>
            </w:r>
          </w:p>
        </w:tc>
        <w:tc>
          <w:tcPr>
            <w:tcW w:w="4876" w:type="dxa"/>
            <w:tcBorders>
              <w:top w:val="nil"/>
              <w:left w:val="nil"/>
              <w:bottom w:val="nil"/>
              <w:right w:val="nil"/>
            </w:tcBorders>
          </w:tcPr>
          <w:p w:rsidR="00E17CF9" w:rsidRPr="00C61F05" w:rsidRDefault="00F274A6" w:rsidP="000973DD">
            <w:pPr>
              <w:pStyle w:val="Normal6a"/>
            </w:pPr>
            <w:r w:rsidRPr="00C61F05">
              <w:t>7.</w:t>
            </w:r>
            <w:r w:rsidRPr="00C61F05">
              <w:tab/>
              <w:t>υποστηρίζει την ενοποί</w:t>
            </w:r>
            <w:r w:rsidRPr="00C61F05">
              <w:t>ηση των θεσμικών πλαισίων και των δομών της αγοράς</w:t>
            </w:r>
            <w:r w:rsidRPr="00C61F05">
              <w:rPr>
                <w:b/>
                <w:i/>
              </w:rPr>
              <w:t>, όπου υπάρχουν ισχυρά επιχειρήματα όσον αφορά</w:t>
            </w:r>
            <w:r w:rsidRPr="00C61F05">
              <w:t xml:space="preserve"> την </w:t>
            </w:r>
            <w:r w:rsidRPr="00C61F05">
              <w:rPr>
                <w:b/>
                <w:i/>
              </w:rPr>
              <w:t>εξασφάλιση ευρωπαϊκής προστιθέμενης αξίας· καλεί την</w:t>
            </w:r>
            <w:r w:rsidRPr="00C61F05">
              <w:t xml:space="preserve"> Ευρωπαϊκή </w:t>
            </w:r>
            <w:r w:rsidRPr="00C61F05">
              <w:rPr>
                <w:b/>
                <w:i/>
              </w:rPr>
              <w:t>Επιτροπή να διερευνήσει τους τομείς στους οποίους οι</w:t>
            </w:r>
            <w:r w:rsidRPr="00C61F05">
              <w:t xml:space="preserve"> άμεσες εποπτικές εξουσίες </w:t>
            </w:r>
            <w:r w:rsidRPr="00C61F05">
              <w:rPr>
                <w:b/>
                <w:i/>
              </w:rPr>
              <w:t xml:space="preserve">της ΕΑΚΑΑ θα </w:t>
            </w:r>
            <w:r w:rsidRPr="00C61F05">
              <w:rPr>
                <w:b/>
                <w:i/>
              </w:rPr>
              <w:t>μπορούσαν να αποφέρουν τέτοια προστιθέμενη αξία σε ευρωπαϊκό επίπεδο</w:t>
            </w:r>
            <w:r w:rsidRPr="00C61F05">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271</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Rasmus Andresen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7</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7.</w:t>
            </w:r>
            <w:r w:rsidRPr="00C61F05">
              <w:tab/>
              <w:t xml:space="preserve">υποστηρίζει την ενοποίηση των θεσμικών πλαισίων και των δομών της αγοράς· επαναλαμβάνει την έκκλησή του να ανατεθούν στην Ευρωπαϊκή Αρχή Κινητών Αξιών και Αγορών άμεσες </w:t>
            </w:r>
            <w:r w:rsidRPr="00C61F05">
              <w:t>εποπτικές εξουσίες επί των υποδομών της πανευρωπαϊκής αγοράς·</w:t>
            </w:r>
          </w:p>
        </w:tc>
        <w:tc>
          <w:tcPr>
            <w:tcW w:w="4876" w:type="dxa"/>
            <w:tcBorders>
              <w:top w:val="nil"/>
              <w:left w:val="nil"/>
              <w:bottom w:val="nil"/>
              <w:right w:val="nil"/>
            </w:tcBorders>
          </w:tcPr>
          <w:p w:rsidR="00E17CF9" w:rsidRPr="00C61F05" w:rsidRDefault="00F274A6" w:rsidP="000973DD">
            <w:pPr>
              <w:pStyle w:val="Normal6a"/>
            </w:pPr>
            <w:r w:rsidRPr="00C61F05">
              <w:t>7.</w:t>
            </w:r>
            <w:r w:rsidRPr="00C61F05">
              <w:tab/>
            </w:r>
            <w:r w:rsidRPr="00C61F05">
              <w:rPr>
                <w:b/>
                <w:i/>
              </w:rPr>
              <w:t>υπενθυμίζει ότι η ESMA διαθέτει ήδη άμεσες εποπτικές εξουσίες επί διαφόρων χρηματοπιστωτικών οντοτήτων, όπως οι οργανισμοί αξιολόγησης πιστοληπτικής ικανότητας, τα αρχεία καταγραφής συναλλαγώ</w:t>
            </w:r>
            <w:r w:rsidRPr="00C61F05">
              <w:rPr>
                <w:b/>
                <w:i/>
              </w:rPr>
              <w:t xml:space="preserve">ν ή οι κεντρικοί αντισυμβαλλόμενοι κατηγορίας 2 που βρίσκονται εκτός της ΕΕ· </w:t>
            </w:r>
            <w:r w:rsidRPr="00C61F05">
              <w:rPr>
                <w:b/>
                <w:bCs/>
                <w:i/>
                <w:iCs/>
              </w:rPr>
              <w:t>θεωρεί ότι ένα πιο εξευρωπαϊσμένο εποπτικό πλαίσιο θα συμβάλει σημαντικά στην ολοκλήρωση και την εμβάθυνση των κεφαλαιαγορών της ΕΕ·</w:t>
            </w:r>
            <w:r w:rsidRPr="00C61F05">
              <w:rPr>
                <w:b/>
                <w:i/>
              </w:rPr>
              <w:t xml:space="preserve"> </w:t>
            </w:r>
            <w:r w:rsidRPr="00C61F05">
              <w:rPr>
                <w:b/>
                <w:bCs/>
                <w:i/>
                <w:iCs/>
              </w:rPr>
              <w:t>είναι της άποψης ότι θα μπορούσε να υιοθετηθεί</w:t>
            </w:r>
            <w:r w:rsidRPr="00C61F05">
              <w:rPr>
                <w:b/>
                <w:bCs/>
                <w:i/>
                <w:iCs/>
              </w:rPr>
              <w:t xml:space="preserve"> μια σταδιακή προσέγγιση για την επίτευξη αυτού του στόχου·</w:t>
            </w:r>
            <w:r w:rsidRPr="00C61F05">
              <w:t xml:space="preserve"> επαναλαμβάνει την έκκλησή του να ανατεθούν πρώτα στην Ευρωπαϊκή Αρχή Kινητών Aξιών και Αγορών άμεσες εποπτικές εξουσίες επί των υποδομών της πανευρωπαϊκής αγοράς· </w:t>
            </w:r>
            <w:r w:rsidRPr="00C61F05">
              <w:rPr>
                <w:b/>
                <w:i/>
              </w:rPr>
              <w:t>προτείνει η να καταστεί η ESMA επ</w:t>
            </w:r>
            <w:r w:rsidRPr="00C61F05">
              <w:rPr>
                <w:b/>
                <w:i/>
              </w:rPr>
              <w:t>ίσης κεντρικός κόμβος δεδομένων, όπου θα συγκεντρώνονται οι αναφορές των οντοτήτων που υπόκεινται σε απαιτήσεις υποβολής αναφορών βάσει του κανονισμού MiFiR και του κανονισμού EMIR· καλεί την Επιτροπή να διερευνήσει τους τρόπους με τους οποίους θα μπορούσα</w:t>
            </w:r>
            <w:r w:rsidRPr="00C61F05">
              <w:rPr>
                <w:b/>
                <w:i/>
              </w:rPr>
              <w:t>ν, σε δεύτερο στάδιο, να ανατεθούν στην ESMA περαιτέρω εποπτικές αρμοδιότητες επί πρόσθετων οντοτήτων, όπως οι τόποι διαπραγμάτευσης, τα επενδυτικά κεφάλαια ή οι μεγάλοι διαχειριστές περιουσιακών στοιχείων·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272</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Regina Doherty, Martine Kemp, Μιχάλης Χατζηπαντέλα</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7</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7.</w:t>
            </w:r>
            <w:r w:rsidRPr="00C61F05">
              <w:tab/>
            </w:r>
            <w:r w:rsidRPr="00C61F05">
              <w:t xml:space="preserve">υποστηρίζει την </w:t>
            </w:r>
            <w:r w:rsidRPr="00C61F05">
              <w:rPr>
                <w:b/>
                <w:i/>
              </w:rPr>
              <w:t>ενοποίηση</w:t>
            </w:r>
            <w:r w:rsidRPr="00C61F05">
              <w:t xml:space="preserve"> των </w:t>
            </w:r>
            <w:r w:rsidRPr="00C61F05">
              <w:rPr>
                <w:b/>
                <w:i/>
              </w:rPr>
              <w:t>θεσμικών πλαισίων</w:t>
            </w:r>
            <w:r w:rsidRPr="00C61F05">
              <w:t xml:space="preserve"> και των </w:t>
            </w:r>
            <w:r w:rsidRPr="00C61F05">
              <w:rPr>
                <w:b/>
                <w:i/>
              </w:rPr>
              <w:t>δομών</w:t>
            </w:r>
            <w:r w:rsidRPr="00C61F05">
              <w:t xml:space="preserve"> της </w:t>
            </w:r>
            <w:r w:rsidRPr="00C61F05">
              <w:rPr>
                <w:b/>
                <w:i/>
              </w:rPr>
              <w:t>αγοράς</w:t>
            </w:r>
            <w:r w:rsidRPr="00C61F05">
              <w:t>·</w:t>
            </w:r>
            <w:r w:rsidRPr="00C61F05">
              <w:rPr>
                <w:b/>
                <w:i/>
              </w:rPr>
              <w:t xml:space="preserve"> επαναλαμβάνει την έκκλησή του</w:t>
            </w:r>
            <w:r w:rsidRPr="00C61F05">
              <w:t xml:space="preserve"> να </w:t>
            </w:r>
            <w:r w:rsidRPr="00C61F05">
              <w:rPr>
                <w:b/>
                <w:i/>
              </w:rPr>
              <w:t>ανατεθούν στην Ευρωπαϊκή Αρχή Κινητών Αξιών</w:t>
            </w:r>
            <w:r w:rsidRPr="00C61F05">
              <w:t xml:space="preserve"> και </w:t>
            </w:r>
            <w:r w:rsidRPr="00C61F05">
              <w:rPr>
                <w:b/>
                <w:i/>
              </w:rPr>
              <w:t>Αγορών άμεσες εποπτικές εξουσίες επί</w:t>
            </w:r>
            <w:r w:rsidRPr="00C61F05">
              <w:t xml:space="preserve"> των </w:t>
            </w:r>
            <w:r w:rsidRPr="00C61F05">
              <w:rPr>
                <w:b/>
                <w:i/>
              </w:rPr>
              <w:t>υποδομών</w:t>
            </w:r>
            <w:r w:rsidRPr="00C61F05">
              <w:t xml:space="preserve"> της </w:t>
            </w:r>
            <w:r w:rsidRPr="00C61F05">
              <w:rPr>
                <w:b/>
                <w:i/>
              </w:rPr>
              <w:t>πανευρωπαϊκής αγοράς</w:t>
            </w:r>
            <w:r w:rsidRPr="00C61F05">
              <w:t>·</w:t>
            </w:r>
          </w:p>
        </w:tc>
        <w:tc>
          <w:tcPr>
            <w:tcW w:w="4876" w:type="dxa"/>
            <w:tcBorders>
              <w:top w:val="nil"/>
              <w:left w:val="nil"/>
              <w:bottom w:val="nil"/>
              <w:right w:val="nil"/>
            </w:tcBorders>
          </w:tcPr>
          <w:p w:rsidR="00E17CF9" w:rsidRPr="00C61F05" w:rsidRDefault="00F274A6" w:rsidP="000973DD">
            <w:pPr>
              <w:pStyle w:val="Normal6a"/>
            </w:pPr>
            <w:r w:rsidRPr="00C61F05">
              <w:t>7.</w:t>
            </w:r>
            <w:r w:rsidRPr="00C61F05">
              <w:tab/>
              <w:t xml:space="preserve">υποστηρίζει την </w:t>
            </w:r>
            <w:r w:rsidRPr="00C61F05">
              <w:rPr>
                <w:b/>
                <w:i/>
              </w:rPr>
              <w:t>ενίσχυ</w:t>
            </w:r>
            <w:r w:rsidRPr="00C61F05">
              <w:rPr>
                <w:b/>
                <w:i/>
              </w:rPr>
              <w:t>ση της συνεργασίας μεταξύ της ESMA και</w:t>
            </w:r>
            <w:r w:rsidRPr="00C61F05">
              <w:t xml:space="preserve"> των </w:t>
            </w:r>
            <w:r w:rsidRPr="00C61F05">
              <w:rPr>
                <w:b/>
                <w:i/>
              </w:rPr>
              <w:t>εθνικών εποπτικών αρχών με βάση την ισότητα, τονίζοντας τη σημασία μιας δίκαιης</w:t>
            </w:r>
            <w:r w:rsidRPr="00C61F05">
              <w:t xml:space="preserve"> και </w:t>
            </w:r>
            <w:r w:rsidRPr="00C61F05">
              <w:rPr>
                <w:b/>
                <w:i/>
              </w:rPr>
              <w:t xml:space="preserve">ισόρροπης κατανομής </w:t>
            </w:r>
            <w:r w:rsidRPr="00C61F05">
              <w:t xml:space="preserve">των </w:t>
            </w:r>
            <w:r w:rsidRPr="00C61F05">
              <w:rPr>
                <w:b/>
                <w:i/>
              </w:rPr>
              <w:t>εποπτικών εξουσιών που να σέβεται τις εθνικές ιδιαιτερότητες και την αρχή</w:t>
            </w:r>
            <w:r w:rsidRPr="00C61F05">
              <w:t xml:space="preserve"> της </w:t>
            </w:r>
            <w:r w:rsidRPr="00C61F05">
              <w:rPr>
                <w:b/>
                <w:i/>
              </w:rPr>
              <w:t>επικουρικότητας</w:t>
            </w:r>
            <w:r w:rsidRPr="00C61F05">
              <w:t xml:space="preserve">· </w:t>
            </w:r>
            <w:r w:rsidRPr="00C61F05">
              <w:rPr>
                <w:b/>
                <w:i/>
              </w:rPr>
              <w:t>επισημαίνε</w:t>
            </w:r>
            <w:r w:rsidRPr="00C61F05">
              <w:rPr>
                <w:b/>
                <w:i/>
              </w:rPr>
              <w:t>ι τον καίριο ρόλο των εθνικών εποπτικών αρχών, συμπεριλαμβανομένης της αξίας των υφιστάμενων θεσμικών γνώσεών τους, καθώς και των υφιστάμενων εποπτικών ικανοτήτων και εμπειρογνωσίας τους, που τις καθιστούν άριστα εξοπλισμένες για να κατανοούν τις τοπικές σ</w:t>
            </w:r>
            <w:r w:rsidRPr="00C61F05">
              <w:rPr>
                <w:b/>
                <w:i/>
              </w:rPr>
              <w:t>υγκυρίες· τονίζει ότι η ενίσχυση της εποπτικής σύγκλισης μπορεί να επιτευχθεί καλύτερα μέσω αυξημένης συνεργασίας με βάση την ισότητα και τους κοινούς στόχους, η οποία θα διευκολύνει την ανταλλαγή βέλτιστων πρακτικών, θα μειώσει τον κανονιστικό υπερθεματισ</w:t>
            </w:r>
            <w:r w:rsidRPr="00C61F05">
              <w:rPr>
                <w:b/>
                <w:i/>
              </w:rPr>
              <w:t>μό και θα εξασφαλίσει την βέλτιστη χρήση των υφιστάμενων πόρων· ζητεί να υποβληθεί πρόταση για την προώθηση αυτής της αυξημένης συνεργασίας μεταξύ των εθνικών εποπτικών αρχών και της ESMA·</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273</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7</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7.</w:t>
            </w:r>
            <w:r w:rsidRPr="00C61F05">
              <w:tab/>
              <w:t xml:space="preserve">υποστηρίζει την </w:t>
            </w:r>
            <w:r w:rsidRPr="00C61F05">
              <w:rPr>
                <w:b/>
                <w:i/>
              </w:rPr>
              <w:t>ενοποίηση</w:t>
            </w:r>
            <w:r w:rsidRPr="00C61F05">
              <w:t xml:space="preserve"> των θεσμικών πλαισίων και των δομών της αγοράς· </w:t>
            </w:r>
            <w:r w:rsidRPr="00C61F05">
              <w:rPr>
                <w:b/>
                <w:i/>
              </w:rPr>
              <w:t>επαναλαμβάνει την έκκλησή του</w:t>
            </w:r>
            <w:r w:rsidRPr="00C61F05">
              <w:t xml:space="preserve"> να </w:t>
            </w:r>
            <w:r w:rsidRPr="00C61F05">
              <w:rPr>
                <w:b/>
                <w:i/>
              </w:rPr>
              <w:t>ανατεθούν στην Ευρωπαϊκή Αρχή Κινητών Αξιών και Αγορών άμεσες</w:t>
            </w:r>
            <w:r w:rsidRPr="00C61F05">
              <w:t xml:space="preserve"> εποπτικές </w:t>
            </w:r>
            <w:r w:rsidRPr="00C61F05">
              <w:rPr>
                <w:b/>
                <w:i/>
              </w:rPr>
              <w:t>εξουσίες επί</w:t>
            </w:r>
            <w:r w:rsidRPr="00C61F05">
              <w:t xml:space="preserve"> των </w:t>
            </w:r>
            <w:r w:rsidRPr="00C61F05">
              <w:rPr>
                <w:b/>
                <w:i/>
              </w:rPr>
              <w:t>υποδομών της πανευρωπαϊκής</w:t>
            </w:r>
            <w:r w:rsidRPr="00C61F05">
              <w:t xml:space="preserve"> αγοράς·</w:t>
            </w:r>
          </w:p>
        </w:tc>
        <w:tc>
          <w:tcPr>
            <w:tcW w:w="4876" w:type="dxa"/>
            <w:tcBorders>
              <w:top w:val="nil"/>
              <w:left w:val="nil"/>
              <w:bottom w:val="nil"/>
              <w:right w:val="nil"/>
            </w:tcBorders>
          </w:tcPr>
          <w:p w:rsidR="00E17CF9" w:rsidRPr="00C61F05" w:rsidRDefault="00F274A6" w:rsidP="000973DD">
            <w:pPr>
              <w:pStyle w:val="Normal6a"/>
            </w:pPr>
            <w:r w:rsidRPr="00C61F05">
              <w:t>7.</w:t>
            </w:r>
            <w:r w:rsidRPr="00C61F05">
              <w:tab/>
              <w:t xml:space="preserve">υποστηρίζει την </w:t>
            </w:r>
            <w:r w:rsidRPr="00C61F05">
              <w:rPr>
                <w:b/>
                <w:i/>
              </w:rPr>
              <w:t>περαιτέρω ολοκλήρωση</w:t>
            </w:r>
            <w:r w:rsidRPr="00C61F05">
              <w:t xml:space="preserve"> των θεσμικ</w:t>
            </w:r>
            <w:r w:rsidRPr="00C61F05">
              <w:t xml:space="preserve">ών πλαισίων και των δομών της αγοράς· </w:t>
            </w:r>
            <w:r w:rsidRPr="00C61F05">
              <w:rPr>
                <w:b/>
                <w:i/>
              </w:rPr>
              <w:t>καλεί τις ευρωπαϊκές εποπτικές αρχές</w:t>
            </w:r>
            <w:r w:rsidRPr="00C61F05">
              <w:t xml:space="preserve"> να </w:t>
            </w:r>
            <w:r w:rsidRPr="00C61F05">
              <w:rPr>
                <w:b/>
                <w:i/>
              </w:rPr>
              <w:t>ενισχύσουν τη σύγκλιση μεταξύ των πρακτικών τους προκειμένου να προωθήσουν την ολοκλήρωση των κεφαλαιαγορών· προτείνει στις ευρωπαϊκές</w:t>
            </w:r>
            <w:r w:rsidRPr="00C61F05">
              <w:t xml:space="preserve"> εποπτικές </w:t>
            </w:r>
            <w:r w:rsidRPr="00C61F05">
              <w:rPr>
                <w:b/>
                <w:i/>
              </w:rPr>
              <w:t>αρχές να εντείνουν τη χρήση</w:t>
            </w:r>
            <w:r w:rsidRPr="00C61F05">
              <w:t xml:space="preserve"> των </w:t>
            </w:r>
            <w:r w:rsidRPr="00C61F05">
              <w:rPr>
                <w:b/>
                <w:i/>
              </w:rPr>
              <w:t>ε</w:t>
            </w:r>
            <w:r w:rsidRPr="00C61F05">
              <w:rPr>
                <w:b/>
                <w:i/>
              </w:rPr>
              <w:t>ργαλείων σύγκλισης που διαθέτουν για τον εντοπισμό και την αντιμετώπιση αποκλινουσών πρακτικών που εμποδίζουν την ανάπτυξη της</w:t>
            </w:r>
            <w:r w:rsidRPr="00C61F05">
              <w:t xml:space="preserve"> αγοράς· </w:t>
            </w:r>
            <w:r w:rsidRPr="00C61F05">
              <w:rPr>
                <w:b/>
                <w:i/>
              </w:rPr>
              <w:t>ζητεί να διευκολυνθεί η πρόσβαση των εθνικών αρχών σε τεχνική εμπειρογνωσία και επιχειρησιακή υποστήριξη μέσω των ευρωπαϊ</w:t>
            </w:r>
            <w:r w:rsidRPr="00C61F05">
              <w:rPr>
                <w:b/>
                <w:i/>
              </w:rPr>
              <w:t>κών αρχών για να προωθηθεί με αυτόν τον τρόπο πιο συνεπής, αποτελεσματική και αναλογική εποπτεία σε ολόκληρη την Ένωση, χωρίς να χρειάζεται συγκέντρωση των αρμοδιοτήτων·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274</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Fernando Navarrete Rojas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7</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7.</w:t>
            </w:r>
            <w:r w:rsidRPr="00C61F05">
              <w:tab/>
              <w:t xml:space="preserve">υποστηρίζει την ενοποίηση των θεσμικών πλαισίων και των δομών της </w:t>
            </w:r>
            <w:r w:rsidRPr="00C61F05">
              <w:t xml:space="preserve">αγοράς· επαναλαμβάνει την έκκλησή του να </w:t>
            </w:r>
            <w:r w:rsidRPr="00C61F05">
              <w:rPr>
                <w:b/>
                <w:i/>
              </w:rPr>
              <w:t>ανατεθούν στην Ευρωπαϊκή Αρχή Κινητών Αξιών</w:t>
            </w:r>
            <w:r w:rsidRPr="00C61F05">
              <w:t xml:space="preserve"> και </w:t>
            </w:r>
            <w:r w:rsidRPr="00C61F05">
              <w:rPr>
                <w:b/>
                <w:i/>
              </w:rPr>
              <w:t>Αγορών</w:t>
            </w:r>
            <w:r w:rsidRPr="00C61F05">
              <w:t xml:space="preserve"> άμεσες εποπτικές εξουσίες επί των υποδομών της </w:t>
            </w:r>
            <w:r w:rsidRPr="00C61F05">
              <w:rPr>
                <w:b/>
                <w:i/>
              </w:rPr>
              <w:t>πανευρωπαϊκής αγοράς</w:t>
            </w:r>
            <w:r w:rsidRPr="00C61F05">
              <w:t>·</w:t>
            </w:r>
          </w:p>
        </w:tc>
        <w:tc>
          <w:tcPr>
            <w:tcW w:w="4876" w:type="dxa"/>
            <w:tcBorders>
              <w:top w:val="nil"/>
              <w:left w:val="nil"/>
              <w:bottom w:val="nil"/>
              <w:right w:val="nil"/>
            </w:tcBorders>
          </w:tcPr>
          <w:p w:rsidR="00E17CF9" w:rsidRPr="00C61F05" w:rsidRDefault="00F274A6" w:rsidP="000973DD">
            <w:pPr>
              <w:pStyle w:val="Normal6a"/>
            </w:pPr>
            <w:r w:rsidRPr="00C61F05">
              <w:t>7.</w:t>
            </w:r>
            <w:r w:rsidRPr="00C61F05">
              <w:tab/>
              <w:t xml:space="preserve">υποστηρίζει την ενοποίηση των θεσμικών πλαισίων και των δομών της αγοράς· επαναλαμβάνει </w:t>
            </w:r>
            <w:r w:rsidRPr="00C61F05">
              <w:t xml:space="preserve">την έκκλησή του να </w:t>
            </w:r>
            <w:r w:rsidRPr="00C61F05">
              <w:rPr>
                <w:b/>
                <w:i/>
              </w:rPr>
              <w:t>προωθηθεί η διαδικασία εποπτικής σύγκλισης επί των υποδομών της πανευρωπαϊκής αγοράς υπό την καθοδήγηση της ESMA, προκειμένου να βελτιωθούν η αποτελεσματικότητα του εποπτικού τοπίου</w:t>
            </w:r>
            <w:r w:rsidRPr="00C61F05">
              <w:t xml:space="preserve"> και </w:t>
            </w:r>
            <w:r w:rsidRPr="00C61F05">
              <w:rPr>
                <w:b/>
                <w:i/>
              </w:rPr>
              <w:t>η συνεργασία με τις εθνικές αρμόδιες αρχές (ΕΑΑ)·</w:t>
            </w:r>
            <w:r w:rsidRPr="00C61F05">
              <w:t xml:space="preserve"> </w:t>
            </w:r>
            <w:r w:rsidRPr="00C61F05">
              <w:rPr>
                <w:b/>
                <w:i/>
              </w:rPr>
              <w:t>κ</w:t>
            </w:r>
            <w:r w:rsidRPr="00C61F05">
              <w:rPr>
                <w:b/>
                <w:i/>
              </w:rPr>
              <w:t>αλεί τα κράτη μέλη να αναλάβουν περαιτέρω δράση για να δεσμευτούν να χορηγήσουν πιο εκτεταμένες άμεσες εποπτικές εξουσίες στην ESMA επί των παρόχων υπηρεσιών κρυπτοστοιχείων, των υποδομών της αγοράς και των διασυνοριακών χρηματοπιστωτικών οντοτήτων·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275</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Dirk Gotink</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7</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7.</w:t>
            </w:r>
            <w:r w:rsidRPr="00C61F05">
              <w:tab/>
            </w:r>
            <w:r w:rsidRPr="00C61F05">
              <w:t xml:space="preserve">υποστηρίζει την ενοποίηση των θεσμικών πλαισίων και των δομών της αγοράς· επαναλαμβάνει την έκκλησή του να ανατεθούν στην </w:t>
            </w:r>
            <w:r w:rsidRPr="00C61F05">
              <w:rPr>
                <w:b/>
                <w:i/>
              </w:rPr>
              <w:t>Ευρωπαϊκή Αρχή Κινητών Αξιών και Αγορών</w:t>
            </w:r>
            <w:r w:rsidRPr="00C61F05">
              <w:t xml:space="preserve"> άμεσες εποπτικές εξουσίες επί </w:t>
            </w:r>
            <w:r w:rsidRPr="00C61F05">
              <w:rPr>
                <w:b/>
                <w:i/>
              </w:rPr>
              <w:t>των</w:t>
            </w:r>
            <w:r w:rsidRPr="00C61F05">
              <w:t xml:space="preserve"> υποδομών της πανευρωπαϊκής αγοράς·</w:t>
            </w:r>
          </w:p>
        </w:tc>
        <w:tc>
          <w:tcPr>
            <w:tcW w:w="4876" w:type="dxa"/>
            <w:tcBorders>
              <w:top w:val="nil"/>
              <w:left w:val="nil"/>
              <w:bottom w:val="nil"/>
              <w:right w:val="nil"/>
            </w:tcBorders>
          </w:tcPr>
          <w:p w:rsidR="00E17CF9" w:rsidRPr="00C61F05" w:rsidRDefault="00F274A6" w:rsidP="000973DD">
            <w:pPr>
              <w:pStyle w:val="Normal6a"/>
            </w:pPr>
            <w:r w:rsidRPr="00C61F05">
              <w:t>7.</w:t>
            </w:r>
            <w:r w:rsidRPr="00C61F05">
              <w:tab/>
              <w:t>υποστηρίζει την ενοποί</w:t>
            </w:r>
            <w:r w:rsidRPr="00C61F05">
              <w:t xml:space="preserve">ηση των θεσμικών πλαισίων και των δομών της αγοράς· επαναλαμβάνει την έκκλησή του να ανατεθούν στην </w:t>
            </w:r>
            <w:r w:rsidRPr="00C61F05">
              <w:rPr>
                <w:b/>
                <w:i/>
              </w:rPr>
              <w:t>ESMA</w:t>
            </w:r>
            <w:r w:rsidRPr="00C61F05">
              <w:t xml:space="preserve"> άμεσες εποπτικές εξουσίες επί </w:t>
            </w:r>
            <w:r w:rsidRPr="00C61F05">
              <w:rPr>
                <w:b/>
                <w:i/>
              </w:rPr>
              <w:t>σημαντικών</w:t>
            </w:r>
            <w:r w:rsidRPr="00C61F05">
              <w:t xml:space="preserve"> υποδομών της πανευρωπαϊκής αγοράς</w:t>
            </w:r>
            <w:r w:rsidRPr="00C61F05">
              <w:rPr>
                <w:b/>
                <w:i/>
              </w:rPr>
              <w:t xml:space="preserve"> και οντοτήτων, αφήνοντας παράλληλα τις μικρότερες και εθνικά εστιασμένες οντ</w:t>
            </w:r>
            <w:r w:rsidRPr="00C61F05">
              <w:rPr>
                <w:b/>
                <w:i/>
              </w:rPr>
              <w:t>ότητες υπό εθνική εποπτεία και διασφαλίζοντας την εναρμόνιση μεταξύ των εθνικών πλαισίων, εφόσον είναι δυνατόν</w:t>
            </w:r>
            <w:r w:rsidRPr="00C61F05">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276</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 xml:space="preserve">Pascal Canfin, Stéphanie Yon-Courtin, </w:t>
      </w:r>
      <w:r w:rsidRPr="00C61F05">
        <w:t>Gilles Boyer, Anouk Van Brug</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7</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7.</w:t>
            </w:r>
            <w:r w:rsidRPr="00C61F05">
              <w:tab/>
              <w:t xml:space="preserve">υποστηρίζει την ενοποίηση των θεσμικών πλαισίων και των δομών της αγοράς· </w:t>
            </w:r>
            <w:r w:rsidRPr="00C61F05">
              <w:t xml:space="preserve">επαναλαμβάνει την έκκλησή του να ανατεθούν στην Ευρωπαϊκή Αρχή </w:t>
            </w:r>
            <w:r w:rsidRPr="00C61F05">
              <w:rPr>
                <w:b/>
                <w:i/>
              </w:rPr>
              <w:t>Κινητών Αξιών</w:t>
            </w:r>
            <w:r w:rsidRPr="00C61F05">
              <w:t xml:space="preserve"> και Αγορών άμεσες εποπτικές εξουσίες επί των υποδομών της πανευρωπαϊκής αγοράς·</w:t>
            </w:r>
          </w:p>
        </w:tc>
        <w:tc>
          <w:tcPr>
            <w:tcW w:w="4876" w:type="dxa"/>
            <w:tcBorders>
              <w:top w:val="nil"/>
              <w:left w:val="nil"/>
              <w:bottom w:val="nil"/>
              <w:right w:val="nil"/>
            </w:tcBorders>
          </w:tcPr>
          <w:p w:rsidR="00E17CF9" w:rsidRPr="00C61F05" w:rsidRDefault="00F274A6" w:rsidP="000973DD">
            <w:pPr>
              <w:pStyle w:val="Normal6a"/>
            </w:pPr>
            <w:r w:rsidRPr="00C61F05">
              <w:t>7.</w:t>
            </w:r>
            <w:r w:rsidRPr="00C61F05">
              <w:tab/>
              <w:t>υποστηρίζει την ενοποίηση των θεσμικών πλαισίων και των δομών της αγοράς· επαναλαμβάνει την έκκλ</w:t>
            </w:r>
            <w:r w:rsidRPr="00C61F05">
              <w:t>ησή του να ανατεθούν στην ESMA άμεσες εποπτικές εξουσίες επί των υποδομών της πανευρωπαϊκής αγοράς</w:t>
            </w:r>
            <w:r w:rsidRPr="00C61F05">
              <w:rPr>
                <w:b/>
                <w:i/>
              </w:rPr>
              <w:t xml:space="preserve"> για να ενισχυθεί η ανταγωνιστικότητα των χρηματιστηρίων</w:t>
            </w:r>
            <w:r w:rsidRPr="00C61F05">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277</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Jonás Fernández, René Repasi, Eero Heinäluoma, Evelyn Regner, Niels Fuglsang, Claire Fita, Carla Tavares, Francisco Assis, Lara Wolters</w:t>
      </w:r>
      <w:r w:rsidRPr="00C61F05">
        <w:rPr>
          <w:rStyle w:val="HideTWBExt"/>
          <w:b w:val="0"/>
        </w:rPr>
        <w:t>&lt;/Members&gt;</w:t>
      </w:r>
    </w:p>
    <w:p w:rsidR="00E17CF9" w:rsidRPr="00C61F05" w:rsidRDefault="00F274A6" w:rsidP="00E17CF9">
      <w:pPr>
        <w:pStyle w:val="NormalBold"/>
      </w:pPr>
      <w:r w:rsidRPr="00C61F05">
        <w:rPr>
          <w:rStyle w:val="HideTWBExt"/>
          <w:b w:val="0"/>
        </w:rPr>
        <w:t>&lt;</w:t>
      </w:r>
      <w:r w:rsidRPr="00C61F05">
        <w:rPr>
          <w:rStyle w:val="HideTWBExt"/>
          <w:b w:val="0"/>
        </w:rPr>
        <w: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7</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7.</w:t>
            </w:r>
            <w:r w:rsidRPr="00C61F05">
              <w:tab/>
              <w:t>υποστηρίζει την ενοποίηση των θεσμικών πλαισίων και των δομών της αγοράς· επαναλαμβάνει την έκκλησή του να ανατεθούν στην Ευρωπαϊκή</w:t>
            </w:r>
            <w:r w:rsidRPr="00C61F05">
              <w:t xml:space="preserve"> Αρχή Κινητών Αξιών και Αγορών άμεσες εποπτικές εξουσίες επί των υποδομών της πανευρωπαϊκής αγοράς·</w:t>
            </w:r>
          </w:p>
        </w:tc>
        <w:tc>
          <w:tcPr>
            <w:tcW w:w="4876" w:type="dxa"/>
            <w:tcBorders>
              <w:top w:val="nil"/>
              <w:left w:val="nil"/>
              <w:bottom w:val="nil"/>
              <w:right w:val="nil"/>
            </w:tcBorders>
          </w:tcPr>
          <w:p w:rsidR="00E17CF9" w:rsidRPr="00C61F05" w:rsidRDefault="00F274A6" w:rsidP="000973DD">
            <w:pPr>
              <w:pStyle w:val="Normal6a"/>
            </w:pPr>
            <w:r w:rsidRPr="00C61F05">
              <w:t>7.</w:t>
            </w:r>
            <w:r w:rsidRPr="00C61F05">
              <w:tab/>
              <w:t>υποστηρίζει την ενοποίηση των θεσμικών πλαισίων και των δομών της αγοράς· επαναλαμβάνει την έκκλησή του να ανατεθούν στην Ευρωπαϊκή Αρχή Κινητών Αξιών κα</w:t>
            </w:r>
            <w:r w:rsidRPr="00C61F05">
              <w:t>ι Αγορών άμεσες εποπτικές εξουσίες επί των υποδομών της πανευρωπαϊκής αγοράς</w:t>
            </w:r>
            <w:r w:rsidRPr="00C61F05">
              <w:rPr>
                <w:b/>
                <w:i/>
              </w:rPr>
              <w:t>, συμπεριλαμβανομένων των μεγάλων χρηματιστηρίων, των κεντρικών αντισυμβαλλομένων και των αποθετηρίων τίτλων, των διασυνοριακών ομάδων διαχείρισης περιουσιακών στοιχείων, των παρόχ</w:t>
            </w:r>
            <w:r w:rsidRPr="00C61F05">
              <w:rPr>
                <w:b/>
                <w:i/>
              </w:rPr>
              <w:t>ων υπηρεσιών κρυπτοστοιχείων και όλων των νέων προϊόντων και υπηρεσιών·</w:t>
            </w:r>
            <w:r w:rsidRPr="00C61F05">
              <w:t xml:space="preserve"> </w:t>
            </w:r>
            <w:r w:rsidRPr="00C61F05">
              <w:rPr>
                <w:b/>
                <w:i/>
              </w:rPr>
              <w:t>θεωρεί ότι η διακυβέρνηση της ESMA θα πρέπει να αναθεωρηθεί προκειμένου να διασφαλιστούν η αποτελεσματικότητα και η ανεξαρτησία των αποφάσεών της· υποστηρίζει την πρόταση που περιλαμβά</w:t>
            </w:r>
            <w:r w:rsidRPr="00C61F05">
              <w:rPr>
                <w:b/>
                <w:i/>
              </w:rPr>
              <w:t>νεται στην έκθεση Draghi να χορηγηθεί στην ESMA μια περισσότερο ευρωπαϊκή δομή διακυβέρνησης, εμπνευσμένη από το μοντέλο της Ευρωπαϊκής Κεντρικής Τράπεζας (ΕΚΤ), και να καθιερωθεί στενή συνεργασία με τις εθνικές εποπτικές αρχές, με βάση το μοντέλο του ενια</w:t>
            </w:r>
            <w:r w:rsidRPr="00C61F05">
              <w:rPr>
                <w:b/>
                <w:i/>
              </w:rPr>
              <w:t>ίου εποπτικού μηχανισμού·</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lang w:eastAsia="en-GB"/>
        </w:rPr>
        <w:t>&lt;Amend&gt;</w:t>
      </w:r>
      <w:r w:rsidRPr="00C61F05">
        <w:t>Τροπολογία</w:t>
      </w:r>
      <w:r w:rsidRPr="00C61F05">
        <w:tab/>
      </w:r>
      <w:r w:rsidRPr="00C61F05">
        <w:tab/>
      </w:r>
      <w:r w:rsidRPr="00C61F05">
        <w:rPr>
          <w:rStyle w:val="HideTWBExt"/>
          <w:b w:val="0"/>
          <w:lang w:eastAsia="en-GB"/>
        </w:rPr>
        <w:t>&lt;NumAm&gt;</w:t>
      </w:r>
      <w:r w:rsidRPr="00C61F05">
        <w:t>278</w:t>
      </w:r>
      <w:r w:rsidRPr="00C61F05">
        <w:rPr>
          <w:rStyle w:val="HideTWBExt"/>
          <w:b w:val="0"/>
          <w:lang w:eastAsia="en-GB"/>
        </w:rPr>
        <w:t>&lt;/NumAm&gt;</w:t>
      </w:r>
    </w:p>
    <w:p w:rsidR="00E17CF9" w:rsidRPr="00C61F05" w:rsidRDefault="00F274A6" w:rsidP="00E17CF9">
      <w:pPr>
        <w:pStyle w:val="NormalBold"/>
      </w:pPr>
      <w:r w:rsidRPr="00C61F05">
        <w:rPr>
          <w:rStyle w:val="HideTWBExt"/>
          <w:b w:val="0"/>
          <w:lang w:eastAsia="en-GB"/>
        </w:rPr>
        <w:t>&lt;RepeatBlock-By&gt;&lt;Members&gt;</w:t>
      </w:r>
      <w:r w:rsidRPr="00C61F05">
        <w:t>Christophe Gomart</w:t>
      </w:r>
      <w:r w:rsidRPr="00C61F05">
        <w:rPr>
          <w:rStyle w:val="HideTWBExt"/>
          <w:b w:val="0"/>
          <w:lang w:eastAsia="en-GB"/>
        </w:rPr>
        <w:t>&lt;/Members&gt;</w:t>
      </w:r>
    </w:p>
    <w:p w:rsidR="00E17CF9" w:rsidRPr="00C61F05" w:rsidRDefault="00F274A6" w:rsidP="00E17CF9">
      <w:pPr>
        <w:pStyle w:val="NormalBold"/>
      </w:pPr>
      <w:r w:rsidRPr="00C61F05">
        <w:rPr>
          <w:rStyle w:val="HideTWBExt"/>
          <w:b w:val="0"/>
          <w:lang w:eastAsia="en-GB"/>
        </w:rPr>
        <w:t>&lt;/RepeatBlock-By&gt;</w:t>
      </w:r>
    </w:p>
    <w:p w:rsidR="00E17CF9" w:rsidRPr="00C61F05" w:rsidRDefault="00F274A6" w:rsidP="00E17CF9">
      <w:pPr>
        <w:pStyle w:val="NormalBold"/>
      </w:pPr>
      <w:r w:rsidRPr="00C61F05">
        <w:rPr>
          <w:rStyle w:val="HideTWBExt"/>
          <w:b w:val="0"/>
          <w:lang w:eastAsia="en-GB"/>
        </w:rPr>
        <w:t>&lt;DocAmend&gt;</w:t>
      </w:r>
      <w:r w:rsidRPr="00C61F05">
        <w:t>Πρόταση ψηφίσματος</w:t>
      </w:r>
      <w:r w:rsidRPr="00C61F05">
        <w:rPr>
          <w:rStyle w:val="HideTWBExt"/>
          <w:b w:val="0"/>
          <w:lang w:eastAsia="en-GB"/>
        </w:rPr>
        <w:t>&lt;/DocAmend&gt;</w:t>
      </w:r>
    </w:p>
    <w:p w:rsidR="00E17CF9" w:rsidRPr="00C61F05" w:rsidRDefault="00F274A6" w:rsidP="00E17CF9">
      <w:pPr>
        <w:pStyle w:val="NormalBold"/>
      </w:pPr>
      <w:r w:rsidRPr="00C61F05">
        <w:rPr>
          <w:rStyle w:val="HideTWBExt"/>
          <w:b w:val="0"/>
          <w:lang w:eastAsia="en-GB"/>
        </w:rPr>
        <w:t>&lt;Article&gt;</w:t>
      </w:r>
      <w:r w:rsidRPr="00C61F05">
        <w:t>Παράγραφος 7</w:t>
      </w:r>
      <w:r w:rsidRPr="00C61F05">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7.</w:t>
            </w:r>
            <w:r w:rsidRPr="00C61F05">
              <w:tab/>
              <w:t>υποστηρίζει την ενοποίηση των θεσμικών πλαισίων και των δομών της αγοράς· επαναλαμβάνει την έκκλησή του να ανατεθούν στην Ευρωπαϊκή Αρχή Κινητών Αξιών και Αγορών άμεσες εποπτικές εξουσίες επί των υποδομών της πανευρωπαϊκής</w:t>
            </w:r>
            <w:r w:rsidRPr="00C61F05">
              <w:t xml:space="preserve"> αγοράς·</w:t>
            </w:r>
          </w:p>
        </w:tc>
        <w:tc>
          <w:tcPr>
            <w:tcW w:w="4876" w:type="dxa"/>
            <w:tcBorders>
              <w:top w:val="nil"/>
              <w:left w:val="nil"/>
              <w:bottom w:val="nil"/>
              <w:right w:val="nil"/>
            </w:tcBorders>
          </w:tcPr>
          <w:p w:rsidR="00E17CF9" w:rsidRPr="00C61F05" w:rsidRDefault="00F274A6" w:rsidP="000973DD">
            <w:pPr>
              <w:pStyle w:val="Normal6a"/>
            </w:pPr>
            <w:r w:rsidRPr="00C61F05">
              <w:t>7.</w:t>
            </w:r>
            <w:r w:rsidRPr="00C61F05">
              <w:tab/>
              <w:t xml:space="preserve">υποστηρίζει την ενοποίηση των θεσμικών πλαισίων και των δομών της αγοράς· επαναλαμβάνει την έκκλησή του να ανατεθούν στην Ευρωπαϊκή Αρχή Κινητών Αξιών και Αγορών άμεσες εποπτικές εξουσίες επί των υποδομών της πανευρωπαϊκής αγοράς· </w:t>
            </w:r>
            <w:r w:rsidRPr="00C61F05">
              <w:rPr>
                <w:b/>
                <w:i/>
              </w:rPr>
              <w:t>ζητεί να κατα</w:t>
            </w:r>
            <w:r w:rsidRPr="00C61F05">
              <w:rPr>
                <w:b/>
                <w:i/>
              </w:rPr>
              <w:t>στεί η ανταγωνιστικότητα αναπόσπαστο μέρος της νομοθετικής διαδικασίας της ΕΕ (μεταξύ άλλων και σε επίπεδο ESMA)·</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{FR}</w:t>
      </w:r>
      <w:r w:rsidRPr="00C61F05">
        <w:t>fr</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279</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 xml:space="preserve">Anouk Van Brug, Engin Eroglu, </w:t>
      </w:r>
      <w:r w:rsidRPr="00C61F05">
        <w:t>Stéphanie Yon-Courtin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7</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7.</w:t>
            </w:r>
            <w:r w:rsidRPr="00C61F05">
              <w:tab/>
              <w:t xml:space="preserve">υποστηρίζει την ενοποίηση των θεσμικών πλαισίων και των δομών της αγοράς· επαναλαμβάνει την </w:t>
            </w:r>
            <w:r w:rsidRPr="00C61F05">
              <w:t>έκκλησή του να ανατεθούν στην Ευρωπαϊκή Αρχή Κινητών Αξιών και Αγορών άμεσες εποπτικές εξουσίες επί των υποδομών της πανευρωπαϊκής αγοράς·</w:t>
            </w:r>
          </w:p>
        </w:tc>
        <w:tc>
          <w:tcPr>
            <w:tcW w:w="4876" w:type="dxa"/>
            <w:tcBorders>
              <w:top w:val="nil"/>
              <w:left w:val="nil"/>
              <w:bottom w:val="nil"/>
              <w:right w:val="nil"/>
            </w:tcBorders>
          </w:tcPr>
          <w:p w:rsidR="00E17CF9" w:rsidRPr="00C61F05" w:rsidRDefault="00F274A6" w:rsidP="000973DD">
            <w:pPr>
              <w:pStyle w:val="Normal6a"/>
            </w:pPr>
            <w:r w:rsidRPr="00C61F05">
              <w:t>7.</w:t>
            </w:r>
            <w:r w:rsidRPr="00C61F05">
              <w:tab/>
              <w:t>υποστηρίζει την ενοποίηση των θεσμικών πλαισίων και των δομών της αγοράς· επαναλαμβάνει την έκκλησή του να ανατεθο</w:t>
            </w:r>
            <w:r w:rsidRPr="00C61F05">
              <w:t xml:space="preserve">ύν στην Ευρωπαϊκή Αρχή Κινητών Αξιών και Αγορών άμεσες εποπτικές εξουσίες επί των υποδομών της πανευρωπαϊκής αγοράς· </w:t>
            </w:r>
            <w:r w:rsidRPr="00C61F05">
              <w:rPr>
                <w:b/>
                <w:i/>
              </w:rPr>
              <w:t xml:space="preserve">θεωρεί ότι η εναρμονισμένη και κεντρική εποπτεία των ευρωπαϊκών κεφαλαιαγορών θα υποβάλει τους φορείς που δραστηριοποιούνται στην αγορά σε </w:t>
            </w:r>
            <w:r w:rsidRPr="00C61F05">
              <w:rPr>
                <w:b/>
                <w:i/>
              </w:rPr>
              <w:t>ένα ενιαίο εγχειρίδιο κανόνων, προωθώντας μια πραγματική ενιαία αγορά για τα ευρωπαϊκά κεφάλαια·</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280</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Rasmus Andresen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7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7α.</w:t>
            </w:r>
            <w:r w:rsidRPr="00C61F05">
              <w:tab/>
            </w:r>
            <w:r w:rsidRPr="00C61F05">
              <w:rPr>
                <w:b/>
                <w:i/>
              </w:rPr>
              <w:t xml:space="preserve">είναι πεπεισμένο ότι απαιτείται ριζική μεταρρύθμιση της διακυβέρνησης της ESMA πριν από την επέκταση των εποπτικών αρμοδιοτήτων της· θεωρεί ότι η </w:t>
            </w:r>
            <w:r w:rsidRPr="00C61F05">
              <w:rPr>
                <w:b/>
                <w:i/>
              </w:rPr>
              <w:t xml:space="preserve">αναθεωρημένη διακυβέρνηση της ESMA θα μπορούσε να βασίζεται στις ρυθμίσεις διακυβέρνησης του ενιαίου εποπτικού μηχανισμού (ΕΕΜ) ή της πρόσφατα συσταθείσας αρχής για την καταπολέμηση της νομιμοποίησης εσόδων από παράνομες δραστηριότητες (AMLA)· επισημαίνει </w:t>
            </w:r>
            <w:r w:rsidRPr="00C61F05">
              <w:rPr>
                <w:b/>
                <w:i/>
              </w:rPr>
              <w:t>ότι κάθε εποπτική απόφαση θα πρέπει να λαμβάνεται από εκτελεστικό όργανο αποτελούμενο από πλήρως ανεξάρτητα μέλη, ώστε να αποφεύγεται ενδεχόμενη εθνική μεροληψία· πιστεύει ότι η δημιουργία τοπικής βάση είναι απαραίτητη για την αποτελεσματικότητα της εποπτε</w:t>
            </w:r>
            <w:r w:rsidRPr="00C61F05">
              <w:rPr>
                <w:b/>
                <w:i/>
              </w:rPr>
              <w:t>ίας και τη διαφύλαξη της εμπειρογνωσίας των εθνικών αρχών· θεωρεί ότι η σύσταση κοινών εποπτικών ομάδων (ΜΕΟ), με βάση το μοντέλο των υφιστάμενων ομάδων του ΕΕΜ ή των επικείμενων ομάδων της AMLA, οι οποίες θα αποτελούνται από υπαλλήλους των αρχών της ΕΕ κα</w:t>
            </w:r>
            <w:r w:rsidRPr="00C61F05">
              <w:rPr>
                <w:b/>
                <w:i/>
              </w:rPr>
              <w:t>ι των εθνικών αρμόδιων αρχών, συνιστά ένα καλό μοντέλο·</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281</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Eero Heinäluoma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7 α (νέα)</w:t>
      </w:r>
      <w:r w:rsidRPr="00C61F0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 xml:space="preserve">7α. δεδομένων των αυξημένων κινδύνων του τομέα των κρυπτοστοιχείων, καλεί την Ευρωπαϊκή Επιτροπή να αναθεωρήσει ταχέως τον κανονισμό MICA και να αναθέσει στην ESMA άμεσες εποπτικές εξουσίες </w:t>
            </w:r>
            <w:r w:rsidRPr="00C61F05">
              <w:rPr>
                <w:b/>
                <w:i/>
              </w:rPr>
              <w:t>επί των παρόχων υπηρεσιών κρυπτοστοιχείων που υπερβαίνουν ένα συγκεκριμένο μέγεθος·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282</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Markus Ferber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 xml:space="preserve">Πρόταση </w:t>
      </w:r>
      <w:r w:rsidRPr="00C61F05">
        <w:t>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7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7α.</w:t>
            </w:r>
            <w:r w:rsidRPr="00C61F05">
              <w:tab/>
            </w:r>
            <w:r w:rsidRPr="00C61F05">
              <w:rPr>
                <w:b/>
                <w:i/>
              </w:rPr>
              <w:t xml:space="preserve">επισημαίνει ότι ένας από τους λόγους του κατακερματισμού των εποπτικών αποτελεσμάτων είναι η πρακτική των εθνικών εποπτικών αρχών να επιβάλλουν πρόσθετες </w:t>
            </w:r>
            <w:r w:rsidRPr="00C61F05">
              <w:rPr>
                <w:b/>
                <w:i/>
              </w:rPr>
              <w:t>εθνικές υποχρεώσεις πέραν των ευρωπαϊκών κανόνων που συχνά αναφέρεται ως «κανονιστικός υπερθεματισμός»· καλεί την Επιτροπή και τις Ευρωπαϊκές Εποπτικές Αρχές να αντιμετωπίσουν τέτοιες περιπτώσεις υπερβολικής παρέμβασης των εθνικών αρχών, προκειμένου να επι</w:t>
            </w:r>
            <w:r w:rsidRPr="00C61F05">
              <w:rPr>
                <w:b/>
                <w:i/>
              </w:rPr>
              <w:t>τευχθούν πιο συνεκτικά εποπτικά αποτελέσματα σε ολόκληρη την Ένωση·</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283</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Gilles Boyer, Stéphanie Yon-Courtin, Pascal Canfin, Billy Kelleher, Anouk Van Brug</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7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7α.</w:t>
            </w:r>
            <w:r w:rsidRPr="00C61F05">
              <w:tab/>
            </w:r>
            <w:r w:rsidRPr="00C61F05">
              <w:rPr>
                <w:b/>
                <w:i/>
              </w:rPr>
              <w:t xml:space="preserve">υπογραμμίζει τον σημαντικό ρόλο που μπορεί να διαδραματίσει η τιτλοποίηση στη διευκόλυνση της χρηματοδότησης </w:t>
            </w:r>
            <w:r w:rsidRPr="00C61F05">
              <w:rPr>
                <w:b/>
                <w:i/>
              </w:rPr>
              <w:t>των επενδύσεων, στη δημιουργία εναλλακτικών πηγών χρηματοδότησης για τις ευρωπαϊκές εταιρείες για να διευκολυνθεί η ανάπτυξή τους, στην αύξηση της ευρωπαϊκής ανταγωνιστικότητας και στη δημιουργία βαθιών και δυναμικών ευρωπαϊκών κεφαλαιαγορών·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284</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Enikő Győri, Pierre Pimpie, Jorge Martín Frías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7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7α.</w:t>
            </w:r>
            <w:r w:rsidRPr="00C61F05">
              <w:tab/>
            </w:r>
            <w:r w:rsidRPr="00C61F05">
              <w:rPr>
                <w:b/>
                <w:i/>
              </w:rPr>
              <w:t>είναι πεπεισμένο ότι, αντί να συγκεντρώνει τα θεσμικά και ιδίως τα εποπτικά πλαίσια και εξουσίες, η κεφαλαιαγορά της ΕΕ πρέπει να οικοδομήσει συνέργειες μεταξύ των εθνικών θεσμικών πλαισίων και να άρει τους φραγμούς που</w:t>
            </w:r>
            <w:r w:rsidRPr="00C61F05">
              <w:rPr>
                <w:b/>
                <w:i/>
              </w:rPr>
              <w:t xml:space="preserve"> παρεμποδίζουν επί του παρόντος τη διασυνοριακή ροή των επενδύσεων·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285</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Jonás Fernández, René Repasi, Eero Heinäluoma, Evelyn Regner, Niels Fuglsang, Claire Fita, Carla Tavares, Francisco Assis, Lara Wolters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7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7α.</w:t>
            </w:r>
            <w:r w:rsidRPr="00C61F05">
              <w:tab/>
            </w:r>
            <w:r w:rsidRPr="00C61F05">
              <w:rPr>
                <w:b/>
                <w:i/>
              </w:rPr>
              <w:t>θεωρεί ότι οι Ευρωπαϊκές Εποπτικές Αρχές (ΕΕΑ) θα πρέπει να χρηματοδοτούνται επαρκώς προκειμένου να είναι σε θέση να εκτελούν τα καθήκοντά τους, μεταξύ άλλων μέσω της επιβολής τελών από χρηματοπιστωτικά ιδρύματα και συμμ</w:t>
            </w:r>
            <w:r w:rsidRPr="00C61F05">
              <w:rPr>
                <w:b/>
                <w:i/>
              </w:rPr>
              <w:t>ετέχοντες στις χρηματοπιστωτικές αγορές από εποπτευόμενες επιχειρήσεις·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286</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Jonás Fernández, René Repasi, Eero Heinäluoma, Evelyn Regner, Niels Fuglsang, Claire Fita, Carla Tavares, Francisco Assis, Lara Wolters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7 β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7β.</w:t>
            </w:r>
            <w:r w:rsidRPr="00C61F05">
              <w:tab/>
            </w:r>
            <w:r w:rsidRPr="00C61F05">
              <w:rPr>
                <w:b/>
                <w:i/>
              </w:rPr>
              <w:t xml:space="preserve">τονίζει τη σημασία ενός ισχυρού ρόλου που προβλέπεται για την ΕΚΤ στην εποπτεία των συστημικά σημαντικών υποδομών της αγοράς, σύμφωνα με τις αρμοδιότητές της δυνάμει της ΣΛΕΕ και του κανονισμού για τα ΣΣΣΠ· πιστεύει ότι </w:t>
            </w:r>
            <w:r w:rsidRPr="00C61F05">
              <w:rPr>
                <w:b/>
                <w:i/>
              </w:rPr>
              <w:t>η ΕΚΤ θα πρέπει να συμβάλει ενεργά στην ενίσχυση της διαλειτουργικότητας, της ανθεκτικότητας και της ενοποίησης των συστημάτων διαπραγμάτευσης και μεταδιαπραγμάτευσης σε επίπεδο ΕΕ, ιδίως μέσω της επίβλεψης πλατφορμών όπως το TARGET2-Securities.</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287</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Enikő Győri, Pierre Pimpie, Jorge Martín Frías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7 β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7β.</w:t>
            </w:r>
            <w:r w:rsidRPr="00C61F05">
              <w:tab/>
            </w:r>
            <w:r w:rsidRPr="00C61F05">
              <w:rPr>
                <w:b/>
                <w:i/>
              </w:rPr>
              <w:t>θεωρεί ότι μια ισχυρή, ελκυστικότερη και καλύτερα λειτουργική ευρωπαϊκή κεφαλαιαγορά πρέπει να αξιοποιεί πλήρως την ποικιλομορφία των εθνικών κεφαλαιαγορών· επισημαίνει, στο πλαίσιο αυτό, ότι οι ενιαίες λύσεις έχουν ήδη</w:t>
            </w:r>
            <w:r w:rsidRPr="00C61F05">
              <w:rPr>
                <w:b/>
                <w:i/>
              </w:rPr>
              <w:t xml:space="preserve"> αποδειχθεί αναποτελεσματικές·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288</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Gilles Boyer, Stéphanie Yon-Courtin, Pascal Canfin, Billy Kelleher, Anouk Van Brug</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7 β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7β.</w:t>
            </w:r>
            <w:r w:rsidRPr="00C61F05">
              <w:tab/>
            </w:r>
            <w:r w:rsidRPr="00C61F05">
              <w:rPr>
                <w:b/>
                <w:i/>
              </w:rPr>
              <w:t xml:space="preserve">υπενθυμίζει ότι τα ευρωπαϊκά τιτλοποιημένα προϊόντα έχουν αποδόσεις τουλάχιστον ισοδύναμου επιπέδου με άλλες κατηγορίες περιουσιακών </w:t>
            </w:r>
            <w:r w:rsidRPr="00C61F05">
              <w:rPr>
                <w:b/>
                <w:i/>
              </w:rPr>
              <w:t>στοιχείων σταθερού εισοδήματος κατά τα τελευταία 40 έτη</w:t>
            </w:r>
            <w:r w:rsidRPr="00C61F05">
              <w:rPr>
                <w:b/>
                <w:i/>
                <w:vertAlign w:val="superscript"/>
              </w:rPr>
              <w:t>1α</w:t>
            </w:r>
            <w:r w:rsidRPr="00C61F05">
              <w:rPr>
                <w:b/>
                <w:i/>
              </w:rPr>
              <w:t xml:space="preserve"> και παρέχουν μια σειρά επιλογών κινδύνου·</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i/>
              </w:rPr>
              <w:t>_________________</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tc>
        <w:tc>
          <w:tcPr>
            <w:tcW w:w="4876" w:type="dxa"/>
            <w:tcBorders>
              <w:top w:val="nil"/>
              <w:left w:val="nil"/>
              <w:bottom w:val="nil"/>
              <w:right w:val="nil"/>
            </w:tcBorders>
          </w:tcPr>
          <w:p w:rsidR="00E17CF9" w:rsidRPr="00C61F05" w:rsidRDefault="00F274A6" w:rsidP="000973DD">
            <w:pPr>
              <w:pStyle w:val="Normal6a"/>
            </w:pPr>
            <w:r w:rsidRPr="00C61F05">
              <w:rPr>
                <w:b/>
                <w:i/>
                <w:vertAlign w:val="superscript"/>
              </w:rPr>
              <w:t>1α</w:t>
            </w:r>
            <w:r w:rsidRPr="00C61F05">
              <w:t xml:space="preserve"> </w:t>
            </w:r>
            <w:r w:rsidRPr="00C61F05">
              <w:rPr>
                <w:b/>
                <w:i/>
              </w:rPr>
              <w:t xml:space="preserve">https://www.afme.eu/Portals/0/DispatchFeaturedImages/EU%20Securitisation%20back%20on%20track%205%20point%20plan.pdf </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289</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Rasmus Andresen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7 β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7β.</w:t>
            </w:r>
            <w:r w:rsidRPr="00C61F05">
              <w:tab/>
            </w:r>
            <w:r w:rsidRPr="00C61F05">
              <w:rPr>
                <w:b/>
                <w:i/>
              </w:rPr>
              <w:t>καλεί την Επιτροπή να διερευνήσει εάν και με ποιους τρόπους θα πρέπει να επιτευχθεί μια πιο ολοκληρωμένη εποπτική αρχιτεκτονική και σε άλλους τομείς, όπως τα ασφαλιστικά και συνταξιοδοτικά ταμεία·</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290</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Markus Ferber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7 β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7β.</w:t>
            </w:r>
            <w:r w:rsidRPr="00C61F05">
              <w:tab/>
            </w:r>
            <w:r w:rsidRPr="00C61F05">
              <w:rPr>
                <w:b/>
                <w:i/>
              </w:rPr>
              <w:t xml:space="preserve">επισημαίνει ότι οποιαδήποτε αύξηση των </w:t>
            </w:r>
            <w:r w:rsidRPr="00C61F05">
              <w:rPr>
                <w:b/>
                <w:i/>
              </w:rPr>
              <w:t>εξουσιών των Ευρωπαϊκών Εποπτικών Αρχών θα πρέπει να συνοδεύεται από ανάλογη αύξηση του επιπέδου λογοδοσίας των ΕΕΑ·</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291</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Rasmus Andresen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7 γ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7γ.</w:t>
            </w:r>
            <w:r w:rsidRPr="00C61F05">
              <w:tab/>
            </w:r>
            <w:r w:rsidRPr="00C61F05">
              <w:rPr>
                <w:b/>
                <w:i/>
              </w:rPr>
              <w:t xml:space="preserve">λαμβάνει υπό σημείωση το συμπέρασμα των εκθέσεων Draghi, Letta και Noyer ότι το τοπίο των υποδομών της αγοράς της ΕΕ </w:t>
            </w:r>
            <w:r w:rsidRPr="00C61F05">
              <w:rPr>
                <w:b/>
                <w:i/>
              </w:rPr>
              <w:t>παραμένει κατακερματισμένο, ιδίως σε σύγκριση με το τοπίο των ΗΠΑ· υπενθυμίζει ότι η ενοποίηση της αγοράς είναι μια διαδικασία με γνώμονα την αγορά· προειδοποιεί για τον κίνδυνο δημιουργίας «οντοτήτων που είναι υπερβολικά μεγάλες για να καταρρεύσουν»· επισ</w:t>
            </w:r>
            <w:r w:rsidRPr="00C61F05">
              <w:rPr>
                <w:b/>
                <w:i/>
              </w:rPr>
              <w:t>ημαίνει ότι η μετάβαση σε μια ενιαία εποπτική αρχή για τις υποδομές της αγοράς της ΕΕ ενδέχεται να διευκολύνει την ενοποίηση της αγοράς· τονίζει ότι η έλλειψη εναρμόνισης των εθνικών νομοθεσιών αποτελεί το κύριο εμπόδιο για την ενοποίηση του τομέα των υποδ</w:t>
            </w:r>
            <w:r w:rsidRPr="00C61F05">
              <w:rPr>
                <w:b/>
                <w:i/>
              </w:rPr>
              <w:t>ομών της αγοράς·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292</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Markus Ferber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7 γ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 xml:space="preserve">Πρόταση </w:t>
            </w:r>
            <w:r w:rsidRPr="00C61F05">
              <w:t>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7γ.</w:t>
            </w:r>
            <w:r w:rsidRPr="00C61F05">
              <w:tab/>
            </w:r>
            <w:r w:rsidRPr="00C61F05">
              <w:rPr>
                <w:b/>
                <w:i/>
              </w:rPr>
              <w:t>τονίζει ότι ο διοικητικός φόρτος και το κόστος συμμόρφωσης που προκύπτουν σε διασυνοριακό πλαίσιο θα μπορούσαν ήδη να αντιμετωπιστούν με καλύτερο συντονισμό και συνεργασία των εθνικών εποπτικών αρχών, π.χ. στον τομέα της ανταλλα</w:t>
            </w:r>
            <w:r w:rsidRPr="00C61F05">
              <w:rPr>
                <w:b/>
                <w:i/>
              </w:rPr>
              <w:t>γής δεδομένων· καλεί την Ευρωπαϊκή Επιτροπή και τις Ευρωπαϊκές Εποπτικές Αρχές να προχωρήσουν προς ένα καθεστώς «υποβολής μίας μόνο αναφοράς»· θεωρεί ότι το ευρωπαϊκό ενιαίο σημείο πρόσβασης αποτελεί σημαντική πρωτοβουλία στο πλαίσιο αυτό και ζητεί την έγκ</w:t>
            </w:r>
            <w:r w:rsidRPr="00C61F05">
              <w:rPr>
                <w:b/>
                <w:i/>
              </w:rPr>
              <w:t>αιρη εφαρμογή του·</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293</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Gilles Boyer, Stéphanie Yon-Courtin, Pascal Canfin, Billy Kelleher, Anouk Van Brug</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 xml:space="preserve">Πρόταση </w:t>
      </w:r>
      <w:r w:rsidRPr="00C61F05">
        <w:t>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7 γ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7γ.</w:t>
            </w:r>
            <w:r w:rsidRPr="00C61F05">
              <w:tab/>
            </w:r>
            <w:r w:rsidRPr="00C61F05">
              <w:rPr>
                <w:b/>
                <w:i/>
              </w:rPr>
              <w:t xml:space="preserve">τονίζει ότι η ανάπτυξη της ευρωπαϊκής αγοράς τιτλοποιήσεων θα μπορούσε να συμβάλει στην επείγουσα ανάγκη να εξελιχθεί η οικονομία της Ένωσης από μια </w:t>
            </w:r>
            <w:r w:rsidRPr="00C61F05">
              <w:rPr>
                <w:b/>
                <w:i/>
              </w:rPr>
              <w:t>οικονομία που βασίζεται κατά πρώτο λόγο στους ισολογισμούς των τραπεζών για τη χρηματοδότηση σε μια οικονομία που να αξιοποιεί πλήρως το δυναμικό των κεφαλαιαγορών·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294</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Enikő Győri, Pierre Pimpie, Jorge Martín Frías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7 γ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7γ.</w:t>
            </w:r>
            <w:r w:rsidRPr="00C61F05">
              <w:tab/>
            </w:r>
            <w:r w:rsidRPr="00C61F05">
              <w:rPr>
                <w:b/>
                <w:i/>
              </w:rPr>
              <w:t xml:space="preserve">είναι της γνώμης ότι οι μελλοντικές </w:t>
            </w:r>
            <w:r w:rsidRPr="00C61F05">
              <w:rPr>
                <w:b/>
                <w:i/>
              </w:rPr>
              <w:t>μεταρρυθμίσεις των κεφαλαιαγορών πρέπει να βασίζονται στην προσέγγιση «εκ των κάτω προς τα άνω» και να λαμβάνουν υπόψη τις βέλτιστες πρακτικές και τις ιδιαιτερότητες των κρατών μελών·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295</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Gilles Boyer, Stéphanie Yon-Courtin, Pascal Canfin, Billy Kelleher, Anouk Van Brug</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7 δ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7δ.</w:t>
            </w:r>
            <w:r w:rsidRPr="00C61F05">
              <w:tab/>
            </w:r>
            <w:r w:rsidRPr="00C61F05">
              <w:rPr>
                <w:b/>
                <w:i/>
              </w:rPr>
              <w:t>υπενθυμίζει τον ρόλο της γέφυρας μεταξύ δανεισμού και κεφαλαιαγορών που διαδραματίζει η τιτλοποίηση, παρέχοντας στους επενδυτές πρόσβαση σε ευρύ φάσμα τύπων ανοιγμάτων, αποδόσεων και τομέων· θεωρεί ότι η τιτλοποίηση προσφέρει ένα ευέλικτο εργαλείο π</w:t>
            </w:r>
            <w:r w:rsidRPr="00C61F05">
              <w:rPr>
                <w:b/>
                <w:i/>
              </w:rPr>
              <w:t>ου επιτρέπει τη διαφοροποίηση των πηγών χρηματοδότησης και, κατά συνέπεια, του κινδύνου έκθεσης και ενισχύει ενεργά την ανθεκτικότητα εντός της ΕΕ μέσω της διαφοροποίησης του ιδιωτικού επιμερισμού του κινδύνου μεταξύ τραπεζών, ασφαλιστικών φορέων και άλλων</w:t>
            </w:r>
            <w:r w:rsidRPr="00C61F05">
              <w:rPr>
                <w:b/>
                <w:i/>
              </w:rPr>
              <w:t xml:space="preserve"> επενδυτών·</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296</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Gilles Boyer, Stéphanie Yon-Courtin, Pascal Canfin, Billy Kelleher, Anouk Van Brug</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7 ε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7ε.</w:t>
            </w:r>
            <w:r w:rsidRPr="00C61F05">
              <w:tab/>
            </w:r>
            <w:r w:rsidRPr="00C61F05">
              <w:rPr>
                <w:b/>
                <w:i/>
              </w:rPr>
              <w:t xml:space="preserve">καλεί την Επιτροπή να δημοσιεύσει μια φιλόδοξη και ολιστική αναθεώρηση του πλαισίου τιτλοποίησης το πρώτο τρίμηνο του 2025, εμπνευσμένη από τα πρόσφατα συμπεράσματα </w:t>
            </w:r>
            <w:r w:rsidRPr="00C61F05">
              <w:rPr>
                <w:b/>
                <w:i/>
              </w:rPr>
              <w:t>του Ευρωπαϊκού Συμβουλίου, τις δηλώσεις της Ευρωομάδας, της ΕΚΤ και της EIOPA, καθώς και την πρόσφατη έκθεση της Μικτής Επιτροπής των ΕΕΑ, εστιάζοντας κυρίως στην επανεξέταση συγκεκριμένων απαιτήσεων προληπτικής εποπτείας, κανόνων δέουσας επιμέλειας, απαιτ</w:t>
            </w:r>
            <w:r w:rsidRPr="00C61F05">
              <w:rPr>
                <w:b/>
                <w:i/>
              </w:rPr>
              <w:t>ήσεων υποβολής εκθέσεων σχετικά με ορισμένους τύπους περιουσιακών στοιχείων, της συνέπειας των απλών διαφανών και τυποποιημένων κριτηρίων, καθώς και της εποπτικής διαδικασίας, προκειμένου να διασφαλιστεί ότι η τιτλοποίηση θα μπορέσει να διαδραματίσει καίρι</w:t>
            </w:r>
            <w:r w:rsidRPr="00C61F05">
              <w:rPr>
                <w:b/>
                <w:i/>
              </w:rPr>
              <w:t>ο ρόλο στη χρηματοδότηση της μελλοντικής ευρωπαϊκής ανάπτυξης·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297</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Gilles Boyer, Stéphanie Yon-Courtin, Pascal Canfin, Billy Kelleher, Anouk Van Brug</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7 στ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7στ.</w:t>
            </w:r>
            <w:r w:rsidRPr="00C61F05">
              <w:tab/>
            </w:r>
            <w:r w:rsidRPr="00C61F05">
              <w:rPr>
                <w:b/>
                <w:i/>
              </w:rPr>
              <w:t xml:space="preserve">υπενθυμίζει ότι η τιτλοποίηση μπορεί να αναζωογονηθεί χωρίς να τεθεί σε κίνδυνο η χρηματοπιστωτική </w:t>
            </w:r>
            <w:r w:rsidRPr="00C61F05">
              <w:rPr>
                <w:b/>
                <w:i/>
              </w:rPr>
              <w:t>σταθερότητα, εάν διατηρηθούν αμετάβλητες οι θεμελιώδεις διασφαλίσεις που τέθηκαν σε εφαρμογή μετά το 2008: η απαγόρευση της επανατιτλοποίησης, η απαγόρευση της τιτλοποίησης χωρίς διατήρηση κινδύνου και η αυστηρή εποπτεία των οργανισμών αξιολόγησης πιστοληπ</w:t>
            </w:r>
            <w:r w:rsidRPr="00C61F05">
              <w:rPr>
                <w:b/>
                <w:i/>
              </w:rPr>
              <w:t>τικής ικανότητας·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298</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Gilles Boyer, Stéphanie Yon-Courtin, Pascal Canfin, Billy Kelleher, Anouk Van Brug</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 xml:space="preserve">Πρόταση </w:t>
      </w:r>
      <w:r w:rsidRPr="00C61F05">
        <w:t>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7 ζ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7ζ.</w:t>
            </w:r>
            <w:r w:rsidRPr="00C61F05">
              <w:tab/>
            </w:r>
            <w:r w:rsidRPr="00C61F05">
              <w:rPr>
                <w:b/>
                <w:i/>
              </w:rPr>
              <w:t xml:space="preserve">καλεί την Επιτροπή να αξιολογήσει την ευκαιρία δημιουργίας μιας κοινής ευρωπαϊκής πλατφόρμας τιτλοποίησης, για την τυποποίηση των προϊόντων και την </w:t>
            </w:r>
            <w:r w:rsidRPr="00C61F05">
              <w:rPr>
                <w:b/>
                <w:i/>
              </w:rPr>
              <w:t>προσέλκυση περισσότερων επενδυτών στην αγορά, συμπεριλαμβανομένων των μικρότερων τραπεζών που δεν έχουν σήμερα πρόσβαση σε αυτή τη μέθοδο χρηματοδότησης·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299</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Ralf Seekatz</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8</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rPr>
                <w:b/>
                <w:i/>
              </w:rPr>
              <w:t>8.</w:t>
            </w:r>
            <w:r w:rsidRPr="00C61F05">
              <w:tab/>
            </w:r>
            <w:r w:rsidRPr="00C61F05">
              <w:rPr>
                <w:b/>
                <w:i/>
              </w:rPr>
              <w:t xml:space="preserve">παροτρύνει την Επιτροπή να καταρτίσει προτάσεις για τον ορθό επαναπατρισμό των </w:t>
            </w:r>
            <w:r w:rsidRPr="00C61F05">
              <w:rPr>
                <w:b/>
                <w:i/>
              </w:rPr>
              <w:t>δραστηριοτήτων εκκαθάρισης στην ΕΕ·</w:t>
            </w:r>
          </w:p>
        </w:tc>
        <w:tc>
          <w:tcPr>
            <w:tcW w:w="4876" w:type="dxa"/>
            <w:tcBorders>
              <w:top w:val="nil"/>
              <w:left w:val="nil"/>
              <w:bottom w:val="nil"/>
              <w:right w:val="nil"/>
            </w:tcBorders>
          </w:tcPr>
          <w:p w:rsidR="00E17CF9" w:rsidRPr="00C61F05" w:rsidRDefault="00F274A6" w:rsidP="000973DD">
            <w:pPr>
              <w:pStyle w:val="Normal6a"/>
            </w:pPr>
            <w:r w:rsidRPr="00C61F05">
              <w:rPr>
                <w:b/>
                <w:i/>
              </w:rPr>
              <w:t>διαγράφεται</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300</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Arba Kokalari</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8</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rPr>
                <w:b/>
                <w:i/>
              </w:rPr>
              <w:t>8.</w:t>
            </w:r>
            <w:r w:rsidRPr="00C61F05">
              <w:tab/>
            </w:r>
            <w:r w:rsidRPr="00C61F05">
              <w:rPr>
                <w:b/>
                <w:i/>
              </w:rPr>
              <w:t>παροτρύνει την Επιτροπή να καταρτίσει προτάσεις για τον ορθό επαναπατρισμό των δραστηριοτήτων εκκαθάρισης στην ΕΕ·</w:t>
            </w:r>
          </w:p>
        </w:tc>
        <w:tc>
          <w:tcPr>
            <w:tcW w:w="4876" w:type="dxa"/>
            <w:tcBorders>
              <w:top w:val="nil"/>
              <w:left w:val="nil"/>
              <w:bottom w:val="nil"/>
              <w:right w:val="nil"/>
            </w:tcBorders>
          </w:tcPr>
          <w:p w:rsidR="00E17CF9" w:rsidRPr="00C61F05" w:rsidRDefault="00F274A6" w:rsidP="000973DD">
            <w:pPr>
              <w:pStyle w:val="Normal6a"/>
            </w:pPr>
            <w:r w:rsidRPr="00C61F05">
              <w:rPr>
                <w:b/>
                <w:i/>
              </w:rPr>
              <w:t>διαγράφεται</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301</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Johan Van Overtveldt</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8</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rPr>
                <w:b/>
                <w:i/>
              </w:rPr>
              <w:t>8.</w:t>
            </w:r>
            <w:r w:rsidRPr="00C61F05">
              <w:tab/>
            </w:r>
            <w:r w:rsidRPr="00C61F05">
              <w:rPr>
                <w:b/>
                <w:i/>
              </w:rPr>
              <w:t>παροτρύνει την Επιτροπή να καταρτίσει προτάσεις για τον ορθό επαναπατρισμό</w:t>
            </w:r>
            <w:r w:rsidRPr="00C61F05">
              <w:rPr>
                <w:b/>
                <w:i/>
              </w:rPr>
              <w:t xml:space="preserve"> των δραστηριοτήτων εκκαθάρισης στην ΕΕ·</w:t>
            </w:r>
          </w:p>
        </w:tc>
        <w:tc>
          <w:tcPr>
            <w:tcW w:w="4876" w:type="dxa"/>
            <w:tcBorders>
              <w:top w:val="nil"/>
              <w:left w:val="nil"/>
              <w:bottom w:val="nil"/>
              <w:right w:val="nil"/>
            </w:tcBorders>
          </w:tcPr>
          <w:p w:rsidR="00E17CF9" w:rsidRPr="00C61F05" w:rsidRDefault="00F274A6" w:rsidP="000973DD">
            <w:pPr>
              <w:pStyle w:val="Normal6a"/>
            </w:pPr>
            <w:r w:rsidRPr="00C61F05">
              <w:rPr>
                <w:b/>
                <w:i/>
              </w:rPr>
              <w:t>διαγράφεται</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302</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Fernando Navarrete Rojas, 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 xml:space="preserve">Πρόταση </w:t>
      </w:r>
      <w:r w:rsidRPr="00C61F05">
        <w:t>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8</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8.</w:t>
            </w:r>
            <w:r w:rsidRPr="00C61F05">
              <w:tab/>
              <w:t xml:space="preserve">παροτρύνει την Επιτροπή να </w:t>
            </w:r>
            <w:r w:rsidRPr="00C61F05">
              <w:rPr>
                <w:b/>
                <w:i/>
              </w:rPr>
              <w:t>καταρτίσει προτάσεις</w:t>
            </w:r>
            <w:r w:rsidRPr="00C61F05">
              <w:t xml:space="preserve"> για τον </w:t>
            </w:r>
            <w:r w:rsidRPr="00C61F05">
              <w:rPr>
                <w:b/>
                <w:i/>
              </w:rPr>
              <w:t>ορθό επαναπατρισμό</w:t>
            </w:r>
            <w:r w:rsidRPr="00C61F05">
              <w:t xml:space="preserve"> των δραστηριοτήτων εκκαθάρισης στην ΕΕ·</w:t>
            </w:r>
          </w:p>
        </w:tc>
        <w:tc>
          <w:tcPr>
            <w:tcW w:w="4876" w:type="dxa"/>
            <w:tcBorders>
              <w:top w:val="nil"/>
              <w:left w:val="nil"/>
              <w:bottom w:val="nil"/>
              <w:right w:val="nil"/>
            </w:tcBorders>
          </w:tcPr>
          <w:p w:rsidR="00E17CF9" w:rsidRPr="00C61F05" w:rsidRDefault="00F274A6" w:rsidP="000973DD">
            <w:pPr>
              <w:pStyle w:val="Normal6a"/>
            </w:pPr>
            <w:r w:rsidRPr="00C61F05">
              <w:t>8.</w:t>
            </w:r>
            <w:r w:rsidRPr="00C61F05">
              <w:tab/>
              <w:t xml:space="preserve">παροτρύνει την Επιτροπή να </w:t>
            </w:r>
            <w:r w:rsidRPr="00C61F05">
              <w:rPr>
                <w:b/>
                <w:i/>
              </w:rPr>
              <w:t xml:space="preserve">εφαρμόσει τον </w:t>
            </w:r>
            <w:r w:rsidRPr="00C61F05">
              <w:rPr>
                <w:b/>
                <w:i/>
              </w:rPr>
              <w:t>κανονισμό EMIR 3.0 με ομαλό και αναλογικό τρόπο, χρησιμοποιώντας ως μοχλό τα υφιστάμενα εργαλεία και κατάλληλα κίνητρα για να προωθηθούν με αποτελεσματικό τρόπο η ανταγωνιστικότητα και η ελκυστικότητα των δραστηριοτήτων εκκαθάρισης που έχουν τη βάση τους σ</w:t>
            </w:r>
            <w:r w:rsidRPr="00C61F05">
              <w:rPr>
                <w:b/>
                <w:i/>
              </w:rPr>
              <w:t>την ΕΕ· επισημαίνει ότι οι τόποι εκκαθάρισης της ΕΕ θα πρέπει να είναι ελκυστικοί τόσο για τα παράγωγα που εκφράζονται σε ευρώ όσο και για τα παράγωγα που δεν εκφράζονται σε ευρώ, διασφαλίζοντας την παγκόσμια σημασία της Ένωσης στην κεντρική εκκαθάριση· υπ</w:t>
            </w:r>
            <w:r w:rsidRPr="00C61F05">
              <w:rPr>
                <w:b/>
                <w:i/>
              </w:rPr>
              <w:t xml:space="preserve">ογραμμίζει ότι, σύμφωνα με τον στόχο της κανονιστικής απλούστευσης, η έμφαση θα πρέπει να παραμείνει στην αποτελεσματική εφαρμογή του υφιστάμενου πλαισίου και όχι στην εισαγωγή νέων νομοθετικών πρωτοβουλιών· τονίζει, επιπλέον, ότι η ενίσχυση της προσφοράς </w:t>
            </w:r>
            <w:r w:rsidRPr="00C61F05">
              <w:rPr>
                <w:b/>
                <w:i/>
              </w:rPr>
              <w:t>υπηρεσιών, του φάσματος προϊόντων, της αποδοχής εξασφαλίσεων και της ανταγωνιστικότητας κόστους των κεντρικών αντισυμβαλλομένων της ΕΕ είναι ζωτικής σημασίας για την επίτευξη ουσιαστικής μετεγκατάστασης</w:t>
            </w:r>
            <w:r w:rsidRPr="00C61F05">
              <w:t xml:space="preserve"> των δραστηριοτήτων εκκαθάρισης στην </w:t>
            </w:r>
            <w:r w:rsidRPr="00C61F05">
              <w:rPr>
                <w:b/>
                <w:i/>
              </w:rPr>
              <w:t>Ένωση· επιμένει ό</w:t>
            </w:r>
            <w:r w:rsidRPr="00C61F05">
              <w:rPr>
                <w:b/>
                <w:i/>
              </w:rPr>
              <w:t xml:space="preserve">τι η εν λόγω μετεγκατάσταση δεν θα πρέπει να επιδιώκεται μέσω δεσμευτικών υποχρεώσεων ή εξαναγκασμού των συμμετεχόντων στην αγορά να εκκαθαρίζονται στην </w:t>
            </w:r>
            <w:r w:rsidRPr="00C61F05">
              <w:t>ΕΕ</w:t>
            </w:r>
            <w:r w:rsidRPr="00C61F05">
              <w:rPr>
                <w:b/>
                <w:i/>
              </w:rPr>
              <w:t>, αλλά με το να καταστεί το οικοσύστημα εκκαθάρισης της ΕΕ πιο ελκυστικό, αποτελεσματικό και πιο πλού</w:t>
            </w:r>
            <w:r w:rsidRPr="00C61F05">
              <w:rPr>
                <w:b/>
                <w:i/>
              </w:rPr>
              <w:t>σιο σε ευκαιρίες από τις ανταγωνιστικές δικαιοδοσίες, ώστε οι επιχειρήσεις να το επιλέγουν ως τόπο προτίμησής τους·</w:t>
            </w:r>
            <w:r w:rsidRPr="00C61F05">
              <w:t xml:space="preserve"> </w:t>
            </w:r>
            <w:r w:rsidRPr="00C61F05">
              <w:rPr>
                <w:b/>
                <w:i/>
              </w:rPr>
              <w:t xml:space="preserve">καλεί την ESMA και την Επιτροπή, κατά την εφαρμογή του κανονισμού EMIR 3.0, να ενισχύσουν μια βασισμένη στην αγορά διαδικασία που θα </w:t>
            </w:r>
            <w:r w:rsidRPr="00C61F05">
              <w:rPr>
                <w:b/>
                <w:i/>
              </w:rPr>
              <w:t>στηρίζεται στη ζήτηση και την ανταγωνιστικότητα, διασφαλίζοντας ότι η εκκαθάριση σε επίπεδο ΕΕ θα καταστεί ο φυσικός τόπος επιλογής για τους συμμετέχοντες στην παγκόσμια αγορά·</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303</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Auke Zijlstra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8</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8.</w:t>
            </w:r>
            <w:r w:rsidRPr="00C61F05">
              <w:tab/>
            </w:r>
            <w:r w:rsidRPr="00C61F05">
              <w:rPr>
                <w:b/>
                <w:i/>
              </w:rPr>
              <w:t>παροτρύνει</w:t>
            </w:r>
            <w:r w:rsidRPr="00C61F05">
              <w:t xml:space="preserve"> την </w:t>
            </w:r>
            <w:r w:rsidRPr="00C61F05">
              <w:rPr>
                <w:b/>
                <w:i/>
              </w:rPr>
              <w:t>Επιτροπή</w:t>
            </w:r>
            <w:r w:rsidRPr="00C61F05">
              <w:t xml:space="preserve"> να </w:t>
            </w:r>
            <w:r w:rsidRPr="00C61F05">
              <w:rPr>
                <w:b/>
                <w:i/>
              </w:rPr>
              <w:t>καταρτίσει προτάσεις για τον ορθό επαναπατρισμό των</w:t>
            </w:r>
            <w:r w:rsidRPr="00C61F05">
              <w:t xml:space="preserve"> δραστηριοτήτων εκκαθάρισης στην ΕΕ·</w:t>
            </w:r>
          </w:p>
        </w:tc>
        <w:tc>
          <w:tcPr>
            <w:tcW w:w="4876" w:type="dxa"/>
            <w:tcBorders>
              <w:top w:val="nil"/>
              <w:left w:val="nil"/>
              <w:bottom w:val="nil"/>
              <w:right w:val="nil"/>
            </w:tcBorders>
          </w:tcPr>
          <w:p w:rsidR="00E17CF9" w:rsidRPr="00C61F05" w:rsidRDefault="00F274A6" w:rsidP="000973DD">
            <w:pPr>
              <w:pStyle w:val="Normal6a"/>
            </w:pPr>
            <w:r w:rsidRPr="00C61F05">
              <w:t>8.</w:t>
            </w:r>
            <w:r w:rsidRPr="00C61F05">
              <w:tab/>
            </w:r>
            <w:r w:rsidRPr="00C61F05">
              <w:rPr>
                <w:b/>
                <w:i/>
              </w:rPr>
              <w:t>σημειώνει τις τρίτες διαδοχικές αποφάσεις της Επιτροπής για επέκταση της ισοδυναμίας στους κεντρικούς αντισυμβαλλομένους στο Ηνωμένο Βασίλειο· σημειώνει ότι 9 έτη μετά την απόφαση του Ηνωμένου Βασιλείου να ενεργοποιή</w:t>
            </w:r>
            <w:r w:rsidRPr="00C61F05">
              <w:rPr>
                <w:b/>
                <w:i/>
              </w:rPr>
              <w:t>σει το άρθρο 50 και 5 έτη μετά το Brexit, οι υπηρεσίες εκκαθάρισης συμβάσεων σε ευρώ δεν έχουν ακόμη μετεγκατασταθεί στην ΕΕ· υπογραμμίζει ότι αυτό συνεπάγεται ότι οι προμηθευτές</w:t>
            </w:r>
            <w:r w:rsidRPr="00C61F05">
              <w:t xml:space="preserve"> δραστηριοτήτων εκκαθάρισης </w:t>
            </w:r>
            <w:r w:rsidRPr="00C61F05">
              <w:rPr>
                <w:b/>
                <w:i/>
              </w:rPr>
              <w:t xml:space="preserve">δεν αισθάνονται ευπρόσδεκτοι </w:t>
            </w:r>
            <w:r w:rsidRPr="00C61F05">
              <w:t xml:space="preserve">στην ΕΕ· </w:t>
            </w:r>
            <w:r w:rsidRPr="00C61F05">
              <w:rPr>
                <w:b/>
                <w:i/>
              </w:rPr>
              <w:t>υπογραμμίζει</w:t>
            </w:r>
            <w:r w:rsidRPr="00C61F05">
              <w:rPr>
                <w:b/>
                <w:i/>
              </w:rPr>
              <w:t xml:space="preserve"> ότι ο κανονισμός EMIR δεν διευκρινίζει ότι οι υπηρεσίες εκκαθάρισης συμβάσεων σε ευρώ πρέπει να είναι προσδεδεμένες στη ζώνη του ευρώ·</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304</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 xml:space="preserve">Giovanni </w:t>
      </w:r>
      <w:r w:rsidRPr="00C61F05">
        <w:t>Crosetto, Denis Nesci, Francesco Ventola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8</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8.</w:t>
            </w:r>
            <w:r w:rsidRPr="00C61F05">
              <w:tab/>
              <w:t xml:space="preserve">παροτρύνει την Επιτροπή να </w:t>
            </w:r>
            <w:r w:rsidRPr="00C61F05">
              <w:rPr>
                <w:b/>
                <w:i/>
              </w:rPr>
              <w:t>καταρτίσει προτάσεις για</w:t>
            </w:r>
            <w:r w:rsidRPr="00C61F05">
              <w:t xml:space="preserve"> τον</w:t>
            </w:r>
            <w:r w:rsidRPr="00C61F05">
              <w:rPr>
                <w:b/>
                <w:i/>
              </w:rPr>
              <w:t xml:space="preserve"> ορθό</w:t>
            </w:r>
            <w:r w:rsidRPr="00C61F05">
              <w:t xml:space="preserve"> επαναπατρισμό των δραστηριοτήτων εκκαθάρισης στην ΕΕ·</w:t>
            </w:r>
          </w:p>
        </w:tc>
        <w:tc>
          <w:tcPr>
            <w:tcW w:w="4876" w:type="dxa"/>
            <w:tcBorders>
              <w:top w:val="nil"/>
              <w:left w:val="nil"/>
              <w:bottom w:val="nil"/>
              <w:right w:val="nil"/>
            </w:tcBorders>
          </w:tcPr>
          <w:p w:rsidR="00E17CF9" w:rsidRPr="00C61F05" w:rsidRDefault="00F274A6" w:rsidP="000973DD">
            <w:pPr>
              <w:pStyle w:val="Normal6a"/>
            </w:pPr>
            <w:r w:rsidRPr="00C61F05">
              <w:t>8.</w:t>
            </w:r>
            <w:r w:rsidRPr="00C61F05">
              <w:tab/>
              <w:t xml:space="preserve">παροτρύνει την Επιτροπή να </w:t>
            </w:r>
            <w:r w:rsidRPr="00C61F05">
              <w:rPr>
                <w:b/>
                <w:i/>
              </w:rPr>
              <w:t>παρακολουθεί</w:t>
            </w:r>
            <w:r w:rsidRPr="00C61F05">
              <w:t xml:space="preserve"> τον επαναπατρισμό των δραστηριοτήτων εκκαθάρισης στην ΕΕ</w:t>
            </w:r>
            <w:r w:rsidRPr="00C61F05">
              <w:rPr>
                <w:b/>
                <w:i/>
              </w:rPr>
              <w:t xml:space="preserve"> και, όπου απαιτείται, να θεσπίζει μέτρα για τη διευκόλυνση αυτής της διαδικασίας·</w:t>
            </w:r>
            <w:r w:rsidRPr="00C61F05">
              <w:t xml:space="preserve"> </w:t>
            </w:r>
            <w:r w:rsidRPr="00C61F05">
              <w:rPr>
                <w:b/>
                <w:i/>
              </w:rPr>
              <w:t>σημειώνει ότι το με</w:t>
            </w:r>
            <w:r w:rsidRPr="00C61F05">
              <w:rPr>
                <w:b/>
                <w:i/>
              </w:rPr>
              <w:t>ταδιαπραγματευτικό περιβάλλον στην ΕΕ παραμένει κατακερματισμένο· ζητεί την ενοποίηση με γνώμονα την αγορά και την άρση των νομικών και κανονιστικών φραγμών σε ένα πιο ολοκληρωμένο και αποτελεσματικό μεταδιαπραγματευτικό τοπίο·</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305</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8</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8.</w:t>
            </w:r>
            <w:r w:rsidRPr="00C61F05">
              <w:tab/>
            </w:r>
            <w:r w:rsidRPr="00C61F05">
              <w:rPr>
                <w:b/>
                <w:i/>
              </w:rPr>
              <w:t>παροτρύνει</w:t>
            </w:r>
            <w:r w:rsidRPr="00C61F05">
              <w:t xml:space="preserve"> την Επιτροπή να καταρτίσει προτάσεις για </w:t>
            </w:r>
            <w:r w:rsidRPr="00C61F05">
              <w:rPr>
                <w:b/>
                <w:i/>
              </w:rPr>
              <w:t>τον ορθό επαναπατρισμό</w:t>
            </w:r>
            <w:r w:rsidRPr="00C61F05">
              <w:t xml:space="preserve"> των </w:t>
            </w:r>
            <w:r w:rsidRPr="00C61F05">
              <w:rPr>
                <w:b/>
                <w:i/>
              </w:rPr>
              <w:t>δραστηριοτήτων</w:t>
            </w:r>
            <w:r w:rsidRPr="00C61F05">
              <w:t xml:space="preserve"> εκκαθάρισης </w:t>
            </w:r>
            <w:r w:rsidRPr="00C61F05">
              <w:rPr>
                <w:b/>
                <w:i/>
              </w:rPr>
              <w:t>στην</w:t>
            </w:r>
            <w:r w:rsidRPr="00C61F05">
              <w:t xml:space="preserve"> ΕΕ·</w:t>
            </w:r>
          </w:p>
        </w:tc>
        <w:tc>
          <w:tcPr>
            <w:tcW w:w="4876" w:type="dxa"/>
            <w:tcBorders>
              <w:top w:val="nil"/>
              <w:left w:val="nil"/>
              <w:bottom w:val="nil"/>
              <w:right w:val="nil"/>
            </w:tcBorders>
          </w:tcPr>
          <w:p w:rsidR="00E17CF9" w:rsidRPr="00C61F05" w:rsidRDefault="00F274A6" w:rsidP="000973DD">
            <w:pPr>
              <w:pStyle w:val="Normal6a"/>
            </w:pPr>
            <w:r w:rsidRPr="00C61F05">
              <w:t>8.</w:t>
            </w:r>
            <w:r w:rsidRPr="00C61F05">
              <w:tab/>
            </w:r>
            <w:r w:rsidRPr="00C61F05">
              <w:rPr>
                <w:b/>
                <w:i/>
              </w:rPr>
              <w:t>καλεί</w:t>
            </w:r>
            <w:r w:rsidRPr="00C61F05">
              <w:t xml:space="preserve"> την Επιτροπή να καταρτίσει προτάσεις για </w:t>
            </w:r>
            <w:r w:rsidRPr="00C61F05">
              <w:rPr>
                <w:b/>
                <w:i/>
              </w:rPr>
              <w:t>την αποτελεσματική ανταλλαγή βέλτιστων πρακτικών όσον αφορά τις δραστηριότητες εκκαθάρισης και διακαν</w:t>
            </w:r>
            <w:r w:rsidRPr="00C61F05">
              <w:rPr>
                <w:b/>
                <w:i/>
              </w:rPr>
              <w:t>ονισμού μεταξύ</w:t>
            </w:r>
            <w:r w:rsidRPr="00C61F05">
              <w:t xml:space="preserve"> των </w:t>
            </w:r>
            <w:r w:rsidRPr="00C61F05">
              <w:rPr>
                <w:b/>
                <w:i/>
              </w:rPr>
              <w:t>γραφείων</w:t>
            </w:r>
            <w:r w:rsidRPr="00C61F05">
              <w:t xml:space="preserve"> εκκαθάρισης </w:t>
            </w:r>
            <w:r w:rsidRPr="00C61F05">
              <w:rPr>
                <w:b/>
                <w:i/>
              </w:rPr>
              <w:t>της</w:t>
            </w:r>
            <w:r w:rsidRPr="00C61F05">
              <w:t xml:space="preserve"> ΕΕ</w:t>
            </w:r>
            <w:r w:rsidRPr="00C61F05">
              <w:rPr>
                <w:b/>
                <w:i/>
              </w:rPr>
              <w:t>, διασφαλίζοντας την πλήρη συνεργασία·</w:t>
            </w:r>
            <w:r w:rsidRPr="00C61F05">
              <w:t xml:space="preserve"> </w:t>
            </w:r>
            <w:r w:rsidRPr="00C61F05">
              <w:rPr>
                <w:b/>
                <w:i/>
              </w:rPr>
              <w:t>τονίζει τη σημασία του ανταγωνισμού μεταξύ των γραφείων εκκαθάρισης και διακανονισμού, με παράλληλο σεβασμό των εθνικών αρμοδιοτήτων και διασφάλιση του ελεύθερου ανταγωνισ</w:t>
            </w:r>
            <w:r w:rsidRPr="00C61F05">
              <w:rPr>
                <w:b/>
                <w:i/>
              </w:rPr>
              <w:t>μού σε ένα κοινό πλαίσιο·</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306</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Regina Doherty</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8</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 xml:space="preserve">Πρόταση </w:t>
            </w:r>
            <w:r w:rsidRPr="00C61F05">
              <w:t>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8.</w:t>
            </w:r>
            <w:r w:rsidRPr="00C61F05">
              <w:tab/>
              <w:t xml:space="preserve">παροτρύνει την Επιτροπή να </w:t>
            </w:r>
            <w:r w:rsidRPr="00C61F05">
              <w:rPr>
                <w:b/>
                <w:i/>
              </w:rPr>
              <w:t>καταρτίσει προτάσεις για τον ορθό επαναπατρισμό των δραστηριοτήτων</w:t>
            </w:r>
            <w:r w:rsidRPr="00C61F05">
              <w:t xml:space="preserve"> εκκαθάρισης στην ΕΕ·</w:t>
            </w:r>
          </w:p>
        </w:tc>
        <w:tc>
          <w:tcPr>
            <w:tcW w:w="4876" w:type="dxa"/>
            <w:tcBorders>
              <w:top w:val="nil"/>
              <w:left w:val="nil"/>
              <w:bottom w:val="nil"/>
              <w:right w:val="nil"/>
            </w:tcBorders>
          </w:tcPr>
          <w:p w:rsidR="00E17CF9" w:rsidRPr="00C61F05" w:rsidRDefault="00F274A6" w:rsidP="000973DD">
            <w:pPr>
              <w:pStyle w:val="Normal6a"/>
            </w:pPr>
            <w:r w:rsidRPr="00C61F05">
              <w:t>8.</w:t>
            </w:r>
            <w:r w:rsidRPr="00C61F05">
              <w:tab/>
              <w:t xml:space="preserve">παροτρύνει την Επιτροπή να </w:t>
            </w:r>
            <w:r w:rsidRPr="00C61F05">
              <w:rPr>
                <w:b/>
                <w:i/>
              </w:rPr>
              <w:t>συνεχίσει να ακολουθεί μια λογική προσέγγιση όσον αφορά τις δραστηριότητες εκκαθάριση</w:t>
            </w:r>
            <w:r w:rsidRPr="00C61F05">
              <w:rPr>
                <w:b/>
                <w:i/>
              </w:rPr>
              <w:t>ς, να διασφαλίσει ότι οι συμμετέχοντες στην αγορά της ΕΕ θα εξακολουθήσουν να έχουν πρόσβαση σε αποτελεσματική και ασφαλή κεντρική εκκαθάριση, καθώς και σε υπηρεσίες</w:t>
            </w:r>
            <w:r w:rsidRPr="00C61F05">
              <w:t xml:space="preserve"> εκκαθάρισης </w:t>
            </w:r>
            <w:r w:rsidRPr="00C61F05">
              <w:rPr>
                <w:b/>
                <w:i/>
              </w:rPr>
              <w:t>πελατών, και να συνεχίσει να στηρίζει τη σταθερότητα και την ασφάλεια για τους</w:t>
            </w:r>
            <w:r w:rsidRPr="00C61F05">
              <w:rPr>
                <w:b/>
                <w:i/>
              </w:rPr>
              <w:t xml:space="preserve"> συμμετέχοντες </w:t>
            </w:r>
            <w:r w:rsidRPr="00C61F05">
              <w:t>στην</w:t>
            </w:r>
            <w:r w:rsidRPr="00C61F05">
              <w:rPr>
                <w:b/>
                <w:i/>
              </w:rPr>
              <w:t xml:space="preserve"> αγορά της</w:t>
            </w:r>
            <w:r w:rsidRPr="00C61F05">
              <w:t xml:space="preserve"> ΕΕ·</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307</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Enikő Győri, Pierre Pimpie, Jorge Martín Frías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8</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8.</w:t>
            </w:r>
            <w:r w:rsidRPr="00C61F05">
              <w:tab/>
              <w:t xml:space="preserve">παροτρύνει την Επιτροπή να </w:t>
            </w:r>
            <w:r w:rsidRPr="00C61F05">
              <w:rPr>
                <w:b/>
                <w:i/>
              </w:rPr>
              <w:t>καταρτίσει προτάσεις για</w:t>
            </w:r>
            <w:r w:rsidRPr="00C61F05">
              <w:t xml:space="preserve"> τον</w:t>
            </w:r>
            <w:r w:rsidRPr="00C61F05">
              <w:rPr>
                <w:b/>
                <w:i/>
              </w:rPr>
              <w:t xml:space="preserve"> ορθό</w:t>
            </w:r>
            <w:r w:rsidRPr="00C61F05">
              <w:t xml:space="preserve"> επαναπατρισμό των δραστηριοτήτων εκκαθάρισης στην ΕΕ·</w:t>
            </w:r>
          </w:p>
        </w:tc>
        <w:tc>
          <w:tcPr>
            <w:tcW w:w="4876" w:type="dxa"/>
            <w:tcBorders>
              <w:top w:val="nil"/>
              <w:left w:val="nil"/>
              <w:bottom w:val="nil"/>
              <w:right w:val="nil"/>
            </w:tcBorders>
          </w:tcPr>
          <w:p w:rsidR="00E17CF9" w:rsidRPr="00C61F05" w:rsidRDefault="00F274A6" w:rsidP="000973DD">
            <w:pPr>
              <w:pStyle w:val="Normal6a"/>
            </w:pPr>
            <w:r w:rsidRPr="00C61F05">
              <w:t>8.</w:t>
            </w:r>
            <w:r w:rsidRPr="00C61F05">
              <w:tab/>
              <w:t>παροτρύνει την Επιτροπή</w:t>
            </w:r>
            <w:r w:rsidRPr="00C61F05">
              <w:rPr>
                <w:b/>
                <w:i/>
              </w:rPr>
              <w:t>, αντί</w:t>
            </w:r>
            <w:r w:rsidRPr="00C61F05">
              <w:t xml:space="preserve"> να </w:t>
            </w:r>
            <w:r w:rsidRPr="00C61F05">
              <w:rPr>
                <w:b/>
                <w:i/>
              </w:rPr>
              <w:t>επιβάλει</w:t>
            </w:r>
            <w:r w:rsidRPr="00C61F05">
              <w:t xml:space="preserve"> τον επαναπατρισμό των δραστηριοτήτων εκκαθάρισης στην ΕΕ</w:t>
            </w:r>
            <w:r w:rsidRPr="00C61F05">
              <w:rPr>
                <w:b/>
                <w:i/>
              </w:rPr>
              <w:t xml:space="preserve"> σε κανονιστική βάση, να δημιουργήσει, αντιθέτως ένα ανταγωνιστικό και αποτελεσματικό περιβάλλον που να προσελκύει τις δραστηριότητες εκκαθάρισης</w:t>
            </w:r>
            <w:r w:rsidRPr="00C61F05">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308</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Stéphanie Yon-Courtin, Gilles Boyer, Pascal Canfin, Anouk Van Brug</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8</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8.</w:t>
            </w:r>
            <w:r w:rsidRPr="00C61F05">
              <w:tab/>
            </w:r>
            <w:r w:rsidRPr="00C61F05">
              <w:rPr>
                <w:b/>
                <w:i/>
              </w:rPr>
              <w:t>παροτρύνει</w:t>
            </w:r>
            <w:r w:rsidRPr="00C61F05">
              <w:t xml:space="preserve"> την Επιτροπή να </w:t>
            </w:r>
            <w:r w:rsidRPr="00C61F05">
              <w:rPr>
                <w:b/>
                <w:i/>
              </w:rPr>
              <w:t>καταρτίσει προτάσεις για τον ορθό επαναπατρισμό</w:t>
            </w:r>
            <w:r w:rsidRPr="00C61F05">
              <w:t xml:space="preserve"> των δραστηριοτήτων εκκαθάρισης στην ΕΕ·</w:t>
            </w:r>
          </w:p>
        </w:tc>
        <w:tc>
          <w:tcPr>
            <w:tcW w:w="4876" w:type="dxa"/>
            <w:tcBorders>
              <w:top w:val="nil"/>
              <w:left w:val="nil"/>
              <w:bottom w:val="nil"/>
              <w:right w:val="nil"/>
            </w:tcBorders>
          </w:tcPr>
          <w:p w:rsidR="00E17CF9" w:rsidRPr="00C61F05" w:rsidRDefault="00F274A6" w:rsidP="000973DD">
            <w:pPr>
              <w:pStyle w:val="Normal6a"/>
            </w:pPr>
            <w:r w:rsidRPr="00C61F05">
              <w:t>8.</w:t>
            </w:r>
            <w:r w:rsidRPr="00C61F05">
              <w:tab/>
            </w:r>
            <w:r w:rsidRPr="00C61F05">
              <w:rPr>
                <w:b/>
                <w:i/>
              </w:rPr>
              <w:t>καλεί</w:t>
            </w:r>
            <w:r w:rsidRPr="00C61F05">
              <w:t xml:space="preserve"> την Επιτροπή να </w:t>
            </w:r>
            <w:r w:rsidRPr="00C61F05">
              <w:rPr>
                <w:b/>
                <w:i/>
              </w:rPr>
              <w:t>εφαρμόσει το αναθεωρημένο πλαίσιο του κανονισμού EMIR ώστε να διευκολυνθεί ο επαναπατρισμός</w:t>
            </w:r>
            <w:r w:rsidRPr="00C61F05">
              <w:t xml:space="preserve"> των δραστηριοτήτων εκκαθάρισης στην ΕΕ·</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309</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Lídia Pereira, 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8</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8.</w:t>
            </w:r>
            <w:r w:rsidRPr="00C61F05">
              <w:tab/>
              <w:t xml:space="preserve">παροτρύνει την Επιτροπή να </w:t>
            </w:r>
            <w:r w:rsidRPr="00C61F05">
              <w:rPr>
                <w:b/>
                <w:i/>
              </w:rPr>
              <w:t>καταρτίσει προτάσεις για</w:t>
            </w:r>
            <w:r w:rsidRPr="00C61F05">
              <w:t xml:space="preserve"> τον </w:t>
            </w:r>
            <w:r w:rsidRPr="00C61F05">
              <w:rPr>
                <w:b/>
                <w:i/>
              </w:rPr>
              <w:t>ορθό επαναπατρισμό των δραστηριοτήτων</w:t>
            </w:r>
            <w:r w:rsidRPr="00C61F05">
              <w:t xml:space="preserve"> εκκαθάρισης στην ΕΕ·</w:t>
            </w:r>
          </w:p>
        </w:tc>
        <w:tc>
          <w:tcPr>
            <w:tcW w:w="4876" w:type="dxa"/>
            <w:tcBorders>
              <w:top w:val="nil"/>
              <w:left w:val="nil"/>
              <w:bottom w:val="nil"/>
              <w:right w:val="nil"/>
            </w:tcBorders>
          </w:tcPr>
          <w:p w:rsidR="00E17CF9" w:rsidRPr="00C61F05" w:rsidRDefault="00F274A6" w:rsidP="000973DD">
            <w:pPr>
              <w:pStyle w:val="Normal6a"/>
            </w:pPr>
            <w:r w:rsidRPr="00C61F05">
              <w:t>8.</w:t>
            </w:r>
            <w:r w:rsidRPr="00C61F05">
              <w:tab/>
              <w:t xml:space="preserve">παροτρύνει την Επιτροπή να </w:t>
            </w:r>
            <w:r w:rsidRPr="00C61F05">
              <w:rPr>
                <w:b/>
                <w:i/>
              </w:rPr>
              <w:t>αξιολογήσει</w:t>
            </w:r>
            <w:r w:rsidRPr="00C61F05">
              <w:t xml:space="preserve"> τον </w:t>
            </w:r>
            <w:r w:rsidRPr="00C61F05">
              <w:rPr>
                <w:b/>
                <w:i/>
              </w:rPr>
              <w:t xml:space="preserve">αντίκτυπο του κανονισμού </w:t>
            </w:r>
            <w:r w:rsidRPr="00C61F05">
              <w:rPr>
                <w:b/>
                <w:i/>
              </w:rPr>
              <w:t>στις δραστηριότητες</w:t>
            </w:r>
            <w:r w:rsidRPr="00C61F05">
              <w:t xml:space="preserve"> εκκαθάρισης στην ΕΕ·</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310</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 xml:space="preserve">Jonás Fernández, René </w:t>
      </w:r>
      <w:r w:rsidRPr="00C61F05">
        <w:t>Repasi, Eero Heinäluoma, Evelyn Regner, Niels Fuglsang, Claire Fita, Carla Tavares, Francisco Assis, Lara Wolters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8</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8.</w:t>
            </w:r>
            <w:r w:rsidRPr="00C61F05">
              <w:tab/>
            </w:r>
            <w:r w:rsidRPr="00C61F05">
              <w:t>παροτρύνει την Επιτροπή να καταρτίσει προτάσεις για τον ορθό επαναπατρισμό των δραστηριοτήτων εκκαθάρισης στην ΕΕ·</w:t>
            </w:r>
          </w:p>
        </w:tc>
        <w:tc>
          <w:tcPr>
            <w:tcW w:w="4876" w:type="dxa"/>
            <w:tcBorders>
              <w:top w:val="nil"/>
              <w:left w:val="nil"/>
              <w:bottom w:val="nil"/>
              <w:right w:val="nil"/>
            </w:tcBorders>
          </w:tcPr>
          <w:p w:rsidR="00E17CF9" w:rsidRPr="00C61F05" w:rsidRDefault="00F274A6" w:rsidP="000973DD">
            <w:pPr>
              <w:pStyle w:val="Normal6a"/>
            </w:pPr>
            <w:r w:rsidRPr="00C61F05">
              <w:t>8.</w:t>
            </w:r>
            <w:r w:rsidRPr="00C61F05">
              <w:tab/>
              <w:t xml:space="preserve">παροτρύνει την Επιτροπή να καταρτίσει προτάσεις για τον ορθό επαναπατρισμό των δραστηριοτήτων εκκαθάρισης στην ΕΕ· </w:t>
            </w:r>
            <w:r w:rsidRPr="00C61F05">
              <w:rPr>
                <w:b/>
                <w:i/>
              </w:rPr>
              <w:t>εκφράζει τη λύπη του γι</w:t>
            </w:r>
            <w:r w:rsidRPr="00C61F05">
              <w:rPr>
                <w:b/>
                <w:i/>
              </w:rPr>
              <w:t xml:space="preserve">α την τρέχουσα κατάσταση όπου το μεγαλύτερο μέρος των δραστηριοτήτων εκκαθάρισης της ΕΕ διεξάγεται εκτός της ΕΕ· εκφράζει τη λύπη του για την απόφαση να παραταθεί η ισοδυναμία για τους κεντρικούς αντισυμβαλλομένους του Ηνωμένου Βασιλείου για περίοδο τριών </w:t>
            </w:r>
            <w:r w:rsidRPr="00C61F05">
              <w:rPr>
                <w:b/>
                <w:i/>
              </w:rPr>
              <w:t>ετών έως τις 30 Ιουνίου 2028 και θεωρεί ότι η εν λόγω παράταση θα πρέπει να παραμείνει η τελευταία·</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311</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Markus Ferber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8</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8.</w:t>
            </w:r>
            <w:r w:rsidRPr="00C61F05">
              <w:tab/>
              <w:t>παροτρύνει την Επιτροπή να καταρτίσει προτάσεις για τον ορθό επαναπατρισμό των δραστηριοτήτων εκκαθάρισης στην ΕΕ·</w:t>
            </w:r>
          </w:p>
        </w:tc>
        <w:tc>
          <w:tcPr>
            <w:tcW w:w="4876" w:type="dxa"/>
            <w:tcBorders>
              <w:top w:val="nil"/>
              <w:left w:val="nil"/>
              <w:bottom w:val="nil"/>
              <w:right w:val="nil"/>
            </w:tcBorders>
          </w:tcPr>
          <w:p w:rsidR="00E17CF9" w:rsidRPr="00C61F05" w:rsidRDefault="00F274A6" w:rsidP="000973DD">
            <w:pPr>
              <w:pStyle w:val="Normal6a"/>
            </w:pPr>
            <w:r w:rsidRPr="00C61F05">
              <w:t>8.</w:t>
            </w:r>
            <w:r w:rsidRPr="00C61F05">
              <w:tab/>
              <w:t xml:space="preserve">παροτρύνει την Επιτροπή να </w:t>
            </w:r>
            <w:r w:rsidRPr="00C61F05">
              <w:t xml:space="preserve">καταρτίσει προτάσεις για τον ορθό επαναπατρισμό των δραστηριοτήτων εκκαθάρισης στην ΕΕ· </w:t>
            </w:r>
            <w:r w:rsidRPr="00C61F05">
              <w:rPr>
                <w:b/>
                <w:i/>
              </w:rPr>
              <w:t>προσβλέπει σε μια φιλόδοξη κατ’ εξουσιοδότηση πράξη για τους ενεργούς λογαριασμούς στο πλαίσιο του κανονισμού EMIR 3.0· καλεί την Ευρωπαϊκή Επιτροπή να αξιολογεί συνεχώ</w:t>
            </w:r>
            <w:r w:rsidRPr="00C61F05">
              <w:rPr>
                <w:b/>
                <w:i/>
              </w:rPr>
              <w:t>ς την ανάπτυξη των δραστηριοτήτων εκκαθάρισης και να υποβάλει περαιτέρω νομοθετικές προτάσεις για την ενίσχυση του οικοσυστήματος εκκαθάρισης της ΕΕ·</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312</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Markus Ferber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8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8α.</w:t>
            </w:r>
            <w:r w:rsidRPr="00C61F05">
              <w:tab/>
            </w:r>
            <w:r w:rsidRPr="00C61F05">
              <w:rPr>
                <w:b/>
                <w:i/>
              </w:rPr>
              <w:t xml:space="preserve">χαιρετίζει την ανακοίνωση της Επιτροπής σχετικά με μια φιλόδοξη δέσμη νομοθετικών προτάσεων για </w:t>
            </w:r>
            <w:r w:rsidRPr="00C61F05">
              <w:rPr>
                <w:b/>
                <w:i/>
              </w:rPr>
              <w:t>την ενίσχυση του συναλλακτικού και μετασυναλλακτικού οικοσυστήματος στην Ευρωπαϊκή Ένωση, την άρση των φραγμών στη διασυνοριακή δραστηριότητα και την προσαρμογή του πλαισίου στις νέες τεχνολογίες· αναμένει ότι η πρόταση αυτή θα μπορούσε να συμβάλει στην αν</w:t>
            </w:r>
            <w:r w:rsidRPr="00C61F05">
              <w:rPr>
                <w:b/>
                <w:i/>
              </w:rPr>
              <w:t>τιμετώπιση του κατακερματισμού της αγοράς στην ΕΕ· τονίζει, ωστόσο, ότι οποιεσδήποτε πρωτοβουλίες για την ενοποίηση της αγοράς θα πρέπει να έχουν ως γνώμονα την αγορά· σημειώνει ότι, στο παρελθόν, οι υπερβολικά αυστηρές αντιμονοπωλιακές αποφάσεις εμπόδισαν</w:t>
            </w:r>
            <w:r w:rsidRPr="00C61F05">
              <w:rPr>
                <w:b/>
                <w:i/>
              </w:rPr>
              <w:t xml:space="preserve"> ενίοτε την περαιτέρω ολοκλήρωση της αγοράς·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313</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Giovanni Crosetto, Denis Nesci, Francesco Ventola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8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8α.</w:t>
            </w:r>
            <w:r w:rsidRPr="00C61F05">
              <w:tab/>
            </w:r>
            <w:r w:rsidRPr="00C61F05">
              <w:rPr>
                <w:b/>
                <w:i/>
              </w:rPr>
              <w:t xml:space="preserve">σημειώνει με ανησυχία τον κατακερματισμό των δομών της αγοράς, ο οποίος οδηγεί σε διασπορά της ρευστότητας για μεμονωμένες μετοχές σε πολλούς τόπους διαπραγμάτευσης· </w:t>
            </w:r>
            <w:r w:rsidRPr="00C61F05">
              <w:rPr>
                <w:b/>
                <w:i/>
              </w:rPr>
              <w:t>αναγνωρίζει τον δυνητικό αρνητικό αντίκτυπο του διαχωρισμού της ρευστότητας στη διαμόρφωση των τιμών, την ποιότητα εκτέλεσης και το συνολικό βάθος της αγοράς· καλεί την Επιτροπή να δώσει προτεραιότητα στην αξιολόγηση του κατακερματισμού της ρευστότητας στο</w:t>
            </w:r>
            <w:r w:rsidRPr="00C61F05">
              <w:rPr>
                <w:b/>
                <w:i/>
              </w:rPr>
              <w:t xml:space="preserve"> πλαίσιο των εργασιών της για την Ένωση Κεφαλαιαγορών και να εξετάσει στοχευμένα μέτρα για την προώθηση μεγαλύτερης συγκέντρωσης ρευστότητας σε όλες τις αγορές της ΕΕ·</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314</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Fernando Navarrete Rojas, 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9</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9.</w:t>
            </w:r>
            <w:r w:rsidRPr="00C61F05">
              <w:tab/>
              <w:t xml:space="preserve">σημειώνει ότι η απλοποίηση των διοικητικών </w:t>
            </w:r>
            <w:r w:rsidRPr="00C61F05">
              <w:t>διαδικασιών μπορεί να βελτιώσει την ελκυστικότητα της ΕΕ ως επενδυτικού προορισμού· θεωρεί ότι η ευθυγράμμιση των νομοθετικών πλαισίων των κρατών μελών θα πρέπει να συμπεριληφθεί στο σχέδιο απλοποίησης προκειμένου να διευκολυνθούν οι διασυνοριακές δραστηρι</w:t>
            </w:r>
            <w:r w:rsidRPr="00C61F05">
              <w:t xml:space="preserve">ότητες· </w:t>
            </w:r>
            <w:r w:rsidRPr="00C61F05">
              <w:rPr>
                <w:b/>
                <w:i/>
              </w:rPr>
              <w:t>καλεί</w:t>
            </w:r>
            <w:r w:rsidRPr="00C61F05">
              <w:t xml:space="preserve"> την </w:t>
            </w:r>
            <w:r w:rsidRPr="00C61F05">
              <w:rPr>
                <w:b/>
                <w:i/>
              </w:rPr>
              <w:t>Επιτροπή</w:t>
            </w:r>
            <w:r w:rsidRPr="00C61F05">
              <w:t xml:space="preserve"> να </w:t>
            </w:r>
            <w:r w:rsidRPr="00C61F05">
              <w:rPr>
                <w:b/>
                <w:i/>
              </w:rPr>
              <w:t>βασίζεται περισσότερο σε κανονισμούς παρά σε οδηγίες</w:t>
            </w:r>
            <w:r w:rsidRPr="00C61F05">
              <w:t xml:space="preserve">, </w:t>
            </w:r>
            <w:r w:rsidRPr="00C61F05">
              <w:rPr>
                <w:b/>
                <w:i/>
              </w:rPr>
              <w:t>καθώς έτσι μειώνεται το περιθώριο εθνικής διακριτικής ευχέρειας</w:t>
            </w:r>
            <w:r w:rsidRPr="00C61F05">
              <w:t xml:space="preserve">, </w:t>
            </w:r>
            <w:r w:rsidRPr="00C61F05">
              <w:rPr>
                <w:b/>
                <w:i/>
              </w:rPr>
              <w:t>το οποίο θα μπορούσε να οδηγήσει</w:t>
            </w:r>
            <w:r w:rsidRPr="00C61F05">
              <w:t xml:space="preserve"> σε </w:t>
            </w:r>
            <w:r w:rsidRPr="00C61F05">
              <w:rPr>
                <w:b/>
                <w:i/>
              </w:rPr>
              <w:t>κατακερματισμό</w:t>
            </w:r>
            <w:r w:rsidRPr="00C61F05">
              <w:t>·</w:t>
            </w:r>
          </w:p>
        </w:tc>
        <w:tc>
          <w:tcPr>
            <w:tcW w:w="4876" w:type="dxa"/>
            <w:tcBorders>
              <w:top w:val="nil"/>
              <w:left w:val="nil"/>
              <w:bottom w:val="nil"/>
              <w:right w:val="nil"/>
            </w:tcBorders>
          </w:tcPr>
          <w:p w:rsidR="00E17CF9" w:rsidRPr="00C61F05" w:rsidRDefault="00F274A6" w:rsidP="000973DD">
            <w:pPr>
              <w:pStyle w:val="Normal6a"/>
            </w:pPr>
            <w:r w:rsidRPr="00C61F05">
              <w:t>9.</w:t>
            </w:r>
            <w:r w:rsidRPr="00C61F05">
              <w:tab/>
              <w:t xml:space="preserve">σημειώνει ότι η </w:t>
            </w:r>
            <w:r w:rsidRPr="00C61F05">
              <w:rPr>
                <w:b/>
                <w:i/>
              </w:rPr>
              <w:t xml:space="preserve">περαιτέρω </w:t>
            </w:r>
            <w:r w:rsidRPr="00C61F05">
              <w:t>απλοποίηση των διοικητικών</w:t>
            </w:r>
            <w:r w:rsidRPr="00C61F05">
              <w:t xml:space="preserve"> διαδικασιών μπορεί να βελτιώσει</w:t>
            </w:r>
            <w:r w:rsidRPr="00C61F05">
              <w:rPr>
                <w:b/>
                <w:i/>
              </w:rPr>
              <w:t xml:space="preserve"> σημαντικά</w:t>
            </w:r>
            <w:r w:rsidRPr="00C61F05">
              <w:t xml:space="preserve"> την ελκυστικότητα της ΕΕ ως επενδυτικού προορισμού· θεωρεί ότι η ευθυγράμμιση των νομοθετικών πλαισίων των κρατών μελών θα πρέπει να συμπεριληφθεί στο σχέδιο απλοποίησης προκειμένου να διευκολυνθούν οι διασυνοριακ</w:t>
            </w:r>
            <w:r w:rsidRPr="00C61F05">
              <w:t xml:space="preserve">ές δραστηριότητες· </w:t>
            </w:r>
            <w:r w:rsidRPr="00C61F05">
              <w:rPr>
                <w:b/>
                <w:i/>
              </w:rPr>
              <w:t>υπογραμμίζει την ανάγκη να μειωθεί ο κανονιστικός φόρτος που συνδέεται με το πλαίσιο βιώσιμης χρηματοδότησης της ΕΕ, όπως επισημαίνεται στην έκθεση Draghi, ιδίως μέσω της ενίσχυσης της σαφήνειας, της συνέπειας και της καθοδήγησης· στο πλ</w:t>
            </w:r>
            <w:r w:rsidRPr="00C61F05">
              <w:rPr>
                <w:b/>
                <w:i/>
              </w:rPr>
              <w:t>αίσιο αυτό, εκφράζει την ικανοποίησή του για τη δέσμη μέτρων «Omnibus» της Επιτροπής για τη βιωσιμότητα ως βήμα προς τη μείωση της πολυπλοκότητας και τη βελτίωση της χρηστικότητας των βασικών νομοθετικών μέσων, ιδίως μέσω της προτεινόμενης μετάβασης στην ε</w:t>
            </w:r>
            <w:r w:rsidRPr="00C61F05">
              <w:rPr>
                <w:b/>
                <w:i/>
              </w:rPr>
              <w:t>θελοντική υποβολή εκθέσεων</w:t>
            </w:r>
            <w:r w:rsidRPr="00C61F05">
              <w:t xml:space="preserve"> σε </w:t>
            </w:r>
            <w:r w:rsidRPr="00C61F05">
              <w:rPr>
                <w:b/>
                <w:i/>
              </w:rPr>
              <w:t>ορισμένους τομείς</w:t>
            </w:r>
            <w:r w:rsidRPr="00C61F05">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315</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Marco Falcone, Fulvio Martusciello</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9</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9.</w:t>
            </w:r>
            <w:r w:rsidRPr="00C61F05">
              <w:tab/>
              <w:t xml:space="preserve">σημειώνει ότι η απλοποίηση των διοικητικών διαδικασιών μπορεί να βελτιώσει την ελκυστικότητα της ΕΕ ως επενδυτικού προορισμού· θεωρεί ότι η ευθυγράμμιση των νομοθετικών πλαισίων των </w:t>
            </w:r>
            <w:r w:rsidRPr="00C61F05">
              <w:t xml:space="preserve">κρατών μελών θα πρέπει να συμπεριληφθεί στο σχέδιο απλοποίησης προκειμένου να διευκολυνθούν οι διασυνοριακές δραστηριότητες· καλεί την Επιτροπή να </w:t>
            </w:r>
            <w:r w:rsidRPr="00C61F05">
              <w:rPr>
                <w:b/>
                <w:i/>
              </w:rPr>
              <w:t>βασίζεται περισσότερο σε κανονισμούς παρά σε οδηγίες, καθώς έτσι μειώνεται το περιθώριο εθνικής διακριτικής ε</w:t>
            </w:r>
            <w:r w:rsidRPr="00C61F05">
              <w:rPr>
                <w:b/>
                <w:i/>
              </w:rPr>
              <w:t>υχέρειας</w:t>
            </w:r>
            <w:r w:rsidRPr="00C61F05">
              <w:t xml:space="preserve">, </w:t>
            </w:r>
            <w:r w:rsidRPr="00C61F05">
              <w:rPr>
                <w:b/>
                <w:i/>
              </w:rPr>
              <w:t>το οποίο θα μπορούσε</w:t>
            </w:r>
            <w:r w:rsidRPr="00C61F05">
              <w:t xml:space="preserve"> να </w:t>
            </w:r>
            <w:r w:rsidRPr="00C61F05">
              <w:rPr>
                <w:b/>
                <w:i/>
              </w:rPr>
              <w:t>οδηγήσει σε κατακερματισμό·</w:t>
            </w:r>
          </w:p>
        </w:tc>
        <w:tc>
          <w:tcPr>
            <w:tcW w:w="4876" w:type="dxa"/>
            <w:tcBorders>
              <w:top w:val="nil"/>
              <w:left w:val="nil"/>
              <w:bottom w:val="nil"/>
              <w:right w:val="nil"/>
            </w:tcBorders>
          </w:tcPr>
          <w:p w:rsidR="00E17CF9" w:rsidRPr="00C61F05" w:rsidRDefault="00F274A6" w:rsidP="000973DD">
            <w:pPr>
              <w:pStyle w:val="Normal6a"/>
            </w:pPr>
            <w:r w:rsidRPr="00C61F05">
              <w:t>9.</w:t>
            </w:r>
            <w:r w:rsidRPr="00C61F05">
              <w:tab/>
              <w:t>σημειώνει ότι η απλοποίηση των διοικητικών διαδικασιών μπορεί να βελτιώσει την ελκυστικότητα της ΕΕ ως επενδυτικού προορισμού· θεωρεί ότι η ευθυγράμμιση των νομοθετικών πλαισίων των κρατών με</w:t>
            </w:r>
            <w:r w:rsidRPr="00C61F05">
              <w:t xml:space="preserve">λών θα πρέπει να συμπεριληφθεί στο σχέδιο απλοποίησης προκειμένου να διευκολυνθούν οι διασυνοριακές δραστηριότητες· καλεί την </w:t>
            </w:r>
            <w:r w:rsidRPr="00C61F05">
              <w:rPr>
                <w:b/>
                <w:i/>
              </w:rPr>
              <w:t xml:space="preserve">Ευρωπαϊκή </w:t>
            </w:r>
            <w:r w:rsidRPr="00C61F05">
              <w:t xml:space="preserve">Επιτροπή να </w:t>
            </w:r>
            <w:r w:rsidRPr="00C61F05">
              <w:rPr>
                <w:b/>
                <w:i/>
              </w:rPr>
              <w:t>προτιμά, κατά περίπτωση, τη χρήση κανονισμών ως νομικών μέσων για την περαιτέρω εναρμόνιση της ενιαίας αγορά</w:t>
            </w:r>
            <w:r w:rsidRPr="00C61F05">
              <w:rPr>
                <w:b/>
                <w:i/>
              </w:rPr>
              <w:t>ς και την πρόληψη του κανονιστικού κατακερματισμού μεταξύ των κρατών μελών</w:t>
            </w:r>
            <w:r w:rsidRPr="00C61F05">
              <w:t xml:space="preserve">, </w:t>
            </w:r>
            <w:r w:rsidRPr="00C61F05">
              <w:rPr>
                <w:b/>
                <w:i/>
              </w:rPr>
              <w:t>διασφαλίζοντας παράλληλα επαρκή ευελιξία, όπου απαιτείται, ώστε</w:t>
            </w:r>
            <w:r w:rsidRPr="00C61F05">
              <w:t xml:space="preserve"> να </w:t>
            </w:r>
            <w:r w:rsidRPr="00C61F05">
              <w:rPr>
                <w:b/>
                <w:i/>
              </w:rPr>
              <w:t>λαμβάνονται υπόψη οι εθνικές ιδιαιτερότητες και να τηρείται η αρχή της επικουρικότητας. </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{IT}</w:t>
      </w:r>
      <w:r w:rsidRPr="00C61F05">
        <w:t>it</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316</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Engin Eroglu</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9</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9.</w:t>
            </w:r>
            <w:r w:rsidRPr="00C61F05">
              <w:tab/>
              <w:t xml:space="preserve">σημειώνει ότι η </w:t>
            </w:r>
            <w:r w:rsidRPr="00C61F05">
              <w:t>απλοποίηση των διοικητικών διαδικασιών μπορεί να βελτιώσει την ελκυστικότητα της ΕΕ ως επενδυτικού προορισμού· θεωρεί ότι η ευθυγράμμιση των νομοθετικών πλαισίων των κρατών μελών θα πρέπει να συμπεριληφθεί στο σχέδιο απλοποίησης προκειμένου να διευκολυνθού</w:t>
            </w:r>
            <w:r w:rsidRPr="00C61F05">
              <w:t xml:space="preserve">ν οι διασυνοριακές δραστηριότητες· </w:t>
            </w:r>
            <w:r w:rsidRPr="00C61F05">
              <w:rPr>
                <w:b/>
                <w:i/>
              </w:rPr>
              <w:t>καλεί την Επιτροπή να βασίζεται περισσότερο σε κανονισμούς παρά σε οδηγίες, καθώς έτσι μειώνεται το περιθώριο εθνικής διακριτικής ευχέρειας, το οποίο θα μπορούσε να οδηγήσει σε κατακερματισμό·</w:t>
            </w:r>
          </w:p>
        </w:tc>
        <w:tc>
          <w:tcPr>
            <w:tcW w:w="4876" w:type="dxa"/>
            <w:tcBorders>
              <w:top w:val="nil"/>
              <w:left w:val="nil"/>
              <w:bottom w:val="nil"/>
              <w:right w:val="nil"/>
            </w:tcBorders>
          </w:tcPr>
          <w:p w:rsidR="00E17CF9" w:rsidRPr="00C61F05" w:rsidRDefault="00F274A6" w:rsidP="000973DD">
            <w:pPr>
              <w:pStyle w:val="Normal6a"/>
            </w:pPr>
            <w:r w:rsidRPr="00C61F05">
              <w:t>9.</w:t>
            </w:r>
            <w:r w:rsidRPr="00C61F05">
              <w:tab/>
              <w:t>σημειώνει ότι η απλοποίησ</w:t>
            </w:r>
            <w:r w:rsidRPr="00C61F05">
              <w:t>η των διοικητικών διαδικασιών μπορεί να βελτιώσει την ελκυστικότητα της ΕΕ ως επενδυτικού προορισμού· θεωρεί ότι η ευθυγράμμιση των νομοθετικών πλαισίων των κρατών μελών θα πρέπει να συμπεριληφθεί στο σχέδιο απλοποίησης προκειμένου να διευκολυνθούν οι διασ</w:t>
            </w:r>
            <w:r w:rsidRPr="00C61F05">
              <w:t>υνοριακές δραστηριότητες· </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{DE}</w:t>
      </w:r>
      <w:r w:rsidRPr="00C61F05">
        <w:t>de</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lang w:eastAsia="en-GB"/>
        </w:rPr>
        <w:t>&lt;Amend&gt;</w:t>
      </w:r>
      <w:r w:rsidRPr="00C61F05">
        <w:t>Τροπολογία</w:t>
      </w:r>
      <w:r w:rsidRPr="00C61F05">
        <w:tab/>
      </w:r>
      <w:r w:rsidRPr="00C61F05">
        <w:tab/>
      </w:r>
      <w:r w:rsidRPr="00C61F05">
        <w:rPr>
          <w:rStyle w:val="HideTWBExt"/>
          <w:b w:val="0"/>
          <w:lang w:eastAsia="en-GB"/>
        </w:rPr>
        <w:t>&lt;NumAm&gt;</w:t>
      </w:r>
      <w:r w:rsidRPr="00C61F05">
        <w:t>317</w:t>
      </w:r>
      <w:r w:rsidRPr="00C61F05">
        <w:rPr>
          <w:rStyle w:val="HideTWBExt"/>
          <w:b w:val="0"/>
          <w:lang w:eastAsia="en-GB"/>
        </w:rPr>
        <w:t>&lt;/NumAm&gt;</w:t>
      </w:r>
    </w:p>
    <w:p w:rsidR="00E17CF9" w:rsidRPr="00C61F05" w:rsidRDefault="00F274A6" w:rsidP="00E17CF9">
      <w:pPr>
        <w:pStyle w:val="NormalBold"/>
      </w:pPr>
      <w:r w:rsidRPr="00C61F05">
        <w:rPr>
          <w:rStyle w:val="HideTWBExt"/>
          <w:b w:val="0"/>
          <w:lang w:eastAsia="en-GB"/>
        </w:rPr>
        <w:t>&lt;RepeatBlock-By&gt;&lt;Members&gt;</w:t>
      </w:r>
      <w:r w:rsidRPr="00C61F05">
        <w:t>Christophe Gomart</w:t>
      </w:r>
      <w:r w:rsidRPr="00C61F05">
        <w:rPr>
          <w:rStyle w:val="HideTWBExt"/>
          <w:b w:val="0"/>
          <w:lang w:eastAsia="en-GB"/>
        </w:rPr>
        <w:t>&lt;/Members&gt;</w:t>
      </w:r>
    </w:p>
    <w:p w:rsidR="00E17CF9" w:rsidRPr="00C61F05" w:rsidRDefault="00F274A6" w:rsidP="00E17CF9">
      <w:pPr>
        <w:pStyle w:val="NormalBold"/>
      </w:pPr>
      <w:r w:rsidRPr="00C61F05">
        <w:rPr>
          <w:rStyle w:val="HideTWBExt"/>
          <w:b w:val="0"/>
          <w:lang w:eastAsia="en-GB"/>
        </w:rPr>
        <w:t>&lt;/RepeatBlock-By&gt;</w:t>
      </w:r>
    </w:p>
    <w:p w:rsidR="00E17CF9" w:rsidRPr="00C61F05" w:rsidRDefault="00F274A6" w:rsidP="00E17CF9">
      <w:pPr>
        <w:pStyle w:val="NormalBold"/>
      </w:pPr>
      <w:r w:rsidRPr="00C61F05">
        <w:rPr>
          <w:rStyle w:val="HideTWBExt"/>
          <w:b w:val="0"/>
          <w:lang w:eastAsia="en-GB"/>
        </w:rPr>
        <w:t>&lt;DocAmend&gt;</w:t>
      </w:r>
      <w:r w:rsidRPr="00C61F05">
        <w:t>Πρόταση ψηφίσματος</w:t>
      </w:r>
      <w:r w:rsidRPr="00C61F05">
        <w:rPr>
          <w:rStyle w:val="HideTWBExt"/>
          <w:b w:val="0"/>
          <w:lang w:eastAsia="en-GB"/>
        </w:rPr>
        <w:t>&lt;/DocAmend&gt;</w:t>
      </w:r>
    </w:p>
    <w:p w:rsidR="00E17CF9" w:rsidRPr="00C61F05" w:rsidRDefault="00F274A6" w:rsidP="00E17CF9">
      <w:pPr>
        <w:pStyle w:val="NormalBold"/>
      </w:pPr>
      <w:r w:rsidRPr="00C61F05">
        <w:rPr>
          <w:rStyle w:val="HideTWBExt"/>
          <w:b w:val="0"/>
          <w:lang w:eastAsia="en-GB"/>
        </w:rPr>
        <w:t>&lt;Article&gt;</w:t>
      </w:r>
      <w:r w:rsidRPr="00C61F05">
        <w:t>Παράγραφος 9</w:t>
      </w:r>
      <w:r w:rsidRPr="00C61F05">
        <w:rPr>
          <w:rStyle w:val="HideTWBExt"/>
          <w:b w:val="0"/>
          <w:lang w:eastAsia="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9.</w:t>
            </w:r>
            <w:r w:rsidRPr="00C61F05">
              <w:tab/>
              <w:t xml:space="preserve">σημειώνει ότι η απλοποίηση των διοικητικών διαδικασιών μπορεί να βελτιώσει την ελκυστικότητα της ΕΕ ως επενδυτικού προορισμού· θεωρεί ότι η ευθυγράμμιση των νομοθετικών πλαισίων των κρατών μελών θα πρέπει να </w:t>
            </w:r>
            <w:r w:rsidRPr="00C61F05">
              <w:rPr>
                <w:b/>
                <w:i/>
              </w:rPr>
              <w:t>συμπεριληφθεί</w:t>
            </w:r>
            <w:r w:rsidRPr="00C61F05">
              <w:t xml:space="preserve"> </w:t>
            </w:r>
            <w:r w:rsidRPr="00C61F05">
              <w:t>στο σχέδιο απλοποίησης προκειμένου να διευκολυνθούν οι διασυνοριακές δραστηριότητες· καλεί την Επιτροπή να βασίζεται περισσότερο σε κανονισμούς παρά σε οδηγίες, καθώς έτσι μειώνεται το περιθώριο εθνικής διακριτικής ευχέρειας, το οποίο θα μπορούσε να οδηγήσ</w:t>
            </w:r>
            <w:r w:rsidRPr="00C61F05">
              <w:t>ει σε κατακερματισμό·</w:t>
            </w:r>
          </w:p>
        </w:tc>
        <w:tc>
          <w:tcPr>
            <w:tcW w:w="4876" w:type="dxa"/>
            <w:tcBorders>
              <w:top w:val="nil"/>
              <w:left w:val="nil"/>
              <w:bottom w:val="nil"/>
              <w:right w:val="nil"/>
            </w:tcBorders>
          </w:tcPr>
          <w:p w:rsidR="00E17CF9" w:rsidRPr="00C61F05" w:rsidRDefault="00F274A6" w:rsidP="000973DD">
            <w:pPr>
              <w:pStyle w:val="Normal6a"/>
            </w:pPr>
            <w:r w:rsidRPr="00C61F05">
              <w:t>9.</w:t>
            </w:r>
            <w:r w:rsidRPr="00C61F05">
              <w:tab/>
              <w:t xml:space="preserve">σημειώνει ότι η απλοποίηση των διοικητικών διαδικασιών </w:t>
            </w:r>
            <w:r w:rsidRPr="00C61F05">
              <w:rPr>
                <w:b/>
                <w:i/>
              </w:rPr>
              <w:t xml:space="preserve">και, γενικότερα, του κανονιστικού πλαισίου, ιδίως για τους επενδυτές και τις χρηματοπιστωτικές επιχειρήσεις, </w:t>
            </w:r>
            <w:r w:rsidRPr="00C61F05">
              <w:t>μπορεί να βελτιώσει την ελκυστικότητα της ΕΕ ως επενδυτικού προορισ</w:t>
            </w:r>
            <w:r w:rsidRPr="00C61F05">
              <w:t>μού</w:t>
            </w:r>
            <w:r w:rsidRPr="00C61F05">
              <w:rPr>
                <w:b/>
                <w:i/>
              </w:rPr>
              <w:t xml:space="preserve"> για τους επενδυτές της ΕΕ και τους ξένους επενδυτές</w:t>
            </w:r>
            <w:r w:rsidRPr="00C61F05">
              <w:t xml:space="preserve">· θεωρεί ότι η ευθυγράμμιση των νομοθετικών πλαισίων των κρατών μελών </w:t>
            </w:r>
            <w:r w:rsidRPr="00C61F05">
              <w:rPr>
                <w:b/>
                <w:i/>
              </w:rPr>
              <w:t xml:space="preserve">και η πιο εναρμονισμένη εποπτεία των δραστηριοτήτων στις εθνικές αγορές </w:t>
            </w:r>
            <w:r w:rsidRPr="00C61F05">
              <w:t xml:space="preserve">θα πρέπει να </w:t>
            </w:r>
            <w:r w:rsidRPr="00C61F05">
              <w:rPr>
                <w:b/>
                <w:i/>
              </w:rPr>
              <w:t>συμπεριληφθούν</w:t>
            </w:r>
            <w:r w:rsidRPr="00C61F05">
              <w:t xml:space="preserve"> στο σχέδιο απλοποίησης προκειμέ</w:t>
            </w:r>
            <w:r w:rsidRPr="00C61F05">
              <w:t xml:space="preserve">νου να διευκολυνθούν οι διασυνοριακές δραστηριότητες· καλεί την Επιτροπή να βασίζεται περισσότερο σε κανονισμούς παρά σε οδηγίες, καθώς έτσι μειώνεται το περιθώριο εθνικής διακριτικής ευχέρειας, το οποίο θα μπορούσε να οδηγήσει σε κατακερματισμό· </w:t>
            </w:r>
            <w:r w:rsidRPr="00C61F05">
              <w:rPr>
                <w:b/>
                <w:i/>
              </w:rPr>
              <w:t>καλεί την</w:t>
            </w:r>
            <w:r w:rsidRPr="00C61F05">
              <w:rPr>
                <w:b/>
                <w:i/>
              </w:rPr>
              <w:t xml:space="preserve"> Επιτροπή, με εξαίρεση του προγράμματος απλούστευσής της, να δώσει προτεραιότητα στη ρυθμιστική σταθερότητα.</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{FR}</w:t>
      </w:r>
      <w:r w:rsidRPr="00C61F05">
        <w:t>fr</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318</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9</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9.</w:t>
            </w:r>
            <w:r w:rsidRPr="00C61F05">
              <w:tab/>
              <w:t xml:space="preserve">σημειώνει ότι η απλοποίηση των διοικητικών διαδικασιών </w:t>
            </w:r>
            <w:r w:rsidRPr="00C61F05">
              <w:rPr>
                <w:b/>
                <w:i/>
              </w:rPr>
              <w:t>μπορεί να βελτιώσει</w:t>
            </w:r>
            <w:r w:rsidRPr="00C61F05">
              <w:t xml:space="preserve"> την ελκυστικότητα της ΕΕ ως επενδυτικού προορισμού· </w:t>
            </w:r>
            <w:r w:rsidRPr="00C61F05">
              <w:t>θεωρεί ότι η ευθυγράμμιση των νομοθετικών πλαισίων των κρατών μελών θα πρέπει να συμπεριληφθεί στο σχέδιο απλοποίησης προκειμένου να διευκολυνθούν οι διασυνοριακές δραστηριότητες· καλεί την Επιτροπή να βασίζεται περισσότερο σε κανονισμούς παρά σε οδηγίες</w:t>
            </w:r>
            <w:r w:rsidRPr="00C61F05">
              <w:rPr>
                <w:b/>
                <w:i/>
              </w:rPr>
              <w:t xml:space="preserve">, </w:t>
            </w:r>
            <w:r w:rsidRPr="00C61F05">
              <w:rPr>
                <w:b/>
                <w:i/>
              </w:rPr>
              <w:t>καθώς έτσι μειώνεται το περιθώριο εθνικής διακριτικής ευχέρειας</w:t>
            </w:r>
            <w:r w:rsidRPr="00C61F05">
              <w:t xml:space="preserve">, </w:t>
            </w:r>
            <w:r w:rsidRPr="00C61F05">
              <w:rPr>
                <w:b/>
                <w:i/>
              </w:rPr>
              <w:t>το οποίο θα μπορούσε να οδηγήσει σε κατακερματισμό</w:t>
            </w:r>
            <w:r w:rsidRPr="00C61F05">
              <w:t>·</w:t>
            </w:r>
          </w:p>
        </w:tc>
        <w:tc>
          <w:tcPr>
            <w:tcW w:w="4876" w:type="dxa"/>
            <w:tcBorders>
              <w:top w:val="nil"/>
              <w:left w:val="nil"/>
              <w:bottom w:val="nil"/>
              <w:right w:val="nil"/>
            </w:tcBorders>
          </w:tcPr>
          <w:p w:rsidR="00E17CF9" w:rsidRPr="00C61F05" w:rsidRDefault="00F274A6" w:rsidP="000973DD">
            <w:pPr>
              <w:pStyle w:val="Normal6a"/>
            </w:pPr>
            <w:r w:rsidRPr="00C61F05">
              <w:t>9.</w:t>
            </w:r>
            <w:r w:rsidRPr="00C61F05">
              <w:tab/>
              <w:t xml:space="preserve">σημειώνει ότι η απλοποίηση των διοικητικών διαδικασιών </w:t>
            </w:r>
            <w:r w:rsidRPr="00C61F05">
              <w:rPr>
                <w:b/>
                <w:i/>
              </w:rPr>
              <w:t>βελτιώνει</w:t>
            </w:r>
            <w:r w:rsidRPr="00C61F05">
              <w:t xml:space="preserve"> την ελκυστικότητα της ΕΕ ως επενδυτικού προορισμού·</w:t>
            </w:r>
            <w:r w:rsidRPr="00C61F05">
              <w:rPr>
                <w:b/>
                <w:i/>
              </w:rPr>
              <w:t xml:space="preserve"> καλεί την Επιτροπή </w:t>
            </w:r>
            <w:r w:rsidRPr="00C61F05">
              <w:rPr>
                <w:b/>
                <w:i/>
              </w:rPr>
              <w:t>να προβεί σε διοικητικές απλουστεύσεις σε ευρεία κλίμακα για την προσέλκυση ιδιωτικών επενδύσεων και την ενίσχυση της ευρωπαϊκής ανταγωνιστικότητας, διευκολύνοντας τη δημιουργία και την επέκταση των επιχειρήσεων·</w:t>
            </w:r>
            <w:r w:rsidRPr="00C61F05">
              <w:t xml:space="preserve"> θεωρεί ότι η ευθυγράμμιση των νομοθετικών </w:t>
            </w:r>
            <w:r w:rsidRPr="00C61F05">
              <w:t>πλαισίων των κρατών μελών θα πρέπει να συμπεριληφθεί στο σχέδιο απλοποίησης προκειμένου να διευκολυνθούν οι διασυνοριακές δραστηριότητες</w:t>
            </w:r>
            <w:r w:rsidRPr="00C61F05">
              <w:rPr>
                <w:b/>
                <w:i/>
              </w:rPr>
              <w:t>, ιδίως σε στρατηγικούς τομείς όπως ο τομέας των χρηματοπιστωτικών υπηρεσιών, όπου η έλλειψη εναρμόνισης εμποδίζει την π</w:t>
            </w:r>
            <w:r w:rsidRPr="00C61F05">
              <w:rPr>
                <w:b/>
                <w:i/>
              </w:rPr>
              <w:t>ρόσβαση σε χρηματοδότηση και επενδύσεις</w:t>
            </w:r>
            <w:r w:rsidRPr="00C61F05">
              <w:t>· καλεί την Επιτροπή να βασίζεται περισσότερο σε κανονισμούς παρά σε οδηγίες</w:t>
            </w:r>
            <w:r w:rsidRPr="00C61F05">
              <w:rPr>
                <w:b/>
                <w:i/>
              </w:rPr>
              <w:t xml:space="preserve"> στον τομέα των χρηματοπιστωτικών υπηρεσιών</w:t>
            </w:r>
            <w:r w:rsidRPr="00C61F05">
              <w:t xml:space="preserve">, </w:t>
            </w:r>
            <w:r w:rsidRPr="00C61F05">
              <w:rPr>
                <w:b/>
                <w:i/>
              </w:rPr>
              <w:t>μειώνοντας την πιθανότητα εφαρμογής κανονιστικού υπερθεματισμού</w:t>
            </w:r>
            <w:r w:rsidRPr="00C61F05">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319</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Stéphanie Yon-Courtin, Gilles Boyer, Pascal Canfin, Billy Kelleher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9</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9.</w:t>
            </w:r>
            <w:r w:rsidRPr="00C61F05">
              <w:tab/>
            </w:r>
            <w:r w:rsidRPr="00C61F05">
              <w:rPr>
                <w:b/>
                <w:i/>
              </w:rPr>
              <w:t>σημειώνει</w:t>
            </w:r>
            <w:r w:rsidRPr="00C61F05">
              <w:t xml:space="preserve"> ότι η απλοποίηση των διοικητικών διαδικασιών μπορεί να βελτιώσει την ελκυστικότητα της ΕΕ ως επενδυτικού προορισμού· θεωρεί ότι η ευθυγράμμιση των νομοθετικών πλαισίων των κρατών μελών θα πρέπει να συμπεριληφθεί </w:t>
            </w:r>
            <w:r w:rsidRPr="00C61F05">
              <w:t>στο σχέδιο απλοποίησης προκειμένου να διευκολυνθούν οι διασυνοριακές δραστηριότητες· καλεί την Επιτροπή να βασίζεται περισσότερο σε κανονισμούς παρά σε οδηγίες, καθώς έτσι μειώνεται το περιθώριο εθνικής διακριτικής ευχέρειας, το οποίο θα μπορούσε να οδηγήσ</w:t>
            </w:r>
            <w:r w:rsidRPr="00C61F05">
              <w:t>ει σε κατακερματισμό·</w:t>
            </w:r>
          </w:p>
        </w:tc>
        <w:tc>
          <w:tcPr>
            <w:tcW w:w="4876" w:type="dxa"/>
            <w:tcBorders>
              <w:top w:val="nil"/>
              <w:left w:val="nil"/>
              <w:bottom w:val="nil"/>
              <w:right w:val="nil"/>
            </w:tcBorders>
          </w:tcPr>
          <w:p w:rsidR="00E17CF9" w:rsidRPr="00C61F05" w:rsidRDefault="00F274A6" w:rsidP="000973DD">
            <w:pPr>
              <w:pStyle w:val="Normal6a"/>
            </w:pPr>
            <w:r w:rsidRPr="00C61F05">
              <w:t>9.</w:t>
            </w:r>
            <w:r w:rsidRPr="00C61F05">
              <w:tab/>
            </w:r>
            <w:r w:rsidRPr="00C61F05">
              <w:rPr>
                <w:b/>
                <w:i/>
              </w:rPr>
              <w:t>πιστεύει</w:t>
            </w:r>
            <w:r w:rsidRPr="00C61F05">
              <w:t xml:space="preserve"> ότι η απλοποίηση των διοικητικών διαδικασιών </w:t>
            </w:r>
            <w:r w:rsidRPr="00C61F05">
              <w:rPr>
                <w:b/>
                <w:i/>
              </w:rPr>
              <w:t xml:space="preserve">για τις εταιρείες και τους πολίτες </w:t>
            </w:r>
            <w:r w:rsidRPr="00C61F05">
              <w:t>μπορεί να βελτιώσει την ελκυστικότητα της ΕΕ ως επενδυτικού προορισμού</w:t>
            </w:r>
            <w:r w:rsidRPr="00C61F05">
              <w:rPr>
                <w:b/>
                <w:i/>
              </w:rPr>
              <w:t>·</w:t>
            </w:r>
            <w:r w:rsidRPr="00C61F05">
              <w:t xml:space="preserve"> </w:t>
            </w:r>
            <w:r w:rsidRPr="00C61F05">
              <w:rPr>
                <w:b/>
                <w:i/>
              </w:rPr>
              <w:t>πιστεύει ότι η απλούστευση του νομοθετικού πλαισίου πρέπει να γίνει αν</w:t>
            </w:r>
            <w:r w:rsidRPr="00C61F05">
              <w:rPr>
                <w:b/>
                <w:i/>
              </w:rPr>
              <w:t>τιληπτή ως η διατήρηση της φιλοδοξίας της Ευρώπης, με παράλληλη διευκόλυνση της εφαρμογής για τις εταιρείες και την κατανόηση των κανόνων για τους πολίτες της, η οποία τελικά θα ενισχύσει την ανταγωνιστικότητα και τη στρατηγική αυτονομία της ΕΕ·</w:t>
            </w:r>
            <w:r w:rsidRPr="00C61F05">
              <w:t xml:space="preserve"> θεωρεί ότι</w:t>
            </w:r>
            <w:r w:rsidRPr="00C61F05">
              <w:t xml:space="preserve"> η ευθυγράμμιση των νομοθετικών πλαισίων των κρατών μελών θα πρέπει να συμπεριληφθεί στο σχέδιο απλοποίησης προκειμένου να διευκολυνθούν οι διασυνοριακές δραστηριότητες· καλεί την Επιτροπή να βασίζεται περισσότερο σε κανονισμούς παρά σε οδηγίες, καθώς έτσι</w:t>
            </w:r>
            <w:r w:rsidRPr="00C61F05">
              <w:t xml:space="preserve"> μειώνεται το περιθώριο εθνικής διακριτικής ευχέρειας, το οποίο θα μπορούσε να οδηγήσει σε κατακερματισμό·</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320</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Fernand Kartheiser, Γεάδης Γεάδη, Kristoffer</w:t>
      </w:r>
      <w:r w:rsidRPr="00C61F05">
        <w:t xml:space="preserve"> Storm, Nora Junco García, Diego Solier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9</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9.</w:t>
            </w:r>
            <w:r w:rsidRPr="00C61F05">
              <w:tab/>
              <w:t xml:space="preserve">σημειώνει ότι η απλοποίηση των διοικητικών διαδικασιών μπορεί να βελτιώσει την </w:t>
            </w:r>
            <w:r w:rsidRPr="00C61F05">
              <w:t xml:space="preserve">ελκυστικότητα της ΕΕ ως επενδυτικού προορισμού· θεωρεί ότι </w:t>
            </w:r>
            <w:r w:rsidRPr="00C61F05">
              <w:rPr>
                <w:b/>
                <w:bCs/>
                <w:i/>
                <w:iCs/>
              </w:rPr>
              <w:t>η ευθυγράμμιση</w:t>
            </w:r>
            <w:r w:rsidRPr="00C61F05">
              <w:t xml:space="preserve"> των νομοθετικών πλαισίων των κρατών μελών θα πρέπει να συμπεριληφθεί στο σχέδιο απλοποίησης προκειμένου να διευκολυνθούν οι διασυνοριακές δραστηριότητες· </w:t>
            </w:r>
            <w:r w:rsidRPr="00C61F05">
              <w:rPr>
                <w:b/>
                <w:i/>
              </w:rPr>
              <w:t>καλεί την Επιτροπή να βασίζε</w:t>
            </w:r>
            <w:r w:rsidRPr="00C61F05">
              <w:rPr>
                <w:b/>
                <w:i/>
              </w:rPr>
              <w:t>ται περισσότερο σε κανονισμούς παρά σε οδηγίες, καθώς έτσι μειώνεται το περιθώριο εθνικής διακριτικής ευχέρειας, το οποίο θα μπορούσε να οδηγήσει σε κατακερματισμό·</w:t>
            </w:r>
          </w:p>
        </w:tc>
        <w:tc>
          <w:tcPr>
            <w:tcW w:w="4876" w:type="dxa"/>
            <w:tcBorders>
              <w:top w:val="nil"/>
              <w:left w:val="nil"/>
              <w:bottom w:val="nil"/>
              <w:right w:val="nil"/>
            </w:tcBorders>
          </w:tcPr>
          <w:p w:rsidR="00E17CF9" w:rsidRPr="00C61F05" w:rsidRDefault="00F274A6" w:rsidP="000973DD">
            <w:pPr>
              <w:pStyle w:val="Normal6a"/>
            </w:pPr>
            <w:r w:rsidRPr="00C61F05">
              <w:t>9.</w:t>
            </w:r>
            <w:r w:rsidRPr="00C61F05">
              <w:tab/>
              <w:t>σημειώνει ότι η απλοποίηση των διοικητικών διαδικασιών μπορεί να βελτιώσει την ελκυστικό</w:t>
            </w:r>
            <w:r w:rsidRPr="00C61F05">
              <w:t xml:space="preserve">τητα της ΕΕ ως επενδυτικού προορισμού· θεωρεί ότι </w:t>
            </w:r>
            <w:r w:rsidRPr="00C61F05">
              <w:rPr>
                <w:b/>
                <w:bCs/>
                <w:i/>
                <w:iCs/>
              </w:rPr>
              <w:t>ο συντονισμός</w:t>
            </w:r>
            <w:r w:rsidRPr="00C61F05">
              <w:t xml:space="preserve"> των νομοθετικών πλαισίων των κρατών μελών θα πρέπει να συμπεριληφθεί στο σχέδιο απλοποίησης προκειμένου να διευκολυνθούν οι διασυνοριακές δραστηριότητες·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321</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Giovanni Crosetto, Denis Nesci, Francesco Ventola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9</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9.</w:t>
            </w:r>
            <w:r w:rsidRPr="00C61F05">
              <w:tab/>
              <w:t xml:space="preserve">σημειώνει ότι η απλοποίηση των διοικητικών διαδικασιών μπορεί να βελτιώσει την ελκυστικότητα της ΕΕ ως επενδυτικού προορισμού· θεωρεί ότι η ευθυγράμμιση των νομοθετικών πλαισίων των κρατών μελών θα πρέπει να </w:t>
            </w:r>
            <w:r w:rsidRPr="00C61F05">
              <w:rPr>
                <w:b/>
                <w:i/>
              </w:rPr>
              <w:t>συμπεριληφθεί στο σχέδιο</w:t>
            </w:r>
            <w:r w:rsidRPr="00C61F05">
              <w:t xml:space="preserve"> απλοποίησης προκειμέ</w:t>
            </w:r>
            <w:r w:rsidRPr="00C61F05">
              <w:t xml:space="preserve">νου να διευκολυνθούν οι διασυνοριακές δραστηριότητες· καλεί την Επιτροπή να </w:t>
            </w:r>
            <w:r w:rsidRPr="00C61F05">
              <w:rPr>
                <w:b/>
                <w:i/>
              </w:rPr>
              <w:t>βασίζεται περισσότερο σε κανονισμούς παρά σε οδηγίες</w:t>
            </w:r>
            <w:r w:rsidRPr="00C61F05">
              <w:t xml:space="preserve">, </w:t>
            </w:r>
            <w:r w:rsidRPr="00C61F05">
              <w:rPr>
                <w:b/>
                <w:i/>
              </w:rPr>
              <w:t>καθώς έτσι μειώνεται το περιθώριο εθνικής διακριτικής ευχέρειας</w:t>
            </w:r>
            <w:r w:rsidRPr="00C61F05">
              <w:t xml:space="preserve">, </w:t>
            </w:r>
            <w:r w:rsidRPr="00C61F05">
              <w:rPr>
                <w:b/>
                <w:i/>
              </w:rPr>
              <w:t>το οποίο θα μπορούσε να οδηγήσει σε κατακερματισμό</w:t>
            </w:r>
            <w:r w:rsidRPr="00C61F05">
              <w:t>·</w:t>
            </w:r>
          </w:p>
        </w:tc>
        <w:tc>
          <w:tcPr>
            <w:tcW w:w="4876" w:type="dxa"/>
            <w:tcBorders>
              <w:top w:val="nil"/>
              <w:left w:val="nil"/>
              <w:bottom w:val="nil"/>
              <w:right w:val="nil"/>
            </w:tcBorders>
          </w:tcPr>
          <w:p w:rsidR="00E17CF9" w:rsidRPr="00C61F05" w:rsidRDefault="00F274A6" w:rsidP="000973DD">
            <w:pPr>
              <w:pStyle w:val="Normal6a"/>
            </w:pPr>
            <w:r w:rsidRPr="00C61F05">
              <w:t>9.</w:t>
            </w:r>
            <w:r w:rsidRPr="00C61F05">
              <w:tab/>
            </w:r>
            <w:r w:rsidRPr="00C61F05">
              <w:t xml:space="preserve">σημειώνει ότι η απλοποίηση των διοικητικών διαδικασιών μπορεί να βελτιώσει την ελκυστικότητα της ΕΕ ως επενδυτικού προορισμού· θεωρεί ότι η </w:t>
            </w:r>
            <w:r w:rsidRPr="00C61F05">
              <w:rPr>
                <w:b/>
                <w:i/>
              </w:rPr>
              <w:t xml:space="preserve">μεγαλύτερη </w:t>
            </w:r>
            <w:r w:rsidRPr="00C61F05">
              <w:t xml:space="preserve">ευθυγράμμιση των νομοθετικών πλαισίων των κρατών μελών θα πρέπει να </w:t>
            </w:r>
            <w:r w:rsidRPr="00C61F05">
              <w:rPr>
                <w:b/>
                <w:i/>
              </w:rPr>
              <w:t>επιδιωχθεί ως τμήμα του σχεδίου</w:t>
            </w:r>
            <w:r w:rsidRPr="00C61F05">
              <w:t xml:space="preserve"> απλοπ</w:t>
            </w:r>
            <w:r w:rsidRPr="00C61F05">
              <w:t xml:space="preserve">οίησης προκειμένου να διευκολυνθούν οι διασυνοριακές δραστηριότητες· καλεί την Επιτροπή να </w:t>
            </w:r>
            <w:r w:rsidRPr="00C61F05">
              <w:rPr>
                <w:b/>
                <w:i/>
              </w:rPr>
              <w:t>αξιολογήσει, κατά περίπτωση, τη χρήση κανονισμών αντί οδηγιών</w:t>
            </w:r>
            <w:r w:rsidRPr="00C61F05">
              <w:t xml:space="preserve">, </w:t>
            </w:r>
            <w:r w:rsidRPr="00C61F05">
              <w:rPr>
                <w:b/>
                <w:i/>
              </w:rPr>
              <w:t>με σκοπό τη μείωση του κατακερματισμού των κανονιστικών ρυθμίσεων</w:t>
            </w:r>
            <w:r w:rsidRPr="00C61F05">
              <w:t xml:space="preserve">, </w:t>
            </w:r>
            <w:r w:rsidRPr="00C61F05">
              <w:rPr>
                <w:b/>
                <w:i/>
              </w:rPr>
              <w:t>τηρώντας παράλληλα τις αρχές της επ</w:t>
            </w:r>
            <w:r w:rsidRPr="00C61F05">
              <w:rPr>
                <w:b/>
                <w:i/>
              </w:rPr>
              <w:t>ικουρικότητας και της αναλογικότητας</w:t>
            </w:r>
            <w:r w:rsidRPr="00C61F05">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322</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Arba Kokalari</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9</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9.</w:t>
            </w:r>
            <w:r w:rsidRPr="00C61F05">
              <w:tab/>
              <w:t xml:space="preserve">σημειώνει ότι η απλοποίηση των διοικητικών διαδικασιών μπορεί να βελτιώσει την ελκυστικότητα της ΕΕ ως επενδυτικού προορισμού· θεωρεί ότι η ευθυγράμμιση των νομοθετικών πλαισίων των κρατών μελών θα πρέπει να </w:t>
            </w:r>
            <w:r w:rsidRPr="00C61F05">
              <w:t xml:space="preserve">συμπεριληφθεί στο σχέδιο απλοποίησης προκειμένου να διευκολυνθούν οι διασυνοριακές δραστηριότητες· καλεί την Επιτροπή να </w:t>
            </w:r>
            <w:r w:rsidRPr="00C61F05">
              <w:rPr>
                <w:b/>
                <w:i/>
              </w:rPr>
              <w:t>βασίζεται περισσότερο σε κανονισμούς παρά σε οδηγίες</w:t>
            </w:r>
            <w:r w:rsidRPr="00C61F05">
              <w:t xml:space="preserve">, </w:t>
            </w:r>
            <w:r w:rsidRPr="00C61F05">
              <w:rPr>
                <w:b/>
                <w:i/>
              </w:rPr>
              <w:t>καθώς έτσι μειώνεται το περιθώριο εθνικής διακριτικής ευχέρειας, το οποίο θα μπορ</w:t>
            </w:r>
            <w:r w:rsidRPr="00C61F05">
              <w:rPr>
                <w:b/>
                <w:i/>
              </w:rPr>
              <w:t>ούσε να οδηγήσει</w:t>
            </w:r>
            <w:r w:rsidRPr="00C61F05">
              <w:t xml:space="preserve"> σε </w:t>
            </w:r>
            <w:r w:rsidRPr="00C61F05">
              <w:rPr>
                <w:b/>
                <w:i/>
              </w:rPr>
              <w:t>κατακερματισμό</w:t>
            </w:r>
            <w:r w:rsidRPr="00C61F05">
              <w:t>·</w:t>
            </w:r>
          </w:p>
        </w:tc>
        <w:tc>
          <w:tcPr>
            <w:tcW w:w="4876" w:type="dxa"/>
            <w:tcBorders>
              <w:top w:val="nil"/>
              <w:left w:val="nil"/>
              <w:bottom w:val="nil"/>
              <w:right w:val="nil"/>
            </w:tcBorders>
          </w:tcPr>
          <w:p w:rsidR="00E17CF9" w:rsidRPr="00C61F05" w:rsidRDefault="00F274A6" w:rsidP="000973DD">
            <w:pPr>
              <w:pStyle w:val="Normal6a"/>
            </w:pPr>
            <w:r w:rsidRPr="00C61F05">
              <w:t>9.</w:t>
            </w:r>
            <w:r w:rsidRPr="00C61F05">
              <w:tab/>
              <w:t xml:space="preserve">σημειώνει ότι η </w:t>
            </w:r>
            <w:r w:rsidRPr="00C61F05">
              <w:rPr>
                <w:b/>
                <w:i/>
              </w:rPr>
              <w:t xml:space="preserve">στοχευμένη </w:t>
            </w:r>
            <w:r w:rsidRPr="00C61F05">
              <w:t>απλοποίηση των διοικητικών διαδικασιών μπορεί να βελτιώσει την ελκυστικότητα της ΕΕ ως επενδυτικού προορισμού· θεωρεί ότι η ευθυγράμμιση των νομοθετικών πλαισίων των κρατών μελών θα πρέπει ν</w:t>
            </w:r>
            <w:r w:rsidRPr="00C61F05">
              <w:t xml:space="preserve">α συμπεριληφθεί στο σχέδιο απλοποίησης προκειμένου να διευκολυνθούν οι διασυνοριακές δραστηριότητες· καλεί την Επιτροπή να </w:t>
            </w:r>
            <w:r w:rsidRPr="00C61F05">
              <w:rPr>
                <w:b/>
                <w:i/>
              </w:rPr>
              <w:t>εξετάσει το ενδεχόμενο να ευνοούνται οι κανονισμοί έναντι των οδηγιών</w:t>
            </w:r>
            <w:r w:rsidRPr="00C61F05">
              <w:t xml:space="preserve">, </w:t>
            </w:r>
            <w:r w:rsidRPr="00C61F05">
              <w:rPr>
                <w:b/>
                <w:i/>
              </w:rPr>
              <w:t>όπου αυτό αιτιολογείται δεόντως, με σκοπό τη μείωση των αδικαι</w:t>
            </w:r>
            <w:r w:rsidRPr="00C61F05">
              <w:rPr>
                <w:b/>
                <w:i/>
              </w:rPr>
              <w:t>ολόγητων εθνικών αποκλίσεων και τη διασφάλιση μεγαλύτερης εναρμόνισης</w:t>
            </w:r>
            <w:r w:rsidRPr="00C61F05">
              <w:t xml:space="preserve"> σε </w:t>
            </w:r>
            <w:r w:rsidRPr="00C61F05">
              <w:rPr>
                <w:b/>
                <w:i/>
              </w:rPr>
              <w:t>ολόκληρη την ενιαία αγορά</w:t>
            </w:r>
            <w:r w:rsidRPr="00C61F05">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323</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Lídia Pereira, 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9</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9.</w:t>
            </w:r>
            <w:r w:rsidRPr="00C61F05">
              <w:tab/>
              <w:t xml:space="preserve">σημειώνει ότι η απλοποίηση των διοικητικών διαδικασιών μπορεί να βελτιώσει την ελκυστικότητα της ΕΕ ως επενδυτικού προορισμού· </w:t>
            </w:r>
            <w:r w:rsidRPr="00C61F05">
              <w:t xml:space="preserve">θεωρεί ότι η ευθυγράμμιση των νομοθετικών πλαισίων των κρατών μελών θα πρέπει να συμπεριληφθεί στο σχέδιο απλοποίησης προκειμένου να διευκολυνθούν οι διασυνοριακές δραστηριότητες· καλεί την Επιτροπή να </w:t>
            </w:r>
            <w:r w:rsidRPr="00C61F05">
              <w:rPr>
                <w:b/>
                <w:i/>
              </w:rPr>
              <w:t>βασίζεται περισσότερο σε κανονισμούς παρά σε οδηγίες</w:t>
            </w:r>
            <w:r w:rsidRPr="00C61F05">
              <w:t xml:space="preserve">, </w:t>
            </w:r>
            <w:r w:rsidRPr="00C61F05">
              <w:rPr>
                <w:b/>
                <w:i/>
              </w:rPr>
              <w:t>καθώς έτσι μειώνεται το περιθώριο εθνικής διακριτικής ευχέρειας, το οποίο θα μπορούσε να οδηγήσει σε</w:t>
            </w:r>
            <w:r w:rsidRPr="00C61F05">
              <w:t xml:space="preserve"> κατακερματισμό·</w:t>
            </w:r>
          </w:p>
        </w:tc>
        <w:tc>
          <w:tcPr>
            <w:tcW w:w="4876" w:type="dxa"/>
            <w:tcBorders>
              <w:top w:val="nil"/>
              <w:left w:val="nil"/>
              <w:bottom w:val="nil"/>
              <w:right w:val="nil"/>
            </w:tcBorders>
          </w:tcPr>
          <w:p w:rsidR="00E17CF9" w:rsidRPr="00C61F05" w:rsidRDefault="00F274A6" w:rsidP="000973DD">
            <w:pPr>
              <w:pStyle w:val="Normal6a"/>
            </w:pPr>
            <w:r w:rsidRPr="00C61F05">
              <w:t>9.</w:t>
            </w:r>
            <w:r w:rsidRPr="00C61F05">
              <w:tab/>
              <w:t>σημειώνει ότι η απλοποίηση των διοικητικών διαδικασιών μπορεί να βελτιώσει την ελκυστικότητα της ΕΕ ως επενδυτικού προορισμού· θεωρεί ότ</w:t>
            </w:r>
            <w:r w:rsidRPr="00C61F05">
              <w:t xml:space="preserve">ι η ευθυγράμμιση των νομοθετικών πλαισίων των κρατών μελών θα πρέπει να συμπεριληφθεί στο σχέδιο απλοποίησης προκειμένου να διευκολυνθούν οι διασυνοριακές δραστηριότητες· καλεί την Επιτροπή να </w:t>
            </w:r>
            <w:r w:rsidRPr="00C61F05">
              <w:rPr>
                <w:b/>
                <w:i/>
              </w:rPr>
              <w:t>εφαρμόσει την αρχή «λιγότερη νομοθεσία, καλύτερη νομοθεσία»</w:t>
            </w:r>
            <w:r w:rsidRPr="00C61F05">
              <w:t xml:space="preserve">, </w:t>
            </w:r>
            <w:r w:rsidRPr="00C61F05">
              <w:rPr>
                <w:b/>
                <w:i/>
              </w:rPr>
              <w:t>δι</w:t>
            </w:r>
            <w:r w:rsidRPr="00C61F05">
              <w:rPr>
                <w:b/>
                <w:i/>
              </w:rPr>
              <w:t>ασφαλίζοντας την εναρμόνιση όταν οι εκτιμήσεις επιπτώσεων υποδεικνύουν σαφή προστιθέμενη αξία και αντιμετωπίζοντας τον</w:t>
            </w:r>
            <w:r w:rsidRPr="00C61F05">
              <w:t xml:space="preserve"> κατακερματισμό·</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324</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Auke Zijlstra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9</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9.</w:t>
            </w:r>
            <w:r w:rsidRPr="00C61F05">
              <w:tab/>
              <w:t xml:space="preserve">σημειώνει ότι η απλοποίηση των διοικητικών διαδικασιών </w:t>
            </w:r>
            <w:r w:rsidRPr="00C61F05">
              <w:rPr>
                <w:b/>
                <w:i/>
              </w:rPr>
              <w:t>μπορεί</w:t>
            </w:r>
            <w:r w:rsidRPr="00C61F05">
              <w:t xml:space="preserve"> να </w:t>
            </w:r>
            <w:r w:rsidRPr="00C61F05">
              <w:rPr>
                <w:b/>
                <w:i/>
              </w:rPr>
              <w:t>βελτιώσει</w:t>
            </w:r>
            <w:r w:rsidRPr="00C61F05">
              <w:t xml:space="preserve"> την ελκυστικότητα της ΕΕ ως επενδυτικού προορισμού</w:t>
            </w:r>
            <w:r w:rsidRPr="00C61F05">
              <w:rPr>
                <w:b/>
                <w:i/>
              </w:rPr>
              <w:t>· θεωρεί ότι η ευθυγράμμιση</w:t>
            </w:r>
            <w:r w:rsidRPr="00C61F05">
              <w:t xml:space="preserve"> των </w:t>
            </w:r>
            <w:r w:rsidRPr="00C61F05">
              <w:rPr>
                <w:b/>
                <w:i/>
              </w:rPr>
              <w:t>νομοθετικών πλαισίων των κρατών μελών θα πρέπει να συμπεριληφθεί στο σχέδιο απλοποίησης προκειμένου να διευκολυνθούν οι διασυνοριακές δραστηριότητες</w:t>
            </w:r>
            <w:r w:rsidRPr="00C61F05">
              <w:t>· καλεί την Επιτροπή να β</w:t>
            </w:r>
            <w:r w:rsidRPr="00C61F05">
              <w:t xml:space="preserve">ασίζεται περισσότερο </w:t>
            </w:r>
            <w:r w:rsidRPr="00C61F05">
              <w:rPr>
                <w:b/>
                <w:i/>
              </w:rPr>
              <w:t>σε κανονισμούς παρά σε οδηγίες</w:t>
            </w:r>
            <w:r w:rsidRPr="00C61F05">
              <w:t xml:space="preserve">, καθώς έτσι μειώνεται </w:t>
            </w:r>
            <w:r w:rsidRPr="00C61F05">
              <w:rPr>
                <w:b/>
                <w:i/>
              </w:rPr>
              <w:t>το περιθώριο εθνικής διακριτικής ευχέρειας, το οποίο</w:t>
            </w:r>
            <w:r w:rsidRPr="00C61F05">
              <w:t xml:space="preserve"> θα μπορούσε να </w:t>
            </w:r>
            <w:r w:rsidRPr="00C61F05">
              <w:rPr>
                <w:b/>
                <w:i/>
              </w:rPr>
              <w:t>οδηγήσει σε κατακερματισμό</w:t>
            </w:r>
            <w:r w:rsidRPr="00C61F05">
              <w:t>·</w:t>
            </w:r>
          </w:p>
        </w:tc>
        <w:tc>
          <w:tcPr>
            <w:tcW w:w="4876" w:type="dxa"/>
            <w:tcBorders>
              <w:top w:val="nil"/>
              <w:left w:val="nil"/>
              <w:bottom w:val="nil"/>
              <w:right w:val="nil"/>
            </w:tcBorders>
          </w:tcPr>
          <w:p w:rsidR="00E17CF9" w:rsidRPr="00C61F05" w:rsidRDefault="00F274A6" w:rsidP="000973DD">
            <w:pPr>
              <w:pStyle w:val="Normal6a"/>
            </w:pPr>
            <w:r w:rsidRPr="00C61F05">
              <w:t>9.</w:t>
            </w:r>
            <w:r w:rsidRPr="00C61F05">
              <w:tab/>
              <w:t xml:space="preserve">σημειώνει ότι η απλοποίηση των διοικητικών διαδικασιών </w:t>
            </w:r>
            <w:r w:rsidRPr="00C61F05">
              <w:rPr>
                <w:b/>
                <w:i/>
              </w:rPr>
              <w:t>και η κατάργηση των ρυθμίσεω</w:t>
            </w:r>
            <w:r w:rsidRPr="00C61F05">
              <w:rPr>
                <w:b/>
                <w:i/>
              </w:rPr>
              <w:t>ν που τις διέπουν μπορούν</w:t>
            </w:r>
            <w:r w:rsidRPr="00C61F05">
              <w:t xml:space="preserve"> να </w:t>
            </w:r>
            <w:r w:rsidRPr="00C61F05">
              <w:rPr>
                <w:b/>
                <w:i/>
              </w:rPr>
              <w:t>βελτιώσουν</w:t>
            </w:r>
            <w:r w:rsidRPr="00C61F05">
              <w:t xml:space="preserve"> την ελκυστικότητα της ΕΕ ως επενδυτικού προορισμού</w:t>
            </w:r>
            <w:r w:rsidRPr="00C61F05">
              <w:rPr>
                <w:b/>
                <w:i/>
              </w:rPr>
              <w:t xml:space="preserve"> και τη διευκόλυνση</w:t>
            </w:r>
            <w:r w:rsidRPr="00C61F05">
              <w:t xml:space="preserve"> των </w:t>
            </w:r>
            <w:r w:rsidRPr="00C61F05">
              <w:rPr>
                <w:b/>
                <w:i/>
              </w:rPr>
              <w:t>διασυνοριακών δραστηριοτήτων</w:t>
            </w:r>
            <w:r w:rsidRPr="00C61F05">
              <w:t xml:space="preserve">· καλεί την Επιτροπή να βασίζεται περισσότερο </w:t>
            </w:r>
            <w:r w:rsidRPr="00C61F05">
              <w:rPr>
                <w:b/>
                <w:i/>
              </w:rPr>
              <w:t>στην κατάργηση και λιγότερο στην θέσπιση κανονιστικών ρυθμίσεων</w:t>
            </w:r>
            <w:r w:rsidRPr="00C61F05">
              <w:t>, καθ</w:t>
            </w:r>
            <w:r w:rsidRPr="00C61F05">
              <w:t xml:space="preserve">ώς έτσι μειώνεται </w:t>
            </w:r>
            <w:r w:rsidRPr="00C61F05">
              <w:rPr>
                <w:b/>
                <w:i/>
              </w:rPr>
              <w:t>η υπερβολική κανονιστική παρέμβαση της ΕΕ που</w:t>
            </w:r>
            <w:r w:rsidRPr="00C61F05">
              <w:t xml:space="preserve"> θα μπορούσε να </w:t>
            </w:r>
            <w:r w:rsidRPr="00C61F05">
              <w:rPr>
                <w:b/>
                <w:i/>
              </w:rPr>
              <w:t>αποθαρρύνει τις επενδύσεις στην ΕΕ</w:t>
            </w:r>
            <w:r w:rsidRPr="00C61F05">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325</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 xml:space="preserve">Enikő Győri, Pierre Pimpie, Jorge </w:t>
      </w:r>
      <w:r w:rsidRPr="00C61F05">
        <w:t>Martín Frías</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9</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9.</w:t>
            </w:r>
            <w:r w:rsidRPr="00C61F05">
              <w:tab/>
            </w:r>
            <w:r w:rsidRPr="00C61F05">
              <w:rPr>
                <w:b/>
                <w:i/>
              </w:rPr>
              <w:t>σημειώνει</w:t>
            </w:r>
            <w:r w:rsidRPr="00C61F05">
              <w:t xml:space="preserve"> ότι η </w:t>
            </w:r>
            <w:r w:rsidRPr="00C61F05">
              <w:rPr>
                <w:b/>
                <w:i/>
              </w:rPr>
              <w:t>απλοποίηση των διοικητικών διαδικασιών μπορεί να βελτιώσει την ελκυστικότητα</w:t>
            </w:r>
            <w:r w:rsidRPr="00C61F05">
              <w:t xml:space="preserve"> της ΕΕ ως επενδυτικού προορισμού· θεωρεί ότι η </w:t>
            </w:r>
            <w:r w:rsidRPr="00C61F05">
              <w:rPr>
                <w:b/>
                <w:i/>
              </w:rPr>
              <w:t>ευθυγράμμιση</w:t>
            </w:r>
            <w:r w:rsidRPr="00C61F05">
              <w:t xml:space="preserve"> των νομοθετικών πλαισίων των κρατών μελών θα </w:t>
            </w:r>
            <w:r w:rsidRPr="00C61F05">
              <w:rPr>
                <w:b/>
                <w:i/>
              </w:rPr>
              <w:t>πρέπει</w:t>
            </w:r>
            <w:r w:rsidRPr="00C61F05">
              <w:t xml:space="preserve"> να συμπεριληφθεί στο σχέδιο απλοποίησης </w:t>
            </w:r>
            <w:r w:rsidRPr="00C61F05">
              <w:rPr>
                <w:b/>
                <w:i/>
              </w:rPr>
              <w:t>προκειμένου να διευκολυνθούν οι διασυνοριακές δραστηριότητες·</w:t>
            </w:r>
            <w:r w:rsidRPr="00C61F05">
              <w:t xml:space="preserve"> </w:t>
            </w:r>
            <w:r w:rsidRPr="00C61F05">
              <w:rPr>
                <w:b/>
                <w:i/>
              </w:rPr>
              <w:t>καλεί την Επιτροπή να βασίζεται περισσότε</w:t>
            </w:r>
            <w:r w:rsidRPr="00C61F05">
              <w:rPr>
                <w:b/>
                <w:i/>
              </w:rPr>
              <w:t>ρο σε κανονισμούς παρά σε οδηγίες, καθώς έτσι μειώνεται το περιθώριο εθνικής διακριτικής ευχέρειας, το οποίο θα μπορούσε να οδηγήσει σε κατακερματισμό·</w:t>
            </w:r>
          </w:p>
        </w:tc>
        <w:tc>
          <w:tcPr>
            <w:tcW w:w="4876" w:type="dxa"/>
            <w:tcBorders>
              <w:top w:val="nil"/>
              <w:left w:val="nil"/>
              <w:bottom w:val="nil"/>
              <w:right w:val="nil"/>
            </w:tcBorders>
          </w:tcPr>
          <w:p w:rsidR="00E17CF9" w:rsidRPr="00C61F05" w:rsidRDefault="00F274A6" w:rsidP="000973DD">
            <w:pPr>
              <w:pStyle w:val="Normal6a"/>
            </w:pPr>
            <w:r w:rsidRPr="00C61F05">
              <w:t>9.</w:t>
            </w:r>
            <w:r w:rsidRPr="00C61F05">
              <w:tab/>
            </w:r>
            <w:r w:rsidRPr="00C61F05">
              <w:rPr>
                <w:b/>
                <w:i/>
              </w:rPr>
              <w:t>επισημαίνει</w:t>
            </w:r>
            <w:r w:rsidRPr="00C61F05">
              <w:t xml:space="preserve"> ότι η </w:t>
            </w:r>
            <w:r w:rsidRPr="00C61F05">
              <w:rPr>
                <w:b/>
                <w:i/>
              </w:rPr>
              <w:t>σημαντική μείωση του διοικητικού φόρτου είναι απαραίτητη για τη βελτίωση της ελκυστ</w:t>
            </w:r>
            <w:r w:rsidRPr="00C61F05">
              <w:rPr>
                <w:b/>
                <w:i/>
              </w:rPr>
              <w:t>ικότητας</w:t>
            </w:r>
            <w:r w:rsidRPr="00C61F05">
              <w:t xml:space="preserve"> της ΕΕ ως επενδυτικού προορισμού· θεωρεί ότι η </w:t>
            </w:r>
            <w:r w:rsidRPr="00C61F05">
              <w:rPr>
                <w:b/>
                <w:i/>
              </w:rPr>
              <w:t>οικοδόμηση συνεργειών μεταξύ</w:t>
            </w:r>
            <w:r w:rsidRPr="00C61F05">
              <w:t xml:space="preserve"> των νομοθετικών πλαισίων των κρατών μελών θα </w:t>
            </w:r>
            <w:r w:rsidRPr="00C61F05">
              <w:rPr>
                <w:b/>
                <w:i/>
              </w:rPr>
              <w:t>μπορούσε</w:t>
            </w:r>
            <w:r w:rsidRPr="00C61F05">
              <w:t xml:space="preserve"> να συμπεριληφθεί στο σχέδιο απλοποίησης </w:t>
            </w:r>
            <w:r w:rsidRPr="00C61F05">
              <w:rPr>
                <w:b/>
                <w:i/>
              </w:rPr>
              <w:t>—με την επιφύλαξη των αρμοδιοτήτων τους— προκειμένου</w:t>
            </w:r>
            <w:r w:rsidRPr="00C61F05">
              <w:t xml:space="preserve"> να </w:t>
            </w:r>
            <w:r w:rsidRPr="00C61F05">
              <w:rPr>
                <w:b/>
                <w:i/>
              </w:rPr>
              <w:t>διευκολυνθούν οι διασ</w:t>
            </w:r>
            <w:r w:rsidRPr="00C61F05">
              <w:rPr>
                <w:b/>
                <w:i/>
              </w:rPr>
              <w:t>υνοριακές δραστηριότητες</w:t>
            </w:r>
            <w:r w:rsidRPr="00C61F05">
              <w:t>·</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326</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Pierre Pimpie</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9</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 xml:space="preserve">Πρόταση </w:t>
            </w:r>
            <w:r w:rsidRPr="00C61F05">
              <w:t>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9.</w:t>
            </w:r>
            <w:r w:rsidRPr="00C61F05">
              <w:tab/>
              <w:t xml:space="preserve">σημειώνει ότι η απλοποίηση των διοικητικών διαδικασιών μπορεί να βελτιώσει την ελκυστικότητα της ΕΕ ως επενδυτικού προορισμού· θεωρεί ότι </w:t>
            </w:r>
            <w:r w:rsidRPr="00C61F05">
              <w:rPr>
                <w:b/>
                <w:i/>
              </w:rPr>
              <w:t>η ευθυγράμμιση των νομοθετικών πλαισίων των κρατών μελών θα πρέπει να συμπεριληφθεί στο σχέδ</w:t>
            </w:r>
            <w:r w:rsidRPr="00C61F05">
              <w:rPr>
                <w:b/>
                <w:i/>
              </w:rPr>
              <w:t>ιο απλοποίησης</w:t>
            </w:r>
            <w:r w:rsidRPr="00C61F05">
              <w:t xml:space="preserve"> προκειμένου να διευκολυνθούν οι διασυνοριακές δραστηριότητες· καλεί την Επιτροπή να βασίζεται περισσότερο σε </w:t>
            </w:r>
            <w:r w:rsidRPr="00C61F05">
              <w:rPr>
                <w:b/>
                <w:i/>
              </w:rPr>
              <w:t>κανονισμούς</w:t>
            </w:r>
            <w:r w:rsidRPr="00C61F05">
              <w:t xml:space="preserve"> παρά σε </w:t>
            </w:r>
            <w:r w:rsidRPr="00C61F05">
              <w:rPr>
                <w:b/>
                <w:i/>
              </w:rPr>
              <w:t>οδηγίες</w:t>
            </w:r>
            <w:r w:rsidRPr="00C61F05">
              <w:t xml:space="preserve">, </w:t>
            </w:r>
            <w:r w:rsidRPr="00C61F05">
              <w:rPr>
                <w:b/>
                <w:i/>
              </w:rPr>
              <w:t>καθώς</w:t>
            </w:r>
            <w:r w:rsidRPr="00C61F05">
              <w:t xml:space="preserve"> έτσι </w:t>
            </w:r>
            <w:r w:rsidRPr="00C61F05">
              <w:rPr>
                <w:b/>
                <w:i/>
              </w:rPr>
              <w:t>μειώνεται το περιθώριο εθνικής διακριτικής ευχέρειας, το οποίο θα μπορούσε</w:t>
            </w:r>
            <w:r w:rsidRPr="00C61F05">
              <w:t xml:space="preserve"> να </w:t>
            </w:r>
            <w:r w:rsidRPr="00C61F05">
              <w:rPr>
                <w:b/>
                <w:i/>
              </w:rPr>
              <w:t>οδηγήσει σε</w:t>
            </w:r>
            <w:r w:rsidRPr="00C61F05">
              <w:t xml:space="preserve"> κατακερματισμό·</w:t>
            </w:r>
          </w:p>
        </w:tc>
        <w:tc>
          <w:tcPr>
            <w:tcW w:w="4876" w:type="dxa"/>
            <w:tcBorders>
              <w:top w:val="nil"/>
              <w:left w:val="nil"/>
              <w:bottom w:val="nil"/>
              <w:right w:val="nil"/>
            </w:tcBorders>
          </w:tcPr>
          <w:p w:rsidR="00E17CF9" w:rsidRPr="00C61F05" w:rsidRDefault="00F274A6" w:rsidP="000973DD">
            <w:pPr>
              <w:pStyle w:val="Normal6a"/>
            </w:pPr>
            <w:r w:rsidRPr="00C61F05">
              <w:t>9.</w:t>
            </w:r>
            <w:r w:rsidRPr="00C61F05">
              <w:tab/>
              <w:t xml:space="preserve">σημειώνει ότι η απλοποίηση των διοικητικών διαδικασιών μπορεί να βελτιώσει την ελκυστικότητα της ΕΕ ως επενδυτικού προορισμού· θεωρεί ότι </w:t>
            </w:r>
            <w:r w:rsidRPr="00C61F05">
              <w:rPr>
                <w:b/>
                <w:i/>
              </w:rPr>
              <w:t>τα κράτη μέλη θα πρέπει να εργαστούν για την απλούστευση των νομοθετικών πλαισίων τους</w:t>
            </w:r>
            <w:r w:rsidRPr="00C61F05">
              <w:t xml:space="preserve"> προκειμένου</w:t>
            </w:r>
            <w:r w:rsidRPr="00C61F05">
              <w:t xml:space="preserve"> να διευκολυνθούν οι διασυνοριακές δραστηριότητες· καλεί την Επιτροπή να βασίζεται περισσότερο σε </w:t>
            </w:r>
            <w:r w:rsidRPr="00C61F05">
              <w:rPr>
                <w:b/>
                <w:i/>
              </w:rPr>
              <w:t>οδηγίες</w:t>
            </w:r>
            <w:r w:rsidRPr="00C61F05">
              <w:t xml:space="preserve"> παρά σε </w:t>
            </w:r>
            <w:r w:rsidRPr="00C61F05">
              <w:rPr>
                <w:b/>
                <w:i/>
              </w:rPr>
              <w:t>κανονισμούς</w:t>
            </w:r>
            <w:r w:rsidRPr="00C61F05">
              <w:t xml:space="preserve">, </w:t>
            </w:r>
            <w:r w:rsidRPr="00C61F05">
              <w:rPr>
                <w:b/>
                <w:i/>
              </w:rPr>
              <w:t>ενθαρρύνοντας</w:t>
            </w:r>
            <w:r w:rsidRPr="00C61F05">
              <w:t xml:space="preserve"> έτσι </w:t>
            </w:r>
            <w:r w:rsidRPr="00C61F05">
              <w:rPr>
                <w:b/>
                <w:i/>
              </w:rPr>
              <w:t>τα κράτη μέλη</w:t>
            </w:r>
            <w:r w:rsidRPr="00C61F05">
              <w:t xml:space="preserve"> να </w:t>
            </w:r>
            <w:r w:rsidRPr="00C61F05">
              <w:rPr>
                <w:b/>
                <w:i/>
              </w:rPr>
              <w:t>μειώσουν τον</w:t>
            </w:r>
            <w:r w:rsidRPr="00C61F05">
              <w:t xml:space="preserve"> κατακερματισμό·</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327</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Dirk Gotink</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9</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9.</w:t>
            </w:r>
            <w:r w:rsidRPr="00C61F05">
              <w:tab/>
              <w:t xml:space="preserve">σημειώνει ότι η απλοποίηση των διοικητικών διαδικασιών </w:t>
            </w:r>
            <w:r w:rsidRPr="00C61F05">
              <w:rPr>
                <w:b/>
                <w:i/>
              </w:rPr>
              <w:t>μπορεί να</w:t>
            </w:r>
            <w:r w:rsidRPr="00C61F05">
              <w:rPr>
                <w:b/>
                <w:i/>
              </w:rPr>
              <w:t xml:space="preserve"> βελτιώσει</w:t>
            </w:r>
            <w:r w:rsidRPr="00C61F05">
              <w:t xml:space="preserve"> την ελκυστικότητα της ΕΕ ως επενδυτικού προορισμού· θεωρεί ότι η ευθυγράμμιση των νομοθετικών πλαισίων των κρατών μελών θα πρέπει να συμπεριληφθεί στο σχέδιο απλοποίησης προκειμένου να διευκολυνθούν οι διασυνοριακές δραστηριότητες· καλεί την Επι</w:t>
            </w:r>
            <w:r w:rsidRPr="00C61F05">
              <w:t>τροπή να βασίζεται περισσότερο σε κανονισμούς παρά σε οδηγίες, καθώς έτσι μειώνεται το περιθώριο εθνικής διακριτικής ευχέρειας, το οποίο θα μπορούσε να οδηγήσει σε κατακερματισμό·</w:t>
            </w:r>
          </w:p>
        </w:tc>
        <w:tc>
          <w:tcPr>
            <w:tcW w:w="4876" w:type="dxa"/>
            <w:tcBorders>
              <w:top w:val="nil"/>
              <w:left w:val="nil"/>
              <w:bottom w:val="nil"/>
              <w:right w:val="nil"/>
            </w:tcBorders>
          </w:tcPr>
          <w:p w:rsidR="00E17CF9" w:rsidRPr="00C61F05" w:rsidRDefault="00F274A6" w:rsidP="000973DD">
            <w:pPr>
              <w:pStyle w:val="Normal6a"/>
            </w:pPr>
            <w:r w:rsidRPr="00C61F05">
              <w:t>9.</w:t>
            </w:r>
            <w:r w:rsidRPr="00C61F05">
              <w:tab/>
              <w:t xml:space="preserve">σημειώνει ότι η απλοποίηση των διοικητικών διαδικασιών </w:t>
            </w:r>
            <w:r w:rsidRPr="00C61F05">
              <w:rPr>
                <w:b/>
                <w:i/>
              </w:rPr>
              <w:t>και των κανονιστικ</w:t>
            </w:r>
            <w:r w:rsidRPr="00C61F05">
              <w:rPr>
                <w:b/>
                <w:i/>
              </w:rPr>
              <w:t>ών ρυθμίσεων μπορεί ναβελτιώσει</w:t>
            </w:r>
            <w:r w:rsidRPr="00C61F05">
              <w:t xml:space="preserve"> την ελκυστικότητα της ΕΕ ως επενδυτικού προορισμού· θεωρεί ότι η ευθυγράμμιση των νομοθετικών πλαισίων των κρατών μελών θα πρέπει να συμπεριληφθεί στο σχέδιο απλοποίησης προκειμένου να διευκολυνθούν οι διασυνοριακές δραστηρι</w:t>
            </w:r>
            <w:r w:rsidRPr="00C61F05">
              <w:t xml:space="preserve">ότητες· καλεί την Επιτροπή να βασίζεται περισσότερο σε κανονισμούς παρά σε οδηγίες, καθώς έτσι μειώνεται το περιθώριο εθνικής διακριτικής ευχέρειας, το οποίο θα μπορούσε να οδηγήσει σε κατακερματισμό· </w:t>
            </w:r>
            <w:r w:rsidRPr="00C61F05">
              <w:rPr>
                <w:b/>
                <w:i/>
              </w:rPr>
              <w:t>καλεί την Επιτροπή να τηρεί την αρχή «μία ρύθμιση θεσπί</w:t>
            </w:r>
            <w:r w:rsidRPr="00C61F05">
              <w:rPr>
                <w:b/>
                <w:i/>
              </w:rPr>
              <w:t>ζεται, δύο καταργούνται» για τη μείωση του κανονιστικού φόρτου και να διενεργεί έλεγχο ανταγωνιστικότητας σε κάθε νέα πρωτοβουλία πολιτικής·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328</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 xml:space="preserve">Μιχάλης </w:t>
      </w:r>
      <w:r w:rsidRPr="00C61F05">
        <w:t>Χατζηπαντέλα</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9</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9.</w:t>
            </w:r>
            <w:r w:rsidRPr="00C61F05">
              <w:tab/>
              <w:t xml:space="preserve">σημειώνει ότι η απλοποίηση των διοικητικών διαδικασιών μπορεί να βελτιώσει την ελκυστικότητα της ΕΕ ως </w:t>
            </w:r>
            <w:r w:rsidRPr="00C61F05">
              <w:t>επενδυτικού προορισμού· θεωρεί ότι η ευθυγράμμιση των νομοθετικών πλαισίων των κρατών μελών θα πρέπει να συμπεριληφθεί στο σχέδιο απλοποίησης προκειμένου να διευκολυνθούν οι διασυνοριακές δραστηριότητες· καλεί την Επιτροπή να βασίζεται περισσότερο σε κανον</w:t>
            </w:r>
            <w:r w:rsidRPr="00C61F05">
              <w:t>ισμούς παρά σε οδηγίες, καθώς έτσι μειώνεται το περιθώριο εθνικής διακριτικής ευχέρειας, το οποίο θα μπορούσε να οδηγήσει σε κατακερματισμό·</w:t>
            </w:r>
          </w:p>
        </w:tc>
        <w:tc>
          <w:tcPr>
            <w:tcW w:w="4876" w:type="dxa"/>
            <w:tcBorders>
              <w:top w:val="nil"/>
              <w:left w:val="nil"/>
              <w:bottom w:val="nil"/>
              <w:right w:val="nil"/>
            </w:tcBorders>
          </w:tcPr>
          <w:p w:rsidR="00E17CF9" w:rsidRPr="00C61F05" w:rsidRDefault="00F274A6" w:rsidP="000973DD">
            <w:pPr>
              <w:pStyle w:val="Normal6a"/>
            </w:pPr>
            <w:r w:rsidRPr="00C61F05">
              <w:t>9.</w:t>
            </w:r>
            <w:r w:rsidRPr="00C61F05">
              <w:tab/>
              <w:t>σημειώνει ότι η απλοποίηση των διοικητικών διαδικασιών μπορεί να βελτιώσει την ελκυστικότητα της ΕΕ ως επενδυτικ</w:t>
            </w:r>
            <w:r w:rsidRPr="00C61F05">
              <w:t>ού προορισμού</w:t>
            </w:r>
            <w:r w:rsidRPr="00C61F05">
              <w:rPr>
                <w:b/>
                <w:bCs/>
                <w:i/>
                <w:iCs/>
              </w:rPr>
              <w:t>, και ζητεί να μειωθεί η περιττή πολυπλοκότητα και ο φόρτος για τους εταίρους υλοποίησης και τους δικαιούχους, ιδίως για τις ΜΜΕ</w:t>
            </w:r>
            <w:r w:rsidRPr="00C61F05">
              <w:t>· θεωρεί ότι η ευθυγράμμιση των νομοθετικών πλαισίων των κρατών μελών θα πρέπει να συμπεριληφθεί στο σχέδιο απλοποί</w:t>
            </w:r>
            <w:r w:rsidRPr="00C61F05">
              <w:t>ησης προκειμένου να διευκολυνθούν οι διασυνοριακές δραστηριότητες· καλεί την Επιτροπή να βασίζεται περισσότερο σε κανονισμούς παρά σε οδηγίες, καθώς έτσι μειώνεται το περιθώριο εθνικής διακριτικής ευχέρειας, το οποίο θα μπορούσε να οδηγήσει σε κατακερματισ</w:t>
            </w:r>
            <w:r w:rsidRPr="00C61F05">
              <w:t>μό·</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329</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Kinga Kollár, Isabel Benjumea Benjumea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9</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9.</w:t>
            </w:r>
            <w:r w:rsidRPr="00C61F05">
              <w:tab/>
              <w:t xml:space="preserve">σημειώνει ότι η απλοποίηση των διοικητικών διαδικασιών </w:t>
            </w:r>
            <w:r w:rsidRPr="00C61F05">
              <w:rPr>
                <w:b/>
                <w:i/>
              </w:rPr>
              <w:t>μπορεί</w:t>
            </w:r>
            <w:r w:rsidRPr="00C61F05">
              <w:t xml:space="preserve"> να </w:t>
            </w:r>
            <w:r w:rsidRPr="00C61F05">
              <w:rPr>
                <w:b/>
                <w:i/>
              </w:rPr>
              <w:t>βελτιώσει</w:t>
            </w:r>
            <w:r w:rsidRPr="00C61F05">
              <w:t xml:space="preserve"> την ελκυστικότητα της ΕΕ ως επενδυτικού προορισμού· θεωρεί ότι η ευθυγράμμιση των νομοθετικών πλαισίων των κρατών μελών θα πρέπει να συμπεριληφθεί </w:t>
            </w:r>
            <w:r w:rsidRPr="00C61F05">
              <w:t>στο σχέδιο απλοποίησης προκειμένου να διευκολυνθούν οι διασυνοριακές δραστηριότητες· καλεί την Επιτροπή να βασίζεται περισσότερο σε κανονισμούς παρά σε οδηγίες, καθώς έτσι μειώνεται το περιθώριο εθνικής διακριτικής ευχέρειας, το οποίο θα μπορούσε να οδηγήσ</w:t>
            </w:r>
            <w:r w:rsidRPr="00C61F05">
              <w:t>ει σε κατακερματισμό·</w:t>
            </w:r>
          </w:p>
        </w:tc>
        <w:tc>
          <w:tcPr>
            <w:tcW w:w="4876" w:type="dxa"/>
            <w:tcBorders>
              <w:top w:val="nil"/>
              <w:left w:val="nil"/>
              <w:bottom w:val="nil"/>
              <w:right w:val="nil"/>
            </w:tcBorders>
          </w:tcPr>
          <w:p w:rsidR="00E17CF9" w:rsidRPr="00C61F05" w:rsidRDefault="00F274A6" w:rsidP="000973DD">
            <w:pPr>
              <w:pStyle w:val="Normal6a"/>
            </w:pPr>
            <w:r w:rsidRPr="00C61F05">
              <w:t>9.</w:t>
            </w:r>
            <w:r w:rsidRPr="00C61F05">
              <w:tab/>
              <w:t xml:space="preserve">σημειώνει ότι η απλοποίηση </w:t>
            </w:r>
            <w:r w:rsidRPr="00C61F05">
              <w:rPr>
                <w:b/>
                <w:i/>
              </w:rPr>
              <w:t xml:space="preserve">και η επιτάχυνση </w:t>
            </w:r>
            <w:r w:rsidRPr="00C61F05">
              <w:t xml:space="preserve">των διοικητικών διαδικασιών </w:t>
            </w:r>
            <w:r w:rsidRPr="00C61F05">
              <w:rPr>
                <w:b/>
                <w:i/>
              </w:rPr>
              <w:t>και η μείωση των κανονιστικών ρυθμίσεων μπορούν</w:t>
            </w:r>
            <w:r w:rsidRPr="00C61F05">
              <w:t xml:space="preserve"> να </w:t>
            </w:r>
            <w:r w:rsidRPr="00C61F05">
              <w:rPr>
                <w:b/>
                <w:i/>
              </w:rPr>
              <w:t>βελτιώσουν</w:t>
            </w:r>
            <w:r w:rsidRPr="00C61F05">
              <w:t xml:space="preserve"> την ελκυστικότητα της ΕΕ ως επενδυτικού προορισμού· θεωρεί ότι η ευθυγράμμιση των νομοθετικών πλα</w:t>
            </w:r>
            <w:r w:rsidRPr="00C61F05">
              <w:t>ισίων των κρατών μελών θα πρέπει να συμπεριληφθεί στο σχέδιο απλοποίησης προκειμένου να διευκολυνθούν οι διασυνοριακές δραστηριότητες· καλεί την Επιτροπή να βασίζεται περισσότερο σε κανονισμούς παρά σε οδηγίες, καθώς έτσι μειώνεται το περιθώριο εθνικής δια</w:t>
            </w:r>
            <w:r w:rsidRPr="00C61F05">
              <w:t>κριτικής ευχέρειας, το οποίο θα μπορούσε να οδηγήσει σε κατακερματισμό·</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330</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Rasmus Andresen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9</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9.</w:t>
            </w:r>
            <w:r w:rsidRPr="00C61F05">
              <w:tab/>
              <w:t xml:space="preserve">σημειώνει ότι η απλοποίηση των διοικητικών διαδικασιών μπορεί να βελτιώσει την ελκυστικότητα της ΕΕ ως επενδυτικού προορισμού· θεωρεί ότι η ευθυγράμμιση των νομοθετικών </w:t>
            </w:r>
            <w:r w:rsidRPr="00C61F05">
              <w:t xml:space="preserve">πλαισίων των κρατών μελών θα πρέπει να συμπεριληφθεί στο σχέδιο απλοποίησης προκειμένου να διευκολυνθούν οι διασυνοριακές δραστηριότητες· καλεί την Επιτροπή να βασίζεται περισσότερο σε κανονισμούς παρά σε οδηγίες, καθώς έτσι μειώνεται το περιθώριο εθνικής </w:t>
            </w:r>
            <w:r w:rsidRPr="00C61F05">
              <w:t>διακριτικής ευχέρειας, το οποίο θα μπορούσε να οδηγήσει σε κατακερματισμό·</w:t>
            </w:r>
          </w:p>
        </w:tc>
        <w:tc>
          <w:tcPr>
            <w:tcW w:w="4876" w:type="dxa"/>
            <w:tcBorders>
              <w:top w:val="nil"/>
              <w:left w:val="nil"/>
              <w:bottom w:val="nil"/>
              <w:right w:val="nil"/>
            </w:tcBorders>
          </w:tcPr>
          <w:p w:rsidR="00E17CF9" w:rsidRPr="00C61F05" w:rsidRDefault="00F274A6" w:rsidP="000973DD">
            <w:pPr>
              <w:pStyle w:val="Normal6a"/>
            </w:pPr>
            <w:r w:rsidRPr="00C61F05">
              <w:t>9.</w:t>
            </w:r>
            <w:r w:rsidRPr="00C61F05">
              <w:tab/>
              <w:t xml:space="preserve">σημειώνει ότι η απλοποίηση των διοικητικών διαδικασιών μπορεί να βελτιώσει την ελκυστικότητα της ΕΕ ως επενδυτικού προορισμού· θεωρεί ότι η ευθυγράμμιση των νομοθετικών πλαισίων </w:t>
            </w:r>
            <w:r w:rsidRPr="00C61F05">
              <w:t xml:space="preserve">των κρατών μελών </w:t>
            </w:r>
            <w:r w:rsidRPr="00C61F05">
              <w:rPr>
                <w:b/>
                <w:i/>
              </w:rPr>
              <w:t xml:space="preserve">με παράλληλη διατήρηση των εθνικών ελάχιστων κοινωνικών προτύπων </w:t>
            </w:r>
            <w:r w:rsidRPr="00C61F05">
              <w:t xml:space="preserve">θα πρέπει να συμπεριληφθεί στο σχέδιο απλοποίησης προκειμένου να διευκολυνθούν οι διασυνοριακές δραστηριότητες· καλεί την Επιτροπή να βασίζεται περισσότερο σε κανονισμούς </w:t>
            </w:r>
            <w:r w:rsidRPr="00C61F05">
              <w:t>παρά σε οδηγίες, καθώς έτσι μειώνεται το περιθώριο εθνικής διακριτικής ευχέρειας, το οποίο θα μπορούσε να οδηγήσει σε κατακερματισμό·</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0"/>
        <w:keepNext/>
      </w:pPr>
      <w:r w:rsidRPr="00C61F05">
        <w:rPr>
          <w:rStyle w:val="HideTWBExt"/>
          <w:b w:val="0"/>
          <w:lang w:eastAsia="en-US"/>
        </w:rPr>
        <w:t>&lt;Amend&gt;</w:t>
      </w:r>
      <w:r w:rsidRPr="00C61F05">
        <w:t>Τροπολογία</w:t>
      </w:r>
      <w:r w:rsidRPr="00C61F05">
        <w:tab/>
      </w:r>
      <w:r w:rsidRPr="00C61F05">
        <w:tab/>
      </w:r>
      <w:r w:rsidRPr="00C61F05">
        <w:rPr>
          <w:rStyle w:val="HideTWBExt"/>
          <w:b w:val="0"/>
          <w:lang w:eastAsia="en-US"/>
        </w:rPr>
        <w:t>&lt;NumAm&gt;</w:t>
      </w:r>
      <w:r w:rsidRPr="00C61F05">
        <w:t>331</w:t>
      </w:r>
      <w:r w:rsidRPr="00C61F05">
        <w:rPr>
          <w:rStyle w:val="HideTWBExt"/>
          <w:b w:val="0"/>
          <w:lang w:eastAsia="en-US"/>
        </w:rPr>
        <w:t>&lt;/NumAm&gt;</w:t>
      </w:r>
    </w:p>
    <w:p w:rsidR="00E17CF9" w:rsidRPr="00C61F05" w:rsidRDefault="00F274A6" w:rsidP="00E17CF9">
      <w:pPr>
        <w:pStyle w:val="NormalBold"/>
      </w:pPr>
      <w:r w:rsidRPr="00C61F05">
        <w:rPr>
          <w:rStyle w:val="HideTWBExt"/>
          <w:b w:val="0"/>
        </w:rPr>
        <w:t>&lt;RepeatBlock-By&gt;&lt;Members&gt;</w:t>
      </w:r>
      <w:r w:rsidRPr="00C61F05">
        <w:t>Danuše Nerudová</w:t>
      </w:r>
      <w:r w:rsidRPr="00C61F05">
        <w:rPr>
          <w:rStyle w:val="HideTWBExt"/>
          <w:b w:val="0"/>
        </w:rPr>
        <w:t>&lt;/Members&gt;</w:t>
      </w:r>
    </w:p>
    <w:p w:rsidR="00E17CF9" w:rsidRPr="00C61F05" w:rsidRDefault="00F274A6" w:rsidP="00E17CF9">
      <w:r w:rsidRPr="00C61F05">
        <w:rPr>
          <w:rStyle w:val="HideTWBExt"/>
        </w:rPr>
        <w:t>&lt;/RepeatBlock-By&gt;</w:t>
      </w:r>
    </w:p>
    <w:p w:rsidR="00E17CF9" w:rsidRPr="00C61F05" w:rsidRDefault="00F274A6" w:rsidP="00E17CF9">
      <w:pPr>
        <w:pStyle w:val="NormalBold"/>
        <w:keepNext/>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9</w:t>
      </w:r>
      <w:r w:rsidRPr="00C61F05">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24C1A" w:rsidRPr="00C61F05" w:rsidTr="000973DD">
        <w:trPr>
          <w:jc w:val="center"/>
        </w:trPr>
        <w:tc>
          <w:tcPr>
            <w:tcW w:w="9752" w:type="dxa"/>
            <w:gridSpan w:val="2"/>
          </w:tcPr>
          <w:p w:rsidR="00E17CF9" w:rsidRPr="00C61F05" w:rsidRDefault="00E17CF9" w:rsidP="000973DD">
            <w:pPr>
              <w:keepNext/>
            </w:pPr>
          </w:p>
        </w:tc>
      </w:tr>
      <w:tr w:rsidR="00024C1A" w:rsidRPr="00C61F05" w:rsidTr="000973DD">
        <w:trPr>
          <w:jc w:val="center"/>
        </w:trPr>
        <w:tc>
          <w:tcPr>
            <w:tcW w:w="4876" w:type="dxa"/>
          </w:tcPr>
          <w:p w:rsidR="00E17CF9" w:rsidRPr="00C61F05" w:rsidRDefault="00F274A6" w:rsidP="000973DD">
            <w:pPr>
              <w:pStyle w:val="ColumnHeading"/>
              <w:keepNext/>
            </w:pPr>
            <w:r w:rsidRPr="00C61F05">
              <w:t>Πρόταση ψηφίσματος</w:t>
            </w:r>
          </w:p>
        </w:tc>
        <w:tc>
          <w:tcPr>
            <w:tcW w:w="4876" w:type="dxa"/>
          </w:tcPr>
          <w:p w:rsidR="00E17CF9" w:rsidRPr="00C61F05" w:rsidRDefault="00F274A6" w:rsidP="000973DD">
            <w:pPr>
              <w:pStyle w:val="ColumnHeading"/>
              <w:keepNext/>
            </w:pPr>
            <w:r w:rsidRPr="00C61F05">
              <w:t>Τροπολογία</w:t>
            </w:r>
          </w:p>
        </w:tc>
      </w:tr>
      <w:tr w:rsidR="00024C1A" w:rsidRPr="00C61F05" w:rsidTr="000973DD">
        <w:trPr>
          <w:jc w:val="center"/>
        </w:trPr>
        <w:tc>
          <w:tcPr>
            <w:tcW w:w="4876" w:type="dxa"/>
          </w:tcPr>
          <w:p w:rsidR="00E17CF9" w:rsidRPr="00C61F05" w:rsidRDefault="00F274A6" w:rsidP="000973DD">
            <w:pPr>
              <w:pStyle w:val="Normal6"/>
            </w:pPr>
            <w:r w:rsidRPr="00C61F05">
              <w:t>9.</w:t>
            </w:r>
            <w:r w:rsidRPr="00C61F05">
              <w:tab/>
              <w:t xml:space="preserve">σημειώνει ότι η απλοποίηση των διοικητικών διαδικασιών μπορεί να βελτιώσει την ελκυστικότητα της ΕΕ ως επενδυτικού </w:t>
            </w:r>
            <w:r w:rsidRPr="00C61F05">
              <w:t xml:space="preserve">προορισμού· θεωρεί ότι η ευθυγράμμιση των νομοθετικών πλαισίων των κρατών μελών θα πρέπει να συμπεριληφθεί στο σχέδιο απλοποίησης προκειμένου να διευκολυνθούν οι διασυνοριακές δραστηριότητες· καλεί την Επιτροπή να βασίζεται περισσότερο σε κανονισμούς παρά </w:t>
            </w:r>
            <w:r w:rsidRPr="00C61F05">
              <w:t>σε οδηγίες, καθώς έτσι μειώνεται το περιθώριο εθνικής διακριτικής ευχέρειας, το οποίο θα μπορούσε να οδηγήσει σε κατακερματισμό·</w:t>
            </w:r>
          </w:p>
        </w:tc>
        <w:tc>
          <w:tcPr>
            <w:tcW w:w="4876" w:type="dxa"/>
          </w:tcPr>
          <w:p w:rsidR="00E17CF9" w:rsidRPr="00C61F05" w:rsidRDefault="00F274A6" w:rsidP="000973DD">
            <w:pPr>
              <w:pStyle w:val="Normal6"/>
              <w:rPr>
                <w:szCs w:val="24"/>
              </w:rPr>
            </w:pPr>
            <w:r w:rsidRPr="00C61F05">
              <w:t>9.</w:t>
            </w:r>
            <w:r w:rsidRPr="00C61F05">
              <w:tab/>
              <w:t>σημειώνει ότι η απλοποίηση των διοικητικών διαδικασιών μπορεί να βελτιώσει την ελκυστικότητα της ΕΕ ως επενδυτικού προορισμο</w:t>
            </w:r>
            <w:r w:rsidRPr="00C61F05">
              <w:t>ύ</w:t>
            </w:r>
            <w:r w:rsidRPr="00C61F05">
              <w:rPr>
                <w:b/>
                <w:i/>
              </w:rPr>
              <w:t xml:space="preserve"> και ζητεί να μειωθεί η γραφειοκρατία για τους δικαιούχους και να απλουστευθούν τα προγράμματα της ΕΕ</w:t>
            </w:r>
            <w:r w:rsidRPr="00C61F05">
              <w:t>· θεωρεί ότι η ευθυγράμμιση των νομοθετικών πλαισίων των κρατών μελών θα πρέπει να συμπεριληφθεί στο σχέδιο απλοποίησης προκειμένου να διευκολυνθούν οι δι</w:t>
            </w:r>
            <w:r w:rsidRPr="00C61F05">
              <w:t>ασυνοριακές δραστηριότητες· καλεί την Επιτροπή να βασίζεται περισσότερο σε κανονισμούς παρά σε οδηγίες, καθώς έτσι μειώνεται το περιθώριο εθνικής διακριτικής ευχέρειας, το οποίο θα μπορούσε να οδηγήσει σε κατακερματισμό·</w:t>
            </w:r>
          </w:p>
        </w:tc>
      </w:tr>
    </w:tbl>
    <w:p w:rsidR="00E17CF9" w:rsidRPr="00C61F05" w:rsidRDefault="00F274A6" w:rsidP="00E17CF9">
      <w:pPr>
        <w:pStyle w:val="Olang"/>
        <w:rPr>
          <w:sz w:val="24"/>
          <w:szCs w:val="24"/>
        </w:rPr>
      </w:pPr>
      <w:r w:rsidRPr="00C61F05">
        <w:rPr>
          <w:sz w:val="24"/>
          <w:szCs w:val="24"/>
        </w:rPr>
        <w:t xml:space="preserve">Or. </w:t>
      </w:r>
      <w:r w:rsidRPr="00C61F05">
        <w:rPr>
          <w:rStyle w:val="HideTWBExt"/>
        </w:rPr>
        <w:t>&lt;Original&gt;</w:t>
      </w:r>
      <w:r w:rsidRPr="00C61F05">
        <w:rPr>
          <w:rStyle w:val="HideTWBInt"/>
        </w:rPr>
        <w:t>{EN}</w:t>
      </w:r>
      <w:r w:rsidRPr="00C61F05">
        <w:rPr>
          <w:sz w:val="24"/>
          <w:szCs w:val="24"/>
        </w:rPr>
        <w:t>en</w:t>
      </w:r>
      <w:r w:rsidRPr="00C61F05">
        <w:rPr>
          <w:rStyle w:val="HideTWBExt"/>
        </w:rPr>
        <w:t>&lt;/Original&gt;</w:t>
      </w:r>
    </w:p>
    <w:p w:rsidR="00E17CF9" w:rsidRPr="00C61F05" w:rsidRDefault="00F274A6" w:rsidP="00E17CF9">
      <w:r w:rsidRPr="00C61F05">
        <w:rPr>
          <w:rStyle w:val="HideTWBExt"/>
        </w:rPr>
        <w:t>&lt;/</w:t>
      </w:r>
      <w:r w:rsidRPr="00C61F05">
        <w:rPr>
          <w:rStyle w:val="HideTWBExt"/>
        </w:rPr>
        <w: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332</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Ľudovít Ódor, Anouk Van Brug, Billy Kelleher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9</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9.</w:t>
            </w:r>
            <w:r w:rsidRPr="00C61F05">
              <w:tab/>
            </w:r>
            <w:r w:rsidRPr="00C61F05">
              <w:t>σημειώνει ότι η απλοποίηση των διοικητικών διαδικασιών μπορεί να βελτιώσει την ελκυστικότητα της ΕΕ ως επενδυτικού προορισμού· θεωρεί ότι η ευθυγράμμιση των νομοθετικών πλαισίων των κρατών μελών θα πρέπει να συμπεριληφθεί στο σχέδιο απλοποίησης προκειμένου</w:t>
            </w:r>
            <w:r w:rsidRPr="00C61F05">
              <w:t xml:space="preserve"> να διευκολυνθούν οι διασυνοριακές δραστηριότητες· καλεί την Επιτροπή να βασίζεται περισσότερο σε κανονισμούς παρά σε οδηγίες, καθώς έτσι μειώνεται το περιθώριο εθνικής διακριτικής ευχέρειας, το οποίο θα μπορούσε να οδηγήσει σε κατακερματισμό·</w:t>
            </w:r>
          </w:p>
        </w:tc>
        <w:tc>
          <w:tcPr>
            <w:tcW w:w="4876" w:type="dxa"/>
            <w:tcBorders>
              <w:top w:val="nil"/>
              <w:left w:val="nil"/>
              <w:bottom w:val="nil"/>
              <w:right w:val="nil"/>
            </w:tcBorders>
          </w:tcPr>
          <w:p w:rsidR="00E17CF9" w:rsidRPr="00C61F05" w:rsidRDefault="00F274A6" w:rsidP="000973DD">
            <w:pPr>
              <w:pStyle w:val="Normal6a"/>
            </w:pPr>
            <w:r w:rsidRPr="00C61F05">
              <w:t>9.</w:t>
            </w:r>
            <w:r w:rsidRPr="00C61F05">
              <w:tab/>
              <w:t>σημειώνει</w:t>
            </w:r>
            <w:r w:rsidRPr="00C61F05">
              <w:t xml:space="preserve"> ότι η απλοποίηση των διοικητικών διαδικασιών μπορεί να βελτιώσει την ελκυστικότητα της ΕΕ ως επενδυτικού προορισμού· θεωρεί ότι η ευθυγράμμιση των νομοθετικών πλαισίων των κρατών μελών θα πρέπει να συμπεριληφθεί στο σχέδιο απλοποίησης προκειμένου να διευκ</w:t>
            </w:r>
            <w:r w:rsidRPr="00C61F05">
              <w:t xml:space="preserve">ολυνθούν οι διασυνοριακές δραστηριότητες· καλεί την Επιτροπή να βασίζεται περισσότερο σε κανονισμούς παρά σε οδηγίες, καθώς έτσι μειώνεται το περιθώριο εθνικής διακριτικής ευχέρειας, το οποίο θα μπορούσε να οδηγήσει σε κατακερματισμό· </w:t>
            </w:r>
            <w:r w:rsidRPr="00C61F05">
              <w:rPr>
                <w:b/>
                <w:i/>
              </w:rPr>
              <w:t>καλεί, στο πλαίσιο αυ</w:t>
            </w:r>
            <w:r w:rsidRPr="00C61F05">
              <w:rPr>
                <w:b/>
                <w:i/>
              </w:rPr>
              <w:t>τό, την Επιτροπή να διερευνήσει διεξοδικά τις δυνατότητες του 28ου καθεστώτος που μπορεί να αμβλύνει όλους τους υφιστάμενους περιορισμούς·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333</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 xml:space="preserve">Markus </w:t>
      </w:r>
      <w:r w:rsidRPr="00C61F05">
        <w:t>Ferber</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9</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F274A6" w:rsidP="000973DD">
            <w:pPr>
              <w:pStyle w:val="Normal6a"/>
            </w:pPr>
            <w:r w:rsidRPr="00C61F05">
              <w:t>9.</w:t>
            </w:r>
            <w:r w:rsidRPr="00C61F05">
              <w:tab/>
              <w:t xml:space="preserve">σημειώνει ότι η απλοποίηση των διοικητικών διαδικασιών μπορεί να βελτιώσει την ελκυστικότητα της ΕΕ ως </w:t>
            </w:r>
            <w:r w:rsidRPr="00C61F05">
              <w:t>επενδυτικού προορισμού· θεωρεί ότι η ευθυγράμμιση των νομοθετικών πλαισίων των κρατών μελών θα πρέπει να συμπεριληφθεί στο σχέδιο απλοποίησης προκειμένου να διευκολυνθούν οι διασυνοριακές δραστηριότητες· καλεί την Επιτροπή να βασίζεται περισσότερο σε κανον</w:t>
            </w:r>
            <w:r w:rsidRPr="00C61F05">
              <w:t>ισμούς παρά σε οδηγίες, καθώς έτσι μειώνεται το περιθώριο εθνικής διακριτικής ευχέρειας, το οποίο θα μπορούσε να οδηγήσει σε κατακερματισμό·</w:t>
            </w:r>
          </w:p>
        </w:tc>
        <w:tc>
          <w:tcPr>
            <w:tcW w:w="4876" w:type="dxa"/>
            <w:tcBorders>
              <w:top w:val="nil"/>
              <w:left w:val="nil"/>
              <w:bottom w:val="nil"/>
              <w:right w:val="nil"/>
            </w:tcBorders>
          </w:tcPr>
          <w:p w:rsidR="00E17CF9" w:rsidRPr="00C61F05" w:rsidRDefault="00F274A6" w:rsidP="000973DD">
            <w:pPr>
              <w:pStyle w:val="Normal6a"/>
            </w:pPr>
            <w:r w:rsidRPr="00C61F05">
              <w:t>9.</w:t>
            </w:r>
            <w:r w:rsidRPr="00C61F05">
              <w:tab/>
              <w:t>σημειώνει ότι η απλοποίηση των διοικητικών διαδικασιών μπορεί να βελτιώσει την ελκυστικότητα της ΕΕ ως επενδυτικ</w:t>
            </w:r>
            <w:r w:rsidRPr="00C61F05">
              <w:t>ού προορισμού· θεωρεί ότι η ευθυγράμμιση των νομοθετικών πλαισίων των κρατών μελών θα πρέπει να συμπεριληφθεί στο σχέδιο απλοποίησης προκειμένου να διευκολυνθούν οι διασυνοριακές δραστηριότητες· καλεί την Επιτροπή να βασίζεται περισσότερο σε κανονισμούς πα</w:t>
            </w:r>
            <w:r w:rsidRPr="00C61F05">
              <w:t xml:space="preserve">ρά σε οδηγίες, καθώς έτσι μειώνεται το περιθώριο εθνικής διακριτικής ευχέρειας, το οποίο θα μπορούσε να οδηγήσει σε κατακερματισμό· </w:t>
            </w:r>
            <w:r w:rsidRPr="00C61F05">
              <w:rPr>
                <w:b/>
                <w:i/>
              </w:rPr>
              <w:t>καλεί την Επιτροπή να αντιμετωπίσει τις περιπτώσεις κανονιστικού υπερθεματισμού από τα κράτη μέλη·</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334</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Eero Heinäluoma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9 α (νέα)</w:t>
      </w:r>
      <w:r w:rsidRPr="00C61F05">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 xml:space="preserve">9α. καλεί την </w:t>
            </w:r>
            <w:r w:rsidRPr="00C61F05">
              <w:rPr>
                <w:b/>
                <w:i/>
              </w:rPr>
              <w:t xml:space="preserve">Επιτροπή να διασφαλίσει τη συστηματική συμμετοχή των Ευρωπαϊκών Εποπτικών Αρχών (ΕΕΑ) στη διαδικασία λήψης αποφάσεων για τις εντολές των επιπέδων 2 και 3, ώστε να εξασφαλιστεί ότι οι εντολές αυτές θα είναι τεκμηριωμένες, αναλογικές και προσαρμοσμένες στις </w:t>
            </w:r>
            <w:r w:rsidRPr="00C61F05">
              <w:rPr>
                <w:b/>
                <w:i/>
              </w:rPr>
              <w:t>ανάγκες του χρηματοπιστωτικού τομέα· καλεί την Επιτροπή να εξασφαλίσει την αναγκαία χρηματοδότηση για την εκτέλεση αυτών των εντολών από τις ΕΕΑ·</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335</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Aurore Lalucq</w:t>
      </w:r>
      <w:r w:rsidRPr="00C61F05">
        <w:rPr>
          <w:rStyle w:val="HideTWBExt"/>
          <w:b w:val="0"/>
        </w:rPr>
        <w:t>&lt;/Members&gt;</w:t>
      </w:r>
    </w:p>
    <w:p w:rsidR="00E17CF9" w:rsidRPr="00C61F05" w:rsidRDefault="00F274A6" w:rsidP="00E17CF9">
      <w:r w:rsidRPr="00C61F05">
        <w:rPr>
          <w:rStyle w:val="HideTWBExt"/>
        </w:rPr>
        <w:t>&lt;AuNomDe&gt;</w:t>
      </w:r>
      <w:r w:rsidRPr="00C61F05">
        <w:rPr>
          <w:rStyle w:val="HideTWBInt"/>
          <w:color w:val="auto"/>
        </w:rPr>
        <w:t>{S&amp;D}</w:t>
      </w:r>
      <w:r w:rsidRPr="00C61F05">
        <w:t>εξ ονόματος της Ομάδας S&amp;D</w:t>
      </w:r>
      <w:r w:rsidRPr="00C61F05">
        <w:rPr>
          <w:rStyle w:val="HideTWBExt"/>
        </w:rPr>
        <w:t>&lt;/AuNomDe&gt;</w:t>
      </w:r>
    </w:p>
    <w:p w:rsidR="00E17CF9" w:rsidRPr="00C61F05" w:rsidRDefault="00F274A6" w:rsidP="00E17CF9">
      <w:pPr>
        <w:pStyle w:val="NormalBold"/>
      </w:pPr>
      <w:r w:rsidRPr="00C61F05">
        <w:rPr>
          <w:rStyle w:val="HideTWBExt"/>
          <w:b w:val="0"/>
        </w:rPr>
        <w:t>&lt;Members&gt;</w:t>
      </w:r>
      <w:r w:rsidRPr="00C61F05">
        <w:t>Jonás Fernández, René Repasi, Eero Heinäluoma, Evelyn Regner, Niels Fuglsang, Claire Fita, Carla Tavares, Thomas Bajada, Francisco Assis, Lara Wolters</w:t>
      </w:r>
      <w:r w:rsidRPr="00C61F05">
        <w:rPr>
          <w:rStyle w:val="HideTWBExt"/>
          <w:b w:val="0"/>
        </w:rPr>
        <w:t>&lt;/Members&gt;</w:t>
      </w:r>
    </w:p>
    <w:p w:rsidR="00E17CF9" w:rsidRPr="00C61F05" w:rsidRDefault="00F274A6" w:rsidP="00E17CF9">
      <w:pPr>
        <w:pStyle w:val="NormalBold"/>
      </w:pPr>
      <w:r w:rsidRPr="00C61F05">
        <w:rPr>
          <w:rStyle w:val="HideTWBExt"/>
          <w:b w:val="0"/>
        </w:rPr>
        <w:t>&lt;/RepeatBlo</w:t>
      </w:r>
      <w:r w:rsidRPr="00C61F05">
        <w:rPr>
          <w:rStyle w:val="HideTWBExt"/>
          <w:b w:val="0"/>
        </w:rPr>
        <w:t>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9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9α.</w:t>
            </w:r>
            <w:r w:rsidRPr="00C61F05">
              <w:tab/>
            </w:r>
            <w:r w:rsidRPr="00C61F05">
              <w:rPr>
                <w:b/>
                <w:i/>
              </w:rPr>
              <w:t xml:space="preserve">θεωρεί ότι το πρώτο βήμα απλούστευσης συνίσταται στην αποτελεσματική νομοθεσία· καλεί την Επιτροπή να διασφαλίσει τη συμμετοχή των </w:t>
            </w:r>
            <w:r w:rsidRPr="00C61F05">
              <w:rPr>
                <w:b/>
                <w:i/>
              </w:rPr>
              <w:t>ΕΕΑ στη διαδικασία λήψης αποφάσεων για τις εντολές των επιπέδων 2 και 3, ώστε να εξασφαλιστεί ότι οι εντολές αυτές θα είναι τεκμηριωμένες, αναλογικές και προσαρμοσμένες στις ανάγκες του χρηματοπιστωτικού τομέα·</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336</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Giovanni Crosetto, Denis Nesci, Francesco Ventola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9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9α.</w:t>
            </w:r>
            <w:r w:rsidRPr="00C61F05">
              <w:tab/>
            </w:r>
            <w:r w:rsidRPr="00C61F05">
              <w:rPr>
                <w:b/>
                <w:i/>
              </w:rPr>
              <w:t>ζητεί τη μείωση του διοικητικού φόρτου και του φόρτου συμμόρφωσης για τις εταιρείες, με ιδιαίτερη προσοχή στις εισηγμένες εταιρείες, προκειμένου να βελτιωθεί η ανταγωνιστικότητα και η ελκυστικότητά τους· υπογραμμίζει ότι οι υπερβολικές υποχρεώσεις υποβ</w:t>
            </w:r>
            <w:r w:rsidRPr="00C61F05">
              <w:rPr>
                <w:b/>
                <w:i/>
              </w:rPr>
              <w:t>ολής εκθέσεων και η διαδικαστική πολυπλοκότητα μπορούν να αποτρέψουν την εισαγωγή στο χρηματιστήριο και να εμποδίσουν την πρόσβαση στις κεφαλαιαγορές·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337</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Sirpa Pietikäinen</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9 α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9α.</w:t>
            </w:r>
            <w:r w:rsidRPr="00C61F05">
              <w:tab/>
            </w:r>
            <w:r w:rsidRPr="00C61F05">
              <w:rPr>
                <w:b/>
                <w:i/>
              </w:rPr>
              <w:t xml:space="preserve">καλεί την Επιτροπή να εξασφαλίσει ίσους όρους ανταγωνισμού παρέχοντας κίνητρα για </w:t>
            </w:r>
            <w:r w:rsidRPr="00C61F05">
              <w:rPr>
                <w:b/>
                <w:i/>
              </w:rPr>
              <w:t>επενδυτικές δυνατότητες μέσω της δημιουργίας μακροπρόθεσμης και φιλόδοξης βιωσιμότητας και άλλων ρυθμίσεων για να διασφαλιστεί μακροπρόθεσμη προοπτική για τις βιομηχανίες και τους επενδυτές·</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338</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Giovanni Crosetto, Denis Nesci, Francesco Ventola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9 β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9β.</w:t>
            </w:r>
            <w:r w:rsidRPr="00C61F05">
              <w:tab/>
            </w:r>
            <w:r w:rsidRPr="00C61F05">
              <w:rPr>
                <w:b/>
                <w:i/>
              </w:rPr>
              <w:t xml:space="preserve">ζητεί την πλήρη </w:t>
            </w:r>
            <w:r w:rsidRPr="00C61F05">
              <w:rPr>
                <w:b/>
                <w:i/>
              </w:rPr>
              <w:t>ευθυγράμμιση των εκτελεστικών μέτρων στο πλαίσιο της πράξης για την εισαγωγή στο χρηματιστήριο με τον πρωταρχικό στόχο της για μείωση της κανονιστικής πολυπλοκότητας και του κόστους συμμόρφωσης, ιδίως για τους εκδότες· υπογραμμίζει ότι οι διατάξεις του επι</w:t>
            </w:r>
            <w:r w:rsidRPr="00C61F05">
              <w:rPr>
                <w:b/>
                <w:i/>
              </w:rPr>
              <w:t>πέδου 2 θα πρέπει να συμβάλουν σε ένα πιο προσβάσιμο και οικονομικά αποδοτικό περιβάλλον εισαγωγής στο χρηματιστήριο σε ολόκληρη την Ένωση·</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w:t>
      </w:r>
    </w:p>
    <w:p w:rsidR="00E17CF9" w:rsidRPr="00C61F05" w:rsidRDefault="00F274A6" w:rsidP="00E17CF9">
      <w:pPr>
        <w:pStyle w:val="AmNumberTabs"/>
      </w:pPr>
      <w:r w:rsidRPr="00C61F05">
        <w:rPr>
          <w:rStyle w:val="HideTWBExt"/>
          <w:b w:val="0"/>
        </w:rPr>
        <w:t>&lt;Amend&gt;</w:t>
      </w:r>
      <w:r w:rsidRPr="00C61F05">
        <w:t>Τροπολογία</w:t>
      </w:r>
      <w:r w:rsidRPr="00C61F05">
        <w:tab/>
      </w:r>
      <w:r w:rsidRPr="00C61F05">
        <w:tab/>
      </w:r>
      <w:r w:rsidRPr="00C61F05">
        <w:rPr>
          <w:rStyle w:val="HideTWBExt"/>
          <w:b w:val="0"/>
        </w:rPr>
        <w:t>&lt;NumAm&gt;</w:t>
      </w:r>
      <w:r w:rsidRPr="00C61F05">
        <w:t>339</w:t>
      </w:r>
      <w:r w:rsidRPr="00C61F05">
        <w:rPr>
          <w:rStyle w:val="HideTWBExt"/>
          <w:b w:val="0"/>
        </w:rPr>
        <w:t>&lt;/NumAm&gt;</w:t>
      </w:r>
    </w:p>
    <w:p w:rsidR="00E17CF9" w:rsidRPr="00C61F05" w:rsidRDefault="00F274A6" w:rsidP="00E17CF9">
      <w:pPr>
        <w:pStyle w:val="NormalBold"/>
      </w:pPr>
      <w:r w:rsidRPr="00C61F05">
        <w:rPr>
          <w:rStyle w:val="HideTWBExt"/>
          <w:b w:val="0"/>
        </w:rPr>
        <w:t>&lt;RepeatBlock-By&gt;&lt;Members&gt;</w:t>
      </w:r>
      <w:r w:rsidRPr="00C61F05">
        <w:t xml:space="preserve">Giovanni </w:t>
      </w:r>
      <w:r w:rsidRPr="00C61F05">
        <w:t>Crosetto, Denis Nesci, Francesco Ventola</w:t>
      </w:r>
      <w:r w:rsidRPr="00C61F05">
        <w:rPr>
          <w:rStyle w:val="HideTWBExt"/>
          <w:b w:val="0"/>
        </w:rPr>
        <w:t>&lt;/Members&gt;</w:t>
      </w:r>
    </w:p>
    <w:p w:rsidR="00E17CF9" w:rsidRPr="00C61F05" w:rsidRDefault="00F274A6" w:rsidP="00E17CF9">
      <w:pPr>
        <w:pStyle w:val="NormalBold"/>
      </w:pPr>
      <w:r w:rsidRPr="00C61F05">
        <w:rPr>
          <w:rStyle w:val="HideTWBExt"/>
          <w:b w:val="0"/>
        </w:rPr>
        <w:t>&lt;/RepeatBlock-By&gt;</w:t>
      </w:r>
    </w:p>
    <w:p w:rsidR="00E17CF9" w:rsidRPr="00C61F05" w:rsidRDefault="00F274A6" w:rsidP="00E17CF9">
      <w:pPr>
        <w:pStyle w:val="NormalBold"/>
      </w:pPr>
      <w:r w:rsidRPr="00C61F05">
        <w:rPr>
          <w:rStyle w:val="HideTWBExt"/>
          <w:b w:val="0"/>
        </w:rPr>
        <w:t>&lt;DocAmend&gt;</w:t>
      </w:r>
      <w:r w:rsidRPr="00C61F05">
        <w:t>Πρόταση ψηφίσματος</w:t>
      </w:r>
      <w:r w:rsidRPr="00C61F05">
        <w:rPr>
          <w:rStyle w:val="HideTWBExt"/>
          <w:b w:val="0"/>
        </w:rPr>
        <w:t>&lt;/DocAmend&gt;</w:t>
      </w:r>
    </w:p>
    <w:p w:rsidR="00E17CF9" w:rsidRPr="00C61F05" w:rsidRDefault="00F274A6" w:rsidP="00E17CF9">
      <w:pPr>
        <w:pStyle w:val="NormalBold"/>
      </w:pPr>
      <w:r w:rsidRPr="00C61F05">
        <w:rPr>
          <w:rStyle w:val="HideTWBExt"/>
          <w:b w:val="0"/>
        </w:rPr>
        <w:t>&lt;Article&gt;</w:t>
      </w:r>
      <w:r w:rsidRPr="00C61F05">
        <w:t>Παράγραφος 9 γ (νέα)</w:t>
      </w:r>
      <w:r w:rsidRPr="00C61F0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24C1A" w:rsidRPr="00C61F05" w:rsidTr="000973DD">
        <w:trPr>
          <w:trHeight w:hRule="exact" w:val="240"/>
          <w:jc w:val="center"/>
        </w:trPr>
        <w:tc>
          <w:tcPr>
            <w:tcW w:w="9752" w:type="dxa"/>
            <w:gridSpan w:val="2"/>
            <w:tcBorders>
              <w:top w:val="nil"/>
              <w:left w:val="nil"/>
              <w:bottom w:val="nil"/>
              <w:right w:val="nil"/>
            </w:tcBorders>
          </w:tcPr>
          <w:p w:rsidR="00E17CF9" w:rsidRPr="00C61F05" w:rsidRDefault="00E17CF9" w:rsidP="000973DD"/>
        </w:tc>
      </w:tr>
      <w:tr w:rsidR="00024C1A" w:rsidRPr="00C61F05" w:rsidTr="000973DD">
        <w:trPr>
          <w:trHeight w:val="240"/>
          <w:jc w:val="center"/>
        </w:trPr>
        <w:tc>
          <w:tcPr>
            <w:tcW w:w="4876" w:type="dxa"/>
            <w:tcBorders>
              <w:top w:val="nil"/>
              <w:left w:val="nil"/>
              <w:bottom w:val="nil"/>
              <w:right w:val="nil"/>
            </w:tcBorders>
          </w:tcPr>
          <w:p w:rsidR="00E17CF9" w:rsidRPr="00C61F05" w:rsidRDefault="00F274A6" w:rsidP="000973DD">
            <w:pPr>
              <w:pStyle w:val="AmColumnHeading"/>
            </w:pPr>
            <w:r w:rsidRPr="00C61F05">
              <w:t>Πρόταση ψηφίσματος</w:t>
            </w:r>
          </w:p>
        </w:tc>
        <w:tc>
          <w:tcPr>
            <w:tcW w:w="4876" w:type="dxa"/>
            <w:tcBorders>
              <w:top w:val="nil"/>
              <w:left w:val="nil"/>
              <w:bottom w:val="nil"/>
              <w:right w:val="nil"/>
            </w:tcBorders>
          </w:tcPr>
          <w:p w:rsidR="00E17CF9" w:rsidRPr="00C61F05" w:rsidRDefault="00F274A6" w:rsidP="000973DD">
            <w:pPr>
              <w:pStyle w:val="AmColumnHeading"/>
            </w:pPr>
            <w:r w:rsidRPr="00C61F05">
              <w:t>Τροπολογία</w:t>
            </w:r>
          </w:p>
        </w:tc>
      </w:tr>
      <w:tr w:rsidR="00024C1A" w:rsidRPr="00C61F05" w:rsidTr="000973DD">
        <w:trPr>
          <w:jc w:val="center"/>
        </w:trPr>
        <w:tc>
          <w:tcPr>
            <w:tcW w:w="4876" w:type="dxa"/>
            <w:tcBorders>
              <w:top w:val="nil"/>
              <w:left w:val="nil"/>
              <w:bottom w:val="nil"/>
              <w:right w:val="nil"/>
            </w:tcBorders>
          </w:tcPr>
          <w:p w:rsidR="00E17CF9" w:rsidRPr="00C61F05" w:rsidRDefault="00E17CF9" w:rsidP="000973DD">
            <w:pPr>
              <w:pStyle w:val="Normal6a"/>
            </w:pPr>
          </w:p>
        </w:tc>
        <w:tc>
          <w:tcPr>
            <w:tcW w:w="4876" w:type="dxa"/>
            <w:tcBorders>
              <w:top w:val="nil"/>
              <w:left w:val="nil"/>
              <w:bottom w:val="nil"/>
              <w:right w:val="nil"/>
            </w:tcBorders>
          </w:tcPr>
          <w:p w:rsidR="00E17CF9" w:rsidRPr="00C61F05" w:rsidRDefault="00F274A6" w:rsidP="000973DD">
            <w:pPr>
              <w:pStyle w:val="Normal6a"/>
            </w:pPr>
            <w:r w:rsidRPr="00C61F05">
              <w:rPr>
                <w:b/>
                <w:i/>
              </w:rPr>
              <w:t>9γ.</w:t>
            </w:r>
            <w:r w:rsidRPr="00C61F05">
              <w:tab/>
            </w:r>
            <w:r w:rsidRPr="00C61F05">
              <w:rPr>
                <w:b/>
                <w:i/>
              </w:rPr>
              <w:t xml:space="preserve">καλεί την Επιτροπή να αντιμετωπίσει τον κατακερματισμό των εθνικών </w:t>
            </w:r>
            <w:r w:rsidRPr="00C61F05">
              <w:rPr>
                <w:b/>
                <w:i/>
              </w:rPr>
              <w:t>πλαισίων αφερεγγυότητας και να θεσπίσει αποτελεσματικούς μηχανισμούς για την επίλυση διασυνοριακών διαφορών· υπογραμμίζει ότι η μεγαλύτερη νομική σύγκλιση και η διαδικαστική σαφήνεια είναι ουσιώδεις προϋποθέσεις για τη μείωση των φραγμών στις διασυνοριακές</w:t>
            </w:r>
            <w:r w:rsidRPr="00C61F05">
              <w:rPr>
                <w:b/>
                <w:i/>
              </w:rPr>
              <w:t xml:space="preserve"> επενδύσεις και για τη στήριξη της βαθύτερης ολοκλήρωσης των κεφαλαιαγορών της ΕΕ·</w:t>
            </w:r>
          </w:p>
        </w:tc>
      </w:tr>
    </w:tbl>
    <w:p w:rsidR="00E17CF9" w:rsidRPr="00C61F05" w:rsidRDefault="00F274A6" w:rsidP="00E17CF9">
      <w:pPr>
        <w:pStyle w:val="AmOrLang"/>
      </w:pPr>
      <w:r w:rsidRPr="00C61F05">
        <w:t xml:space="preserve">Or. </w:t>
      </w:r>
      <w:r w:rsidRPr="00C61F05">
        <w:rPr>
          <w:rStyle w:val="HideTWBExt"/>
        </w:rPr>
        <w:t>&lt;Original&gt;</w:t>
      </w:r>
      <w:r w:rsidRPr="00C61F05">
        <w:rPr>
          <w:rStyle w:val="HideTWBInt"/>
        </w:rPr>
        <w:t>{EN}</w:t>
      </w:r>
      <w:r w:rsidRPr="00C61F05">
        <w:t>en</w:t>
      </w:r>
      <w:r w:rsidRPr="00C61F05">
        <w:rPr>
          <w:rStyle w:val="HideTWBExt"/>
        </w:rPr>
        <w:t>&lt;/Original&gt;</w:t>
      </w:r>
    </w:p>
    <w:p w:rsidR="00E17CF9" w:rsidRPr="00C61F05" w:rsidRDefault="00F274A6" w:rsidP="00E17CF9">
      <w:r w:rsidRPr="00C61F05">
        <w:rPr>
          <w:rStyle w:val="HideTWBExt"/>
        </w:rPr>
        <w:t>&lt;/Amend&gt;&lt;/RepeatBlock-Amend&gt;</w:t>
      </w:r>
    </w:p>
    <w:p w:rsidR="00F2637A" w:rsidRPr="00C61F05" w:rsidRDefault="00F2637A" w:rsidP="00E17CF9"/>
    <w:sectPr w:rsidR="00F2637A" w:rsidRPr="00C61F05" w:rsidSect="00C61F05">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C61F05" w:rsidRDefault="00F274A6">
      <w:r w:rsidRPr="00C61F05">
        <w:separator/>
      </w:r>
    </w:p>
  </w:endnote>
  <w:endnote w:type="continuationSeparator" w:id="0">
    <w:p w:rsidR="00000000" w:rsidRPr="00C61F05" w:rsidRDefault="00F274A6">
      <w:r w:rsidRPr="00C61F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F05" w:rsidRPr="00C61F05" w:rsidRDefault="00C61F05" w:rsidP="00C61F05">
    <w:pPr>
      <w:pStyle w:val="EPFooter"/>
    </w:pPr>
    <w:r w:rsidRPr="00C61F05">
      <w:t>PE</w:t>
    </w:r>
    <w:r w:rsidRPr="00C61F05">
      <w:rPr>
        <w:rStyle w:val="HideTWBExt"/>
      </w:rPr>
      <w:t>&lt;NoPE&gt;</w:t>
    </w:r>
    <w:r w:rsidRPr="00C61F05">
      <w:t>773.152</w:t>
    </w:r>
    <w:r w:rsidRPr="00C61F05">
      <w:rPr>
        <w:rStyle w:val="HideTWBExt"/>
      </w:rPr>
      <w:t>&lt;/NoPE&gt;&lt;Version&gt;</w:t>
    </w:r>
    <w:r w:rsidRPr="00C61F05">
      <w:t>v01-00</w:t>
    </w:r>
    <w:r w:rsidRPr="00C61F05">
      <w:rPr>
        <w:rStyle w:val="HideTWBExt"/>
      </w:rPr>
      <w:t>&lt;/Version&gt;</w:t>
    </w:r>
    <w:r w:rsidRPr="00C61F05">
      <w:tab/>
    </w:r>
    <w:r w:rsidRPr="00C61F05">
      <w:fldChar w:fldCharType="begin"/>
    </w:r>
    <w:r w:rsidRPr="00C61F05">
      <w:instrText xml:space="preserve"> PAGE  \* MERGEFORMAT </w:instrText>
    </w:r>
    <w:r w:rsidRPr="00C61F05">
      <w:fldChar w:fldCharType="separate"/>
    </w:r>
    <w:r w:rsidR="00F274A6">
      <w:rPr>
        <w:noProof/>
      </w:rPr>
      <w:t>24</w:t>
    </w:r>
    <w:r w:rsidRPr="00C61F05">
      <w:fldChar w:fldCharType="end"/>
    </w:r>
    <w:r w:rsidRPr="00C61F05">
      <w:t>/</w:t>
    </w:r>
    <w:fldSimple w:instr=" NUMPAGES  \* MERGEFORMAT ">
      <w:r w:rsidR="00F274A6">
        <w:rPr>
          <w:noProof/>
        </w:rPr>
        <w:t>192</w:t>
      </w:r>
    </w:fldSimple>
    <w:r w:rsidRPr="00C61F05">
      <w:tab/>
    </w:r>
    <w:r w:rsidRPr="00C61F05">
      <w:rPr>
        <w:rStyle w:val="HideTWBExt"/>
      </w:rPr>
      <w:t>&lt;PathFdR&gt;</w:t>
    </w:r>
    <w:r w:rsidRPr="00C61F05">
      <w:t>AM\1320327EL.docx</w:t>
    </w:r>
    <w:r w:rsidRPr="00C61F05">
      <w:rPr>
        <w:rStyle w:val="HideTWBExt"/>
      </w:rPr>
      <w:t>&lt;/PathFdR&gt;</w:t>
    </w:r>
  </w:p>
  <w:p w:rsidR="00A96DA3" w:rsidRPr="00C61F05" w:rsidRDefault="00C61F05" w:rsidP="00C61F05">
    <w:pPr>
      <w:pStyle w:val="EPFooter2"/>
    </w:pPr>
    <w:r w:rsidRPr="00C61F05">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F05" w:rsidRPr="00C61F05" w:rsidRDefault="00C61F05" w:rsidP="00C61F05">
    <w:pPr>
      <w:pStyle w:val="EPFooter"/>
    </w:pPr>
    <w:r w:rsidRPr="00C61F05">
      <w:rPr>
        <w:rStyle w:val="HideTWBExt"/>
      </w:rPr>
      <w:t>&lt;PathFdR&gt;</w:t>
    </w:r>
    <w:r w:rsidRPr="00C61F05">
      <w:t>AM\1320327EL.docx</w:t>
    </w:r>
    <w:r w:rsidRPr="00C61F05">
      <w:rPr>
        <w:rStyle w:val="HideTWBExt"/>
      </w:rPr>
      <w:t>&lt;/PathFdR&gt;</w:t>
    </w:r>
    <w:r w:rsidRPr="00C61F05">
      <w:tab/>
    </w:r>
    <w:r w:rsidRPr="00C61F05">
      <w:fldChar w:fldCharType="begin"/>
    </w:r>
    <w:r w:rsidRPr="00C61F05">
      <w:instrText xml:space="preserve"> PAGE  \* MERGEFORMAT </w:instrText>
    </w:r>
    <w:r w:rsidRPr="00C61F05">
      <w:fldChar w:fldCharType="separate"/>
    </w:r>
    <w:r w:rsidR="00F274A6">
      <w:rPr>
        <w:noProof/>
      </w:rPr>
      <w:t>25</w:t>
    </w:r>
    <w:r w:rsidRPr="00C61F05">
      <w:fldChar w:fldCharType="end"/>
    </w:r>
    <w:r w:rsidRPr="00C61F05">
      <w:t>/</w:t>
    </w:r>
    <w:fldSimple w:instr=" NUMPAGES  \* MERGEFORMAT ">
      <w:r w:rsidR="00F274A6">
        <w:rPr>
          <w:noProof/>
        </w:rPr>
        <w:t>192</w:t>
      </w:r>
    </w:fldSimple>
    <w:r w:rsidRPr="00C61F05">
      <w:tab/>
      <w:t>PE</w:t>
    </w:r>
    <w:r w:rsidRPr="00C61F05">
      <w:rPr>
        <w:rStyle w:val="HideTWBExt"/>
      </w:rPr>
      <w:t>&lt;NoPE&gt;</w:t>
    </w:r>
    <w:r w:rsidRPr="00C61F05">
      <w:t>773.152</w:t>
    </w:r>
    <w:r w:rsidRPr="00C61F05">
      <w:rPr>
        <w:rStyle w:val="HideTWBExt"/>
      </w:rPr>
      <w:t>&lt;/NoPE&gt;&lt;Version&gt;</w:t>
    </w:r>
    <w:r w:rsidRPr="00C61F05">
      <w:t>v01-00</w:t>
    </w:r>
    <w:r w:rsidRPr="00C61F05">
      <w:rPr>
        <w:rStyle w:val="HideTWBExt"/>
      </w:rPr>
      <w:t>&lt;/Version&gt;</w:t>
    </w:r>
  </w:p>
  <w:p w:rsidR="00A96DA3" w:rsidRPr="00C61F05" w:rsidRDefault="00C61F05" w:rsidP="00C61F05">
    <w:pPr>
      <w:pStyle w:val="EPFooter2"/>
    </w:pPr>
    <w:r w:rsidRPr="00C61F05">
      <w:tab/>
    </w:r>
    <w:r w:rsidRPr="00C61F05">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F05" w:rsidRPr="00C61F05" w:rsidRDefault="00C61F05" w:rsidP="00C61F05">
    <w:pPr>
      <w:pStyle w:val="EPFooter"/>
    </w:pPr>
    <w:r w:rsidRPr="00C61F05">
      <w:rPr>
        <w:rStyle w:val="HideTWBExt"/>
      </w:rPr>
      <w:t>&lt;PathFdR&gt;</w:t>
    </w:r>
    <w:r w:rsidRPr="00C61F05">
      <w:t>AM\1320327EL.docx</w:t>
    </w:r>
    <w:r w:rsidRPr="00C61F05">
      <w:rPr>
        <w:rStyle w:val="HideTWBExt"/>
      </w:rPr>
      <w:t>&lt;/PathFdR&gt;</w:t>
    </w:r>
    <w:r w:rsidRPr="00C61F05">
      <w:tab/>
    </w:r>
    <w:r w:rsidRPr="00C61F05">
      <w:tab/>
      <w:t>PE</w:t>
    </w:r>
    <w:r w:rsidRPr="00C61F05">
      <w:rPr>
        <w:rStyle w:val="HideTWBExt"/>
      </w:rPr>
      <w:t>&lt;NoPE&gt;</w:t>
    </w:r>
    <w:r w:rsidRPr="00C61F05">
      <w:t>773.152</w:t>
    </w:r>
    <w:r w:rsidRPr="00C61F05">
      <w:rPr>
        <w:rStyle w:val="HideTWBExt"/>
      </w:rPr>
      <w:t>&lt;/NoPE&gt;&lt;Version&gt;</w:t>
    </w:r>
    <w:r w:rsidRPr="00C61F05">
      <w:t>v01-00</w:t>
    </w:r>
    <w:r w:rsidRPr="00C61F05">
      <w:rPr>
        <w:rStyle w:val="HideTWBExt"/>
      </w:rPr>
      <w:t>&lt;/Version&gt;</w:t>
    </w:r>
  </w:p>
  <w:p w:rsidR="00A96DA3" w:rsidRPr="00C61F05" w:rsidRDefault="00C61F05" w:rsidP="00C61F05">
    <w:pPr>
      <w:pStyle w:val="EPFooter2"/>
    </w:pPr>
    <w:r w:rsidRPr="00C61F05">
      <w:t>EL</w:t>
    </w:r>
    <w:r w:rsidRPr="00C61F05">
      <w:tab/>
    </w:r>
    <w:r w:rsidRPr="00C61F05">
      <w:rPr>
        <w:b w:val="0"/>
        <w:i/>
        <w:color w:val="C0C0C0"/>
        <w:sz w:val="22"/>
      </w:rPr>
      <w:t>Ενωμένη στην πολυμορφία</w:t>
    </w:r>
    <w:r w:rsidRPr="00C61F05">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C61F05" w:rsidRDefault="00F274A6">
      <w:r w:rsidRPr="00C61F05">
        <w:separator/>
      </w:r>
    </w:p>
  </w:footnote>
  <w:footnote w:type="continuationSeparator" w:id="0">
    <w:p w:rsidR="00000000" w:rsidRPr="00C61F05" w:rsidRDefault="00F274A6">
      <w:r w:rsidRPr="00C61F0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4A6" w:rsidRDefault="00F274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4A6" w:rsidRDefault="00F274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4A6" w:rsidRDefault="00F274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DEMNU" w:val=" 2"/>
    <w:docVar w:name="iNoAmend" w:val="44"/>
    <w:docVar w:name="InsideLoop" w:val="1"/>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0"/>
    <w:docVar w:name="TVTAMPART" w:val="Recital Aa (new)"/>
    <w:docVar w:name="TVTMEMBERS1" w:val="Danuše Nerudová"/>
    <w:docVar w:name="TXTLANGUE" w:val="EL"/>
    <w:docVar w:name="TXTLANGUEMIN" w:val="el"/>
    <w:docVar w:name="TXTNRFIRSTAM" w:val="1"/>
    <w:docVar w:name="TXTNRLASTAM" w:val="339"/>
    <w:docVar w:name="TXTNRPE" w:val="773.152"/>
    <w:docVar w:name="TXTPEorAP" w:val="PE"/>
    <w:docVar w:name="TXTROUTE" w:val="AM\1320327EL.docx"/>
    <w:docVar w:name="TXTVERSION" w:val="01-00"/>
  </w:docVars>
  <w:rsids>
    <w:rsidRoot w:val="00A77B3E"/>
    <w:rsid w:val="00024C1A"/>
    <w:rsid w:val="000973DD"/>
    <w:rsid w:val="00120A62"/>
    <w:rsid w:val="00202118"/>
    <w:rsid w:val="00252254"/>
    <w:rsid w:val="00256771"/>
    <w:rsid w:val="002B2112"/>
    <w:rsid w:val="002C7302"/>
    <w:rsid w:val="002D6885"/>
    <w:rsid w:val="0032480B"/>
    <w:rsid w:val="0042035E"/>
    <w:rsid w:val="00564D5A"/>
    <w:rsid w:val="005A2C42"/>
    <w:rsid w:val="005B5DE2"/>
    <w:rsid w:val="005F763A"/>
    <w:rsid w:val="00604C7A"/>
    <w:rsid w:val="007238E9"/>
    <w:rsid w:val="007323C4"/>
    <w:rsid w:val="00787CF7"/>
    <w:rsid w:val="008777C2"/>
    <w:rsid w:val="00943645"/>
    <w:rsid w:val="009549BB"/>
    <w:rsid w:val="00971BB6"/>
    <w:rsid w:val="00A77B3E"/>
    <w:rsid w:val="00A96DA3"/>
    <w:rsid w:val="00BB6EBB"/>
    <w:rsid w:val="00C61F05"/>
    <w:rsid w:val="00CA2A55"/>
    <w:rsid w:val="00E17CF9"/>
    <w:rsid w:val="00F2637A"/>
    <w:rsid w:val="00F274A6"/>
    <w:rsid w:val="00FC3F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9E0D95"/>
  <w15:docId w15:val="{2AEF1259-B4C1-410D-AB9A-F23A4D71B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link w:val="NormalBoldChar"/>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2C7302"/>
    <w:pPr>
      <w:tabs>
        <w:tab w:val="center" w:pos="4513"/>
        <w:tab w:val="right" w:pos="9026"/>
      </w:tabs>
    </w:pPr>
  </w:style>
  <w:style w:type="character" w:customStyle="1" w:styleId="HeaderChar">
    <w:name w:val="Header Char"/>
    <w:basedOn w:val="DefaultParagraphFont"/>
    <w:link w:val="Header"/>
    <w:rsid w:val="002C7302"/>
    <w:rPr>
      <w:sz w:val="24"/>
      <w:szCs w:val="24"/>
    </w:rPr>
  </w:style>
  <w:style w:type="paragraph" w:styleId="Footer">
    <w:name w:val="footer"/>
    <w:basedOn w:val="Normal"/>
    <w:link w:val="FooterChar"/>
    <w:semiHidden/>
    <w:unhideWhenUsed/>
    <w:rsid w:val="002C7302"/>
    <w:pPr>
      <w:tabs>
        <w:tab w:val="center" w:pos="4513"/>
        <w:tab w:val="right" w:pos="9026"/>
      </w:tabs>
    </w:pPr>
  </w:style>
  <w:style w:type="character" w:customStyle="1" w:styleId="FooterChar">
    <w:name w:val="Footer Char"/>
    <w:basedOn w:val="DefaultParagraphFont"/>
    <w:link w:val="Footer"/>
    <w:semiHidden/>
    <w:rsid w:val="002C7302"/>
    <w:rPr>
      <w:sz w:val="24"/>
      <w:szCs w:val="24"/>
    </w:rPr>
  </w:style>
  <w:style w:type="paragraph" w:styleId="BalloonText">
    <w:name w:val="Balloon Text"/>
    <w:basedOn w:val="Normal"/>
    <w:link w:val="BalloonTextChar"/>
    <w:semiHidden/>
    <w:unhideWhenUsed/>
    <w:rsid w:val="00BB6EBB"/>
    <w:rPr>
      <w:rFonts w:ascii="Segoe UI" w:hAnsi="Segoe UI" w:cs="Segoe UI"/>
      <w:sz w:val="18"/>
      <w:szCs w:val="18"/>
    </w:rPr>
  </w:style>
  <w:style w:type="character" w:customStyle="1" w:styleId="BalloonTextChar">
    <w:name w:val="Balloon Text Char"/>
    <w:basedOn w:val="DefaultParagraphFont"/>
    <w:link w:val="BalloonText"/>
    <w:semiHidden/>
    <w:rsid w:val="00BB6EBB"/>
    <w:rPr>
      <w:rFonts w:ascii="Segoe UI" w:hAnsi="Segoe UI" w:cs="Segoe UI"/>
      <w:sz w:val="18"/>
      <w:szCs w:val="18"/>
    </w:rPr>
  </w:style>
  <w:style w:type="paragraph" w:customStyle="1" w:styleId="Normal6">
    <w:name w:val="Normal6"/>
    <w:basedOn w:val="Normal"/>
    <w:link w:val="Normal6Char"/>
    <w:rsid w:val="005F763A"/>
    <w:pPr>
      <w:spacing w:after="120"/>
    </w:pPr>
    <w:rPr>
      <w:szCs w:val="20"/>
      <w:lang w:eastAsia="en-GB"/>
    </w:rPr>
  </w:style>
  <w:style w:type="character" w:customStyle="1" w:styleId="NormalBoldChar">
    <w:name w:val="NormalBold Char"/>
    <w:basedOn w:val="DefaultParagraphFont"/>
    <w:link w:val="NormalBold"/>
    <w:rsid w:val="005F763A"/>
    <w:rPr>
      <w:b/>
      <w:sz w:val="24"/>
      <w:szCs w:val="24"/>
    </w:rPr>
  </w:style>
  <w:style w:type="character" w:customStyle="1" w:styleId="Normal6Char">
    <w:name w:val="Normal6 Char"/>
    <w:basedOn w:val="DefaultParagraphFont"/>
    <w:link w:val="Normal6"/>
    <w:rsid w:val="005F763A"/>
    <w:rPr>
      <w:sz w:val="24"/>
      <w:lang w:val="el-GR" w:eastAsia="en-GB"/>
    </w:rPr>
  </w:style>
  <w:style w:type="paragraph" w:customStyle="1" w:styleId="ColumnHeading">
    <w:name w:val="ColumnHeading"/>
    <w:basedOn w:val="Normal"/>
    <w:rsid w:val="005F763A"/>
    <w:pPr>
      <w:spacing w:after="240"/>
      <w:jc w:val="center"/>
    </w:pPr>
    <w:rPr>
      <w:i/>
      <w:szCs w:val="20"/>
      <w:lang w:eastAsia="en-GB"/>
    </w:rPr>
  </w:style>
  <w:style w:type="paragraph" w:customStyle="1" w:styleId="AMNumberTabs0">
    <w:name w:val="AMNumberTabs"/>
    <w:basedOn w:val="Normal"/>
    <w:rsid w:val="005F763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eastAsia="en-GB"/>
    </w:rPr>
  </w:style>
  <w:style w:type="paragraph" w:customStyle="1" w:styleId="Olang">
    <w:name w:val="Olang"/>
    <w:rsid w:val="005F763A"/>
    <w:pPr>
      <w:jc w:val="right"/>
    </w:pPr>
    <w:rPr>
      <w:lang w:eastAsia="cs-CZ"/>
    </w:rPr>
  </w:style>
  <w:style w:type="character" w:styleId="CommentReference">
    <w:name w:val="annotation reference"/>
    <w:basedOn w:val="DefaultParagraphFont"/>
    <w:semiHidden/>
    <w:unhideWhenUsed/>
    <w:rsid w:val="007323C4"/>
    <w:rPr>
      <w:sz w:val="16"/>
      <w:szCs w:val="16"/>
    </w:rPr>
  </w:style>
  <w:style w:type="paragraph" w:styleId="CommentText">
    <w:name w:val="annotation text"/>
    <w:basedOn w:val="Normal"/>
    <w:link w:val="CommentTextChar"/>
    <w:semiHidden/>
    <w:unhideWhenUsed/>
    <w:rsid w:val="007323C4"/>
    <w:rPr>
      <w:sz w:val="20"/>
      <w:szCs w:val="20"/>
    </w:rPr>
  </w:style>
  <w:style w:type="character" w:customStyle="1" w:styleId="CommentTextChar">
    <w:name w:val="Comment Text Char"/>
    <w:basedOn w:val="DefaultParagraphFont"/>
    <w:link w:val="CommentText"/>
    <w:semiHidden/>
    <w:rsid w:val="007323C4"/>
  </w:style>
  <w:style w:type="paragraph" w:styleId="CommentSubject">
    <w:name w:val="annotation subject"/>
    <w:basedOn w:val="CommentText"/>
    <w:next w:val="CommentText"/>
    <w:link w:val="CommentSubjectChar"/>
    <w:semiHidden/>
    <w:unhideWhenUsed/>
    <w:rsid w:val="007323C4"/>
    <w:rPr>
      <w:b/>
      <w:bCs/>
    </w:rPr>
  </w:style>
  <w:style w:type="character" w:customStyle="1" w:styleId="CommentSubjectChar">
    <w:name w:val="Comment Subject Char"/>
    <w:basedOn w:val="CommentTextChar"/>
    <w:link w:val="CommentSubject"/>
    <w:semiHidden/>
    <w:rsid w:val="007323C4"/>
    <w:rPr>
      <w:b/>
      <w:bCs/>
    </w:rPr>
  </w:style>
  <w:style w:type="paragraph" w:styleId="Revision">
    <w:name w:val="Revision"/>
    <w:hidden/>
    <w:uiPriority w:val="99"/>
    <w:semiHidden/>
    <w:rsid w:val="007323C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6EA8C4-D115-4289-9174-CFD86B83C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192</Pages>
  <Words>35689</Words>
  <Characters>220739</Characters>
  <Application>Microsoft Office Word</Application>
  <DocSecurity>0</DocSecurity>
  <Lines>9980</Lines>
  <Paragraphs>3051</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253791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2025-05-23T09:10:00Z</dcterms:created>
  <dcterms:modified xsi:type="dcterms:W3CDTF">2025-05-23T09:10:00Z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1320327</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- 2025/05/23 11:09</vt:lpwstr>
  </property>
  <property fmtid="{D5CDD505-2E9C-101B-9397-08002B2CF9AE}" pid="7" name="dmxml.render.id">
    <vt:lpwstr>173951</vt:lpwstr>
  </property>
  <property fmtid="{D5CDD505-2E9C-101B-9397-08002B2CF9AE}" pid="8" name="dmxml.render.traceId">
    <vt:lpwstr>6814b4ffff221515b528b7fae7ef3a9e</vt:lpwstr>
  </property>
  <property fmtid="{D5CDD505-2E9C-101B-9397-08002B2CF9AE}" pid="9" name="FooterPath">
    <vt:lpwstr>AM\1320327EL.docx</vt:lpwstr>
  </property>
  <property fmtid="{D5CDD505-2E9C-101B-9397-08002B2CF9AE}" pid="10" name="LastEdited with">
    <vt:lpwstr>10.1.1 Build [20250421]</vt:lpwstr>
  </property>
  <property fmtid="{D5CDD505-2E9C-101B-9397-08002B2CF9AE}" pid="11" name="OriLang">
    <vt:lpwstr>EN</vt:lpwstr>
  </property>
  <property fmtid="{D5CDD505-2E9C-101B-9397-08002B2CF9AE}" pid="12" name="PE Number">
    <vt:lpwstr>773.152</vt:lpwstr>
  </property>
  <property fmtid="{D5CDD505-2E9C-101B-9397-08002B2CF9AE}" pid="13" name="SDLStudio">
    <vt:lpwstr/>
  </property>
  <property fmtid="{D5CDD505-2E9C-101B-9397-08002B2CF9AE}" pid="14" name="SendToEpades">
    <vt:lpwstr>OK(AMNUM) - 2025/05/05 14:11</vt:lpwstr>
  </property>
  <property fmtid="{D5CDD505-2E9C-101B-9397-08002B2CF9AE}" pid="15" name="UID">
    <vt:lpwstr>eu.europa.europarl-TMP1-0000-0000000336_00.00-xm-00.00_text-xml</vt:lpwstr>
  </property>
</Properties>
</file>